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05DEA" w14:textId="26D00424" w:rsidR="00A64BBB" w:rsidRPr="00F1596F" w:rsidRDefault="00E2583A" w:rsidP="00E2583A">
      <w:pPr>
        <w:pStyle w:val="CoverHeading1"/>
        <w:ind w:left="0"/>
      </w:pPr>
      <w:r>
        <w:t>Resources Management U</w:t>
      </w:r>
      <w:r w:rsidR="00121470">
        <w:t>.</w:t>
      </w:r>
      <w:r>
        <w:t>K</w:t>
      </w:r>
      <w:r w:rsidR="00121470">
        <w:t>.</w:t>
      </w:r>
      <w:r>
        <w:t xml:space="preserve"> L</w:t>
      </w:r>
      <w:r w:rsidR="00B9696A">
        <w:t>imited</w:t>
      </w:r>
      <w:r>
        <w:t xml:space="preserve"> (Withyhedge Landfill Site) </w:t>
      </w:r>
      <w:r w:rsidR="00A64BBB">
        <w:t xml:space="preserve">Decision Document </w:t>
      </w:r>
    </w:p>
    <w:p w14:paraId="07B50E35" w14:textId="77777777" w:rsidR="00E515E5" w:rsidRDefault="00E515E5" w:rsidP="00A64BBB">
      <w:pPr>
        <w:pStyle w:val="RevNo"/>
        <w:ind w:left="0"/>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B21AC20" w14:textId="77777777" w:rsidR="005B7772" w:rsidRDefault="005B7772" w:rsidP="00422C98">
      <w:pPr>
        <w:pStyle w:val="CommentText"/>
        <w:rPr>
          <w:i/>
          <w:iCs/>
          <w:color w:val="FF00FF"/>
          <w:sz w:val="24"/>
          <w:szCs w:val="24"/>
        </w:rPr>
      </w:pPr>
    </w:p>
    <w:p w14:paraId="6E0AB932" w14:textId="77777777" w:rsidR="00E2583A" w:rsidRDefault="00E2583A" w:rsidP="00422C98">
      <w:pPr>
        <w:pStyle w:val="CommentText"/>
        <w:rPr>
          <w:i/>
          <w:iCs/>
          <w:color w:val="FF00FF"/>
          <w:sz w:val="24"/>
          <w:szCs w:val="24"/>
        </w:rPr>
      </w:pPr>
    </w:p>
    <w:p w14:paraId="4F98047D" w14:textId="77777777" w:rsidR="00E2583A" w:rsidRDefault="00E2583A" w:rsidP="00422C98">
      <w:pPr>
        <w:pStyle w:val="CommentText"/>
        <w:rPr>
          <w:i/>
          <w:iCs/>
          <w:color w:val="FF00FF"/>
          <w:sz w:val="24"/>
          <w:szCs w:val="24"/>
        </w:rPr>
      </w:pPr>
    </w:p>
    <w:p w14:paraId="5E412849" w14:textId="77777777" w:rsidR="00E2583A" w:rsidRDefault="00E2583A" w:rsidP="00422C98">
      <w:pPr>
        <w:pStyle w:val="CommentText"/>
        <w:rPr>
          <w:i/>
          <w:iCs/>
          <w:color w:val="FF00FF"/>
          <w:sz w:val="24"/>
          <w:szCs w:val="24"/>
        </w:rPr>
      </w:pPr>
    </w:p>
    <w:p w14:paraId="729B94DA" w14:textId="77777777" w:rsidR="00E2583A" w:rsidRDefault="00E2583A" w:rsidP="00422C98">
      <w:pPr>
        <w:pStyle w:val="CommentText"/>
        <w:rPr>
          <w:i/>
          <w:iCs/>
          <w:color w:val="FF00FF"/>
          <w:sz w:val="24"/>
          <w:szCs w:val="24"/>
        </w:rPr>
      </w:pPr>
    </w:p>
    <w:p w14:paraId="060A932F" w14:textId="77777777" w:rsidR="00E2583A" w:rsidRDefault="00E2583A" w:rsidP="00422C98">
      <w:pPr>
        <w:pStyle w:val="CommentText"/>
        <w:rPr>
          <w:i/>
          <w:iCs/>
          <w:color w:val="FF00FF"/>
          <w:sz w:val="24"/>
          <w:szCs w:val="24"/>
        </w:rPr>
      </w:pPr>
    </w:p>
    <w:p w14:paraId="17EF1410" w14:textId="77777777" w:rsidR="00E2583A" w:rsidRDefault="00E2583A" w:rsidP="00422C98">
      <w:pPr>
        <w:pStyle w:val="CommentText"/>
        <w:rPr>
          <w:i/>
          <w:iCs/>
          <w:color w:val="FF00FF"/>
          <w:sz w:val="24"/>
          <w:szCs w:val="24"/>
        </w:rPr>
      </w:pPr>
    </w:p>
    <w:p w14:paraId="6828F602" w14:textId="77777777" w:rsidR="00E2583A" w:rsidRDefault="00E2583A" w:rsidP="00422C98">
      <w:pPr>
        <w:pStyle w:val="CommentText"/>
        <w:rPr>
          <w:i/>
          <w:iCs/>
          <w:color w:val="FF00FF"/>
          <w:sz w:val="24"/>
          <w:szCs w:val="24"/>
        </w:rPr>
      </w:pPr>
    </w:p>
    <w:p w14:paraId="72F2993B" w14:textId="77777777" w:rsidR="00E2583A" w:rsidRDefault="00E2583A" w:rsidP="00422C98">
      <w:pPr>
        <w:pStyle w:val="CommentText"/>
        <w:rPr>
          <w:i/>
          <w:iCs/>
          <w:color w:val="FF00FF"/>
          <w:sz w:val="24"/>
          <w:szCs w:val="24"/>
        </w:rPr>
      </w:pPr>
    </w:p>
    <w:p w14:paraId="32E35596" w14:textId="77777777" w:rsidR="00E2583A" w:rsidRDefault="00E2583A" w:rsidP="00422C98">
      <w:pPr>
        <w:pStyle w:val="CommentText"/>
        <w:rPr>
          <w:i/>
          <w:iCs/>
          <w:color w:val="FF00FF"/>
          <w:sz w:val="24"/>
          <w:szCs w:val="24"/>
        </w:rPr>
      </w:pPr>
    </w:p>
    <w:p w14:paraId="68418B18" w14:textId="77777777" w:rsidR="00E2583A" w:rsidRDefault="00E2583A" w:rsidP="00422C98">
      <w:pPr>
        <w:pStyle w:val="CommentText"/>
        <w:rPr>
          <w:i/>
          <w:iCs/>
          <w:color w:val="FF00FF"/>
          <w:sz w:val="24"/>
          <w:szCs w:val="24"/>
        </w:rPr>
      </w:pPr>
    </w:p>
    <w:p w14:paraId="5A1BF312" w14:textId="77777777" w:rsidR="00E2583A" w:rsidRDefault="00E2583A" w:rsidP="00422C98">
      <w:pPr>
        <w:pStyle w:val="CommentText"/>
        <w:rPr>
          <w:i/>
          <w:iCs/>
          <w:color w:val="FF00FF"/>
          <w:sz w:val="24"/>
          <w:szCs w:val="24"/>
        </w:rPr>
      </w:pPr>
    </w:p>
    <w:p w14:paraId="6EF3159F" w14:textId="77777777" w:rsidR="00E2583A" w:rsidRDefault="00E2583A" w:rsidP="00422C98">
      <w:pPr>
        <w:pStyle w:val="CommentText"/>
        <w:rPr>
          <w:i/>
          <w:iCs/>
          <w:color w:val="FF00FF"/>
          <w:sz w:val="24"/>
          <w:szCs w:val="24"/>
        </w:rPr>
      </w:pPr>
    </w:p>
    <w:p w14:paraId="2C04C7B4" w14:textId="77777777" w:rsidR="00E2583A" w:rsidRDefault="00E2583A" w:rsidP="00422C98">
      <w:pPr>
        <w:pStyle w:val="CommentText"/>
        <w:rPr>
          <w:i/>
          <w:iCs/>
          <w:color w:val="FF00FF"/>
          <w:sz w:val="24"/>
          <w:szCs w:val="24"/>
        </w:rPr>
      </w:pPr>
    </w:p>
    <w:p w14:paraId="71794FE1" w14:textId="77777777" w:rsidR="00E2583A" w:rsidRDefault="00E2583A" w:rsidP="00422C98">
      <w:pPr>
        <w:pStyle w:val="CommentText"/>
        <w:rPr>
          <w:i/>
          <w:iCs/>
          <w:color w:val="FF00FF"/>
        </w:rPr>
      </w:pPr>
    </w:p>
    <w:p w14:paraId="3A88F9E3" w14:textId="77777777" w:rsidR="005B7772" w:rsidRDefault="005B7772" w:rsidP="00422C98">
      <w:pPr>
        <w:pStyle w:val="CommentText"/>
        <w:rPr>
          <w:i/>
          <w:iCs/>
          <w:color w:val="FF00FF"/>
        </w:rPr>
      </w:pPr>
    </w:p>
    <w:p w14:paraId="4DE39874" w14:textId="77777777" w:rsidR="005B7772" w:rsidRDefault="005B7772" w:rsidP="00422C98">
      <w:pPr>
        <w:pStyle w:val="CommentText"/>
        <w:rPr>
          <w:i/>
          <w:iCs/>
          <w:color w:val="FF00FF"/>
        </w:rPr>
      </w:pPr>
    </w:p>
    <w:p w14:paraId="0A38E615" w14:textId="77777777" w:rsidR="005B7772" w:rsidRDefault="005B7772" w:rsidP="00422C98">
      <w:pPr>
        <w:pStyle w:val="CommentText"/>
        <w:rPr>
          <w:i/>
          <w:iCs/>
          <w:color w:val="FF00FF"/>
        </w:rPr>
      </w:pPr>
    </w:p>
    <w:p w14:paraId="6BD6D03D" w14:textId="77777777" w:rsidR="005B7772" w:rsidRDefault="005B7772" w:rsidP="00422C98">
      <w:pPr>
        <w:pStyle w:val="CommentText"/>
        <w:rPr>
          <w:i/>
          <w:iCs/>
          <w:color w:val="FF00FF"/>
        </w:rPr>
      </w:pPr>
    </w:p>
    <w:p w14:paraId="2B758B0A" w14:textId="77777777" w:rsidR="005B7772" w:rsidRDefault="005B7772" w:rsidP="00422C98">
      <w:pPr>
        <w:pStyle w:val="CommentText"/>
        <w:rPr>
          <w:i/>
          <w:iCs/>
          <w:color w:val="FF00FF"/>
        </w:rPr>
      </w:pPr>
    </w:p>
    <w:p w14:paraId="288EF882" w14:textId="77777777" w:rsidR="005B7772" w:rsidRDefault="005B7772" w:rsidP="00422C98">
      <w:pPr>
        <w:pStyle w:val="CommentText"/>
        <w:rPr>
          <w:i/>
          <w:iCs/>
          <w:color w:val="FF00FF"/>
        </w:rPr>
      </w:pPr>
    </w:p>
    <w:p w14:paraId="2B89479B" w14:textId="77777777" w:rsidR="005B7772" w:rsidRDefault="005B7772" w:rsidP="00422C98">
      <w:pPr>
        <w:pStyle w:val="CommentText"/>
        <w:rPr>
          <w:i/>
          <w:iCs/>
          <w:color w:val="FF00FF"/>
        </w:rPr>
      </w:pPr>
    </w:p>
    <w:p w14:paraId="5065887D" w14:textId="77777777" w:rsidR="005B7772" w:rsidRDefault="005B7772" w:rsidP="00422C98">
      <w:pPr>
        <w:pStyle w:val="CommentText"/>
        <w:rPr>
          <w:i/>
          <w:iCs/>
          <w:color w:val="FF00FF"/>
        </w:rPr>
      </w:pPr>
    </w:p>
    <w:p w14:paraId="342EE204" w14:textId="77777777" w:rsidR="005B7772" w:rsidRDefault="005B7772" w:rsidP="00422C98">
      <w:pPr>
        <w:pStyle w:val="CommentText"/>
        <w:rPr>
          <w:i/>
          <w:iCs/>
          <w:color w:val="FF00FF"/>
        </w:rPr>
      </w:pPr>
    </w:p>
    <w:p w14:paraId="206BB6CB" w14:textId="77777777" w:rsidR="005B7772" w:rsidRDefault="005B7772" w:rsidP="00422C98">
      <w:pPr>
        <w:pStyle w:val="CommentText"/>
        <w:rPr>
          <w:i/>
          <w:iCs/>
          <w:color w:val="FF00FF"/>
        </w:rPr>
      </w:pPr>
    </w:p>
    <w:p w14:paraId="26408EC0" w14:textId="77777777" w:rsidR="005B7772" w:rsidRDefault="005B7772" w:rsidP="00422C98">
      <w:pPr>
        <w:pStyle w:val="CommentText"/>
        <w:rPr>
          <w:i/>
          <w:iCs/>
          <w:color w:val="FF00FF"/>
        </w:rPr>
      </w:pPr>
    </w:p>
    <w:p w14:paraId="45B8C933" w14:textId="77777777" w:rsidR="005B7772" w:rsidRDefault="005B7772" w:rsidP="00422C98">
      <w:pPr>
        <w:pStyle w:val="CommentText"/>
        <w:rPr>
          <w:i/>
          <w:iCs/>
          <w:color w:val="FF00FF"/>
        </w:rPr>
      </w:pPr>
    </w:p>
    <w:p w14:paraId="1A7C1E15" w14:textId="77777777" w:rsidR="00E2583A" w:rsidRDefault="00E2583A" w:rsidP="00422C98">
      <w:pPr>
        <w:pStyle w:val="CommentText"/>
        <w:rPr>
          <w:i/>
          <w:iCs/>
          <w:color w:val="FF00FF"/>
        </w:rPr>
      </w:pPr>
    </w:p>
    <w:p w14:paraId="1B403B67" w14:textId="77777777" w:rsidR="005B7772" w:rsidRDefault="005B7772" w:rsidP="00422C98">
      <w:pPr>
        <w:pStyle w:val="CommentText"/>
        <w:rPr>
          <w:i/>
          <w:iCs/>
          <w:color w:val="FF00FF"/>
        </w:rPr>
      </w:pPr>
    </w:p>
    <w:p w14:paraId="7BA0FF9F" w14:textId="77777777" w:rsidR="005B7772" w:rsidRDefault="005B7772" w:rsidP="00422C98">
      <w:pPr>
        <w:pStyle w:val="CommentText"/>
        <w:rPr>
          <w:i/>
          <w:iCs/>
          <w:color w:val="FF00FF"/>
        </w:rPr>
      </w:pPr>
    </w:p>
    <w:p w14:paraId="1D19D8DB" w14:textId="77777777" w:rsidR="005B7772" w:rsidRDefault="005B7772" w:rsidP="00422C98">
      <w:pPr>
        <w:pStyle w:val="CommentText"/>
        <w:rPr>
          <w:i/>
          <w:iCs/>
          <w:color w:val="FF00FF"/>
        </w:rPr>
      </w:pPr>
    </w:p>
    <w:p w14:paraId="567081E4" w14:textId="77777777" w:rsidR="005B7772" w:rsidRDefault="005B7772" w:rsidP="00422C98">
      <w:pPr>
        <w:pStyle w:val="CommentText"/>
        <w:rPr>
          <w:i/>
          <w:iCs/>
          <w:color w:val="FF00FF"/>
        </w:rPr>
      </w:pPr>
    </w:p>
    <w:p w14:paraId="72B23D17" w14:textId="00C9099D" w:rsidR="005B7772" w:rsidRPr="005C5181" w:rsidRDefault="005B7772" w:rsidP="00E2583A">
      <w:pPr>
        <w:pStyle w:val="DDtext"/>
        <w:rPr>
          <w:b/>
          <w:bCs/>
          <w:color w:val="0091A5"/>
          <w:sz w:val="32"/>
          <w:szCs w:val="24"/>
        </w:rPr>
      </w:pPr>
      <w:r w:rsidRPr="005C5181">
        <w:rPr>
          <w:b/>
          <w:bCs/>
          <w:color w:val="0091A5"/>
          <w:sz w:val="32"/>
          <w:szCs w:val="24"/>
        </w:rPr>
        <w:lastRenderedPageBreak/>
        <w:t xml:space="preserve">Application for a </w:t>
      </w:r>
      <w:r w:rsidRPr="00E2583A">
        <w:rPr>
          <w:b/>
          <w:bCs/>
          <w:color w:val="0091A5"/>
          <w:sz w:val="32"/>
          <w:szCs w:val="24"/>
        </w:rPr>
        <w:t xml:space="preserve">Substantial </w:t>
      </w:r>
      <w:r w:rsidR="008F48A7" w:rsidRPr="00E2583A">
        <w:rPr>
          <w:b/>
          <w:bCs/>
          <w:color w:val="0091A5"/>
          <w:sz w:val="32"/>
          <w:szCs w:val="24"/>
        </w:rPr>
        <w:t>Variation</w:t>
      </w:r>
      <w:r w:rsidR="008F48A7" w:rsidRPr="00BD1C60">
        <w:rPr>
          <w:b/>
          <w:bCs/>
          <w:color w:val="FF0000"/>
          <w:sz w:val="32"/>
          <w:szCs w:val="24"/>
        </w:rPr>
        <w:t xml:space="preserve"> </w:t>
      </w:r>
    </w:p>
    <w:p w14:paraId="08E5CFFE" w14:textId="77777777" w:rsidR="005B7772" w:rsidRPr="004629A8" w:rsidRDefault="005B7772" w:rsidP="005B7772">
      <w:pPr>
        <w:pStyle w:val="DDtext"/>
        <w:rPr>
          <w:rFonts w:cs="Times New Roman"/>
          <w:i/>
          <w:iCs/>
          <w:color w:val="FF00FF"/>
        </w:rPr>
      </w:pPr>
    </w:p>
    <w:p w14:paraId="7369001D" w14:textId="0FD74813" w:rsidR="005B7772" w:rsidRDefault="005B7772" w:rsidP="005B7772">
      <w:pPr>
        <w:pStyle w:val="DDtext"/>
        <w:rPr>
          <w:b/>
        </w:rPr>
      </w:pPr>
      <w:r w:rsidRPr="00064961">
        <w:rPr>
          <w:b/>
        </w:rPr>
        <w:t>The application number is:</w:t>
      </w:r>
      <w:r>
        <w:rPr>
          <w:b/>
        </w:rPr>
        <w:t xml:space="preserve"> PAN-0</w:t>
      </w:r>
      <w:r w:rsidR="00E2583A" w:rsidRPr="00E2583A">
        <w:rPr>
          <w:rFonts w:cs="Times New Roman"/>
          <w:b/>
          <w:bCs/>
        </w:rPr>
        <w:t>25929</w:t>
      </w:r>
      <w:r w:rsidRPr="00F605DF">
        <w:rPr>
          <w:rFonts w:cs="Times New Roman"/>
          <w:color w:val="FF00FF"/>
        </w:rPr>
        <w:tab/>
      </w:r>
    </w:p>
    <w:p w14:paraId="1E364542" w14:textId="30E11303" w:rsidR="005B7772" w:rsidRPr="00B02D47" w:rsidRDefault="005B7772" w:rsidP="00E2583A">
      <w:pPr>
        <w:pStyle w:val="DDtext"/>
        <w:rPr>
          <w:rFonts w:cs="Times New Roman"/>
          <w:i/>
          <w:iCs/>
          <w:color w:val="FF00FF"/>
        </w:rPr>
      </w:pPr>
      <w:r>
        <w:rPr>
          <w:b/>
        </w:rPr>
        <w:t>The permit variation number is: EPR</w:t>
      </w:r>
      <w:r w:rsidR="00E2583A" w:rsidRPr="00E2583A">
        <w:rPr>
          <w:b/>
        </w:rPr>
        <w:t>/MP3330WP/V004</w:t>
      </w:r>
      <w:r w:rsidRPr="00E2583A">
        <w:rPr>
          <w:rFonts w:cs="Times New Roman"/>
        </w:rPr>
        <w:t xml:space="preserve"> </w:t>
      </w:r>
    </w:p>
    <w:p w14:paraId="14861692" w14:textId="059995C3" w:rsidR="005B7772" w:rsidRPr="00064961" w:rsidRDefault="005B7772" w:rsidP="005B7772">
      <w:pPr>
        <w:pStyle w:val="DDtext"/>
        <w:rPr>
          <w:b/>
        </w:rPr>
      </w:pPr>
      <w:r w:rsidRPr="00064961">
        <w:rPr>
          <w:b/>
        </w:rPr>
        <w:t xml:space="preserve">The </w:t>
      </w:r>
      <w:r>
        <w:rPr>
          <w:b/>
        </w:rPr>
        <w:t>a</w:t>
      </w:r>
      <w:r w:rsidRPr="00064961">
        <w:rPr>
          <w:b/>
        </w:rPr>
        <w:t xml:space="preserve">pplicant / </w:t>
      </w:r>
      <w:r>
        <w:rPr>
          <w:b/>
        </w:rPr>
        <w:t>o</w:t>
      </w:r>
      <w:r w:rsidRPr="00064961">
        <w:rPr>
          <w:b/>
        </w:rPr>
        <w:t>perator is:</w:t>
      </w:r>
      <w:r w:rsidR="00E2583A">
        <w:rPr>
          <w:b/>
        </w:rPr>
        <w:t xml:space="preserve"> Resources Management U</w:t>
      </w:r>
      <w:r w:rsidR="00121470">
        <w:rPr>
          <w:b/>
        </w:rPr>
        <w:t>.</w:t>
      </w:r>
      <w:r w:rsidR="00E2583A">
        <w:rPr>
          <w:b/>
        </w:rPr>
        <w:t>K</w:t>
      </w:r>
      <w:r w:rsidR="00121470">
        <w:rPr>
          <w:b/>
        </w:rPr>
        <w:t>.</w:t>
      </w:r>
      <w:r w:rsidR="00E2583A">
        <w:rPr>
          <w:b/>
        </w:rPr>
        <w:t xml:space="preserve"> Ltd</w:t>
      </w:r>
      <w:r w:rsidRPr="00064961">
        <w:rPr>
          <w:b/>
        </w:rPr>
        <w:tab/>
      </w:r>
      <w:r w:rsidRPr="00064961">
        <w:rPr>
          <w:b/>
        </w:rPr>
        <w:tab/>
      </w:r>
      <w:r w:rsidRPr="00064961">
        <w:rPr>
          <w:b/>
        </w:rPr>
        <w:tab/>
      </w:r>
    </w:p>
    <w:p w14:paraId="1E786044" w14:textId="5C161696" w:rsidR="005B7772" w:rsidRPr="00E2583A" w:rsidRDefault="1EE6809B" w:rsidP="00E2583A">
      <w:pPr>
        <w:pStyle w:val="DDtext"/>
        <w:rPr>
          <w:b/>
          <w:bCs/>
          <w:sz w:val="28"/>
          <w:szCs w:val="28"/>
        </w:rPr>
      </w:pPr>
      <w:r w:rsidRPr="49BECF12">
        <w:rPr>
          <w:b/>
          <w:bCs/>
        </w:rPr>
        <w:t>The Installation is located at:</w:t>
      </w:r>
      <w:r w:rsidR="61A56010">
        <w:t xml:space="preserve"> </w:t>
      </w:r>
      <w:r w:rsidR="1129A708" w:rsidRPr="00121470">
        <w:rPr>
          <w:b/>
          <w:bCs/>
        </w:rPr>
        <w:t>Bowling Farm,</w:t>
      </w:r>
      <w:r w:rsidR="1129A708" w:rsidRPr="49BECF12">
        <w:rPr>
          <w:rStyle w:val="IntenseEmphasis"/>
          <w:rFonts w:eastAsia="Arial"/>
          <w:i w:val="0"/>
          <w:iCs w:val="0"/>
          <w:color w:val="000000" w:themeColor="text1"/>
          <w:sz w:val="22"/>
          <w:szCs w:val="22"/>
        </w:rPr>
        <w:t xml:space="preserve"> </w:t>
      </w:r>
      <w:r w:rsidR="61A56010" w:rsidRPr="49BECF12">
        <w:rPr>
          <w:b/>
          <w:bCs/>
        </w:rPr>
        <w:t>Rudbaxton, Haverfordwest, SA62 4DB</w:t>
      </w: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4F30548C" w14:textId="77777777" w:rsidR="00BD1C60" w:rsidRDefault="00BD1C60" w:rsidP="005B7772">
      <w:pPr>
        <w:pStyle w:val="DDtext"/>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195" w:gutter="0"/>
          <w:cols w:space="720"/>
          <w:titlePg/>
          <w:docGrid w:linePitch="326"/>
        </w:sectPr>
      </w:pPr>
      <w:r>
        <w:rPr>
          <w:lang w:eastAsia="en-US"/>
        </w:rPr>
        <w:tab/>
      </w:r>
    </w:p>
    <w:bookmarkStart w:id="0" w:name="_Toc232235679"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0"/>
        </w:p>
        <w:p w14:paraId="2AC50E9A" w14:textId="77C57BF5" w:rsidR="00765794"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32235679" w:history="1">
            <w:r w:rsidR="00765794" w:rsidRPr="006965E0">
              <w:rPr>
                <w:rStyle w:val="Hyperlink"/>
                <w:noProof/>
              </w:rPr>
              <w:t>Contents</w:t>
            </w:r>
            <w:r w:rsidR="00765794">
              <w:rPr>
                <w:noProof/>
                <w:webHidden/>
              </w:rPr>
              <w:tab/>
            </w:r>
            <w:r w:rsidR="00765794">
              <w:rPr>
                <w:noProof/>
                <w:webHidden/>
              </w:rPr>
              <w:fldChar w:fldCharType="begin"/>
            </w:r>
            <w:r w:rsidR="00765794">
              <w:rPr>
                <w:noProof/>
                <w:webHidden/>
              </w:rPr>
              <w:instrText xml:space="preserve"> PAGEREF _Toc232235679 \h </w:instrText>
            </w:r>
            <w:r w:rsidR="00765794">
              <w:rPr>
                <w:noProof/>
                <w:webHidden/>
              </w:rPr>
            </w:r>
            <w:r w:rsidR="00765794">
              <w:rPr>
                <w:noProof/>
                <w:webHidden/>
              </w:rPr>
              <w:fldChar w:fldCharType="separate"/>
            </w:r>
            <w:r w:rsidR="00765794">
              <w:rPr>
                <w:noProof/>
                <w:webHidden/>
              </w:rPr>
              <w:t>3</w:t>
            </w:r>
            <w:r w:rsidR="00765794">
              <w:rPr>
                <w:noProof/>
                <w:webHidden/>
              </w:rPr>
              <w:fldChar w:fldCharType="end"/>
            </w:r>
          </w:hyperlink>
        </w:p>
        <w:p w14:paraId="64CDFD0A" w14:textId="79BA5F19" w:rsidR="00765794" w:rsidRDefault="0076579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32235680" w:history="1">
            <w:r w:rsidRPr="006965E0">
              <w:rPr>
                <w:rStyle w:val="Hyperlink"/>
                <w:noProof/>
              </w:rPr>
              <w:t>1.</w:t>
            </w:r>
            <w:r>
              <w:rPr>
                <w:rFonts w:asciiTheme="minorHAnsi" w:eastAsiaTheme="minorEastAsia" w:hAnsiTheme="minorHAnsi" w:cstheme="minorBidi"/>
                <w:noProof/>
                <w:kern w:val="2"/>
                <w:szCs w:val="24"/>
                <w14:ligatures w14:val="standardContextual"/>
              </w:rPr>
              <w:tab/>
            </w:r>
            <w:r w:rsidRPr="006965E0">
              <w:rPr>
                <w:rStyle w:val="Hyperlink"/>
                <w:noProof/>
              </w:rPr>
              <w:t>Summary</w:t>
            </w:r>
            <w:r>
              <w:rPr>
                <w:noProof/>
                <w:webHidden/>
              </w:rPr>
              <w:tab/>
            </w:r>
            <w:r>
              <w:rPr>
                <w:noProof/>
                <w:webHidden/>
              </w:rPr>
              <w:fldChar w:fldCharType="begin"/>
            </w:r>
            <w:r>
              <w:rPr>
                <w:noProof/>
                <w:webHidden/>
              </w:rPr>
              <w:instrText xml:space="preserve"> PAGEREF _Toc232235680 \h </w:instrText>
            </w:r>
            <w:r>
              <w:rPr>
                <w:noProof/>
                <w:webHidden/>
              </w:rPr>
            </w:r>
            <w:r>
              <w:rPr>
                <w:noProof/>
                <w:webHidden/>
              </w:rPr>
              <w:fldChar w:fldCharType="separate"/>
            </w:r>
            <w:r>
              <w:rPr>
                <w:noProof/>
                <w:webHidden/>
              </w:rPr>
              <w:t>4</w:t>
            </w:r>
            <w:r>
              <w:rPr>
                <w:noProof/>
                <w:webHidden/>
              </w:rPr>
              <w:fldChar w:fldCharType="end"/>
            </w:r>
          </w:hyperlink>
        </w:p>
        <w:p w14:paraId="4D715355" w14:textId="75ABE28B" w:rsidR="00765794" w:rsidRDefault="0076579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32235681" w:history="1">
            <w:r w:rsidRPr="006965E0">
              <w:rPr>
                <w:rStyle w:val="Hyperlink"/>
                <w:noProof/>
              </w:rPr>
              <w:t>1.1.</w:t>
            </w:r>
            <w:r>
              <w:rPr>
                <w:rFonts w:asciiTheme="minorHAnsi" w:eastAsiaTheme="minorEastAsia" w:hAnsiTheme="minorHAnsi" w:cstheme="minorBidi"/>
                <w:noProof/>
                <w:kern w:val="2"/>
                <w:szCs w:val="24"/>
                <w14:ligatures w14:val="standardContextual"/>
              </w:rPr>
              <w:tab/>
            </w:r>
            <w:r w:rsidRPr="006965E0">
              <w:rPr>
                <w:rStyle w:val="Hyperlink"/>
                <w:noProof/>
              </w:rPr>
              <w:t>Application summary</w:t>
            </w:r>
            <w:r>
              <w:rPr>
                <w:noProof/>
                <w:webHidden/>
              </w:rPr>
              <w:tab/>
            </w:r>
            <w:r>
              <w:rPr>
                <w:noProof/>
                <w:webHidden/>
              </w:rPr>
              <w:fldChar w:fldCharType="begin"/>
            </w:r>
            <w:r>
              <w:rPr>
                <w:noProof/>
                <w:webHidden/>
              </w:rPr>
              <w:instrText xml:space="preserve"> PAGEREF _Toc232235681 \h </w:instrText>
            </w:r>
            <w:r>
              <w:rPr>
                <w:noProof/>
                <w:webHidden/>
              </w:rPr>
            </w:r>
            <w:r>
              <w:rPr>
                <w:noProof/>
                <w:webHidden/>
              </w:rPr>
              <w:fldChar w:fldCharType="separate"/>
            </w:r>
            <w:r>
              <w:rPr>
                <w:noProof/>
                <w:webHidden/>
              </w:rPr>
              <w:t>4</w:t>
            </w:r>
            <w:r>
              <w:rPr>
                <w:noProof/>
                <w:webHidden/>
              </w:rPr>
              <w:fldChar w:fldCharType="end"/>
            </w:r>
          </w:hyperlink>
        </w:p>
        <w:p w14:paraId="0F96B089" w14:textId="638A1CD7" w:rsidR="00765794" w:rsidRDefault="0076579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32235682" w:history="1">
            <w:r w:rsidRPr="006965E0">
              <w:rPr>
                <w:rStyle w:val="Hyperlink"/>
                <w:noProof/>
              </w:rPr>
              <w:t>1.2.</w:t>
            </w:r>
            <w:r>
              <w:rPr>
                <w:rFonts w:asciiTheme="minorHAnsi" w:eastAsiaTheme="minorEastAsia" w:hAnsiTheme="minorHAnsi" w:cstheme="minorBidi"/>
                <w:noProof/>
                <w:kern w:val="2"/>
                <w:szCs w:val="24"/>
                <w14:ligatures w14:val="standardContextual"/>
              </w:rPr>
              <w:tab/>
            </w:r>
            <w:r w:rsidRPr="006965E0">
              <w:rPr>
                <w:rStyle w:val="Hyperlink"/>
                <w:noProof/>
              </w:rPr>
              <w:t>Our decision</w:t>
            </w:r>
            <w:r>
              <w:rPr>
                <w:noProof/>
                <w:webHidden/>
              </w:rPr>
              <w:tab/>
            </w:r>
            <w:r>
              <w:rPr>
                <w:noProof/>
                <w:webHidden/>
              </w:rPr>
              <w:fldChar w:fldCharType="begin"/>
            </w:r>
            <w:r>
              <w:rPr>
                <w:noProof/>
                <w:webHidden/>
              </w:rPr>
              <w:instrText xml:space="preserve"> PAGEREF _Toc232235682 \h </w:instrText>
            </w:r>
            <w:r>
              <w:rPr>
                <w:noProof/>
                <w:webHidden/>
              </w:rPr>
            </w:r>
            <w:r>
              <w:rPr>
                <w:noProof/>
                <w:webHidden/>
              </w:rPr>
              <w:fldChar w:fldCharType="separate"/>
            </w:r>
            <w:r>
              <w:rPr>
                <w:noProof/>
                <w:webHidden/>
              </w:rPr>
              <w:t>5</w:t>
            </w:r>
            <w:r>
              <w:rPr>
                <w:noProof/>
                <w:webHidden/>
              </w:rPr>
              <w:fldChar w:fldCharType="end"/>
            </w:r>
          </w:hyperlink>
        </w:p>
        <w:p w14:paraId="22FF2447" w14:textId="324E23BE" w:rsidR="00765794" w:rsidRDefault="0076579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32235683" w:history="1">
            <w:r w:rsidRPr="006965E0">
              <w:rPr>
                <w:rStyle w:val="Hyperlink"/>
                <w:noProof/>
              </w:rPr>
              <w:t>2.</w:t>
            </w:r>
            <w:r>
              <w:rPr>
                <w:rFonts w:asciiTheme="minorHAnsi" w:eastAsiaTheme="minorEastAsia" w:hAnsiTheme="minorHAnsi" w:cstheme="minorBidi"/>
                <w:noProof/>
                <w:kern w:val="2"/>
                <w:szCs w:val="24"/>
                <w14:ligatures w14:val="standardContextual"/>
              </w:rPr>
              <w:tab/>
            </w:r>
            <w:r w:rsidRPr="006965E0">
              <w:rPr>
                <w:rStyle w:val="Hyperlink"/>
                <w:noProof/>
              </w:rPr>
              <w:t>Receipt of the application</w:t>
            </w:r>
            <w:r>
              <w:rPr>
                <w:noProof/>
                <w:webHidden/>
              </w:rPr>
              <w:tab/>
            </w:r>
            <w:r>
              <w:rPr>
                <w:noProof/>
                <w:webHidden/>
              </w:rPr>
              <w:fldChar w:fldCharType="begin"/>
            </w:r>
            <w:r>
              <w:rPr>
                <w:noProof/>
                <w:webHidden/>
              </w:rPr>
              <w:instrText xml:space="preserve"> PAGEREF _Toc232235683 \h </w:instrText>
            </w:r>
            <w:r>
              <w:rPr>
                <w:noProof/>
                <w:webHidden/>
              </w:rPr>
            </w:r>
            <w:r>
              <w:rPr>
                <w:noProof/>
                <w:webHidden/>
              </w:rPr>
              <w:fldChar w:fldCharType="separate"/>
            </w:r>
            <w:r>
              <w:rPr>
                <w:noProof/>
                <w:webHidden/>
              </w:rPr>
              <w:t>5</w:t>
            </w:r>
            <w:r>
              <w:rPr>
                <w:noProof/>
                <w:webHidden/>
              </w:rPr>
              <w:fldChar w:fldCharType="end"/>
            </w:r>
          </w:hyperlink>
        </w:p>
        <w:p w14:paraId="311F8D96" w14:textId="68310D95" w:rsidR="00765794" w:rsidRDefault="0076579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32235684" w:history="1">
            <w:r w:rsidRPr="006965E0">
              <w:rPr>
                <w:rStyle w:val="Hyperlink"/>
                <w:noProof/>
              </w:rPr>
              <w:t>3.</w:t>
            </w:r>
            <w:r>
              <w:rPr>
                <w:rFonts w:asciiTheme="minorHAnsi" w:eastAsiaTheme="minorEastAsia" w:hAnsiTheme="minorHAnsi" w:cstheme="minorBidi"/>
                <w:noProof/>
                <w:kern w:val="2"/>
                <w:szCs w:val="24"/>
                <w14:ligatures w14:val="standardContextual"/>
              </w:rPr>
              <w:tab/>
            </w:r>
            <w:r w:rsidRPr="006965E0">
              <w:rPr>
                <w:rStyle w:val="Hyperlink"/>
                <w:noProof/>
              </w:rPr>
              <w:t>Confidential information</w:t>
            </w:r>
            <w:r>
              <w:rPr>
                <w:noProof/>
                <w:webHidden/>
              </w:rPr>
              <w:tab/>
            </w:r>
            <w:r>
              <w:rPr>
                <w:noProof/>
                <w:webHidden/>
              </w:rPr>
              <w:fldChar w:fldCharType="begin"/>
            </w:r>
            <w:r>
              <w:rPr>
                <w:noProof/>
                <w:webHidden/>
              </w:rPr>
              <w:instrText xml:space="preserve"> PAGEREF _Toc232235684 \h </w:instrText>
            </w:r>
            <w:r>
              <w:rPr>
                <w:noProof/>
                <w:webHidden/>
              </w:rPr>
            </w:r>
            <w:r>
              <w:rPr>
                <w:noProof/>
                <w:webHidden/>
              </w:rPr>
              <w:fldChar w:fldCharType="separate"/>
            </w:r>
            <w:r>
              <w:rPr>
                <w:noProof/>
                <w:webHidden/>
              </w:rPr>
              <w:t>6</w:t>
            </w:r>
            <w:r>
              <w:rPr>
                <w:noProof/>
                <w:webHidden/>
              </w:rPr>
              <w:fldChar w:fldCharType="end"/>
            </w:r>
          </w:hyperlink>
        </w:p>
        <w:p w14:paraId="22878C82" w14:textId="6CBFD058" w:rsidR="00765794" w:rsidRDefault="0076579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32235685" w:history="1">
            <w:r w:rsidRPr="006965E0">
              <w:rPr>
                <w:rStyle w:val="Hyperlink"/>
                <w:noProof/>
              </w:rPr>
              <w:t>4.</w:t>
            </w:r>
            <w:r>
              <w:rPr>
                <w:rFonts w:asciiTheme="minorHAnsi" w:eastAsiaTheme="minorEastAsia" w:hAnsiTheme="minorHAnsi" w:cstheme="minorBidi"/>
                <w:noProof/>
                <w:kern w:val="2"/>
                <w:szCs w:val="24"/>
                <w14:ligatures w14:val="standardContextual"/>
              </w:rPr>
              <w:tab/>
            </w:r>
            <w:r w:rsidRPr="006965E0">
              <w:rPr>
                <w:rStyle w:val="Hyperlink"/>
                <w:noProof/>
              </w:rPr>
              <w:t>Legislation</w:t>
            </w:r>
            <w:r>
              <w:rPr>
                <w:noProof/>
                <w:webHidden/>
              </w:rPr>
              <w:tab/>
            </w:r>
            <w:r>
              <w:rPr>
                <w:noProof/>
                <w:webHidden/>
              </w:rPr>
              <w:fldChar w:fldCharType="begin"/>
            </w:r>
            <w:r>
              <w:rPr>
                <w:noProof/>
                <w:webHidden/>
              </w:rPr>
              <w:instrText xml:space="preserve"> PAGEREF _Toc232235685 \h </w:instrText>
            </w:r>
            <w:r>
              <w:rPr>
                <w:noProof/>
                <w:webHidden/>
              </w:rPr>
            </w:r>
            <w:r>
              <w:rPr>
                <w:noProof/>
                <w:webHidden/>
              </w:rPr>
              <w:fldChar w:fldCharType="separate"/>
            </w:r>
            <w:r>
              <w:rPr>
                <w:noProof/>
                <w:webHidden/>
              </w:rPr>
              <w:t>6</w:t>
            </w:r>
            <w:r>
              <w:rPr>
                <w:noProof/>
                <w:webHidden/>
              </w:rPr>
              <w:fldChar w:fldCharType="end"/>
            </w:r>
          </w:hyperlink>
        </w:p>
        <w:p w14:paraId="452628F9" w14:textId="01D0988D" w:rsidR="00765794" w:rsidRDefault="0076579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32235686" w:history="1">
            <w:r w:rsidRPr="006965E0">
              <w:rPr>
                <w:rStyle w:val="Hyperlink"/>
                <w:noProof/>
              </w:rPr>
              <w:t>5.</w:t>
            </w:r>
            <w:r>
              <w:rPr>
                <w:rFonts w:asciiTheme="minorHAnsi" w:eastAsiaTheme="minorEastAsia" w:hAnsiTheme="minorHAnsi" w:cstheme="minorBidi"/>
                <w:noProof/>
                <w:kern w:val="2"/>
                <w:szCs w:val="24"/>
                <w14:ligatures w14:val="standardContextual"/>
              </w:rPr>
              <w:tab/>
            </w:r>
            <w:r w:rsidRPr="006965E0">
              <w:rPr>
                <w:rStyle w:val="Hyperlink"/>
                <w:noProof/>
              </w:rPr>
              <w:t>Consultation</w:t>
            </w:r>
            <w:r>
              <w:rPr>
                <w:noProof/>
                <w:webHidden/>
              </w:rPr>
              <w:tab/>
            </w:r>
            <w:r>
              <w:rPr>
                <w:noProof/>
                <w:webHidden/>
              </w:rPr>
              <w:fldChar w:fldCharType="begin"/>
            </w:r>
            <w:r>
              <w:rPr>
                <w:noProof/>
                <w:webHidden/>
              </w:rPr>
              <w:instrText xml:space="preserve"> PAGEREF _Toc232235686 \h </w:instrText>
            </w:r>
            <w:r>
              <w:rPr>
                <w:noProof/>
                <w:webHidden/>
              </w:rPr>
            </w:r>
            <w:r>
              <w:rPr>
                <w:noProof/>
                <w:webHidden/>
              </w:rPr>
              <w:fldChar w:fldCharType="separate"/>
            </w:r>
            <w:r>
              <w:rPr>
                <w:noProof/>
                <w:webHidden/>
              </w:rPr>
              <w:t>7</w:t>
            </w:r>
            <w:r>
              <w:rPr>
                <w:noProof/>
                <w:webHidden/>
              </w:rPr>
              <w:fldChar w:fldCharType="end"/>
            </w:r>
          </w:hyperlink>
        </w:p>
        <w:p w14:paraId="63FEB8D0" w14:textId="513C5CF3" w:rsidR="00765794" w:rsidRDefault="0076579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32235687" w:history="1">
            <w:r w:rsidRPr="006965E0">
              <w:rPr>
                <w:rStyle w:val="Hyperlink"/>
                <w:noProof/>
              </w:rPr>
              <w:t>5.1.</w:t>
            </w:r>
            <w:r>
              <w:rPr>
                <w:rFonts w:asciiTheme="minorHAnsi" w:eastAsiaTheme="minorEastAsia" w:hAnsiTheme="minorHAnsi" w:cstheme="minorBidi"/>
                <w:noProof/>
                <w:kern w:val="2"/>
                <w:szCs w:val="24"/>
                <w14:ligatures w14:val="standardContextual"/>
              </w:rPr>
              <w:tab/>
            </w:r>
            <w:r w:rsidRPr="006965E0">
              <w:rPr>
                <w:rStyle w:val="Hyperlink"/>
                <w:noProof/>
              </w:rPr>
              <w:t>Consultation on the Application</w:t>
            </w:r>
            <w:r>
              <w:rPr>
                <w:noProof/>
                <w:webHidden/>
              </w:rPr>
              <w:tab/>
            </w:r>
            <w:r>
              <w:rPr>
                <w:noProof/>
                <w:webHidden/>
              </w:rPr>
              <w:fldChar w:fldCharType="begin"/>
            </w:r>
            <w:r>
              <w:rPr>
                <w:noProof/>
                <w:webHidden/>
              </w:rPr>
              <w:instrText xml:space="preserve"> PAGEREF _Toc232235687 \h </w:instrText>
            </w:r>
            <w:r>
              <w:rPr>
                <w:noProof/>
                <w:webHidden/>
              </w:rPr>
            </w:r>
            <w:r>
              <w:rPr>
                <w:noProof/>
                <w:webHidden/>
              </w:rPr>
              <w:fldChar w:fldCharType="separate"/>
            </w:r>
            <w:r>
              <w:rPr>
                <w:noProof/>
                <w:webHidden/>
              </w:rPr>
              <w:t>7</w:t>
            </w:r>
            <w:r>
              <w:rPr>
                <w:noProof/>
                <w:webHidden/>
              </w:rPr>
              <w:fldChar w:fldCharType="end"/>
            </w:r>
          </w:hyperlink>
        </w:p>
        <w:p w14:paraId="3E04F408" w14:textId="4B16E146" w:rsidR="00765794" w:rsidRDefault="0076579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32235688" w:history="1">
            <w:r w:rsidRPr="006965E0">
              <w:rPr>
                <w:rStyle w:val="Hyperlink"/>
                <w:noProof/>
              </w:rPr>
              <w:t>5.2.</w:t>
            </w:r>
            <w:r>
              <w:rPr>
                <w:rFonts w:asciiTheme="minorHAnsi" w:eastAsiaTheme="minorEastAsia" w:hAnsiTheme="minorHAnsi" w:cstheme="minorBidi"/>
                <w:noProof/>
                <w:kern w:val="2"/>
                <w:szCs w:val="24"/>
                <w14:ligatures w14:val="standardContextual"/>
              </w:rPr>
              <w:tab/>
            </w:r>
            <w:r w:rsidRPr="006965E0">
              <w:rPr>
                <w:rStyle w:val="Hyperlink"/>
                <w:noProof/>
              </w:rPr>
              <w:t>Draft Permit Consultation</w:t>
            </w:r>
            <w:r>
              <w:rPr>
                <w:noProof/>
                <w:webHidden/>
              </w:rPr>
              <w:tab/>
            </w:r>
            <w:r>
              <w:rPr>
                <w:noProof/>
                <w:webHidden/>
              </w:rPr>
              <w:fldChar w:fldCharType="begin"/>
            </w:r>
            <w:r>
              <w:rPr>
                <w:noProof/>
                <w:webHidden/>
              </w:rPr>
              <w:instrText xml:space="preserve"> PAGEREF _Toc232235688 \h </w:instrText>
            </w:r>
            <w:r>
              <w:rPr>
                <w:noProof/>
                <w:webHidden/>
              </w:rPr>
            </w:r>
            <w:r>
              <w:rPr>
                <w:noProof/>
                <w:webHidden/>
              </w:rPr>
              <w:fldChar w:fldCharType="separate"/>
            </w:r>
            <w:r>
              <w:rPr>
                <w:noProof/>
                <w:webHidden/>
              </w:rPr>
              <w:t>8</w:t>
            </w:r>
            <w:r>
              <w:rPr>
                <w:noProof/>
                <w:webHidden/>
              </w:rPr>
              <w:fldChar w:fldCharType="end"/>
            </w:r>
          </w:hyperlink>
        </w:p>
        <w:p w14:paraId="5F12A308" w14:textId="2183ED42" w:rsidR="00765794" w:rsidRDefault="0076579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32235689" w:history="1">
            <w:r w:rsidRPr="006965E0">
              <w:rPr>
                <w:rStyle w:val="Hyperlink"/>
                <w:noProof/>
              </w:rPr>
              <w:t>6.</w:t>
            </w:r>
            <w:r>
              <w:rPr>
                <w:rFonts w:asciiTheme="minorHAnsi" w:eastAsiaTheme="minorEastAsia" w:hAnsiTheme="minorHAnsi" w:cstheme="minorBidi"/>
                <w:noProof/>
                <w:kern w:val="2"/>
                <w:szCs w:val="24"/>
                <w14:ligatures w14:val="standardContextual"/>
              </w:rPr>
              <w:tab/>
            </w:r>
            <w:r w:rsidRPr="006965E0">
              <w:rPr>
                <w:rStyle w:val="Hyperlink"/>
                <w:noProof/>
              </w:rPr>
              <w:t>Requests for information</w:t>
            </w:r>
            <w:r>
              <w:rPr>
                <w:noProof/>
                <w:webHidden/>
              </w:rPr>
              <w:tab/>
            </w:r>
            <w:r>
              <w:rPr>
                <w:noProof/>
                <w:webHidden/>
              </w:rPr>
              <w:fldChar w:fldCharType="begin"/>
            </w:r>
            <w:r>
              <w:rPr>
                <w:noProof/>
                <w:webHidden/>
              </w:rPr>
              <w:instrText xml:space="preserve"> PAGEREF _Toc232235689 \h </w:instrText>
            </w:r>
            <w:r>
              <w:rPr>
                <w:noProof/>
                <w:webHidden/>
              </w:rPr>
            </w:r>
            <w:r>
              <w:rPr>
                <w:noProof/>
                <w:webHidden/>
              </w:rPr>
              <w:fldChar w:fldCharType="separate"/>
            </w:r>
            <w:r>
              <w:rPr>
                <w:noProof/>
                <w:webHidden/>
              </w:rPr>
              <w:t>8</w:t>
            </w:r>
            <w:r>
              <w:rPr>
                <w:noProof/>
                <w:webHidden/>
              </w:rPr>
              <w:fldChar w:fldCharType="end"/>
            </w:r>
          </w:hyperlink>
        </w:p>
        <w:p w14:paraId="690558B9" w14:textId="58B24823" w:rsidR="00765794" w:rsidRDefault="0076579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32235690" w:history="1">
            <w:r w:rsidRPr="006965E0">
              <w:rPr>
                <w:rStyle w:val="Hyperlink"/>
                <w:noProof/>
              </w:rPr>
              <w:t>7.</w:t>
            </w:r>
            <w:r>
              <w:rPr>
                <w:rFonts w:asciiTheme="minorHAnsi" w:eastAsiaTheme="minorEastAsia" w:hAnsiTheme="minorHAnsi" w:cstheme="minorBidi"/>
                <w:noProof/>
                <w:kern w:val="2"/>
                <w:szCs w:val="24"/>
                <w14:ligatures w14:val="standardContextual"/>
              </w:rPr>
              <w:tab/>
            </w:r>
            <w:r w:rsidRPr="006965E0">
              <w:rPr>
                <w:rStyle w:val="Hyperlink"/>
                <w:noProof/>
              </w:rPr>
              <w:t>The Installation</w:t>
            </w:r>
            <w:r>
              <w:rPr>
                <w:noProof/>
                <w:webHidden/>
              </w:rPr>
              <w:tab/>
            </w:r>
            <w:r>
              <w:rPr>
                <w:noProof/>
                <w:webHidden/>
              </w:rPr>
              <w:fldChar w:fldCharType="begin"/>
            </w:r>
            <w:r>
              <w:rPr>
                <w:noProof/>
                <w:webHidden/>
              </w:rPr>
              <w:instrText xml:space="preserve"> PAGEREF _Toc232235690 \h </w:instrText>
            </w:r>
            <w:r>
              <w:rPr>
                <w:noProof/>
                <w:webHidden/>
              </w:rPr>
            </w:r>
            <w:r>
              <w:rPr>
                <w:noProof/>
                <w:webHidden/>
              </w:rPr>
              <w:fldChar w:fldCharType="separate"/>
            </w:r>
            <w:r>
              <w:rPr>
                <w:noProof/>
                <w:webHidden/>
              </w:rPr>
              <w:t>9</w:t>
            </w:r>
            <w:r>
              <w:rPr>
                <w:noProof/>
                <w:webHidden/>
              </w:rPr>
              <w:fldChar w:fldCharType="end"/>
            </w:r>
          </w:hyperlink>
        </w:p>
        <w:p w14:paraId="0D29A3DA" w14:textId="1B675943" w:rsidR="00765794" w:rsidRDefault="0076579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32235691" w:history="1">
            <w:r w:rsidRPr="006965E0">
              <w:rPr>
                <w:rStyle w:val="Hyperlink"/>
                <w:noProof/>
              </w:rPr>
              <w:t>8.</w:t>
            </w:r>
            <w:r>
              <w:rPr>
                <w:rFonts w:asciiTheme="minorHAnsi" w:eastAsiaTheme="minorEastAsia" w:hAnsiTheme="minorHAnsi" w:cstheme="minorBidi"/>
                <w:noProof/>
                <w:kern w:val="2"/>
                <w:szCs w:val="24"/>
                <w14:ligatures w14:val="standardContextual"/>
              </w:rPr>
              <w:tab/>
            </w:r>
            <w:r w:rsidRPr="006965E0">
              <w:rPr>
                <w:rStyle w:val="Hyperlink"/>
                <w:noProof/>
              </w:rPr>
              <w:t>Operator Competence</w:t>
            </w:r>
            <w:r>
              <w:rPr>
                <w:noProof/>
                <w:webHidden/>
              </w:rPr>
              <w:tab/>
            </w:r>
            <w:r>
              <w:rPr>
                <w:noProof/>
                <w:webHidden/>
              </w:rPr>
              <w:fldChar w:fldCharType="begin"/>
            </w:r>
            <w:r>
              <w:rPr>
                <w:noProof/>
                <w:webHidden/>
              </w:rPr>
              <w:instrText xml:space="preserve"> PAGEREF _Toc232235691 \h </w:instrText>
            </w:r>
            <w:r>
              <w:rPr>
                <w:noProof/>
                <w:webHidden/>
              </w:rPr>
            </w:r>
            <w:r>
              <w:rPr>
                <w:noProof/>
                <w:webHidden/>
              </w:rPr>
              <w:fldChar w:fldCharType="separate"/>
            </w:r>
            <w:r>
              <w:rPr>
                <w:noProof/>
                <w:webHidden/>
              </w:rPr>
              <w:t>10</w:t>
            </w:r>
            <w:r>
              <w:rPr>
                <w:noProof/>
                <w:webHidden/>
              </w:rPr>
              <w:fldChar w:fldCharType="end"/>
            </w:r>
          </w:hyperlink>
        </w:p>
        <w:p w14:paraId="117F923A" w14:textId="0A456E61" w:rsidR="00765794" w:rsidRDefault="0076579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32235692" w:history="1">
            <w:r w:rsidRPr="006965E0">
              <w:rPr>
                <w:rStyle w:val="Hyperlink"/>
                <w:noProof/>
              </w:rPr>
              <w:t>8.1.</w:t>
            </w:r>
            <w:r>
              <w:rPr>
                <w:rFonts w:asciiTheme="minorHAnsi" w:eastAsiaTheme="minorEastAsia" w:hAnsiTheme="minorHAnsi" w:cstheme="minorBidi"/>
                <w:noProof/>
                <w:kern w:val="2"/>
                <w:szCs w:val="24"/>
                <w14:ligatures w14:val="standardContextual"/>
              </w:rPr>
              <w:tab/>
            </w:r>
            <w:r w:rsidRPr="006965E0">
              <w:rPr>
                <w:rStyle w:val="Hyperlink"/>
                <w:noProof/>
              </w:rPr>
              <w:t>Environmental Management System (EMS)</w:t>
            </w:r>
            <w:r>
              <w:rPr>
                <w:noProof/>
                <w:webHidden/>
              </w:rPr>
              <w:tab/>
            </w:r>
            <w:r>
              <w:rPr>
                <w:noProof/>
                <w:webHidden/>
              </w:rPr>
              <w:fldChar w:fldCharType="begin"/>
            </w:r>
            <w:r>
              <w:rPr>
                <w:noProof/>
                <w:webHidden/>
              </w:rPr>
              <w:instrText xml:space="preserve"> PAGEREF _Toc232235692 \h </w:instrText>
            </w:r>
            <w:r>
              <w:rPr>
                <w:noProof/>
                <w:webHidden/>
              </w:rPr>
            </w:r>
            <w:r>
              <w:rPr>
                <w:noProof/>
                <w:webHidden/>
              </w:rPr>
              <w:fldChar w:fldCharType="separate"/>
            </w:r>
            <w:r>
              <w:rPr>
                <w:noProof/>
                <w:webHidden/>
              </w:rPr>
              <w:t>11</w:t>
            </w:r>
            <w:r>
              <w:rPr>
                <w:noProof/>
                <w:webHidden/>
              </w:rPr>
              <w:fldChar w:fldCharType="end"/>
            </w:r>
          </w:hyperlink>
        </w:p>
        <w:p w14:paraId="66197F1A" w14:textId="61920077" w:rsidR="00765794" w:rsidRDefault="0076579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32235693" w:history="1">
            <w:r w:rsidRPr="006965E0">
              <w:rPr>
                <w:rStyle w:val="Hyperlink"/>
                <w:noProof/>
              </w:rPr>
              <w:t>8.2.</w:t>
            </w:r>
            <w:r>
              <w:rPr>
                <w:rFonts w:asciiTheme="minorHAnsi" w:eastAsiaTheme="minorEastAsia" w:hAnsiTheme="minorHAnsi" w:cstheme="minorBidi"/>
                <w:noProof/>
                <w:kern w:val="2"/>
                <w:szCs w:val="24"/>
                <w14:ligatures w14:val="standardContextual"/>
              </w:rPr>
              <w:tab/>
            </w:r>
            <w:r w:rsidRPr="006965E0">
              <w:rPr>
                <w:rStyle w:val="Hyperlink"/>
                <w:noProof/>
              </w:rPr>
              <w:t>Technical Competence</w:t>
            </w:r>
            <w:r>
              <w:rPr>
                <w:noProof/>
                <w:webHidden/>
              </w:rPr>
              <w:tab/>
            </w:r>
            <w:r>
              <w:rPr>
                <w:noProof/>
                <w:webHidden/>
              </w:rPr>
              <w:fldChar w:fldCharType="begin"/>
            </w:r>
            <w:r>
              <w:rPr>
                <w:noProof/>
                <w:webHidden/>
              </w:rPr>
              <w:instrText xml:space="preserve"> PAGEREF _Toc232235693 \h </w:instrText>
            </w:r>
            <w:r>
              <w:rPr>
                <w:noProof/>
                <w:webHidden/>
              </w:rPr>
            </w:r>
            <w:r>
              <w:rPr>
                <w:noProof/>
                <w:webHidden/>
              </w:rPr>
              <w:fldChar w:fldCharType="separate"/>
            </w:r>
            <w:r>
              <w:rPr>
                <w:noProof/>
                <w:webHidden/>
              </w:rPr>
              <w:t>12</w:t>
            </w:r>
            <w:r>
              <w:rPr>
                <w:noProof/>
                <w:webHidden/>
              </w:rPr>
              <w:fldChar w:fldCharType="end"/>
            </w:r>
          </w:hyperlink>
        </w:p>
        <w:p w14:paraId="7B2E05F2" w14:textId="69DF4B0D" w:rsidR="00765794" w:rsidRDefault="0076579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32235694" w:history="1">
            <w:r w:rsidRPr="006965E0">
              <w:rPr>
                <w:rStyle w:val="Hyperlink"/>
                <w:noProof/>
              </w:rPr>
              <w:t>8.3.</w:t>
            </w:r>
            <w:r>
              <w:rPr>
                <w:rFonts w:asciiTheme="minorHAnsi" w:eastAsiaTheme="minorEastAsia" w:hAnsiTheme="minorHAnsi" w:cstheme="minorBidi"/>
                <w:noProof/>
                <w:kern w:val="2"/>
                <w:szCs w:val="24"/>
                <w14:ligatures w14:val="standardContextual"/>
              </w:rPr>
              <w:tab/>
            </w:r>
            <w:r w:rsidRPr="006965E0">
              <w:rPr>
                <w:rStyle w:val="Hyperlink"/>
                <w:noProof/>
              </w:rPr>
              <w:t>Record of compliance (including relevant convictions)</w:t>
            </w:r>
            <w:r>
              <w:rPr>
                <w:noProof/>
                <w:webHidden/>
              </w:rPr>
              <w:tab/>
            </w:r>
            <w:r>
              <w:rPr>
                <w:noProof/>
                <w:webHidden/>
              </w:rPr>
              <w:fldChar w:fldCharType="begin"/>
            </w:r>
            <w:r>
              <w:rPr>
                <w:noProof/>
                <w:webHidden/>
              </w:rPr>
              <w:instrText xml:space="preserve"> PAGEREF _Toc232235694 \h </w:instrText>
            </w:r>
            <w:r>
              <w:rPr>
                <w:noProof/>
                <w:webHidden/>
              </w:rPr>
            </w:r>
            <w:r>
              <w:rPr>
                <w:noProof/>
                <w:webHidden/>
              </w:rPr>
              <w:fldChar w:fldCharType="separate"/>
            </w:r>
            <w:r>
              <w:rPr>
                <w:noProof/>
                <w:webHidden/>
              </w:rPr>
              <w:t>12</w:t>
            </w:r>
            <w:r>
              <w:rPr>
                <w:noProof/>
                <w:webHidden/>
              </w:rPr>
              <w:fldChar w:fldCharType="end"/>
            </w:r>
          </w:hyperlink>
        </w:p>
        <w:p w14:paraId="2FA71EA2" w14:textId="169A2A04" w:rsidR="00765794" w:rsidRDefault="0076579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32235695" w:history="1">
            <w:r w:rsidRPr="006965E0">
              <w:rPr>
                <w:rStyle w:val="Hyperlink"/>
                <w:noProof/>
              </w:rPr>
              <w:t>8.4.</w:t>
            </w:r>
            <w:r>
              <w:rPr>
                <w:rFonts w:asciiTheme="minorHAnsi" w:eastAsiaTheme="minorEastAsia" w:hAnsiTheme="minorHAnsi" w:cstheme="minorBidi"/>
                <w:noProof/>
                <w:kern w:val="2"/>
                <w:szCs w:val="24"/>
                <w14:ligatures w14:val="standardContextual"/>
              </w:rPr>
              <w:tab/>
            </w:r>
            <w:r w:rsidRPr="006965E0">
              <w:rPr>
                <w:rStyle w:val="Hyperlink"/>
                <w:noProof/>
              </w:rPr>
              <w:t>Financial Provision</w:t>
            </w:r>
            <w:r>
              <w:rPr>
                <w:noProof/>
                <w:webHidden/>
              </w:rPr>
              <w:tab/>
            </w:r>
            <w:r>
              <w:rPr>
                <w:noProof/>
                <w:webHidden/>
              </w:rPr>
              <w:fldChar w:fldCharType="begin"/>
            </w:r>
            <w:r>
              <w:rPr>
                <w:noProof/>
                <w:webHidden/>
              </w:rPr>
              <w:instrText xml:space="preserve"> PAGEREF _Toc232235695 \h </w:instrText>
            </w:r>
            <w:r>
              <w:rPr>
                <w:noProof/>
                <w:webHidden/>
              </w:rPr>
            </w:r>
            <w:r>
              <w:rPr>
                <w:noProof/>
                <w:webHidden/>
              </w:rPr>
              <w:fldChar w:fldCharType="separate"/>
            </w:r>
            <w:r>
              <w:rPr>
                <w:noProof/>
                <w:webHidden/>
              </w:rPr>
              <w:t>14</w:t>
            </w:r>
            <w:r>
              <w:rPr>
                <w:noProof/>
                <w:webHidden/>
              </w:rPr>
              <w:fldChar w:fldCharType="end"/>
            </w:r>
          </w:hyperlink>
        </w:p>
        <w:p w14:paraId="394F014C" w14:textId="4E5FD1E0" w:rsidR="00765794" w:rsidRDefault="0076579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32235696" w:history="1">
            <w:r w:rsidRPr="006965E0">
              <w:rPr>
                <w:rStyle w:val="Hyperlink"/>
                <w:noProof/>
              </w:rPr>
              <w:t>9.</w:t>
            </w:r>
            <w:r>
              <w:rPr>
                <w:rFonts w:asciiTheme="minorHAnsi" w:eastAsiaTheme="minorEastAsia" w:hAnsiTheme="minorHAnsi" w:cstheme="minorBidi"/>
                <w:noProof/>
                <w:kern w:val="2"/>
                <w:szCs w:val="24"/>
                <w14:ligatures w14:val="standardContextual"/>
              </w:rPr>
              <w:tab/>
            </w:r>
            <w:r w:rsidRPr="006965E0">
              <w:rPr>
                <w:rStyle w:val="Hyperlink"/>
                <w:noProof/>
              </w:rPr>
              <w:t>The site</w:t>
            </w:r>
            <w:r>
              <w:rPr>
                <w:noProof/>
                <w:webHidden/>
              </w:rPr>
              <w:tab/>
            </w:r>
            <w:r>
              <w:rPr>
                <w:noProof/>
                <w:webHidden/>
              </w:rPr>
              <w:fldChar w:fldCharType="begin"/>
            </w:r>
            <w:r>
              <w:rPr>
                <w:noProof/>
                <w:webHidden/>
              </w:rPr>
              <w:instrText xml:space="preserve"> PAGEREF _Toc232235696 \h </w:instrText>
            </w:r>
            <w:r>
              <w:rPr>
                <w:noProof/>
                <w:webHidden/>
              </w:rPr>
            </w:r>
            <w:r>
              <w:rPr>
                <w:noProof/>
                <w:webHidden/>
              </w:rPr>
              <w:fldChar w:fldCharType="separate"/>
            </w:r>
            <w:r>
              <w:rPr>
                <w:noProof/>
                <w:webHidden/>
              </w:rPr>
              <w:t>14</w:t>
            </w:r>
            <w:r>
              <w:rPr>
                <w:noProof/>
                <w:webHidden/>
              </w:rPr>
              <w:fldChar w:fldCharType="end"/>
            </w:r>
          </w:hyperlink>
        </w:p>
        <w:p w14:paraId="26F18F49" w14:textId="130E96A8" w:rsidR="00765794" w:rsidRDefault="0076579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32235697" w:history="1">
            <w:r w:rsidRPr="006965E0">
              <w:rPr>
                <w:rStyle w:val="Hyperlink"/>
                <w:noProof/>
              </w:rPr>
              <w:t>10.</w:t>
            </w:r>
            <w:r>
              <w:rPr>
                <w:rFonts w:asciiTheme="minorHAnsi" w:eastAsiaTheme="minorEastAsia" w:hAnsiTheme="minorHAnsi" w:cstheme="minorBidi"/>
                <w:noProof/>
                <w:kern w:val="2"/>
                <w:szCs w:val="24"/>
                <w14:ligatures w14:val="standardContextual"/>
              </w:rPr>
              <w:tab/>
            </w:r>
            <w:r w:rsidRPr="006965E0">
              <w:rPr>
                <w:rStyle w:val="Hyperlink"/>
                <w:noProof/>
              </w:rPr>
              <w:t>Technical Assessment of the Proposed Changes</w:t>
            </w:r>
            <w:r>
              <w:rPr>
                <w:noProof/>
                <w:webHidden/>
              </w:rPr>
              <w:tab/>
            </w:r>
            <w:r>
              <w:rPr>
                <w:noProof/>
                <w:webHidden/>
              </w:rPr>
              <w:fldChar w:fldCharType="begin"/>
            </w:r>
            <w:r>
              <w:rPr>
                <w:noProof/>
                <w:webHidden/>
              </w:rPr>
              <w:instrText xml:space="preserve"> PAGEREF _Toc232235697 \h </w:instrText>
            </w:r>
            <w:r>
              <w:rPr>
                <w:noProof/>
                <w:webHidden/>
              </w:rPr>
            </w:r>
            <w:r>
              <w:rPr>
                <w:noProof/>
                <w:webHidden/>
              </w:rPr>
              <w:fldChar w:fldCharType="separate"/>
            </w:r>
            <w:r>
              <w:rPr>
                <w:noProof/>
                <w:webHidden/>
              </w:rPr>
              <w:t>15</w:t>
            </w:r>
            <w:r>
              <w:rPr>
                <w:noProof/>
                <w:webHidden/>
              </w:rPr>
              <w:fldChar w:fldCharType="end"/>
            </w:r>
          </w:hyperlink>
        </w:p>
        <w:p w14:paraId="1C12B2B9" w14:textId="3EE99527"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698" w:history="1">
            <w:r w:rsidRPr="006965E0">
              <w:rPr>
                <w:rStyle w:val="Hyperlink"/>
                <w:noProof/>
              </w:rPr>
              <w:t>10.1.</w:t>
            </w:r>
            <w:r>
              <w:rPr>
                <w:rFonts w:asciiTheme="minorHAnsi" w:eastAsiaTheme="minorEastAsia" w:hAnsiTheme="minorHAnsi" w:cstheme="minorBidi"/>
                <w:noProof/>
                <w:kern w:val="2"/>
                <w:szCs w:val="24"/>
                <w14:ligatures w14:val="standardContextual"/>
              </w:rPr>
              <w:tab/>
            </w:r>
            <w:r w:rsidRPr="006965E0">
              <w:rPr>
                <w:rStyle w:val="Hyperlink"/>
                <w:noProof/>
              </w:rPr>
              <w:t>Revised pre-settlement levels</w:t>
            </w:r>
            <w:r>
              <w:rPr>
                <w:noProof/>
                <w:webHidden/>
              </w:rPr>
              <w:tab/>
            </w:r>
            <w:r>
              <w:rPr>
                <w:noProof/>
                <w:webHidden/>
              </w:rPr>
              <w:fldChar w:fldCharType="begin"/>
            </w:r>
            <w:r>
              <w:rPr>
                <w:noProof/>
                <w:webHidden/>
              </w:rPr>
              <w:instrText xml:space="preserve"> PAGEREF _Toc232235698 \h </w:instrText>
            </w:r>
            <w:r>
              <w:rPr>
                <w:noProof/>
                <w:webHidden/>
              </w:rPr>
            </w:r>
            <w:r>
              <w:rPr>
                <w:noProof/>
                <w:webHidden/>
              </w:rPr>
              <w:fldChar w:fldCharType="separate"/>
            </w:r>
            <w:r>
              <w:rPr>
                <w:noProof/>
                <w:webHidden/>
              </w:rPr>
              <w:t>15</w:t>
            </w:r>
            <w:r>
              <w:rPr>
                <w:noProof/>
                <w:webHidden/>
              </w:rPr>
              <w:fldChar w:fldCharType="end"/>
            </w:r>
          </w:hyperlink>
        </w:p>
        <w:p w14:paraId="145F1676" w14:textId="3C48B2C7"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699" w:history="1">
            <w:r w:rsidRPr="006965E0">
              <w:rPr>
                <w:rStyle w:val="Hyperlink"/>
                <w:noProof/>
              </w:rPr>
              <w:t>10.2.</w:t>
            </w:r>
            <w:r>
              <w:rPr>
                <w:rFonts w:asciiTheme="minorHAnsi" w:eastAsiaTheme="minorEastAsia" w:hAnsiTheme="minorHAnsi" w:cstheme="minorBidi"/>
                <w:noProof/>
                <w:kern w:val="2"/>
                <w:szCs w:val="24"/>
                <w14:ligatures w14:val="standardContextual"/>
              </w:rPr>
              <w:tab/>
            </w:r>
            <w:r w:rsidRPr="006965E0">
              <w:rPr>
                <w:rStyle w:val="Hyperlink"/>
                <w:noProof/>
              </w:rPr>
              <w:t>Changes to groundwater management and monitoring</w:t>
            </w:r>
            <w:r>
              <w:rPr>
                <w:noProof/>
                <w:webHidden/>
              </w:rPr>
              <w:tab/>
            </w:r>
            <w:r>
              <w:rPr>
                <w:noProof/>
                <w:webHidden/>
              </w:rPr>
              <w:fldChar w:fldCharType="begin"/>
            </w:r>
            <w:r>
              <w:rPr>
                <w:noProof/>
                <w:webHidden/>
              </w:rPr>
              <w:instrText xml:space="preserve"> PAGEREF _Toc232235699 \h </w:instrText>
            </w:r>
            <w:r>
              <w:rPr>
                <w:noProof/>
                <w:webHidden/>
              </w:rPr>
            </w:r>
            <w:r>
              <w:rPr>
                <w:noProof/>
                <w:webHidden/>
              </w:rPr>
              <w:fldChar w:fldCharType="separate"/>
            </w:r>
            <w:r>
              <w:rPr>
                <w:noProof/>
                <w:webHidden/>
              </w:rPr>
              <w:t>23</w:t>
            </w:r>
            <w:r>
              <w:rPr>
                <w:noProof/>
                <w:webHidden/>
              </w:rPr>
              <w:fldChar w:fldCharType="end"/>
            </w:r>
          </w:hyperlink>
        </w:p>
        <w:p w14:paraId="1EED69A3" w14:textId="1AD507D7"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700" w:history="1">
            <w:r w:rsidRPr="006965E0">
              <w:rPr>
                <w:rStyle w:val="Hyperlink"/>
                <w:noProof/>
              </w:rPr>
              <w:t>10.3.</w:t>
            </w:r>
            <w:r>
              <w:rPr>
                <w:rFonts w:asciiTheme="minorHAnsi" w:eastAsiaTheme="minorEastAsia" w:hAnsiTheme="minorHAnsi" w:cstheme="minorBidi"/>
                <w:noProof/>
                <w:kern w:val="2"/>
                <w:szCs w:val="24"/>
                <w14:ligatures w14:val="standardContextual"/>
              </w:rPr>
              <w:tab/>
            </w:r>
            <w:r w:rsidRPr="006965E0">
              <w:rPr>
                <w:rStyle w:val="Hyperlink"/>
                <w:noProof/>
              </w:rPr>
              <w:t>Changes to surface water management and monitoring</w:t>
            </w:r>
            <w:r>
              <w:rPr>
                <w:noProof/>
                <w:webHidden/>
              </w:rPr>
              <w:tab/>
            </w:r>
            <w:r>
              <w:rPr>
                <w:noProof/>
                <w:webHidden/>
              </w:rPr>
              <w:fldChar w:fldCharType="begin"/>
            </w:r>
            <w:r>
              <w:rPr>
                <w:noProof/>
                <w:webHidden/>
              </w:rPr>
              <w:instrText xml:space="preserve"> PAGEREF _Toc232235700 \h </w:instrText>
            </w:r>
            <w:r>
              <w:rPr>
                <w:noProof/>
                <w:webHidden/>
              </w:rPr>
            </w:r>
            <w:r>
              <w:rPr>
                <w:noProof/>
                <w:webHidden/>
              </w:rPr>
              <w:fldChar w:fldCharType="separate"/>
            </w:r>
            <w:r>
              <w:rPr>
                <w:noProof/>
                <w:webHidden/>
              </w:rPr>
              <w:t>31</w:t>
            </w:r>
            <w:r>
              <w:rPr>
                <w:noProof/>
                <w:webHidden/>
              </w:rPr>
              <w:fldChar w:fldCharType="end"/>
            </w:r>
          </w:hyperlink>
        </w:p>
        <w:p w14:paraId="14FA519B" w14:textId="38256862"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701" w:history="1">
            <w:r w:rsidRPr="006965E0">
              <w:rPr>
                <w:rStyle w:val="Hyperlink"/>
                <w:noProof/>
              </w:rPr>
              <w:t>10.4.</w:t>
            </w:r>
            <w:r>
              <w:rPr>
                <w:rFonts w:asciiTheme="minorHAnsi" w:eastAsiaTheme="minorEastAsia" w:hAnsiTheme="minorHAnsi" w:cstheme="minorBidi"/>
                <w:noProof/>
                <w:kern w:val="2"/>
                <w:szCs w:val="24"/>
                <w14:ligatures w14:val="standardContextual"/>
              </w:rPr>
              <w:tab/>
            </w:r>
            <w:r w:rsidRPr="006965E0">
              <w:rPr>
                <w:rStyle w:val="Hyperlink"/>
                <w:noProof/>
              </w:rPr>
              <w:t>Changes to leachate management</w:t>
            </w:r>
            <w:r>
              <w:rPr>
                <w:noProof/>
                <w:webHidden/>
              </w:rPr>
              <w:tab/>
            </w:r>
            <w:r>
              <w:rPr>
                <w:noProof/>
                <w:webHidden/>
              </w:rPr>
              <w:fldChar w:fldCharType="begin"/>
            </w:r>
            <w:r>
              <w:rPr>
                <w:noProof/>
                <w:webHidden/>
              </w:rPr>
              <w:instrText xml:space="preserve"> PAGEREF _Toc232235701 \h </w:instrText>
            </w:r>
            <w:r>
              <w:rPr>
                <w:noProof/>
                <w:webHidden/>
              </w:rPr>
            </w:r>
            <w:r>
              <w:rPr>
                <w:noProof/>
                <w:webHidden/>
              </w:rPr>
              <w:fldChar w:fldCharType="separate"/>
            </w:r>
            <w:r>
              <w:rPr>
                <w:noProof/>
                <w:webHidden/>
              </w:rPr>
              <w:t>33</w:t>
            </w:r>
            <w:r>
              <w:rPr>
                <w:noProof/>
                <w:webHidden/>
              </w:rPr>
              <w:fldChar w:fldCharType="end"/>
            </w:r>
          </w:hyperlink>
        </w:p>
        <w:p w14:paraId="62197468" w14:textId="56DD1F3D"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702" w:history="1">
            <w:r w:rsidRPr="006965E0">
              <w:rPr>
                <w:rStyle w:val="Hyperlink"/>
                <w:noProof/>
              </w:rPr>
              <w:t>10.5.</w:t>
            </w:r>
            <w:r>
              <w:rPr>
                <w:rFonts w:asciiTheme="minorHAnsi" w:eastAsiaTheme="minorEastAsia" w:hAnsiTheme="minorHAnsi" w:cstheme="minorBidi"/>
                <w:noProof/>
                <w:kern w:val="2"/>
                <w:szCs w:val="24"/>
                <w14:ligatures w14:val="standardContextual"/>
              </w:rPr>
              <w:tab/>
            </w:r>
            <w:r w:rsidRPr="006965E0">
              <w:rPr>
                <w:rStyle w:val="Hyperlink"/>
                <w:noProof/>
              </w:rPr>
              <w:t>Changes to landfill gas monitoring and management</w:t>
            </w:r>
            <w:r>
              <w:rPr>
                <w:noProof/>
                <w:webHidden/>
              </w:rPr>
              <w:tab/>
            </w:r>
            <w:r>
              <w:rPr>
                <w:noProof/>
                <w:webHidden/>
              </w:rPr>
              <w:fldChar w:fldCharType="begin"/>
            </w:r>
            <w:r>
              <w:rPr>
                <w:noProof/>
                <w:webHidden/>
              </w:rPr>
              <w:instrText xml:space="preserve"> PAGEREF _Toc232235702 \h </w:instrText>
            </w:r>
            <w:r>
              <w:rPr>
                <w:noProof/>
                <w:webHidden/>
              </w:rPr>
            </w:r>
            <w:r>
              <w:rPr>
                <w:noProof/>
                <w:webHidden/>
              </w:rPr>
              <w:fldChar w:fldCharType="separate"/>
            </w:r>
            <w:r>
              <w:rPr>
                <w:noProof/>
                <w:webHidden/>
              </w:rPr>
              <w:t>34</w:t>
            </w:r>
            <w:r>
              <w:rPr>
                <w:noProof/>
                <w:webHidden/>
              </w:rPr>
              <w:fldChar w:fldCharType="end"/>
            </w:r>
          </w:hyperlink>
        </w:p>
        <w:p w14:paraId="0593B677" w14:textId="49FF3184"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703" w:history="1">
            <w:r w:rsidRPr="006965E0">
              <w:rPr>
                <w:rStyle w:val="Hyperlink"/>
                <w:noProof/>
              </w:rPr>
              <w:t>10.6.</w:t>
            </w:r>
            <w:r>
              <w:rPr>
                <w:rFonts w:asciiTheme="minorHAnsi" w:eastAsiaTheme="minorEastAsia" w:hAnsiTheme="minorHAnsi" w:cstheme="minorBidi"/>
                <w:noProof/>
                <w:kern w:val="2"/>
                <w:szCs w:val="24"/>
                <w14:ligatures w14:val="standardContextual"/>
              </w:rPr>
              <w:tab/>
            </w:r>
            <w:r w:rsidRPr="006965E0">
              <w:rPr>
                <w:rStyle w:val="Hyperlink"/>
                <w:noProof/>
              </w:rPr>
              <w:t>Waste Recovery Activity</w:t>
            </w:r>
            <w:r>
              <w:rPr>
                <w:noProof/>
                <w:webHidden/>
              </w:rPr>
              <w:tab/>
            </w:r>
            <w:r>
              <w:rPr>
                <w:noProof/>
                <w:webHidden/>
              </w:rPr>
              <w:fldChar w:fldCharType="begin"/>
            </w:r>
            <w:r>
              <w:rPr>
                <w:noProof/>
                <w:webHidden/>
              </w:rPr>
              <w:instrText xml:space="preserve"> PAGEREF _Toc232235703 \h </w:instrText>
            </w:r>
            <w:r>
              <w:rPr>
                <w:noProof/>
                <w:webHidden/>
              </w:rPr>
            </w:r>
            <w:r>
              <w:rPr>
                <w:noProof/>
                <w:webHidden/>
              </w:rPr>
              <w:fldChar w:fldCharType="separate"/>
            </w:r>
            <w:r>
              <w:rPr>
                <w:noProof/>
                <w:webHidden/>
              </w:rPr>
              <w:t>37</w:t>
            </w:r>
            <w:r>
              <w:rPr>
                <w:noProof/>
                <w:webHidden/>
              </w:rPr>
              <w:fldChar w:fldCharType="end"/>
            </w:r>
          </w:hyperlink>
        </w:p>
        <w:p w14:paraId="0ECBB04D" w14:textId="5F7B9C23"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704" w:history="1">
            <w:r w:rsidRPr="006965E0">
              <w:rPr>
                <w:rStyle w:val="Hyperlink"/>
                <w:noProof/>
              </w:rPr>
              <w:t xml:space="preserve">10.7. </w:t>
            </w:r>
            <w:r>
              <w:rPr>
                <w:rFonts w:asciiTheme="minorHAnsi" w:eastAsiaTheme="minorEastAsia" w:hAnsiTheme="minorHAnsi" w:cstheme="minorBidi"/>
                <w:noProof/>
                <w:kern w:val="2"/>
                <w:szCs w:val="24"/>
                <w14:ligatures w14:val="standardContextual"/>
              </w:rPr>
              <w:tab/>
            </w:r>
            <w:r w:rsidRPr="006965E0">
              <w:rPr>
                <w:rStyle w:val="Hyperlink"/>
                <w:noProof/>
              </w:rPr>
              <w:t>Odour assessment</w:t>
            </w:r>
            <w:r>
              <w:rPr>
                <w:noProof/>
                <w:webHidden/>
              </w:rPr>
              <w:tab/>
            </w:r>
            <w:r>
              <w:rPr>
                <w:noProof/>
                <w:webHidden/>
              </w:rPr>
              <w:fldChar w:fldCharType="begin"/>
            </w:r>
            <w:r>
              <w:rPr>
                <w:noProof/>
                <w:webHidden/>
              </w:rPr>
              <w:instrText xml:space="preserve"> PAGEREF _Toc232235704 \h </w:instrText>
            </w:r>
            <w:r>
              <w:rPr>
                <w:noProof/>
                <w:webHidden/>
              </w:rPr>
            </w:r>
            <w:r>
              <w:rPr>
                <w:noProof/>
                <w:webHidden/>
              </w:rPr>
              <w:fldChar w:fldCharType="separate"/>
            </w:r>
            <w:r>
              <w:rPr>
                <w:noProof/>
                <w:webHidden/>
              </w:rPr>
              <w:t>39</w:t>
            </w:r>
            <w:r>
              <w:rPr>
                <w:noProof/>
                <w:webHidden/>
              </w:rPr>
              <w:fldChar w:fldCharType="end"/>
            </w:r>
          </w:hyperlink>
        </w:p>
        <w:p w14:paraId="37372EDF" w14:textId="423E6210" w:rsidR="00765794" w:rsidRDefault="0076579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2235705" w:history="1">
            <w:r w:rsidRPr="006965E0">
              <w:rPr>
                <w:rStyle w:val="Hyperlink"/>
                <w:noProof/>
              </w:rPr>
              <w:t>10.8.   Noise and vibration assessment</w:t>
            </w:r>
            <w:r>
              <w:rPr>
                <w:noProof/>
                <w:webHidden/>
              </w:rPr>
              <w:tab/>
            </w:r>
            <w:r>
              <w:rPr>
                <w:noProof/>
                <w:webHidden/>
              </w:rPr>
              <w:fldChar w:fldCharType="begin"/>
            </w:r>
            <w:r>
              <w:rPr>
                <w:noProof/>
                <w:webHidden/>
              </w:rPr>
              <w:instrText xml:space="preserve"> PAGEREF _Toc232235705 \h </w:instrText>
            </w:r>
            <w:r>
              <w:rPr>
                <w:noProof/>
                <w:webHidden/>
              </w:rPr>
            </w:r>
            <w:r>
              <w:rPr>
                <w:noProof/>
                <w:webHidden/>
              </w:rPr>
              <w:fldChar w:fldCharType="separate"/>
            </w:r>
            <w:r>
              <w:rPr>
                <w:noProof/>
                <w:webHidden/>
              </w:rPr>
              <w:t>39</w:t>
            </w:r>
            <w:r>
              <w:rPr>
                <w:noProof/>
                <w:webHidden/>
              </w:rPr>
              <w:fldChar w:fldCharType="end"/>
            </w:r>
          </w:hyperlink>
        </w:p>
        <w:p w14:paraId="5B0E03FE" w14:textId="62FFA619" w:rsidR="00765794" w:rsidRDefault="0076579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32235706" w:history="1">
            <w:r w:rsidRPr="006965E0">
              <w:rPr>
                <w:rStyle w:val="Hyperlink"/>
                <w:noProof/>
              </w:rPr>
              <w:t>11.</w:t>
            </w:r>
            <w:r>
              <w:rPr>
                <w:rFonts w:asciiTheme="minorHAnsi" w:eastAsiaTheme="minorEastAsia" w:hAnsiTheme="minorHAnsi" w:cstheme="minorBidi"/>
                <w:noProof/>
                <w:kern w:val="2"/>
                <w:szCs w:val="24"/>
                <w14:ligatures w14:val="standardContextual"/>
              </w:rPr>
              <w:tab/>
            </w:r>
            <w:r w:rsidRPr="006965E0">
              <w:rPr>
                <w:rStyle w:val="Hyperlink"/>
                <w:noProof/>
              </w:rPr>
              <w:t>Impact on National Site Network Sites, SSSIs and non-statutory sites</w:t>
            </w:r>
            <w:r>
              <w:rPr>
                <w:noProof/>
                <w:webHidden/>
              </w:rPr>
              <w:tab/>
            </w:r>
            <w:r>
              <w:rPr>
                <w:noProof/>
                <w:webHidden/>
              </w:rPr>
              <w:fldChar w:fldCharType="begin"/>
            </w:r>
            <w:r>
              <w:rPr>
                <w:noProof/>
                <w:webHidden/>
              </w:rPr>
              <w:instrText xml:space="preserve"> PAGEREF _Toc232235706 \h </w:instrText>
            </w:r>
            <w:r>
              <w:rPr>
                <w:noProof/>
                <w:webHidden/>
              </w:rPr>
            </w:r>
            <w:r>
              <w:rPr>
                <w:noProof/>
                <w:webHidden/>
              </w:rPr>
              <w:fldChar w:fldCharType="separate"/>
            </w:r>
            <w:r>
              <w:rPr>
                <w:noProof/>
                <w:webHidden/>
              </w:rPr>
              <w:t>39</w:t>
            </w:r>
            <w:r>
              <w:rPr>
                <w:noProof/>
                <w:webHidden/>
              </w:rPr>
              <w:fldChar w:fldCharType="end"/>
            </w:r>
          </w:hyperlink>
        </w:p>
        <w:p w14:paraId="43BBFF17" w14:textId="38EC3EF5"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707" w:history="1">
            <w:r w:rsidRPr="006965E0">
              <w:rPr>
                <w:rStyle w:val="Hyperlink"/>
                <w:noProof/>
              </w:rPr>
              <w:t>11.1.</w:t>
            </w:r>
            <w:r>
              <w:rPr>
                <w:rFonts w:asciiTheme="minorHAnsi" w:eastAsiaTheme="minorEastAsia" w:hAnsiTheme="minorHAnsi" w:cstheme="minorBidi"/>
                <w:noProof/>
                <w:kern w:val="2"/>
                <w:szCs w:val="24"/>
                <w14:ligatures w14:val="standardContextual"/>
              </w:rPr>
              <w:tab/>
            </w:r>
            <w:r w:rsidRPr="006965E0">
              <w:rPr>
                <w:rStyle w:val="Hyperlink"/>
                <w:noProof/>
              </w:rPr>
              <w:t>The National Site Network</w:t>
            </w:r>
            <w:r>
              <w:rPr>
                <w:noProof/>
                <w:webHidden/>
              </w:rPr>
              <w:tab/>
            </w:r>
            <w:r>
              <w:rPr>
                <w:noProof/>
                <w:webHidden/>
              </w:rPr>
              <w:fldChar w:fldCharType="begin"/>
            </w:r>
            <w:r>
              <w:rPr>
                <w:noProof/>
                <w:webHidden/>
              </w:rPr>
              <w:instrText xml:space="preserve"> PAGEREF _Toc232235707 \h </w:instrText>
            </w:r>
            <w:r>
              <w:rPr>
                <w:noProof/>
                <w:webHidden/>
              </w:rPr>
            </w:r>
            <w:r>
              <w:rPr>
                <w:noProof/>
                <w:webHidden/>
              </w:rPr>
              <w:fldChar w:fldCharType="separate"/>
            </w:r>
            <w:r>
              <w:rPr>
                <w:noProof/>
                <w:webHidden/>
              </w:rPr>
              <w:t>40</w:t>
            </w:r>
            <w:r>
              <w:rPr>
                <w:noProof/>
                <w:webHidden/>
              </w:rPr>
              <w:fldChar w:fldCharType="end"/>
            </w:r>
          </w:hyperlink>
        </w:p>
        <w:p w14:paraId="1E35EAB4" w14:textId="36695BC7"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708" w:history="1">
            <w:r w:rsidRPr="006965E0">
              <w:rPr>
                <w:rStyle w:val="Hyperlink"/>
                <w:noProof/>
              </w:rPr>
              <w:t>11.3.</w:t>
            </w:r>
            <w:r>
              <w:rPr>
                <w:rFonts w:asciiTheme="minorHAnsi" w:eastAsiaTheme="minorEastAsia" w:hAnsiTheme="minorHAnsi" w:cstheme="minorBidi"/>
                <w:noProof/>
                <w:kern w:val="2"/>
                <w:szCs w:val="24"/>
                <w14:ligatures w14:val="standardContextual"/>
              </w:rPr>
              <w:tab/>
            </w:r>
            <w:r w:rsidRPr="006965E0">
              <w:rPr>
                <w:rStyle w:val="Hyperlink"/>
                <w:noProof/>
              </w:rPr>
              <w:t>Non-statutory conservation sites</w:t>
            </w:r>
            <w:r>
              <w:rPr>
                <w:noProof/>
                <w:webHidden/>
              </w:rPr>
              <w:tab/>
            </w:r>
            <w:r>
              <w:rPr>
                <w:noProof/>
                <w:webHidden/>
              </w:rPr>
              <w:fldChar w:fldCharType="begin"/>
            </w:r>
            <w:r>
              <w:rPr>
                <w:noProof/>
                <w:webHidden/>
              </w:rPr>
              <w:instrText xml:space="preserve"> PAGEREF _Toc232235708 \h </w:instrText>
            </w:r>
            <w:r>
              <w:rPr>
                <w:noProof/>
                <w:webHidden/>
              </w:rPr>
            </w:r>
            <w:r>
              <w:rPr>
                <w:noProof/>
                <w:webHidden/>
              </w:rPr>
              <w:fldChar w:fldCharType="separate"/>
            </w:r>
            <w:r>
              <w:rPr>
                <w:noProof/>
                <w:webHidden/>
              </w:rPr>
              <w:t>41</w:t>
            </w:r>
            <w:r>
              <w:rPr>
                <w:noProof/>
                <w:webHidden/>
              </w:rPr>
              <w:fldChar w:fldCharType="end"/>
            </w:r>
          </w:hyperlink>
        </w:p>
        <w:p w14:paraId="1579AA99" w14:textId="337AEA9D" w:rsidR="00765794" w:rsidRDefault="0076579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32235709" w:history="1">
            <w:r w:rsidRPr="006965E0">
              <w:rPr>
                <w:rStyle w:val="Hyperlink"/>
                <w:noProof/>
              </w:rPr>
              <w:t>12.</w:t>
            </w:r>
            <w:r>
              <w:rPr>
                <w:rFonts w:asciiTheme="minorHAnsi" w:eastAsiaTheme="minorEastAsia" w:hAnsiTheme="minorHAnsi" w:cstheme="minorBidi"/>
                <w:noProof/>
                <w:kern w:val="2"/>
                <w:szCs w:val="24"/>
                <w14:ligatures w14:val="standardContextual"/>
              </w:rPr>
              <w:tab/>
            </w:r>
            <w:r w:rsidRPr="006965E0">
              <w:rPr>
                <w:rStyle w:val="Hyperlink"/>
                <w:noProof/>
              </w:rPr>
              <w:t>The Permit Conditions</w:t>
            </w:r>
            <w:r>
              <w:rPr>
                <w:noProof/>
                <w:webHidden/>
              </w:rPr>
              <w:tab/>
            </w:r>
            <w:r>
              <w:rPr>
                <w:noProof/>
                <w:webHidden/>
              </w:rPr>
              <w:fldChar w:fldCharType="begin"/>
            </w:r>
            <w:r>
              <w:rPr>
                <w:noProof/>
                <w:webHidden/>
              </w:rPr>
              <w:instrText xml:space="preserve"> PAGEREF _Toc232235709 \h </w:instrText>
            </w:r>
            <w:r>
              <w:rPr>
                <w:noProof/>
                <w:webHidden/>
              </w:rPr>
            </w:r>
            <w:r>
              <w:rPr>
                <w:noProof/>
                <w:webHidden/>
              </w:rPr>
              <w:fldChar w:fldCharType="separate"/>
            </w:r>
            <w:r>
              <w:rPr>
                <w:noProof/>
                <w:webHidden/>
              </w:rPr>
              <w:t>41</w:t>
            </w:r>
            <w:r>
              <w:rPr>
                <w:noProof/>
                <w:webHidden/>
              </w:rPr>
              <w:fldChar w:fldCharType="end"/>
            </w:r>
          </w:hyperlink>
        </w:p>
        <w:p w14:paraId="779273B0" w14:textId="1B98EEB2" w:rsidR="00765794" w:rsidRDefault="0076579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32235710" w:history="1">
            <w:r w:rsidRPr="006965E0">
              <w:rPr>
                <w:rStyle w:val="Hyperlink"/>
                <w:noProof/>
              </w:rPr>
              <w:t>12.1.</w:t>
            </w:r>
            <w:r>
              <w:rPr>
                <w:rFonts w:asciiTheme="minorHAnsi" w:eastAsiaTheme="minorEastAsia" w:hAnsiTheme="minorHAnsi" w:cstheme="minorBidi"/>
                <w:noProof/>
                <w:kern w:val="2"/>
                <w:szCs w:val="24"/>
                <w14:ligatures w14:val="standardContextual"/>
              </w:rPr>
              <w:tab/>
            </w:r>
            <w:r w:rsidRPr="006965E0">
              <w:rPr>
                <w:rStyle w:val="Hyperlink"/>
                <w:noProof/>
              </w:rPr>
              <w:t>Updating permit conditions during consolidation</w:t>
            </w:r>
            <w:r>
              <w:rPr>
                <w:noProof/>
                <w:webHidden/>
              </w:rPr>
              <w:tab/>
            </w:r>
            <w:r>
              <w:rPr>
                <w:noProof/>
                <w:webHidden/>
              </w:rPr>
              <w:fldChar w:fldCharType="begin"/>
            </w:r>
            <w:r>
              <w:rPr>
                <w:noProof/>
                <w:webHidden/>
              </w:rPr>
              <w:instrText xml:space="preserve"> PAGEREF _Toc232235710 \h </w:instrText>
            </w:r>
            <w:r>
              <w:rPr>
                <w:noProof/>
                <w:webHidden/>
              </w:rPr>
            </w:r>
            <w:r>
              <w:rPr>
                <w:noProof/>
                <w:webHidden/>
              </w:rPr>
              <w:fldChar w:fldCharType="separate"/>
            </w:r>
            <w:r>
              <w:rPr>
                <w:noProof/>
                <w:webHidden/>
              </w:rPr>
              <w:t>41</w:t>
            </w:r>
            <w:r>
              <w:rPr>
                <w:noProof/>
                <w:webHidden/>
              </w:rPr>
              <w:fldChar w:fldCharType="end"/>
            </w:r>
          </w:hyperlink>
        </w:p>
        <w:p w14:paraId="486D2B69" w14:textId="74B99CA3" w:rsidR="00765794" w:rsidRDefault="0076579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32235711" w:history="1">
            <w:r w:rsidRPr="006965E0">
              <w:rPr>
                <w:rStyle w:val="Hyperlink"/>
                <w:noProof/>
              </w:rPr>
              <w:t>13.</w:t>
            </w:r>
            <w:r>
              <w:rPr>
                <w:rFonts w:asciiTheme="minorHAnsi" w:eastAsiaTheme="minorEastAsia" w:hAnsiTheme="minorHAnsi" w:cstheme="minorBidi"/>
                <w:noProof/>
                <w:kern w:val="2"/>
                <w:szCs w:val="24"/>
                <w14:ligatures w14:val="standardContextual"/>
              </w:rPr>
              <w:tab/>
            </w:r>
            <w:r w:rsidRPr="006965E0">
              <w:rPr>
                <w:rStyle w:val="Hyperlink"/>
                <w:noProof/>
              </w:rPr>
              <w:t>OPRA</w:t>
            </w:r>
            <w:r>
              <w:rPr>
                <w:noProof/>
                <w:webHidden/>
              </w:rPr>
              <w:tab/>
            </w:r>
            <w:r>
              <w:rPr>
                <w:noProof/>
                <w:webHidden/>
              </w:rPr>
              <w:fldChar w:fldCharType="begin"/>
            </w:r>
            <w:r>
              <w:rPr>
                <w:noProof/>
                <w:webHidden/>
              </w:rPr>
              <w:instrText xml:space="preserve"> PAGEREF _Toc232235711 \h </w:instrText>
            </w:r>
            <w:r>
              <w:rPr>
                <w:noProof/>
                <w:webHidden/>
              </w:rPr>
            </w:r>
            <w:r>
              <w:rPr>
                <w:noProof/>
                <w:webHidden/>
              </w:rPr>
              <w:fldChar w:fldCharType="separate"/>
            </w:r>
            <w:r>
              <w:rPr>
                <w:noProof/>
                <w:webHidden/>
              </w:rPr>
              <w:t>45</w:t>
            </w:r>
            <w:r>
              <w:rPr>
                <w:noProof/>
                <w:webHidden/>
              </w:rPr>
              <w:fldChar w:fldCharType="end"/>
            </w:r>
          </w:hyperlink>
        </w:p>
        <w:p w14:paraId="1F273A61" w14:textId="15276DF0" w:rsidR="00765794" w:rsidRDefault="00765794">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32235712" w:history="1">
            <w:r w:rsidRPr="006965E0">
              <w:rPr>
                <w:rStyle w:val="Hyperlink"/>
                <w:noProof/>
              </w:rPr>
              <w:t>ANNEX 1:</w:t>
            </w:r>
            <w:r>
              <w:rPr>
                <w:rFonts w:asciiTheme="minorHAnsi" w:eastAsiaTheme="minorEastAsia" w:hAnsiTheme="minorHAnsi" w:cstheme="minorBidi"/>
                <w:noProof/>
                <w:kern w:val="2"/>
                <w:szCs w:val="24"/>
                <w14:ligatures w14:val="standardContextual"/>
              </w:rPr>
              <w:tab/>
            </w:r>
            <w:r w:rsidRPr="006965E0">
              <w:rPr>
                <w:rStyle w:val="Hyperlink"/>
                <w:noProof/>
              </w:rPr>
              <w:t>Pre-Operational Conditions</w:t>
            </w:r>
            <w:r>
              <w:rPr>
                <w:noProof/>
                <w:webHidden/>
              </w:rPr>
              <w:tab/>
            </w:r>
            <w:r>
              <w:rPr>
                <w:noProof/>
                <w:webHidden/>
              </w:rPr>
              <w:fldChar w:fldCharType="begin"/>
            </w:r>
            <w:r>
              <w:rPr>
                <w:noProof/>
                <w:webHidden/>
              </w:rPr>
              <w:instrText xml:space="preserve"> PAGEREF _Toc232235712 \h </w:instrText>
            </w:r>
            <w:r>
              <w:rPr>
                <w:noProof/>
                <w:webHidden/>
              </w:rPr>
            </w:r>
            <w:r>
              <w:rPr>
                <w:noProof/>
                <w:webHidden/>
              </w:rPr>
              <w:fldChar w:fldCharType="separate"/>
            </w:r>
            <w:r>
              <w:rPr>
                <w:noProof/>
                <w:webHidden/>
              </w:rPr>
              <w:t>46</w:t>
            </w:r>
            <w:r>
              <w:rPr>
                <w:noProof/>
                <w:webHidden/>
              </w:rPr>
              <w:fldChar w:fldCharType="end"/>
            </w:r>
          </w:hyperlink>
        </w:p>
        <w:p w14:paraId="3EF76FE8" w14:textId="40D3B30A" w:rsidR="00765794" w:rsidRDefault="00765794">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32235713" w:history="1">
            <w:r w:rsidRPr="006965E0">
              <w:rPr>
                <w:rStyle w:val="Hyperlink"/>
                <w:noProof/>
              </w:rPr>
              <w:t>ANNEX 2:</w:t>
            </w:r>
            <w:r>
              <w:rPr>
                <w:rFonts w:asciiTheme="minorHAnsi" w:eastAsiaTheme="minorEastAsia" w:hAnsiTheme="minorHAnsi" w:cstheme="minorBidi"/>
                <w:noProof/>
                <w:kern w:val="2"/>
                <w:szCs w:val="24"/>
                <w14:ligatures w14:val="standardContextual"/>
              </w:rPr>
              <w:tab/>
            </w:r>
            <w:r w:rsidRPr="006965E0">
              <w:rPr>
                <w:rStyle w:val="Hyperlink"/>
                <w:noProof/>
              </w:rPr>
              <w:t>Improvement Conditions</w:t>
            </w:r>
            <w:r>
              <w:rPr>
                <w:noProof/>
                <w:webHidden/>
              </w:rPr>
              <w:tab/>
            </w:r>
            <w:r>
              <w:rPr>
                <w:noProof/>
                <w:webHidden/>
              </w:rPr>
              <w:fldChar w:fldCharType="begin"/>
            </w:r>
            <w:r>
              <w:rPr>
                <w:noProof/>
                <w:webHidden/>
              </w:rPr>
              <w:instrText xml:space="preserve"> PAGEREF _Toc232235713 \h </w:instrText>
            </w:r>
            <w:r>
              <w:rPr>
                <w:noProof/>
                <w:webHidden/>
              </w:rPr>
            </w:r>
            <w:r>
              <w:rPr>
                <w:noProof/>
                <w:webHidden/>
              </w:rPr>
              <w:fldChar w:fldCharType="separate"/>
            </w:r>
            <w:r>
              <w:rPr>
                <w:noProof/>
                <w:webHidden/>
              </w:rPr>
              <w:t>48</w:t>
            </w:r>
            <w:r>
              <w:rPr>
                <w:noProof/>
                <w:webHidden/>
              </w:rPr>
              <w:fldChar w:fldCharType="end"/>
            </w:r>
          </w:hyperlink>
        </w:p>
        <w:p w14:paraId="358CFADD" w14:textId="5017A60D" w:rsidR="00765794" w:rsidRDefault="00765794">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32235714" w:history="1">
            <w:r w:rsidRPr="006965E0">
              <w:rPr>
                <w:rStyle w:val="Hyperlink"/>
                <w:noProof/>
              </w:rPr>
              <w:t>ANNEX 3:</w:t>
            </w:r>
            <w:r>
              <w:rPr>
                <w:rFonts w:asciiTheme="minorHAnsi" w:eastAsiaTheme="minorEastAsia" w:hAnsiTheme="minorHAnsi" w:cstheme="minorBidi"/>
                <w:noProof/>
                <w:kern w:val="2"/>
                <w:szCs w:val="24"/>
                <w14:ligatures w14:val="standardContextual"/>
              </w:rPr>
              <w:tab/>
            </w:r>
            <w:r w:rsidRPr="006965E0">
              <w:rPr>
                <w:rStyle w:val="Hyperlink"/>
                <w:noProof/>
              </w:rPr>
              <w:t>Consultation Reponses</w:t>
            </w:r>
            <w:r>
              <w:rPr>
                <w:noProof/>
                <w:webHidden/>
              </w:rPr>
              <w:tab/>
            </w:r>
            <w:r>
              <w:rPr>
                <w:noProof/>
                <w:webHidden/>
              </w:rPr>
              <w:fldChar w:fldCharType="begin"/>
            </w:r>
            <w:r>
              <w:rPr>
                <w:noProof/>
                <w:webHidden/>
              </w:rPr>
              <w:instrText xml:space="preserve"> PAGEREF _Toc232235714 \h </w:instrText>
            </w:r>
            <w:r>
              <w:rPr>
                <w:noProof/>
                <w:webHidden/>
              </w:rPr>
            </w:r>
            <w:r>
              <w:rPr>
                <w:noProof/>
                <w:webHidden/>
              </w:rPr>
              <w:fldChar w:fldCharType="separate"/>
            </w:r>
            <w:r>
              <w:rPr>
                <w:noProof/>
                <w:webHidden/>
              </w:rPr>
              <w:t>49</w:t>
            </w:r>
            <w:r>
              <w:rPr>
                <w:noProof/>
                <w:webHidden/>
              </w:rPr>
              <w:fldChar w:fldCharType="end"/>
            </w:r>
          </w:hyperlink>
        </w:p>
        <w:p w14:paraId="7C80B31E" w14:textId="523D8B41" w:rsidR="00765794" w:rsidRDefault="00765794">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32235715" w:history="1">
            <w:r w:rsidRPr="006965E0">
              <w:rPr>
                <w:rStyle w:val="Hyperlink"/>
                <w:noProof/>
              </w:rPr>
              <w:t>1.</w:t>
            </w:r>
            <w:r>
              <w:rPr>
                <w:rFonts w:asciiTheme="minorHAnsi" w:eastAsiaTheme="minorEastAsia" w:hAnsiTheme="minorHAnsi" w:cstheme="minorBidi"/>
                <w:noProof/>
                <w:kern w:val="2"/>
                <w:szCs w:val="24"/>
                <w14:ligatures w14:val="standardContextual"/>
              </w:rPr>
              <w:tab/>
            </w:r>
            <w:r w:rsidRPr="006965E0">
              <w:rPr>
                <w:rStyle w:val="Hyperlink"/>
                <w:noProof/>
              </w:rPr>
              <w:t>Advertising and consultation on the Application</w:t>
            </w:r>
            <w:r>
              <w:rPr>
                <w:noProof/>
                <w:webHidden/>
              </w:rPr>
              <w:tab/>
            </w:r>
            <w:r>
              <w:rPr>
                <w:noProof/>
                <w:webHidden/>
              </w:rPr>
              <w:fldChar w:fldCharType="begin"/>
            </w:r>
            <w:r>
              <w:rPr>
                <w:noProof/>
                <w:webHidden/>
              </w:rPr>
              <w:instrText xml:space="preserve"> PAGEREF _Toc232235715 \h </w:instrText>
            </w:r>
            <w:r>
              <w:rPr>
                <w:noProof/>
                <w:webHidden/>
              </w:rPr>
            </w:r>
            <w:r>
              <w:rPr>
                <w:noProof/>
                <w:webHidden/>
              </w:rPr>
              <w:fldChar w:fldCharType="separate"/>
            </w:r>
            <w:r>
              <w:rPr>
                <w:noProof/>
                <w:webHidden/>
              </w:rPr>
              <w:t>49</w:t>
            </w:r>
            <w:r>
              <w:rPr>
                <w:noProof/>
                <w:webHidden/>
              </w:rPr>
              <w:fldChar w:fldCharType="end"/>
            </w:r>
          </w:hyperlink>
        </w:p>
        <w:p w14:paraId="706486FF" w14:textId="03A59234" w:rsidR="00765794" w:rsidRDefault="00765794">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32235716" w:history="1">
            <w:r w:rsidRPr="006965E0">
              <w:rPr>
                <w:rStyle w:val="Hyperlink"/>
                <w:noProof/>
              </w:rPr>
              <w:t>2.</w:t>
            </w:r>
            <w:r>
              <w:rPr>
                <w:rFonts w:asciiTheme="minorHAnsi" w:eastAsiaTheme="minorEastAsia" w:hAnsiTheme="minorHAnsi" w:cstheme="minorBidi"/>
                <w:noProof/>
                <w:kern w:val="2"/>
                <w:szCs w:val="24"/>
                <w14:ligatures w14:val="standardContextual"/>
              </w:rPr>
              <w:tab/>
            </w:r>
            <w:r w:rsidRPr="006965E0">
              <w:rPr>
                <w:rStyle w:val="Hyperlink"/>
                <w:noProof/>
              </w:rPr>
              <w:t>Consultation on the Draft Decision</w:t>
            </w:r>
            <w:r>
              <w:rPr>
                <w:noProof/>
                <w:webHidden/>
              </w:rPr>
              <w:tab/>
            </w:r>
            <w:r>
              <w:rPr>
                <w:noProof/>
                <w:webHidden/>
              </w:rPr>
              <w:fldChar w:fldCharType="begin"/>
            </w:r>
            <w:r>
              <w:rPr>
                <w:noProof/>
                <w:webHidden/>
              </w:rPr>
              <w:instrText xml:space="preserve"> PAGEREF _Toc232235716 \h </w:instrText>
            </w:r>
            <w:r>
              <w:rPr>
                <w:noProof/>
                <w:webHidden/>
              </w:rPr>
            </w:r>
            <w:r>
              <w:rPr>
                <w:noProof/>
                <w:webHidden/>
              </w:rPr>
              <w:fldChar w:fldCharType="separate"/>
            </w:r>
            <w:r>
              <w:rPr>
                <w:noProof/>
                <w:webHidden/>
              </w:rPr>
              <w:t>53</w:t>
            </w:r>
            <w:r>
              <w:rPr>
                <w:noProof/>
                <w:webHidden/>
              </w:rPr>
              <w:fldChar w:fldCharType="end"/>
            </w:r>
          </w:hyperlink>
        </w:p>
        <w:p w14:paraId="4BF7D60D" w14:textId="66492C33" w:rsidR="005B0AFC" w:rsidRDefault="002A577F" w:rsidP="008C7CC5">
          <w:r>
            <w:rPr>
              <w:b/>
              <w:bCs/>
              <w:noProof/>
            </w:rPr>
            <w:fldChar w:fldCharType="end"/>
          </w:r>
        </w:p>
      </w:sdtContent>
    </w:sdt>
    <w:p w14:paraId="0323998A" w14:textId="25923ED4" w:rsidR="005B0AFC" w:rsidRDefault="00B016ED" w:rsidP="00E23441">
      <w:pPr>
        <w:pStyle w:val="Heading1"/>
        <w:numPr>
          <w:ilvl w:val="0"/>
          <w:numId w:val="2"/>
        </w:numPr>
      </w:pPr>
      <w:bookmarkStart w:id="1" w:name="_Toc232235680"/>
      <w:r>
        <w:t>Summary</w:t>
      </w:r>
      <w:bookmarkEnd w:id="1"/>
    </w:p>
    <w:p w14:paraId="52FF7469" w14:textId="66351C9F" w:rsidR="005B0AFC" w:rsidRDefault="00555D64" w:rsidP="00E23441">
      <w:pPr>
        <w:pStyle w:val="Heading2"/>
        <w:numPr>
          <w:ilvl w:val="1"/>
          <w:numId w:val="2"/>
        </w:numPr>
      </w:pPr>
      <w:bookmarkStart w:id="2" w:name="_Toc232235681"/>
      <w:r>
        <w:t>Application summary</w:t>
      </w:r>
      <w:bookmarkEnd w:id="2"/>
      <w:r>
        <w:t xml:space="preserve"> </w:t>
      </w:r>
    </w:p>
    <w:p w14:paraId="2F828209" w14:textId="77777777" w:rsidR="00B016ED" w:rsidRDefault="00B016ED" w:rsidP="00900B49">
      <w:pPr>
        <w:pStyle w:val="DDtext"/>
        <w:rPr>
          <w:lang w:eastAsia="en-US"/>
        </w:rPr>
      </w:pPr>
    </w:p>
    <w:p w14:paraId="67F9358A" w14:textId="3CC0FC01" w:rsidR="00900B49" w:rsidRDefault="00900B49" w:rsidP="00900B49">
      <w:pPr>
        <w:pStyle w:val="DDtext"/>
        <w:rPr>
          <w:lang w:eastAsia="en-US"/>
        </w:rPr>
      </w:pPr>
      <w:r w:rsidRPr="00900B49">
        <w:rPr>
          <w:lang w:eastAsia="en-US"/>
        </w:rPr>
        <w:t>Resources Management U</w:t>
      </w:r>
      <w:r w:rsidR="0005450B">
        <w:rPr>
          <w:lang w:eastAsia="en-US"/>
        </w:rPr>
        <w:t>.</w:t>
      </w:r>
      <w:r w:rsidRPr="00900B49">
        <w:rPr>
          <w:lang w:eastAsia="en-US"/>
        </w:rPr>
        <w:t>K</w:t>
      </w:r>
      <w:r w:rsidR="0005450B">
        <w:rPr>
          <w:lang w:eastAsia="en-US"/>
        </w:rPr>
        <w:t>.</w:t>
      </w:r>
      <w:r w:rsidRPr="00900B49">
        <w:rPr>
          <w:lang w:eastAsia="en-US"/>
        </w:rPr>
        <w:t xml:space="preserve"> L</w:t>
      </w:r>
      <w:r w:rsidR="00B9696A">
        <w:rPr>
          <w:lang w:eastAsia="en-US"/>
        </w:rPr>
        <w:t>imited</w:t>
      </w:r>
      <w:r w:rsidRPr="00900B49">
        <w:rPr>
          <w:lang w:eastAsia="en-US"/>
        </w:rPr>
        <w:t xml:space="preserve"> have submitted an application to Natural Resources Wales (NRW) to change its environmental permit for Withyhedge Landfill</w:t>
      </w:r>
      <w:r w:rsidR="008C7CC5">
        <w:rPr>
          <w:lang w:eastAsia="en-US"/>
        </w:rPr>
        <w:t xml:space="preserve"> Site</w:t>
      </w:r>
      <w:r w:rsidRPr="00900B49">
        <w:rPr>
          <w:lang w:eastAsia="en-US"/>
        </w:rPr>
        <w:t xml:space="preserve"> (permit number EPR/MP3330WP).  </w:t>
      </w:r>
    </w:p>
    <w:p w14:paraId="7D5D3D64" w14:textId="77777777" w:rsidR="00900B49" w:rsidRPr="00900B49" w:rsidRDefault="00900B49" w:rsidP="00900B49">
      <w:pPr>
        <w:pStyle w:val="DDtext"/>
        <w:rPr>
          <w:lang w:eastAsia="en-US"/>
        </w:rPr>
      </w:pPr>
    </w:p>
    <w:p w14:paraId="7BECB984" w14:textId="12B72C5C" w:rsidR="000C2E96" w:rsidRDefault="00900B49" w:rsidP="000C2E96">
      <w:pPr>
        <w:pStyle w:val="DDtext"/>
        <w:rPr>
          <w:lang w:eastAsia="en-US"/>
        </w:rPr>
      </w:pPr>
      <w:r w:rsidRPr="00900B49">
        <w:rPr>
          <w:lang w:eastAsia="en-US"/>
        </w:rPr>
        <w:t>This change, termed a ‘variation’, is a legal requirement under the Environmental Permitting Regulations (England and Wales) 2016</w:t>
      </w:r>
      <w:r w:rsidR="005A1004">
        <w:rPr>
          <w:lang w:eastAsia="en-US"/>
        </w:rPr>
        <w:t xml:space="preserve"> (‘EPR’)</w:t>
      </w:r>
      <w:r w:rsidRPr="00900B49">
        <w:rPr>
          <w:lang w:eastAsia="en-US"/>
        </w:rPr>
        <w:t>.  </w:t>
      </w:r>
    </w:p>
    <w:p w14:paraId="5F87CB77" w14:textId="77777777" w:rsidR="00900B49" w:rsidRPr="00900B49" w:rsidRDefault="00900B49" w:rsidP="00900B49">
      <w:pPr>
        <w:pStyle w:val="DDtext"/>
        <w:rPr>
          <w:lang w:eastAsia="en-US"/>
        </w:rPr>
      </w:pPr>
    </w:p>
    <w:p w14:paraId="1EE75413" w14:textId="77777777" w:rsidR="00900B49" w:rsidRPr="00900B49" w:rsidRDefault="00900B49" w:rsidP="00900B49">
      <w:pPr>
        <w:pStyle w:val="DDtext"/>
        <w:rPr>
          <w:lang w:eastAsia="en-US"/>
        </w:rPr>
      </w:pPr>
      <w:r w:rsidRPr="00900B49">
        <w:rPr>
          <w:lang w:eastAsia="en-US"/>
        </w:rPr>
        <w:t>The proposed changes include: </w:t>
      </w:r>
    </w:p>
    <w:p w14:paraId="2B9113AD" w14:textId="0C590F15" w:rsidR="00900B49" w:rsidRPr="006165DE" w:rsidRDefault="00900B49" w:rsidP="00900B49">
      <w:pPr>
        <w:pStyle w:val="DDList"/>
        <w:rPr>
          <w:sz w:val="24"/>
          <w:szCs w:val="22"/>
          <w:lang w:eastAsia="en-US"/>
        </w:rPr>
      </w:pPr>
      <w:r w:rsidRPr="006165DE">
        <w:rPr>
          <w:sz w:val="24"/>
          <w:szCs w:val="22"/>
          <w:lang w:eastAsia="en-US"/>
        </w:rPr>
        <w:t xml:space="preserve">Revised </w:t>
      </w:r>
      <w:r w:rsidR="00986372" w:rsidRPr="006165DE">
        <w:rPr>
          <w:sz w:val="24"/>
          <w:szCs w:val="22"/>
          <w:lang w:eastAsia="en-US"/>
        </w:rPr>
        <w:t>pre-settlement levels;</w:t>
      </w:r>
      <w:r w:rsidRPr="006165DE">
        <w:rPr>
          <w:sz w:val="24"/>
          <w:szCs w:val="22"/>
          <w:lang w:eastAsia="en-US"/>
        </w:rPr>
        <w:t> </w:t>
      </w:r>
    </w:p>
    <w:p w14:paraId="77ACA537" w14:textId="5BD332C9" w:rsidR="00900B49" w:rsidRDefault="00900B49" w:rsidP="00900B49">
      <w:pPr>
        <w:pStyle w:val="DDList"/>
        <w:rPr>
          <w:sz w:val="24"/>
          <w:szCs w:val="22"/>
          <w:lang w:eastAsia="en-US"/>
        </w:rPr>
      </w:pPr>
      <w:r w:rsidRPr="006165DE">
        <w:rPr>
          <w:sz w:val="24"/>
          <w:szCs w:val="22"/>
          <w:lang w:eastAsia="en-US"/>
        </w:rPr>
        <w:t xml:space="preserve">Modified management and monitoring </w:t>
      </w:r>
      <w:r w:rsidRPr="00E278DA">
        <w:rPr>
          <w:sz w:val="24"/>
          <w:szCs w:val="22"/>
          <w:lang w:eastAsia="en-US"/>
        </w:rPr>
        <w:t>program for groundwater, surface water and leachate</w:t>
      </w:r>
      <w:r w:rsidR="0005450B">
        <w:rPr>
          <w:sz w:val="24"/>
          <w:szCs w:val="22"/>
          <w:lang w:eastAsia="en-US"/>
        </w:rPr>
        <w:t>;</w:t>
      </w:r>
    </w:p>
    <w:p w14:paraId="31C61D4F" w14:textId="7516015A" w:rsidR="002B3D6F" w:rsidRPr="00E278DA" w:rsidRDefault="002B3D6F" w:rsidP="00900B49">
      <w:pPr>
        <w:pStyle w:val="DDList"/>
        <w:rPr>
          <w:sz w:val="24"/>
          <w:szCs w:val="22"/>
          <w:lang w:eastAsia="en-US"/>
        </w:rPr>
      </w:pPr>
      <w:r>
        <w:rPr>
          <w:sz w:val="24"/>
          <w:szCs w:val="22"/>
          <w:lang w:eastAsia="en-US"/>
        </w:rPr>
        <w:t>New landfill gas compliance levels</w:t>
      </w:r>
      <w:r w:rsidR="0005450B">
        <w:rPr>
          <w:sz w:val="24"/>
          <w:szCs w:val="22"/>
          <w:lang w:eastAsia="en-US"/>
        </w:rPr>
        <w:t>;</w:t>
      </w:r>
    </w:p>
    <w:p w14:paraId="354B3939" w14:textId="28418848" w:rsidR="00900B49" w:rsidRPr="00E278DA" w:rsidRDefault="00900B49" w:rsidP="00900B49">
      <w:pPr>
        <w:pStyle w:val="DDList"/>
        <w:rPr>
          <w:sz w:val="24"/>
          <w:szCs w:val="22"/>
          <w:lang w:eastAsia="en-US"/>
        </w:rPr>
      </w:pPr>
      <w:r w:rsidRPr="00E278DA">
        <w:rPr>
          <w:sz w:val="24"/>
          <w:szCs w:val="22"/>
          <w:lang w:eastAsia="en-US"/>
        </w:rPr>
        <w:t>The addition of 50,000 tonnes of waste soils per year under a new Waste Recovery activity</w:t>
      </w:r>
      <w:r w:rsidR="0005450B">
        <w:rPr>
          <w:sz w:val="24"/>
          <w:szCs w:val="22"/>
          <w:lang w:eastAsia="en-US"/>
        </w:rPr>
        <w:t xml:space="preserve">; and </w:t>
      </w:r>
      <w:r w:rsidRPr="00E278DA">
        <w:rPr>
          <w:sz w:val="24"/>
          <w:szCs w:val="22"/>
          <w:lang w:eastAsia="en-US"/>
        </w:rPr>
        <w:t>  </w:t>
      </w:r>
    </w:p>
    <w:p w14:paraId="66B72D51" w14:textId="312D375E" w:rsidR="00C66CEB" w:rsidRDefault="00900B49" w:rsidP="00C66CEB">
      <w:pPr>
        <w:pStyle w:val="DDList"/>
        <w:rPr>
          <w:sz w:val="24"/>
          <w:szCs w:val="22"/>
          <w:lang w:eastAsia="en-US"/>
        </w:rPr>
      </w:pPr>
      <w:r w:rsidRPr="00E278DA">
        <w:rPr>
          <w:sz w:val="24"/>
          <w:szCs w:val="22"/>
          <w:lang w:eastAsia="en-US"/>
        </w:rPr>
        <w:t>Consolidation and modernisation of the permit, including a review of existing Improvement Conditions and Pre-operational Conditions</w:t>
      </w:r>
      <w:r w:rsidR="0005450B">
        <w:rPr>
          <w:sz w:val="24"/>
          <w:szCs w:val="22"/>
          <w:lang w:eastAsia="en-US"/>
        </w:rPr>
        <w:t>.</w:t>
      </w:r>
    </w:p>
    <w:p w14:paraId="5A67362E" w14:textId="77777777" w:rsidR="007E0E80" w:rsidRDefault="007E0E80" w:rsidP="007E0E80">
      <w:pPr>
        <w:pStyle w:val="DDList"/>
        <w:numPr>
          <w:ilvl w:val="0"/>
          <w:numId w:val="0"/>
        </w:numPr>
        <w:rPr>
          <w:sz w:val="24"/>
          <w:szCs w:val="22"/>
          <w:lang w:eastAsia="en-US"/>
        </w:rPr>
      </w:pPr>
    </w:p>
    <w:p w14:paraId="1EFFC9B3" w14:textId="3DD82C39" w:rsidR="007E0E80" w:rsidRPr="005A1004" w:rsidRDefault="007E0E80" w:rsidP="007E0E80">
      <w:pPr>
        <w:pStyle w:val="DDList"/>
        <w:numPr>
          <w:ilvl w:val="0"/>
          <w:numId w:val="0"/>
        </w:numPr>
        <w:rPr>
          <w:b/>
          <w:bCs/>
          <w:sz w:val="24"/>
          <w:szCs w:val="22"/>
          <w:lang w:eastAsia="en-US"/>
        </w:rPr>
      </w:pPr>
      <w:r w:rsidRPr="005A1004">
        <w:rPr>
          <w:b/>
          <w:bCs/>
          <w:sz w:val="24"/>
          <w:szCs w:val="22"/>
          <w:lang w:eastAsia="en-US"/>
        </w:rPr>
        <w:t>Regulation 34 EPR permit review</w:t>
      </w:r>
    </w:p>
    <w:p w14:paraId="6AB2F23E" w14:textId="6E042D15" w:rsidR="004B774A" w:rsidRDefault="007E0E80" w:rsidP="004B774A">
      <w:pPr>
        <w:pStyle w:val="DDtext"/>
      </w:pPr>
      <w:r w:rsidRPr="005A1004">
        <w:t>In accordance with regulation 34 of EPR</w:t>
      </w:r>
      <w:r w:rsidR="005A1004" w:rsidRPr="005A1004">
        <w:t>, whilst assessing the</w:t>
      </w:r>
      <w:r w:rsidR="005A1004">
        <w:t xml:space="preserve"> operator’s proposed changes,</w:t>
      </w:r>
      <w:r w:rsidR="005A1004" w:rsidRPr="005A1004">
        <w:t xml:space="preserve"> </w:t>
      </w:r>
      <w:r w:rsidRPr="005A1004">
        <w:t>we have review</w:t>
      </w:r>
      <w:r w:rsidR="005A1004">
        <w:t xml:space="preserve">ed other parts of the permit </w:t>
      </w:r>
      <w:r w:rsidRPr="005A1004">
        <w:t xml:space="preserve">and </w:t>
      </w:r>
      <w:r w:rsidR="005A1004">
        <w:t>made further changes</w:t>
      </w:r>
      <w:r w:rsidR="00FC1723" w:rsidRPr="005A1004">
        <w:t xml:space="preserve">. </w:t>
      </w:r>
    </w:p>
    <w:p w14:paraId="517EF05B" w14:textId="3E94BA11" w:rsidR="005A1004" w:rsidRDefault="005A1004" w:rsidP="005A1004">
      <w:pPr>
        <w:pStyle w:val="DDtext"/>
      </w:pPr>
      <w:r>
        <w:t xml:space="preserve">These changes include: </w:t>
      </w:r>
    </w:p>
    <w:p w14:paraId="5AC71410" w14:textId="2EB1CE37" w:rsidR="004B774A" w:rsidRDefault="004B774A" w:rsidP="00E23441">
      <w:pPr>
        <w:pStyle w:val="DDtext"/>
        <w:numPr>
          <w:ilvl w:val="0"/>
          <w:numId w:val="13"/>
        </w:numPr>
      </w:pPr>
      <w:r>
        <w:t>Updates and modernisation of the permit conditions</w:t>
      </w:r>
      <w:r w:rsidR="0005450B">
        <w:t>;</w:t>
      </w:r>
    </w:p>
    <w:p w14:paraId="630BD0BB" w14:textId="7640EF3D" w:rsidR="005A1004" w:rsidRDefault="271A4B5C" w:rsidP="00E23441">
      <w:pPr>
        <w:pStyle w:val="DDtext"/>
        <w:numPr>
          <w:ilvl w:val="0"/>
          <w:numId w:val="13"/>
        </w:numPr>
      </w:pPr>
      <w:r>
        <w:t>Removal of reference to any storage of waste before disposal (D15)</w:t>
      </w:r>
      <w:r w:rsidR="0005450B">
        <w:t>;</w:t>
      </w:r>
    </w:p>
    <w:p w14:paraId="26007473" w14:textId="5FBD9FEB" w:rsidR="003372C8" w:rsidRDefault="003372C8" w:rsidP="00E23441">
      <w:pPr>
        <w:pStyle w:val="DDtext"/>
        <w:numPr>
          <w:ilvl w:val="0"/>
          <w:numId w:val="13"/>
        </w:numPr>
      </w:pPr>
      <w:r>
        <w:t>Removal of reference to storm overflow from the permit</w:t>
      </w:r>
      <w:r w:rsidR="0005450B">
        <w:t>; and</w:t>
      </w:r>
    </w:p>
    <w:p w14:paraId="09FC4764" w14:textId="235A3C2F" w:rsidR="005A1004" w:rsidRDefault="0005450B" w:rsidP="00E23441">
      <w:pPr>
        <w:pStyle w:val="DDtext"/>
        <w:numPr>
          <w:ilvl w:val="0"/>
          <w:numId w:val="13"/>
        </w:numPr>
      </w:pPr>
      <w:r>
        <w:t>A n</w:t>
      </w:r>
      <w:r w:rsidR="005A1004">
        <w:t>ew requirement to monitor and report on depth to water/leachate in perimeter landfill gas monitoring boreholes</w:t>
      </w:r>
      <w:r w:rsidR="00AA2118">
        <w:t>.</w:t>
      </w:r>
    </w:p>
    <w:p w14:paraId="70EDAE5C" w14:textId="77777777" w:rsidR="00B9696A" w:rsidRDefault="00B9696A" w:rsidP="00B9696A">
      <w:pPr>
        <w:pStyle w:val="DDtext"/>
      </w:pPr>
    </w:p>
    <w:p w14:paraId="3B0EB6D0" w14:textId="333AC6E9" w:rsidR="004B774A" w:rsidRDefault="004B774A" w:rsidP="00B9696A">
      <w:pPr>
        <w:pStyle w:val="DDtext"/>
        <w:rPr>
          <w:b/>
          <w:bCs/>
        </w:rPr>
      </w:pPr>
      <w:r w:rsidRPr="004B774A">
        <w:t>All changes, along with their justification and our assessments, are explained in detail throughout this document.</w:t>
      </w:r>
    </w:p>
    <w:p w14:paraId="52FDDEE8" w14:textId="0D271C39" w:rsidR="005B0AFC" w:rsidRDefault="00163F9D" w:rsidP="00E23441">
      <w:pPr>
        <w:pStyle w:val="Heading2"/>
        <w:numPr>
          <w:ilvl w:val="1"/>
          <w:numId w:val="2"/>
        </w:numPr>
      </w:pPr>
      <w:bookmarkStart w:id="3" w:name="_Toc232235682"/>
      <w:r>
        <w:t>Our d</w:t>
      </w:r>
      <w:r w:rsidRPr="00163F9D">
        <w:t>ecision</w:t>
      </w:r>
      <w:bookmarkEnd w:id="3"/>
    </w:p>
    <w:p w14:paraId="2869B203" w14:textId="77777777" w:rsidR="007E0E80" w:rsidRPr="00E375F2" w:rsidRDefault="007E0E80" w:rsidP="007E0E80">
      <w:pPr>
        <w:pStyle w:val="DDtext"/>
      </w:pPr>
    </w:p>
    <w:p w14:paraId="3C84BCF0" w14:textId="002D86A0" w:rsidR="00900B49" w:rsidRPr="00F828B1" w:rsidRDefault="00900B49" w:rsidP="00900B49">
      <w:pPr>
        <w:pStyle w:val="DDtext"/>
      </w:pPr>
      <w:r w:rsidRPr="00F828B1">
        <w:t xml:space="preserve">We </w:t>
      </w:r>
      <w:r w:rsidR="009D6213">
        <w:t>have decided to issue</w:t>
      </w:r>
      <w:r w:rsidRPr="00E2583A">
        <w:t xml:space="preserve"> the variation for Withyhedge Landfill Site operated by Resources Management </w:t>
      </w:r>
      <w:r w:rsidR="00B9696A">
        <w:t>U</w:t>
      </w:r>
      <w:r w:rsidR="00AB0C82">
        <w:t>.</w:t>
      </w:r>
      <w:r w:rsidR="00B9696A">
        <w:t>K</w:t>
      </w:r>
      <w:r w:rsidR="00AB0C82">
        <w:t>.</w:t>
      </w:r>
      <w:r w:rsidR="00B9696A">
        <w:t xml:space="preserve"> </w:t>
      </w:r>
      <w:r w:rsidRPr="00E2583A">
        <w:t>Limited.</w:t>
      </w:r>
    </w:p>
    <w:p w14:paraId="4B511861" w14:textId="77777777" w:rsidR="00900B49" w:rsidRDefault="00900B49" w:rsidP="00900B49">
      <w:pPr>
        <w:pStyle w:val="DDtext"/>
      </w:pPr>
    </w:p>
    <w:p w14:paraId="0271E3CF" w14:textId="1712D6BE" w:rsidR="00900B49" w:rsidRPr="00E2583A" w:rsidRDefault="00900B49" w:rsidP="007E0E80">
      <w:pPr>
        <w:pStyle w:val="DDtext"/>
      </w:pPr>
      <w:r w:rsidRPr="00900B49">
        <w:t>In reaching this decision, we have taken into account all relevant considerations and legal requirements</w:t>
      </w:r>
      <w:r w:rsidR="00C66CEB">
        <w:t xml:space="preserve"> relevant to the variation application</w:t>
      </w:r>
      <w:r w:rsidRPr="00900B49">
        <w:t xml:space="preserve">. A thorough and robust technical assessment has been undertaken, </w:t>
      </w:r>
      <w:r>
        <w:t xml:space="preserve">which is summarised in this document. </w:t>
      </w:r>
      <w:r w:rsidRPr="00900B49">
        <w:t xml:space="preserve">We are satisfied that the </w:t>
      </w:r>
      <w:r>
        <w:t>permit</w:t>
      </w:r>
      <w:r w:rsidRPr="00900B49">
        <w:t xml:space="preserve"> will ensure the necessary level of environmental protection is maintained, in line with regulatory standards and our statutory duties.</w:t>
      </w:r>
    </w:p>
    <w:p w14:paraId="3A73FBD3" w14:textId="4695D004" w:rsidR="00720AAB" w:rsidRPr="00720AAB" w:rsidRDefault="00D22C90" w:rsidP="00E23441">
      <w:pPr>
        <w:pStyle w:val="Heading1"/>
        <w:numPr>
          <w:ilvl w:val="0"/>
          <w:numId w:val="2"/>
        </w:numPr>
      </w:pPr>
      <w:bookmarkStart w:id="4" w:name="_Toc232235683"/>
      <w:r>
        <w:t>Rec</w:t>
      </w:r>
      <w:r w:rsidR="0089635C">
        <w:t>eipt of the application</w:t>
      </w:r>
      <w:bookmarkEnd w:id="4"/>
      <w:r w:rsidR="0089635C">
        <w:t xml:space="preserve"> </w:t>
      </w:r>
    </w:p>
    <w:p w14:paraId="3CEAB491" w14:textId="77777777" w:rsidR="0066087B" w:rsidRDefault="0066087B" w:rsidP="0066087B">
      <w:pPr>
        <w:autoSpaceDE w:val="0"/>
        <w:autoSpaceDN w:val="0"/>
        <w:adjustRightInd w:val="0"/>
        <w:spacing w:line="360" w:lineRule="auto"/>
        <w:rPr>
          <w:rFonts w:cs="Arial"/>
          <w:color w:val="000000"/>
          <w:szCs w:val="24"/>
        </w:rPr>
      </w:pPr>
    </w:p>
    <w:p w14:paraId="65097CA5" w14:textId="061E923C" w:rsidR="00720AAB" w:rsidRDefault="0066087B" w:rsidP="00720AAB">
      <w:pPr>
        <w:spacing w:line="360" w:lineRule="auto"/>
        <w:rPr>
          <w:rFonts w:cs="Arial"/>
        </w:rPr>
      </w:pPr>
      <w:r w:rsidRPr="308F9383">
        <w:rPr>
          <w:rFonts w:cs="Arial"/>
          <w:color w:val="000000" w:themeColor="text1"/>
        </w:rPr>
        <w:t xml:space="preserve">The application was </w:t>
      </w:r>
      <w:r w:rsidR="00720AAB" w:rsidRPr="308F9383">
        <w:rPr>
          <w:rFonts w:cs="Arial"/>
          <w:color w:val="000000" w:themeColor="text1"/>
        </w:rPr>
        <w:t>received on</w:t>
      </w:r>
      <w:r w:rsidR="00B016ED" w:rsidRPr="308F9383">
        <w:rPr>
          <w:rFonts w:cs="Arial"/>
          <w:color w:val="000000" w:themeColor="text1"/>
        </w:rPr>
        <w:t xml:space="preserve"> </w:t>
      </w:r>
      <w:r w:rsidR="00B016ED" w:rsidRPr="308F9383">
        <w:rPr>
          <w:rFonts w:cs="Arial"/>
        </w:rPr>
        <w:t>31/05/</w:t>
      </w:r>
      <w:r w:rsidR="00F89465" w:rsidRPr="308F9383">
        <w:rPr>
          <w:rFonts w:cs="Arial"/>
        </w:rPr>
        <w:t>2024</w:t>
      </w:r>
      <w:r w:rsidR="00B016ED" w:rsidRPr="308F9383">
        <w:rPr>
          <w:rFonts w:cs="Arial"/>
        </w:rPr>
        <w:t xml:space="preserve"> and allocated to a Permitting Officer on 21/02/2025</w:t>
      </w:r>
      <w:r w:rsidRPr="308F9383">
        <w:rPr>
          <w:rFonts w:cs="Arial"/>
          <w:b/>
          <w:bCs/>
        </w:rPr>
        <w:t xml:space="preserve">. </w:t>
      </w:r>
      <w:r w:rsidR="00720AAB" w:rsidRPr="308F9383">
        <w:rPr>
          <w:rFonts w:cs="Arial"/>
        </w:rPr>
        <w:t>In order for us to be able to consider the application duly made, we needed more information. We requested the following:</w:t>
      </w:r>
    </w:p>
    <w:p w14:paraId="1AFBEB24" w14:textId="77AFB9E6" w:rsidR="00720AAB" w:rsidRPr="00B016ED" w:rsidRDefault="00B016ED" w:rsidP="00720AAB">
      <w:pPr>
        <w:pStyle w:val="DDList"/>
        <w:rPr>
          <w:rFonts w:cs="Arial"/>
          <w:i/>
          <w:iCs/>
          <w:sz w:val="24"/>
        </w:rPr>
      </w:pPr>
      <w:r w:rsidRPr="00B016ED">
        <w:rPr>
          <w:rFonts w:cs="Arial"/>
          <w:sz w:val="24"/>
        </w:rPr>
        <w:t>An additional application fee</w:t>
      </w:r>
      <w:r w:rsidR="006C01D2">
        <w:rPr>
          <w:rFonts w:cs="Arial"/>
          <w:sz w:val="24"/>
        </w:rPr>
        <w:t>;</w:t>
      </w:r>
    </w:p>
    <w:p w14:paraId="735632C8" w14:textId="2B7B9D07" w:rsidR="00B016ED" w:rsidRPr="00B016ED" w:rsidRDefault="005A1004" w:rsidP="00720AAB">
      <w:pPr>
        <w:pStyle w:val="DDList"/>
        <w:rPr>
          <w:rFonts w:cs="Arial"/>
          <w:i/>
          <w:iCs/>
          <w:sz w:val="24"/>
        </w:rPr>
      </w:pPr>
      <w:r>
        <w:rPr>
          <w:rFonts w:cs="Arial"/>
          <w:sz w:val="24"/>
        </w:rPr>
        <w:t>A</w:t>
      </w:r>
      <w:r w:rsidR="00B9696A">
        <w:rPr>
          <w:rFonts w:cs="Arial"/>
          <w:sz w:val="24"/>
        </w:rPr>
        <w:t>n updated, clearer</w:t>
      </w:r>
      <w:r>
        <w:rPr>
          <w:rFonts w:cs="Arial"/>
          <w:sz w:val="24"/>
        </w:rPr>
        <w:t xml:space="preserve"> </w:t>
      </w:r>
      <w:r w:rsidR="00B016ED" w:rsidRPr="00B016ED">
        <w:rPr>
          <w:rFonts w:cs="Arial"/>
          <w:sz w:val="24"/>
        </w:rPr>
        <w:t>site plan</w:t>
      </w:r>
      <w:r w:rsidR="006C01D2">
        <w:rPr>
          <w:rFonts w:cs="Arial"/>
          <w:sz w:val="24"/>
        </w:rPr>
        <w:t>;</w:t>
      </w:r>
      <w:r w:rsidR="00B016ED" w:rsidRPr="00B016ED">
        <w:rPr>
          <w:rFonts w:cs="Arial"/>
          <w:sz w:val="24"/>
        </w:rPr>
        <w:t xml:space="preserve"> </w:t>
      </w:r>
    </w:p>
    <w:p w14:paraId="41A230CC" w14:textId="11F8401C" w:rsidR="00B016ED" w:rsidRPr="00B016ED" w:rsidRDefault="00B016ED" w:rsidP="00720AAB">
      <w:pPr>
        <w:pStyle w:val="DDList"/>
        <w:rPr>
          <w:rFonts w:cs="Arial"/>
          <w:i/>
          <w:iCs/>
          <w:sz w:val="24"/>
        </w:rPr>
      </w:pPr>
      <w:r w:rsidRPr="00B016ED">
        <w:rPr>
          <w:rFonts w:cs="Arial"/>
          <w:sz w:val="24"/>
        </w:rPr>
        <w:t>Updated pre-settlement levels drawings</w:t>
      </w:r>
      <w:r w:rsidR="006C01D2">
        <w:rPr>
          <w:rFonts w:cs="Arial"/>
          <w:sz w:val="24"/>
        </w:rPr>
        <w:t>;</w:t>
      </w:r>
    </w:p>
    <w:p w14:paraId="541A30D1" w14:textId="04E80675" w:rsidR="00B016ED" w:rsidRPr="00B016ED" w:rsidRDefault="00B016ED" w:rsidP="00720AAB">
      <w:pPr>
        <w:pStyle w:val="DDList"/>
        <w:rPr>
          <w:rFonts w:cs="Arial"/>
          <w:i/>
          <w:iCs/>
          <w:sz w:val="24"/>
        </w:rPr>
      </w:pPr>
      <w:r w:rsidRPr="00B016ED">
        <w:rPr>
          <w:rFonts w:cs="Arial"/>
          <w:sz w:val="24"/>
        </w:rPr>
        <w:t xml:space="preserve">Waste Recovery Plan </w:t>
      </w:r>
      <w:r w:rsidR="00E94525">
        <w:rPr>
          <w:rFonts w:cs="Arial"/>
          <w:sz w:val="24"/>
        </w:rPr>
        <w:t>(WRP)</w:t>
      </w:r>
      <w:r w:rsidR="006C01D2">
        <w:rPr>
          <w:rFonts w:cs="Arial"/>
          <w:sz w:val="24"/>
        </w:rPr>
        <w:t>;</w:t>
      </w:r>
    </w:p>
    <w:p w14:paraId="2DB239A5" w14:textId="544C5D3E" w:rsidR="00B016ED" w:rsidRPr="00B016ED" w:rsidRDefault="00B016ED" w:rsidP="00720AAB">
      <w:pPr>
        <w:pStyle w:val="DDList"/>
        <w:rPr>
          <w:rFonts w:cs="Arial"/>
          <w:i/>
          <w:iCs/>
          <w:sz w:val="24"/>
        </w:rPr>
      </w:pPr>
      <w:r w:rsidRPr="00B016ED">
        <w:rPr>
          <w:rFonts w:cs="Arial"/>
          <w:sz w:val="24"/>
        </w:rPr>
        <w:t>Further information relating to the Stability Risk Assessment</w:t>
      </w:r>
      <w:r w:rsidR="00B9696A">
        <w:rPr>
          <w:rFonts w:cs="Arial"/>
          <w:sz w:val="24"/>
        </w:rPr>
        <w:t xml:space="preserve"> (SRA)</w:t>
      </w:r>
      <w:r w:rsidR="006C01D2">
        <w:rPr>
          <w:rFonts w:cs="Arial"/>
          <w:sz w:val="24"/>
        </w:rPr>
        <w:t>;</w:t>
      </w:r>
    </w:p>
    <w:p w14:paraId="72960FA0" w14:textId="359FF848" w:rsidR="00B016ED" w:rsidRPr="00B016ED" w:rsidRDefault="00B016ED" w:rsidP="00720AAB">
      <w:pPr>
        <w:pStyle w:val="DDList"/>
        <w:rPr>
          <w:rFonts w:cs="Arial"/>
          <w:i/>
          <w:iCs/>
          <w:sz w:val="24"/>
        </w:rPr>
      </w:pPr>
      <w:r w:rsidRPr="00B016ED">
        <w:rPr>
          <w:rFonts w:cs="Arial"/>
          <w:sz w:val="24"/>
        </w:rPr>
        <w:t xml:space="preserve">Further information relating to the </w:t>
      </w:r>
      <w:r w:rsidR="005A1004" w:rsidRPr="00B016ED">
        <w:rPr>
          <w:rFonts w:cs="Arial"/>
          <w:sz w:val="24"/>
        </w:rPr>
        <w:t>Hydrogeological</w:t>
      </w:r>
      <w:r w:rsidRPr="00B016ED">
        <w:rPr>
          <w:rFonts w:cs="Arial"/>
          <w:sz w:val="24"/>
        </w:rPr>
        <w:t xml:space="preserve"> Risk Assessment Review (HRAR)</w:t>
      </w:r>
      <w:r w:rsidR="006C01D2">
        <w:rPr>
          <w:rFonts w:cs="Arial"/>
          <w:sz w:val="24"/>
        </w:rPr>
        <w:t>; and</w:t>
      </w:r>
    </w:p>
    <w:p w14:paraId="0327C36D" w14:textId="7BC027AB" w:rsidR="00B016ED" w:rsidRPr="00B016ED" w:rsidRDefault="00B9696A" w:rsidP="00720AAB">
      <w:pPr>
        <w:pStyle w:val="DDList"/>
        <w:rPr>
          <w:rFonts w:cs="Arial"/>
          <w:i/>
          <w:iCs/>
          <w:sz w:val="24"/>
        </w:rPr>
      </w:pPr>
      <w:r>
        <w:rPr>
          <w:rFonts w:cs="Arial"/>
          <w:sz w:val="24"/>
        </w:rPr>
        <w:t>An u</w:t>
      </w:r>
      <w:r w:rsidR="00B016ED" w:rsidRPr="00B016ED">
        <w:rPr>
          <w:rFonts w:cs="Arial"/>
          <w:sz w:val="24"/>
        </w:rPr>
        <w:t>pdated Surface Water Management Plan</w:t>
      </w:r>
      <w:r w:rsidR="00F63E5F">
        <w:rPr>
          <w:rFonts w:cs="Arial"/>
          <w:sz w:val="24"/>
        </w:rPr>
        <w:t>.</w:t>
      </w:r>
      <w:r w:rsidR="00B016ED" w:rsidRPr="00B016ED">
        <w:rPr>
          <w:rFonts w:cs="Arial"/>
          <w:sz w:val="24"/>
        </w:rPr>
        <w:t xml:space="preserve"> </w:t>
      </w:r>
    </w:p>
    <w:p w14:paraId="1E03D1C2" w14:textId="7C89E7FE" w:rsidR="00282019" w:rsidRDefault="002E599A" w:rsidP="00282019">
      <w:pPr>
        <w:autoSpaceDE w:val="0"/>
        <w:autoSpaceDN w:val="0"/>
        <w:adjustRightInd w:val="0"/>
        <w:spacing w:line="360" w:lineRule="auto"/>
        <w:rPr>
          <w:rFonts w:cs="Arial"/>
          <w:szCs w:val="24"/>
        </w:rPr>
      </w:pPr>
      <w:r w:rsidRPr="00B016ED">
        <w:rPr>
          <w:rFonts w:cs="Arial"/>
          <w:szCs w:val="24"/>
        </w:rPr>
        <w:t xml:space="preserve">A letter requesting this information was sent to the applicant on </w:t>
      </w:r>
      <w:r w:rsidR="00B016ED" w:rsidRPr="00B016ED">
        <w:rPr>
          <w:rFonts w:cs="Arial"/>
          <w:szCs w:val="24"/>
        </w:rPr>
        <w:t>28/02/202</w:t>
      </w:r>
      <w:r w:rsidR="00765794">
        <w:rPr>
          <w:rFonts w:cs="Arial"/>
          <w:szCs w:val="24"/>
        </w:rPr>
        <w:t>5</w:t>
      </w:r>
      <w:r w:rsidRPr="00B016ED">
        <w:rPr>
          <w:rFonts w:cs="Arial"/>
          <w:szCs w:val="24"/>
        </w:rPr>
        <w:t>. Upon receipt of this information</w:t>
      </w:r>
      <w:r w:rsidR="00D15527" w:rsidRPr="00B016ED">
        <w:rPr>
          <w:rFonts w:cs="Arial"/>
          <w:szCs w:val="24"/>
        </w:rPr>
        <w:t xml:space="preserve">, on </w:t>
      </w:r>
      <w:r w:rsidR="00B016ED" w:rsidRPr="00B016ED">
        <w:rPr>
          <w:rFonts w:cs="Arial"/>
          <w:szCs w:val="24"/>
        </w:rPr>
        <w:t>24/04/2025</w:t>
      </w:r>
      <w:r w:rsidR="00D15527" w:rsidRPr="00B016ED">
        <w:rPr>
          <w:rFonts w:cs="Arial"/>
          <w:szCs w:val="24"/>
        </w:rPr>
        <w:t xml:space="preserve">, we were able to consider the application duly made. </w:t>
      </w:r>
      <w:r w:rsidR="0066087B" w:rsidRPr="00B016ED">
        <w:rPr>
          <w:rFonts w:cs="Arial"/>
          <w:szCs w:val="24"/>
        </w:rPr>
        <w:t xml:space="preserve">This means we considered it was in the correct form and contained sufficient information for us to begin our determination, but not that it necessarily contained all the information we would need to complete that determination. </w:t>
      </w:r>
    </w:p>
    <w:p w14:paraId="3B8D13F0" w14:textId="42D26F47" w:rsidR="00D15527" w:rsidRDefault="00D15527" w:rsidP="00E23441">
      <w:pPr>
        <w:pStyle w:val="Heading1"/>
        <w:numPr>
          <w:ilvl w:val="0"/>
          <w:numId w:val="2"/>
        </w:numPr>
      </w:pPr>
      <w:bookmarkStart w:id="5" w:name="_Toc232235684"/>
      <w:r w:rsidRPr="00B016ED">
        <w:lastRenderedPageBreak/>
        <w:t>Confidential information</w:t>
      </w:r>
      <w:bookmarkEnd w:id="5"/>
      <w:r w:rsidRPr="00B016ED">
        <w:t xml:space="preserve"> </w:t>
      </w:r>
    </w:p>
    <w:p w14:paraId="51DA67F1" w14:textId="77777777" w:rsidR="00282019" w:rsidRPr="00282019" w:rsidRDefault="00282019" w:rsidP="00282019">
      <w:pPr>
        <w:rPr>
          <w:lang w:eastAsia="en-US"/>
        </w:rPr>
      </w:pPr>
    </w:p>
    <w:p w14:paraId="6B0AD57E" w14:textId="2CAA10BB" w:rsidR="00787427" w:rsidRPr="00B016ED" w:rsidRDefault="00CC4C26" w:rsidP="00B016ED">
      <w:pPr>
        <w:pStyle w:val="DDtext"/>
        <w:rPr>
          <w:i/>
          <w:iCs/>
        </w:rPr>
      </w:pPr>
      <w:r w:rsidRPr="00B016ED">
        <w:t xml:space="preserve">The applicant made </w:t>
      </w:r>
      <w:r w:rsidR="00B016ED">
        <w:t xml:space="preserve">no </w:t>
      </w:r>
      <w:r w:rsidRPr="00B016ED">
        <w:t xml:space="preserve">claim for commercial </w:t>
      </w:r>
      <w:r w:rsidR="00EF47AD" w:rsidRPr="00B016ED">
        <w:t xml:space="preserve">confidentiality, and we </w:t>
      </w:r>
      <w:r w:rsidR="00EF47AD" w:rsidRPr="00B016ED">
        <w:rPr>
          <w:bCs/>
        </w:rPr>
        <w:t xml:space="preserve">have not </w:t>
      </w:r>
      <w:r w:rsidR="00EF47AD" w:rsidRPr="00B016ED">
        <w:t>received information in relation to the application that appears to be confidential in relation to any party.</w:t>
      </w:r>
    </w:p>
    <w:p w14:paraId="5347DF3F" w14:textId="00D14E10" w:rsidR="00183A0F" w:rsidRDefault="00183A0F" w:rsidP="00E23441">
      <w:pPr>
        <w:pStyle w:val="Heading1"/>
        <w:numPr>
          <w:ilvl w:val="0"/>
          <w:numId w:val="2"/>
        </w:numPr>
      </w:pPr>
      <w:bookmarkStart w:id="6" w:name="_Toc232235685"/>
      <w:r w:rsidRPr="00183A0F">
        <w:t>Legislation</w:t>
      </w:r>
      <w:bookmarkEnd w:id="6"/>
      <w:r w:rsidRPr="00183A0F">
        <w:t xml:space="preserve"> </w:t>
      </w:r>
    </w:p>
    <w:p w14:paraId="50569416" w14:textId="77777777" w:rsidR="00E278DA" w:rsidRPr="00E278DA" w:rsidRDefault="00E278DA" w:rsidP="00E278DA">
      <w:pPr>
        <w:rPr>
          <w:lang w:eastAsia="en-US"/>
        </w:rPr>
      </w:pPr>
    </w:p>
    <w:p w14:paraId="2D6E81DD" w14:textId="74B1BDC6" w:rsidR="00183A0F" w:rsidRPr="00203D89" w:rsidRDefault="00183A0F" w:rsidP="00183A0F">
      <w:pPr>
        <w:pStyle w:val="DDtext"/>
      </w:pPr>
      <w:r w:rsidRPr="00B016ED">
        <w:t xml:space="preserve">The variation will be issued, under Regulation </w:t>
      </w:r>
      <w:r w:rsidRPr="00B016ED">
        <w:rPr>
          <w:bCs/>
        </w:rPr>
        <w:t>20</w:t>
      </w:r>
      <w:r w:rsidRPr="00B016ED">
        <w:t xml:space="preserve"> of </w:t>
      </w:r>
      <w:r w:rsidRPr="00203D89">
        <w:t>the E</w:t>
      </w:r>
      <w:r w:rsidR="00900B49">
        <w:t xml:space="preserve">nvironmental </w:t>
      </w:r>
      <w:r w:rsidRPr="00203D89">
        <w:t>P</w:t>
      </w:r>
      <w:r w:rsidR="00900B49">
        <w:t xml:space="preserve">ermitting </w:t>
      </w:r>
      <w:r w:rsidRPr="00203D89">
        <w:t>R</w:t>
      </w:r>
      <w:r w:rsidR="00900B49">
        <w:t>egulations (EPR)</w:t>
      </w:r>
      <w:r w:rsidRPr="00203D89">
        <w:t xml:space="preserve">.  The Environmental Permitting regime is a legal vehicle which delivers most of the relevant legal requirements for activities falling within its scope. In particular, the regulated facility is: </w:t>
      </w:r>
    </w:p>
    <w:p w14:paraId="533F4742" w14:textId="0FFC4672" w:rsidR="00B016ED" w:rsidRPr="00B016ED" w:rsidRDefault="00B016ED" w:rsidP="00183A0F">
      <w:pPr>
        <w:pStyle w:val="DDList"/>
        <w:rPr>
          <w:sz w:val="24"/>
          <w:szCs w:val="24"/>
        </w:rPr>
      </w:pPr>
      <w:r w:rsidRPr="00B016ED">
        <w:rPr>
          <w:sz w:val="24"/>
          <w:szCs w:val="24"/>
        </w:rPr>
        <w:t xml:space="preserve">a </w:t>
      </w:r>
      <w:r w:rsidRPr="00F14B9D">
        <w:rPr>
          <w:i/>
          <w:iCs/>
          <w:sz w:val="24"/>
          <w:szCs w:val="24"/>
        </w:rPr>
        <w:t>landfill</w:t>
      </w:r>
      <w:r w:rsidRPr="00B016ED">
        <w:rPr>
          <w:sz w:val="24"/>
          <w:szCs w:val="24"/>
        </w:rPr>
        <w:t xml:space="preserve"> as described by the Landfill Directive</w:t>
      </w:r>
      <w:r w:rsidR="006C01D2">
        <w:rPr>
          <w:sz w:val="24"/>
          <w:szCs w:val="24"/>
        </w:rPr>
        <w:t>; and</w:t>
      </w:r>
    </w:p>
    <w:p w14:paraId="0A3379CC" w14:textId="77777777" w:rsidR="00183A0F" w:rsidRDefault="00183A0F" w:rsidP="00183A0F">
      <w:pPr>
        <w:pStyle w:val="DDList"/>
        <w:rPr>
          <w:sz w:val="24"/>
          <w:szCs w:val="24"/>
        </w:rPr>
      </w:pPr>
      <w:r w:rsidRPr="00B016ED">
        <w:rPr>
          <w:sz w:val="24"/>
          <w:szCs w:val="24"/>
        </w:rPr>
        <w:t>subject to aspects of the Well-Being of Future Generations (Wales) Act 2015 and the Environment (Wales) Act 2016</w:t>
      </w:r>
      <w:r w:rsidRPr="00B016ED">
        <w:rPr>
          <w:szCs w:val="24"/>
        </w:rPr>
        <w:t xml:space="preserve"> </w:t>
      </w:r>
      <w:r w:rsidRPr="00B016ED">
        <w:rPr>
          <w:sz w:val="24"/>
          <w:szCs w:val="24"/>
        </w:rPr>
        <w:t xml:space="preserve">which also have to be addressed.  </w:t>
      </w:r>
    </w:p>
    <w:p w14:paraId="4F44D6EA" w14:textId="77777777" w:rsidR="00900B49" w:rsidRDefault="00900B49" w:rsidP="00900B49">
      <w:pPr>
        <w:pStyle w:val="DDList"/>
        <w:numPr>
          <w:ilvl w:val="0"/>
          <w:numId w:val="0"/>
        </w:numPr>
        <w:ind w:left="782" w:hanging="357"/>
        <w:rPr>
          <w:sz w:val="24"/>
          <w:szCs w:val="24"/>
        </w:rPr>
      </w:pPr>
    </w:p>
    <w:p w14:paraId="1FF4D531" w14:textId="56953E74" w:rsidR="00900B49" w:rsidRDefault="00900B49" w:rsidP="00900B49">
      <w:pPr>
        <w:pStyle w:val="DDtext"/>
      </w:pPr>
      <w:r w:rsidRPr="00900B49">
        <w:t xml:space="preserve">When we decide whether to issue or refuse an </w:t>
      </w:r>
      <w:r w:rsidR="00B9696A">
        <w:t>application</w:t>
      </w:r>
      <w:r w:rsidRPr="00900B49">
        <w:t>, we must follow the</w:t>
      </w:r>
      <w:r>
        <w:t xml:space="preserve"> </w:t>
      </w:r>
      <w:r w:rsidRPr="00900B49">
        <w:t>law. This means we carefully consider all the legal requirements and make sure th</w:t>
      </w:r>
      <w:r>
        <w:t xml:space="preserve">at any </w:t>
      </w:r>
      <w:r w:rsidRPr="00900B49">
        <w:t xml:space="preserve">permit </w:t>
      </w:r>
      <w:r>
        <w:t xml:space="preserve">issued will </w:t>
      </w:r>
      <w:r w:rsidRPr="00900B49">
        <w:t>protect the environment properly.</w:t>
      </w:r>
    </w:p>
    <w:p w14:paraId="7F3BA319" w14:textId="77777777" w:rsidR="00900B49" w:rsidRPr="00900B49" w:rsidRDefault="00900B49" w:rsidP="00900B49">
      <w:pPr>
        <w:pStyle w:val="DDtext"/>
      </w:pPr>
    </w:p>
    <w:p w14:paraId="0EA37C9D" w14:textId="640FE2DE" w:rsidR="00900B49" w:rsidRDefault="00900B49" w:rsidP="00900B49">
      <w:pPr>
        <w:pStyle w:val="DDtext"/>
      </w:pPr>
      <w:r w:rsidRPr="00900B49">
        <w:t>As part of this process, we assess how the proposed activities could affect air, water, land, and nearby wildlife or habitats.</w:t>
      </w:r>
      <w:r w:rsidR="00E278DA">
        <w:t xml:space="preserve"> We also assess impacts on human health. </w:t>
      </w:r>
    </w:p>
    <w:p w14:paraId="76D0BEEA" w14:textId="77777777" w:rsidR="00900B49" w:rsidRDefault="00900B49" w:rsidP="00900B49">
      <w:pPr>
        <w:pStyle w:val="DDtext"/>
      </w:pPr>
    </w:p>
    <w:p w14:paraId="30F05546" w14:textId="2DECF71C" w:rsidR="00900B49" w:rsidRPr="00900B49" w:rsidRDefault="00900B49" w:rsidP="00900B49">
      <w:pPr>
        <w:pStyle w:val="DDtext"/>
      </w:pPr>
      <w:r w:rsidRPr="00900B49">
        <w:t>Natural Resources Wales (NRW) is responsible for controlling pollution that comes from within the boundaries of the site and that can be managed through the permit.</w:t>
      </w:r>
    </w:p>
    <w:p w14:paraId="0F0427CA" w14:textId="77777777" w:rsidR="00900B49" w:rsidRPr="00900B49" w:rsidRDefault="00900B49" w:rsidP="00900B49">
      <w:pPr>
        <w:pStyle w:val="DDtext"/>
      </w:pPr>
      <w:r w:rsidRPr="00900B49">
        <w:t>We also have a duty to make sure our decisions are fair, balanced, and follow the correct procedures.</w:t>
      </w:r>
    </w:p>
    <w:p w14:paraId="52BA0EBA" w14:textId="77777777" w:rsidR="00900B49" w:rsidRDefault="00900B49" w:rsidP="00900B49">
      <w:pPr>
        <w:pStyle w:val="DDList"/>
        <w:numPr>
          <w:ilvl w:val="0"/>
          <w:numId w:val="0"/>
        </w:numPr>
        <w:rPr>
          <w:sz w:val="24"/>
          <w:szCs w:val="24"/>
        </w:rPr>
      </w:pPr>
    </w:p>
    <w:p w14:paraId="2350DA39" w14:textId="674BBA8F" w:rsidR="00476DA5" w:rsidRPr="00C12EB0" w:rsidRDefault="00900B49" w:rsidP="00900B49">
      <w:pPr>
        <w:pStyle w:val="DDtext"/>
      </w:pPr>
      <w:r>
        <w:t>H</w:t>
      </w:r>
      <w:r w:rsidRPr="00900B49">
        <w:t xml:space="preserve">olding an environmental permit does not remove the need </w:t>
      </w:r>
      <w:r>
        <w:t xml:space="preserve">for </w:t>
      </w:r>
      <w:r w:rsidRPr="00900B49">
        <w:t xml:space="preserve">other </w:t>
      </w:r>
      <w:r>
        <w:t xml:space="preserve">required </w:t>
      </w:r>
      <w:r w:rsidRPr="00900B49">
        <w:t>permissions. For example, operators may also need planning permission from the Local Planning Authority (LPA) or consents from other regulatory bodies, depending on the nature of the activities proposed.</w:t>
      </w:r>
      <w:r w:rsidR="00292441">
        <w:t xml:space="preserve"> </w:t>
      </w:r>
      <w:r w:rsidR="00292441" w:rsidRPr="00292441">
        <w:t xml:space="preserve">Whether or not the operator has these other permissions in place has no </w:t>
      </w:r>
      <w:r w:rsidR="00B9696A" w:rsidRPr="00292441">
        <w:t>bearing</w:t>
      </w:r>
      <w:r w:rsidR="00292441" w:rsidRPr="00292441">
        <w:t xml:space="preserve"> on our decision on the permit application.</w:t>
      </w:r>
      <w:r w:rsidR="00292441">
        <w:t xml:space="preserve"> </w:t>
      </w:r>
    </w:p>
    <w:p w14:paraId="0AA1F807" w14:textId="284DD4B5" w:rsidR="00105557" w:rsidRDefault="00781635" w:rsidP="00E23441">
      <w:pPr>
        <w:pStyle w:val="Heading1"/>
        <w:numPr>
          <w:ilvl w:val="0"/>
          <w:numId w:val="2"/>
        </w:numPr>
      </w:pPr>
      <w:bookmarkStart w:id="7" w:name="_Toc232235686"/>
      <w:r>
        <w:lastRenderedPageBreak/>
        <w:t>Consultation</w:t>
      </w:r>
      <w:bookmarkEnd w:id="7"/>
      <w:r>
        <w:t xml:space="preserve"> </w:t>
      </w:r>
    </w:p>
    <w:p w14:paraId="0EC08260" w14:textId="603A99CF" w:rsidR="00781635" w:rsidRPr="00565A02" w:rsidRDefault="00781635" w:rsidP="00E23441">
      <w:pPr>
        <w:pStyle w:val="Heading2"/>
        <w:numPr>
          <w:ilvl w:val="1"/>
          <w:numId w:val="2"/>
        </w:numPr>
      </w:pPr>
      <w:bookmarkStart w:id="8" w:name="_Toc232235687"/>
      <w:r w:rsidRPr="00565A02">
        <w:t>Consultation on the Application</w:t>
      </w:r>
      <w:bookmarkEnd w:id="8"/>
    </w:p>
    <w:p w14:paraId="2FB0D7B3" w14:textId="5690E4D0" w:rsidR="00781635" w:rsidRDefault="00781635" w:rsidP="00FC6D8B">
      <w:pPr>
        <w:pStyle w:val="DDtext"/>
      </w:pPr>
      <w:r w:rsidRPr="001D6477">
        <w:t xml:space="preserve">We </w:t>
      </w:r>
      <w:r w:rsidR="00105557">
        <w:t xml:space="preserve">have </w:t>
      </w:r>
      <w:r w:rsidRPr="001D6477">
        <w:t xml:space="preserve">carried out consultation on the </w:t>
      </w:r>
      <w:r w:rsidR="001077BF">
        <w:t>a</w:t>
      </w:r>
      <w:r w:rsidRPr="001D6477">
        <w:t xml:space="preserve">pplication in accordance with </w:t>
      </w:r>
      <w:r>
        <w:t>EPR</w:t>
      </w:r>
      <w:r w:rsidRPr="001D6477">
        <w:t>, our statutory P</w:t>
      </w:r>
      <w:r>
        <w:t xml:space="preserve">ublic </w:t>
      </w:r>
      <w:r w:rsidRPr="001D6477">
        <w:t>P</w:t>
      </w:r>
      <w:r>
        <w:t xml:space="preserve">articipation </w:t>
      </w:r>
      <w:r w:rsidRPr="001D6477">
        <w:t>S</w:t>
      </w:r>
      <w:r>
        <w:t>tatement</w:t>
      </w:r>
      <w:r w:rsidR="00900B49">
        <w:rPr>
          <w:rStyle w:val="FootnoteReference"/>
        </w:rPr>
        <w:footnoteReference w:id="1"/>
      </w:r>
      <w:r w:rsidR="00FC6D8B">
        <w:t xml:space="preserve"> </w:t>
      </w:r>
      <w:r w:rsidRPr="001D6477">
        <w:t>and our Regulatory Guidance</w:t>
      </w:r>
      <w:r w:rsidR="001077BF">
        <w:t>.</w:t>
      </w:r>
      <w:r w:rsidR="00900B49">
        <w:t xml:space="preserve"> Due to the high level of interest in the site, we considered i</w:t>
      </w:r>
      <w:r w:rsidR="00B9696A">
        <w:t>t</w:t>
      </w:r>
      <w:r w:rsidR="00900B49">
        <w:t xml:space="preserve"> necessary to </w:t>
      </w:r>
      <w:r w:rsidR="00FC6D8B">
        <w:t>undertake additional engagement.</w:t>
      </w:r>
    </w:p>
    <w:p w14:paraId="75892FEA" w14:textId="77777777" w:rsidR="00FC6D8B" w:rsidRDefault="00FC6D8B" w:rsidP="00781635">
      <w:pPr>
        <w:pStyle w:val="DDtext"/>
      </w:pPr>
    </w:p>
    <w:p w14:paraId="07A7B0BB" w14:textId="78985722" w:rsidR="00FC6D8B" w:rsidRDefault="00FC6D8B" w:rsidP="00FC6D8B">
      <w:pPr>
        <w:pStyle w:val="DDtext"/>
      </w:pPr>
      <w:r>
        <w:t xml:space="preserve">When considering additional </w:t>
      </w:r>
      <w:r w:rsidR="00292441">
        <w:t>communication</w:t>
      </w:r>
      <w:r>
        <w:t xml:space="preserve"> and engagement options, we choose options that will be most appropriate for the specific application and achieve value for money; a principle we must follow as a public service organisation funded by the Welsh Government. For the consultation on th</w:t>
      </w:r>
      <w:r w:rsidR="00862DA8">
        <w:t>is</w:t>
      </w:r>
      <w:r>
        <w:t xml:space="preserve"> application</w:t>
      </w:r>
      <w:r w:rsidR="57B6FF6A">
        <w:t>,</w:t>
      </w:r>
      <w:r>
        <w:t xml:space="preserve"> we decided that</w:t>
      </w:r>
      <w:r w:rsidR="62BA7C35">
        <w:t xml:space="preserve"> it</w:t>
      </w:r>
      <w:r>
        <w:t xml:space="preserve"> was appropriate to advertise the process to ensure that everyone </w:t>
      </w:r>
      <w:r w:rsidR="3F32B006">
        <w:t>had</w:t>
      </w:r>
      <w:r>
        <w:t xml:space="preserve"> a fair chance to comment. We sign posted members of the public to the consultation using press releases, social media and newsletters. </w:t>
      </w:r>
    </w:p>
    <w:p w14:paraId="26D3F1D7" w14:textId="77777777" w:rsidR="00FC6D8B" w:rsidRDefault="00FC6D8B" w:rsidP="00FC6D8B">
      <w:pPr>
        <w:pStyle w:val="DDtext"/>
      </w:pPr>
    </w:p>
    <w:p w14:paraId="0D10A746" w14:textId="507F5170" w:rsidR="00FC6D8B" w:rsidRPr="0003127B" w:rsidRDefault="00FC6D8B" w:rsidP="00E278DA">
      <w:pPr>
        <w:pStyle w:val="DDtext"/>
      </w:pPr>
      <w:r>
        <w:t xml:space="preserve">We used NRW’s consultation hub to provide the public with a summary of the proposed changes and link out to key application documents. The full application was made available via our public register and information was given on how to request the documents if needed. </w:t>
      </w:r>
    </w:p>
    <w:p w14:paraId="0BE9A295" w14:textId="77777777" w:rsidR="00781635" w:rsidRPr="001D6477" w:rsidRDefault="00781635" w:rsidP="00781635">
      <w:pPr>
        <w:rPr>
          <w:rFonts w:cs="Arial"/>
        </w:rPr>
      </w:pPr>
    </w:p>
    <w:p w14:paraId="1D0ED2C5" w14:textId="4535A80F" w:rsidR="00781635" w:rsidRPr="001D6477" w:rsidRDefault="00781635" w:rsidP="00781635">
      <w:pPr>
        <w:pStyle w:val="DDtext"/>
        <w:rPr>
          <w:i/>
        </w:rPr>
      </w:pPr>
      <w:r w:rsidRPr="001D6477">
        <w:t xml:space="preserve">We </w:t>
      </w:r>
      <w:r w:rsidR="0048336E">
        <w:t>also consulted with the following bodies</w:t>
      </w:r>
      <w:r w:rsidRPr="0003127B">
        <w:t>, which includes those with whom we have “Working Together Agreements”:</w:t>
      </w:r>
      <w:r w:rsidRPr="001D6477">
        <w:rPr>
          <w:i/>
        </w:rPr>
        <w:t xml:space="preserve"> </w:t>
      </w:r>
    </w:p>
    <w:p w14:paraId="5CB8A296" w14:textId="77777777" w:rsidR="00781635" w:rsidRPr="00A2086E" w:rsidRDefault="00781635" w:rsidP="00781635">
      <w:pPr>
        <w:rPr>
          <w:b/>
          <w:sz w:val="32"/>
          <w:szCs w:val="32"/>
        </w:rPr>
      </w:pPr>
    </w:p>
    <w:p w14:paraId="32423839" w14:textId="4A6BC42D" w:rsidR="00781635" w:rsidRPr="00A2086E" w:rsidRDefault="00E278DA" w:rsidP="00781635">
      <w:pPr>
        <w:pStyle w:val="DDList"/>
        <w:rPr>
          <w:rFonts w:cs="Arial"/>
          <w:sz w:val="24"/>
        </w:rPr>
      </w:pPr>
      <w:r w:rsidRPr="00A2086E">
        <w:rPr>
          <w:rFonts w:cs="Arial"/>
          <w:sz w:val="24"/>
        </w:rPr>
        <w:t>Public Health Wales (PHW)</w:t>
      </w:r>
    </w:p>
    <w:p w14:paraId="41B60124" w14:textId="7D00190F" w:rsidR="00E278DA" w:rsidRPr="00A2086E" w:rsidRDefault="00E278DA" w:rsidP="00781635">
      <w:pPr>
        <w:pStyle w:val="DDList"/>
        <w:rPr>
          <w:rFonts w:cs="Arial"/>
          <w:sz w:val="24"/>
        </w:rPr>
      </w:pPr>
      <w:r w:rsidRPr="00A2086E">
        <w:rPr>
          <w:rFonts w:cs="Arial"/>
          <w:sz w:val="24"/>
        </w:rPr>
        <w:t>Health and Safety Executive (HSE)</w:t>
      </w:r>
    </w:p>
    <w:p w14:paraId="23B9A014" w14:textId="1061C4CC" w:rsidR="00E278DA" w:rsidRDefault="00E278DA" w:rsidP="00781635">
      <w:pPr>
        <w:pStyle w:val="DDList"/>
        <w:rPr>
          <w:rFonts w:cs="Arial"/>
          <w:sz w:val="24"/>
        </w:rPr>
      </w:pPr>
      <w:r w:rsidRPr="00A2086E">
        <w:rPr>
          <w:rFonts w:cs="Arial"/>
          <w:sz w:val="24"/>
        </w:rPr>
        <w:t>Pembrokeshire County Council (PCC)</w:t>
      </w:r>
      <w:r w:rsidR="00B9696A">
        <w:rPr>
          <w:rFonts w:cs="Arial"/>
          <w:sz w:val="24"/>
        </w:rPr>
        <w:t xml:space="preserve"> – Planning</w:t>
      </w:r>
    </w:p>
    <w:p w14:paraId="11F8A8AD" w14:textId="4249069E" w:rsidR="00B9696A" w:rsidRPr="00B9696A" w:rsidRDefault="00B9696A" w:rsidP="00B9696A">
      <w:pPr>
        <w:pStyle w:val="DDList"/>
        <w:rPr>
          <w:rFonts w:cs="Arial"/>
          <w:sz w:val="24"/>
        </w:rPr>
      </w:pPr>
      <w:r w:rsidRPr="00A2086E">
        <w:rPr>
          <w:rFonts w:cs="Arial"/>
          <w:sz w:val="24"/>
        </w:rPr>
        <w:t>Pembrokeshire County Council (PCC)</w:t>
      </w:r>
      <w:r>
        <w:rPr>
          <w:rFonts w:cs="Arial"/>
          <w:sz w:val="24"/>
        </w:rPr>
        <w:t xml:space="preserve"> – Pollution Control </w:t>
      </w:r>
    </w:p>
    <w:p w14:paraId="1BAE2180" w14:textId="2383E29A" w:rsidR="00E278DA" w:rsidRPr="00A2086E" w:rsidRDefault="00E278DA" w:rsidP="00781635">
      <w:pPr>
        <w:pStyle w:val="DDList"/>
        <w:rPr>
          <w:rFonts w:cs="Arial"/>
          <w:sz w:val="24"/>
        </w:rPr>
      </w:pPr>
      <w:r w:rsidRPr="00A2086E">
        <w:rPr>
          <w:rFonts w:cs="Arial"/>
          <w:sz w:val="24"/>
        </w:rPr>
        <w:t xml:space="preserve">Carmarthenshire County Council (who assist PCC with </w:t>
      </w:r>
      <w:r w:rsidR="00A2086E" w:rsidRPr="00A2086E">
        <w:rPr>
          <w:rFonts w:cs="Arial"/>
          <w:sz w:val="24"/>
        </w:rPr>
        <w:t>Minerals and Waste)</w:t>
      </w:r>
    </w:p>
    <w:p w14:paraId="3173B37B" w14:textId="77777777" w:rsidR="00781635" w:rsidRDefault="00781635" w:rsidP="00781635">
      <w:pPr>
        <w:rPr>
          <w:rFonts w:cs="Arial"/>
          <w:sz w:val="22"/>
          <w:szCs w:val="22"/>
        </w:rPr>
      </w:pPr>
    </w:p>
    <w:p w14:paraId="2FDFC56E" w14:textId="3B49CACE" w:rsidR="00B62BE8" w:rsidRDefault="00781635" w:rsidP="00781635">
      <w:pPr>
        <w:pStyle w:val="DDtext"/>
      </w:pPr>
      <w:r w:rsidRPr="001A058D">
        <w:t xml:space="preserve">These are bodies whose expertise, democratic accountability and/or local knowledge make it appropriate for us to seek their views directly.  </w:t>
      </w:r>
    </w:p>
    <w:p w14:paraId="34F14A71" w14:textId="77777777" w:rsidR="00105557" w:rsidRDefault="00105557" w:rsidP="00781635">
      <w:pPr>
        <w:pStyle w:val="DDtext"/>
      </w:pPr>
    </w:p>
    <w:p w14:paraId="668B0858" w14:textId="7CB99282" w:rsidR="003C6027" w:rsidRDefault="00B62BE8" w:rsidP="00B62BE8">
      <w:pPr>
        <w:pStyle w:val="OptionalText"/>
        <w:rPr>
          <w:b/>
          <w:bCs/>
          <w:i w:val="0"/>
          <w:color w:val="auto"/>
        </w:rPr>
      </w:pPr>
      <w:r w:rsidRPr="0092336B">
        <w:rPr>
          <w:i w:val="0"/>
          <w:color w:val="auto"/>
        </w:rPr>
        <w:lastRenderedPageBreak/>
        <w:t xml:space="preserve">The consultation </w:t>
      </w:r>
      <w:r w:rsidR="00765794">
        <w:rPr>
          <w:i w:val="0"/>
          <w:color w:val="auto"/>
        </w:rPr>
        <w:t xml:space="preserve">on the application </w:t>
      </w:r>
      <w:r w:rsidRPr="00A2086E">
        <w:rPr>
          <w:i w:val="0"/>
          <w:color w:val="auto"/>
        </w:rPr>
        <w:t>started</w:t>
      </w:r>
      <w:r w:rsidR="00853B54">
        <w:rPr>
          <w:i w:val="0"/>
          <w:color w:val="auto"/>
        </w:rPr>
        <w:t xml:space="preserve"> on</w:t>
      </w:r>
      <w:r w:rsidRPr="00A2086E">
        <w:rPr>
          <w:i w:val="0"/>
          <w:color w:val="auto"/>
        </w:rPr>
        <w:t xml:space="preserve"> </w:t>
      </w:r>
      <w:r w:rsidR="00A2086E" w:rsidRPr="00A2086E">
        <w:rPr>
          <w:i w:val="0"/>
          <w:color w:val="auto"/>
        </w:rPr>
        <w:t xml:space="preserve">23/05/2025 </w:t>
      </w:r>
      <w:r w:rsidRPr="00A2086E">
        <w:rPr>
          <w:i w:val="0"/>
          <w:color w:val="auto"/>
        </w:rPr>
        <w:t xml:space="preserve">and ended on </w:t>
      </w:r>
      <w:r w:rsidR="00A2086E" w:rsidRPr="00A2086E">
        <w:rPr>
          <w:i w:val="0"/>
          <w:color w:val="auto"/>
        </w:rPr>
        <w:t>20/06/2025</w:t>
      </w:r>
      <w:r w:rsidR="00A2086E">
        <w:rPr>
          <w:i w:val="0"/>
          <w:color w:val="auto"/>
        </w:rPr>
        <w:t>.</w:t>
      </w:r>
    </w:p>
    <w:p w14:paraId="44CD5071" w14:textId="77777777" w:rsidR="00A2086E" w:rsidRDefault="00A2086E" w:rsidP="00105557">
      <w:pPr>
        <w:pStyle w:val="DDtext"/>
      </w:pPr>
    </w:p>
    <w:p w14:paraId="1D7F49EB" w14:textId="6F29EC73" w:rsidR="00B9696A" w:rsidRPr="001A058D" w:rsidRDefault="1E5047C1" w:rsidP="003938F3">
      <w:pPr>
        <w:pStyle w:val="DDtext"/>
      </w:pPr>
      <w:r>
        <w:t>A</w:t>
      </w:r>
      <w:r w:rsidR="1C306076">
        <w:t xml:space="preserve"> summary of consultation comments and our response to the representations we received can be found in Annex</w:t>
      </w:r>
      <w:r>
        <w:t xml:space="preserve"> </w:t>
      </w:r>
      <w:r w:rsidR="72579C15">
        <w:t>1</w:t>
      </w:r>
      <w:r w:rsidR="1C306076">
        <w:t>.  We have taken all relevant representations into consideration in reaching our d</w:t>
      </w:r>
      <w:r w:rsidR="5F46444E">
        <w:t>ecision</w:t>
      </w:r>
      <w:r w:rsidR="5C9012DC">
        <w:t>.</w:t>
      </w:r>
    </w:p>
    <w:p w14:paraId="255F98E6" w14:textId="30FA8513" w:rsidR="00105557" w:rsidRPr="00105557" w:rsidRDefault="003C60D9" w:rsidP="00E23441">
      <w:pPr>
        <w:pStyle w:val="Heading2"/>
        <w:numPr>
          <w:ilvl w:val="1"/>
          <w:numId w:val="2"/>
        </w:numPr>
      </w:pPr>
      <w:r w:rsidRPr="003C60D9">
        <w:t xml:space="preserve"> </w:t>
      </w:r>
      <w:bookmarkStart w:id="9" w:name="_Toc232235688"/>
      <w:r w:rsidR="00781635" w:rsidRPr="003C60D9">
        <w:t>Draft Permit Consultation</w:t>
      </w:r>
      <w:bookmarkEnd w:id="9"/>
      <w:r w:rsidR="00105557">
        <w:t xml:space="preserve"> </w:t>
      </w:r>
    </w:p>
    <w:p w14:paraId="2635BFBE" w14:textId="77777777" w:rsidR="00A2086E" w:rsidRDefault="00A2086E" w:rsidP="00B35254">
      <w:pPr>
        <w:pStyle w:val="OptionalText"/>
        <w:rPr>
          <w:i w:val="0"/>
          <w:iCs/>
          <w:color w:val="auto"/>
        </w:rPr>
      </w:pPr>
    </w:p>
    <w:p w14:paraId="3357E61A" w14:textId="16E7600A" w:rsidR="0003127B" w:rsidRPr="00CB24B5" w:rsidRDefault="00781635" w:rsidP="00A2086E">
      <w:pPr>
        <w:pStyle w:val="OptionalText"/>
        <w:rPr>
          <w:bCs/>
          <w:i w:val="0"/>
          <w:iCs/>
          <w:color w:val="auto"/>
        </w:rPr>
      </w:pPr>
      <w:r w:rsidRPr="00A2086E">
        <w:rPr>
          <w:i w:val="0"/>
          <w:iCs/>
          <w:color w:val="auto"/>
        </w:rPr>
        <w:t xml:space="preserve">We </w:t>
      </w:r>
      <w:r w:rsidR="00C358D7">
        <w:rPr>
          <w:i w:val="0"/>
          <w:iCs/>
          <w:color w:val="auto"/>
        </w:rPr>
        <w:t>carried</w:t>
      </w:r>
      <w:r w:rsidRPr="00A2086E">
        <w:rPr>
          <w:i w:val="0"/>
          <w:iCs/>
          <w:color w:val="auto"/>
        </w:rPr>
        <w:t xml:space="preserve"> out </w:t>
      </w:r>
      <w:r w:rsidR="00C358D7">
        <w:rPr>
          <w:i w:val="0"/>
          <w:iCs/>
          <w:color w:val="auto"/>
        </w:rPr>
        <w:t xml:space="preserve">a </w:t>
      </w:r>
      <w:r w:rsidRPr="00A2086E">
        <w:rPr>
          <w:i w:val="0"/>
          <w:iCs/>
          <w:color w:val="auto"/>
        </w:rPr>
        <w:t xml:space="preserve">consultation on our </w:t>
      </w:r>
      <w:r w:rsidR="003C60D9" w:rsidRPr="00A2086E">
        <w:rPr>
          <w:i w:val="0"/>
          <w:iCs/>
          <w:color w:val="auto"/>
        </w:rPr>
        <w:t>draft decision</w:t>
      </w:r>
      <w:r w:rsidRPr="00A2086E">
        <w:rPr>
          <w:i w:val="0"/>
          <w:iCs/>
          <w:color w:val="auto"/>
        </w:rPr>
        <w:t>. This consultation beg</w:t>
      </w:r>
      <w:r w:rsidR="00C358D7">
        <w:rPr>
          <w:i w:val="0"/>
          <w:iCs/>
          <w:color w:val="auto"/>
        </w:rPr>
        <w:t>an</w:t>
      </w:r>
      <w:r w:rsidRPr="00A2086E">
        <w:rPr>
          <w:i w:val="0"/>
          <w:iCs/>
          <w:color w:val="auto"/>
        </w:rPr>
        <w:t xml:space="preserve"> </w:t>
      </w:r>
      <w:r w:rsidRPr="003C60D9">
        <w:rPr>
          <w:i w:val="0"/>
          <w:iCs/>
          <w:color w:val="auto"/>
        </w:rPr>
        <w:t>on</w:t>
      </w:r>
      <w:r w:rsidR="003C60D9">
        <w:rPr>
          <w:i w:val="0"/>
          <w:iCs/>
          <w:color w:val="auto"/>
        </w:rPr>
        <w:t xml:space="preserve"> </w:t>
      </w:r>
      <w:r w:rsidR="00163DEE" w:rsidRPr="00794A3F">
        <w:rPr>
          <w:i w:val="0"/>
          <w:iCs/>
          <w:color w:val="auto"/>
        </w:rPr>
        <w:t xml:space="preserve">26/02/2026 </w:t>
      </w:r>
      <w:r w:rsidRPr="00794A3F">
        <w:rPr>
          <w:i w:val="0"/>
          <w:iCs/>
          <w:color w:val="auto"/>
        </w:rPr>
        <w:t xml:space="preserve">and </w:t>
      </w:r>
      <w:r w:rsidR="00A2086E" w:rsidRPr="00794A3F">
        <w:rPr>
          <w:i w:val="0"/>
          <w:iCs/>
          <w:color w:val="auto"/>
        </w:rPr>
        <w:t>end</w:t>
      </w:r>
      <w:r w:rsidR="00310121">
        <w:rPr>
          <w:i w:val="0"/>
          <w:iCs/>
          <w:color w:val="auto"/>
        </w:rPr>
        <w:t>ed</w:t>
      </w:r>
      <w:r w:rsidRPr="00794A3F">
        <w:rPr>
          <w:i w:val="0"/>
          <w:iCs/>
          <w:color w:val="auto"/>
        </w:rPr>
        <w:t xml:space="preserve"> on </w:t>
      </w:r>
      <w:r w:rsidR="00163DEE" w:rsidRPr="00794A3F">
        <w:rPr>
          <w:bCs/>
          <w:i w:val="0"/>
          <w:iCs/>
          <w:color w:val="auto"/>
        </w:rPr>
        <w:t>26/</w:t>
      </w:r>
      <w:r w:rsidR="00794A3F" w:rsidRPr="00794A3F">
        <w:rPr>
          <w:bCs/>
          <w:i w:val="0"/>
          <w:iCs/>
          <w:color w:val="auto"/>
        </w:rPr>
        <w:t>03/2026</w:t>
      </w:r>
      <w:r w:rsidR="00B35254" w:rsidRPr="00310121">
        <w:rPr>
          <w:bCs/>
          <w:i w:val="0"/>
          <w:iCs/>
          <w:color w:val="auto"/>
        </w:rPr>
        <w:t>.</w:t>
      </w:r>
      <w:r w:rsidR="00E00F0F">
        <w:rPr>
          <w:bCs/>
          <w:i w:val="0"/>
          <w:iCs/>
        </w:rPr>
        <w:t xml:space="preserve"> </w:t>
      </w:r>
      <w:r w:rsidR="00E00F0F" w:rsidRPr="00CB24B5">
        <w:rPr>
          <w:bCs/>
          <w:i w:val="0"/>
          <w:iCs/>
          <w:color w:val="auto"/>
        </w:rPr>
        <w:t xml:space="preserve">The approach taken to this consultation </w:t>
      </w:r>
      <w:r w:rsidR="00C358D7">
        <w:rPr>
          <w:bCs/>
          <w:i w:val="0"/>
          <w:iCs/>
          <w:color w:val="auto"/>
        </w:rPr>
        <w:t>was</w:t>
      </w:r>
      <w:r w:rsidR="00E00F0F" w:rsidRPr="00CB24B5">
        <w:rPr>
          <w:bCs/>
          <w:i w:val="0"/>
          <w:iCs/>
          <w:color w:val="auto"/>
        </w:rPr>
        <w:t xml:space="preserve"> the same as what was taken for the initial consultation outlined above. </w:t>
      </w:r>
    </w:p>
    <w:p w14:paraId="159F9F63" w14:textId="5FB0833F" w:rsidR="0017551B" w:rsidRDefault="00B35254" w:rsidP="00E23441">
      <w:pPr>
        <w:pStyle w:val="Heading1"/>
        <w:numPr>
          <w:ilvl w:val="0"/>
          <w:numId w:val="2"/>
        </w:numPr>
      </w:pPr>
      <w:bookmarkStart w:id="10" w:name="_Toc232235689"/>
      <w:r w:rsidRPr="00B35254">
        <w:t>Requests for information</w:t>
      </w:r>
      <w:bookmarkEnd w:id="10"/>
      <w:r w:rsidRPr="00B35254">
        <w:t xml:space="preserve"> </w:t>
      </w:r>
    </w:p>
    <w:p w14:paraId="7F8FCCAF" w14:textId="77777777" w:rsidR="0017551B" w:rsidRDefault="0017551B" w:rsidP="0017551B">
      <w:pPr>
        <w:rPr>
          <w:lang w:eastAsia="en-US"/>
        </w:rPr>
      </w:pPr>
    </w:p>
    <w:p w14:paraId="4CC03407" w14:textId="6A9CF269" w:rsidR="00BB0231" w:rsidRPr="00697BE3" w:rsidRDefault="00BB0231" w:rsidP="00BB0231">
      <w:pPr>
        <w:pStyle w:val="DDtext"/>
      </w:pPr>
      <w:bookmarkStart w:id="11" w:name="_Hlk141962519"/>
      <w:r>
        <w:t xml:space="preserve">Further </w:t>
      </w:r>
      <w:r w:rsidRPr="00697BE3">
        <w:t xml:space="preserve">information was requested during determination by way of a Schedule 5 Notice requiring the applicant to provide further information relating to </w:t>
      </w:r>
      <w:r w:rsidR="00A2086E" w:rsidRPr="00697BE3">
        <w:t xml:space="preserve">the </w:t>
      </w:r>
      <w:r w:rsidR="00E94525">
        <w:t>WRP</w:t>
      </w:r>
      <w:r w:rsidR="00A2086E" w:rsidRPr="00697BE3">
        <w:t>.</w:t>
      </w:r>
      <w:r w:rsidRPr="00697BE3">
        <w:t xml:space="preserve"> The Schedule 5 Notice was sent on </w:t>
      </w:r>
      <w:r w:rsidR="00A2086E" w:rsidRPr="00697BE3">
        <w:t xml:space="preserve">18/06/2025 </w:t>
      </w:r>
      <w:r w:rsidRPr="00697BE3">
        <w:t xml:space="preserve">with a </w:t>
      </w:r>
      <w:r w:rsidR="00F82A5B" w:rsidRPr="00697BE3">
        <w:t>deadline for response of</w:t>
      </w:r>
      <w:r w:rsidRPr="00697BE3">
        <w:t xml:space="preserve"> </w:t>
      </w:r>
      <w:r w:rsidR="00A2086E" w:rsidRPr="00697BE3">
        <w:t>02/07/2025. The applicant requested an extension until 09/07/2025</w:t>
      </w:r>
      <w:r w:rsidR="00697BE3">
        <w:t>, which we granted.</w:t>
      </w:r>
    </w:p>
    <w:p w14:paraId="5A99B513" w14:textId="77777777" w:rsidR="00697BE3" w:rsidRDefault="00697BE3" w:rsidP="00697BE3">
      <w:pPr>
        <w:pStyle w:val="DDtext"/>
        <w:rPr>
          <w:i/>
          <w:iCs/>
        </w:rPr>
      </w:pPr>
    </w:p>
    <w:p w14:paraId="367D6377" w14:textId="26926E2E" w:rsidR="00BB0231" w:rsidRPr="00697BE3" w:rsidRDefault="00F82A5B" w:rsidP="00697BE3">
      <w:pPr>
        <w:pStyle w:val="DDtext"/>
        <w:rPr>
          <w:i/>
          <w:iCs/>
        </w:rPr>
      </w:pPr>
      <w:r>
        <w:t>The applicant’s</w:t>
      </w:r>
      <w:r w:rsidR="00697BE3">
        <w:t xml:space="preserve"> initial</w:t>
      </w:r>
      <w:r>
        <w:t xml:space="preserve"> response to the Schedule 5 Noti</w:t>
      </w:r>
      <w:r w:rsidRPr="00697BE3">
        <w:t xml:space="preserve">ce was provided on </w:t>
      </w:r>
      <w:r w:rsidR="00697BE3" w:rsidRPr="00697BE3">
        <w:t>09/07/2025</w:t>
      </w:r>
      <w:r w:rsidRPr="00697BE3">
        <w:t xml:space="preserve">. </w:t>
      </w:r>
    </w:p>
    <w:p w14:paraId="2206734D" w14:textId="2BB8A8BF" w:rsidR="00BB0231" w:rsidRDefault="00697BE3" w:rsidP="00BB0231">
      <w:pPr>
        <w:pStyle w:val="DDtext"/>
      </w:pPr>
      <w:r>
        <w:t>However, t</w:t>
      </w:r>
      <w:r w:rsidR="00BB0231" w:rsidRPr="00697BE3">
        <w:t xml:space="preserve">he information supplied did not </w:t>
      </w:r>
      <w:r w:rsidRPr="00697BE3">
        <w:t xml:space="preserve">fully </w:t>
      </w:r>
      <w:r w:rsidR="00BB0231" w:rsidRPr="00697BE3">
        <w:t xml:space="preserve">satisfy the requirements of the Schedule 5 Notice and </w:t>
      </w:r>
      <w:r w:rsidRPr="00697BE3">
        <w:t xml:space="preserve">so further information was requested on 25/07/2025. </w:t>
      </w:r>
      <w:r w:rsidR="00BB0231" w:rsidRPr="00697BE3">
        <w:t xml:space="preserve">The </w:t>
      </w:r>
      <w:r w:rsidR="00F82A5B" w:rsidRPr="00697BE3">
        <w:t>a</w:t>
      </w:r>
      <w:r w:rsidR="00BB0231" w:rsidRPr="00697BE3">
        <w:t xml:space="preserve">pplicant provided </w:t>
      </w:r>
      <w:r w:rsidR="00F82A5B" w:rsidRPr="00697BE3">
        <w:t xml:space="preserve">further information on </w:t>
      </w:r>
      <w:r w:rsidRPr="00697BE3">
        <w:t>30/07/2025 w</w:t>
      </w:r>
      <w:r w:rsidR="00BB0231" w:rsidRPr="00697BE3">
        <w:t>hich we considered satisfied the request of the Schedule 5 Notice</w:t>
      </w:r>
      <w:r w:rsidR="00F82A5B" w:rsidRPr="00697BE3">
        <w:t>.</w:t>
      </w:r>
      <w:r w:rsidR="00BB0231" w:rsidRPr="00697BE3">
        <w:t xml:space="preserve"> </w:t>
      </w:r>
      <w:r w:rsidR="00BE389A">
        <w:t xml:space="preserve">A full assessment of the information submitted in regards to the WRP can be found in section </w:t>
      </w:r>
      <w:r w:rsidR="00B9696A" w:rsidRPr="00B9696A">
        <w:t>10.6</w:t>
      </w:r>
      <w:r w:rsidR="00BE389A" w:rsidRPr="00B9696A">
        <w:t xml:space="preserve"> </w:t>
      </w:r>
      <w:r w:rsidR="00BE389A">
        <w:t xml:space="preserve">of this document. </w:t>
      </w:r>
    </w:p>
    <w:p w14:paraId="6A1AB23A" w14:textId="77777777" w:rsidR="00BE389A" w:rsidRDefault="00BE389A" w:rsidP="00BB0231">
      <w:pPr>
        <w:pStyle w:val="DDtext"/>
      </w:pPr>
    </w:p>
    <w:p w14:paraId="79BB9F56" w14:textId="42366983" w:rsidR="00BE389A" w:rsidRDefault="00BE389A" w:rsidP="00BB0231">
      <w:pPr>
        <w:pStyle w:val="DDtext"/>
      </w:pPr>
      <w:r>
        <w:t>A second Schedule 5 Notice was sent on 31/05/2025 with a deadline for response of 11/09/2025</w:t>
      </w:r>
      <w:r w:rsidR="0036270A">
        <w:t xml:space="preserve">. This notice </w:t>
      </w:r>
      <w:r>
        <w:t>request</w:t>
      </w:r>
      <w:r w:rsidR="0036270A">
        <w:t>ed</w:t>
      </w:r>
      <w:r>
        <w:t xml:space="preserve"> the applicant provide further information on the proposed </w:t>
      </w:r>
      <w:r w:rsidR="00B9696A">
        <w:t>n</w:t>
      </w:r>
      <w:r>
        <w:t>ick</w:t>
      </w:r>
      <w:r w:rsidR="00E00F0F">
        <w:t>el</w:t>
      </w:r>
      <w:r>
        <w:t xml:space="preserve"> groundwater trigger levels. </w:t>
      </w:r>
      <w:r w:rsidR="0036270A">
        <w:t xml:space="preserve">The applicant provided the requested information </w:t>
      </w:r>
      <w:r w:rsidR="5E3C58CB">
        <w:t xml:space="preserve">on </w:t>
      </w:r>
      <w:r w:rsidR="0036270A">
        <w:t xml:space="preserve">09/09/2025 which we considered satisfied the request of the Schedule 5 Notice. A full assessment of </w:t>
      </w:r>
      <w:r w:rsidR="144FB9BF">
        <w:t xml:space="preserve">the </w:t>
      </w:r>
      <w:r w:rsidR="0036270A">
        <w:t xml:space="preserve">proposed groundwater trigger levels </w:t>
      </w:r>
      <w:r w:rsidR="00E00F0F">
        <w:t xml:space="preserve">for Nickel </w:t>
      </w:r>
      <w:r w:rsidR="0036270A">
        <w:t xml:space="preserve">can be found in section </w:t>
      </w:r>
      <w:r w:rsidR="00BE2858">
        <w:t>10.2</w:t>
      </w:r>
      <w:r w:rsidR="0036270A">
        <w:t xml:space="preserve">. </w:t>
      </w:r>
    </w:p>
    <w:p w14:paraId="6649B398" w14:textId="77777777" w:rsidR="00342930" w:rsidRDefault="00342930" w:rsidP="00BB0231">
      <w:pPr>
        <w:pStyle w:val="DDtext"/>
      </w:pPr>
    </w:p>
    <w:p w14:paraId="2C2B0645" w14:textId="053DBC5C" w:rsidR="00E00F0F" w:rsidRPr="00D64798" w:rsidRDefault="00E00F0F" w:rsidP="00D64798">
      <w:pPr>
        <w:pStyle w:val="DDtext"/>
      </w:pPr>
      <w:r w:rsidRPr="00D64798">
        <w:t>A third Sched</w:t>
      </w:r>
      <w:r w:rsidRPr="00BE2858">
        <w:t xml:space="preserve">ule 5 Notice was sent on </w:t>
      </w:r>
      <w:r w:rsidR="00BE2858" w:rsidRPr="00BE2858">
        <w:t>07/10/2025</w:t>
      </w:r>
      <w:r w:rsidRPr="00BE2858">
        <w:t xml:space="preserve"> with a deadline for response of </w:t>
      </w:r>
      <w:r w:rsidR="00BE2858" w:rsidRPr="00BE2858">
        <w:t>28/10/2025</w:t>
      </w:r>
      <w:r w:rsidRPr="00BE2858">
        <w:t xml:space="preserve">. This </w:t>
      </w:r>
      <w:r w:rsidRPr="00D64798">
        <w:t xml:space="preserve">notice requested the applicant: </w:t>
      </w:r>
    </w:p>
    <w:p w14:paraId="27CF7760" w14:textId="4CA5FF02" w:rsidR="00D64798" w:rsidRPr="00D64798" w:rsidRDefault="00D64798" w:rsidP="00E23441">
      <w:pPr>
        <w:pStyle w:val="DDtext"/>
        <w:numPr>
          <w:ilvl w:val="0"/>
          <w:numId w:val="14"/>
        </w:numPr>
      </w:pPr>
      <w:r w:rsidRPr="00D64798">
        <w:lastRenderedPageBreak/>
        <w:t>Review the trigger and action levels/procedure for methane (in landfill gas)</w:t>
      </w:r>
      <w:r w:rsidR="00B624EA">
        <w:t>;</w:t>
      </w:r>
    </w:p>
    <w:p w14:paraId="14BF9480" w14:textId="1734DC9A" w:rsidR="00D64798" w:rsidRPr="00D64798" w:rsidRDefault="00D64798" w:rsidP="00E23441">
      <w:pPr>
        <w:pStyle w:val="DDtext"/>
        <w:numPr>
          <w:ilvl w:val="0"/>
          <w:numId w:val="14"/>
        </w:numPr>
      </w:pPr>
      <w:r w:rsidRPr="00D64798">
        <w:t>Provide a Landfill Gas Management Plan</w:t>
      </w:r>
      <w:r w:rsidR="00B624EA">
        <w:t>;</w:t>
      </w:r>
    </w:p>
    <w:p w14:paraId="7C504AAC" w14:textId="61FFB07F" w:rsidR="00D64798" w:rsidRPr="00D64798" w:rsidRDefault="00D64798" w:rsidP="00E23441">
      <w:pPr>
        <w:pStyle w:val="DDtext"/>
        <w:numPr>
          <w:ilvl w:val="0"/>
          <w:numId w:val="14"/>
        </w:numPr>
      </w:pPr>
      <w:r w:rsidRPr="00D64798">
        <w:t>Provide an Odour Management Plan</w:t>
      </w:r>
      <w:r w:rsidR="00B624EA">
        <w:t>;</w:t>
      </w:r>
    </w:p>
    <w:p w14:paraId="3E2AC861" w14:textId="3BE906EF" w:rsidR="00D64798" w:rsidRPr="00D64798" w:rsidRDefault="00D64798" w:rsidP="00E23441">
      <w:pPr>
        <w:pStyle w:val="DDtext"/>
        <w:numPr>
          <w:ilvl w:val="0"/>
          <w:numId w:val="14"/>
        </w:numPr>
      </w:pPr>
      <w:r w:rsidRPr="00D64798">
        <w:t>Provide a Leachate Management Plan</w:t>
      </w:r>
      <w:r w:rsidR="00B624EA">
        <w:t>;</w:t>
      </w:r>
    </w:p>
    <w:p w14:paraId="451449FC" w14:textId="0DA2B93C" w:rsidR="00D64798" w:rsidRDefault="00D64798" w:rsidP="00E23441">
      <w:pPr>
        <w:pStyle w:val="DDtext"/>
        <w:numPr>
          <w:ilvl w:val="0"/>
          <w:numId w:val="14"/>
        </w:numPr>
      </w:pPr>
      <w:r w:rsidRPr="00D64798">
        <w:t>Update the HRAR</w:t>
      </w:r>
      <w:r w:rsidR="00B624EA">
        <w:t>; and</w:t>
      </w:r>
    </w:p>
    <w:p w14:paraId="57ABCF07" w14:textId="0920D6E6" w:rsidR="00BE2858" w:rsidRPr="00D64798" w:rsidRDefault="00BE2858" w:rsidP="00E23441">
      <w:pPr>
        <w:pStyle w:val="DDtext"/>
        <w:numPr>
          <w:ilvl w:val="0"/>
          <w:numId w:val="14"/>
        </w:numPr>
      </w:pPr>
      <w:r>
        <w:t>Review and update the Monitoring Location Plans</w:t>
      </w:r>
      <w:r w:rsidR="00B624EA">
        <w:t>.</w:t>
      </w:r>
    </w:p>
    <w:p w14:paraId="228F4DE9" w14:textId="7C6B00F1" w:rsidR="002464D8" w:rsidRDefault="00E00F0F" w:rsidP="00E00F0F">
      <w:pPr>
        <w:pStyle w:val="DDtext"/>
        <w:rPr>
          <w:color w:val="FF0000"/>
        </w:rPr>
      </w:pPr>
      <w:r w:rsidRPr="00D64798">
        <w:t xml:space="preserve">The applicant provided </w:t>
      </w:r>
      <w:r w:rsidR="00B33A97">
        <w:t>further information on</w:t>
      </w:r>
      <w:r w:rsidRPr="00D64798">
        <w:t xml:space="preserve"> </w:t>
      </w:r>
      <w:r w:rsidR="002464D8">
        <w:t>05/11/2025</w:t>
      </w:r>
      <w:r w:rsidR="00B33A97">
        <w:t>, 18/</w:t>
      </w:r>
      <w:r w:rsidR="00E40B9F">
        <w:t>11/20</w:t>
      </w:r>
      <w:r w:rsidR="000A5D9F">
        <w:t>25</w:t>
      </w:r>
      <w:r w:rsidR="00986D5E">
        <w:t xml:space="preserve"> and 16/01/2026 </w:t>
      </w:r>
      <w:r w:rsidR="00D64798" w:rsidRPr="00986D5E">
        <w:t xml:space="preserve">which we considered satisfied the request of the Schedule 5 Notice. </w:t>
      </w:r>
    </w:p>
    <w:p w14:paraId="711F720C" w14:textId="77777777" w:rsidR="002464D8" w:rsidRPr="00CB24B5" w:rsidRDefault="002464D8" w:rsidP="00E00F0F">
      <w:pPr>
        <w:pStyle w:val="DDtext"/>
      </w:pPr>
    </w:p>
    <w:p w14:paraId="0DAFD3C8" w14:textId="7CCD7571" w:rsidR="00E00F0F" w:rsidRPr="00CB24B5" w:rsidRDefault="00D64798" w:rsidP="00E00F0F">
      <w:pPr>
        <w:pStyle w:val="DDtext"/>
      </w:pPr>
      <w:r w:rsidRPr="00CB24B5">
        <w:t xml:space="preserve">A full assessment of the information received can be found in the relevant sections of this document. </w:t>
      </w:r>
    </w:p>
    <w:p w14:paraId="393E51A6" w14:textId="77777777" w:rsidR="00E00F0F" w:rsidRPr="00E00F0F" w:rsidRDefault="00E00F0F" w:rsidP="00E00F0F">
      <w:pPr>
        <w:pStyle w:val="DDtext"/>
        <w:rPr>
          <w:color w:val="EE0000"/>
        </w:rPr>
      </w:pPr>
    </w:p>
    <w:p w14:paraId="03BEA77E" w14:textId="3E84AD7D" w:rsidR="007C3308" w:rsidRDefault="00342930" w:rsidP="00D64798">
      <w:pPr>
        <w:pStyle w:val="DDtext"/>
      </w:pPr>
      <w:r>
        <w:t xml:space="preserve">Several informal information requests were also made via email during the determination. </w:t>
      </w:r>
      <w:bookmarkEnd w:id="11"/>
      <w:r w:rsidR="000859EE">
        <w:t xml:space="preserve">The notices and any responses </w:t>
      </w:r>
      <w:r w:rsidR="0094293C">
        <w:t xml:space="preserve">relevant to our determination are available on the public register. </w:t>
      </w:r>
    </w:p>
    <w:p w14:paraId="1ADC57A7" w14:textId="6B0B4D3F" w:rsidR="007C3308" w:rsidRDefault="008E59AD" w:rsidP="00E23441">
      <w:pPr>
        <w:pStyle w:val="Heading1"/>
        <w:numPr>
          <w:ilvl w:val="0"/>
          <w:numId w:val="2"/>
        </w:numPr>
      </w:pPr>
      <w:bookmarkStart w:id="12" w:name="_Toc232235690"/>
      <w:r>
        <w:t xml:space="preserve">The </w:t>
      </w:r>
      <w:r w:rsidR="007C3308">
        <w:t>Installation</w:t>
      </w:r>
      <w:bookmarkEnd w:id="12"/>
      <w:r w:rsidR="007C3308">
        <w:t xml:space="preserve"> </w:t>
      </w:r>
    </w:p>
    <w:p w14:paraId="52E6C6A2" w14:textId="77777777" w:rsidR="006500FD" w:rsidRDefault="006500FD" w:rsidP="006500FD">
      <w:pPr>
        <w:rPr>
          <w:lang w:eastAsia="en-US"/>
        </w:rPr>
      </w:pPr>
    </w:p>
    <w:p w14:paraId="1EB756C2" w14:textId="71A744EF" w:rsidR="007164D2" w:rsidRPr="00935CD7" w:rsidRDefault="006500FD" w:rsidP="006500FD">
      <w:pPr>
        <w:pStyle w:val="DDtext"/>
        <w:rPr>
          <w:lang w:eastAsia="en-US"/>
        </w:rPr>
      </w:pPr>
      <w:r w:rsidRPr="006500FD">
        <w:rPr>
          <w:lang w:eastAsia="en-US"/>
        </w:rPr>
        <w:t xml:space="preserve">The regulated facility is classed as an </w:t>
      </w:r>
      <w:r w:rsidRPr="006500FD">
        <w:rPr>
          <w:i/>
          <w:iCs/>
          <w:lang w:eastAsia="en-US"/>
        </w:rPr>
        <w:t>installation</w:t>
      </w:r>
      <w:r w:rsidRPr="006500FD">
        <w:rPr>
          <w:lang w:eastAsia="en-US"/>
        </w:rPr>
        <w:t xml:space="preserve"> under the Environmental Permitting (England and Wales) Regulations 2016</w:t>
      </w:r>
      <w:r>
        <w:rPr>
          <w:lang w:eastAsia="en-US"/>
        </w:rPr>
        <w:t xml:space="preserve">, carrying out the </w:t>
      </w:r>
      <w:r w:rsidR="007164D2" w:rsidRPr="00935CD7">
        <w:t xml:space="preserve">following </w:t>
      </w:r>
      <w:r w:rsidR="00FB664F">
        <w:t xml:space="preserve">main </w:t>
      </w:r>
      <w:r w:rsidR="007164D2" w:rsidRPr="00935CD7">
        <w:t>activit</w:t>
      </w:r>
      <w:r>
        <w:t>y</w:t>
      </w:r>
      <w:r w:rsidR="007164D2" w:rsidRPr="00935CD7">
        <w:t xml:space="preserve"> listed in Part 2 of Schedule 1 to the Environmental Permitting </w:t>
      </w:r>
      <w:r w:rsidR="000A7816" w:rsidRPr="00935CD7">
        <w:t>Regulations</w:t>
      </w:r>
      <w:r w:rsidR="000A7816">
        <w:t>:</w:t>
      </w:r>
    </w:p>
    <w:p w14:paraId="452539DA" w14:textId="0D6174B4" w:rsidR="006500FD" w:rsidRDefault="007B0635" w:rsidP="00E23441">
      <w:pPr>
        <w:pStyle w:val="ListParagraph"/>
        <w:numPr>
          <w:ilvl w:val="0"/>
          <w:numId w:val="4"/>
        </w:numPr>
        <w:rPr>
          <w:rFonts w:cs="Arial"/>
        </w:rPr>
      </w:pPr>
      <w:r w:rsidRPr="006500FD">
        <w:rPr>
          <w:rFonts w:cs="Arial"/>
        </w:rPr>
        <w:t xml:space="preserve">Section 5.2 Part A(1) (a), </w:t>
      </w:r>
      <w:r w:rsidR="00B624EA">
        <w:rPr>
          <w:rFonts w:cs="Arial"/>
        </w:rPr>
        <w:t>t</w:t>
      </w:r>
      <w:r w:rsidRPr="006500FD">
        <w:rPr>
          <w:rFonts w:cs="Arial"/>
        </w:rPr>
        <w:t>he disposal of waste in a landfill</w:t>
      </w:r>
      <w:r w:rsidR="006500FD">
        <w:rPr>
          <w:rFonts w:cs="Arial"/>
        </w:rPr>
        <w:t xml:space="preserve"> </w:t>
      </w:r>
    </w:p>
    <w:p w14:paraId="202B7680" w14:textId="77777777" w:rsidR="006500FD" w:rsidRDefault="006500FD" w:rsidP="006500FD">
      <w:pPr>
        <w:rPr>
          <w:rFonts w:cs="Arial"/>
        </w:rPr>
      </w:pPr>
    </w:p>
    <w:p w14:paraId="386C55B4" w14:textId="7BB613F4" w:rsidR="00FB664F" w:rsidRDefault="00FB664F" w:rsidP="00FB664F">
      <w:pPr>
        <w:pStyle w:val="DDtext"/>
      </w:pPr>
      <w:r w:rsidRPr="00FB664F">
        <w:t>The facility will also carry out waste operations, which are defined in the Waste Framework Directive (Directive 2008/98/EC) as any activity involving the disposal or recovery of waste. Under the Waste Framework Directive</w:t>
      </w:r>
      <w:r>
        <w:t xml:space="preserve">, </w:t>
      </w:r>
      <w:r w:rsidRPr="00FB664F">
        <w:t xml:space="preserve">waste activities are classified using </w:t>
      </w:r>
      <w:r w:rsidR="006656A8">
        <w:t>“</w:t>
      </w:r>
      <w:r w:rsidRPr="00FB664F">
        <w:t>R-codes</w:t>
      </w:r>
      <w:r w:rsidR="006656A8">
        <w:t>”</w:t>
      </w:r>
      <w:r w:rsidRPr="00FB664F">
        <w:t xml:space="preserve"> for recovery and </w:t>
      </w:r>
      <w:r w:rsidR="006656A8">
        <w:t>“</w:t>
      </w:r>
      <w:r w:rsidRPr="00FB664F">
        <w:t>D-codes</w:t>
      </w:r>
      <w:r w:rsidR="006656A8">
        <w:t>”</w:t>
      </w:r>
      <w:r w:rsidRPr="00FB664F">
        <w:t xml:space="preserve"> for disposal. </w:t>
      </w:r>
    </w:p>
    <w:p w14:paraId="1BCFB245" w14:textId="77777777" w:rsidR="00FB664F" w:rsidRDefault="00FB664F" w:rsidP="00FB664F">
      <w:pPr>
        <w:pStyle w:val="DDtext"/>
      </w:pPr>
    </w:p>
    <w:p w14:paraId="133421EC" w14:textId="47AC28E8" w:rsidR="00FB664F" w:rsidRDefault="00FB664F" w:rsidP="00FB664F">
      <w:pPr>
        <w:pStyle w:val="DDtext"/>
      </w:pPr>
      <w:r>
        <w:t>T</w:t>
      </w:r>
      <w:r w:rsidRPr="00FB664F">
        <w:t>h</w:t>
      </w:r>
      <w:r>
        <w:t xml:space="preserve">e main installation </w:t>
      </w:r>
      <w:r w:rsidR="006656A8">
        <w:t xml:space="preserve">landfill </w:t>
      </w:r>
      <w:r w:rsidRPr="00FB664F">
        <w:t xml:space="preserve">activity is </w:t>
      </w:r>
      <w:r>
        <w:t xml:space="preserve">also </w:t>
      </w:r>
      <w:r w:rsidRPr="00FB664F">
        <w:t>made up of several waste operations, including the deposit of waste into landfill (D1)</w:t>
      </w:r>
      <w:r w:rsidR="00BE2858">
        <w:t xml:space="preserve"> and</w:t>
      </w:r>
      <w:r w:rsidRPr="00FB664F">
        <w:t xml:space="preserve"> specially engineered landfill (D5</w:t>
      </w:r>
      <w:r>
        <w:t>).</w:t>
      </w:r>
    </w:p>
    <w:p w14:paraId="6ADD8AD3" w14:textId="77777777" w:rsidR="00BE2858" w:rsidRDefault="00BE2858" w:rsidP="00FB664F">
      <w:pPr>
        <w:pStyle w:val="DDtext"/>
      </w:pPr>
    </w:p>
    <w:p w14:paraId="793E9D28" w14:textId="78DA540E" w:rsidR="00FB664F" w:rsidRDefault="00FB664F" w:rsidP="00FB664F">
      <w:pPr>
        <w:pStyle w:val="DDtext"/>
      </w:pPr>
      <w:r w:rsidRPr="000927C4">
        <w:t>An installation may also comprise “directly associated activities”</w:t>
      </w:r>
      <w:r>
        <w:t xml:space="preserve"> (DAA). </w:t>
      </w:r>
      <w:r w:rsidRPr="00FB664F">
        <w:t>These directly associated activities are integral to the operation of the landfill and are therefore part of the overall installation.</w:t>
      </w:r>
      <w:r>
        <w:t xml:space="preserve"> Some of these activities are also classed as waste operations. The</w:t>
      </w:r>
      <w:r w:rsidR="00AD61A0">
        <w:t>se include:</w:t>
      </w:r>
    </w:p>
    <w:p w14:paraId="3B371706" w14:textId="77777777" w:rsidR="00FB664F" w:rsidRPr="007B0635" w:rsidRDefault="00FB664F" w:rsidP="00E23441">
      <w:pPr>
        <w:pStyle w:val="DDtext"/>
        <w:numPr>
          <w:ilvl w:val="0"/>
          <w:numId w:val="4"/>
        </w:numPr>
        <w:rPr>
          <w:i/>
          <w:iCs/>
        </w:rPr>
      </w:pPr>
      <w:r w:rsidRPr="007B0635">
        <w:lastRenderedPageBreak/>
        <w:t xml:space="preserve">Landfill Gas Management – flaring of landfill gas </w:t>
      </w:r>
    </w:p>
    <w:p w14:paraId="4B7B19AB" w14:textId="77777777" w:rsidR="00FB664F" w:rsidRPr="00E5046B" w:rsidRDefault="00FB664F" w:rsidP="00E23441">
      <w:pPr>
        <w:pStyle w:val="DDList"/>
        <w:numPr>
          <w:ilvl w:val="0"/>
          <w:numId w:val="4"/>
        </w:numPr>
        <w:rPr>
          <w:rFonts w:cs="Arial"/>
          <w:i/>
          <w:iCs/>
          <w:sz w:val="28"/>
          <w:szCs w:val="22"/>
        </w:rPr>
      </w:pPr>
      <w:r w:rsidRPr="007B0635">
        <w:rPr>
          <w:sz w:val="24"/>
          <w:szCs w:val="22"/>
        </w:rPr>
        <w:t xml:space="preserve">Fuel storage </w:t>
      </w:r>
    </w:p>
    <w:p w14:paraId="4C94A2D1" w14:textId="53DEB7CC" w:rsidR="00FB664F" w:rsidRPr="00E5046B" w:rsidRDefault="00FB664F" w:rsidP="00E23441">
      <w:pPr>
        <w:pStyle w:val="DDList"/>
        <w:numPr>
          <w:ilvl w:val="0"/>
          <w:numId w:val="4"/>
        </w:numPr>
        <w:rPr>
          <w:rFonts w:cs="Arial"/>
          <w:i/>
          <w:iCs/>
          <w:sz w:val="28"/>
          <w:szCs w:val="22"/>
        </w:rPr>
      </w:pPr>
      <w:r>
        <w:rPr>
          <w:sz w:val="24"/>
          <w:szCs w:val="22"/>
        </w:rPr>
        <w:t xml:space="preserve">Combustion of landfill gas for the purpose of </w:t>
      </w:r>
      <w:r w:rsidR="006656A8">
        <w:rPr>
          <w:sz w:val="24"/>
          <w:szCs w:val="22"/>
        </w:rPr>
        <w:t>electricity</w:t>
      </w:r>
      <w:r>
        <w:rPr>
          <w:sz w:val="24"/>
          <w:szCs w:val="22"/>
        </w:rPr>
        <w:t xml:space="preserve"> generation (R1 – Use of waste principally as a fuel to generate energy)</w:t>
      </w:r>
    </w:p>
    <w:p w14:paraId="7D3702C4" w14:textId="5F91D9B2" w:rsidR="00FB664F" w:rsidRPr="00FB664F" w:rsidRDefault="00FB664F" w:rsidP="00E23441">
      <w:pPr>
        <w:pStyle w:val="DDList"/>
        <w:numPr>
          <w:ilvl w:val="0"/>
          <w:numId w:val="4"/>
        </w:numPr>
        <w:rPr>
          <w:szCs w:val="22"/>
        </w:rPr>
      </w:pPr>
      <w:r>
        <w:rPr>
          <w:sz w:val="24"/>
          <w:szCs w:val="22"/>
        </w:rPr>
        <w:t>Leachate management (</w:t>
      </w:r>
      <w:r w:rsidRPr="00FB664F">
        <w:rPr>
          <w:sz w:val="24"/>
          <w:szCs w:val="22"/>
        </w:rPr>
        <w:t>D15 – Storage of waste pending disposal</w:t>
      </w:r>
      <w:r>
        <w:rPr>
          <w:sz w:val="24"/>
          <w:szCs w:val="22"/>
        </w:rPr>
        <w:t xml:space="preserve"> and R15 </w:t>
      </w:r>
      <w:r w:rsidRPr="00FB664F">
        <w:rPr>
          <w:sz w:val="24"/>
          <w:szCs w:val="22"/>
        </w:rPr>
        <w:t xml:space="preserve"> – Storage of waste pending any of the recovery operations</w:t>
      </w:r>
      <w:r>
        <w:rPr>
          <w:szCs w:val="22"/>
        </w:rPr>
        <w:t>)</w:t>
      </w:r>
    </w:p>
    <w:p w14:paraId="4272070C" w14:textId="3DA934BD" w:rsidR="00FB664F" w:rsidRPr="00FB664F" w:rsidRDefault="00FB664F" w:rsidP="00E23441">
      <w:pPr>
        <w:pStyle w:val="DDList"/>
        <w:numPr>
          <w:ilvl w:val="0"/>
          <w:numId w:val="4"/>
        </w:numPr>
        <w:rPr>
          <w:rFonts w:cs="Arial"/>
          <w:i/>
          <w:iCs/>
          <w:sz w:val="28"/>
          <w:szCs w:val="22"/>
        </w:rPr>
      </w:pPr>
      <w:r>
        <w:rPr>
          <w:sz w:val="24"/>
          <w:szCs w:val="22"/>
        </w:rPr>
        <w:t>Surface water management – discharge of site drainage from the landfill (D6 – release to waterbody</w:t>
      </w:r>
      <w:r w:rsidR="006656A8">
        <w:rPr>
          <w:sz w:val="24"/>
          <w:szCs w:val="22"/>
        </w:rPr>
        <w:t>)</w:t>
      </w:r>
    </w:p>
    <w:p w14:paraId="59426705" w14:textId="28DE5E64" w:rsidR="00AD61A0" w:rsidRDefault="00AD61A0" w:rsidP="00FB664F">
      <w:pPr>
        <w:pStyle w:val="DDList"/>
        <w:numPr>
          <w:ilvl w:val="0"/>
          <w:numId w:val="0"/>
        </w:numPr>
        <w:rPr>
          <w:sz w:val="24"/>
          <w:szCs w:val="22"/>
        </w:rPr>
      </w:pPr>
    </w:p>
    <w:p w14:paraId="2AEA08BC" w14:textId="5B9AB282" w:rsidR="00BE2858" w:rsidRDefault="00AD61A0" w:rsidP="00BE2858">
      <w:pPr>
        <w:pStyle w:val="DDList"/>
        <w:numPr>
          <w:ilvl w:val="0"/>
          <w:numId w:val="0"/>
        </w:numPr>
        <w:rPr>
          <w:sz w:val="24"/>
          <w:szCs w:val="22"/>
        </w:rPr>
      </w:pPr>
      <w:r>
        <w:rPr>
          <w:sz w:val="24"/>
          <w:szCs w:val="22"/>
        </w:rPr>
        <w:t>None of the above listed activities will be changing as part of this variation</w:t>
      </w:r>
      <w:r w:rsidR="00BE2858">
        <w:rPr>
          <w:sz w:val="24"/>
          <w:szCs w:val="22"/>
        </w:rPr>
        <w:t xml:space="preserve"> although as discussed </w:t>
      </w:r>
      <w:r w:rsidR="00B624EA">
        <w:rPr>
          <w:sz w:val="24"/>
          <w:szCs w:val="22"/>
        </w:rPr>
        <w:t xml:space="preserve">further </w:t>
      </w:r>
      <w:r w:rsidR="00BE2858">
        <w:rPr>
          <w:sz w:val="24"/>
          <w:szCs w:val="22"/>
        </w:rPr>
        <w:t xml:space="preserve">in section 12.1, we have removed reference to </w:t>
      </w:r>
      <w:r w:rsidR="00BE2858" w:rsidRPr="00BE2858">
        <w:rPr>
          <w:sz w:val="24"/>
          <w:szCs w:val="22"/>
        </w:rPr>
        <w:t>storage of waste before disposal (D15)</w:t>
      </w:r>
      <w:r w:rsidR="00BE2858">
        <w:rPr>
          <w:sz w:val="24"/>
          <w:szCs w:val="22"/>
        </w:rPr>
        <w:t xml:space="preserve"> as part of our permit review</w:t>
      </w:r>
      <w:r>
        <w:rPr>
          <w:sz w:val="24"/>
          <w:szCs w:val="22"/>
        </w:rPr>
        <w:t xml:space="preserve">. </w:t>
      </w:r>
    </w:p>
    <w:p w14:paraId="7F8B9D25" w14:textId="77777777" w:rsidR="00BE2858" w:rsidRDefault="00BE2858" w:rsidP="00BE2858">
      <w:pPr>
        <w:pStyle w:val="DDList"/>
        <w:numPr>
          <w:ilvl w:val="0"/>
          <w:numId w:val="0"/>
        </w:numPr>
        <w:rPr>
          <w:sz w:val="24"/>
          <w:szCs w:val="22"/>
        </w:rPr>
      </w:pPr>
    </w:p>
    <w:p w14:paraId="3AC8A3FC" w14:textId="6F5DE0F2" w:rsidR="00AD61A0" w:rsidRDefault="00AD61A0" w:rsidP="00BE2858">
      <w:pPr>
        <w:pStyle w:val="DDList"/>
        <w:numPr>
          <w:ilvl w:val="0"/>
          <w:numId w:val="0"/>
        </w:numPr>
        <w:rPr>
          <w:sz w:val="24"/>
          <w:szCs w:val="22"/>
        </w:rPr>
      </w:pPr>
      <w:r>
        <w:rPr>
          <w:sz w:val="24"/>
          <w:szCs w:val="22"/>
        </w:rPr>
        <w:t xml:space="preserve">The variation will add the following new waste operation: </w:t>
      </w:r>
    </w:p>
    <w:p w14:paraId="7693A357" w14:textId="77777777" w:rsidR="00AD61A0" w:rsidRDefault="00AD61A0" w:rsidP="00E23441">
      <w:pPr>
        <w:pStyle w:val="DDList"/>
        <w:numPr>
          <w:ilvl w:val="0"/>
          <w:numId w:val="5"/>
        </w:numPr>
        <w:rPr>
          <w:sz w:val="24"/>
          <w:szCs w:val="22"/>
        </w:rPr>
      </w:pPr>
      <w:r>
        <w:rPr>
          <w:sz w:val="24"/>
          <w:szCs w:val="22"/>
        </w:rPr>
        <w:t>D</w:t>
      </w:r>
      <w:r w:rsidR="00FB664F">
        <w:rPr>
          <w:sz w:val="24"/>
          <w:szCs w:val="22"/>
        </w:rPr>
        <w:t>eposit of waste for recovery (R5)</w:t>
      </w:r>
      <w:r>
        <w:rPr>
          <w:sz w:val="24"/>
          <w:szCs w:val="22"/>
        </w:rPr>
        <w:t xml:space="preserve"> </w:t>
      </w:r>
    </w:p>
    <w:p w14:paraId="4F59F85E" w14:textId="6BF49D6B" w:rsidR="00FB664F" w:rsidRPr="00AD61A0" w:rsidRDefault="00AD61A0" w:rsidP="00AD61A0">
      <w:pPr>
        <w:pStyle w:val="DDtext"/>
      </w:pPr>
      <w:r w:rsidRPr="00AD61A0">
        <w:rPr>
          <w:rFonts w:cs="Times New Roman"/>
          <w:szCs w:val="22"/>
        </w:rPr>
        <w:t xml:space="preserve">This will allow the </w:t>
      </w:r>
      <w:r w:rsidR="006656A8">
        <w:rPr>
          <w:rFonts w:cs="Times New Roman"/>
          <w:szCs w:val="22"/>
        </w:rPr>
        <w:t>O</w:t>
      </w:r>
      <w:r w:rsidRPr="00AD61A0">
        <w:rPr>
          <w:rFonts w:cs="Times New Roman"/>
          <w:szCs w:val="22"/>
        </w:rPr>
        <w:t xml:space="preserve">perator to accept recovered waste at the site for use in engineering and restoration works. A full explanation of this activity, along with our technical assessment of the supporting information, can be found in </w:t>
      </w:r>
      <w:r w:rsidR="006656A8">
        <w:rPr>
          <w:rFonts w:cs="Times New Roman"/>
          <w:szCs w:val="22"/>
        </w:rPr>
        <w:t>s</w:t>
      </w:r>
      <w:r w:rsidRPr="00AD61A0">
        <w:rPr>
          <w:rFonts w:cs="Times New Roman"/>
          <w:szCs w:val="22"/>
        </w:rPr>
        <w:t xml:space="preserve">ection </w:t>
      </w:r>
      <w:r w:rsidR="00BE2858" w:rsidRPr="00BE2858">
        <w:rPr>
          <w:rFonts w:cs="Times New Roman"/>
          <w:szCs w:val="22"/>
        </w:rPr>
        <w:t>10.6</w:t>
      </w:r>
      <w:r w:rsidRPr="00BE2858">
        <w:rPr>
          <w:rFonts w:cs="Times New Roman"/>
          <w:szCs w:val="22"/>
        </w:rPr>
        <w:t xml:space="preserve"> </w:t>
      </w:r>
      <w:r w:rsidRPr="00AD61A0">
        <w:rPr>
          <w:rFonts w:cs="Times New Roman"/>
          <w:szCs w:val="22"/>
        </w:rPr>
        <w:t>of this report.</w:t>
      </w:r>
    </w:p>
    <w:p w14:paraId="099A8F6A" w14:textId="77777777" w:rsidR="00AD61A0" w:rsidRDefault="00AD61A0" w:rsidP="003E03DA">
      <w:pPr>
        <w:pStyle w:val="DDtext"/>
      </w:pPr>
    </w:p>
    <w:p w14:paraId="6C5C26DA" w14:textId="1C641C80" w:rsidR="000C0D33" w:rsidRDefault="00104139" w:rsidP="00AD61A0">
      <w:pPr>
        <w:pStyle w:val="DDtext"/>
      </w:pPr>
      <w:r w:rsidRPr="000927C4">
        <w:t xml:space="preserve">Together, these listed and directly associated activities </w:t>
      </w:r>
      <w:r w:rsidR="00AD61A0">
        <w:t>(</w:t>
      </w:r>
      <w:r w:rsidR="00B624EA">
        <w:t xml:space="preserve">some of </w:t>
      </w:r>
      <w:r w:rsidR="00AD61A0">
        <w:t xml:space="preserve">which are also waste operations) </w:t>
      </w:r>
      <w:r w:rsidRPr="000927C4">
        <w:t>comprise the Installation.</w:t>
      </w:r>
      <w:r w:rsidRPr="00B975E1">
        <w:t xml:space="preserve"> </w:t>
      </w:r>
    </w:p>
    <w:p w14:paraId="2A23EE11" w14:textId="6A3222F7" w:rsidR="00EF3A68" w:rsidRDefault="000C0D33" w:rsidP="00E23441">
      <w:pPr>
        <w:pStyle w:val="Heading1"/>
        <w:numPr>
          <w:ilvl w:val="0"/>
          <w:numId w:val="2"/>
        </w:numPr>
      </w:pPr>
      <w:bookmarkStart w:id="13" w:name="_Toc232235691"/>
      <w:r>
        <w:t>Operat</w:t>
      </w:r>
      <w:r w:rsidR="00744DDC">
        <w:t>or Competence</w:t>
      </w:r>
      <w:bookmarkEnd w:id="13"/>
      <w:r>
        <w:t xml:space="preserve"> </w:t>
      </w:r>
    </w:p>
    <w:p w14:paraId="6C79084C" w14:textId="77777777" w:rsidR="006C1F16" w:rsidRDefault="006C1F16" w:rsidP="00D65DF7">
      <w:pPr>
        <w:pStyle w:val="DDtext"/>
        <w:rPr>
          <w:lang w:eastAsia="en-US"/>
        </w:rPr>
      </w:pPr>
    </w:p>
    <w:p w14:paraId="5B10A988" w14:textId="720DC444" w:rsidR="00827228" w:rsidRDefault="00205C33" w:rsidP="00377DE8">
      <w:pPr>
        <w:pStyle w:val="DDtext"/>
        <w:rPr>
          <w:lang w:eastAsia="en-US"/>
        </w:rPr>
      </w:pPr>
      <w:r w:rsidRPr="00205C33">
        <w:rPr>
          <w:lang w:eastAsia="en-US"/>
        </w:rPr>
        <w:t>We require operators holding environmental permits to be competent to deal with the environmental risks associated with their activities</w:t>
      </w:r>
      <w:r w:rsidR="00D65DF7">
        <w:rPr>
          <w:lang w:eastAsia="en-US"/>
        </w:rPr>
        <w:t xml:space="preserve">. When an operator applies to vary their environmental permit, we are able to consider operator competence as part of our determination. </w:t>
      </w:r>
      <w:r w:rsidR="00377DE8">
        <w:rPr>
          <w:lang w:eastAsia="en-US"/>
        </w:rPr>
        <w:t>In this instance, the assessment focuses on the ability of the operator</w:t>
      </w:r>
      <w:r w:rsidR="00377DE8" w:rsidRPr="00377DE8">
        <w:rPr>
          <w:lang w:eastAsia="en-US"/>
        </w:rPr>
        <w:t xml:space="preserve"> to </w:t>
      </w:r>
      <w:r w:rsidR="00377DE8">
        <w:rPr>
          <w:lang w:eastAsia="en-US"/>
        </w:rPr>
        <w:t xml:space="preserve">control </w:t>
      </w:r>
      <w:r w:rsidR="00377DE8" w:rsidRPr="00377DE8">
        <w:rPr>
          <w:lang w:eastAsia="en-US"/>
        </w:rPr>
        <w:t>the environmental risks associated</w:t>
      </w:r>
      <w:r w:rsidR="00413D06">
        <w:rPr>
          <w:lang w:eastAsia="en-US"/>
        </w:rPr>
        <w:t xml:space="preserve"> with</w:t>
      </w:r>
      <w:r w:rsidR="00377DE8" w:rsidRPr="00377DE8">
        <w:rPr>
          <w:lang w:eastAsia="en-US"/>
        </w:rPr>
        <w:t xml:space="preserve"> </w:t>
      </w:r>
      <w:r w:rsidR="00377DE8">
        <w:rPr>
          <w:lang w:eastAsia="en-US"/>
        </w:rPr>
        <w:t xml:space="preserve">the proposed changes to the permit and comply with any new or changed permit conditions. </w:t>
      </w:r>
    </w:p>
    <w:p w14:paraId="7B02EE11" w14:textId="77777777" w:rsidR="00827228" w:rsidRDefault="00827228" w:rsidP="00827228">
      <w:pPr>
        <w:pStyle w:val="DDtext"/>
        <w:rPr>
          <w:lang w:eastAsia="en-US"/>
        </w:rPr>
      </w:pPr>
    </w:p>
    <w:p w14:paraId="5D2AD2CE" w14:textId="0ED9AF8D" w:rsidR="00827228" w:rsidRDefault="00827228" w:rsidP="00827228">
      <w:pPr>
        <w:pStyle w:val="DDtext"/>
        <w:rPr>
          <w:lang w:eastAsia="en-US"/>
        </w:rPr>
      </w:pPr>
      <w:r>
        <w:rPr>
          <w:lang w:eastAsia="en-US"/>
        </w:rPr>
        <w:t>EPR</w:t>
      </w:r>
      <w:r w:rsidRPr="00827228">
        <w:rPr>
          <w:lang w:eastAsia="en-US"/>
        </w:rPr>
        <w:t xml:space="preserve"> require</w:t>
      </w:r>
      <w:r>
        <w:rPr>
          <w:lang w:eastAsia="en-US"/>
        </w:rPr>
        <w:t>s</w:t>
      </w:r>
      <w:r w:rsidRPr="00827228">
        <w:rPr>
          <w:lang w:eastAsia="en-US"/>
        </w:rPr>
        <w:t xml:space="preserve"> us to identify the operator and make sure </w:t>
      </w:r>
      <w:r>
        <w:rPr>
          <w:lang w:eastAsia="en-US"/>
        </w:rPr>
        <w:t xml:space="preserve">they </w:t>
      </w:r>
      <w:r w:rsidRPr="00827228">
        <w:rPr>
          <w:lang w:eastAsia="en-US"/>
        </w:rPr>
        <w:t>continue to be in control of the operations.</w:t>
      </w:r>
      <w:r>
        <w:rPr>
          <w:lang w:eastAsia="en-US"/>
        </w:rPr>
        <w:t xml:space="preserve"> </w:t>
      </w:r>
      <w:r>
        <w:t>In this case, w</w:t>
      </w:r>
      <w:r w:rsidRPr="00A175CE">
        <w:t xml:space="preserve">e are satisfied that the </w:t>
      </w:r>
      <w:r>
        <w:t>a</w:t>
      </w:r>
      <w:r w:rsidRPr="00A175CE">
        <w:t xml:space="preserve">pplicant is the person who </w:t>
      </w:r>
      <w:r w:rsidRPr="00A175CE">
        <w:lastRenderedPageBreak/>
        <w:t>will have control over the operation of the Installation</w:t>
      </w:r>
      <w:r>
        <w:t xml:space="preserve"> after </w:t>
      </w:r>
      <w:r w:rsidRPr="00827228">
        <w:t xml:space="preserve">the variation is issued; </w:t>
      </w:r>
      <w:r w:rsidRPr="00A175CE">
        <w:t xml:space="preserve">and that </w:t>
      </w:r>
      <w:r>
        <w:t>they</w:t>
      </w:r>
      <w:r w:rsidRPr="00A175CE">
        <w:t xml:space="preserve"> will </w:t>
      </w:r>
      <w:r>
        <w:t>be managing day-to-day activities.</w:t>
      </w:r>
      <w:r w:rsidRPr="00A175CE">
        <w:t xml:space="preserve"> </w:t>
      </w:r>
      <w:r>
        <w:t xml:space="preserve">This decision was made in accordance with </w:t>
      </w:r>
      <w:r w:rsidRPr="00DA70FE">
        <w:t>R</w:t>
      </w:r>
      <w:r>
        <w:t xml:space="preserve">egulatory </w:t>
      </w:r>
      <w:r w:rsidRPr="00DA70FE">
        <w:t>G</w:t>
      </w:r>
      <w:r>
        <w:t xml:space="preserve">uidance </w:t>
      </w:r>
      <w:r w:rsidRPr="00DA70FE">
        <w:t>N</w:t>
      </w:r>
      <w:r>
        <w:t>ote (RGN)</w:t>
      </w:r>
      <w:r w:rsidRPr="00DA70FE">
        <w:t xml:space="preserve"> 1 Understanding the meaning of operator</w:t>
      </w:r>
      <w:r>
        <w:rPr>
          <w:rStyle w:val="FootnoteReference"/>
        </w:rPr>
        <w:footnoteReference w:id="2"/>
      </w:r>
      <w:r>
        <w:t>.</w:t>
      </w:r>
    </w:p>
    <w:p w14:paraId="08564066" w14:textId="77777777" w:rsidR="006C1F16" w:rsidRDefault="006C1F16" w:rsidP="006C1F16">
      <w:pPr>
        <w:pStyle w:val="DDtext"/>
        <w:rPr>
          <w:lang w:eastAsia="en-US"/>
        </w:rPr>
      </w:pPr>
    </w:p>
    <w:p w14:paraId="567EE448" w14:textId="2DDBCCE3" w:rsidR="00D65DF7" w:rsidRDefault="00D65DF7" w:rsidP="00D65DF7">
      <w:pPr>
        <w:pStyle w:val="DDtext"/>
        <w:rPr>
          <w:lang w:eastAsia="en-US"/>
        </w:rPr>
      </w:pPr>
      <w:r w:rsidRPr="00D65DF7">
        <w:rPr>
          <w:lang w:eastAsia="en-US"/>
        </w:rPr>
        <w:t xml:space="preserve">We </w:t>
      </w:r>
      <w:r w:rsidR="00827228">
        <w:rPr>
          <w:lang w:eastAsia="en-US"/>
        </w:rPr>
        <w:t>also need to</w:t>
      </w:r>
      <w:r>
        <w:rPr>
          <w:lang w:eastAsia="en-US"/>
        </w:rPr>
        <w:t xml:space="preserve"> </w:t>
      </w:r>
      <w:r w:rsidRPr="00D65DF7">
        <w:rPr>
          <w:lang w:eastAsia="en-US"/>
        </w:rPr>
        <w:t>assess</w:t>
      </w:r>
      <w:r>
        <w:rPr>
          <w:lang w:eastAsia="en-US"/>
        </w:rPr>
        <w:t>:</w:t>
      </w:r>
    </w:p>
    <w:p w14:paraId="29913C11" w14:textId="61B9A608" w:rsidR="00D65DF7" w:rsidRDefault="00D65DF7" w:rsidP="00E23441">
      <w:pPr>
        <w:pStyle w:val="DDtext"/>
        <w:numPr>
          <w:ilvl w:val="0"/>
          <w:numId w:val="5"/>
        </w:numPr>
        <w:rPr>
          <w:lang w:eastAsia="en-US"/>
        </w:rPr>
      </w:pPr>
      <w:r w:rsidRPr="00D65DF7">
        <w:rPr>
          <w:lang w:eastAsia="en-US"/>
        </w:rPr>
        <w:t>Environment Management Systems (EMS)</w:t>
      </w:r>
      <w:r w:rsidR="001657CF">
        <w:rPr>
          <w:lang w:eastAsia="en-US"/>
        </w:rPr>
        <w:t>;</w:t>
      </w:r>
      <w:r w:rsidRPr="00D65DF7">
        <w:rPr>
          <w:lang w:eastAsia="en-US"/>
        </w:rPr>
        <w:t xml:space="preserve"> </w:t>
      </w:r>
    </w:p>
    <w:p w14:paraId="58F556EF" w14:textId="2BB5E808" w:rsidR="00D65DF7" w:rsidRDefault="00D65DF7" w:rsidP="00E23441">
      <w:pPr>
        <w:pStyle w:val="DDtext"/>
        <w:numPr>
          <w:ilvl w:val="0"/>
          <w:numId w:val="5"/>
        </w:numPr>
        <w:rPr>
          <w:lang w:eastAsia="en-US"/>
        </w:rPr>
      </w:pPr>
      <w:r w:rsidRPr="00D65DF7">
        <w:rPr>
          <w:lang w:eastAsia="en-US"/>
        </w:rPr>
        <w:t>Technical competence</w:t>
      </w:r>
      <w:r w:rsidR="001657CF">
        <w:rPr>
          <w:lang w:eastAsia="en-US"/>
        </w:rPr>
        <w:t>;</w:t>
      </w:r>
    </w:p>
    <w:p w14:paraId="1E4E951E" w14:textId="2AC8E065" w:rsidR="00205C33" w:rsidRDefault="00D65DF7" w:rsidP="00E23441">
      <w:pPr>
        <w:pStyle w:val="DDtext"/>
        <w:numPr>
          <w:ilvl w:val="0"/>
          <w:numId w:val="5"/>
        </w:numPr>
        <w:rPr>
          <w:lang w:eastAsia="en-US"/>
        </w:rPr>
      </w:pPr>
      <w:r w:rsidRPr="00D65DF7">
        <w:rPr>
          <w:lang w:eastAsia="en-US"/>
        </w:rPr>
        <w:t>Record of compliance (including relevant convictions)</w:t>
      </w:r>
      <w:r w:rsidR="001657CF">
        <w:rPr>
          <w:lang w:eastAsia="en-US"/>
        </w:rPr>
        <w:t xml:space="preserve">; and </w:t>
      </w:r>
    </w:p>
    <w:p w14:paraId="455B18E7" w14:textId="2D5CF73B" w:rsidR="00205C33" w:rsidRDefault="00D65DF7" w:rsidP="00E23441">
      <w:pPr>
        <w:pStyle w:val="DDtext"/>
        <w:numPr>
          <w:ilvl w:val="0"/>
          <w:numId w:val="5"/>
        </w:numPr>
        <w:rPr>
          <w:lang w:eastAsia="en-US"/>
        </w:rPr>
      </w:pPr>
      <w:r w:rsidRPr="00D65DF7">
        <w:rPr>
          <w:lang w:eastAsia="en-US"/>
        </w:rPr>
        <w:t>Financial competence (including financial provision for some types of regulated facility).</w:t>
      </w:r>
    </w:p>
    <w:p w14:paraId="33DC8800" w14:textId="77777777" w:rsidR="0029463C" w:rsidRDefault="0029463C" w:rsidP="0029463C">
      <w:pPr>
        <w:pStyle w:val="DDtext"/>
        <w:rPr>
          <w:lang w:eastAsia="en-US"/>
        </w:rPr>
      </w:pPr>
    </w:p>
    <w:p w14:paraId="5DF85F4B" w14:textId="54800BDD" w:rsidR="006656A8" w:rsidRDefault="0029463C" w:rsidP="00BE2858">
      <w:pPr>
        <w:pStyle w:val="DDtext"/>
      </w:pPr>
      <w:r>
        <w:rPr>
          <w:lang w:eastAsia="en-US"/>
        </w:rPr>
        <w:t>This section will outline how we have consider</w:t>
      </w:r>
      <w:r w:rsidR="00827228">
        <w:rPr>
          <w:lang w:eastAsia="en-US"/>
        </w:rPr>
        <w:t>ed</w:t>
      </w:r>
      <w:r>
        <w:rPr>
          <w:lang w:eastAsia="en-US"/>
        </w:rPr>
        <w:t xml:space="preserve"> each of these factors, in accordance with our</w:t>
      </w:r>
      <w:r w:rsidR="006C1F16">
        <w:rPr>
          <w:lang w:eastAsia="en-US"/>
        </w:rPr>
        <w:t xml:space="preserve"> duties under EPR and our</w:t>
      </w:r>
      <w:r>
        <w:rPr>
          <w:lang w:eastAsia="en-US"/>
        </w:rPr>
        <w:t xml:space="preserve"> guidance</w:t>
      </w:r>
      <w:r w:rsidR="00827228">
        <w:rPr>
          <w:lang w:eastAsia="en-US"/>
        </w:rPr>
        <w:t xml:space="preserve"> </w:t>
      </w:r>
      <w:r>
        <w:t>and RGN 5 Operator Competence</w:t>
      </w:r>
      <w:r>
        <w:rPr>
          <w:rStyle w:val="FootnoteReference"/>
        </w:rPr>
        <w:footnoteReference w:id="3"/>
      </w:r>
      <w:r>
        <w:t>.</w:t>
      </w:r>
    </w:p>
    <w:p w14:paraId="5255A373" w14:textId="136E6B8B" w:rsidR="006C1F16" w:rsidRDefault="006C1F16" w:rsidP="00E23441">
      <w:pPr>
        <w:pStyle w:val="Heading2"/>
        <w:numPr>
          <w:ilvl w:val="1"/>
          <w:numId w:val="2"/>
        </w:numPr>
        <w:rPr>
          <w:rStyle w:val="Emphasis"/>
          <w:i w:val="0"/>
          <w:iCs w:val="0"/>
        </w:rPr>
      </w:pPr>
      <w:bookmarkStart w:id="14" w:name="_Toc232235692"/>
      <w:r w:rsidRPr="00D42ADF">
        <w:rPr>
          <w:rStyle w:val="Emphasis"/>
          <w:i w:val="0"/>
          <w:iCs w:val="0"/>
        </w:rPr>
        <w:t xml:space="preserve">Environmental Management System </w:t>
      </w:r>
      <w:r>
        <w:rPr>
          <w:rStyle w:val="Emphasis"/>
          <w:i w:val="0"/>
          <w:iCs w:val="0"/>
        </w:rPr>
        <w:t>(EMS)</w:t>
      </w:r>
      <w:bookmarkEnd w:id="14"/>
    </w:p>
    <w:p w14:paraId="6A7E9BA4" w14:textId="24A11D8C" w:rsidR="006C1F16" w:rsidRPr="006C1F16" w:rsidRDefault="006C1F16" w:rsidP="006C1F16">
      <w:pPr>
        <w:pStyle w:val="DDtext"/>
      </w:pPr>
      <w:r w:rsidRPr="006C1F16">
        <w:t xml:space="preserve">Environmental permits require operators to have a written management system. </w:t>
      </w:r>
      <w:r w:rsidR="00D058EE">
        <w:t>T</w:t>
      </w:r>
      <w:r w:rsidRPr="006C1F16">
        <w:t xml:space="preserve">his is a set of procedures describing what </w:t>
      </w:r>
      <w:r w:rsidR="00D058EE">
        <w:t>will be done</w:t>
      </w:r>
      <w:r w:rsidRPr="006C1F16">
        <w:t xml:space="preserve"> to minimise the risk of pollution from the activities covered by </w:t>
      </w:r>
      <w:r w:rsidR="00BE2858">
        <w:t xml:space="preserve">a </w:t>
      </w:r>
      <w:r w:rsidRPr="006C1F16">
        <w:t>permit.</w:t>
      </w:r>
    </w:p>
    <w:p w14:paraId="1625DE5D" w14:textId="77777777" w:rsidR="006C1F16" w:rsidRDefault="006C1F16" w:rsidP="006C1F16">
      <w:pPr>
        <w:pStyle w:val="DDtext"/>
        <w:rPr>
          <w:rFonts w:cs="Times New Roman"/>
          <w:i/>
          <w:color w:val="FF00FF"/>
          <w:szCs w:val="24"/>
          <w:lang w:eastAsia="en-US"/>
        </w:rPr>
      </w:pPr>
    </w:p>
    <w:p w14:paraId="5125504D" w14:textId="77777777" w:rsidR="00D058EE" w:rsidRDefault="006C1F16" w:rsidP="0079428F">
      <w:pPr>
        <w:pStyle w:val="DDtext"/>
      </w:pPr>
      <w:r w:rsidRPr="00A175CE">
        <w:t xml:space="preserve">The </w:t>
      </w:r>
      <w:r>
        <w:t>a</w:t>
      </w:r>
      <w:r w:rsidRPr="00A175CE">
        <w:t xml:space="preserve">pplicant has stated in the </w:t>
      </w:r>
      <w:r>
        <w:t>a</w:t>
      </w:r>
      <w:r w:rsidRPr="00A175CE">
        <w:t xml:space="preserve">pplication that they </w:t>
      </w:r>
      <w:r>
        <w:t xml:space="preserve">have </w:t>
      </w:r>
      <w:r w:rsidRPr="00A175CE">
        <w:t xml:space="preserve">an EMS that </w:t>
      </w:r>
      <w:r>
        <w:t xml:space="preserve">meets the requirements for an EMS in our </w:t>
      </w:r>
      <w:r w:rsidRPr="006A4D6D">
        <w:t>“How to comply with your environmental permit</w:t>
      </w:r>
      <w:r>
        <w:t>”</w:t>
      </w:r>
      <w:r w:rsidRPr="006A4D6D">
        <w:t xml:space="preserve"> guidance</w:t>
      </w:r>
      <w:r>
        <w:rPr>
          <w:rStyle w:val="FootnoteReference"/>
        </w:rPr>
        <w:footnoteReference w:id="4"/>
      </w:r>
      <w:r w:rsidR="002F75C6">
        <w:t xml:space="preserve">. A summary of the management system has been provided with the application and the applicant has identified areas of the management system which will need to be updated should this variation be granted. </w:t>
      </w:r>
    </w:p>
    <w:p w14:paraId="6AC9521B" w14:textId="77777777" w:rsidR="00D058EE" w:rsidRDefault="00D058EE" w:rsidP="0079428F">
      <w:pPr>
        <w:pStyle w:val="DDtext"/>
      </w:pPr>
    </w:p>
    <w:p w14:paraId="200C5DFB" w14:textId="24670F0B" w:rsidR="00D058EE" w:rsidRDefault="00D058EE" w:rsidP="0079428F">
      <w:pPr>
        <w:pStyle w:val="DDtext"/>
      </w:pPr>
      <w:r>
        <w:t>Whilst the information provided is satisfactory</w:t>
      </w:r>
      <w:r w:rsidR="00BE2858">
        <w:t xml:space="preserve"> for the purpose of a variation application</w:t>
      </w:r>
      <w:r>
        <w:t>, previous compliance history indicates that in the past</w:t>
      </w:r>
      <w:r w:rsidR="000B38B5">
        <w:t>,</w:t>
      </w:r>
      <w:r>
        <w:t xml:space="preserve"> the systems have not been adequate and/or have not been adequately followed. We discuss compliance history in more detail in the rest of this document</w:t>
      </w:r>
      <w:r w:rsidR="006656A8">
        <w:t>, see section 8.3.</w:t>
      </w:r>
      <w:r>
        <w:t xml:space="preserve"> </w:t>
      </w:r>
    </w:p>
    <w:p w14:paraId="0446A20A" w14:textId="77777777" w:rsidR="00D058EE" w:rsidRDefault="00D058EE" w:rsidP="0079428F">
      <w:pPr>
        <w:pStyle w:val="DDtext"/>
      </w:pPr>
    </w:p>
    <w:p w14:paraId="4FF88CE9" w14:textId="3E1B085E" w:rsidR="002F75C6" w:rsidRDefault="00724E36" w:rsidP="00744DDC">
      <w:pPr>
        <w:pStyle w:val="DDtext"/>
        <w:rPr>
          <w:szCs w:val="24"/>
        </w:rPr>
      </w:pPr>
      <w:r>
        <w:rPr>
          <w:szCs w:val="24"/>
        </w:rPr>
        <w:lastRenderedPageBreak/>
        <w:t xml:space="preserve">Permit </w:t>
      </w:r>
      <w:r w:rsidRPr="00724E36">
        <w:rPr>
          <w:szCs w:val="24"/>
        </w:rPr>
        <w:t xml:space="preserve">condition 1.1.1 of the permit is in place to ensure the operator </w:t>
      </w:r>
      <w:r w:rsidR="006656A8">
        <w:rPr>
          <w:szCs w:val="24"/>
        </w:rPr>
        <w:t xml:space="preserve">will need to </w:t>
      </w:r>
      <w:r w:rsidRPr="00724E36">
        <w:rPr>
          <w:szCs w:val="24"/>
        </w:rPr>
        <w:t xml:space="preserve">continue to manage and operate the permit in accordance with </w:t>
      </w:r>
      <w:r w:rsidR="006656A8">
        <w:rPr>
          <w:szCs w:val="24"/>
        </w:rPr>
        <w:t>an</w:t>
      </w:r>
      <w:r w:rsidRPr="00724E36">
        <w:rPr>
          <w:szCs w:val="24"/>
        </w:rPr>
        <w:t xml:space="preserve"> EMS</w:t>
      </w:r>
      <w:r w:rsidR="00D058EE">
        <w:rPr>
          <w:szCs w:val="24"/>
        </w:rPr>
        <w:t xml:space="preserve"> and we will continue to regulate against this condition. </w:t>
      </w:r>
    </w:p>
    <w:p w14:paraId="6D832460" w14:textId="77777777" w:rsidR="00BE2858" w:rsidRDefault="00BE2858" w:rsidP="00744DDC">
      <w:pPr>
        <w:pStyle w:val="DDtext"/>
        <w:rPr>
          <w:szCs w:val="24"/>
        </w:rPr>
      </w:pPr>
    </w:p>
    <w:p w14:paraId="2C32039B" w14:textId="71445839" w:rsidR="00BE2858" w:rsidRPr="00BE2858" w:rsidRDefault="00BE2858" w:rsidP="00BE2858">
      <w:pPr>
        <w:pStyle w:val="DDtext"/>
      </w:pPr>
      <w:r>
        <w:t>As part of our permit review, we have implemented a new Improvement Condition (IC) requiring the operator to review and update their entire Environmental Management System (EMS). This will ensure that the EMS is aligned with the updated permit conditions and incorporates best practice operating techniques, thereby strengthening site management and improving environmental performance.</w:t>
      </w:r>
    </w:p>
    <w:p w14:paraId="07CC9AF3" w14:textId="14535185" w:rsidR="0079428F" w:rsidRPr="00744DDC" w:rsidRDefault="0079428F" w:rsidP="00E23441">
      <w:pPr>
        <w:pStyle w:val="Heading2"/>
        <w:numPr>
          <w:ilvl w:val="1"/>
          <w:numId w:val="2"/>
        </w:numPr>
        <w:rPr>
          <w:rStyle w:val="Emphasis"/>
          <w:i w:val="0"/>
          <w:iCs w:val="0"/>
        </w:rPr>
      </w:pPr>
      <w:bookmarkStart w:id="15" w:name="_Toc232235693"/>
      <w:bookmarkStart w:id="16" w:name="_Toc453077977"/>
      <w:r w:rsidRPr="00744DDC">
        <w:rPr>
          <w:rStyle w:val="Emphasis"/>
          <w:i w:val="0"/>
          <w:iCs w:val="0"/>
        </w:rPr>
        <w:t>Technical Competence</w:t>
      </w:r>
      <w:bookmarkEnd w:id="15"/>
      <w:r w:rsidRPr="00744DDC">
        <w:rPr>
          <w:rStyle w:val="Emphasis"/>
          <w:i w:val="0"/>
          <w:iCs w:val="0"/>
        </w:rPr>
        <w:t xml:space="preserve"> </w:t>
      </w:r>
    </w:p>
    <w:p w14:paraId="1B3E2DAE" w14:textId="77777777" w:rsidR="00203C0A" w:rsidRDefault="00B22FA9" w:rsidP="00203C0A">
      <w:pPr>
        <w:pStyle w:val="DDtext"/>
      </w:pPr>
      <w:r w:rsidRPr="00B22FA9">
        <w:t>Technical competence for waste activities refers to the knowledge, skills, qualifications, and experience required to manage waste operations in compliance with environmental regulations. It ensures that waste is handled</w:t>
      </w:r>
      <w:r w:rsidR="00203C0A">
        <w:t xml:space="preserve"> and</w:t>
      </w:r>
      <w:r w:rsidRPr="00B22FA9">
        <w:t xml:space="preserve"> disposed of in a way that protects human health and the environment.</w:t>
      </w:r>
      <w:r w:rsidR="00AB0DEB">
        <w:t xml:space="preserve"> </w:t>
      </w:r>
    </w:p>
    <w:p w14:paraId="07ECF33A" w14:textId="77777777" w:rsidR="00C003B3" w:rsidRDefault="00C003B3" w:rsidP="00203C0A">
      <w:pPr>
        <w:pStyle w:val="DDtext"/>
      </w:pPr>
    </w:p>
    <w:p w14:paraId="06B649E1" w14:textId="213D7137" w:rsidR="00B22FA9" w:rsidRDefault="00AA5848" w:rsidP="00AA5848">
      <w:pPr>
        <w:pStyle w:val="DDtext"/>
      </w:pPr>
      <w:r w:rsidRPr="00AA5848">
        <w:t>Permit condition 1.1.4 requires the operator to comply with the requirements of an approved competence scheme and we require there to be a Technically Competent Manager (TCM) on site. Applicants are therefore required to demonstrate technical competence by providing evidence of registration with an approved scheme.</w:t>
      </w:r>
    </w:p>
    <w:p w14:paraId="114DD8C2" w14:textId="77777777" w:rsidR="00AA5848" w:rsidRDefault="00AA5848" w:rsidP="00AA5848">
      <w:pPr>
        <w:pStyle w:val="DDtext"/>
      </w:pPr>
    </w:p>
    <w:p w14:paraId="2CD2D6EF" w14:textId="4ED8C721" w:rsidR="00B22FA9" w:rsidRDefault="00B22FA9" w:rsidP="00B22FA9">
      <w:pPr>
        <w:pStyle w:val="DDtext"/>
      </w:pPr>
      <w:r>
        <w:t xml:space="preserve">The applicant has confirmed the names of those who </w:t>
      </w:r>
      <w:r w:rsidR="00084116">
        <w:t>have joined the approve</w:t>
      </w:r>
      <w:r w:rsidR="00C003B3">
        <w:t xml:space="preserve">d </w:t>
      </w:r>
      <w:r w:rsidR="00084116">
        <w:t xml:space="preserve">scheme run jointly by the Chartered Institution of Waste Management (CIWM) and Waste Management Industry Training and Advisory Board (WAMITAB). </w:t>
      </w:r>
    </w:p>
    <w:p w14:paraId="0407B8B6" w14:textId="77777777" w:rsidR="00AA5848" w:rsidRDefault="00AA5848" w:rsidP="00B22FA9">
      <w:pPr>
        <w:pStyle w:val="DDtext"/>
      </w:pPr>
    </w:p>
    <w:p w14:paraId="226D3FDB" w14:textId="2703F86E" w:rsidR="0079428F" w:rsidRPr="00AA5848" w:rsidRDefault="00AA5848" w:rsidP="00AA5848">
      <w:pPr>
        <w:pStyle w:val="DDtext"/>
      </w:pPr>
      <w:r w:rsidRPr="00AA5848">
        <w:t>We have confirmed that the named persons are registered with the CIWM/WAMITAB competence scheme. Based on this, we are satisfied that, following the variation, the operator complies with the requirements of an approved technical competence scheme and that a TCM will be in place.</w:t>
      </w:r>
    </w:p>
    <w:p w14:paraId="71369E0B" w14:textId="77777777" w:rsidR="0079428F" w:rsidRPr="0079428F" w:rsidRDefault="0079428F" w:rsidP="0079428F">
      <w:pPr>
        <w:rPr>
          <w:lang w:eastAsia="en-US"/>
        </w:rPr>
      </w:pPr>
    </w:p>
    <w:p w14:paraId="61409C87" w14:textId="37A73222" w:rsidR="00084116" w:rsidRPr="00744DDC" w:rsidRDefault="00084116" w:rsidP="00E23441">
      <w:pPr>
        <w:pStyle w:val="Heading2"/>
        <w:numPr>
          <w:ilvl w:val="1"/>
          <w:numId w:val="2"/>
        </w:numPr>
        <w:rPr>
          <w:rStyle w:val="Emphasis"/>
          <w:i w:val="0"/>
          <w:iCs w:val="0"/>
        </w:rPr>
      </w:pPr>
      <w:bookmarkStart w:id="17" w:name="_Toc232235694"/>
      <w:r w:rsidRPr="00744DDC">
        <w:rPr>
          <w:rStyle w:val="Emphasis"/>
          <w:i w:val="0"/>
          <w:iCs w:val="0"/>
        </w:rPr>
        <w:t>Record of compliance (including relevant convictions)</w:t>
      </w:r>
      <w:bookmarkEnd w:id="17"/>
    </w:p>
    <w:p w14:paraId="1731C25F" w14:textId="030E922E" w:rsidR="00AA5848" w:rsidRDefault="00AA5848" w:rsidP="00AA5848">
      <w:pPr>
        <w:pStyle w:val="DDtext"/>
        <w:rPr>
          <w:lang w:eastAsia="en-US"/>
        </w:rPr>
      </w:pPr>
      <w:r w:rsidRPr="00AA5848">
        <w:rPr>
          <w:lang w:eastAsia="en-US"/>
        </w:rPr>
        <w:t>When considering a permit</w:t>
      </w:r>
      <w:r>
        <w:rPr>
          <w:lang w:eastAsia="en-US"/>
        </w:rPr>
        <w:t xml:space="preserve"> variation</w:t>
      </w:r>
      <w:r w:rsidRPr="00AA5848">
        <w:rPr>
          <w:lang w:eastAsia="en-US"/>
        </w:rPr>
        <w:t xml:space="preserve"> application, we review the operators record of compliance</w:t>
      </w:r>
      <w:r w:rsidR="000B38B5">
        <w:rPr>
          <w:lang w:eastAsia="en-US"/>
        </w:rPr>
        <w:t xml:space="preserve">. At Withyhedge Landfill, the operator has been subject </w:t>
      </w:r>
      <w:r w:rsidR="00BE2858">
        <w:rPr>
          <w:lang w:eastAsia="en-US"/>
        </w:rPr>
        <w:t xml:space="preserve">to </w:t>
      </w:r>
      <w:r w:rsidR="00D746DC">
        <w:rPr>
          <w:lang w:eastAsia="en-US"/>
        </w:rPr>
        <w:t>warning letter</w:t>
      </w:r>
      <w:r w:rsidR="005F1D96">
        <w:rPr>
          <w:lang w:eastAsia="en-US"/>
        </w:rPr>
        <w:t>s</w:t>
      </w:r>
      <w:r w:rsidR="00D746DC">
        <w:rPr>
          <w:lang w:eastAsia="en-US"/>
        </w:rPr>
        <w:t xml:space="preserve"> and </w:t>
      </w:r>
      <w:r w:rsidR="000B38B5">
        <w:rPr>
          <w:lang w:eastAsia="en-US"/>
        </w:rPr>
        <w:t>enforcement notices</w:t>
      </w:r>
      <w:r w:rsidR="005F1D96">
        <w:rPr>
          <w:lang w:eastAsia="en-US"/>
        </w:rPr>
        <w:t xml:space="preserve"> </w:t>
      </w:r>
      <w:r w:rsidR="000B38B5">
        <w:rPr>
          <w:lang w:eastAsia="en-US"/>
        </w:rPr>
        <w:t>relating to odour and other pollution concerns.</w:t>
      </w:r>
      <w:r w:rsidR="00D746DC">
        <w:rPr>
          <w:lang w:eastAsia="en-US"/>
        </w:rPr>
        <w:t xml:space="preserve"> </w:t>
      </w:r>
      <w:r w:rsidR="005F1D96" w:rsidRPr="005F1D96">
        <w:rPr>
          <w:lang w:eastAsia="en-US"/>
        </w:rPr>
        <w:t xml:space="preserve">This track </w:t>
      </w:r>
      <w:r w:rsidR="005F1D96" w:rsidRPr="005F1D96">
        <w:rPr>
          <w:lang w:eastAsia="en-US"/>
        </w:rPr>
        <w:lastRenderedPageBreak/>
        <w:t>record of non-compliance led to the site being ranked as the worst-performing</w:t>
      </w:r>
      <w:r w:rsidR="005F1D96">
        <w:rPr>
          <w:lang w:eastAsia="en-US"/>
        </w:rPr>
        <w:t xml:space="preserve"> permitted installation</w:t>
      </w:r>
      <w:r w:rsidR="005F1D96" w:rsidRPr="005F1D96">
        <w:rPr>
          <w:lang w:eastAsia="en-US"/>
        </w:rPr>
        <w:t xml:space="preserve"> </w:t>
      </w:r>
      <w:r w:rsidR="00DD79B2">
        <w:rPr>
          <w:lang w:eastAsia="en-US"/>
        </w:rPr>
        <w:t xml:space="preserve">in Wales </w:t>
      </w:r>
      <w:r w:rsidR="005F1D96" w:rsidRPr="005F1D96">
        <w:rPr>
          <w:lang w:eastAsia="en-US"/>
        </w:rPr>
        <w:t xml:space="preserve">in both 2023 and 2024. </w:t>
      </w:r>
      <w:r w:rsidR="000B38B5">
        <w:rPr>
          <w:lang w:eastAsia="en-US"/>
        </w:rPr>
        <w:t xml:space="preserve">There are also </w:t>
      </w:r>
      <w:r w:rsidR="00DF6E99">
        <w:rPr>
          <w:lang w:eastAsia="en-US"/>
        </w:rPr>
        <w:t xml:space="preserve">further </w:t>
      </w:r>
      <w:r w:rsidR="000B38B5">
        <w:rPr>
          <w:lang w:eastAsia="en-US"/>
        </w:rPr>
        <w:t xml:space="preserve">on-going investigations into the </w:t>
      </w:r>
      <w:r w:rsidR="00EB289C">
        <w:rPr>
          <w:lang w:eastAsia="en-US"/>
        </w:rPr>
        <w:t>operators</w:t>
      </w:r>
      <w:r w:rsidR="000B38B5">
        <w:rPr>
          <w:lang w:eastAsia="en-US"/>
        </w:rPr>
        <w:t xml:space="preserve"> compliance with its permit. </w:t>
      </w:r>
    </w:p>
    <w:p w14:paraId="25F385F3" w14:textId="77777777" w:rsidR="000B38B5" w:rsidRDefault="000B38B5" w:rsidP="00AA5848">
      <w:pPr>
        <w:pStyle w:val="DDtext"/>
        <w:rPr>
          <w:lang w:eastAsia="en-US"/>
        </w:rPr>
      </w:pPr>
    </w:p>
    <w:p w14:paraId="00DA5AB6" w14:textId="209558B5" w:rsidR="005F1D96" w:rsidRPr="005F1D96" w:rsidRDefault="000B38B5" w:rsidP="005F1D96">
      <w:pPr>
        <w:pStyle w:val="DDtext"/>
        <w:rPr>
          <w:lang w:eastAsia="en-US"/>
        </w:rPr>
      </w:pPr>
      <w:r w:rsidRPr="308F9383">
        <w:rPr>
          <w:lang w:eastAsia="en-US"/>
        </w:rPr>
        <w:t>We fully acknowledge the level of discontent in the communities surrounding Withyhedge Landfill</w:t>
      </w:r>
      <w:r w:rsidR="0094026E" w:rsidRPr="308F9383">
        <w:rPr>
          <w:lang w:eastAsia="en-US"/>
        </w:rPr>
        <w:t xml:space="preserve"> </w:t>
      </w:r>
      <w:r w:rsidR="005F1D96" w:rsidRPr="308F9383">
        <w:rPr>
          <w:lang w:eastAsia="en-US"/>
        </w:rPr>
        <w:t xml:space="preserve">that has been </w:t>
      </w:r>
      <w:r w:rsidR="0094026E" w:rsidRPr="308F9383">
        <w:rPr>
          <w:lang w:eastAsia="en-US"/>
        </w:rPr>
        <w:t>caused by</w:t>
      </w:r>
      <w:r w:rsidR="005F1D96" w:rsidRPr="308F9383">
        <w:rPr>
          <w:lang w:eastAsia="en-US"/>
        </w:rPr>
        <w:t xml:space="preserve"> the odour issues at this site</w:t>
      </w:r>
      <w:r w:rsidR="0094026E" w:rsidRPr="308F9383">
        <w:rPr>
          <w:lang w:eastAsia="en-US"/>
        </w:rPr>
        <w:t xml:space="preserve">. </w:t>
      </w:r>
      <w:r w:rsidR="00A1189D" w:rsidRPr="308F9383">
        <w:rPr>
          <w:lang w:eastAsia="en-US"/>
        </w:rPr>
        <w:t>However</w:t>
      </w:r>
      <w:r w:rsidR="6ABEFBEC" w:rsidRPr="308F9383">
        <w:rPr>
          <w:lang w:eastAsia="en-US"/>
        </w:rPr>
        <w:t>,</w:t>
      </w:r>
      <w:r w:rsidR="00A1189D" w:rsidRPr="308F9383">
        <w:rPr>
          <w:lang w:eastAsia="en-US"/>
        </w:rPr>
        <w:t xml:space="preserve"> we must also consider how the operator has been co-operative in addressing the non-compliances, voluntarily closing the site between May 2024 and Jan</w:t>
      </w:r>
      <w:r w:rsidR="005F1D96" w:rsidRPr="308F9383">
        <w:rPr>
          <w:lang w:eastAsia="en-US"/>
        </w:rPr>
        <w:t>uary</w:t>
      </w:r>
      <w:r w:rsidR="00A1189D" w:rsidRPr="308F9383">
        <w:rPr>
          <w:lang w:eastAsia="en-US"/>
        </w:rPr>
        <w:t xml:space="preserve"> 2025 to carry out site improvements and heavily investing in the site</w:t>
      </w:r>
      <w:r w:rsidR="005F1D96" w:rsidRPr="308F9383">
        <w:rPr>
          <w:lang w:eastAsia="en-US"/>
        </w:rPr>
        <w:t>’</w:t>
      </w:r>
      <w:r w:rsidR="00A1189D" w:rsidRPr="308F9383">
        <w:rPr>
          <w:lang w:eastAsia="en-US"/>
        </w:rPr>
        <w:t xml:space="preserve">s infrastructure. </w:t>
      </w:r>
      <w:r w:rsidR="005F1D96" w:rsidRPr="308F9383">
        <w:rPr>
          <w:lang w:eastAsia="en-US"/>
        </w:rPr>
        <w:t>This permit variation application reflects a commitment to modernising the permit and ensuring it is fit for purpose</w:t>
      </w:r>
      <w:r w:rsidR="00B3079B">
        <w:rPr>
          <w:lang w:eastAsia="en-US"/>
        </w:rPr>
        <w:t xml:space="preserve">. These changes </w:t>
      </w:r>
      <w:r w:rsidR="005F1D96" w:rsidRPr="308F9383">
        <w:rPr>
          <w:lang w:eastAsia="en-US"/>
        </w:rPr>
        <w:t>are expected to support improved compliance in the future.</w:t>
      </w:r>
    </w:p>
    <w:p w14:paraId="0C776102" w14:textId="53D6B016" w:rsidR="00AA5848" w:rsidRDefault="00AA5848" w:rsidP="00A1189D">
      <w:pPr>
        <w:pStyle w:val="DDtext"/>
        <w:rPr>
          <w:lang w:eastAsia="en-US"/>
        </w:rPr>
      </w:pPr>
    </w:p>
    <w:p w14:paraId="5C5AFF04" w14:textId="6DDA229D" w:rsidR="005F1D96" w:rsidRDefault="005F1D96" w:rsidP="005F1D96">
      <w:pPr>
        <w:pStyle w:val="DDtext"/>
        <w:rPr>
          <w:lang w:eastAsia="en-US"/>
        </w:rPr>
      </w:pPr>
      <w:r>
        <w:rPr>
          <w:lang w:eastAsia="en-US"/>
        </w:rPr>
        <w:t>We have also considered relevant offences by relevant persons. Relevant offen</w:t>
      </w:r>
      <w:r w:rsidR="00610EB6">
        <w:rPr>
          <w:lang w:eastAsia="en-US"/>
        </w:rPr>
        <w:t>c</w:t>
      </w:r>
      <w:r>
        <w:rPr>
          <w:lang w:eastAsia="en-US"/>
        </w:rPr>
        <w:t xml:space="preserve">es are those unspent convictions under legislation as listed on </w:t>
      </w:r>
      <w:r w:rsidR="00DD79B2">
        <w:rPr>
          <w:lang w:eastAsia="en-US"/>
        </w:rPr>
        <w:t>“</w:t>
      </w:r>
      <w:r w:rsidRPr="00DD79B2">
        <w:rPr>
          <w:lang w:eastAsia="en-US"/>
        </w:rPr>
        <w:t>Relevant convictions for environmental permits</w:t>
      </w:r>
      <w:r w:rsidR="00DD79B2">
        <w:rPr>
          <w:lang w:eastAsia="en-US"/>
        </w:rPr>
        <w:t>”</w:t>
      </w:r>
      <w:r w:rsidRPr="00DD79B2">
        <w:rPr>
          <w:lang w:eastAsia="en-US"/>
        </w:rPr>
        <w:t xml:space="preserve"> </w:t>
      </w:r>
      <w:r w:rsidR="00DD79B2">
        <w:rPr>
          <w:lang w:eastAsia="en-US"/>
        </w:rPr>
        <w:t>(</w:t>
      </w:r>
      <w:r w:rsidRPr="00DD79B2">
        <w:rPr>
          <w:lang w:eastAsia="en-US"/>
        </w:rPr>
        <w:t>GOV.UK</w:t>
      </w:r>
      <w:r w:rsidR="00DD79B2">
        <w:rPr>
          <w:lang w:eastAsia="en-US"/>
        </w:rPr>
        <w:t>)</w:t>
      </w:r>
      <w:r w:rsidR="00817FAC">
        <w:rPr>
          <w:rStyle w:val="FootnoteReference"/>
          <w:lang w:eastAsia="en-US"/>
        </w:rPr>
        <w:footnoteReference w:id="5"/>
      </w:r>
      <w:r>
        <w:rPr>
          <w:lang w:eastAsia="en-US"/>
        </w:rPr>
        <w:t xml:space="preserve">. Relevant persons include the company who are the operators of the permit, directors, company </w:t>
      </w:r>
      <w:r w:rsidR="00FE4907">
        <w:rPr>
          <w:lang w:eastAsia="en-US"/>
        </w:rPr>
        <w:t>secretaries</w:t>
      </w:r>
      <w:r>
        <w:rPr>
          <w:lang w:eastAsia="en-US"/>
        </w:rPr>
        <w:t xml:space="preserve"> or similar officers associated with that company, as well as other companies those persons were part of when they were convicted. </w:t>
      </w:r>
    </w:p>
    <w:p w14:paraId="29F615D8" w14:textId="77777777" w:rsidR="005F1D96" w:rsidRDefault="005F1D96" w:rsidP="005F1D96">
      <w:pPr>
        <w:pStyle w:val="DDtext"/>
        <w:rPr>
          <w:lang w:eastAsia="en-US"/>
        </w:rPr>
      </w:pPr>
    </w:p>
    <w:p w14:paraId="1558DE5F" w14:textId="3843A11B" w:rsidR="00B36CEE" w:rsidRDefault="005F1D96" w:rsidP="000809BC">
      <w:pPr>
        <w:pStyle w:val="DDtext"/>
        <w:rPr>
          <w:lang w:eastAsia="en-US"/>
        </w:rPr>
      </w:pPr>
      <w:r w:rsidRPr="6AF90204">
        <w:rPr>
          <w:lang w:eastAsia="en-US"/>
        </w:rPr>
        <w:t xml:space="preserve">The applicant </w:t>
      </w:r>
      <w:r w:rsidR="00B36CEE">
        <w:rPr>
          <w:lang w:eastAsia="en-US"/>
        </w:rPr>
        <w:t xml:space="preserve">initially </w:t>
      </w:r>
      <w:r w:rsidRPr="6AF90204">
        <w:rPr>
          <w:lang w:eastAsia="en-US"/>
        </w:rPr>
        <w:t xml:space="preserve">declared in their application they have no relevant convictions. </w:t>
      </w:r>
    </w:p>
    <w:p w14:paraId="63BDC734" w14:textId="77777777" w:rsidR="00B36CEE" w:rsidRDefault="00B36CEE" w:rsidP="000809BC">
      <w:pPr>
        <w:pStyle w:val="DDtext"/>
        <w:rPr>
          <w:lang w:eastAsia="en-US"/>
        </w:rPr>
      </w:pPr>
    </w:p>
    <w:p w14:paraId="5F44C6B0" w14:textId="2C2761A4" w:rsidR="00B36CEE" w:rsidRDefault="00B36CEE" w:rsidP="000809BC">
      <w:pPr>
        <w:pStyle w:val="DDtext"/>
        <w:rPr>
          <w:lang w:eastAsia="en-US"/>
        </w:rPr>
      </w:pPr>
      <w:r>
        <w:rPr>
          <w:lang w:eastAsia="en-US"/>
        </w:rPr>
        <w:t>Following consideration of the consultation responses, we requested that the applicant review its declaration in light of the guidance on the meaning of “relevant conviction” as set out in our guidance</w:t>
      </w:r>
      <w:r>
        <w:rPr>
          <w:rStyle w:val="FootnoteReference"/>
          <w:lang w:eastAsia="en-US"/>
        </w:rPr>
        <w:footnoteReference w:id="6"/>
      </w:r>
      <w:r>
        <w:rPr>
          <w:lang w:eastAsia="en-US"/>
        </w:rPr>
        <w:t>. The applicant subsequently submitted an updated declaration, which we have reviewed alongside our own enqu</w:t>
      </w:r>
      <w:r w:rsidR="00DD0217">
        <w:rPr>
          <w:lang w:eastAsia="en-US"/>
        </w:rPr>
        <w:t>iries.</w:t>
      </w:r>
    </w:p>
    <w:p w14:paraId="3F0EC26A" w14:textId="77777777" w:rsidR="00B36CEE" w:rsidRDefault="00B36CEE" w:rsidP="000809BC">
      <w:pPr>
        <w:pStyle w:val="DDtext"/>
        <w:rPr>
          <w:lang w:eastAsia="en-US"/>
        </w:rPr>
      </w:pPr>
    </w:p>
    <w:p w14:paraId="0CC06A52" w14:textId="60AF0C83" w:rsidR="001C2C03" w:rsidRDefault="001C2C03" w:rsidP="001C2C03">
      <w:pPr>
        <w:pStyle w:val="DDtext"/>
        <w:rPr>
          <w:lang w:eastAsia="en-US"/>
        </w:rPr>
      </w:pPr>
      <w:r>
        <w:rPr>
          <w:lang w:eastAsia="en-US"/>
        </w:rPr>
        <w:t xml:space="preserve">We note that convictions imposed on corporate bodies do not become spent, as the provisions of the </w:t>
      </w:r>
      <w:r w:rsidRPr="00B36CEE">
        <w:rPr>
          <w:lang w:eastAsia="en-US"/>
        </w:rPr>
        <w:t>Rehabilitation of Offenders Act 1974</w:t>
      </w:r>
      <w:r>
        <w:rPr>
          <w:lang w:eastAsia="en-US"/>
        </w:rPr>
        <w:t xml:space="preserve"> </w:t>
      </w:r>
      <w:r w:rsidR="00DD0217">
        <w:rPr>
          <w:lang w:eastAsia="en-US"/>
        </w:rPr>
        <w:t>d</w:t>
      </w:r>
      <w:r>
        <w:rPr>
          <w:lang w:eastAsia="en-US"/>
        </w:rPr>
        <w:t>o not apply to corporate entities. Although the applicant itself has no convictions, relevant persons associated with the applicant have convictions that are relevant in accordance with the guidance</w:t>
      </w:r>
      <w:r w:rsidR="00DD0217">
        <w:rPr>
          <w:rStyle w:val="FootnoteReference"/>
          <w:lang w:eastAsia="en-US"/>
        </w:rPr>
        <w:footnoteReference w:id="7"/>
      </w:r>
      <w:r>
        <w:rPr>
          <w:lang w:eastAsia="en-US"/>
        </w:rPr>
        <w:t xml:space="preserve">. </w:t>
      </w:r>
      <w:r w:rsidR="00B36CEE">
        <w:rPr>
          <w:lang w:eastAsia="en-US"/>
        </w:rPr>
        <w:lastRenderedPageBreak/>
        <w:t>We are satisfied that all relevant convictions have been identified, appropriately assess</w:t>
      </w:r>
      <w:r>
        <w:rPr>
          <w:lang w:eastAsia="en-US"/>
        </w:rPr>
        <w:t>ed</w:t>
      </w:r>
      <w:r w:rsidR="00B36CEE">
        <w:rPr>
          <w:lang w:eastAsia="en-US"/>
        </w:rPr>
        <w:t xml:space="preserve"> and taken into account as part of the competence assessment.</w:t>
      </w:r>
      <w:r>
        <w:rPr>
          <w:lang w:eastAsia="en-US"/>
        </w:rPr>
        <w:t xml:space="preserve"> </w:t>
      </w:r>
    </w:p>
    <w:p w14:paraId="5F4E5D37" w14:textId="656CF4DA" w:rsidR="005F1D96" w:rsidRDefault="00C10FC1" w:rsidP="00A1189D">
      <w:pPr>
        <w:pStyle w:val="DDtext"/>
        <w:rPr>
          <w:lang w:eastAsia="en-US"/>
        </w:rPr>
      </w:pPr>
      <w:r>
        <w:rPr>
          <w:lang w:eastAsia="en-US"/>
        </w:rPr>
        <w:t xml:space="preserve"> </w:t>
      </w:r>
    </w:p>
    <w:p w14:paraId="4FA9E57C" w14:textId="67468E62" w:rsidR="009E3340" w:rsidRPr="009E3340" w:rsidRDefault="4514864C">
      <w:pPr>
        <w:pStyle w:val="DDtext"/>
        <w:rPr>
          <w:lang w:eastAsia="en-US"/>
        </w:rPr>
      </w:pPr>
      <w:r w:rsidRPr="49BECF12">
        <w:rPr>
          <w:lang w:eastAsia="en-US"/>
        </w:rPr>
        <w:t>We have considered the operators poor performance</w:t>
      </w:r>
      <w:r w:rsidR="16CD0790" w:rsidRPr="49BECF12">
        <w:rPr>
          <w:lang w:eastAsia="en-US"/>
        </w:rPr>
        <w:t xml:space="preserve">, </w:t>
      </w:r>
      <w:r w:rsidR="001C2C03">
        <w:rPr>
          <w:lang w:eastAsia="en-US"/>
        </w:rPr>
        <w:t xml:space="preserve">all </w:t>
      </w:r>
      <w:r w:rsidR="16CD0790" w:rsidRPr="49BECF12">
        <w:rPr>
          <w:lang w:eastAsia="en-US"/>
        </w:rPr>
        <w:t xml:space="preserve">the </w:t>
      </w:r>
      <w:r w:rsidR="1E8F61A1" w:rsidRPr="49BECF12">
        <w:rPr>
          <w:lang w:eastAsia="en-US"/>
        </w:rPr>
        <w:t>relevant conviction</w:t>
      </w:r>
      <w:r w:rsidR="001C2C03">
        <w:rPr>
          <w:lang w:eastAsia="en-US"/>
        </w:rPr>
        <w:t>s</w:t>
      </w:r>
      <w:r w:rsidR="00BC2820">
        <w:rPr>
          <w:lang w:eastAsia="en-US"/>
        </w:rPr>
        <w:t xml:space="preserve">, of which it is noted that the operator itself does not have any convictions recorded against it as a corporate entity, </w:t>
      </w:r>
      <w:r w:rsidR="16CD0790" w:rsidRPr="49BECF12">
        <w:rPr>
          <w:lang w:eastAsia="en-US"/>
        </w:rPr>
        <w:t>and the</w:t>
      </w:r>
      <w:r w:rsidRPr="49BECF12">
        <w:rPr>
          <w:lang w:eastAsia="en-US"/>
        </w:rPr>
        <w:t xml:space="preserve"> environmental impact of the changes proposed to the permit as part of this application (detailed in this report).  </w:t>
      </w:r>
      <w:r w:rsidR="00301BD8">
        <w:rPr>
          <w:lang w:eastAsia="en-US"/>
        </w:rPr>
        <w:t>These matters, whilst they warrant detailed consideration by NRW</w:t>
      </w:r>
      <w:r w:rsidR="00BC2820">
        <w:rPr>
          <w:lang w:eastAsia="en-US"/>
        </w:rPr>
        <w:t>, do not merit refusal and we are satisfied that issuing the variation is consistent with our statutory duties</w:t>
      </w:r>
      <w:r w:rsidR="51C5041F" w:rsidRPr="49BECF12">
        <w:rPr>
          <w:lang w:eastAsia="en-US"/>
        </w:rPr>
        <w:t>.</w:t>
      </w:r>
      <w:r w:rsidRPr="49BECF12">
        <w:rPr>
          <w:lang w:eastAsia="en-US"/>
        </w:rPr>
        <w:t xml:space="preserve"> An outcome of the decision will be a modern</w:t>
      </w:r>
      <w:r w:rsidR="1E6AD712" w:rsidRPr="49BECF12">
        <w:rPr>
          <w:lang w:eastAsia="en-US"/>
        </w:rPr>
        <w:t>ised consolidated</w:t>
      </w:r>
      <w:r w:rsidRPr="49BECF12">
        <w:rPr>
          <w:lang w:eastAsia="en-US"/>
        </w:rPr>
        <w:t xml:space="preserve"> permit</w:t>
      </w:r>
      <w:r w:rsidR="1E6AD712" w:rsidRPr="49BECF12">
        <w:rPr>
          <w:lang w:eastAsia="en-US"/>
        </w:rPr>
        <w:t xml:space="preserve"> that </w:t>
      </w:r>
      <w:r w:rsidR="01B6891F" w:rsidRPr="49BECF12">
        <w:rPr>
          <w:lang w:eastAsia="en-US"/>
        </w:rPr>
        <w:t>reflect</w:t>
      </w:r>
      <w:r w:rsidR="1E6AD712" w:rsidRPr="49BECF12">
        <w:rPr>
          <w:lang w:eastAsia="en-US"/>
        </w:rPr>
        <w:t>s</w:t>
      </w:r>
      <w:r w:rsidR="00074272">
        <w:rPr>
          <w:lang w:eastAsia="en-US"/>
        </w:rPr>
        <w:t xml:space="preserve"> </w:t>
      </w:r>
      <w:r w:rsidR="01B6891F" w:rsidRPr="49BECF12">
        <w:rPr>
          <w:lang w:eastAsia="en-US"/>
        </w:rPr>
        <w:t>current site condition</w:t>
      </w:r>
      <w:r w:rsidR="1E6AD712" w:rsidRPr="49BECF12">
        <w:rPr>
          <w:lang w:eastAsia="en-US"/>
        </w:rPr>
        <w:t>s and</w:t>
      </w:r>
      <w:r w:rsidRPr="49BECF12">
        <w:rPr>
          <w:lang w:eastAsia="en-US"/>
        </w:rPr>
        <w:t xml:space="preserve"> clearly outlines the </w:t>
      </w:r>
      <w:r w:rsidR="01B6891F" w:rsidRPr="49BECF12">
        <w:rPr>
          <w:lang w:eastAsia="en-US"/>
        </w:rPr>
        <w:t xml:space="preserve">conditions, emission limits and operating techniques the operator must comply with. </w:t>
      </w:r>
      <w:r w:rsidR="64A8B813" w:rsidRPr="49BECF12">
        <w:rPr>
          <w:lang w:eastAsia="en-US"/>
        </w:rPr>
        <w:t xml:space="preserve">These strengthened controls provide a </w:t>
      </w:r>
      <w:r w:rsidR="43D29C4A" w:rsidRPr="49BECF12">
        <w:rPr>
          <w:lang w:eastAsia="en-US"/>
        </w:rPr>
        <w:t>stronger</w:t>
      </w:r>
      <w:r w:rsidR="64A8B813" w:rsidRPr="49BECF12">
        <w:rPr>
          <w:lang w:eastAsia="en-US"/>
        </w:rPr>
        <w:t xml:space="preserve"> regulatory framework for managing the risks at this site.</w:t>
      </w:r>
    </w:p>
    <w:p w14:paraId="760B53A3" w14:textId="43D59549" w:rsidR="00BE2858" w:rsidRDefault="00BE2858" w:rsidP="009E3340">
      <w:pPr>
        <w:pStyle w:val="DDtext"/>
        <w:rPr>
          <w:lang w:eastAsia="en-US"/>
        </w:rPr>
      </w:pPr>
    </w:p>
    <w:p w14:paraId="0C1405B3" w14:textId="303F62E5" w:rsidR="00744DDC" w:rsidRDefault="00A1189D" w:rsidP="00744DDC">
      <w:pPr>
        <w:pStyle w:val="DDtext"/>
        <w:rPr>
          <w:lang w:eastAsia="en-US"/>
        </w:rPr>
      </w:pPr>
      <w:r>
        <w:rPr>
          <w:lang w:eastAsia="en-US"/>
        </w:rPr>
        <w:t>This decision is in no way condoning the previous action of the operator and does not b</w:t>
      </w:r>
      <w:r w:rsidR="006418B7">
        <w:rPr>
          <w:lang w:eastAsia="en-US"/>
        </w:rPr>
        <w:t>ear</w:t>
      </w:r>
      <w:r>
        <w:rPr>
          <w:lang w:eastAsia="en-US"/>
        </w:rPr>
        <w:t xml:space="preserve"> any influence on any on-going</w:t>
      </w:r>
      <w:r w:rsidR="009E3340">
        <w:rPr>
          <w:lang w:eastAsia="en-US"/>
        </w:rPr>
        <w:t xml:space="preserve"> or future</w:t>
      </w:r>
      <w:r>
        <w:rPr>
          <w:lang w:eastAsia="en-US"/>
        </w:rPr>
        <w:t xml:space="preserve"> enforcement actions.</w:t>
      </w:r>
      <w:r w:rsidR="00797FA1">
        <w:rPr>
          <w:lang w:eastAsia="en-US"/>
        </w:rPr>
        <w:t xml:space="preserve"> </w:t>
      </w:r>
    </w:p>
    <w:p w14:paraId="54BD557C" w14:textId="264597F1" w:rsidR="00744DDC" w:rsidRPr="00744DDC" w:rsidRDefault="00EF3A68" w:rsidP="00E23441">
      <w:pPr>
        <w:pStyle w:val="Heading2"/>
        <w:numPr>
          <w:ilvl w:val="1"/>
          <w:numId w:val="2"/>
        </w:numPr>
      </w:pPr>
      <w:bookmarkStart w:id="18" w:name="_Toc232235695"/>
      <w:r>
        <w:t>Financial Provision</w:t>
      </w:r>
      <w:bookmarkEnd w:id="18"/>
    </w:p>
    <w:p w14:paraId="61CA36E5" w14:textId="5F6430A5" w:rsidR="00EF3A68" w:rsidRDefault="00744DDC" w:rsidP="00744DDC">
      <w:pPr>
        <w:pStyle w:val="DDtext"/>
        <w:rPr>
          <w:lang w:eastAsia="en-US"/>
        </w:rPr>
      </w:pPr>
      <w:r w:rsidRPr="00744DDC">
        <w:rPr>
          <w:lang w:eastAsia="en-US"/>
        </w:rPr>
        <w:t>We only issue a permit if we believe the operator will be capable of meeting the financial obligations of the permit.</w:t>
      </w:r>
      <w:r>
        <w:rPr>
          <w:lang w:eastAsia="en-US"/>
        </w:rPr>
        <w:t xml:space="preserve"> </w:t>
      </w:r>
      <w:r w:rsidR="00937377">
        <w:rPr>
          <w:lang w:eastAsia="en-US"/>
        </w:rPr>
        <w:t xml:space="preserve">The applicant has </w:t>
      </w:r>
      <w:r w:rsidR="00937377" w:rsidRPr="00923BEA">
        <w:rPr>
          <w:lang w:eastAsia="en-US"/>
        </w:rPr>
        <w:t xml:space="preserve">declared they have </w:t>
      </w:r>
      <w:r w:rsidR="00301947" w:rsidRPr="00923BEA">
        <w:rPr>
          <w:lang w:eastAsia="en-US"/>
        </w:rPr>
        <w:t>no current or past bankruptcy or insolvency proceeding against them</w:t>
      </w:r>
      <w:r w:rsidR="00923BEA" w:rsidRPr="00923BEA">
        <w:rPr>
          <w:lang w:eastAsia="en-US"/>
        </w:rPr>
        <w:t xml:space="preserve">. </w:t>
      </w:r>
      <w:r w:rsidR="00EF3A68" w:rsidRPr="00923BEA">
        <w:t xml:space="preserve">There </w:t>
      </w:r>
      <w:r w:rsidR="00EF3A68" w:rsidRPr="000141CC">
        <w:t xml:space="preserve">is no known reason to consider that the operator will not be financially able to comply with the </w:t>
      </w:r>
      <w:r w:rsidR="00EF3A68">
        <w:t>permit</w:t>
      </w:r>
      <w:r w:rsidR="00EF3A68" w:rsidRPr="000141CC">
        <w:t xml:space="preserve">.  </w:t>
      </w:r>
    </w:p>
    <w:p w14:paraId="0DA25694" w14:textId="2B39BBA2" w:rsidR="0082624A" w:rsidRDefault="0082624A" w:rsidP="00744DDC">
      <w:pPr>
        <w:pStyle w:val="DDtext"/>
        <w:rPr>
          <w:rFonts w:cs="Times New Roman"/>
          <w:i/>
          <w:color w:val="FF00FF"/>
          <w:szCs w:val="24"/>
          <w:lang w:eastAsia="en-US"/>
        </w:rPr>
      </w:pPr>
    </w:p>
    <w:p w14:paraId="3B268C60" w14:textId="732064D0" w:rsidR="004D2C63" w:rsidRPr="00744DDC" w:rsidRDefault="72CC8285" w:rsidP="49BECF12">
      <w:pPr>
        <w:pStyle w:val="DDtext"/>
        <w:rPr>
          <w:rStyle w:val="Emphasis"/>
          <w:i w:val="0"/>
          <w:iCs w:val="0"/>
        </w:rPr>
      </w:pPr>
      <w:bookmarkStart w:id="19" w:name="_Toc453077979"/>
      <w:bookmarkStart w:id="20" w:name="_Toc453077978"/>
      <w:bookmarkEnd w:id="16"/>
      <w:r w:rsidRPr="00744DDC">
        <w:t>The Landfill Directive requires an operator</w:t>
      </w:r>
      <w:r>
        <w:t xml:space="preserve">s of landfill sites </w:t>
      </w:r>
      <w:r w:rsidRPr="00744DDC">
        <w:t>to make sufficient financial provision prior to the operation of the landfill, adequate to discharge the obligations of the permit (including closure and aftercare). Operators of landfill sites must demonstrate they have fulfilled this requirement in accordance with our requirements, i.e. sufficient, secure and available to the operator.</w:t>
      </w:r>
      <w:r>
        <w:t xml:space="preserve"> </w:t>
      </w:r>
    </w:p>
    <w:p w14:paraId="23C46ED1" w14:textId="56FD04CA" w:rsidR="004D2C63" w:rsidRPr="00744DDC" w:rsidRDefault="004D2C63" w:rsidP="308F9383">
      <w:pPr>
        <w:pStyle w:val="DDtext"/>
      </w:pPr>
    </w:p>
    <w:p w14:paraId="235C1313" w14:textId="320415E2" w:rsidR="009D6213" w:rsidRPr="00744DDC" w:rsidRDefault="72CC8285" w:rsidP="00520909">
      <w:pPr>
        <w:pStyle w:val="DDtext"/>
        <w:rPr>
          <w:rStyle w:val="Emphasis"/>
          <w:i w:val="0"/>
          <w:iCs w:val="0"/>
        </w:rPr>
      </w:pPr>
      <w:r>
        <w:t>A</w:t>
      </w:r>
      <w:r w:rsidR="7FC2023B">
        <w:t>n updated</w:t>
      </w:r>
      <w:r>
        <w:t xml:space="preserve"> legal agreement relating</w:t>
      </w:r>
      <w:r w:rsidR="7FC2023B">
        <w:t xml:space="preserve"> </w:t>
      </w:r>
      <w:r>
        <w:t xml:space="preserve">to this sites financial provision was drawn up for this site </w:t>
      </w:r>
      <w:r w:rsidR="7FC2023B">
        <w:t xml:space="preserve">and an NRW led variation was issued </w:t>
      </w:r>
      <w:bookmarkStart w:id="21" w:name="_Toc453077981"/>
      <w:bookmarkEnd w:id="19"/>
      <w:bookmarkEnd w:id="20"/>
      <w:r w:rsidR="7FC2023B">
        <w:t xml:space="preserve">on </w:t>
      </w:r>
      <w:r w:rsidR="349277E3">
        <w:t>13/05/2025</w:t>
      </w:r>
      <w:r w:rsidR="7FC2023B">
        <w:t xml:space="preserve"> to update the financial provision condition. </w:t>
      </w:r>
      <w:r w:rsidR="349277E3">
        <w:t xml:space="preserve">As explained in the decision document </w:t>
      </w:r>
      <w:r w:rsidR="116D835C">
        <w:t>for this variation</w:t>
      </w:r>
      <w:r w:rsidR="004326A2">
        <w:rPr>
          <w:rStyle w:val="FootnoteReference"/>
        </w:rPr>
        <w:footnoteReference w:id="8"/>
      </w:r>
      <w:r w:rsidR="7603B14F">
        <w:t>,</w:t>
      </w:r>
      <w:r w:rsidR="116D835C">
        <w:t xml:space="preserve"> </w:t>
      </w:r>
      <w:r w:rsidR="349277E3">
        <w:t xml:space="preserve">available </w:t>
      </w:r>
      <w:r w:rsidR="349277E3">
        <w:lastRenderedPageBreak/>
        <w:t>on the public register, t</w:t>
      </w:r>
      <w:r w:rsidR="7FC2023B">
        <w:t xml:space="preserve">he agreement has been reviewed and is fit for purpose for the changes made by this variation. </w:t>
      </w:r>
    </w:p>
    <w:p w14:paraId="4A0168DF" w14:textId="34B1E9E3" w:rsidR="002670CE" w:rsidRDefault="00BC1EB1" w:rsidP="00E23441">
      <w:pPr>
        <w:pStyle w:val="Heading1"/>
        <w:numPr>
          <w:ilvl w:val="0"/>
          <w:numId w:val="2"/>
        </w:numPr>
      </w:pPr>
      <w:bookmarkStart w:id="22" w:name="_Toc232235696"/>
      <w:bookmarkEnd w:id="21"/>
      <w:r w:rsidRPr="00BC1EB1">
        <w:t>The site</w:t>
      </w:r>
      <w:bookmarkEnd w:id="22"/>
      <w:r w:rsidRPr="00BC1EB1">
        <w:t xml:space="preserve"> </w:t>
      </w:r>
      <w:bookmarkStart w:id="23" w:name="_Toc453077960"/>
    </w:p>
    <w:p w14:paraId="3C91AA7D" w14:textId="77777777" w:rsidR="00F6585B" w:rsidRPr="00F6585B" w:rsidRDefault="00F6585B" w:rsidP="00F6585B">
      <w:pPr>
        <w:rPr>
          <w:lang w:eastAsia="en-US"/>
        </w:rPr>
      </w:pPr>
    </w:p>
    <w:p w14:paraId="1D5799CD" w14:textId="118EC0DB" w:rsidR="00C25B24" w:rsidRDefault="002670CE" w:rsidP="00456479">
      <w:pPr>
        <w:pStyle w:val="DDtext"/>
      </w:pPr>
      <w:r>
        <w:t xml:space="preserve">There are no changes to the site boundary proposed as part of this variation. </w:t>
      </w:r>
      <w:r w:rsidR="00C25B24">
        <w:t xml:space="preserve">The applicant has </w:t>
      </w:r>
      <w:r>
        <w:t xml:space="preserve">however </w:t>
      </w:r>
      <w:r w:rsidR="00C25B24">
        <w:t>provided a</w:t>
      </w:r>
      <w:r w:rsidR="00A146CA">
        <w:t xml:space="preserve">n updated </w:t>
      </w:r>
      <w:r w:rsidR="00D64798">
        <w:t>site</w:t>
      </w:r>
      <w:r>
        <w:t xml:space="preserve"> </w:t>
      </w:r>
      <w:r w:rsidR="00C25B24" w:rsidRPr="00DF6E99">
        <w:t>plan which we consider is satisfactory, showing the extent of the site of the facility</w:t>
      </w:r>
      <w:r w:rsidR="00744DDC" w:rsidRPr="00DF6E99">
        <w:t xml:space="preserve">. </w:t>
      </w:r>
      <w:r w:rsidR="00A146CA" w:rsidRPr="00DF6E99">
        <w:t xml:space="preserve"> </w:t>
      </w:r>
      <w:r w:rsidR="00C25B24" w:rsidRPr="00DF6E99">
        <w:t xml:space="preserve">The </w:t>
      </w:r>
      <w:r w:rsidR="00744DDC" w:rsidRPr="00DF6E99">
        <w:t>plan</w:t>
      </w:r>
      <w:r w:rsidR="00C25B24" w:rsidRPr="00DF6E99">
        <w:t xml:space="preserve"> will be included in the permit and the operator will be required to carry o</w:t>
      </w:r>
      <w:r w:rsidR="00D64798">
        <w:t>ut</w:t>
      </w:r>
      <w:r w:rsidR="00C25B24" w:rsidRPr="00DF6E99">
        <w:t xml:space="preserve"> the permitted </w:t>
      </w:r>
      <w:r w:rsidR="00C25B24">
        <w:t>activities within the site boundary.</w:t>
      </w:r>
    </w:p>
    <w:p w14:paraId="4ACAFEF2" w14:textId="6D0BF5DB" w:rsidR="00D64798" w:rsidRDefault="00D64798" w:rsidP="002670CE">
      <w:pPr>
        <w:pStyle w:val="DDtext"/>
      </w:pPr>
      <w:r>
        <w:t xml:space="preserve">Updated plans showing the locations of the permit’s monitoring points for groundwater, surface water, landfill gas and leachate have also been provided: </w:t>
      </w:r>
    </w:p>
    <w:p w14:paraId="62363241" w14:textId="06D7A657" w:rsidR="00D64798" w:rsidRPr="000F7156" w:rsidRDefault="000F7156" w:rsidP="00E23441">
      <w:pPr>
        <w:pStyle w:val="DDtext"/>
        <w:numPr>
          <w:ilvl w:val="0"/>
          <w:numId w:val="15"/>
        </w:numPr>
      </w:pPr>
      <w:r w:rsidRPr="000F7156">
        <w:t>Surface Water Monitoring Points (drawing number 2365/</w:t>
      </w:r>
      <w:r w:rsidR="00E70BF4">
        <w:t>9r2</w:t>
      </w:r>
      <w:r w:rsidRPr="000F7156">
        <w:t xml:space="preserve">, dated </w:t>
      </w:r>
      <w:r w:rsidR="00E70BF4">
        <w:t>October 2025</w:t>
      </w:r>
      <w:r w:rsidRPr="000F7156">
        <w:t>)</w:t>
      </w:r>
      <w:r w:rsidR="005B31FA">
        <w:t>;</w:t>
      </w:r>
    </w:p>
    <w:p w14:paraId="24DEF6FB" w14:textId="1A151B7E" w:rsidR="000F7156" w:rsidRPr="000F7156" w:rsidRDefault="000F7156" w:rsidP="00E23441">
      <w:pPr>
        <w:pStyle w:val="DDtext"/>
        <w:numPr>
          <w:ilvl w:val="0"/>
          <w:numId w:val="15"/>
        </w:numPr>
      </w:pPr>
      <w:r w:rsidRPr="000F7156">
        <w:t>Groundwater Monitoring Wells (drawing number 2365/</w:t>
      </w:r>
      <w:r w:rsidR="00945CA6">
        <w:t>10r2</w:t>
      </w:r>
      <w:r w:rsidRPr="000F7156">
        <w:t>, dated</w:t>
      </w:r>
      <w:r w:rsidR="00E2204C">
        <w:t xml:space="preserve"> </w:t>
      </w:r>
      <w:r w:rsidR="00945CA6">
        <w:t>October 2025</w:t>
      </w:r>
      <w:r w:rsidRPr="000F7156">
        <w:t>)</w:t>
      </w:r>
      <w:r w:rsidR="005B31FA">
        <w:t>;</w:t>
      </w:r>
    </w:p>
    <w:p w14:paraId="2020AC93" w14:textId="43BBDFF5" w:rsidR="00D64798" w:rsidRPr="000F7156" w:rsidRDefault="000F7156" w:rsidP="00E23441">
      <w:pPr>
        <w:pStyle w:val="DDtext"/>
        <w:numPr>
          <w:ilvl w:val="0"/>
          <w:numId w:val="15"/>
        </w:numPr>
      </w:pPr>
      <w:r w:rsidRPr="000F7156">
        <w:t>Leachate Monitoring Wells (drawing number 2365/1</w:t>
      </w:r>
      <w:r w:rsidR="00625AEA">
        <w:t>1</w:t>
      </w:r>
      <w:r w:rsidRPr="000F7156">
        <w:t xml:space="preserve">, dated </w:t>
      </w:r>
      <w:r w:rsidR="00625AEA">
        <w:t>October 2025</w:t>
      </w:r>
      <w:r w:rsidRPr="000F7156">
        <w:t>)</w:t>
      </w:r>
      <w:r w:rsidR="005B31FA">
        <w:t>; and</w:t>
      </w:r>
    </w:p>
    <w:p w14:paraId="72B27403" w14:textId="3FCC40AD" w:rsidR="000F7156" w:rsidRPr="000F7156" w:rsidRDefault="000F7156" w:rsidP="00E23441">
      <w:pPr>
        <w:pStyle w:val="DDtext"/>
        <w:numPr>
          <w:ilvl w:val="0"/>
          <w:numId w:val="15"/>
        </w:numPr>
      </w:pPr>
      <w:r w:rsidRPr="000F7156">
        <w:t>Perimeter Landfill Gas Monitoring Wells (drawing number 2365/1</w:t>
      </w:r>
      <w:r w:rsidR="00D77BA7">
        <w:t>2</w:t>
      </w:r>
      <w:r w:rsidRPr="000F7156">
        <w:t xml:space="preserve">, </w:t>
      </w:r>
      <w:r w:rsidR="00D77BA7">
        <w:t>October 2025</w:t>
      </w:r>
      <w:r w:rsidRPr="000F7156">
        <w:t>)</w:t>
      </w:r>
    </w:p>
    <w:p w14:paraId="2C35B108" w14:textId="73EF9CC8" w:rsidR="002670CE" w:rsidRDefault="002670CE" w:rsidP="002670CE">
      <w:pPr>
        <w:pStyle w:val="DDtext"/>
      </w:pPr>
      <w:r>
        <w:t>Th</w:t>
      </w:r>
      <w:r w:rsidR="00D64798">
        <w:t>ese</w:t>
      </w:r>
      <w:r>
        <w:t xml:space="preserve"> plan</w:t>
      </w:r>
      <w:r w:rsidR="004326A2">
        <w:t>s</w:t>
      </w:r>
      <w:r>
        <w:t xml:space="preserve"> will form part of the permit, referenced in the relevant emissions and monitoring tables</w:t>
      </w:r>
      <w:bookmarkStart w:id="24" w:name="_Toc453077987"/>
      <w:bookmarkEnd w:id="23"/>
      <w:r w:rsidR="00D64798">
        <w:t xml:space="preserve"> and the permits operating techniques table (Table S1.2). </w:t>
      </w:r>
      <w:r w:rsidR="00D31767">
        <w:t xml:space="preserve">Any amendments to these plans, made as the landfill develops, will need to be agreed in writing with NRW. </w:t>
      </w:r>
    </w:p>
    <w:p w14:paraId="6AFE074B" w14:textId="60EB466B" w:rsidR="002670CE" w:rsidRDefault="002670CE" w:rsidP="00E23441">
      <w:pPr>
        <w:pStyle w:val="Heading1"/>
        <w:numPr>
          <w:ilvl w:val="0"/>
          <w:numId w:val="2"/>
        </w:numPr>
      </w:pPr>
      <w:bookmarkStart w:id="25" w:name="_Toc232235697"/>
      <w:r>
        <w:t>Technical</w:t>
      </w:r>
      <w:r w:rsidR="007C5ACD">
        <w:t xml:space="preserve"> Assessment of the Proposed Changes</w:t>
      </w:r>
      <w:bookmarkEnd w:id="25"/>
    </w:p>
    <w:p w14:paraId="3F205C14" w14:textId="77777777" w:rsidR="002670CE" w:rsidRPr="00663E60" w:rsidRDefault="002670CE" w:rsidP="00E8570E">
      <w:pPr>
        <w:autoSpaceDE w:val="0"/>
        <w:autoSpaceDN w:val="0"/>
        <w:adjustRightInd w:val="0"/>
        <w:rPr>
          <w:szCs w:val="24"/>
        </w:rPr>
      </w:pPr>
    </w:p>
    <w:p w14:paraId="11FDF676" w14:textId="62F3160E" w:rsidR="002F4ECA" w:rsidRDefault="002670CE" w:rsidP="000C2E96">
      <w:pPr>
        <w:pStyle w:val="DDtex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w:t>
      </w:r>
      <w:r w:rsidR="003525F7">
        <w:t xml:space="preserve">of the proposed changes to the permit </w:t>
      </w:r>
      <w:r w:rsidRPr="00956CF0">
        <w:t>on human health and the environment</w:t>
      </w:r>
      <w:r w:rsidR="003525F7">
        <w:t>.</w:t>
      </w:r>
      <w:r w:rsidR="006F69C6">
        <w:t xml:space="preserve"> Whilst effort has been made to clearly define each of these issues, there is overlap between the assessment required for the proposed changes which is explained in the sections below where relevant. </w:t>
      </w:r>
    </w:p>
    <w:p w14:paraId="1BF0C701" w14:textId="6128A35C" w:rsidR="003525F7" w:rsidRDefault="003525F7" w:rsidP="00E23441">
      <w:pPr>
        <w:pStyle w:val="Heading2"/>
        <w:numPr>
          <w:ilvl w:val="1"/>
          <w:numId w:val="2"/>
        </w:numPr>
        <w:rPr>
          <w:color w:val="FF0000"/>
        </w:rPr>
      </w:pPr>
      <w:bookmarkStart w:id="26" w:name="_Toc232235698"/>
      <w:r w:rsidRPr="006165DE">
        <w:rPr>
          <w:color w:val="31849B" w:themeColor="accent5" w:themeShade="BF"/>
        </w:rPr>
        <w:t xml:space="preserve">Revised </w:t>
      </w:r>
      <w:r w:rsidR="00986372" w:rsidRPr="006165DE">
        <w:rPr>
          <w:color w:val="31849B" w:themeColor="accent5" w:themeShade="BF"/>
        </w:rPr>
        <w:t>pre-settlement levels</w:t>
      </w:r>
      <w:bookmarkEnd w:id="26"/>
      <w:r w:rsidRPr="006165DE">
        <w:rPr>
          <w:color w:val="31849B" w:themeColor="accent5" w:themeShade="BF"/>
        </w:rPr>
        <w:t> </w:t>
      </w:r>
    </w:p>
    <w:p w14:paraId="654F354E" w14:textId="77777777" w:rsidR="00817B63" w:rsidRDefault="00817B63" w:rsidP="00817B63">
      <w:pPr>
        <w:rPr>
          <w:lang w:eastAsia="en-US"/>
        </w:rPr>
      </w:pPr>
    </w:p>
    <w:p w14:paraId="0707620C" w14:textId="60510C4E" w:rsidR="0068172C" w:rsidRPr="006165DE" w:rsidRDefault="002E4F65" w:rsidP="0068172C">
      <w:pPr>
        <w:pStyle w:val="DDtext"/>
        <w:rPr>
          <w:lang w:eastAsia="en-US"/>
        </w:rPr>
      </w:pPr>
      <w:r w:rsidRPr="006165DE">
        <w:rPr>
          <w:lang w:eastAsia="en-US"/>
        </w:rPr>
        <w:lastRenderedPageBreak/>
        <w:t>For</w:t>
      </w:r>
      <w:r w:rsidR="0068172C" w:rsidRPr="006165DE">
        <w:rPr>
          <w:lang w:eastAsia="en-US"/>
        </w:rPr>
        <w:t xml:space="preserve"> the draft decision consultation, this document incorrectly referred to pre-settlement levels as ‘final restoration levels’. This was intended to aid public understanding but was technically inaccurate. In this final decision document, those references have been corrected, and an explanation of pre-settlement levels and how the permit controls them has been included below. </w:t>
      </w:r>
    </w:p>
    <w:p w14:paraId="0BC10FDD" w14:textId="64C8BA80" w:rsidR="00C358D7" w:rsidRPr="006165DE" w:rsidRDefault="00C358D7" w:rsidP="0068172C">
      <w:pPr>
        <w:tabs>
          <w:tab w:val="left" w:pos="1053"/>
        </w:tabs>
        <w:rPr>
          <w:lang w:eastAsia="en-US"/>
        </w:rPr>
      </w:pPr>
    </w:p>
    <w:p w14:paraId="24C34D98" w14:textId="3AD7D35C" w:rsidR="00A86D9B" w:rsidRPr="006165DE" w:rsidRDefault="00C358D7" w:rsidP="00A86D9B">
      <w:pPr>
        <w:pStyle w:val="DDtext"/>
        <w:rPr>
          <w:lang w:eastAsia="en-US"/>
        </w:rPr>
      </w:pPr>
      <w:r w:rsidRPr="006165DE">
        <w:rPr>
          <w:lang w:eastAsia="en-US"/>
        </w:rPr>
        <w:t xml:space="preserve">Pre-settlement levels </w:t>
      </w:r>
      <w:r w:rsidR="00A86D9B" w:rsidRPr="006165DE">
        <w:rPr>
          <w:lang w:eastAsia="en-US"/>
        </w:rPr>
        <w:t xml:space="preserve">refer to the height of the filled landfill cell or phase at the point waste deposit finishes, before waste naturally </w:t>
      </w:r>
      <w:r w:rsidR="005C2891" w:rsidRPr="006165DE">
        <w:rPr>
          <w:lang w:eastAsia="en-US"/>
        </w:rPr>
        <w:t xml:space="preserve">degrades </w:t>
      </w:r>
      <w:r w:rsidR="00A86D9B" w:rsidRPr="006165DE">
        <w:rPr>
          <w:lang w:eastAsia="en-US"/>
        </w:rPr>
        <w:t xml:space="preserve"> and </w:t>
      </w:r>
      <w:r w:rsidR="005C2891" w:rsidRPr="006165DE">
        <w:rPr>
          <w:lang w:eastAsia="en-US"/>
        </w:rPr>
        <w:t xml:space="preserve">settles </w:t>
      </w:r>
      <w:r w:rsidR="00A86D9B" w:rsidRPr="006165DE">
        <w:rPr>
          <w:lang w:eastAsia="en-US"/>
        </w:rPr>
        <w:t xml:space="preserve"> over time. </w:t>
      </w:r>
    </w:p>
    <w:p w14:paraId="3F119A66" w14:textId="77777777" w:rsidR="00A86D9B" w:rsidRPr="006165DE" w:rsidRDefault="00A86D9B" w:rsidP="00A86D9B">
      <w:pPr>
        <w:pStyle w:val="DDtext"/>
        <w:rPr>
          <w:lang w:eastAsia="en-US"/>
        </w:rPr>
      </w:pPr>
    </w:p>
    <w:p w14:paraId="3B5A8D54" w14:textId="43C90B4C" w:rsidR="00C358D7" w:rsidRPr="006165DE" w:rsidRDefault="00A86D9B" w:rsidP="00A86D9B">
      <w:pPr>
        <w:pStyle w:val="DDtext"/>
        <w:rPr>
          <w:lang w:eastAsia="en-US"/>
        </w:rPr>
      </w:pPr>
      <w:r w:rsidRPr="006165DE">
        <w:rPr>
          <w:lang w:eastAsia="en-US"/>
        </w:rPr>
        <w:t>Environmental permits control pre</w:t>
      </w:r>
      <w:r w:rsidRPr="006165DE">
        <w:rPr>
          <w:lang w:eastAsia="en-US"/>
        </w:rPr>
        <w:noBreakHyphen/>
        <w:t xml:space="preserve">settlement levels </w:t>
      </w:r>
      <w:r w:rsidR="009D6213" w:rsidRPr="006165DE">
        <w:rPr>
          <w:lang w:eastAsia="en-US"/>
        </w:rPr>
        <w:t xml:space="preserve">through </w:t>
      </w:r>
      <w:r w:rsidR="00195281" w:rsidRPr="006165DE">
        <w:rPr>
          <w:lang w:eastAsia="en-US"/>
        </w:rPr>
        <w:t xml:space="preserve">conditioning drawings which specify the pre-settlement profiles. </w:t>
      </w:r>
      <w:r w:rsidRPr="006165DE">
        <w:rPr>
          <w:lang w:eastAsia="en-US"/>
        </w:rPr>
        <w:t>Compliance with pre-settlement levels are measurable and enforceable under permit conditions as they are able to be monitored (surveyed levels vs permit limits).</w:t>
      </w:r>
    </w:p>
    <w:p w14:paraId="51377D80" w14:textId="77777777" w:rsidR="0068172C" w:rsidRPr="006165DE" w:rsidRDefault="0068172C" w:rsidP="00A86D9B">
      <w:pPr>
        <w:pStyle w:val="DDtext"/>
        <w:rPr>
          <w:lang w:eastAsia="en-US"/>
        </w:rPr>
      </w:pPr>
    </w:p>
    <w:p w14:paraId="51834D28" w14:textId="03A7A37C" w:rsidR="00A86D9B" w:rsidRPr="006165DE" w:rsidRDefault="00C358D7" w:rsidP="00A86D9B">
      <w:pPr>
        <w:pStyle w:val="DDtext"/>
        <w:rPr>
          <w:lang w:eastAsia="en-US"/>
        </w:rPr>
      </w:pPr>
      <w:r w:rsidRPr="006165DE">
        <w:rPr>
          <w:lang w:eastAsia="en-US"/>
        </w:rPr>
        <w:t>Final restoration levels, by contrast depend on future settlement behaviour, may not be achieved for decade</w:t>
      </w:r>
      <w:r w:rsidR="00A86D9B" w:rsidRPr="006165DE">
        <w:rPr>
          <w:lang w:eastAsia="en-US"/>
        </w:rPr>
        <w:t>s</w:t>
      </w:r>
      <w:r w:rsidRPr="006165DE">
        <w:rPr>
          <w:lang w:eastAsia="en-US"/>
        </w:rPr>
        <w:t xml:space="preserve"> and are influenced by aftercare management, not just operation. </w:t>
      </w:r>
      <w:r w:rsidR="00A86D9B" w:rsidRPr="006165DE">
        <w:rPr>
          <w:lang w:eastAsia="en-US"/>
        </w:rPr>
        <w:t xml:space="preserve">Landform restoration is not part of a permits landfill operation, and is normally required by planning permission or the landowner. </w:t>
      </w:r>
    </w:p>
    <w:p w14:paraId="2C8E8392" w14:textId="77777777" w:rsidR="00A86D9B" w:rsidRPr="006165DE" w:rsidRDefault="00A86D9B" w:rsidP="00C358D7">
      <w:pPr>
        <w:pStyle w:val="DDtext"/>
        <w:rPr>
          <w:lang w:eastAsia="en-US"/>
        </w:rPr>
      </w:pPr>
    </w:p>
    <w:p w14:paraId="42F01EFC" w14:textId="3F1CF7A7" w:rsidR="00071E19" w:rsidRPr="006165DE" w:rsidRDefault="00A86D9B" w:rsidP="00071E19">
      <w:pPr>
        <w:pStyle w:val="DDtext"/>
        <w:rPr>
          <w:lang w:eastAsia="en-US"/>
        </w:rPr>
      </w:pPr>
      <w:r w:rsidRPr="006165DE">
        <w:rPr>
          <w:lang w:eastAsia="en-US"/>
        </w:rPr>
        <w:t>Withyhedge</w:t>
      </w:r>
      <w:r w:rsidR="00071E19" w:rsidRPr="006165DE">
        <w:rPr>
          <w:lang w:eastAsia="en-US"/>
        </w:rPr>
        <w:t xml:space="preserve"> landfill has been developed in three phases. Phase 1, located to the east, has been completed and permanently capped with a flexible membrane liner covered by topsoil. Phase 2 is also complete but currently has </w:t>
      </w:r>
      <w:r w:rsidR="004326A2" w:rsidRPr="006165DE">
        <w:rPr>
          <w:lang w:eastAsia="en-US"/>
        </w:rPr>
        <w:t xml:space="preserve">some </w:t>
      </w:r>
      <w:r w:rsidR="00071E19" w:rsidRPr="006165DE">
        <w:rPr>
          <w:lang w:eastAsia="en-US"/>
        </w:rPr>
        <w:t xml:space="preserve">temporary capping, while Phase 3, to the west of the site, is currently </w:t>
      </w:r>
      <w:r w:rsidR="00DF6E99" w:rsidRPr="006165DE">
        <w:rPr>
          <w:lang w:eastAsia="en-US"/>
        </w:rPr>
        <w:t xml:space="preserve">being developed consisting of active cells and land yet to be developed. </w:t>
      </w:r>
    </w:p>
    <w:p w14:paraId="0F394EAB" w14:textId="77777777" w:rsidR="00071E19" w:rsidRPr="006165DE" w:rsidRDefault="00071E19" w:rsidP="00071E19">
      <w:pPr>
        <w:pStyle w:val="DDtext"/>
        <w:rPr>
          <w:lang w:eastAsia="en-US"/>
        </w:rPr>
      </w:pPr>
    </w:p>
    <w:p w14:paraId="2906859C" w14:textId="49A587DF" w:rsidR="004326A2" w:rsidRPr="006165DE" w:rsidRDefault="00C358D7" w:rsidP="00C358D7">
      <w:pPr>
        <w:pStyle w:val="DDtext"/>
        <w:rPr>
          <w:lang w:eastAsia="en-US"/>
        </w:rPr>
      </w:pPr>
      <w:r w:rsidRPr="006165DE">
        <w:rPr>
          <w:lang w:eastAsia="en-US"/>
        </w:rPr>
        <w:t xml:space="preserve">Discrepancies have been identified between the approved pre-settlement topographical drawings and the fill levels achieved in the completed phases. </w:t>
      </w:r>
      <w:r w:rsidR="00071E19" w:rsidRPr="006165DE">
        <w:rPr>
          <w:lang w:eastAsia="en-US"/>
        </w:rPr>
        <w:t xml:space="preserve">While the approved plan showed a "whale-back" profile oriented west to east, the as-built profile does not reflect this design. </w:t>
      </w:r>
    </w:p>
    <w:p w14:paraId="036AAB12" w14:textId="52B4622A" w:rsidR="00DC5046" w:rsidRDefault="00DC5046" w:rsidP="00071E19">
      <w:pPr>
        <w:pStyle w:val="DDtext"/>
        <w:rPr>
          <w:lang w:eastAsia="en-US"/>
        </w:rPr>
      </w:pPr>
      <w:r w:rsidRPr="00DC5046">
        <w:rPr>
          <w:noProof/>
          <w:lang w:eastAsia="en-US"/>
        </w:rPr>
        <w:lastRenderedPageBreak/>
        <w:drawing>
          <wp:inline distT="0" distB="0" distL="0" distR="0" wp14:anchorId="6D26BC2C" wp14:editId="26EFD5BD">
            <wp:extent cx="5293895" cy="3361911"/>
            <wp:effectExtent l="0" t="0" r="2540" b="0"/>
            <wp:docPr id="202037393" name="Picture 1" descr="A map of a 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37393" name="Picture 1" descr="A map of a land&#10;&#10;AI-generated content may be incorrect."/>
                    <pic:cNvPicPr/>
                  </pic:nvPicPr>
                  <pic:blipFill>
                    <a:blip r:embed="rId19"/>
                    <a:stretch>
                      <a:fillRect/>
                    </a:stretch>
                  </pic:blipFill>
                  <pic:spPr>
                    <a:xfrm>
                      <a:off x="0" y="0"/>
                      <a:ext cx="5324795" cy="3381534"/>
                    </a:xfrm>
                    <a:prstGeom prst="rect">
                      <a:avLst/>
                    </a:prstGeom>
                  </pic:spPr>
                </pic:pic>
              </a:graphicData>
            </a:graphic>
          </wp:inline>
        </w:drawing>
      </w:r>
    </w:p>
    <w:p w14:paraId="77781AF4" w14:textId="5B33D3C5" w:rsidR="004326A2" w:rsidRDefault="00DC5046" w:rsidP="004326A2">
      <w:pPr>
        <w:pStyle w:val="DDtext"/>
        <w:rPr>
          <w:sz w:val="16"/>
          <w:szCs w:val="16"/>
          <w:lang w:eastAsia="en-US"/>
        </w:rPr>
      </w:pPr>
      <w:r w:rsidRPr="004326A2">
        <w:rPr>
          <w:sz w:val="16"/>
          <w:szCs w:val="16"/>
          <w:lang w:eastAsia="en-US"/>
        </w:rPr>
        <w:t xml:space="preserve">Figure 1: Previously </w:t>
      </w:r>
      <w:r w:rsidRPr="006165DE">
        <w:rPr>
          <w:sz w:val="16"/>
          <w:szCs w:val="16"/>
          <w:lang w:eastAsia="en-US"/>
        </w:rPr>
        <w:t xml:space="preserve">approved </w:t>
      </w:r>
      <w:r w:rsidR="00986372" w:rsidRPr="006165DE">
        <w:rPr>
          <w:sz w:val="16"/>
          <w:szCs w:val="16"/>
          <w:lang w:eastAsia="en-US"/>
        </w:rPr>
        <w:t>pre-settlement levels</w:t>
      </w:r>
      <w:r w:rsidRPr="006165DE">
        <w:rPr>
          <w:sz w:val="16"/>
          <w:szCs w:val="16"/>
          <w:lang w:eastAsia="en-US"/>
        </w:rPr>
        <w:t xml:space="preserve"> showing </w:t>
      </w:r>
      <w:r w:rsidRPr="004326A2">
        <w:rPr>
          <w:sz w:val="16"/>
          <w:szCs w:val="16"/>
          <w:lang w:eastAsia="en-US"/>
        </w:rPr>
        <w:t xml:space="preserve">“whale back” profile (drawing reference WHV5) </w:t>
      </w:r>
    </w:p>
    <w:p w14:paraId="0E4D4CA1" w14:textId="77777777" w:rsidR="00110B89" w:rsidRDefault="00110B89" w:rsidP="004326A2">
      <w:pPr>
        <w:pStyle w:val="DDtext"/>
        <w:rPr>
          <w:sz w:val="16"/>
          <w:szCs w:val="16"/>
          <w:lang w:eastAsia="en-US"/>
        </w:rPr>
      </w:pPr>
    </w:p>
    <w:p w14:paraId="6E884F51" w14:textId="7684811D" w:rsidR="00C358D7" w:rsidRDefault="1EC10ED0" w:rsidP="0068172C">
      <w:pPr>
        <w:pStyle w:val="DDtext"/>
        <w:rPr>
          <w:lang w:eastAsia="en-US"/>
        </w:rPr>
      </w:pPr>
      <w:r>
        <w:rPr>
          <w:lang w:eastAsia="en-US"/>
        </w:rPr>
        <w:t xml:space="preserve">The Operator has </w:t>
      </w:r>
      <w:r w:rsidR="0EF6E556">
        <w:rPr>
          <w:lang w:eastAsia="en-US"/>
        </w:rPr>
        <w:t xml:space="preserve">shown, </w:t>
      </w:r>
      <w:r w:rsidRPr="00071E19">
        <w:rPr>
          <w:lang w:eastAsia="en-US"/>
        </w:rPr>
        <w:t>using the Propeller Platform</w:t>
      </w:r>
      <w:r w:rsidR="00C05C8F">
        <w:rPr>
          <w:rStyle w:val="FootnoteReference"/>
          <w:lang w:eastAsia="en-US"/>
        </w:rPr>
        <w:footnoteReference w:id="9"/>
      </w:r>
      <w:r w:rsidR="6E8CB9DA">
        <w:rPr>
          <w:rStyle w:val="CommentReference"/>
        </w:rPr>
        <w:t xml:space="preserve">, </w:t>
      </w:r>
      <w:r w:rsidR="203635AF" w:rsidRPr="00071E19">
        <w:rPr>
          <w:lang w:eastAsia="en-US"/>
        </w:rPr>
        <w:t>that the northern edge of the site has been overfilled by up to 6 meters</w:t>
      </w:r>
      <w:r w:rsidR="6D49B1F5">
        <w:rPr>
          <w:lang w:eastAsia="en-US"/>
        </w:rPr>
        <w:t xml:space="preserve"> (m)</w:t>
      </w:r>
      <w:r w:rsidR="203635AF" w:rsidRPr="00071E19">
        <w:rPr>
          <w:lang w:eastAsia="en-US"/>
        </w:rPr>
        <w:t xml:space="preserve"> in some areas and </w:t>
      </w:r>
      <w:r w:rsidR="0DC0A285">
        <w:rPr>
          <w:lang w:eastAsia="en-US"/>
        </w:rPr>
        <w:t xml:space="preserve">there is </w:t>
      </w:r>
      <w:r w:rsidR="203635AF" w:rsidRPr="00071E19">
        <w:rPr>
          <w:lang w:eastAsia="en-US"/>
        </w:rPr>
        <w:t>underfill</w:t>
      </w:r>
      <w:r w:rsidR="0DC0A285">
        <w:rPr>
          <w:lang w:eastAsia="en-US"/>
        </w:rPr>
        <w:t xml:space="preserve">ing of </w:t>
      </w:r>
      <w:r w:rsidR="203635AF" w:rsidRPr="00071E19">
        <w:rPr>
          <w:lang w:eastAsia="en-US"/>
        </w:rPr>
        <w:t>up to 2</w:t>
      </w:r>
      <w:r w:rsidR="6D49B1F5">
        <w:rPr>
          <w:lang w:eastAsia="en-US"/>
        </w:rPr>
        <w:t>m</w:t>
      </w:r>
      <w:r w:rsidR="203635AF" w:rsidRPr="00071E19">
        <w:rPr>
          <w:lang w:eastAsia="en-US"/>
        </w:rPr>
        <w:t xml:space="preserve"> in others. Th</w:t>
      </w:r>
      <w:r w:rsidR="25A25B68">
        <w:rPr>
          <w:lang w:eastAsia="en-US"/>
        </w:rPr>
        <w:t xml:space="preserve">e </w:t>
      </w:r>
      <w:r w:rsidR="203635AF">
        <w:rPr>
          <w:lang w:eastAsia="en-US"/>
        </w:rPr>
        <w:t>difference</w:t>
      </w:r>
      <w:r w:rsidR="203635AF" w:rsidRPr="00071E19">
        <w:rPr>
          <w:lang w:eastAsia="en-US"/>
        </w:rPr>
        <w:t xml:space="preserve"> </w:t>
      </w:r>
      <w:r w:rsidR="25A25B68">
        <w:rPr>
          <w:lang w:eastAsia="en-US"/>
        </w:rPr>
        <w:t xml:space="preserve">between the as built profile, to the permitted profile, </w:t>
      </w:r>
      <w:r w:rsidR="203635AF" w:rsidRPr="00071E19">
        <w:rPr>
          <w:lang w:eastAsia="en-US"/>
        </w:rPr>
        <w:t>equates to an estimated additional 406,500m³ of waste</w:t>
      </w:r>
      <w:r w:rsidR="0DC0A285">
        <w:rPr>
          <w:lang w:eastAsia="en-US"/>
        </w:rPr>
        <w:t xml:space="preserve"> </w:t>
      </w:r>
      <w:r w:rsidR="4335BD53">
        <w:rPr>
          <w:lang w:eastAsia="en-US"/>
        </w:rPr>
        <w:t>deposited</w:t>
      </w:r>
      <w:r w:rsidR="203635AF" w:rsidRPr="00071E19">
        <w:rPr>
          <w:lang w:eastAsia="en-US"/>
        </w:rPr>
        <w:t xml:space="preserve">. </w:t>
      </w:r>
    </w:p>
    <w:p w14:paraId="5FA8F4EF" w14:textId="77777777" w:rsidR="00F016C7" w:rsidRDefault="00F016C7" w:rsidP="0068172C">
      <w:pPr>
        <w:pStyle w:val="DDtext"/>
        <w:rPr>
          <w:lang w:eastAsia="en-US"/>
        </w:rPr>
      </w:pPr>
    </w:p>
    <w:p w14:paraId="0D1D7201" w14:textId="7D6EE22F" w:rsidR="00F016C7" w:rsidRPr="0068172C" w:rsidRDefault="00F016C7" w:rsidP="0068172C">
      <w:pPr>
        <w:pStyle w:val="DDtext"/>
        <w:rPr>
          <w:lang w:eastAsia="en-US"/>
        </w:rPr>
      </w:pPr>
      <w:r w:rsidRPr="00F016C7">
        <w:rPr>
          <w:lang w:eastAsia="en-US"/>
        </w:rPr>
        <w:t>Some of these deviations occurred under previous permit operator</w:t>
      </w:r>
      <w:r>
        <w:rPr>
          <w:lang w:eastAsia="en-US"/>
        </w:rPr>
        <w:t>s</w:t>
      </w:r>
      <w:r w:rsidRPr="00F016C7">
        <w:rPr>
          <w:lang w:eastAsia="en-US"/>
        </w:rPr>
        <w:t xml:space="preserve"> and therefore they have stated in the application they do not know the reasons behind them. Although not relevant to this specific variation application, for information, </w:t>
      </w:r>
      <w:r>
        <w:rPr>
          <w:lang w:eastAsia="en-US"/>
        </w:rPr>
        <w:t xml:space="preserve">a recent </w:t>
      </w:r>
      <w:r w:rsidRPr="00F016C7">
        <w:rPr>
          <w:lang w:eastAsia="en-US"/>
        </w:rPr>
        <w:t>over-tip under the current operator has been rectified.</w:t>
      </w:r>
    </w:p>
    <w:p w14:paraId="52A474B4" w14:textId="77777777" w:rsidR="0007153B" w:rsidRDefault="0007153B" w:rsidP="00071E19">
      <w:pPr>
        <w:pStyle w:val="DDtext"/>
        <w:rPr>
          <w:lang w:eastAsia="en-US"/>
        </w:rPr>
      </w:pPr>
    </w:p>
    <w:p w14:paraId="3ABC42F1" w14:textId="07441CB7" w:rsidR="0007153B" w:rsidRDefault="0007153B" w:rsidP="00ED29E6">
      <w:pPr>
        <w:pStyle w:val="DDtext"/>
        <w:jc w:val="center"/>
        <w:rPr>
          <w:lang w:eastAsia="en-US"/>
        </w:rPr>
      </w:pPr>
      <w:r w:rsidRPr="0007153B">
        <w:rPr>
          <w:noProof/>
          <w:lang w:eastAsia="en-US"/>
        </w:rPr>
        <w:lastRenderedPageBreak/>
        <w:drawing>
          <wp:inline distT="0" distB="0" distL="0" distR="0" wp14:anchorId="5B0E44C3" wp14:editId="6008CED6">
            <wp:extent cx="5709285" cy="3378774"/>
            <wp:effectExtent l="0" t="0" r="5715" b="0"/>
            <wp:docPr id="498836502" name="Picture 1" descr="A aerial view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836502" name="Picture 1" descr="A aerial view of a field&#10;&#10;AI-generated content may be incorrect."/>
                    <pic:cNvPicPr/>
                  </pic:nvPicPr>
                  <pic:blipFill>
                    <a:blip r:embed="rId20"/>
                    <a:stretch>
                      <a:fillRect/>
                    </a:stretch>
                  </pic:blipFill>
                  <pic:spPr>
                    <a:xfrm>
                      <a:off x="0" y="0"/>
                      <a:ext cx="5738511" cy="3396070"/>
                    </a:xfrm>
                    <a:prstGeom prst="rect">
                      <a:avLst/>
                    </a:prstGeom>
                  </pic:spPr>
                </pic:pic>
              </a:graphicData>
            </a:graphic>
          </wp:inline>
        </w:drawing>
      </w:r>
    </w:p>
    <w:p w14:paraId="4C57DA66" w14:textId="2F2CB883" w:rsidR="00071E19" w:rsidRPr="0007153B" w:rsidRDefault="0007153B" w:rsidP="00071E19">
      <w:pPr>
        <w:pStyle w:val="DDtext"/>
        <w:rPr>
          <w:sz w:val="16"/>
          <w:szCs w:val="16"/>
          <w:lang w:eastAsia="en-US"/>
        </w:rPr>
      </w:pPr>
      <w:r w:rsidRPr="0007153B">
        <w:rPr>
          <w:sz w:val="16"/>
          <w:szCs w:val="16"/>
          <w:lang w:eastAsia="en-US"/>
        </w:rPr>
        <w:t xml:space="preserve">Figure 2: Plan showing thickness of historical over tipping (red showing 4.5m or more, orange showing 3-4.5m , </w:t>
      </w:r>
      <w:r w:rsidR="004326A2">
        <w:rPr>
          <w:sz w:val="16"/>
          <w:szCs w:val="16"/>
          <w:lang w:eastAsia="en-US"/>
        </w:rPr>
        <w:t>ye</w:t>
      </w:r>
      <w:r w:rsidRPr="0007153B">
        <w:rPr>
          <w:sz w:val="16"/>
          <w:szCs w:val="16"/>
          <w:lang w:eastAsia="en-US"/>
        </w:rPr>
        <w:t>llow between 1.5-3m, no colour/grass shows levels are with 1.5m of the original level</w:t>
      </w:r>
      <w:r w:rsidR="00675081">
        <w:rPr>
          <w:sz w:val="16"/>
          <w:szCs w:val="16"/>
          <w:lang w:eastAsia="en-US"/>
        </w:rPr>
        <w:t>s</w:t>
      </w:r>
      <w:r w:rsidRPr="0007153B">
        <w:rPr>
          <w:sz w:val="16"/>
          <w:szCs w:val="16"/>
          <w:lang w:eastAsia="en-US"/>
        </w:rPr>
        <w:t>) (figure taken from applicants “Supporting Information” document, document reference 2365r1v1d0524, May 2024)</w:t>
      </w:r>
    </w:p>
    <w:p w14:paraId="5248F3BE" w14:textId="77777777" w:rsidR="0068172C" w:rsidRDefault="0068172C" w:rsidP="00B27A79">
      <w:pPr>
        <w:pStyle w:val="DDtext"/>
        <w:rPr>
          <w:lang w:eastAsia="en-US"/>
        </w:rPr>
      </w:pPr>
    </w:p>
    <w:p w14:paraId="4607D597" w14:textId="4CE48912" w:rsidR="0068172C" w:rsidRPr="00EC4A92" w:rsidRDefault="00B27A79" w:rsidP="00B27A79">
      <w:pPr>
        <w:pStyle w:val="DDtext"/>
        <w:rPr>
          <w:lang w:eastAsia="en-US"/>
        </w:rPr>
      </w:pPr>
      <w:r w:rsidRPr="00EC4A92">
        <w:rPr>
          <w:lang w:eastAsia="en-US"/>
        </w:rPr>
        <w:t xml:space="preserve">The operator has identified areas of over-tip against the existing approved pre-settlement drawings </w:t>
      </w:r>
      <w:r w:rsidR="0068172C" w:rsidRPr="00EC4A92">
        <w:rPr>
          <w:lang w:eastAsia="en-US"/>
        </w:rPr>
        <w:t>in Phase 2. T</w:t>
      </w:r>
      <w:r w:rsidR="00071E19" w:rsidRPr="00EC4A92">
        <w:rPr>
          <w:lang w:eastAsia="en-US"/>
        </w:rPr>
        <w:t xml:space="preserve">o support keeping the </w:t>
      </w:r>
      <w:r w:rsidR="0068172C" w:rsidRPr="00EC4A92">
        <w:rPr>
          <w:lang w:eastAsia="en-US"/>
        </w:rPr>
        <w:t>levels</w:t>
      </w:r>
      <w:r w:rsidR="00071E19" w:rsidRPr="00EC4A92">
        <w:rPr>
          <w:lang w:eastAsia="en-US"/>
        </w:rPr>
        <w:t xml:space="preserve"> </w:t>
      </w:r>
      <w:r w:rsidR="00DF6E99" w:rsidRPr="00EC4A92">
        <w:rPr>
          <w:lang w:eastAsia="en-US"/>
        </w:rPr>
        <w:t xml:space="preserve">as </w:t>
      </w:r>
      <w:r w:rsidR="0068172C" w:rsidRPr="00EC4A92">
        <w:rPr>
          <w:lang w:eastAsia="en-US"/>
        </w:rPr>
        <w:t>they are</w:t>
      </w:r>
      <w:r w:rsidR="00DF6E99" w:rsidRPr="00EC4A92">
        <w:rPr>
          <w:lang w:eastAsia="en-US"/>
        </w:rPr>
        <w:t xml:space="preserve"> </w:t>
      </w:r>
      <w:r w:rsidR="00071E19" w:rsidRPr="00EC4A92">
        <w:rPr>
          <w:lang w:eastAsia="en-US"/>
        </w:rPr>
        <w:t xml:space="preserve">and updating the permit accordingly, the operator has </w:t>
      </w:r>
      <w:r w:rsidR="00DF6E99" w:rsidRPr="00EC4A92">
        <w:rPr>
          <w:lang w:eastAsia="en-US"/>
        </w:rPr>
        <w:t>completed a risk assessment</w:t>
      </w:r>
      <w:r w:rsidR="00195281" w:rsidRPr="00EC4A92">
        <w:rPr>
          <w:lang w:eastAsia="en-US"/>
        </w:rPr>
        <w:t xml:space="preserve"> which we will discuss in detail below</w:t>
      </w:r>
      <w:r w:rsidR="00071E19" w:rsidRPr="00EC4A92">
        <w:rPr>
          <w:lang w:eastAsia="en-US"/>
        </w:rPr>
        <w:t>.</w:t>
      </w:r>
    </w:p>
    <w:p w14:paraId="6BDB7E55" w14:textId="77777777" w:rsidR="0068172C" w:rsidRPr="00EC4A92" w:rsidRDefault="0068172C" w:rsidP="00B27A79">
      <w:pPr>
        <w:pStyle w:val="DDtext"/>
        <w:rPr>
          <w:lang w:eastAsia="en-US"/>
        </w:rPr>
      </w:pPr>
    </w:p>
    <w:p w14:paraId="33EADC20" w14:textId="0EB87781" w:rsidR="00071E19" w:rsidRPr="00B27A79" w:rsidRDefault="00B27A79" w:rsidP="00B27A79">
      <w:pPr>
        <w:pStyle w:val="DDtext"/>
        <w:rPr>
          <w:color w:val="FF0000"/>
          <w:lang w:eastAsia="en-US"/>
        </w:rPr>
      </w:pPr>
      <w:r w:rsidRPr="00EC4A92">
        <w:rPr>
          <w:lang w:eastAsia="en-US"/>
        </w:rPr>
        <w:t>R</w:t>
      </w:r>
      <w:r w:rsidR="00071E19" w:rsidRPr="00EC4A92">
        <w:rPr>
          <w:lang w:eastAsia="en-US"/>
        </w:rPr>
        <w:t xml:space="preserve">evised </w:t>
      </w:r>
      <w:r w:rsidRPr="00EC4A92">
        <w:rPr>
          <w:lang w:eastAsia="en-US"/>
        </w:rPr>
        <w:t>pre-settlement levels</w:t>
      </w:r>
      <w:r w:rsidR="00071E19" w:rsidRPr="00EC4A92">
        <w:rPr>
          <w:lang w:eastAsia="en-US"/>
        </w:rPr>
        <w:t xml:space="preserve"> for Phase 3 ha</w:t>
      </w:r>
      <w:r w:rsidRPr="00EC4A92">
        <w:rPr>
          <w:lang w:eastAsia="en-US"/>
        </w:rPr>
        <w:t>ve</w:t>
      </w:r>
      <w:r w:rsidR="00071E19" w:rsidRPr="00EC4A92">
        <w:rPr>
          <w:lang w:eastAsia="en-US"/>
        </w:rPr>
        <w:t xml:space="preserve"> also been proposed</w:t>
      </w:r>
      <w:r w:rsidRPr="00EC4A92">
        <w:rPr>
          <w:lang w:eastAsia="en-US"/>
        </w:rPr>
        <w:t xml:space="preserve"> as part of this variation</w:t>
      </w:r>
      <w:r w:rsidR="00071E19" w:rsidRPr="00EC4A92">
        <w:rPr>
          <w:lang w:eastAsia="en-US"/>
        </w:rPr>
        <w:t xml:space="preserve"> which has been included in the assessment. The </w:t>
      </w:r>
      <w:r w:rsidR="0068172C" w:rsidRPr="00EC4A92">
        <w:rPr>
          <w:lang w:eastAsia="en-US"/>
        </w:rPr>
        <w:t>proposed pre-settlement levels follow a</w:t>
      </w:r>
      <w:r w:rsidR="00071E19" w:rsidRPr="00EC4A92">
        <w:rPr>
          <w:lang w:eastAsia="en-US"/>
        </w:rPr>
        <w:t xml:space="preserve"> natural, curved profile</w:t>
      </w:r>
      <w:r w:rsidR="00DF6E99" w:rsidRPr="00EC4A92">
        <w:rPr>
          <w:lang w:eastAsia="en-US"/>
        </w:rPr>
        <w:t xml:space="preserve"> </w:t>
      </w:r>
      <w:r w:rsidR="00055715">
        <w:rPr>
          <w:lang w:eastAsia="en-US"/>
        </w:rPr>
        <w:t xml:space="preserve">which aligns with the restored parts of the landfill and </w:t>
      </w:r>
      <w:r w:rsidR="00DF6E99">
        <w:rPr>
          <w:lang w:eastAsia="en-US"/>
        </w:rPr>
        <w:t xml:space="preserve">surrounding landscape. </w:t>
      </w:r>
    </w:p>
    <w:p w14:paraId="0B729775" w14:textId="77777777" w:rsidR="00591C34" w:rsidRDefault="00591C34" w:rsidP="00071E19">
      <w:pPr>
        <w:pStyle w:val="DDtext"/>
        <w:rPr>
          <w:lang w:eastAsia="en-US"/>
        </w:rPr>
      </w:pPr>
    </w:p>
    <w:p w14:paraId="2F864253" w14:textId="4D02886E" w:rsidR="00591C34" w:rsidRDefault="001213DD" w:rsidP="00071E19">
      <w:pPr>
        <w:pStyle w:val="DDtext"/>
        <w:rPr>
          <w:lang w:eastAsia="en-US"/>
        </w:rPr>
      </w:pPr>
      <w:r w:rsidRPr="001213DD">
        <w:rPr>
          <w:noProof/>
          <w:lang w:eastAsia="en-US"/>
        </w:rPr>
        <w:lastRenderedPageBreak/>
        <w:drawing>
          <wp:inline distT="0" distB="0" distL="0" distR="0" wp14:anchorId="7538C211" wp14:editId="7DA345D8">
            <wp:extent cx="5426015" cy="3422369"/>
            <wp:effectExtent l="0" t="0" r="3810" b="6985"/>
            <wp:docPr id="317689965" name="Picture 1" descr="A map of land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89965" name="Picture 1" descr="A map of land with different colored lines&#10;&#10;AI-generated content may be incorrect."/>
                    <pic:cNvPicPr/>
                  </pic:nvPicPr>
                  <pic:blipFill>
                    <a:blip r:embed="rId21"/>
                    <a:stretch>
                      <a:fillRect/>
                    </a:stretch>
                  </pic:blipFill>
                  <pic:spPr>
                    <a:xfrm>
                      <a:off x="0" y="0"/>
                      <a:ext cx="5438617" cy="3430318"/>
                    </a:xfrm>
                    <a:prstGeom prst="rect">
                      <a:avLst/>
                    </a:prstGeom>
                  </pic:spPr>
                </pic:pic>
              </a:graphicData>
            </a:graphic>
          </wp:inline>
        </w:drawing>
      </w:r>
    </w:p>
    <w:p w14:paraId="784B0F9A" w14:textId="5F1EAAC6" w:rsidR="00591C34" w:rsidRDefault="00591C34" w:rsidP="001213DD">
      <w:pPr>
        <w:pStyle w:val="DDtext"/>
        <w:rPr>
          <w:bCs/>
          <w:sz w:val="16"/>
          <w:szCs w:val="16"/>
          <w:lang w:eastAsia="en-US"/>
        </w:rPr>
      </w:pPr>
      <w:r w:rsidRPr="00591C34">
        <w:rPr>
          <w:sz w:val="16"/>
          <w:szCs w:val="16"/>
          <w:lang w:eastAsia="en-US"/>
        </w:rPr>
        <w:t xml:space="preserve">Figure 2: Proposed </w:t>
      </w:r>
      <w:r w:rsidR="00303668" w:rsidRPr="00EC4A92">
        <w:rPr>
          <w:sz w:val="16"/>
          <w:szCs w:val="16"/>
          <w:lang w:eastAsia="en-US"/>
        </w:rPr>
        <w:t>pre-settlement levels</w:t>
      </w:r>
      <w:r w:rsidRPr="00EC4A92">
        <w:rPr>
          <w:sz w:val="16"/>
          <w:szCs w:val="16"/>
          <w:lang w:eastAsia="en-US"/>
        </w:rPr>
        <w:t xml:space="preserve"> </w:t>
      </w:r>
      <w:r w:rsidR="001213DD">
        <w:rPr>
          <w:sz w:val="16"/>
          <w:szCs w:val="16"/>
          <w:lang w:eastAsia="en-US"/>
        </w:rPr>
        <w:t>(extract from ‘</w:t>
      </w:r>
      <w:r w:rsidR="001213DD" w:rsidRPr="001213DD">
        <w:rPr>
          <w:bCs/>
          <w:sz w:val="16"/>
          <w:szCs w:val="16"/>
          <w:lang w:eastAsia="en-US"/>
        </w:rPr>
        <w:t>Proposed Pre-Settlement Landform and Landscaping Details’ (drawing reference 2365/4) dated 03/2025.</w:t>
      </w:r>
    </w:p>
    <w:p w14:paraId="46F99E20" w14:textId="77777777" w:rsidR="0068172C" w:rsidRDefault="0068172C" w:rsidP="00071E19">
      <w:pPr>
        <w:pStyle w:val="DDtext"/>
        <w:rPr>
          <w:lang w:eastAsia="en-US"/>
        </w:rPr>
      </w:pPr>
    </w:p>
    <w:p w14:paraId="0FD5B4FE" w14:textId="7F2E49F9" w:rsidR="00071E19" w:rsidRPr="00EC4A92" w:rsidRDefault="00071E19" w:rsidP="007F60E6">
      <w:pPr>
        <w:pStyle w:val="DDtext"/>
        <w:rPr>
          <w:lang w:eastAsia="en-US"/>
        </w:rPr>
      </w:pPr>
      <w:r w:rsidRPr="00EC4A92">
        <w:rPr>
          <w:lang w:eastAsia="en-US"/>
        </w:rPr>
        <w:t>Th</w:t>
      </w:r>
      <w:r w:rsidR="007F60E6" w:rsidRPr="00EC4A92">
        <w:rPr>
          <w:lang w:eastAsia="en-US"/>
        </w:rPr>
        <w:t xml:space="preserve">ese revised levels </w:t>
      </w:r>
      <w:r w:rsidRPr="00EC4A92">
        <w:rPr>
          <w:lang w:eastAsia="en-US"/>
        </w:rPr>
        <w:t>result in a total waste volume of 6,916,867m³, which is 320,307m³ more than the previously permitted volume of 6,596,560m³. This increase accounts for some of the overfill identified (406,500m³) and is not a request for additional future waste capacity.</w:t>
      </w:r>
    </w:p>
    <w:p w14:paraId="6EE63949" w14:textId="77777777" w:rsidR="00071E19" w:rsidRPr="00EC4A92" w:rsidRDefault="00071E19" w:rsidP="00071E19">
      <w:pPr>
        <w:pStyle w:val="DDtext"/>
        <w:rPr>
          <w:lang w:eastAsia="en-US"/>
        </w:rPr>
      </w:pPr>
    </w:p>
    <w:p w14:paraId="148D29B3" w14:textId="5398377A" w:rsidR="00071E19" w:rsidRPr="00EC4A92" w:rsidRDefault="00071E19" w:rsidP="00071E19">
      <w:pPr>
        <w:pStyle w:val="DDtext"/>
        <w:rPr>
          <w:lang w:eastAsia="en-US"/>
        </w:rPr>
      </w:pPr>
      <w:r w:rsidRPr="00EC4A92">
        <w:rPr>
          <w:lang w:eastAsia="en-US"/>
        </w:rPr>
        <w:t xml:space="preserve">This variation application seeks to replace the currently approved </w:t>
      </w:r>
      <w:r w:rsidR="00B27A79" w:rsidRPr="00EC4A92">
        <w:rPr>
          <w:lang w:eastAsia="en-US"/>
        </w:rPr>
        <w:t>pre-settlement levels</w:t>
      </w:r>
      <w:r w:rsidRPr="00EC4A92">
        <w:rPr>
          <w:lang w:eastAsia="en-US"/>
        </w:rPr>
        <w:t xml:space="preserve"> (document reference: WHV5) with the revised version (document reference: 2365/</w:t>
      </w:r>
      <w:r w:rsidR="001213DD" w:rsidRPr="00EC4A92">
        <w:rPr>
          <w:lang w:eastAsia="en-US"/>
        </w:rPr>
        <w:t>4</w:t>
      </w:r>
      <w:r w:rsidRPr="00EC4A92">
        <w:rPr>
          <w:lang w:eastAsia="en-US"/>
        </w:rPr>
        <w:t>).</w:t>
      </w:r>
    </w:p>
    <w:p w14:paraId="06614C6A" w14:textId="77777777" w:rsidR="00071E19" w:rsidRPr="00EC4A92" w:rsidRDefault="00071E19" w:rsidP="00071E19">
      <w:pPr>
        <w:pStyle w:val="DDtext"/>
        <w:rPr>
          <w:lang w:eastAsia="en-US"/>
        </w:rPr>
      </w:pPr>
    </w:p>
    <w:p w14:paraId="06857F10" w14:textId="3428F9B4" w:rsidR="00071E19" w:rsidRPr="00EC4A92" w:rsidRDefault="00071E19" w:rsidP="00071E19">
      <w:pPr>
        <w:pStyle w:val="DDtext"/>
        <w:rPr>
          <w:lang w:eastAsia="en-US"/>
        </w:rPr>
      </w:pPr>
      <w:r w:rsidRPr="00EC4A92">
        <w:rPr>
          <w:lang w:eastAsia="en-US"/>
        </w:rPr>
        <w:t>The applicant has assessed the environmental and engineering risks associated with the</w:t>
      </w:r>
      <w:r w:rsidR="007F60E6" w:rsidRPr="00EC4A92">
        <w:rPr>
          <w:lang w:eastAsia="en-US"/>
        </w:rPr>
        <w:t xml:space="preserve"> proposed pre-settlement levels</w:t>
      </w:r>
      <w:r w:rsidRPr="00EC4A92">
        <w:rPr>
          <w:lang w:eastAsia="en-US"/>
        </w:rPr>
        <w:t>,</w:t>
      </w:r>
      <w:r w:rsidR="00EB6AEA" w:rsidRPr="00EC4A92">
        <w:rPr>
          <w:lang w:eastAsia="en-US"/>
        </w:rPr>
        <w:t xml:space="preserve"> including the additional waste which has been deposited. The following elements have been considered: </w:t>
      </w:r>
    </w:p>
    <w:p w14:paraId="4A6843C8" w14:textId="324D8DB3" w:rsidR="00071E19" w:rsidRPr="00EC4A92" w:rsidRDefault="00071E19" w:rsidP="00E23441">
      <w:pPr>
        <w:pStyle w:val="DDtext"/>
        <w:numPr>
          <w:ilvl w:val="0"/>
          <w:numId w:val="6"/>
        </w:numPr>
        <w:rPr>
          <w:lang w:eastAsia="en-US"/>
        </w:rPr>
      </w:pPr>
      <w:r w:rsidRPr="00EC4A92">
        <w:rPr>
          <w:lang w:eastAsia="en-US"/>
        </w:rPr>
        <w:t>Hydrogeological conditions</w:t>
      </w:r>
      <w:r w:rsidR="005B6B53" w:rsidRPr="00EC4A92">
        <w:rPr>
          <w:lang w:eastAsia="en-US"/>
        </w:rPr>
        <w:t>;</w:t>
      </w:r>
    </w:p>
    <w:p w14:paraId="1CFD27A0" w14:textId="4F476561" w:rsidR="00071E19" w:rsidRPr="00071E19" w:rsidRDefault="44925258" w:rsidP="00E23441">
      <w:pPr>
        <w:pStyle w:val="DDtext"/>
        <w:numPr>
          <w:ilvl w:val="0"/>
          <w:numId w:val="6"/>
        </w:numPr>
        <w:rPr>
          <w:lang w:eastAsia="en-US"/>
        </w:rPr>
      </w:pPr>
      <w:r w:rsidRPr="49BECF12">
        <w:rPr>
          <w:lang w:eastAsia="en-US"/>
        </w:rPr>
        <w:t>Slope stability</w:t>
      </w:r>
      <w:r w:rsidR="005B6B53">
        <w:rPr>
          <w:lang w:eastAsia="en-US"/>
        </w:rPr>
        <w:t>;</w:t>
      </w:r>
    </w:p>
    <w:p w14:paraId="36E5E20B" w14:textId="567EDBFA" w:rsidR="00071E19" w:rsidRPr="00071E19" w:rsidRDefault="44925258" w:rsidP="00E23441">
      <w:pPr>
        <w:pStyle w:val="DDtext"/>
        <w:numPr>
          <w:ilvl w:val="0"/>
          <w:numId w:val="6"/>
        </w:numPr>
        <w:rPr>
          <w:lang w:eastAsia="en-US"/>
        </w:rPr>
      </w:pPr>
      <w:r w:rsidRPr="49BECF12">
        <w:rPr>
          <w:lang w:eastAsia="en-US"/>
        </w:rPr>
        <w:t>Liner integrity</w:t>
      </w:r>
      <w:r w:rsidR="005B6B53">
        <w:rPr>
          <w:lang w:eastAsia="en-US"/>
        </w:rPr>
        <w:t>;</w:t>
      </w:r>
      <w:r w:rsidR="74AD157B" w:rsidRPr="49BECF12">
        <w:rPr>
          <w:lang w:eastAsia="en-US"/>
        </w:rPr>
        <w:t xml:space="preserve"> and</w:t>
      </w:r>
    </w:p>
    <w:p w14:paraId="150435F5" w14:textId="797D505A" w:rsidR="00591C34" w:rsidRDefault="00071E19" w:rsidP="00E23441">
      <w:pPr>
        <w:pStyle w:val="DDtext"/>
        <w:numPr>
          <w:ilvl w:val="0"/>
          <w:numId w:val="6"/>
        </w:numPr>
        <w:rPr>
          <w:lang w:eastAsia="en-US"/>
        </w:rPr>
      </w:pPr>
      <w:r w:rsidRPr="00071E19">
        <w:rPr>
          <w:lang w:eastAsia="en-US"/>
        </w:rPr>
        <w:t>Landfill gas production</w:t>
      </w:r>
    </w:p>
    <w:p w14:paraId="238D4834" w14:textId="791160DC" w:rsidR="00055715" w:rsidRDefault="00DF6E99" w:rsidP="001213DD">
      <w:pPr>
        <w:pStyle w:val="DDtext"/>
        <w:rPr>
          <w:lang w:eastAsia="en-US"/>
        </w:rPr>
      </w:pPr>
      <w:r>
        <w:rPr>
          <w:lang w:eastAsia="en-US"/>
        </w:rPr>
        <w:t xml:space="preserve">We will discuss each of these in detail below. </w:t>
      </w:r>
    </w:p>
    <w:p w14:paraId="2B66B7F6" w14:textId="77777777" w:rsidR="006D2A1F" w:rsidRDefault="006D2A1F" w:rsidP="00055715">
      <w:pPr>
        <w:pStyle w:val="DDtext"/>
        <w:rPr>
          <w:lang w:eastAsia="en-US"/>
        </w:rPr>
      </w:pPr>
    </w:p>
    <w:p w14:paraId="745A5D63" w14:textId="078086DF" w:rsidR="00DF6E99" w:rsidRDefault="00DF6E99" w:rsidP="00DF6E99">
      <w:pPr>
        <w:pStyle w:val="Heading4"/>
      </w:pPr>
      <w:r w:rsidRPr="00071E19">
        <w:t>Hydrogeological conditions</w:t>
      </w:r>
    </w:p>
    <w:p w14:paraId="0E6C3D8C" w14:textId="0E26F63F" w:rsidR="0036217B" w:rsidRDefault="00591C34" w:rsidP="0036217B">
      <w:pPr>
        <w:pStyle w:val="DDtext"/>
        <w:rPr>
          <w:lang w:eastAsia="en-US"/>
        </w:rPr>
      </w:pPr>
      <w:r>
        <w:rPr>
          <w:lang w:eastAsia="en-US"/>
        </w:rPr>
        <w:lastRenderedPageBreak/>
        <w:t xml:space="preserve">A </w:t>
      </w:r>
      <w:r w:rsidR="0036217B">
        <w:rPr>
          <w:lang w:eastAsia="en-US"/>
        </w:rPr>
        <w:t>Hydrogeological Risk Assessment (HRA) is an assessment of risk posed from an activity on the surrounding water environment. A HRA is required when a landfill operation is proposed and it is a requirement of modern permit conditions for the HRA to be reviewed, taking account of monitoring results, every 6 years. The Operator has carried out a H</w:t>
      </w:r>
      <w:r w:rsidR="000F7156">
        <w:rPr>
          <w:lang w:eastAsia="en-US"/>
        </w:rPr>
        <w:t>ydrogeological Risk Assessment Review (HRAR)</w:t>
      </w:r>
      <w:r w:rsidR="0036217B">
        <w:rPr>
          <w:lang w:eastAsia="en-US"/>
        </w:rPr>
        <w:t xml:space="preserve"> to satisfy the permit’s review requirement, but also to support the changes proposed as part of this permit variation application. </w:t>
      </w:r>
    </w:p>
    <w:p w14:paraId="571BDAEC" w14:textId="77777777" w:rsidR="003D4F8B" w:rsidRDefault="003D4F8B" w:rsidP="0036217B">
      <w:pPr>
        <w:pStyle w:val="DDtext"/>
        <w:rPr>
          <w:lang w:eastAsia="en-US"/>
        </w:rPr>
      </w:pPr>
    </w:p>
    <w:p w14:paraId="26578798" w14:textId="1C330349" w:rsidR="003D4F8B" w:rsidRDefault="0036217B" w:rsidP="003D4F8B">
      <w:pPr>
        <w:pStyle w:val="DDtext"/>
        <w:rPr>
          <w:lang w:eastAsia="en-US"/>
        </w:rPr>
      </w:pPr>
      <w:r>
        <w:rPr>
          <w:lang w:eastAsia="en-US"/>
        </w:rPr>
        <w:t xml:space="preserve">The HRAR presents a new </w:t>
      </w:r>
      <w:r w:rsidR="000F7156">
        <w:rPr>
          <w:lang w:eastAsia="en-US"/>
        </w:rPr>
        <w:t>Conceptual</w:t>
      </w:r>
      <w:r>
        <w:rPr>
          <w:lang w:eastAsia="en-US"/>
        </w:rPr>
        <w:t xml:space="preserve"> Site Model (CSM)</w:t>
      </w:r>
      <w:r w:rsidR="003D4F8B">
        <w:rPr>
          <w:lang w:eastAsia="en-US"/>
        </w:rPr>
        <w:t xml:space="preserve"> using previous and new data collected over the past 30 years</w:t>
      </w:r>
      <w:r>
        <w:rPr>
          <w:lang w:eastAsia="en-US"/>
        </w:rPr>
        <w:t xml:space="preserve">. A CSM </w:t>
      </w:r>
      <w:r w:rsidR="003D4F8B">
        <w:rPr>
          <w:lang w:eastAsia="en-US"/>
        </w:rPr>
        <w:t xml:space="preserve">identifies </w:t>
      </w:r>
      <w:r w:rsidR="000F7156">
        <w:rPr>
          <w:lang w:eastAsia="en-US"/>
        </w:rPr>
        <w:t>potentially</w:t>
      </w:r>
      <w:r w:rsidR="003D4F8B">
        <w:rPr>
          <w:lang w:eastAsia="en-US"/>
        </w:rPr>
        <w:t xml:space="preserve"> sensitive receptors surrounding a landfill site and how pollution may reach them. </w:t>
      </w:r>
      <w:r w:rsidR="00C66CEB">
        <w:rPr>
          <w:lang w:eastAsia="en-US"/>
        </w:rPr>
        <w:t xml:space="preserve">The </w:t>
      </w:r>
      <w:r w:rsidR="000F7156">
        <w:rPr>
          <w:lang w:eastAsia="en-US"/>
        </w:rPr>
        <w:t xml:space="preserve">operator’s new CSM, </w:t>
      </w:r>
      <w:r w:rsidR="00C66CEB">
        <w:rPr>
          <w:lang w:eastAsia="en-US"/>
        </w:rPr>
        <w:t>assumes the changes</w:t>
      </w:r>
      <w:r w:rsidR="000F7156">
        <w:rPr>
          <w:lang w:eastAsia="en-US"/>
        </w:rPr>
        <w:t xml:space="preserve"> being proposed as part of this variation.</w:t>
      </w:r>
      <w:r w:rsidR="00C66CEB">
        <w:rPr>
          <w:lang w:eastAsia="en-US"/>
        </w:rPr>
        <w:t xml:space="preserve"> </w:t>
      </w:r>
      <w:r w:rsidR="003D4F8B">
        <w:rPr>
          <w:lang w:eastAsia="en-US"/>
        </w:rPr>
        <w:t>NRW have reviewed the new model and are in agreement</w:t>
      </w:r>
      <w:r w:rsidR="000F7156">
        <w:rPr>
          <w:lang w:eastAsia="en-US"/>
        </w:rPr>
        <w:t xml:space="preserve"> with the updates</w:t>
      </w:r>
      <w:r w:rsidR="003D4F8B">
        <w:rPr>
          <w:lang w:eastAsia="en-US"/>
        </w:rPr>
        <w:t>.</w:t>
      </w:r>
      <w:r w:rsidR="00C362EE">
        <w:rPr>
          <w:lang w:eastAsia="en-US"/>
        </w:rPr>
        <w:t xml:space="preserve"> </w:t>
      </w:r>
      <w:r w:rsidR="00F22267">
        <w:rPr>
          <w:lang w:eastAsia="en-US"/>
        </w:rPr>
        <w:t xml:space="preserve">A separate CSM has been developed for </w:t>
      </w:r>
      <w:r w:rsidR="00C362EE">
        <w:rPr>
          <w:lang w:eastAsia="en-US"/>
        </w:rPr>
        <w:t>Phase 1 which as discussed</w:t>
      </w:r>
      <w:r w:rsidR="000F7156">
        <w:rPr>
          <w:lang w:eastAsia="en-US"/>
        </w:rPr>
        <w:t>,</w:t>
      </w:r>
      <w:r w:rsidR="00C362EE">
        <w:rPr>
          <w:lang w:eastAsia="en-US"/>
        </w:rPr>
        <w:t xml:space="preserve"> </w:t>
      </w:r>
      <w:r w:rsidR="00F22267">
        <w:rPr>
          <w:lang w:eastAsia="en-US"/>
        </w:rPr>
        <w:t xml:space="preserve">is now closed. </w:t>
      </w:r>
    </w:p>
    <w:p w14:paraId="4CAA6CDA" w14:textId="77777777" w:rsidR="00F22267" w:rsidRDefault="00F22267" w:rsidP="003D4F8B">
      <w:pPr>
        <w:pStyle w:val="DDtext"/>
        <w:rPr>
          <w:lang w:eastAsia="en-US"/>
        </w:rPr>
      </w:pPr>
    </w:p>
    <w:p w14:paraId="56642AF9" w14:textId="2A0392A5" w:rsidR="00F22267" w:rsidRDefault="00F22267" w:rsidP="003D4F8B">
      <w:pPr>
        <w:pStyle w:val="DDtext"/>
        <w:rPr>
          <w:lang w:eastAsia="en-US"/>
        </w:rPr>
      </w:pPr>
      <w:r w:rsidRPr="00F22267">
        <w:rPr>
          <w:noProof/>
          <w:lang w:eastAsia="en-US"/>
        </w:rPr>
        <w:drawing>
          <wp:inline distT="0" distB="0" distL="0" distR="0" wp14:anchorId="661D8188" wp14:editId="5FDB21A2">
            <wp:extent cx="5731510" cy="1836115"/>
            <wp:effectExtent l="0" t="0" r="2540" b="0"/>
            <wp:docPr id="83958111" name="Picture 1" descr="A diagram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58111" name="Picture 1" descr="A diagram of a road&#10;&#10;AI-generated content may be incorrect."/>
                    <pic:cNvPicPr/>
                  </pic:nvPicPr>
                  <pic:blipFill rotWithShape="1">
                    <a:blip r:embed="rId22"/>
                    <a:srcRect b="7913"/>
                    <a:stretch>
                      <a:fillRect/>
                    </a:stretch>
                  </pic:blipFill>
                  <pic:spPr bwMode="auto">
                    <a:xfrm>
                      <a:off x="0" y="0"/>
                      <a:ext cx="5731510" cy="1836115"/>
                    </a:xfrm>
                    <a:prstGeom prst="rect">
                      <a:avLst/>
                    </a:prstGeom>
                    <a:ln>
                      <a:noFill/>
                    </a:ln>
                    <a:extLst>
                      <a:ext uri="{53640926-AAD7-44D8-BBD7-CCE9431645EC}">
                        <a14:shadowObscured xmlns:a14="http://schemas.microsoft.com/office/drawing/2010/main"/>
                      </a:ext>
                    </a:extLst>
                  </pic:spPr>
                </pic:pic>
              </a:graphicData>
            </a:graphic>
          </wp:inline>
        </w:drawing>
      </w:r>
    </w:p>
    <w:p w14:paraId="359BFC89" w14:textId="05DFAAA1" w:rsidR="00F22267" w:rsidRPr="00F22267" w:rsidRDefault="00F22267" w:rsidP="003D4F8B">
      <w:pPr>
        <w:pStyle w:val="DDtext"/>
        <w:rPr>
          <w:sz w:val="12"/>
          <w:szCs w:val="8"/>
          <w:lang w:eastAsia="en-US"/>
        </w:rPr>
      </w:pPr>
      <w:r w:rsidRPr="00F22267">
        <w:rPr>
          <w:sz w:val="12"/>
          <w:szCs w:val="8"/>
          <w:lang w:eastAsia="en-US"/>
        </w:rPr>
        <w:t xml:space="preserve">Figure 1: Simple Phase 1 CSM, taken from applicant’s HRAR (document reference: “Hydrogeological Risk Assessment Review, report number 2365r2v1d0524) </w:t>
      </w:r>
    </w:p>
    <w:p w14:paraId="2B27A7CE" w14:textId="77777777" w:rsidR="00F22267" w:rsidRDefault="00F22267" w:rsidP="00F22267">
      <w:pPr>
        <w:pStyle w:val="DDtext"/>
        <w:rPr>
          <w:lang w:eastAsia="en-US"/>
        </w:rPr>
      </w:pPr>
    </w:p>
    <w:p w14:paraId="7904D31C" w14:textId="396F55AC" w:rsidR="00F22267" w:rsidRDefault="00F22267" w:rsidP="00F22267">
      <w:pPr>
        <w:pStyle w:val="DDtext"/>
        <w:rPr>
          <w:lang w:eastAsia="en-US"/>
        </w:rPr>
      </w:pPr>
      <w:r>
        <w:rPr>
          <w:lang w:eastAsia="en-US"/>
        </w:rPr>
        <w:t xml:space="preserve">A </w:t>
      </w:r>
      <w:r w:rsidR="000F7156">
        <w:rPr>
          <w:lang w:eastAsia="en-US"/>
        </w:rPr>
        <w:t xml:space="preserve">further </w:t>
      </w:r>
      <w:r>
        <w:rPr>
          <w:lang w:eastAsia="en-US"/>
        </w:rPr>
        <w:t xml:space="preserve">CSM has been developed for Phase 2 and Phase 3, which acknowledges the fact these phases have/will be developed in accordance with the Landfill Directive. </w:t>
      </w:r>
      <w:r w:rsidRPr="00F22267">
        <w:rPr>
          <w:lang w:eastAsia="en-US"/>
        </w:rPr>
        <w:t>The Landfill Directive requires that landfill sites are designed and built to strict engineering standards</w:t>
      </w:r>
      <w:r>
        <w:rPr>
          <w:lang w:eastAsia="en-US"/>
        </w:rPr>
        <w:t xml:space="preserve">, </w:t>
      </w:r>
      <w:r w:rsidRPr="00F22267">
        <w:rPr>
          <w:lang w:eastAsia="en-US"/>
        </w:rPr>
        <w:t>such as liners and leachate collection systems</w:t>
      </w:r>
      <w:r>
        <w:rPr>
          <w:lang w:eastAsia="en-US"/>
        </w:rPr>
        <w:t xml:space="preserve"> which help</w:t>
      </w:r>
      <w:r w:rsidRPr="00F22267">
        <w:rPr>
          <w:lang w:eastAsia="en-US"/>
        </w:rPr>
        <w:t xml:space="preserve"> prevent pollution of soil, groundwater, and surface wate</w:t>
      </w:r>
      <w:r>
        <w:rPr>
          <w:lang w:eastAsia="en-US"/>
        </w:rPr>
        <w:t>r.</w:t>
      </w:r>
    </w:p>
    <w:p w14:paraId="151453E7" w14:textId="77777777" w:rsidR="00F22267" w:rsidRDefault="00F22267" w:rsidP="00F22267">
      <w:pPr>
        <w:pStyle w:val="DDtext"/>
        <w:rPr>
          <w:lang w:eastAsia="en-US"/>
        </w:rPr>
      </w:pPr>
    </w:p>
    <w:p w14:paraId="5DC71302" w14:textId="0851E415" w:rsidR="00F22267" w:rsidRDefault="00F22267" w:rsidP="003D4F8B">
      <w:pPr>
        <w:pStyle w:val="DDtext"/>
        <w:rPr>
          <w:lang w:eastAsia="en-US"/>
        </w:rPr>
      </w:pPr>
      <w:r w:rsidRPr="00F22267">
        <w:rPr>
          <w:noProof/>
          <w:lang w:eastAsia="en-US"/>
        </w:rPr>
        <w:lastRenderedPageBreak/>
        <w:drawing>
          <wp:inline distT="0" distB="0" distL="0" distR="0" wp14:anchorId="48A7B712" wp14:editId="6431CD8E">
            <wp:extent cx="5731510" cy="1668145"/>
            <wp:effectExtent l="0" t="0" r="2540" b="8255"/>
            <wp:docPr id="1104621799" name="Picture 1"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21799" name="Picture 1" descr="A diagram of a structure&#10;&#10;AI-generated content may be incorrect."/>
                    <pic:cNvPicPr/>
                  </pic:nvPicPr>
                  <pic:blipFill>
                    <a:blip r:embed="rId23"/>
                    <a:stretch>
                      <a:fillRect/>
                    </a:stretch>
                  </pic:blipFill>
                  <pic:spPr>
                    <a:xfrm>
                      <a:off x="0" y="0"/>
                      <a:ext cx="5731510" cy="1668145"/>
                    </a:xfrm>
                    <a:prstGeom prst="rect">
                      <a:avLst/>
                    </a:prstGeom>
                  </pic:spPr>
                </pic:pic>
              </a:graphicData>
            </a:graphic>
          </wp:inline>
        </w:drawing>
      </w:r>
    </w:p>
    <w:p w14:paraId="12671913" w14:textId="6674767C" w:rsidR="00F22267" w:rsidRPr="00F22267" w:rsidRDefault="00F22267" w:rsidP="00F22267">
      <w:pPr>
        <w:pStyle w:val="DDtext"/>
        <w:rPr>
          <w:sz w:val="12"/>
          <w:szCs w:val="8"/>
          <w:lang w:eastAsia="en-US"/>
        </w:rPr>
      </w:pPr>
      <w:r w:rsidRPr="00F22267">
        <w:rPr>
          <w:sz w:val="12"/>
          <w:szCs w:val="8"/>
          <w:lang w:eastAsia="en-US"/>
        </w:rPr>
        <w:t xml:space="preserve">Figure 1: Simple Phase </w:t>
      </w:r>
      <w:r>
        <w:rPr>
          <w:sz w:val="12"/>
          <w:szCs w:val="8"/>
          <w:lang w:eastAsia="en-US"/>
        </w:rPr>
        <w:t>2 and 3</w:t>
      </w:r>
      <w:r w:rsidRPr="00F22267">
        <w:rPr>
          <w:sz w:val="12"/>
          <w:szCs w:val="8"/>
          <w:lang w:eastAsia="en-US"/>
        </w:rPr>
        <w:t xml:space="preserve"> CSM, taken from applicant’s HRAR (document reference: “Hydrogeological Risk Assessment Review, report number 2365r2v1d0524) </w:t>
      </w:r>
    </w:p>
    <w:p w14:paraId="17962577" w14:textId="77777777" w:rsidR="00F22267" w:rsidRDefault="00F22267" w:rsidP="003D4F8B">
      <w:pPr>
        <w:pStyle w:val="DDtext"/>
        <w:rPr>
          <w:lang w:eastAsia="en-US"/>
        </w:rPr>
      </w:pPr>
    </w:p>
    <w:p w14:paraId="745D9C75" w14:textId="141B6263" w:rsidR="00C66CEB" w:rsidRDefault="00C66CEB" w:rsidP="003D4F8B">
      <w:pPr>
        <w:pStyle w:val="DDtext"/>
        <w:rPr>
          <w:lang w:eastAsia="en-US"/>
        </w:rPr>
      </w:pPr>
      <w:r w:rsidRPr="601EEB7D">
        <w:rPr>
          <w:lang w:eastAsia="en-US"/>
        </w:rPr>
        <w:t>The new CSM continues to identify the main environmental receptor of the activity as Rudb</w:t>
      </w:r>
      <w:r w:rsidR="00614679">
        <w:rPr>
          <w:lang w:eastAsia="en-US"/>
        </w:rPr>
        <w:t>a</w:t>
      </w:r>
      <w:r w:rsidRPr="601EEB7D">
        <w:rPr>
          <w:lang w:eastAsia="en-US"/>
        </w:rPr>
        <w:t xml:space="preserve">xton Water, the watercourse running east to west </w:t>
      </w:r>
      <w:r w:rsidR="000F7156" w:rsidRPr="601EEB7D">
        <w:rPr>
          <w:lang w:eastAsia="en-US"/>
        </w:rPr>
        <w:t>along</w:t>
      </w:r>
      <w:r w:rsidRPr="601EEB7D">
        <w:rPr>
          <w:lang w:eastAsia="en-US"/>
        </w:rPr>
        <w:t xml:space="preserve"> the north of the site. </w:t>
      </w:r>
      <w:r w:rsidR="00A16805" w:rsidRPr="601EEB7D">
        <w:rPr>
          <w:lang w:eastAsia="en-US"/>
        </w:rPr>
        <w:t>The underlying assumption from th</w:t>
      </w:r>
      <w:r w:rsidR="00AD2C28" w:rsidRPr="601EEB7D">
        <w:rPr>
          <w:lang w:eastAsia="en-US"/>
        </w:rPr>
        <w:t>e</w:t>
      </w:r>
      <w:r w:rsidR="00A16805" w:rsidRPr="601EEB7D">
        <w:rPr>
          <w:lang w:eastAsia="en-US"/>
        </w:rPr>
        <w:t xml:space="preserve"> CSM</w:t>
      </w:r>
      <w:r w:rsidR="00AD2C28" w:rsidRPr="601EEB7D">
        <w:rPr>
          <w:lang w:eastAsia="en-US"/>
        </w:rPr>
        <w:t>s,</w:t>
      </w:r>
      <w:r w:rsidR="00A16805" w:rsidRPr="601EEB7D">
        <w:rPr>
          <w:lang w:eastAsia="en-US"/>
        </w:rPr>
        <w:t xml:space="preserve"> which is used by the operator </w:t>
      </w:r>
      <w:r w:rsidR="37489482" w:rsidRPr="601EEB7D">
        <w:rPr>
          <w:lang w:eastAsia="en-US"/>
        </w:rPr>
        <w:t xml:space="preserve">in </w:t>
      </w:r>
      <w:r w:rsidR="00A16805" w:rsidRPr="601EEB7D">
        <w:rPr>
          <w:lang w:eastAsia="en-US"/>
        </w:rPr>
        <w:t>their assessments</w:t>
      </w:r>
      <w:r w:rsidR="00AD2C28" w:rsidRPr="601EEB7D">
        <w:rPr>
          <w:lang w:eastAsia="en-US"/>
        </w:rPr>
        <w:t>,</w:t>
      </w:r>
      <w:r w:rsidR="00A16805" w:rsidRPr="601EEB7D">
        <w:rPr>
          <w:lang w:eastAsia="en-US"/>
        </w:rPr>
        <w:t xml:space="preserve"> is that groundwater beneath the site</w:t>
      </w:r>
      <w:r w:rsidR="00AD2C28" w:rsidRPr="601EEB7D">
        <w:rPr>
          <w:lang w:eastAsia="en-US"/>
        </w:rPr>
        <w:t>, flows</w:t>
      </w:r>
      <w:r w:rsidR="00A16805" w:rsidRPr="601EEB7D">
        <w:rPr>
          <w:lang w:eastAsia="en-US"/>
        </w:rPr>
        <w:t xml:space="preserve"> through the bedrock and into the Rudbaxton Water. Therefore, groundwater flow under the landfill is a key pathway to the river</w:t>
      </w:r>
      <w:r w:rsidR="002B71F5" w:rsidRPr="601EEB7D">
        <w:rPr>
          <w:lang w:eastAsia="en-US"/>
        </w:rPr>
        <w:t xml:space="preserve"> from the landfill activity. </w:t>
      </w:r>
    </w:p>
    <w:p w14:paraId="776DE5B3" w14:textId="77777777" w:rsidR="00C362EE" w:rsidRDefault="00C362EE" w:rsidP="00C362EE">
      <w:pPr>
        <w:pStyle w:val="DDtext"/>
        <w:rPr>
          <w:lang w:eastAsia="en-US"/>
        </w:rPr>
      </w:pPr>
    </w:p>
    <w:p w14:paraId="70F77AA4" w14:textId="45211838" w:rsidR="00C362EE" w:rsidRDefault="00C362EE" w:rsidP="00C362EE">
      <w:pPr>
        <w:pStyle w:val="DDtext"/>
        <w:rPr>
          <w:lang w:eastAsia="en-US"/>
        </w:rPr>
      </w:pPr>
      <w:r w:rsidRPr="00C362EE">
        <w:rPr>
          <w:lang w:eastAsia="en-US"/>
        </w:rPr>
        <w:t xml:space="preserve">The operator has run updated </w:t>
      </w:r>
      <w:r w:rsidR="00AD2C28">
        <w:rPr>
          <w:lang w:eastAsia="en-US"/>
        </w:rPr>
        <w:t>LandSim</w:t>
      </w:r>
      <w:r w:rsidR="00AD2C28">
        <w:rPr>
          <w:rStyle w:val="FootnoteReference"/>
          <w:lang w:eastAsia="en-US"/>
        </w:rPr>
        <w:footnoteReference w:id="10"/>
      </w:r>
      <w:r w:rsidR="00AD2C28">
        <w:rPr>
          <w:lang w:eastAsia="en-US"/>
        </w:rPr>
        <w:t xml:space="preserve"> </w:t>
      </w:r>
      <w:r w:rsidRPr="00C362EE">
        <w:rPr>
          <w:lang w:eastAsia="en-US"/>
        </w:rPr>
        <w:t>modelling based on the revised CSM, using conservative assumptions that intentionally overestimate potential impacts. We agree with these assumptions and note that this approach provides greater protection for the local environment. We have reviewed the LandSim model</w:t>
      </w:r>
      <w:r w:rsidR="00F22267">
        <w:rPr>
          <w:lang w:eastAsia="en-US"/>
        </w:rPr>
        <w:t xml:space="preserve"> input parameters</w:t>
      </w:r>
      <w:r w:rsidRPr="00C362EE">
        <w:rPr>
          <w:lang w:eastAsia="en-US"/>
        </w:rPr>
        <w:t xml:space="preserve"> and consider it suitable for predicting impacts from the site and for ensuring the HRAR reflects </w:t>
      </w:r>
      <w:r>
        <w:rPr>
          <w:lang w:eastAsia="en-US"/>
        </w:rPr>
        <w:t>reality.</w:t>
      </w:r>
    </w:p>
    <w:p w14:paraId="21CC391E" w14:textId="77777777" w:rsidR="00C362EE" w:rsidRPr="00EC4A92" w:rsidRDefault="00C362EE" w:rsidP="00C362EE">
      <w:pPr>
        <w:pStyle w:val="DDtext"/>
        <w:rPr>
          <w:lang w:eastAsia="en-US"/>
        </w:rPr>
      </w:pPr>
    </w:p>
    <w:p w14:paraId="15727ABE" w14:textId="1F3C0E9E" w:rsidR="001213DD" w:rsidRPr="00282019" w:rsidRDefault="00F22267" w:rsidP="00282019">
      <w:pPr>
        <w:pStyle w:val="DDtext"/>
        <w:rPr>
          <w:b/>
          <w:bCs/>
        </w:rPr>
      </w:pPr>
      <w:r w:rsidRPr="00EC4A92">
        <w:rPr>
          <w:lang w:eastAsia="en-US"/>
        </w:rPr>
        <w:t>The updated CSM and modelling assume</w:t>
      </w:r>
      <w:r w:rsidR="00EB6AEA" w:rsidRPr="00EC4A92">
        <w:rPr>
          <w:lang w:eastAsia="en-US"/>
        </w:rPr>
        <w:t>s</w:t>
      </w:r>
      <w:r w:rsidRPr="00EC4A92">
        <w:rPr>
          <w:lang w:eastAsia="en-US"/>
        </w:rPr>
        <w:t xml:space="preserve"> the new proposed </w:t>
      </w:r>
      <w:r w:rsidR="00675081" w:rsidRPr="00EC4A92">
        <w:rPr>
          <w:lang w:eastAsia="en-US"/>
        </w:rPr>
        <w:t>pre-settlement</w:t>
      </w:r>
      <w:r w:rsidRPr="00EC4A92">
        <w:rPr>
          <w:lang w:eastAsia="en-US"/>
        </w:rPr>
        <w:t xml:space="preserve"> levels have been approved and help determine the impacts of this should we grant the variation. </w:t>
      </w:r>
      <w:r w:rsidR="00EB6AEA" w:rsidRPr="00EC4A92">
        <w:rPr>
          <w:lang w:eastAsia="en-US"/>
        </w:rPr>
        <w:t xml:space="preserve">The HRAR has not indicated that there will be any negative impacts as a result of this change. The HRAR recommends changes to the management and monitoring program based on the updated modelling and monitoring data </w:t>
      </w:r>
      <w:r w:rsidR="00EB6AEA">
        <w:rPr>
          <w:lang w:eastAsia="en-US"/>
        </w:rPr>
        <w:t xml:space="preserve">and these will be discussed in detail in section 10.2 </w:t>
      </w:r>
      <w:r w:rsidR="00574810" w:rsidRPr="00574810">
        <w:rPr>
          <w:lang w:eastAsia="en-US"/>
        </w:rPr>
        <w:t>(</w:t>
      </w:r>
      <w:r w:rsidR="00574810">
        <w:t>Changes to groundwater management and monitoring)</w:t>
      </w:r>
      <w:r w:rsidR="00574810">
        <w:rPr>
          <w:b/>
          <w:bCs/>
        </w:rPr>
        <w:t xml:space="preserve"> </w:t>
      </w:r>
      <w:r w:rsidR="00EB6AEA">
        <w:rPr>
          <w:lang w:eastAsia="en-US"/>
        </w:rPr>
        <w:t xml:space="preserve">and 10.4 </w:t>
      </w:r>
      <w:r w:rsidR="00574810">
        <w:rPr>
          <w:lang w:eastAsia="en-US"/>
        </w:rPr>
        <w:t xml:space="preserve">(Changes to leachate management) </w:t>
      </w:r>
      <w:r w:rsidR="00EB6AEA">
        <w:rPr>
          <w:lang w:eastAsia="en-US"/>
        </w:rPr>
        <w:t xml:space="preserve">below. </w:t>
      </w:r>
    </w:p>
    <w:p w14:paraId="76B6247D" w14:textId="77777777" w:rsidR="001213DD" w:rsidRDefault="001213DD" w:rsidP="0036217B">
      <w:pPr>
        <w:rPr>
          <w:lang w:eastAsia="en-US"/>
        </w:rPr>
      </w:pPr>
    </w:p>
    <w:p w14:paraId="4C6B6B51" w14:textId="77777777" w:rsidR="006D2A1F" w:rsidRDefault="006D2A1F" w:rsidP="0036217B">
      <w:pPr>
        <w:rPr>
          <w:lang w:eastAsia="en-US"/>
        </w:rPr>
      </w:pPr>
    </w:p>
    <w:p w14:paraId="4D64FEFC" w14:textId="77777777" w:rsidR="006D2A1F" w:rsidRDefault="006D2A1F" w:rsidP="0036217B">
      <w:pPr>
        <w:rPr>
          <w:lang w:eastAsia="en-US"/>
        </w:rPr>
      </w:pPr>
    </w:p>
    <w:p w14:paraId="56CBF10E" w14:textId="77777777" w:rsidR="006D2A1F" w:rsidRPr="00DF6E99" w:rsidRDefault="006D2A1F" w:rsidP="0036217B">
      <w:pPr>
        <w:rPr>
          <w:lang w:eastAsia="en-US"/>
        </w:rPr>
      </w:pPr>
    </w:p>
    <w:p w14:paraId="4E6BCCEB" w14:textId="18A13B99" w:rsidR="00DF6E99" w:rsidRDefault="00DF6E99" w:rsidP="00DF6E99">
      <w:pPr>
        <w:pStyle w:val="Heading4"/>
      </w:pPr>
      <w:r w:rsidRPr="00071E19">
        <w:lastRenderedPageBreak/>
        <w:t>Slope stability</w:t>
      </w:r>
    </w:p>
    <w:p w14:paraId="3E803F64" w14:textId="49EBD3CB" w:rsidR="00AD3EE6" w:rsidRPr="00EC4A92" w:rsidRDefault="00AD3EE6" w:rsidP="000D3B2A">
      <w:pPr>
        <w:pStyle w:val="DDtext"/>
        <w:rPr>
          <w:lang w:eastAsia="en-US"/>
        </w:rPr>
      </w:pPr>
      <w:r w:rsidRPr="00AD3EE6">
        <w:rPr>
          <w:lang w:eastAsia="en-US"/>
        </w:rPr>
        <w:t>Slope stability is important in landfill assessment</w:t>
      </w:r>
      <w:r w:rsidR="00AD2C28">
        <w:rPr>
          <w:lang w:eastAsia="en-US"/>
        </w:rPr>
        <w:t>s</w:t>
      </w:r>
      <w:r w:rsidRPr="00AD3EE6">
        <w:rPr>
          <w:lang w:eastAsia="en-US"/>
        </w:rPr>
        <w:t xml:space="preserve"> because unstable slopes can lead to waste collapses, damage to liners, and the release of pollution into the surrounding environment.</w:t>
      </w:r>
      <w:r>
        <w:rPr>
          <w:lang w:eastAsia="en-US"/>
        </w:rPr>
        <w:t xml:space="preserve"> </w:t>
      </w:r>
      <w:r w:rsidRPr="00EC4A92">
        <w:rPr>
          <w:lang w:eastAsia="en-US"/>
        </w:rPr>
        <w:t xml:space="preserve">The </w:t>
      </w:r>
      <w:r w:rsidR="007F60E6" w:rsidRPr="00EC4A92">
        <w:rPr>
          <w:lang w:eastAsia="en-US"/>
        </w:rPr>
        <w:t>proposed pre-settlement levels</w:t>
      </w:r>
      <w:r w:rsidRPr="00EC4A92">
        <w:rPr>
          <w:lang w:eastAsia="en-US"/>
        </w:rPr>
        <w:t xml:space="preserve"> include the retention of additional waste overtipping and the operator </w:t>
      </w:r>
      <w:r w:rsidR="000D3B2A" w:rsidRPr="00EC4A92">
        <w:rPr>
          <w:lang w:eastAsia="en-US"/>
        </w:rPr>
        <w:t xml:space="preserve">has reviewed the existing Stability Risk Assessment (SRA) for the site to determine if any further assessment is required as a result of this change. </w:t>
      </w:r>
    </w:p>
    <w:p w14:paraId="1C09F556" w14:textId="77777777" w:rsidR="00AD3EE6" w:rsidRDefault="00AD3EE6" w:rsidP="00AD3EE6">
      <w:pPr>
        <w:pStyle w:val="DDtext"/>
        <w:rPr>
          <w:lang w:eastAsia="en-US"/>
        </w:rPr>
      </w:pPr>
    </w:p>
    <w:p w14:paraId="49F78127" w14:textId="77B5D905" w:rsidR="000B1421" w:rsidRDefault="6AABA3C5" w:rsidP="00AD3EE6">
      <w:pPr>
        <w:pStyle w:val="DDtext"/>
        <w:rPr>
          <w:lang w:eastAsia="en-US"/>
        </w:rPr>
      </w:pPr>
      <w:r w:rsidRPr="3803D874">
        <w:rPr>
          <w:lang w:eastAsia="en-US"/>
        </w:rPr>
        <w:t xml:space="preserve">The previous Stability Risk Assessment for the site was carried out in 2008 to support the “Valley Cell” application (infilling of the void between Phase 1 and Phase 2). The operator has reviewed this assessment and has identified that although it </w:t>
      </w:r>
      <w:r w:rsidR="603107D3" w:rsidRPr="3803D874">
        <w:rPr>
          <w:lang w:eastAsia="en-US"/>
        </w:rPr>
        <w:t>remains</w:t>
      </w:r>
      <w:r w:rsidRPr="3803D874">
        <w:rPr>
          <w:lang w:eastAsia="en-US"/>
        </w:rPr>
        <w:t xml:space="preserve"> appropriate for the site, it </w:t>
      </w:r>
      <w:r w:rsidR="744F3348" w:rsidRPr="3803D874">
        <w:rPr>
          <w:lang w:eastAsia="en-US"/>
        </w:rPr>
        <w:t>does not account</w:t>
      </w:r>
      <w:r w:rsidRPr="3803D874">
        <w:rPr>
          <w:lang w:eastAsia="en-US"/>
        </w:rPr>
        <w:t xml:space="preserve"> for the steeper northern slopes </w:t>
      </w:r>
      <w:r w:rsidR="3E7C5503" w:rsidRPr="3803D874">
        <w:rPr>
          <w:lang w:eastAsia="en-US"/>
        </w:rPr>
        <w:t xml:space="preserve">which occurred after the assessment was conducted. </w:t>
      </w:r>
    </w:p>
    <w:p w14:paraId="74986144" w14:textId="77777777" w:rsidR="00677CEE" w:rsidRDefault="00677CEE" w:rsidP="00AD3EE6">
      <w:pPr>
        <w:pStyle w:val="DDtext"/>
        <w:rPr>
          <w:lang w:eastAsia="en-US"/>
        </w:rPr>
      </w:pPr>
    </w:p>
    <w:p w14:paraId="76A5601F" w14:textId="4D83294D" w:rsidR="000B1421" w:rsidRPr="00EC4A92" w:rsidRDefault="000B1421" w:rsidP="000B1421">
      <w:pPr>
        <w:pStyle w:val="DDtext"/>
        <w:rPr>
          <w:lang w:eastAsia="en-US"/>
        </w:rPr>
      </w:pPr>
      <w:r>
        <w:rPr>
          <w:lang w:eastAsia="en-US"/>
        </w:rPr>
        <w:t xml:space="preserve">A review of the </w:t>
      </w:r>
      <w:r w:rsidRPr="00EC4A92">
        <w:rPr>
          <w:lang w:eastAsia="en-US"/>
        </w:rPr>
        <w:t>assessment by the operator concluded that assumptions in the original risk assessment w</w:t>
      </w:r>
      <w:r w:rsidR="00AD2C28" w:rsidRPr="00EC4A92">
        <w:rPr>
          <w:lang w:eastAsia="en-US"/>
        </w:rPr>
        <w:t>ere</w:t>
      </w:r>
      <w:r w:rsidRPr="00EC4A92">
        <w:rPr>
          <w:lang w:eastAsia="en-US"/>
        </w:rPr>
        <w:t xml:space="preserve"> based on steeper and longer geometric assumptions with the aim of determining the upper limits of stability and not the final (at time of writing) slop</w:t>
      </w:r>
      <w:r w:rsidR="00AD2C28" w:rsidRPr="00EC4A92">
        <w:rPr>
          <w:lang w:eastAsia="en-US"/>
        </w:rPr>
        <w:t>e</w:t>
      </w:r>
      <w:r w:rsidRPr="00EC4A92">
        <w:rPr>
          <w:lang w:eastAsia="en-US"/>
        </w:rPr>
        <w:t xml:space="preserve"> </w:t>
      </w:r>
      <w:r w:rsidR="00AD2C28" w:rsidRPr="00EC4A92">
        <w:rPr>
          <w:lang w:eastAsia="en-US"/>
        </w:rPr>
        <w:t>configurations</w:t>
      </w:r>
      <w:r w:rsidRPr="00EC4A92">
        <w:rPr>
          <w:lang w:eastAsia="en-US"/>
        </w:rPr>
        <w:t>.  The technical review concluded that as the SRA was based on a ste</w:t>
      </w:r>
      <w:r w:rsidR="001213DD" w:rsidRPr="00EC4A92">
        <w:rPr>
          <w:lang w:eastAsia="en-US"/>
        </w:rPr>
        <w:t>e</w:t>
      </w:r>
      <w:r w:rsidRPr="00EC4A92">
        <w:rPr>
          <w:lang w:eastAsia="en-US"/>
        </w:rPr>
        <w:t xml:space="preserve">per slopes than the new </w:t>
      </w:r>
      <w:r w:rsidR="007F60E6" w:rsidRPr="00EC4A92">
        <w:rPr>
          <w:lang w:eastAsia="en-US"/>
        </w:rPr>
        <w:t>pre-settlement levels are</w:t>
      </w:r>
      <w:r w:rsidRPr="00EC4A92">
        <w:rPr>
          <w:lang w:eastAsia="en-US"/>
        </w:rPr>
        <w:t xml:space="preserve"> proposing,</w:t>
      </w:r>
      <w:r w:rsidR="00D82FAF" w:rsidRPr="00EC4A92">
        <w:rPr>
          <w:lang w:eastAsia="en-US"/>
        </w:rPr>
        <w:t xml:space="preserve"> and so</w:t>
      </w:r>
      <w:r w:rsidRPr="00EC4A92">
        <w:rPr>
          <w:lang w:eastAsia="en-US"/>
        </w:rPr>
        <w:t xml:space="preserve"> no further assessment is required. </w:t>
      </w:r>
    </w:p>
    <w:p w14:paraId="187F13C2" w14:textId="77777777" w:rsidR="006F69C6" w:rsidRPr="00EC4A92" w:rsidRDefault="006F69C6" w:rsidP="000B1421">
      <w:pPr>
        <w:pStyle w:val="DDtext"/>
        <w:rPr>
          <w:lang w:eastAsia="en-US"/>
        </w:rPr>
      </w:pPr>
    </w:p>
    <w:p w14:paraId="78E73D50" w14:textId="037E9642" w:rsidR="00591C34" w:rsidRDefault="000B1421" w:rsidP="00591C34">
      <w:pPr>
        <w:pStyle w:val="DDtext"/>
        <w:rPr>
          <w:lang w:eastAsia="en-US"/>
        </w:rPr>
      </w:pPr>
      <w:r w:rsidRPr="00EC4A92">
        <w:rPr>
          <w:lang w:eastAsia="en-US"/>
        </w:rPr>
        <w:t>NRW</w:t>
      </w:r>
      <w:r w:rsidR="00F96197" w:rsidRPr="00EC4A92">
        <w:rPr>
          <w:lang w:eastAsia="en-US"/>
        </w:rPr>
        <w:t>’s technical specialists have</w:t>
      </w:r>
      <w:r w:rsidRPr="00EC4A92">
        <w:rPr>
          <w:lang w:eastAsia="en-US"/>
        </w:rPr>
        <w:t xml:space="preserve"> reviewed the information provided to support this decision</w:t>
      </w:r>
      <w:r w:rsidR="00677CEE" w:rsidRPr="00EC4A92">
        <w:rPr>
          <w:lang w:eastAsia="en-US"/>
        </w:rPr>
        <w:t xml:space="preserve"> and agree that there is no anticipated issues with slope stability as a result of the </w:t>
      </w:r>
      <w:r w:rsidR="00055715" w:rsidRPr="00EC4A92">
        <w:rPr>
          <w:lang w:eastAsia="en-US"/>
        </w:rPr>
        <w:t>proposed</w:t>
      </w:r>
      <w:r w:rsidR="00677CEE" w:rsidRPr="00EC4A92">
        <w:rPr>
          <w:lang w:eastAsia="en-US"/>
        </w:rPr>
        <w:t xml:space="preserve"> </w:t>
      </w:r>
      <w:r w:rsidR="00675081" w:rsidRPr="00EC4A92">
        <w:rPr>
          <w:lang w:eastAsia="en-US"/>
        </w:rPr>
        <w:t>pre-settlement</w:t>
      </w:r>
      <w:r w:rsidR="00677CEE" w:rsidRPr="00EC4A92">
        <w:rPr>
          <w:lang w:eastAsia="en-US"/>
        </w:rPr>
        <w:t xml:space="preserve"> levels. It </w:t>
      </w:r>
      <w:r w:rsidR="00DC5046" w:rsidRPr="00EC4A92">
        <w:rPr>
          <w:lang w:eastAsia="en-US"/>
        </w:rPr>
        <w:t>was</w:t>
      </w:r>
      <w:r w:rsidR="00677CEE" w:rsidRPr="00EC4A92">
        <w:rPr>
          <w:lang w:eastAsia="en-US"/>
        </w:rPr>
        <w:t xml:space="preserve"> noted however that the SRA assumes the use of soils sources from the site (“site won soils”) for use in restoration layers. The variation includes the proposal in i</w:t>
      </w:r>
      <w:r w:rsidR="00DC5046" w:rsidRPr="00EC4A92">
        <w:rPr>
          <w:lang w:eastAsia="en-US"/>
        </w:rPr>
        <w:t>m</w:t>
      </w:r>
      <w:r w:rsidR="00677CEE" w:rsidRPr="00EC4A92">
        <w:rPr>
          <w:lang w:eastAsia="en-US"/>
        </w:rPr>
        <w:t xml:space="preserve">port </w:t>
      </w:r>
      <w:r w:rsidR="00DC5046" w:rsidRPr="00EC4A92">
        <w:rPr>
          <w:lang w:eastAsia="en-US"/>
        </w:rPr>
        <w:t xml:space="preserve">waste </w:t>
      </w:r>
      <w:r w:rsidR="00677CEE" w:rsidRPr="00EC4A92">
        <w:rPr>
          <w:lang w:eastAsia="en-US"/>
        </w:rPr>
        <w:t xml:space="preserve">soils </w:t>
      </w:r>
      <w:r w:rsidR="00DC5046">
        <w:rPr>
          <w:lang w:eastAsia="en-US"/>
        </w:rPr>
        <w:t xml:space="preserve">(recycled soils) </w:t>
      </w:r>
      <w:r w:rsidR="00677CEE">
        <w:rPr>
          <w:lang w:eastAsia="en-US"/>
        </w:rPr>
        <w:t xml:space="preserve">under a Waste Recovery activity to serve this purpose for the remainder of the sites as the site won source as been depleted. </w:t>
      </w:r>
      <w:r w:rsidR="00574810">
        <w:rPr>
          <w:lang w:eastAsia="en-US"/>
        </w:rPr>
        <w:t>This difference</w:t>
      </w:r>
      <w:r w:rsidR="00DC5046">
        <w:rPr>
          <w:lang w:eastAsia="en-US"/>
        </w:rPr>
        <w:t>, and the impact on the SRA conclusions,</w:t>
      </w:r>
      <w:r w:rsidR="00574810">
        <w:rPr>
          <w:lang w:eastAsia="en-US"/>
        </w:rPr>
        <w:t xml:space="preserve"> is discussed in further detail in section 10.</w:t>
      </w:r>
      <w:r w:rsidR="001213DD">
        <w:rPr>
          <w:lang w:eastAsia="en-US"/>
        </w:rPr>
        <w:t>6.</w:t>
      </w:r>
    </w:p>
    <w:p w14:paraId="46462B7B" w14:textId="77777777" w:rsidR="00591C34" w:rsidRPr="00EB6AEA" w:rsidRDefault="00591C34" w:rsidP="00591C34">
      <w:pPr>
        <w:pStyle w:val="DDtext"/>
        <w:rPr>
          <w:lang w:eastAsia="en-US"/>
        </w:rPr>
      </w:pPr>
    </w:p>
    <w:p w14:paraId="1F1163C3" w14:textId="1392F98F" w:rsidR="00DF6E99" w:rsidRPr="00EC4A92" w:rsidRDefault="00DF6E99" w:rsidP="00DF6E99">
      <w:pPr>
        <w:pStyle w:val="Heading4"/>
        <w:rPr>
          <w:color w:val="auto"/>
        </w:rPr>
      </w:pPr>
      <w:r w:rsidRPr="00071E19">
        <w:t>Liner integrit</w:t>
      </w:r>
      <w:r>
        <w:t>y</w:t>
      </w:r>
    </w:p>
    <w:p w14:paraId="3513A6B6" w14:textId="666E6A3E" w:rsidR="00591C34" w:rsidRDefault="00591C34" w:rsidP="00AD2C28">
      <w:pPr>
        <w:pStyle w:val="DDtext"/>
        <w:rPr>
          <w:lang w:eastAsia="en-US"/>
        </w:rPr>
      </w:pPr>
      <w:r w:rsidRPr="00EC4A92">
        <w:rPr>
          <w:lang w:eastAsia="en-US"/>
        </w:rPr>
        <w:t xml:space="preserve">The overtip will mean greater pressure on the base of the landfill. To support the proposal to retain the overtip as part of the </w:t>
      </w:r>
      <w:r w:rsidR="007F60E6" w:rsidRPr="00EC4A92">
        <w:rPr>
          <w:lang w:eastAsia="en-US"/>
        </w:rPr>
        <w:t>approved pre-settlement</w:t>
      </w:r>
      <w:r w:rsidRPr="00EC4A92">
        <w:rPr>
          <w:lang w:eastAsia="en-US"/>
        </w:rPr>
        <w:t xml:space="preserve"> levels the operator has</w:t>
      </w:r>
      <w:r w:rsidR="00293335" w:rsidRPr="00EC4A92">
        <w:rPr>
          <w:lang w:eastAsia="en-US"/>
        </w:rPr>
        <w:t xml:space="preserve"> carried out an assessment to check that there is no risk of the lining </w:t>
      </w:r>
      <w:r w:rsidR="00293335">
        <w:rPr>
          <w:lang w:eastAsia="en-US"/>
        </w:rPr>
        <w:t xml:space="preserve">system </w:t>
      </w:r>
      <w:r w:rsidR="00AD2C28">
        <w:rPr>
          <w:lang w:eastAsia="en-US"/>
        </w:rPr>
        <w:lastRenderedPageBreak/>
        <w:t>integrity</w:t>
      </w:r>
      <w:r w:rsidR="00F96197">
        <w:rPr>
          <w:lang w:eastAsia="en-US"/>
        </w:rPr>
        <w:t xml:space="preserve"> </w:t>
      </w:r>
      <w:r w:rsidR="00293335">
        <w:rPr>
          <w:lang w:eastAsia="en-US"/>
        </w:rPr>
        <w:t xml:space="preserve">being compromised </w:t>
      </w:r>
      <w:r w:rsidR="00AD2C28">
        <w:rPr>
          <w:lang w:eastAsia="en-US"/>
        </w:rPr>
        <w:t>where</w:t>
      </w:r>
      <w:r w:rsidR="00293335">
        <w:rPr>
          <w:lang w:eastAsia="en-US"/>
        </w:rPr>
        <w:t xml:space="preserve"> pressure on the liner would be greater than anticipated when the relevant cells were originally constructed</w:t>
      </w:r>
      <w:r w:rsidR="00AD2C28">
        <w:rPr>
          <w:lang w:eastAsia="en-US"/>
        </w:rPr>
        <w:t>.</w:t>
      </w:r>
    </w:p>
    <w:p w14:paraId="49EA5E77" w14:textId="77777777" w:rsidR="00ED29E6" w:rsidRDefault="00ED29E6" w:rsidP="00591C34">
      <w:pPr>
        <w:pStyle w:val="DDtext"/>
        <w:rPr>
          <w:lang w:eastAsia="en-US"/>
        </w:rPr>
      </w:pPr>
    </w:p>
    <w:p w14:paraId="64C52E4D" w14:textId="02DD265E" w:rsidR="005E4233" w:rsidRDefault="005E4233" w:rsidP="00AD2C28">
      <w:pPr>
        <w:pStyle w:val="DDtext"/>
        <w:rPr>
          <w:lang w:eastAsia="en-US"/>
        </w:rPr>
      </w:pPr>
      <w:r>
        <w:rPr>
          <w:lang w:eastAsia="en-US"/>
        </w:rPr>
        <w:t xml:space="preserve">The operator has assessed the original </w:t>
      </w:r>
      <w:r w:rsidR="00AD2C28">
        <w:rPr>
          <w:lang w:eastAsia="en-US"/>
        </w:rPr>
        <w:t>cylinder tests</w:t>
      </w:r>
      <w:r w:rsidR="00AD2C28">
        <w:rPr>
          <w:rStyle w:val="FootnoteReference"/>
          <w:lang w:eastAsia="en-US"/>
        </w:rPr>
        <w:footnoteReference w:id="11"/>
      </w:r>
      <w:r>
        <w:rPr>
          <w:lang w:eastAsia="en-US"/>
        </w:rPr>
        <w:t xml:space="preserve"> and liner specification for the cells which have been </w:t>
      </w:r>
      <w:r w:rsidR="00724969">
        <w:rPr>
          <w:lang w:eastAsia="en-US"/>
        </w:rPr>
        <w:t xml:space="preserve">historically </w:t>
      </w:r>
      <w:r>
        <w:rPr>
          <w:lang w:eastAsia="en-US"/>
        </w:rPr>
        <w:t>overtipped and found that 6 of the 7 cells identified</w:t>
      </w:r>
      <w:r w:rsidR="00724969">
        <w:rPr>
          <w:lang w:eastAsia="en-US"/>
        </w:rPr>
        <w:t xml:space="preserve"> </w:t>
      </w:r>
      <w:r>
        <w:rPr>
          <w:lang w:eastAsia="en-US"/>
        </w:rPr>
        <w:t xml:space="preserve">may be </w:t>
      </w:r>
      <w:r w:rsidR="00E8570E">
        <w:rPr>
          <w:lang w:eastAsia="en-US"/>
        </w:rPr>
        <w:t>experiencing</w:t>
      </w:r>
      <w:r>
        <w:rPr>
          <w:lang w:eastAsia="en-US"/>
        </w:rPr>
        <w:t xml:space="preserve"> a pressure which is greater than that estimated when designing the landfill</w:t>
      </w:r>
      <w:r w:rsidR="004F3015">
        <w:rPr>
          <w:lang w:eastAsia="en-US"/>
        </w:rPr>
        <w:t xml:space="preserve">: </w:t>
      </w:r>
      <w:r>
        <w:rPr>
          <w:lang w:eastAsia="en-US"/>
        </w:rPr>
        <w:t>Valley Cell North 1, Valley Cell North 2, Cell 3 North, Cell 4 North, Cell 5 North, Cell 4/5 South</w:t>
      </w:r>
      <w:r w:rsidR="00724969">
        <w:rPr>
          <w:lang w:eastAsia="en-US"/>
        </w:rPr>
        <w:t xml:space="preserve">. </w:t>
      </w:r>
    </w:p>
    <w:p w14:paraId="31BA45CF" w14:textId="77777777" w:rsidR="00724969" w:rsidRDefault="00724969" w:rsidP="00591C34">
      <w:pPr>
        <w:pStyle w:val="DDtext"/>
        <w:rPr>
          <w:lang w:eastAsia="en-US"/>
        </w:rPr>
      </w:pPr>
    </w:p>
    <w:p w14:paraId="6DA9CE9E" w14:textId="56BB8919" w:rsidR="00724969" w:rsidRDefault="72A212DC" w:rsidP="00724969">
      <w:pPr>
        <w:pStyle w:val="DDtext"/>
        <w:rPr>
          <w:lang w:eastAsia="en-US"/>
        </w:rPr>
      </w:pPr>
      <w:r w:rsidRPr="49BECF12">
        <w:rPr>
          <w:lang w:eastAsia="en-US"/>
        </w:rPr>
        <w:t xml:space="preserve">Detailed assessment carried out by way of assessing the acceptable strain limits indicated by the individual cell cylinder tests for Valley Cell North 1, Valley Cell North 2 and Cell 4/5 south concluded that the additional pressure is within the acceptable strain limits. New cylinder tests </w:t>
      </w:r>
      <w:r w:rsidR="6BC6797F" w:rsidRPr="49BECF12">
        <w:rPr>
          <w:lang w:eastAsia="en-US"/>
        </w:rPr>
        <w:t>have been</w:t>
      </w:r>
      <w:r w:rsidRPr="49BECF12">
        <w:rPr>
          <w:lang w:eastAsia="en-US"/>
        </w:rPr>
        <w:t xml:space="preserve"> carried out to assess Cell 3 North, Cell 4 North and Cell 5 North. These tests concluded the lining is sufficient to withstand the increased load. </w:t>
      </w:r>
    </w:p>
    <w:p w14:paraId="42243D46" w14:textId="77777777" w:rsidR="00A435BE" w:rsidRDefault="00A435BE" w:rsidP="00DE1E6E">
      <w:pPr>
        <w:pStyle w:val="DDtext"/>
        <w:rPr>
          <w:lang w:eastAsia="en-US"/>
        </w:rPr>
      </w:pPr>
    </w:p>
    <w:p w14:paraId="0DC570BD" w14:textId="330A3B6F" w:rsidR="00BF7879" w:rsidRPr="00BF7879" w:rsidRDefault="00AD2C28" w:rsidP="00BF7879">
      <w:pPr>
        <w:pStyle w:val="DDtext"/>
      </w:pPr>
      <w:r>
        <w:t xml:space="preserve">During our assessment, </w:t>
      </w:r>
      <w:r w:rsidR="00914BA1">
        <w:t>we</w:t>
      </w:r>
      <w:r w:rsidR="00BF7879" w:rsidRPr="00BF7879">
        <w:t xml:space="preserve"> asked how the applicant had considered how the additional waste volume will gener</w:t>
      </w:r>
      <w:r w:rsidR="00BF7879">
        <w:t>ate</w:t>
      </w:r>
      <w:r w:rsidR="00BF7879" w:rsidRPr="00BF7879">
        <w:t xml:space="preserve"> extra leachate (and additional weight) in their assessment. A technical note was provided which justified there not being any additional pressure of the </w:t>
      </w:r>
      <w:r w:rsidR="00BF7879">
        <w:t xml:space="preserve">landfill </w:t>
      </w:r>
      <w:r w:rsidR="00BF7879" w:rsidRPr="00BF7879">
        <w:t xml:space="preserve">liners because: </w:t>
      </w:r>
    </w:p>
    <w:p w14:paraId="6A82CC3D" w14:textId="1F7C8FAE" w:rsidR="00BF7879" w:rsidRPr="00BF7879" w:rsidRDefault="00BF7879" w:rsidP="00E23441">
      <w:pPr>
        <w:pStyle w:val="DDtext"/>
        <w:numPr>
          <w:ilvl w:val="0"/>
          <w:numId w:val="7"/>
        </w:numPr>
        <w:rPr>
          <w:lang w:eastAsia="en-US"/>
        </w:rPr>
      </w:pPr>
      <w:r w:rsidRPr="00BF7879">
        <w:rPr>
          <w:lang w:eastAsia="en-US"/>
        </w:rPr>
        <w:t>The waste is deeper but covers less area, so the total leachate volume shouldn’t increase, even if it’s more concentrated</w:t>
      </w:r>
      <w:r w:rsidR="001653C6">
        <w:rPr>
          <w:lang w:eastAsia="en-US"/>
        </w:rPr>
        <w:t>;</w:t>
      </w:r>
    </w:p>
    <w:p w14:paraId="36E233BD" w14:textId="5B90DC07" w:rsidR="00BF7879" w:rsidRPr="00BF7879" w:rsidRDefault="00BF7879" w:rsidP="00E23441">
      <w:pPr>
        <w:pStyle w:val="DDtext"/>
        <w:numPr>
          <w:ilvl w:val="0"/>
          <w:numId w:val="7"/>
        </w:numPr>
        <w:rPr>
          <w:lang w:eastAsia="en-US"/>
        </w:rPr>
      </w:pPr>
      <w:r>
        <w:rPr>
          <w:lang w:eastAsia="en-US"/>
        </w:rPr>
        <w:t>The permits l</w:t>
      </w:r>
      <w:r w:rsidRPr="00BF7879">
        <w:rPr>
          <w:lang w:eastAsia="en-US"/>
        </w:rPr>
        <w:t xml:space="preserve">eachate depth limits (max 1 m above the cell base) will </w:t>
      </w:r>
      <w:r>
        <w:rPr>
          <w:lang w:eastAsia="en-US"/>
        </w:rPr>
        <w:t>remain</w:t>
      </w:r>
      <w:r w:rsidR="001653C6">
        <w:rPr>
          <w:lang w:eastAsia="en-US"/>
        </w:rPr>
        <w:t>; and</w:t>
      </w:r>
    </w:p>
    <w:p w14:paraId="1EE7A74A" w14:textId="5F55DFA0" w:rsidR="00BF7879" w:rsidRPr="00BF7879" w:rsidRDefault="00BF7879" w:rsidP="00E23441">
      <w:pPr>
        <w:pStyle w:val="DDtext"/>
        <w:numPr>
          <w:ilvl w:val="0"/>
          <w:numId w:val="7"/>
        </w:numPr>
        <w:rPr>
          <w:lang w:eastAsia="en-US"/>
        </w:rPr>
      </w:pPr>
      <w:r>
        <w:rPr>
          <w:lang w:eastAsia="en-US"/>
        </w:rPr>
        <w:t>The leachate re-circulation system is being removed</w:t>
      </w:r>
      <w:r w:rsidR="001653C6">
        <w:rPr>
          <w:lang w:eastAsia="en-US"/>
        </w:rPr>
        <w:t>.</w:t>
      </w:r>
    </w:p>
    <w:p w14:paraId="3BBB97B6" w14:textId="77777777" w:rsidR="00AD2C28" w:rsidRDefault="00AD2C28" w:rsidP="00F304B9">
      <w:pPr>
        <w:pStyle w:val="DDtext"/>
        <w:rPr>
          <w:lang w:eastAsia="en-US"/>
        </w:rPr>
      </w:pPr>
    </w:p>
    <w:p w14:paraId="1ECDB95E" w14:textId="6DF1B465" w:rsidR="00BF7879" w:rsidRDefault="00DE1E6E" w:rsidP="00F304B9">
      <w:pPr>
        <w:pStyle w:val="DDtext"/>
        <w:rPr>
          <w:color w:val="FF0000"/>
          <w:lang w:eastAsia="en-US"/>
        </w:rPr>
      </w:pPr>
      <w:r>
        <w:rPr>
          <w:lang w:eastAsia="en-US"/>
        </w:rPr>
        <w:t>NRW’s technical specialists have reviewed the assessment</w:t>
      </w:r>
      <w:r w:rsidR="004F328C">
        <w:rPr>
          <w:lang w:eastAsia="en-US"/>
        </w:rPr>
        <w:t>s provided</w:t>
      </w:r>
      <w:r w:rsidR="00F76F00">
        <w:rPr>
          <w:lang w:eastAsia="en-US"/>
        </w:rPr>
        <w:t xml:space="preserve"> </w:t>
      </w:r>
      <w:r>
        <w:rPr>
          <w:lang w:eastAsia="en-US"/>
        </w:rPr>
        <w:t>and</w:t>
      </w:r>
      <w:r w:rsidR="00F76F00">
        <w:rPr>
          <w:lang w:eastAsia="en-US"/>
        </w:rPr>
        <w:t xml:space="preserve"> agree that from the information provided in </w:t>
      </w:r>
      <w:r w:rsidR="00F76F00" w:rsidRPr="00EC4A92">
        <w:rPr>
          <w:lang w:eastAsia="en-US"/>
        </w:rPr>
        <w:t xml:space="preserve">the application, there will be no risk of the basal liner being comprised as a result of the </w:t>
      </w:r>
      <w:r w:rsidR="00055715" w:rsidRPr="00EC4A92">
        <w:rPr>
          <w:lang w:eastAsia="en-US"/>
        </w:rPr>
        <w:t>proposed</w:t>
      </w:r>
      <w:r w:rsidR="00F76F00" w:rsidRPr="00EC4A92">
        <w:rPr>
          <w:lang w:eastAsia="en-US"/>
        </w:rPr>
        <w:t xml:space="preserve"> </w:t>
      </w:r>
      <w:r w:rsidR="007F60E6" w:rsidRPr="00EC4A92">
        <w:rPr>
          <w:lang w:eastAsia="en-US"/>
        </w:rPr>
        <w:t xml:space="preserve">pre-settlement levels. </w:t>
      </w:r>
      <w:r w:rsidR="00F76F00" w:rsidRPr="00EC4A92">
        <w:rPr>
          <w:lang w:eastAsia="en-US"/>
        </w:rPr>
        <w:t xml:space="preserve"> </w:t>
      </w:r>
    </w:p>
    <w:p w14:paraId="276D80C4" w14:textId="77777777" w:rsidR="00675081" w:rsidRDefault="00675081" w:rsidP="00F304B9">
      <w:pPr>
        <w:pStyle w:val="DDtext"/>
        <w:rPr>
          <w:color w:val="FF0000"/>
          <w:lang w:eastAsia="en-US"/>
        </w:rPr>
      </w:pPr>
    </w:p>
    <w:p w14:paraId="08F8DC52" w14:textId="77777777" w:rsidR="00675081" w:rsidRDefault="00675081" w:rsidP="00F304B9">
      <w:pPr>
        <w:pStyle w:val="DDtext"/>
        <w:rPr>
          <w:lang w:eastAsia="en-US"/>
        </w:rPr>
      </w:pPr>
    </w:p>
    <w:p w14:paraId="56DB3DF7" w14:textId="77777777" w:rsidR="00591C34" w:rsidRPr="00591C34" w:rsidRDefault="00591C34" w:rsidP="00591C34">
      <w:pPr>
        <w:rPr>
          <w:lang w:eastAsia="en-US"/>
        </w:rPr>
      </w:pPr>
    </w:p>
    <w:p w14:paraId="792CF632" w14:textId="226FED9A" w:rsidR="00DF6E99" w:rsidRDefault="00DF6E99" w:rsidP="00DF6E99">
      <w:pPr>
        <w:pStyle w:val="Heading4"/>
      </w:pPr>
      <w:r w:rsidRPr="00071E19">
        <w:t>Landfill gas production</w:t>
      </w:r>
    </w:p>
    <w:p w14:paraId="076A1014" w14:textId="1349DDAE" w:rsidR="003F24A2" w:rsidRDefault="4A9FD978" w:rsidP="00906DE8">
      <w:pPr>
        <w:pStyle w:val="DDtext"/>
        <w:rPr>
          <w:lang w:eastAsia="en-US"/>
        </w:rPr>
      </w:pPr>
      <w:r w:rsidRPr="3803D874">
        <w:rPr>
          <w:lang w:eastAsia="en-US"/>
        </w:rPr>
        <w:t xml:space="preserve">Landfilling of waste can generate gases which can pose a risk to human health and the environment. A Landfill Gas Risk Assessment (LGRA) </w:t>
      </w:r>
      <w:r w:rsidR="1E6726B7" w:rsidRPr="3803D874">
        <w:rPr>
          <w:lang w:eastAsia="en-US"/>
        </w:rPr>
        <w:t xml:space="preserve">is </w:t>
      </w:r>
      <w:r w:rsidR="4424215A" w:rsidRPr="3803D874">
        <w:rPr>
          <w:lang w:eastAsia="en-US"/>
        </w:rPr>
        <w:t xml:space="preserve">required when changing </w:t>
      </w:r>
      <w:r w:rsidR="00675081" w:rsidRPr="00EC4A92">
        <w:rPr>
          <w:lang w:eastAsia="en-US"/>
        </w:rPr>
        <w:t>pre-settlement levels</w:t>
      </w:r>
      <w:r w:rsidR="4424215A" w:rsidRPr="00EC4A92">
        <w:rPr>
          <w:lang w:eastAsia="en-US"/>
        </w:rPr>
        <w:t xml:space="preserve"> because changes to waste depth, slope, or surface profile can affect how much gas is produced and how it migrates. </w:t>
      </w:r>
      <w:r w:rsidRPr="00EC4A92">
        <w:rPr>
          <w:lang w:eastAsia="en-US"/>
        </w:rPr>
        <w:t>A LGRA for the site was last carried out in 2013 when waste streams were very different to what they are today as a result of inc</w:t>
      </w:r>
      <w:r w:rsidR="768BDBB9" w:rsidRPr="00EC4A92">
        <w:rPr>
          <w:lang w:eastAsia="en-US"/>
        </w:rPr>
        <w:t>reased</w:t>
      </w:r>
      <w:r w:rsidRPr="00EC4A92">
        <w:rPr>
          <w:lang w:eastAsia="en-US"/>
        </w:rPr>
        <w:t xml:space="preserve"> waste </w:t>
      </w:r>
      <w:r w:rsidR="15BA7BAC" w:rsidRPr="3803D874">
        <w:rPr>
          <w:lang w:eastAsia="en-US"/>
        </w:rPr>
        <w:t>segregation</w:t>
      </w:r>
      <w:r w:rsidRPr="3803D874">
        <w:rPr>
          <w:lang w:eastAsia="en-US"/>
        </w:rPr>
        <w:t xml:space="preserve"> and recycling. Th</w:t>
      </w:r>
      <w:r w:rsidR="768BDBB9" w:rsidRPr="3803D874">
        <w:rPr>
          <w:lang w:eastAsia="en-US"/>
        </w:rPr>
        <w:t>e assessment</w:t>
      </w:r>
      <w:r w:rsidRPr="3803D874">
        <w:rPr>
          <w:lang w:eastAsia="en-US"/>
        </w:rPr>
        <w:t xml:space="preserve"> predicted that landfill gas should be generating 2</w:t>
      </w:r>
      <w:r w:rsidR="2B919F11" w:rsidRPr="3803D874">
        <w:rPr>
          <w:lang w:eastAsia="en-US"/>
        </w:rPr>
        <w:t>,</w:t>
      </w:r>
      <w:r w:rsidRPr="3803D874">
        <w:rPr>
          <w:lang w:eastAsia="en-US"/>
        </w:rPr>
        <w:t>200m</w:t>
      </w:r>
      <w:r w:rsidRPr="3803D874">
        <w:rPr>
          <w:vertAlign w:val="superscript"/>
          <w:lang w:eastAsia="en-US"/>
        </w:rPr>
        <w:t>3</w:t>
      </w:r>
      <w:r w:rsidRPr="3803D874">
        <w:rPr>
          <w:lang w:eastAsia="en-US"/>
        </w:rPr>
        <w:t xml:space="preserve"> / hour. However the monitoring data has shown generation rates are below this. </w:t>
      </w:r>
    </w:p>
    <w:p w14:paraId="57A8BCFC" w14:textId="77777777" w:rsidR="003F24A2" w:rsidRDefault="003F24A2" w:rsidP="003F24A2">
      <w:pPr>
        <w:pStyle w:val="DDtext"/>
        <w:rPr>
          <w:lang w:eastAsia="en-US"/>
        </w:rPr>
      </w:pPr>
    </w:p>
    <w:p w14:paraId="2A1CEC40" w14:textId="2936E763" w:rsidR="003F24A2" w:rsidRDefault="4A9FD978" w:rsidP="00D405BC">
      <w:pPr>
        <w:pStyle w:val="DDtext"/>
        <w:rPr>
          <w:lang w:eastAsia="en-US"/>
        </w:rPr>
      </w:pPr>
      <w:r>
        <w:rPr>
          <w:lang w:eastAsia="en-US"/>
        </w:rPr>
        <w:t>To inform an updated LGRA, an updated GasSim model</w:t>
      </w:r>
      <w:r w:rsidR="003F24A2">
        <w:rPr>
          <w:rStyle w:val="FootnoteReference"/>
          <w:lang w:eastAsia="en-US"/>
        </w:rPr>
        <w:footnoteReference w:id="12"/>
      </w:r>
      <w:r>
        <w:rPr>
          <w:lang w:eastAsia="en-US"/>
        </w:rPr>
        <w:t xml:space="preserve"> </w:t>
      </w:r>
      <w:r w:rsidR="4A530CB9">
        <w:rPr>
          <w:lang w:eastAsia="en-US"/>
        </w:rPr>
        <w:t xml:space="preserve">has been run using </w:t>
      </w:r>
      <w:r w:rsidR="4A530CB9" w:rsidRPr="00D405BC">
        <w:rPr>
          <w:lang w:eastAsia="en-US"/>
        </w:rPr>
        <w:t>updated waste composition inputs using actual site records and current/future waste projections.</w:t>
      </w:r>
      <w:r w:rsidR="4A530CB9">
        <w:rPr>
          <w:lang w:eastAsia="en-US"/>
        </w:rPr>
        <w:t xml:space="preserve"> A comparison of the updated modell</w:t>
      </w:r>
      <w:r w:rsidR="32CFFB3C">
        <w:rPr>
          <w:lang w:eastAsia="en-US"/>
        </w:rPr>
        <w:t>ing with the original LFGA,</w:t>
      </w:r>
      <w:r w:rsidR="4A530CB9">
        <w:rPr>
          <w:lang w:eastAsia="en-US"/>
        </w:rPr>
        <w:t xml:space="preserve"> showed that </w:t>
      </w:r>
      <w:r w:rsidR="32CFFB3C">
        <w:rPr>
          <w:lang w:eastAsia="en-US"/>
        </w:rPr>
        <w:t xml:space="preserve">as the </w:t>
      </w:r>
      <w:r w:rsidR="4A530CB9">
        <w:rPr>
          <w:lang w:eastAsia="en-US"/>
        </w:rPr>
        <w:t xml:space="preserve">original </w:t>
      </w:r>
      <w:r w:rsidR="32CFFB3C">
        <w:rPr>
          <w:lang w:eastAsia="en-US"/>
        </w:rPr>
        <w:t xml:space="preserve">assessment was based </w:t>
      </w:r>
      <w:r w:rsidR="4A530CB9">
        <w:rPr>
          <w:lang w:eastAsia="en-US"/>
        </w:rPr>
        <w:t xml:space="preserve">on </w:t>
      </w:r>
      <w:r w:rsidR="32CFFB3C">
        <w:rPr>
          <w:lang w:eastAsia="en-US"/>
        </w:rPr>
        <w:t>depositing more</w:t>
      </w:r>
      <w:r w:rsidR="4A530CB9">
        <w:rPr>
          <w:lang w:eastAsia="en-US"/>
        </w:rPr>
        <w:t xml:space="preserve"> organic waste types,  landfill gas generation is expected to peak at 1</w:t>
      </w:r>
      <w:r w:rsidR="2B919F11">
        <w:rPr>
          <w:lang w:eastAsia="en-US"/>
        </w:rPr>
        <w:t>,</w:t>
      </w:r>
      <w:r w:rsidR="4A530CB9">
        <w:rPr>
          <w:lang w:eastAsia="en-US"/>
        </w:rPr>
        <w:t>420m</w:t>
      </w:r>
      <w:r w:rsidR="4A530CB9" w:rsidRPr="003F66D7">
        <w:rPr>
          <w:vertAlign w:val="superscript"/>
          <w:lang w:eastAsia="en-US"/>
        </w:rPr>
        <w:t>3</w:t>
      </w:r>
      <w:r w:rsidR="4A530CB9">
        <w:rPr>
          <w:lang w:eastAsia="en-US"/>
        </w:rPr>
        <w:t xml:space="preserve">/hour </w:t>
      </w:r>
      <w:r w:rsidR="768BDBB9">
        <w:rPr>
          <w:lang w:eastAsia="en-US"/>
        </w:rPr>
        <w:t xml:space="preserve">which is less than the original assessment which predicted </w:t>
      </w:r>
      <w:r w:rsidR="2B919F11">
        <w:rPr>
          <w:lang w:eastAsia="en-US"/>
        </w:rPr>
        <w:t>(</w:t>
      </w:r>
      <w:r w:rsidR="768BDBB9">
        <w:rPr>
          <w:lang w:eastAsia="en-US"/>
        </w:rPr>
        <w:t>2,200m</w:t>
      </w:r>
      <w:r w:rsidR="768BDBB9" w:rsidRPr="003F66D7">
        <w:rPr>
          <w:vertAlign w:val="superscript"/>
          <w:lang w:eastAsia="en-US"/>
        </w:rPr>
        <w:t>3</w:t>
      </w:r>
      <w:r w:rsidR="768BDBB9">
        <w:rPr>
          <w:lang w:eastAsia="en-US"/>
        </w:rPr>
        <w:t>/hour</w:t>
      </w:r>
      <w:r w:rsidR="2B919F11">
        <w:rPr>
          <w:lang w:eastAsia="en-US"/>
        </w:rPr>
        <w:t>)</w:t>
      </w:r>
      <w:r w:rsidR="768BDBB9">
        <w:rPr>
          <w:lang w:eastAsia="en-US"/>
        </w:rPr>
        <w:t xml:space="preserve">. The updated modelling results have been corroborated by the landfill gas engine monitoring data. </w:t>
      </w:r>
    </w:p>
    <w:p w14:paraId="4D8577F5" w14:textId="77777777" w:rsidR="003F66D7" w:rsidRDefault="003F66D7" w:rsidP="00D405BC">
      <w:pPr>
        <w:pStyle w:val="DDtext"/>
        <w:rPr>
          <w:lang w:eastAsia="en-US"/>
        </w:rPr>
      </w:pPr>
    </w:p>
    <w:p w14:paraId="440D636A" w14:textId="7D7A8A50" w:rsidR="005D76CA" w:rsidRPr="000C2E96" w:rsidRDefault="00DB5B02" w:rsidP="00133A00">
      <w:pPr>
        <w:pStyle w:val="DDtext"/>
        <w:rPr>
          <w:lang w:eastAsia="en-US"/>
        </w:rPr>
      </w:pPr>
      <w:r>
        <w:rPr>
          <w:lang w:eastAsia="en-US"/>
        </w:rPr>
        <w:t>The applicant has concluded that a</w:t>
      </w:r>
      <w:r w:rsidR="003F66D7">
        <w:rPr>
          <w:lang w:eastAsia="en-US"/>
        </w:rPr>
        <w:t xml:space="preserve">s the modelling indicates that the site is not generating as much gas as the existing model </w:t>
      </w:r>
      <w:r w:rsidR="00381BD0">
        <w:rPr>
          <w:lang w:eastAsia="en-US"/>
        </w:rPr>
        <w:t>estimated</w:t>
      </w:r>
      <w:r>
        <w:rPr>
          <w:lang w:eastAsia="en-US"/>
        </w:rPr>
        <w:t xml:space="preserve"> </w:t>
      </w:r>
      <w:r w:rsidR="00AD2C28">
        <w:rPr>
          <w:lang w:eastAsia="en-US"/>
        </w:rPr>
        <w:t>(</w:t>
      </w:r>
      <w:r>
        <w:rPr>
          <w:lang w:eastAsia="en-US"/>
        </w:rPr>
        <w:t>which is largely due to the change in waste streams</w:t>
      </w:r>
      <w:r w:rsidR="00381BD0">
        <w:rPr>
          <w:lang w:eastAsia="en-US"/>
        </w:rPr>
        <w:t>),</w:t>
      </w:r>
      <w:r>
        <w:rPr>
          <w:lang w:eastAsia="en-US"/>
        </w:rPr>
        <w:t xml:space="preserve"> the additional waste </w:t>
      </w:r>
      <w:r w:rsidR="00381BD0">
        <w:rPr>
          <w:lang w:eastAsia="en-US"/>
        </w:rPr>
        <w:t>will not have had a</w:t>
      </w:r>
      <w:r>
        <w:rPr>
          <w:lang w:eastAsia="en-US"/>
        </w:rPr>
        <w:t xml:space="preserve"> detrimental effect on how much landfill gas will be generated. </w:t>
      </w:r>
      <w:r w:rsidR="007E2425">
        <w:rPr>
          <w:lang w:eastAsia="en-US"/>
        </w:rPr>
        <w:t>NRW are in agreement with this conclusion.</w:t>
      </w:r>
    </w:p>
    <w:p w14:paraId="22350ADF" w14:textId="21E12DF6" w:rsidR="003525F7" w:rsidRDefault="00574810" w:rsidP="00E23441">
      <w:pPr>
        <w:pStyle w:val="Heading2"/>
        <w:numPr>
          <w:ilvl w:val="1"/>
          <w:numId w:val="2"/>
        </w:numPr>
      </w:pPr>
      <w:bookmarkStart w:id="27" w:name="_Toc232235699"/>
      <w:r>
        <w:t>Changes to groundwater management and monitoring</w:t>
      </w:r>
      <w:bookmarkEnd w:id="27"/>
      <w:r>
        <w:t xml:space="preserve"> </w:t>
      </w:r>
    </w:p>
    <w:p w14:paraId="719245CD" w14:textId="77777777" w:rsidR="00381BD0" w:rsidRDefault="00381BD0" w:rsidP="00133A00">
      <w:pPr>
        <w:pStyle w:val="DDtext"/>
        <w:rPr>
          <w:lang w:eastAsia="en-US"/>
        </w:rPr>
      </w:pPr>
    </w:p>
    <w:p w14:paraId="69A5E9A3" w14:textId="77777777" w:rsidR="00381BD0" w:rsidRDefault="00381BD0" w:rsidP="00381BD0">
      <w:pPr>
        <w:pStyle w:val="DDtext"/>
        <w:rPr>
          <w:lang w:eastAsia="en-US"/>
        </w:rPr>
      </w:pPr>
      <w:r>
        <w:rPr>
          <w:lang w:eastAsia="en-US"/>
        </w:rPr>
        <w:t xml:space="preserve">There is an established groundwater monitoring network with boreholes located at less than 50 metre intervals around the landfill. The main aim of the groundwater monitoring at this site is the protection of the river bordering the north of the site, Rudbaxton Water. </w:t>
      </w:r>
    </w:p>
    <w:p w14:paraId="1D00F832" w14:textId="77777777" w:rsidR="00381BD0" w:rsidRDefault="00381BD0" w:rsidP="00381BD0">
      <w:pPr>
        <w:pStyle w:val="DDtext"/>
        <w:rPr>
          <w:lang w:eastAsia="en-US"/>
        </w:rPr>
      </w:pPr>
    </w:p>
    <w:p w14:paraId="1AD14738" w14:textId="73877020" w:rsidR="00381BD0" w:rsidRDefault="4AEA241F" w:rsidP="00381BD0">
      <w:pPr>
        <w:pStyle w:val="DDtext"/>
        <w:rPr>
          <w:lang w:eastAsia="en-US"/>
        </w:rPr>
      </w:pPr>
      <w:r w:rsidRPr="49BECF12">
        <w:rPr>
          <w:lang w:eastAsia="en-US"/>
        </w:rPr>
        <w:lastRenderedPageBreak/>
        <w:t xml:space="preserve">To help determine groundwater flows and quality, groundwater levels and chemistry data is monitored at boreholes, downgradient of the site between the landfill and river, upgradient of the site and cross gradient (to the sides) of the site. Monitoring at all these boreholes </w:t>
      </w:r>
      <w:r w:rsidR="3CD744E1" w:rsidRPr="49BECF12">
        <w:rPr>
          <w:lang w:eastAsia="en-US"/>
        </w:rPr>
        <w:t>is</w:t>
      </w:r>
      <w:r w:rsidRPr="49BECF12">
        <w:rPr>
          <w:lang w:eastAsia="en-US"/>
        </w:rPr>
        <w:t xml:space="preserve"> important to check the landfill is having no negative impacts.</w:t>
      </w:r>
    </w:p>
    <w:p w14:paraId="229986E2" w14:textId="77777777" w:rsidR="00381BD0" w:rsidRDefault="00381BD0" w:rsidP="00381BD0">
      <w:pPr>
        <w:pStyle w:val="DDtext"/>
        <w:rPr>
          <w:lang w:eastAsia="en-US"/>
        </w:rPr>
      </w:pPr>
    </w:p>
    <w:p w14:paraId="61FA77B4" w14:textId="0AF16068" w:rsidR="00381BD0" w:rsidRDefault="28D7116C" w:rsidP="00381BD0">
      <w:pPr>
        <w:pStyle w:val="DDtext"/>
        <w:rPr>
          <w:lang w:eastAsia="en-US"/>
        </w:rPr>
      </w:pPr>
      <w:r w:rsidRPr="3803D874">
        <w:rPr>
          <w:lang w:eastAsia="en-US"/>
        </w:rPr>
        <w:t>An environmental permit for a landfill specifies what groundwater monitoring needs to be done and also specifies trigger levels for some of the monitoring boreholes f</w:t>
      </w:r>
      <w:r w:rsidR="2B919F11" w:rsidRPr="3803D874">
        <w:rPr>
          <w:lang w:eastAsia="en-US"/>
        </w:rPr>
        <w:t>or</w:t>
      </w:r>
      <w:r w:rsidRPr="3803D874">
        <w:rPr>
          <w:lang w:eastAsia="en-US"/>
        </w:rPr>
        <w:t xml:space="preserve"> </w:t>
      </w:r>
      <w:r w:rsidR="5C7201ED" w:rsidRPr="3803D874">
        <w:rPr>
          <w:lang w:eastAsia="en-US"/>
        </w:rPr>
        <w:t xml:space="preserve">a </w:t>
      </w:r>
      <w:r w:rsidRPr="3803D874">
        <w:rPr>
          <w:lang w:eastAsia="en-US"/>
        </w:rPr>
        <w:t xml:space="preserve">variety of determinands. </w:t>
      </w:r>
    </w:p>
    <w:p w14:paraId="01ACA071" w14:textId="77777777" w:rsidR="00381BD0" w:rsidRDefault="00381BD0" w:rsidP="00381BD0">
      <w:pPr>
        <w:pStyle w:val="DDtext"/>
        <w:rPr>
          <w:lang w:eastAsia="en-US"/>
        </w:rPr>
      </w:pPr>
    </w:p>
    <w:p w14:paraId="7D4FCA14" w14:textId="3ED320E3" w:rsidR="00381BD0" w:rsidRDefault="00381BD0" w:rsidP="00906DE8">
      <w:pPr>
        <w:pStyle w:val="DDtext"/>
        <w:rPr>
          <w:lang w:eastAsia="en-US"/>
        </w:rPr>
      </w:pPr>
      <w:r w:rsidRPr="6AF90204">
        <w:rPr>
          <w:lang w:eastAsia="en-US"/>
        </w:rPr>
        <w:t>In accordance with the findings of the HRAR</w:t>
      </w:r>
      <w:r w:rsidR="00906DE8" w:rsidRPr="6AF90204">
        <w:rPr>
          <w:lang w:eastAsia="en-US"/>
        </w:rPr>
        <w:t>,</w:t>
      </w:r>
      <w:r w:rsidRPr="6AF90204">
        <w:rPr>
          <w:lang w:eastAsia="en-US"/>
        </w:rPr>
        <w:t xml:space="preserve"> which is based on additional data and an improved understanding of the CSM, the operator has proposed a number of changes to the </w:t>
      </w:r>
      <w:r w:rsidR="0F8F7624" w:rsidRPr="6AF90204">
        <w:rPr>
          <w:lang w:eastAsia="en-US"/>
        </w:rPr>
        <w:t>permit's</w:t>
      </w:r>
      <w:r w:rsidRPr="6AF90204">
        <w:rPr>
          <w:lang w:eastAsia="en-US"/>
        </w:rPr>
        <w:t xml:space="preserve"> groundwater limits and monitoring requirements. </w:t>
      </w:r>
    </w:p>
    <w:p w14:paraId="3B7C1FA8" w14:textId="77777777" w:rsidR="008E79F1" w:rsidRDefault="008E79F1" w:rsidP="00092FCE">
      <w:pPr>
        <w:pStyle w:val="Heading4"/>
        <w:ind w:firstLine="0"/>
      </w:pPr>
    </w:p>
    <w:p w14:paraId="55DED5B7" w14:textId="48F935B6" w:rsidR="0061155F" w:rsidRDefault="0061155F" w:rsidP="0061155F">
      <w:pPr>
        <w:pStyle w:val="Heading4"/>
      </w:pPr>
      <w:r>
        <w:t xml:space="preserve">Proposed new monitoring </w:t>
      </w:r>
      <w:r w:rsidR="00092FCE">
        <w:t>program</w:t>
      </w:r>
    </w:p>
    <w:p w14:paraId="178DA3C2" w14:textId="44A0529A" w:rsidR="00847ECA" w:rsidRDefault="00847ECA" w:rsidP="0061155F">
      <w:pPr>
        <w:rPr>
          <w:lang w:eastAsia="en-US"/>
        </w:rPr>
      </w:pPr>
      <w:r>
        <w:rPr>
          <w:lang w:eastAsia="en-US"/>
        </w:rPr>
        <w:t xml:space="preserve">The existing permit specified the following monitoring frequencies of groundwater monitoring boreholes: </w:t>
      </w:r>
    </w:p>
    <w:p w14:paraId="521C5F7B" w14:textId="77777777" w:rsidR="00DC0DDA" w:rsidRDefault="00DC0DDA" w:rsidP="0061155F">
      <w:pPr>
        <w:rPr>
          <w:lang w:eastAsia="en-US"/>
        </w:rPr>
      </w:pPr>
    </w:p>
    <w:p w14:paraId="6524AA86" w14:textId="306E2D32" w:rsidR="00DC0DDA" w:rsidRDefault="54A4C89A" w:rsidP="00DC0DDA">
      <w:pPr>
        <w:rPr>
          <w:lang w:eastAsia="en-US"/>
        </w:rPr>
      </w:pPr>
      <w:r w:rsidRPr="49BECF12">
        <w:rPr>
          <w:lang w:eastAsia="en-US"/>
        </w:rPr>
        <w:t>For boreholes referenced TP1,</w:t>
      </w:r>
      <w:r w:rsidR="2A809310" w:rsidRPr="49BECF12">
        <w:rPr>
          <w:lang w:eastAsia="en-US"/>
        </w:rPr>
        <w:t xml:space="preserve"> </w:t>
      </w:r>
      <w:r w:rsidRPr="49BECF12">
        <w:rPr>
          <w:lang w:eastAsia="en-US"/>
        </w:rPr>
        <w:t>TP9,</w:t>
      </w:r>
      <w:r w:rsidR="2A809310" w:rsidRPr="49BECF12">
        <w:rPr>
          <w:lang w:eastAsia="en-US"/>
        </w:rPr>
        <w:t xml:space="preserve"> </w:t>
      </w:r>
      <w:r w:rsidRPr="49BECF12">
        <w:rPr>
          <w:lang w:eastAsia="en-US"/>
        </w:rPr>
        <w:t>TP10,</w:t>
      </w:r>
      <w:r w:rsidR="0418ADFB" w:rsidRPr="49BECF12">
        <w:rPr>
          <w:lang w:eastAsia="en-US"/>
        </w:rPr>
        <w:t xml:space="preserve"> </w:t>
      </w:r>
      <w:r w:rsidRPr="49BECF12">
        <w:rPr>
          <w:lang w:eastAsia="en-US"/>
        </w:rPr>
        <w:t>TP11, TP12, GW01</w:t>
      </w:r>
      <w:r w:rsidR="06AD5D63" w:rsidRPr="49BECF12">
        <w:rPr>
          <w:lang w:eastAsia="en-US"/>
        </w:rPr>
        <w:t>:</w:t>
      </w:r>
    </w:p>
    <w:p w14:paraId="779CA050" w14:textId="77777777" w:rsidR="00847ECA" w:rsidRDefault="00847ECA" w:rsidP="0061155F">
      <w:pPr>
        <w:rPr>
          <w:lang w:eastAsia="en-US"/>
        </w:rPr>
      </w:pPr>
    </w:p>
    <w:tbl>
      <w:tblPr>
        <w:tblStyle w:val="TableGrid"/>
        <w:tblW w:w="0" w:type="auto"/>
        <w:tblLook w:val="04A0" w:firstRow="1" w:lastRow="0" w:firstColumn="1" w:lastColumn="0" w:noHBand="0" w:noVBand="1"/>
      </w:tblPr>
      <w:tblGrid>
        <w:gridCol w:w="4508"/>
        <w:gridCol w:w="4508"/>
      </w:tblGrid>
      <w:tr w:rsidR="00DC0DDA" w:rsidRPr="00C14642" w14:paraId="5BA07E37" w14:textId="77777777" w:rsidTr="00331A68">
        <w:tc>
          <w:tcPr>
            <w:tcW w:w="4508" w:type="dxa"/>
          </w:tcPr>
          <w:p w14:paraId="2853221C" w14:textId="77777777" w:rsidR="00DC0DDA" w:rsidRPr="00C14642" w:rsidRDefault="00DC0DDA" w:rsidP="00331A68">
            <w:pPr>
              <w:rPr>
                <w:b/>
                <w:bCs/>
                <w:sz w:val="22"/>
                <w:szCs w:val="22"/>
                <w:lang w:eastAsia="en-US"/>
              </w:rPr>
            </w:pPr>
            <w:r w:rsidRPr="00C14642">
              <w:rPr>
                <w:b/>
                <w:bCs/>
                <w:sz w:val="22"/>
                <w:szCs w:val="22"/>
                <w:lang w:eastAsia="en-US"/>
              </w:rPr>
              <w:t xml:space="preserve">Monitoring frequency </w:t>
            </w:r>
          </w:p>
        </w:tc>
        <w:tc>
          <w:tcPr>
            <w:tcW w:w="4508" w:type="dxa"/>
          </w:tcPr>
          <w:p w14:paraId="18504CD6" w14:textId="77777777" w:rsidR="00DC0DDA" w:rsidRPr="00C14642" w:rsidRDefault="00DC0DDA" w:rsidP="00331A68">
            <w:pPr>
              <w:rPr>
                <w:b/>
                <w:bCs/>
                <w:sz w:val="22"/>
                <w:szCs w:val="22"/>
                <w:lang w:eastAsia="en-US"/>
              </w:rPr>
            </w:pPr>
            <w:r w:rsidRPr="00C14642">
              <w:rPr>
                <w:b/>
                <w:bCs/>
                <w:sz w:val="22"/>
                <w:szCs w:val="22"/>
                <w:lang w:eastAsia="en-US"/>
              </w:rPr>
              <w:t xml:space="preserve">Parameter </w:t>
            </w:r>
          </w:p>
        </w:tc>
      </w:tr>
      <w:tr w:rsidR="00DC0DDA" w:rsidRPr="00C14642" w14:paraId="29C8202B" w14:textId="77777777" w:rsidTr="00331A68">
        <w:tc>
          <w:tcPr>
            <w:tcW w:w="4508" w:type="dxa"/>
          </w:tcPr>
          <w:p w14:paraId="3716E0F8" w14:textId="77777777" w:rsidR="00DC0DDA" w:rsidRPr="00C14642" w:rsidRDefault="00DC0DDA" w:rsidP="00331A68">
            <w:pPr>
              <w:rPr>
                <w:sz w:val="22"/>
                <w:szCs w:val="22"/>
                <w:lang w:eastAsia="en-US"/>
              </w:rPr>
            </w:pPr>
            <w:r w:rsidRPr="00C14642">
              <w:rPr>
                <w:sz w:val="22"/>
                <w:szCs w:val="22"/>
                <w:lang w:eastAsia="en-US"/>
              </w:rPr>
              <w:t>Monthly</w:t>
            </w:r>
          </w:p>
        </w:tc>
        <w:tc>
          <w:tcPr>
            <w:tcW w:w="4508" w:type="dxa"/>
          </w:tcPr>
          <w:p w14:paraId="03C14D89" w14:textId="368FD99E" w:rsidR="00DC0DDA" w:rsidRPr="00C14642" w:rsidRDefault="00E661E2" w:rsidP="00E661E2">
            <w:pPr>
              <w:rPr>
                <w:sz w:val="22"/>
                <w:szCs w:val="22"/>
                <w:lang w:eastAsia="en-US"/>
              </w:rPr>
            </w:pPr>
            <w:r w:rsidRPr="00C14642">
              <w:rPr>
                <w:sz w:val="22"/>
                <w:szCs w:val="22"/>
                <w:lang w:eastAsia="en-US"/>
              </w:rPr>
              <w:t>groundwater level, temperature, pH, electrical conductivity 20°c, ammoniacal nitrogen, chloride, biological oxygen demand, dissolved oxygen</w:t>
            </w:r>
          </w:p>
        </w:tc>
      </w:tr>
      <w:tr w:rsidR="00DC0DDA" w:rsidRPr="00C14642" w14:paraId="1FF08291" w14:textId="77777777" w:rsidTr="00331A68">
        <w:tc>
          <w:tcPr>
            <w:tcW w:w="4508" w:type="dxa"/>
          </w:tcPr>
          <w:p w14:paraId="7D86C937" w14:textId="77777777" w:rsidR="00DC0DDA" w:rsidRPr="00C14642" w:rsidRDefault="00DC0DDA" w:rsidP="00331A68">
            <w:pPr>
              <w:rPr>
                <w:sz w:val="22"/>
                <w:szCs w:val="22"/>
                <w:lang w:eastAsia="en-US"/>
              </w:rPr>
            </w:pPr>
            <w:r w:rsidRPr="00C14642">
              <w:rPr>
                <w:sz w:val="22"/>
                <w:szCs w:val="22"/>
                <w:lang w:eastAsia="en-US"/>
              </w:rPr>
              <w:t xml:space="preserve">Quarterly </w:t>
            </w:r>
          </w:p>
        </w:tc>
        <w:tc>
          <w:tcPr>
            <w:tcW w:w="4508" w:type="dxa"/>
          </w:tcPr>
          <w:p w14:paraId="36E23AA4" w14:textId="43C74BA4" w:rsidR="00DC0DDA" w:rsidRPr="00C14642" w:rsidRDefault="00DC0DDA" w:rsidP="00E661E2">
            <w:pPr>
              <w:rPr>
                <w:sz w:val="22"/>
                <w:szCs w:val="22"/>
                <w:lang w:eastAsia="en-US"/>
              </w:rPr>
            </w:pPr>
            <w:r w:rsidRPr="00C14642">
              <w:rPr>
                <w:sz w:val="22"/>
                <w:szCs w:val="22"/>
                <w:lang w:eastAsia="en-US"/>
              </w:rPr>
              <w:t xml:space="preserve">TON, TOC, </w:t>
            </w:r>
            <w:r w:rsidR="00E661E2" w:rsidRPr="00C14642">
              <w:rPr>
                <w:sz w:val="22"/>
                <w:szCs w:val="22"/>
                <w:lang w:eastAsia="en-US"/>
              </w:rPr>
              <w:t>calcium, magnesium, sodium, potassium, alkalinity, sulphate, iron, manganese, mercury, cadmium, chromium, copper, cyanide, nickel, lead, zinc, sulphide, phenols, napthalene, mecoprop</w:t>
            </w:r>
          </w:p>
        </w:tc>
      </w:tr>
      <w:tr w:rsidR="00DC0DDA" w:rsidRPr="00C14642" w14:paraId="4D790737" w14:textId="77777777" w:rsidTr="00331A68">
        <w:tc>
          <w:tcPr>
            <w:tcW w:w="4508" w:type="dxa"/>
          </w:tcPr>
          <w:p w14:paraId="1A5AB0F6" w14:textId="407CE3E3" w:rsidR="00DC0DDA" w:rsidRPr="00C14642" w:rsidRDefault="00DC0DDA" w:rsidP="00331A68">
            <w:pPr>
              <w:rPr>
                <w:sz w:val="22"/>
                <w:szCs w:val="22"/>
                <w:lang w:eastAsia="en-US"/>
              </w:rPr>
            </w:pPr>
            <w:r w:rsidRPr="00C14642">
              <w:rPr>
                <w:sz w:val="22"/>
                <w:szCs w:val="22"/>
                <w:lang w:eastAsia="en-US"/>
              </w:rPr>
              <w:t xml:space="preserve">Bi-annually (every 6 months) </w:t>
            </w:r>
          </w:p>
        </w:tc>
        <w:tc>
          <w:tcPr>
            <w:tcW w:w="4508" w:type="dxa"/>
          </w:tcPr>
          <w:p w14:paraId="24438604" w14:textId="54CAB5E5" w:rsidR="00DC0DDA" w:rsidRPr="00C14642" w:rsidRDefault="00E661E2" w:rsidP="00331A68">
            <w:pPr>
              <w:rPr>
                <w:sz w:val="22"/>
                <w:szCs w:val="22"/>
                <w:lang w:eastAsia="en-US"/>
              </w:rPr>
            </w:pPr>
            <w:r w:rsidRPr="00C14642">
              <w:rPr>
                <w:sz w:val="22"/>
                <w:szCs w:val="22"/>
                <w:lang w:eastAsia="en-US"/>
              </w:rPr>
              <w:t>m</w:t>
            </w:r>
            <w:r w:rsidR="00DC0DDA" w:rsidRPr="00C14642">
              <w:rPr>
                <w:sz w:val="22"/>
                <w:szCs w:val="22"/>
                <w:lang w:eastAsia="en-US"/>
              </w:rPr>
              <w:t>ineral oil</w:t>
            </w:r>
          </w:p>
        </w:tc>
      </w:tr>
      <w:tr w:rsidR="00DC0DDA" w:rsidRPr="00C14642" w14:paraId="6D217934" w14:textId="77777777" w:rsidTr="00331A68">
        <w:tc>
          <w:tcPr>
            <w:tcW w:w="4508" w:type="dxa"/>
          </w:tcPr>
          <w:p w14:paraId="68CDB81C" w14:textId="77777777" w:rsidR="00DC0DDA" w:rsidRPr="00C14642" w:rsidRDefault="00DC0DDA" w:rsidP="00331A68">
            <w:pPr>
              <w:rPr>
                <w:sz w:val="22"/>
                <w:szCs w:val="22"/>
                <w:lang w:eastAsia="en-US"/>
              </w:rPr>
            </w:pPr>
            <w:r w:rsidRPr="00C14642">
              <w:rPr>
                <w:sz w:val="22"/>
                <w:szCs w:val="22"/>
                <w:lang w:eastAsia="en-US"/>
              </w:rPr>
              <w:t xml:space="preserve">Annually </w:t>
            </w:r>
          </w:p>
        </w:tc>
        <w:tc>
          <w:tcPr>
            <w:tcW w:w="4508" w:type="dxa"/>
          </w:tcPr>
          <w:p w14:paraId="371CF64B" w14:textId="5C868E01" w:rsidR="00DC0DDA" w:rsidRPr="00C14642" w:rsidRDefault="00092FCE" w:rsidP="00457A0F">
            <w:pPr>
              <w:rPr>
                <w:sz w:val="22"/>
                <w:szCs w:val="22"/>
                <w:lang w:eastAsia="en-US"/>
              </w:rPr>
            </w:pPr>
            <w:r w:rsidRPr="00C14642">
              <w:rPr>
                <w:sz w:val="22"/>
                <w:szCs w:val="22"/>
                <w:lang w:eastAsia="en-US"/>
              </w:rPr>
              <w:t>hazardous substances</w:t>
            </w:r>
          </w:p>
        </w:tc>
      </w:tr>
    </w:tbl>
    <w:p w14:paraId="161B1722" w14:textId="77777777" w:rsidR="00DC0DDA" w:rsidRDefault="00DC0DDA" w:rsidP="0061155F">
      <w:pPr>
        <w:rPr>
          <w:lang w:eastAsia="en-US"/>
        </w:rPr>
      </w:pPr>
    </w:p>
    <w:p w14:paraId="50025408" w14:textId="5CFC2A1F" w:rsidR="00457A0F" w:rsidRDefault="00457A0F" w:rsidP="00457A0F">
      <w:pPr>
        <w:rPr>
          <w:lang w:eastAsia="en-US"/>
        </w:rPr>
      </w:pPr>
      <w:r>
        <w:rPr>
          <w:lang w:eastAsia="en-US"/>
        </w:rPr>
        <w:t xml:space="preserve">For boreholes referenced </w:t>
      </w:r>
      <w:r w:rsidRPr="00457A0F">
        <w:rPr>
          <w:lang w:eastAsia="en-US"/>
        </w:rPr>
        <w:t>BH101, BH105, BH1, BH2, BH3, BH6, BH9 BH15, BH18, BH20, BH21 and BH23</w:t>
      </w:r>
      <w:r>
        <w:rPr>
          <w:lang w:eastAsia="en-US"/>
        </w:rPr>
        <w:t xml:space="preserve"> and any additional monitoring boreholes as agreed in writing</w:t>
      </w:r>
      <w:r w:rsidR="00F81706">
        <w:rPr>
          <w:lang w:eastAsia="en-US"/>
        </w:rPr>
        <w:t>:</w:t>
      </w:r>
    </w:p>
    <w:p w14:paraId="118E1103" w14:textId="77777777" w:rsidR="00847ECA" w:rsidRDefault="00847ECA" w:rsidP="0061155F">
      <w:pPr>
        <w:rPr>
          <w:lang w:eastAsia="en-US"/>
        </w:rPr>
      </w:pPr>
    </w:p>
    <w:tbl>
      <w:tblPr>
        <w:tblStyle w:val="TableGrid"/>
        <w:tblW w:w="0" w:type="auto"/>
        <w:tblLook w:val="04A0" w:firstRow="1" w:lastRow="0" w:firstColumn="1" w:lastColumn="0" w:noHBand="0" w:noVBand="1"/>
      </w:tblPr>
      <w:tblGrid>
        <w:gridCol w:w="4508"/>
        <w:gridCol w:w="4508"/>
      </w:tblGrid>
      <w:tr w:rsidR="00457A0F" w:rsidRPr="00C14642" w14:paraId="7CFD3F70" w14:textId="77777777" w:rsidTr="00331A68">
        <w:tc>
          <w:tcPr>
            <w:tcW w:w="4508" w:type="dxa"/>
          </w:tcPr>
          <w:p w14:paraId="1DCCDC3D" w14:textId="77777777" w:rsidR="00457A0F" w:rsidRPr="00C14642" w:rsidRDefault="00457A0F" w:rsidP="00331A68">
            <w:pPr>
              <w:rPr>
                <w:b/>
                <w:bCs/>
                <w:sz w:val="22"/>
                <w:szCs w:val="22"/>
                <w:lang w:eastAsia="en-US"/>
              </w:rPr>
            </w:pPr>
            <w:r w:rsidRPr="00C14642">
              <w:rPr>
                <w:b/>
                <w:bCs/>
                <w:sz w:val="22"/>
                <w:szCs w:val="22"/>
                <w:lang w:eastAsia="en-US"/>
              </w:rPr>
              <w:t xml:space="preserve">Monitoring frequency </w:t>
            </w:r>
          </w:p>
        </w:tc>
        <w:tc>
          <w:tcPr>
            <w:tcW w:w="4508" w:type="dxa"/>
          </w:tcPr>
          <w:p w14:paraId="5729E32E" w14:textId="77777777" w:rsidR="00457A0F" w:rsidRPr="00C14642" w:rsidRDefault="00457A0F" w:rsidP="00331A68">
            <w:pPr>
              <w:rPr>
                <w:b/>
                <w:bCs/>
                <w:sz w:val="22"/>
                <w:szCs w:val="22"/>
                <w:lang w:eastAsia="en-US"/>
              </w:rPr>
            </w:pPr>
            <w:r w:rsidRPr="00C14642">
              <w:rPr>
                <w:b/>
                <w:bCs/>
                <w:sz w:val="22"/>
                <w:szCs w:val="22"/>
                <w:lang w:eastAsia="en-US"/>
              </w:rPr>
              <w:t xml:space="preserve">Parameter </w:t>
            </w:r>
          </w:p>
        </w:tc>
      </w:tr>
      <w:tr w:rsidR="00457A0F" w:rsidRPr="00C14642" w14:paraId="0B8B89DD" w14:textId="77777777" w:rsidTr="00331A68">
        <w:tc>
          <w:tcPr>
            <w:tcW w:w="4508" w:type="dxa"/>
          </w:tcPr>
          <w:p w14:paraId="1A77A2D3" w14:textId="77777777" w:rsidR="00457A0F" w:rsidRPr="00C14642" w:rsidRDefault="00457A0F" w:rsidP="00331A68">
            <w:pPr>
              <w:rPr>
                <w:sz w:val="22"/>
                <w:szCs w:val="22"/>
                <w:lang w:eastAsia="en-US"/>
              </w:rPr>
            </w:pPr>
            <w:r w:rsidRPr="00C14642">
              <w:rPr>
                <w:sz w:val="22"/>
                <w:szCs w:val="22"/>
                <w:lang w:eastAsia="en-US"/>
              </w:rPr>
              <w:t>Monthly</w:t>
            </w:r>
          </w:p>
        </w:tc>
        <w:tc>
          <w:tcPr>
            <w:tcW w:w="4508" w:type="dxa"/>
          </w:tcPr>
          <w:p w14:paraId="5C039AB0" w14:textId="77777777" w:rsidR="00E661E2" w:rsidRPr="00E661E2" w:rsidRDefault="00E661E2" w:rsidP="00E661E2">
            <w:pPr>
              <w:rPr>
                <w:sz w:val="22"/>
                <w:szCs w:val="22"/>
                <w:lang w:eastAsia="en-US"/>
              </w:rPr>
            </w:pPr>
            <w:r w:rsidRPr="00E661E2">
              <w:rPr>
                <w:sz w:val="22"/>
                <w:szCs w:val="22"/>
                <w:lang w:eastAsia="en-US"/>
              </w:rPr>
              <w:t>groundwater level, temperature, pH, electrical conductivity 20°c, ammoniacal nitrogen, chloride, dissolved oxygen</w:t>
            </w:r>
          </w:p>
          <w:p w14:paraId="7AAE4B4C" w14:textId="3FAFF2D5" w:rsidR="00457A0F" w:rsidRPr="00C14642" w:rsidRDefault="00457A0F" w:rsidP="00E661E2">
            <w:pPr>
              <w:rPr>
                <w:sz w:val="22"/>
                <w:szCs w:val="22"/>
                <w:lang w:eastAsia="en-US"/>
              </w:rPr>
            </w:pPr>
          </w:p>
        </w:tc>
      </w:tr>
      <w:tr w:rsidR="00457A0F" w:rsidRPr="00C14642" w14:paraId="2AD269ED" w14:textId="77777777" w:rsidTr="00331A68">
        <w:tc>
          <w:tcPr>
            <w:tcW w:w="4508" w:type="dxa"/>
          </w:tcPr>
          <w:p w14:paraId="0334A274" w14:textId="77777777" w:rsidR="00457A0F" w:rsidRPr="00C14642" w:rsidRDefault="00457A0F" w:rsidP="00331A68">
            <w:pPr>
              <w:rPr>
                <w:sz w:val="22"/>
                <w:szCs w:val="22"/>
                <w:lang w:eastAsia="en-US"/>
              </w:rPr>
            </w:pPr>
            <w:r w:rsidRPr="00C14642">
              <w:rPr>
                <w:sz w:val="22"/>
                <w:szCs w:val="22"/>
                <w:lang w:eastAsia="en-US"/>
              </w:rPr>
              <w:t xml:space="preserve">Quarterly </w:t>
            </w:r>
          </w:p>
        </w:tc>
        <w:tc>
          <w:tcPr>
            <w:tcW w:w="4508" w:type="dxa"/>
          </w:tcPr>
          <w:p w14:paraId="1548F457" w14:textId="43FE77E5" w:rsidR="00457A0F" w:rsidRPr="00C14642" w:rsidRDefault="00E661E2" w:rsidP="00E661E2">
            <w:pPr>
              <w:rPr>
                <w:sz w:val="22"/>
                <w:szCs w:val="22"/>
                <w:lang w:eastAsia="en-US"/>
              </w:rPr>
            </w:pPr>
            <w:r w:rsidRPr="00C14642">
              <w:rPr>
                <w:sz w:val="22"/>
                <w:szCs w:val="22"/>
                <w:lang w:eastAsia="en-US"/>
              </w:rPr>
              <w:t xml:space="preserve">alkalinity, biological oxygen demand, chemical oxygen demand, nitrate (for ton), nitrite (for ton), total organic carbon, sodium, potassium, calcium, magnesium, sulphate, iron, manganese, cadmium, copper, chromium, lead, phenols, napthalene, </w:t>
            </w:r>
            <w:r w:rsidRPr="00C14642">
              <w:rPr>
                <w:sz w:val="22"/>
                <w:szCs w:val="22"/>
                <w:lang w:eastAsia="en-US"/>
              </w:rPr>
              <w:lastRenderedPageBreak/>
              <w:t>mercury, mecoprop, nickel, zinc, ionic balance, monitoring point base</w:t>
            </w:r>
          </w:p>
        </w:tc>
      </w:tr>
      <w:tr w:rsidR="00457A0F" w:rsidRPr="00C14642" w14:paraId="4C0E7D5F" w14:textId="77777777" w:rsidTr="00331A68">
        <w:tc>
          <w:tcPr>
            <w:tcW w:w="4508" w:type="dxa"/>
          </w:tcPr>
          <w:p w14:paraId="65367C0B" w14:textId="77777777" w:rsidR="00457A0F" w:rsidRPr="00C14642" w:rsidRDefault="00457A0F" w:rsidP="00331A68">
            <w:pPr>
              <w:rPr>
                <w:sz w:val="22"/>
                <w:szCs w:val="22"/>
                <w:lang w:eastAsia="en-US"/>
              </w:rPr>
            </w:pPr>
            <w:r w:rsidRPr="00C14642">
              <w:rPr>
                <w:sz w:val="22"/>
                <w:szCs w:val="22"/>
                <w:lang w:eastAsia="en-US"/>
              </w:rPr>
              <w:lastRenderedPageBreak/>
              <w:t xml:space="preserve">Annually </w:t>
            </w:r>
          </w:p>
        </w:tc>
        <w:tc>
          <w:tcPr>
            <w:tcW w:w="4508" w:type="dxa"/>
          </w:tcPr>
          <w:p w14:paraId="76418EC1" w14:textId="785C5F6C" w:rsidR="00457A0F" w:rsidRPr="00C14642" w:rsidRDefault="00092FCE" w:rsidP="00331A68">
            <w:pPr>
              <w:rPr>
                <w:sz w:val="22"/>
                <w:szCs w:val="22"/>
                <w:lang w:eastAsia="en-US"/>
              </w:rPr>
            </w:pPr>
            <w:r w:rsidRPr="00C14642">
              <w:rPr>
                <w:sz w:val="22"/>
                <w:szCs w:val="22"/>
                <w:lang w:eastAsia="en-US"/>
              </w:rPr>
              <w:t>hazardous substances</w:t>
            </w:r>
          </w:p>
        </w:tc>
      </w:tr>
    </w:tbl>
    <w:p w14:paraId="310042AE" w14:textId="77777777" w:rsidR="00DC0DDA" w:rsidRDefault="00DC0DDA" w:rsidP="0061155F">
      <w:pPr>
        <w:rPr>
          <w:lang w:eastAsia="en-US"/>
        </w:rPr>
      </w:pPr>
    </w:p>
    <w:p w14:paraId="241B7441" w14:textId="6FCDE55E" w:rsidR="00DC0DDA" w:rsidRDefault="00DC0DDA" w:rsidP="0061155F">
      <w:pPr>
        <w:rPr>
          <w:lang w:eastAsia="en-US"/>
        </w:rPr>
      </w:pPr>
      <w:r>
        <w:rPr>
          <w:lang w:eastAsia="en-US"/>
        </w:rPr>
        <w:t xml:space="preserve">The operator has applied for these to be varied so that the following monitoring frequencies apply: </w:t>
      </w:r>
    </w:p>
    <w:p w14:paraId="1D5CAB8D" w14:textId="77777777" w:rsidR="00DC0DDA" w:rsidRDefault="00DC0DDA" w:rsidP="0061155F">
      <w:pPr>
        <w:rPr>
          <w:lang w:eastAsia="en-US"/>
        </w:rPr>
      </w:pPr>
    </w:p>
    <w:tbl>
      <w:tblPr>
        <w:tblStyle w:val="TableGrid"/>
        <w:tblW w:w="0" w:type="auto"/>
        <w:tblLook w:val="04A0" w:firstRow="1" w:lastRow="0" w:firstColumn="1" w:lastColumn="0" w:noHBand="0" w:noVBand="1"/>
      </w:tblPr>
      <w:tblGrid>
        <w:gridCol w:w="1555"/>
        <w:gridCol w:w="3122"/>
        <w:gridCol w:w="4339"/>
      </w:tblGrid>
      <w:tr w:rsidR="00092FCE" w:rsidRPr="00C14642" w14:paraId="6B568C89" w14:textId="4233D11E" w:rsidTr="00C14642">
        <w:tc>
          <w:tcPr>
            <w:tcW w:w="1555" w:type="dxa"/>
          </w:tcPr>
          <w:p w14:paraId="192DB7F7" w14:textId="6CF8EE64" w:rsidR="00092FCE" w:rsidRPr="00C14642" w:rsidRDefault="00092FCE" w:rsidP="0061155F">
            <w:pPr>
              <w:rPr>
                <w:b/>
                <w:bCs/>
                <w:sz w:val="22"/>
                <w:szCs w:val="22"/>
                <w:lang w:eastAsia="en-US"/>
              </w:rPr>
            </w:pPr>
            <w:r w:rsidRPr="00C14642">
              <w:rPr>
                <w:b/>
                <w:bCs/>
                <w:sz w:val="22"/>
                <w:szCs w:val="22"/>
                <w:lang w:eastAsia="en-US"/>
              </w:rPr>
              <w:t xml:space="preserve">Monitoring frequency </w:t>
            </w:r>
          </w:p>
        </w:tc>
        <w:tc>
          <w:tcPr>
            <w:tcW w:w="3122" w:type="dxa"/>
          </w:tcPr>
          <w:p w14:paraId="09F7326F" w14:textId="344C32A9" w:rsidR="00092FCE" w:rsidRPr="00C14642" w:rsidRDefault="00092FCE" w:rsidP="0061155F">
            <w:pPr>
              <w:rPr>
                <w:b/>
                <w:bCs/>
                <w:sz w:val="22"/>
                <w:szCs w:val="22"/>
                <w:lang w:eastAsia="en-US"/>
              </w:rPr>
            </w:pPr>
            <w:r w:rsidRPr="00C14642">
              <w:rPr>
                <w:b/>
                <w:bCs/>
                <w:sz w:val="22"/>
                <w:szCs w:val="22"/>
                <w:lang w:eastAsia="en-US"/>
              </w:rPr>
              <w:t xml:space="preserve">Parameter </w:t>
            </w:r>
          </w:p>
        </w:tc>
        <w:tc>
          <w:tcPr>
            <w:tcW w:w="4339" w:type="dxa"/>
          </w:tcPr>
          <w:p w14:paraId="58EA442A" w14:textId="168749A8" w:rsidR="00092FCE" w:rsidRPr="00C14642" w:rsidRDefault="00092FCE" w:rsidP="0061155F">
            <w:pPr>
              <w:rPr>
                <w:b/>
                <w:bCs/>
                <w:sz w:val="22"/>
                <w:szCs w:val="22"/>
                <w:lang w:eastAsia="en-US"/>
              </w:rPr>
            </w:pPr>
            <w:r w:rsidRPr="00C14642">
              <w:rPr>
                <w:b/>
                <w:bCs/>
                <w:sz w:val="22"/>
                <w:szCs w:val="22"/>
                <w:lang w:eastAsia="en-US"/>
              </w:rPr>
              <w:t xml:space="preserve">Monitoring Boreholes </w:t>
            </w:r>
          </w:p>
        </w:tc>
      </w:tr>
      <w:tr w:rsidR="001B19FA" w:rsidRPr="00C14642" w14:paraId="2DD0DCDD" w14:textId="77777777" w:rsidTr="00C14642">
        <w:tc>
          <w:tcPr>
            <w:tcW w:w="1555" w:type="dxa"/>
            <w:vMerge w:val="restart"/>
          </w:tcPr>
          <w:p w14:paraId="0B69553E" w14:textId="20814794" w:rsidR="001B19FA" w:rsidRPr="00C14642" w:rsidRDefault="001B19FA" w:rsidP="0061155F">
            <w:pPr>
              <w:rPr>
                <w:b/>
                <w:bCs/>
                <w:sz w:val="22"/>
                <w:szCs w:val="22"/>
                <w:lang w:eastAsia="en-US"/>
              </w:rPr>
            </w:pPr>
            <w:r w:rsidRPr="00C14642">
              <w:rPr>
                <w:sz w:val="22"/>
                <w:szCs w:val="22"/>
                <w:lang w:eastAsia="en-US"/>
              </w:rPr>
              <w:t>Monthly</w:t>
            </w:r>
          </w:p>
        </w:tc>
        <w:tc>
          <w:tcPr>
            <w:tcW w:w="3122" w:type="dxa"/>
          </w:tcPr>
          <w:p w14:paraId="62F7E7EA" w14:textId="0D6FED3B" w:rsidR="001B19FA" w:rsidRPr="00C14642" w:rsidRDefault="001B19FA" w:rsidP="0061155F">
            <w:pPr>
              <w:rPr>
                <w:b/>
                <w:bCs/>
                <w:sz w:val="22"/>
                <w:szCs w:val="22"/>
                <w:lang w:eastAsia="en-US"/>
              </w:rPr>
            </w:pPr>
            <w:r w:rsidRPr="00C14642">
              <w:rPr>
                <w:sz w:val="22"/>
                <w:szCs w:val="22"/>
                <w:lang w:eastAsia="en-US"/>
              </w:rPr>
              <w:t>groundwater level</w:t>
            </w:r>
          </w:p>
        </w:tc>
        <w:tc>
          <w:tcPr>
            <w:tcW w:w="4339" w:type="dxa"/>
            <w:vMerge w:val="restart"/>
          </w:tcPr>
          <w:p w14:paraId="657FF01F" w14:textId="77777777" w:rsidR="00E523D3" w:rsidRPr="008E3391" w:rsidRDefault="00E523D3" w:rsidP="00E523D3">
            <w:pPr>
              <w:pStyle w:val="NoSpacing"/>
              <w:rPr>
                <w:sz w:val="22"/>
                <w:szCs w:val="22"/>
              </w:rPr>
            </w:pPr>
            <w:r w:rsidRPr="008E3391">
              <w:rPr>
                <w:sz w:val="22"/>
                <w:szCs w:val="22"/>
              </w:rPr>
              <w:t>BH17,</w:t>
            </w:r>
            <w:r>
              <w:rPr>
                <w:sz w:val="22"/>
                <w:szCs w:val="22"/>
              </w:rPr>
              <w:t xml:space="preserve"> </w:t>
            </w:r>
            <w:r w:rsidRPr="00436204">
              <w:rPr>
                <w:sz w:val="22"/>
                <w:szCs w:val="22"/>
              </w:rPr>
              <w:t xml:space="preserve">BH18, </w:t>
            </w:r>
            <w:r w:rsidRPr="008E3391">
              <w:rPr>
                <w:sz w:val="22"/>
                <w:szCs w:val="22"/>
              </w:rPr>
              <w:t>BH19A, BH24</w:t>
            </w:r>
            <w:r w:rsidRPr="00436204">
              <w:rPr>
                <w:sz w:val="22"/>
                <w:szCs w:val="22"/>
              </w:rPr>
              <w:t>A</w:t>
            </w:r>
            <w:r w:rsidRPr="008E3391">
              <w:rPr>
                <w:sz w:val="22"/>
                <w:szCs w:val="22"/>
              </w:rPr>
              <w:t xml:space="preserve">, BH25, BH26 GW1, BH27, BH28, BH34, TP10, TP9, TP11, TP12, BH104, BH14, BH15, BH16, BH33, BH10, BH11, BH12, BH13, BH29, BH1, BH2, BH3, BH4, BH5, BH6, BH7, BH8, BH9, BH30, </w:t>
            </w:r>
            <w:r w:rsidRPr="00436204">
              <w:rPr>
                <w:sz w:val="22"/>
                <w:szCs w:val="22"/>
              </w:rPr>
              <w:t>BH38</w:t>
            </w:r>
          </w:p>
          <w:p w14:paraId="5B88E548" w14:textId="0D7BBF10" w:rsidR="00E523D3" w:rsidRPr="00E523D3" w:rsidRDefault="00E523D3" w:rsidP="00E523D3">
            <w:pPr>
              <w:jc w:val="center"/>
              <w:rPr>
                <w:sz w:val="22"/>
                <w:szCs w:val="22"/>
                <w:lang w:eastAsia="en-US"/>
              </w:rPr>
            </w:pPr>
          </w:p>
        </w:tc>
      </w:tr>
      <w:tr w:rsidR="001B19FA" w:rsidRPr="00C14642" w14:paraId="255A2527" w14:textId="2E45D80D" w:rsidTr="00C14642">
        <w:tc>
          <w:tcPr>
            <w:tcW w:w="1555" w:type="dxa"/>
            <w:vMerge/>
          </w:tcPr>
          <w:p w14:paraId="725A5728" w14:textId="564497D2" w:rsidR="001B19FA" w:rsidRPr="00C14642" w:rsidRDefault="001B19FA" w:rsidP="0061155F">
            <w:pPr>
              <w:rPr>
                <w:sz w:val="22"/>
                <w:szCs w:val="22"/>
                <w:lang w:eastAsia="en-US"/>
              </w:rPr>
            </w:pPr>
          </w:p>
        </w:tc>
        <w:tc>
          <w:tcPr>
            <w:tcW w:w="3122" w:type="dxa"/>
          </w:tcPr>
          <w:p w14:paraId="0ECE8F3F" w14:textId="17F30358" w:rsidR="001B19FA" w:rsidRPr="00C14642" w:rsidRDefault="001B19FA" w:rsidP="0061155F">
            <w:pPr>
              <w:rPr>
                <w:sz w:val="22"/>
                <w:szCs w:val="22"/>
                <w:lang w:eastAsia="en-US"/>
              </w:rPr>
            </w:pPr>
            <w:r w:rsidRPr="00C14642">
              <w:rPr>
                <w:sz w:val="22"/>
                <w:szCs w:val="22"/>
                <w:lang w:eastAsia="en-US"/>
              </w:rPr>
              <w:t xml:space="preserve">pH, electrical conductivity, ammoniacal nitrogen, chloride </w:t>
            </w:r>
          </w:p>
        </w:tc>
        <w:tc>
          <w:tcPr>
            <w:tcW w:w="4339" w:type="dxa"/>
            <w:vMerge/>
          </w:tcPr>
          <w:p w14:paraId="487E2790" w14:textId="55B3AC2C" w:rsidR="001B19FA" w:rsidRPr="00C14642" w:rsidRDefault="001B19FA" w:rsidP="00092FCE">
            <w:pPr>
              <w:rPr>
                <w:sz w:val="22"/>
                <w:szCs w:val="22"/>
                <w:lang w:eastAsia="en-US"/>
              </w:rPr>
            </w:pPr>
          </w:p>
        </w:tc>
      </w:tr>
      <w:tr w:rsidR="001B19FA" w:rsidRPr="00C14642" w14:paraId="6FB0FDB9" w14:textId="2AC0AC09" w:rsidTr="00C14642">
        <w:tc>
          <w:tcPr>
            <w:tcW w:w="1555" w:type="dxa"/>
          </w:tcPr>
          <w:p w14:paraId="0E5004AA" w14:textId="2D7A1293" w:rsidR="001B19FA" w:rsidRPr="00C14642" w:rsidRDefault="001B19FA" w:rsidP="0061155F">
            <w:pPr>
              <w:rPr>
                <w:sz w:val="22"/>
                <w:szCs w:val="22"/>
                <w:lang w:eastAsia="en-US"/>
              </w:rPr>
            </w:pPr>
            <w:r w:rsidRPr="00C14642">
              <w:rPr>
                <w:sz w:val="22"/>
                <w:szCs w:val="22"/>
                <w:lang w:eastAsia="en-US"/>
              </w:rPr>
              <w:t xml:space="preserve">Quarterly </w:t>
            </w:r>
          </w:p>
        </w:tc>
        <w:tc>
          <w:tcPr>
            <w:tcW w:w="3122" w:type="dxa"/>
          </w:tcPr>
          <w:p w14:paraId="2ECFA9C7" w14:textId="2A68EE87" w:rsidR="001B19FA" w:rsidRPr="00C14642" w:rsidRDefault="001B19FA" w:rsidP="0061155F">
            <w:pPr>
              <w:rPr>
                <w:sz w:val="22"/>
                <w:szCs w:val="22"/>
                <w:lang w:eastAsia="en-US"/>
              </w:rPr>
            </w:pPr>
            <w:r w:rsidRPr="00C14642">
              <w:rPr>
                <w:sz w:val="22"/>
                <w:szCs w:val="22"/>
                <w:lang w:eastAsia="en-US"/>
              </w:rPr>
              <w:t>temperature, dissolved oxygen, nickel, cadmium, mecoprop, naphthalene, phenol, phenols (total), copper, calcium, magnesium, sodium, potassium, alkalinity, sulphate, cyanide, iron, manganese, mercury, chromium, lead, zinc, nitrate, nitrite</w:t>
            </w:r>
          </w:p>
        </w:tc>
        <w:tc>
          <w:tcPr>
            <w:tcW w:w="4339" w:type="dxa"/>
            <w:vMerge/>
          </w:tcPr>
          <w:p w14:paraId="3C949E40" w14:textId="00C034D2" w:rsidR="001B19FA" w:rsidRPr="00C14642" w:rsidRDefault="001B19FA" w:rsidP="00092FCE">
            <w:pPr>
              <w:rPr>
                <w:sz w:val="22"/>
                <w:szCs w:val="22"/>
                <w:lang w:eastAsia="en-US"/>
              </w:rPr>
            </w:pPr>
          </w:p>
        </w:tc>
      </w:tr>
      <w:tr w:rsidR="001B19FA" w:rsidRPr="00C14642" w14:paraId="3AD8DCB2" w14:textId="2C87D3F2" w:rsidTr="00C14642">
        <w:tc>
          <w:tcPr>
            <w:tcW w:w="1555" w:type="dxa"/>
            <w:vMerge w:val="restart"/>
          </w:tcPr>
          <w:p w14:paraId="74029884" w14:textId="40A5999C" w:rsidR="001B19FA" w:rsidRPr="00C14642" w:rsidRDefault="001B19FA" w:rsidP="0061155F">
            <w:pPr>
              <w:rPr>
                <w:sz w:val="22"/>
                <w:szCs w:val="22"/>
                <w:lang w:eastAsia="en-US"/>
              </w:rPr>
            </w:pPr>
            <w:r w:rsidRPr="00C14642">
              <w:rPr>
                <w:sz w:val="22"/>
                <w:szCs w:val="22"/>
                <w:lang w:eastAsia="en-US"/>
              </w:rPr>
              <w:t xml:space="preserve">Annually </w:t>
            </w:r>
          </w:p>
        </w:tc>
        <w:tc>
          <w:tcPr>
            <w:tcW w:w="3122" w:type="dxa"/>
          </w:tcPr>
          <w:p w14:paraId="22A1F8F7" w14:textId="5EBC45B4" w:rsidR="001B19FA" w:rsidRPr="00C14642" w:rsidRDefault="001B19FA" w:rsidP="0061155F">
            <w:pPr>
              <w:rPr>
                <w:sz w:val="22"/>
                <w:szCs w:val="22"/>
                <w:lang w:eastAsia="en-US"/>
              </w:rPr>
            </w:pPr>
            <w:r w:rsidRPr="00C14642">
              <w:rPr>
                <w:sz w:val="22"/>
                <w:szCs w:val="22"/>
                <w:lang w:eastAsia="en-US"/>
              </w:rPr>
              <w:t xml:space="preserve">hazardous substances </w:t>
            </w:r>
          </w:p>
        </w:tc>
        <w:tc>
          <w:tcPr>
            <w:tcW w:w="4339" w:type="dxa"/>
            <w:vMerge/>
          </w:tcPr>
          <w:p w14:paraId="71DAA475" w14:textId="77777777" w:rsidR="001B19FA" w:rsidRPr="00C14642" w:rsidRDefault="001B19FA" w:rsidP="0061155F">
            <w:pPr>
              <w:rPr>
                <w:sz w:val="22"/>
                <w:szCs w:val="22"/>
                <w:lang w:eastAsia="en-US"/>
              </w:rPr>
            </w:pPr>
          </w:p>
        </w:tc>
      </w:tr>
      <w:tr w:rsidR="001B19FA" w:rsidRPr="00C14642" w14:paraId="546296E7" w14:textId="77777777" w:rsidTr="00C14642">
        <w:tc>
          <w:tcPr>
            <w:tcW w:w="1555" w:type="dxa"/>
            <w:vMerge/>
          </w:tcPr>
          <w:p w14:paraId="5DCA24FB" w14:textId="77777777" w:rsidR="001B19FA" w:rsidRPr="00C14642" w:rsidRDefault="001B19FA" w:rsidP="0061155F">
            <w:pPr>
              <w:rPr>
                <w:sz w:val="22"/>
                <w:szCs w:val="22"/>
                <w:lang w:eastAsia="en-US"/>
              </w:rPr>
            </w:pPr>
          </w:p>
        </w:tc>
        <w:tc>
          <w:tcPr>
            <w:tcW w:w="3122" w:type="dxa"/>
          </w:tcPr>
          <w:p w14:paraId="2EF99883" w14:textId="6EFFB508" w:rsidR="001B19FA" w:rsidRPr="00C14642" w:rsidRDefault="001B19FA" w:rsidP="0061155F">
            <w:pPr>
              <w:rPr>
                <w:sz w:val="22"/>
                <w:szCs w:val="22"/>
                <w:lang w:eastAsia="en-US"/>
              </w:rPr>
            </w:pPr>
            <w:r w:rsidRPr="00C14642">
              <w:rPr>
                <w:sz w:val="22"/>
                <w:szCs w:val="22"/>
                <w:lang w:eastAsia="en-US"/>
              </w:rPr>
              <w:t>well depth</w:t>
            </w:r>
          </w:p>
        </w:tc>
        <w:tc>
          <w:tcPr>
            <w:tcW w:w="4339" w:type="dxa"/>
            <w:vMerge/>
          </w:tcPr>
          <w:p w14:paraId="385C9F93" w14:textId="6DBF9D34" w:rsidR="001B19FA" w:rsidRPr="00C14642" w:rsidRDefault="001B19FA" w:rsidP="00092FCE">
            <w:pPr>
              <w:rPr>
                <w:sz w:val="22"/>
                <w:szCs w:val="22"/>
                <w:lang w:eastAsia="en-US"/>
              </w:rPr>
            </w:pPr>
          </w:p>
        </w:tc>
      </w:tr>
    </w:tbl>
    <w:p w14:paraId="0A1E7DDD" w14:textId="77777777" w:rsidR="00DC0DDA" w:rsidRDefault="00DC0DDA" w:rsidP="0061155F">
      <w:pPr>
        <w:rPr>
          <w:lang w:eastAsia="en-US"/>
        </w:rPr>
      </w:pPr>
    </w:p>
    <w:p w14:paraId="4BF872AC" w14:textId="58A2CC5E" w:rsidR="00092FCE" w:rsidRDefault="00092FCE" w:rsidP="00F81706">
      <w:pPr>
        <w:pStyle w:val="DDtext"/>
        <w:rPr>
          <w:lang w:eastAsia="en-US"/>
        </w:rPr>
      </w:pPr>
      <w:r>
        <w:rPr>
          <w:lang w:eastAsia="en-US"/>
        </w:rPr>
        <w:t xml:space="preserve">The proposal </w:t>
      </w:r>
      <w:r w:rsidR="00F81706">
        <w:rPr>
          <w:lang w:eastAsia="en-US"/>
        </w:rPr>
        <w:t>includes the decommissioning of the following boreholes</w:t>
      </w:r>
      <w:r w:rsidR="00906DE8">
        <w:rPr>
          <w:lang w:eastAsia="en-US"/>
        </w:rPr>
        <w:t>:</w:t>
      </w:r>
      <w:r w:rsidR="00F81706">
        <w:rPr>
          <w:lang w:eastAsia="en-US"/>
        </w:rPr>
        <w:t xml:space="preserve"> </w:t>
      </w:r>
      <w:r w:rsidR="00F81706" w:rsidRPr="00F81706">
        <w:rPr>
          <w:lang w:eastAsia="en-US"/>
        </w:rPr>
        <w:t>BH19, BH20, BH31, BH32, BH35, BH36, BH37, BH105</w:t>
      </w:r>
      <w:r w:rsidR="00F81706">
        <w:rPr>
          <w:lang w:eastAsia="en-US"/>
        </w:rPr>
        <w:t xml:space="preserve"> and BH18 to be replaced with BH18R.</w:t>
      </w:r>
    </w:p>
    <w:p w14:paraId="0C0B56B5" w14:textId="77777777" w:rsidR="00F81706" w:rsidRDefault="00F81706" w:rsidP="00F81706">
      <w:pPr>
        <w:pStyle w:val="DDtext"/>
        <w:rPr>
          <w:lang w:eastAsia="en-US"/>
        </w:rPr>
      </w:pPr>
    </w:p>
    <w:p w14:paraId="2829EACD" w14:textId="38AE8F78" w:rsidR="0061155F" w:rsidRDefault="0061155F" w:rsidP="00F81706">
      <w:pPr>
        <w:pStyle w:val="DDtext"/>
        <w:rPr>
          <w:lang w:eastAsia="en-US"/>
        </w:rPr>
      </w:pPr>
      <w:r>
        <w:rPr>
          <w:lang w:eastAsia="en-US"/>
        </w:rPr>
        <w:t xml:space="preserve">NRW have reviewed </w:t>
      </w:r>
      <w:r w:rsidR="00967C77">
        <w:rPr>
          <w:lang w:eastAsia="en-US"/>
        </w:rPr>
        <w:t>the proposed frequencies</w:t>
      </w:r>
      <w:r w:rsidR="00F81706">
        <w:rPr>
          <w:lang w:eastAsia="en-US"/>
        </w:rPr>
        <w:t xml:space="preserve"> and locations of the monitoring boreholes</w:t>
      </w:r>
      <w:r>
        <w:rPr>
          <w:lang w:eastAsia="en-US"/>
        </w:rPr>
        <w:t xml:space="preserve"> and are in agreement with the change</w:t>
      </w:r>
      <w:r w:rsidR="002B71F5">
        <w:rPr>
          <w:lang w:eastAsia="en-US"/>
        </w:rPr>
        <w:t>s</w:t>
      </w:r>
      <w:r w:rsidR="00906DE8">
        <w:rPr>
          <w:lang w:eastAsia="en-US"/>
        </w:rPr>
        <w:t>.</w:t>
      </w:r>
      <w:r w:rsidR="002B71F5">
        <w:rPr>
          <w:lang w:eastAsia="en-US"/>
        </w:rPr>
        <w:t xml:space="preserve"> </w:t>
      </w:r>
      <w:r w:rsidR="00906DE8">
        <w:rPr>
          <w:lang w:eastAsia="en-US"/>
        </w:rPr>
        <w:t>T</w:t>
      </w:r>
      <w:r w:rsidR="002B71F5">
        <w:rPr>
          <w:lang w:eastAsia="en-US"/>
        </w:rPr>
        <w:t>he parameters and frequencie</w:t>
      </w:r>
      <w:r w:rsidR="00092FCE">
        <w:rPr>
          <w:lang w:eastAsia="en-US"/>
        </w:rPr>
        <w:t>s</w:t>
      </w:r>
      <w:r w:rsidR="002B71F5">
        <w:rPr>
          <w:lang w:eastAsia="en-US"/>
        </w:rPr>
        <w:t xml:space="preserve"> proposed will allow for sufficient data to monitor the impact of the landfill</w:t>
      </w:r>
      <w:r>
        <w:rPr>
          <w:lang w:eastAsia="en-US"/>
        </w:rPr>
        <w:t xml:space="preserve">. </w:t>
      </w:r>
      <w:r w:rsidR="00FF1BCA">
        <w:rPr>
          <w:lang w:eastAsia="en-US"/>
        </w:rPr>
        <w:t>Table S3.</w:t>
      </w:r>
      <w:r w:rsidR="00887AD5" w:rsidRPr="00887AD5">
        <w:rPr>
          <w:lang w:eastAsia="en-US"/>
        </w:rPr>
        <w:t>8</w:t>
      </w:r>
      <w:r w:rsidR="00FF1BCA" w:rsidRPr="00887AD5">
        <w:rPr>
          <w:lang w:eastAsia="en-US"/>
        </w:rPr>
        <w:t xml:space="preserve"> </w:t>
      </w:r>
      <w:r w:rsidR="00FF1BCA">
        <w:rPr>
          <w:lang w:eastAsia="en-US"/>
        </w:rPr>
        <w:t xml:space="preserve">of the permit has been updated to </w:t>
      </w:r>
      <w:r w:rsidR="00887AD5">
        <w:rPr>
          <w:lang w:eastAsia="en-US"/>
        </w:rPr>
        <w:t>detail</w:t>
      </w:r>
      <w:r w:rsidR="00FF1BCA">
        <w:rPr>
          <w:lang w:eastAsia="en-US"/>
        </w:rPr>
        <w:t xml:space="preserve"> the groundwater monitoring regime. </w:t>
      </w:r>
    </w:p>
    <w:p w14:paraId="6738BA7D" w14:textId="77777777" w:rsidR="0061155F" w:rsidRDefault="0061155F" w:rsidP="0061155F">
      <w:pPr>
        <w:rPr>
          <w:lang w:eastAsia="en-US"/>
        </w:rPr>
      </w:pPr>
    </w:p>
    <w:p w14:paraId="5158E68C" w14:textId="66B6FE25" w:rsidR="00847ECA" w:rsidRDefault="0061155F" w:rsidP="00381BD0">
      <w:pPr>
        <w:pStyle w:val="Heading4"/>
      </w:pPr>
      <w:r>
        <w:t>Remov</w:t>
      </w:r>
      <w:r w:rsidR="00847ECA">
        <w:t>al of trigger</w:t>
      </w:r>
      <w:r>
        <w:t xml:space="preserve"> limits for upgradient boreholes</w:t>
      </w:r>
      <w:r w:rsidRPr="0061155F">
        <w:t xml:space="preserve"> </w:t>
      </w:r>
      <w:r w:rsidR="00847ECA">
        <w:t>(BH105 and BH20)</w:t>
      </w:r>
    </w:p>
    <w:p w14:paraId="70D3D0BF" w14:textId="3A578D9E" w:rsidR="00906DE8" w:rsidRDefault="2B919F11" w:rsidP="00906DE8">
      <w:pPr>
        <w:pStyle w:val="DDtext"/>
        <w:rPr>
          <w:lang w:eastAsia="en-US"/>
        </w:rPr>
      </w:pPr>
      <w:r w:rsidRPr="3803D874">
        <w:rPr>
          <w:lang w:eastAsia="en-US"/>
        </w:rPr>
        <w:t xml:space="preserve">As well as a requirement to monitor groundwater quality, </w:t>
      </w:r>
      <w:r w:rsidR="26DC87D3" w:rsidRPr="3803D874">
        <w:rPr>
          <w:lang w:eastAsia="en-US"/>
        </w:rPr>
        <w:t>the</w:t>
      </w:r>
      <w:r w:rsidRPr="3803D874">
        <w:rPr>
          <w:lang w:eastAsia="en-US"/>
        </w:rPr>
        <w:t xml:space="preserve"> permit includes groundwater trigger limits. These are numerical limits set out for different substances in the permit. If monitoring shows these limits are exceeded, this will be considered a permit breach. </w:t>
      </w:r>
    </w:p>
    <w:p w14:paraId="22908FF2" w14:textId="77777777" w:rsidR="00655D77" w:rsidRDefault="00655D77" w:rsidP="00906DE8">
      <w:pPr>
        <w:pStyle w:val="DDtext"/>
        <w:rPr>
          <w:lang w:eastAsia="en-US"/>
        </w:rPr>
      </w:pPr>
    </w:p>
    <w:p w14:paraId="5A915A28" w14:textId="2DE578FB" w:rsidR="00847ECA" w:rsidRDefault="594BAED4" w:rsidP="00906DE8">
      <w:pPr>
        <w:pStyle w:val="DDtext"/>
        <w:rPr>
          <w:lang w:eastAsia="en-US"/>
        </w:rPr>
      </w:pPr>
      <w:r w:rsidRPr="49BECF12">
        <w:rPr>
          <w:lang w:eastAsia="en-US"/>
        </w:rPr>
        <w:t xml:space="preserve">The existing permit sets trigger limits </w:t>
      </w:r>
      <w:r w:rsidR="3B1FA721" w:rsidRPr="49BECF12">
        <w:rPr>
          <w:lang w:eastAsia="en-US"/>
        </w:rPr>
        <w:t xml:space="preserve">(or “compliance limits”) </w:t>
      </w:r>
      <w:r w:rsidRPr="49BECF12">
        <w:rPr>
          <w:lang w:eastAsia="en-US"/>
        </w:rPr>
        <w:t xml:space="preserve">for BH105 and BH20 which are upgradient boreholes. The operator has applied to remove these limits from the permit. As discussed, monitoring at these boreholes, which are not impacted by the landfill activity, helps understanding of the site hydrogeology as data can be </w:t>
      </w:r>
      <w:r w:rsidRPr="49BECF12">
        <w:rPr>
          <w:lang w:eastAsia="en-US"/>
        </w:rPr>
        <w:lastRenderedPageBreak/>
        <w:t xml:space="preserve">compared to monitoring results from boreholes downgradient which may be </w:t>
      </w:r>
      <w:r w:rsidR="2EF74EDF" w:rsidRPr="49BECF12">
        <w:rPr>
          <w:lang w:eastAsia="en-US"/>
        </w:rPr>
        <w:t>affected</w:t>
      </w:r>
      <w:r w:rsidRPr="49BECF12">
        <w:rPr>
          <w:lang w:eastAsia="en-US"/>
        </w:rPr>
        <w:t xml:space="preserve"> by the landfill activity. However, NRW agree that trigger limits for these boreholes can be removed as the landfill will not impact on the chemistry at these borehole</w:t>
      </w:r>
      <w:r w:rsidR="79F7B325" w:rsidRPr="49BECF12">
        <w:rPr>
          <w:lang w:eastAsia="en-US"/>
        </w:rPr>
        <w:t>s</w:t>
      </w:r>
      <w:r w:rsidRPr="49BECF12">
        <w:rPr>
          <w:lang w:eastAsia="en-US"/>
        </w:rPr>
        <w:t xml:space="preserve"> due to the direction of flow of the groundwater. </w:t>
      </w:r>
      <w:r w:rsidR="31A9D4E9" w:rsidRPr="49BECF12">
        <w:rPr>
          <w:lang w:eastAsia="en-US"/>
        </w:rPr>
        <w:t>As outlined in the section above, t</w:t>
      </w:r>
      <w:r w:rsidRPr="49BECF12">
        <w:rPr>
          <w:lang w:eastAsia="en-US"/>
        </w:rPr>
        <w:t xml:space="preserve">he operator will still be required to monitor these boreholes to inform ongoing and future hydrogeological assessments. </w:t>
      </w:r>
    </w:p>
    <w:p w14:paraId="4CF14EA8" w14:textId="77777777" w:rsidR="00906DE8" w:rsidRDefault="00906DE8" w:rsidP="00906DE8">
      <w:pPr>
        <w:pStyle w:val="DDtext"/>
        <w:rPr>
          <w:lang w:eastAsia="en-US"/>
        </w:rPr>
      </w:pPr>
    </w:p>
    <w:p w14:paraId="2C9854F3" w14:textId="6AFFB588" w:rsidR="00906DE8" w:rsidRDefault="2B919F11" w:rsidP="00906DE8">
      <w:pPr>
        <w:pStyle w:val="DDtext"/>
        <w:ind w:firstLine="720"/>
        <w:rPr>
          <w:rFonts w:cs="Times New Roman"/>
          <w:color w:val="0091A5"/>
          <w:lang w:eastAsia="en-US"/>
        </w:rPr>
      </w:pPr>
      <w:r w:rsidRPr="3803D874">
        <w:rPr>
          <w:rFonts w:cs="Times New Roman"/>
          <w:color w:val="0091A5"/>
          <w:lang w:eastAsia="en-US"/>
        </w:rPr>
        <w:t xml:space="preserve">New trigger limits for cross-gradient boreholes </w:t>
      </w:r>
    </w:p>
    <w:p w14:paraId="17634192" w14:textId="77777777" w:rsidR="00C52078" w:rsidRDefault="00906DE8" w:rsidP="00891CA2">
      <w:pPr>
        <w:pStyle w:val="DDtext"/>
      </w:pPr>
      <w:r w:rsidRPr="00891CA2">
        <w:t xml:space="preserve">Whist reviewing the permit, NRW determined there to be a requirement for trigger levels to be included in the permit for some of the cross gradient boreholes bordering Phase 3. This is to set a control in the permit against any leachate migration or breakout when this Phase is being developed. </w:t>
      </w:r>
    </w:p>
    <w:p w14:paraId="1FA8C444" w14:textId="77777777" w:rsidR="00C52078" w:rsidRDefault="00C52078" w:rsidP="00891CA2">
      <w:pPr>
        <w:pStyle w:val="DDtext"/>
      </w:pPr>
    </w:p>
    <w:p w14:paraId="2D951784" w14:textId="0D0E92F0" w:rsidR="00CD3854" w:rsidRDefault="00285805" w:rsidP="00891CA2">
      <w:pPr>
        <w:pStyle w:val="DDtext"/>
      </w:pPr>
      <w:r>
        <w:t xml:space="preserve">The operator proposed to add borehole monitoring points </w:t>
      </w:r>
      <w:r w:rsidR="0063672F">
        <w:t>BH10, BH</w:t>
      </w:r>
      <w:r w:rsidR="00CD3854">
        <w:t xml:space="preserve">11, </w:t>
      </w:r>
      <w:r>
        <w:t>BH12, BH29 and BH33</w:t>
      </w:r>
      <w:r w:rsidR="00CD3854">
        <w:t xml:space="preserve"> to the permit’s monitoring regime outlined in the HRAR. BH12, BH29 and BH33 will have emission limits associated with them in the permit.</w:t>
      </w:r>
    </w:p>
    <w:p w14:paraId="56924819" w14:textId="77777777" w:rsidR="00891CA2" w:rsidRPr="00891CA2" w:rsidRDefault="00891CA2" w:rsidP="0068051F">
      <w:pPr>
        <w:pStyle w:val="OptionalText"/>
      </w:pPr>
    </w:p>
    <w:p w14:paraId="77B27AE2" w14:textId="4FE6508A" w:rsidR="00FD01F6" w:rsidRDefault="00FD01F6" w:rsidP="00FD01F6">
      <w:pPr>
        <w:pStyle w:val="Heading4"/>
      </w:pPr>
      <w:r>
        <w:t xml:space="preserve">Mecoprop and Naphthalene </w:t>
      </w:r>
      <w:r w:rsidR="00967C77">
        <w:t xml:space="preserve">groundwater trigger limits </w:t>
      </w:r>
    </w:p>
    <w:p w14:paraId="26789EE7" w14:textId="34ADFF54" w:rsidR="00967C77" w:rsidRPr="00967C77" w:rsidRDefault="00A16805" w:rsidP="00405584">
      <w:pPr>
        <w:pStyle w:val="DDtext"/>
        <w:rPr>
          <w:lang w:eastAsia="en-US"/>
        </w:rPr>
      </w:pPr>
      <w:r>
        <w:rPr>
          <w:lang w:eastAsia="en-US"/>
        </w:rPr>
        <w:t>M</w:t>
      </w:r>
      <w:r w:rsidRPr="00A16805">
        <w:rPr>
          <w:lang w:eastAsia="en-US"/>
        </w:rPr>
        <w:t xml:space="preserve">onitoring </w:t>
      </w:r>
      <w:r w:rsidR="00887AD5">
        <w:rPr>
          <w:lang w:eastAsia="en-US"/>
        </w:rPr>
        <w:t xml:space="preserve">of </w:t>
      </w:r>
      <w:r w:rsidRPr="00A16805">
        <w:rPr>
          <w:lang w:eastAsia="en-US"/>
        </w:rPr>
        <w:t>mecoprop and naphthalene is important in landfill monitoring because both are indicators of contamination and can pose environmental and human health risks</w:t>
      </w:r>
      <w:r>
        <w:rPr>
          <w:lang w:eastAsia="en-US"/>
        </w:rPr>
        <w:t xml:space="preserve"> should they enter </w:t>
      </w:r>
      <w:r w:rsidR="00887AD5">
        <w:rPr>
          <w:lang w:eastAsia="en-US"/>
        </w:rPr>
        <w:t xml:space="preserve">surface </w:t>
      </w:r>
      <w:r>
        <w:rPr>
          <w:lang w:eastAsia="en-US"/>
        </w:rPr>
        <w:t xml:space="preserve">water. </w:t>
      </w:r>
      <w:r w:rsidR="00967C77">
        <w:rPr>
          <w:lang w:eastAsia="en-US"/>
        </w:rPr>
        <w:t xml:space="preserve">The operator has applied to </w:t>
      </w:r>
      <w:r w:rsidR="00F304B9">
        <w:rPr>
          <w:lang w:eastAsia="en-US"/>
        </w:rPr>
        <w:t>increase</w:t>
      </w:r>
      <w:r w:rsidR="00967C77">
        <w:rPr>
          <w:lang w:eastAsia="en-US"/>
        </w:rPr>
        <w:t xml:space="preserve"> the groundwater trigger limits for </w:t>
      </w:r>
      <w:r>
        <w:rPr>
          <w:lang w:eastAsia="en-US"/>
        </w:rPr>
        <w:t xml:space="preserve">mecoprop and naphthalene as follows: </w:t>
      </w:r>
    </w:p>
    <w:p w14:paraId="37BDF850" w14:textId="77777777" w:rsidR="00C72B78" w:rsidRDefault="00C72B78" w:rsidP="00C72B78">
      <w:pPr>
        <w:rPr>
          <w:lang w:eastAsia="en-US"/>
        </w:rPr>
      </w:pPr>
    </w:p>
    <w:tbl>
      <w:tblPr>
        <w:tblStyle w:val="TableGrid"/>
        <w:tblW w:w="0" w:type="auto"/>
        <w:tblLook w:val="04A0" w:firstRow="1" w:lastRow="0" w:firstColumn="1" w:lastColumn="0" w:noHBand="0" w:noVBand="1"/>
      </w:tblPr>
      <w:tblGrid>
        <w:gridCol w:w="1730"/>
        <w:gridCol w:w="1631"/>
        <w:gridCol w:w="1669"/>
        <w:gridCol w:w="222"/>
        <w:gridCol w:w="1863"/>
        <w:gridCol w:w="1901"/>
      </w:tblGrid>
      <w:tr w:rsidR="00967C77" w:rsidRPr="00C14642" w14:paraId="007FD26F" w14:textId="77777777" w:rsidTr="49BECF12">
        <w:tc>
          <w:tcPr>
            <w:tcW w:w="0" w:type="auto"/>
            <w:hideMark/>
          </w:tcPr>
          <w:p w14:paraId="15597C4A" w14:textId="1E8E5AC2" w:rsidR="00967C77" w:rsidRPr="00967C77" w:rsidRDefault="00967C77" w:rsidP="00967C77">
            <w:pPr>
              <w:rPr>
                <w:b/>
                <w:bCs/>
                <w:sz w:val="22"/>
                <w:szCs w:val="22"/>
                <w:lang w:eastAsia="en-US"/>
              </w:rPr>
            </w:pPr>
            <w:r w:rsidRPr="00C14642">
              <w:rPr>
                <w:b/>
                <w:bCs/>
                <w:sz w:val="22"/>
                <w:szCs w:val="22"/>
                <w:lang w:eastAsia="en-US"/>
              </w:rPr>
              <w:t>Borehole monitoring point</w:t>
            </w:r>
          </w:p>
        </w:tc>
        <w:tc>
          <w:tcPr>
            <w:tcW w:w="0" w:type="auto"/>
            <w:hideMark/>
          </w:tcPr>
          <w:p w14:paraId="2501E2E0" w14:textId="77777777" w:rsidR="00967C77" w:rsidRPr="00967C77" w:rsidRDefault="00967C77" w:rsidP="00967C77">
            <w:pPr>
              <w:rPr>
                <w:b/>
                <w:bCs/>
                <w:sz w:val="22"/>
                <w:szCs w:val="22"/>
                <w:lang w:eastAsia="en-US"/>
              </w:rPr>
            </w:pPr>
            <w:r w:rsidRPr="00967C77">
              <w:rPr>
                <w:b/>
                <w:bCs/>
                <w:sz w:val="22"/>
                <w:szCs w:val="22"/>
                <w:lang w:eastAsia="en-US"/>
              </w:rPr>
              <w:t>mecoprop (mg/l) existing</w:t>
            </w:r>
          </w:p>
        </w:tc>
        <w:tc>
          <w:tcPr>
            <w:tcW w:w="0" w:type="auto"/>
            <w:hideMark/>
          </w:tcPr>
          <w:p w14:paraId="5469637F" w14:textId="77777777" w:rsidR="00967C77" w:rsidRPr="00967C77" w:rsidRDefault="00967C77" w:rsidP="00967C77">
            <w:pPr>
              <w:rPr>
                <w:b/>
                <w:bCs/>
                <w:sz w:val="22"/>
                <w:szCs w:val="22"/>
                <w:lang w:eastAsia="en-US"/>
              </w:rPr>
            </w:pPr>
            <w:r w:rsidRPr="00967C77">
              <w:rPr>
                <w:b/>
                <w:bCs/>
                <w:sz w:val="22"/>
                <w:szCs w:val="22"/>
                <w:lang w:eastAsia="en-US"/>
              </w:rPr>
              <w:t>mecoprop (mg/l) proposed</w:t>
            </w:r>
          </w:p>
        </w:tc>
        <w:tc>
          <w:tcPr>
            <w:tcW w:w="0" w:type="auto"/>
            <w:vMerge w:val="restart"/>
            <w:shd w:val="clear" w:color="auto" w:fill="BFBFBF" w:themeFill="background1" w:themeFillShade="BF"/>
          </w:tcPr>
          <w:p w14:paraId="5C0C70E8" w14:textId="77777777" w:rsidR="00967C77" w:rsidRPr="00C14642" w:rsidRDefault="00967C77" w:rsidP="00967C77">
            <w:pPr>
              <w:rPr>
                <w:b/>
                <w:bCs/>
                <w:sz w:val="22"/>
                <w:szCs w:val="22"/>
                <w:lang w:eastAsia="en-US"/>
              </w:rPr>
            </w:pPr>
          </w:p>
        </w:tc>
        <w:tc>
          <w:tcPr>
            <w:tcW w:w="0" w:type="auto"/>
            <w:hideMark/>
          </w:tcPr>
          <w:p w14:paraId="6A1ADAD9" w14:textId="6225B7E3" w:rsidR="00967C77" w:rsidRPr="00967C77" w:rsidRDefault="00967C77" w:rsidP="00967C77">
            <w:pPr>
              <w:rPr>
                <w:b/>
                <w:bCs/>
                <w:sz w:val="22"/>
                <w:szCs w:val="22"/>
                <w:lang w:eastAsia="en-US"/>
              </w:rPr>
            </w:pPr>
            <w:r w:rsidRPr="00967C77">
              <w:rPr>
                <w:b/>
                <w:bCs/>
                <w:sz w:val="22"/>
                <w:szCs w:val="22"/>
                <w:lang w:eastAsia="en-US"/>
              </w:rPr>
              <w:t>naphthalene (mg/l) existing</w:t>
            </w:r>
          </w:p>
        </w:tc>
        <w:tc>
          <w:tcPr>
            <w:tcW w:w="0" w:type="auto"/>
            <w:hideMark/>
          </w:tcPr>
          <w:p w14:paraId="234A9D43" w14:textId="77777777" w:rsidR="00967C77" w:rsidRPr="00967C77" w:rsidRDefault="00967C77" w:rsidP="00967C77">
            <w:pPr>
              <w:rPr>
                <w:b/>
                <w:bCs/>
                <w:sz w:val="22"/>
                <w:szCs w:val="22"/>
                <w:lang w:eastAsia="en-US"/>
              </w:rPr>
            </w:pPr>
            <w:r w:rsidRPr="00967C77">
              <w:rPr>
                <w:b/>
                <w:bCs/>
                <w:sz w:val="22"/>
                <w:szCs w:val="22"/>
                <w:lang w:eastAsia="en-US"/>
              </w:rPr>
              <w:t>naphthalene (mg/l) proposed</w:t>
            </w:r>
          </w:p>
        </w:tc>
      </w:tr>
      <w:tr w:rsidR="00967C77" w:rsidRPr="00C14642" w14:paraId="5E98899E" w14:textId="77777777" w:rsidTr="49BECF12">
        <w:tc>
          <w:tcPr>
            <w:tcW w:w="0" w:type="auto"/>
            <w:hideMark/>
          </w:tcPr>
          <w:p w14:paraId="42B89D8D" w14:textId="77777777" w:rsidR="00967C77" w:rsidRPr="00967C77" w:rsidRDefault="00967C77" w:rsidP="00967C77">
            <w:pPr>
              <w:rPr>
                <w:sz w:val="22"/>
                <w:szCs w:val="22"/>
                <w:lang w:eastAsia="en-US"/>
              </w:rPr>
            </w:pPr>
            <w:r w:rsidRPr="00967C77">
              <w:rPr>
                <w:sz w:val="22"/>
                <w:szCs w:val="22"/>
                <w:lang w:eastAsia="en-US"/>
              </w:rPr>
              <w:t>TP9</w:t>
            </w:r>
          </w:p>
        </w:tc>
        <w:tc>
          <w:tcPr>
            <w:tcW w:w="0" w:type="auto"/>
            <w:hideMark/>
          </w:tcPr>
          <w:p w14:paraId="3F811107" w14:textId="77777777" w:rsidR="00967C77" w:rsidRPr="00967C77" w:rsidRDefault="00967C77" w:rsidP="00967C77">
            <w:pPr>
              <w:rPr>
                <w:sz w:val="22"/>
                <w:szCs w:val="22"/>
                <w:lang w:eastAsia="en-US"/>
              </w:rPr>
            </w:pPr>
            <w:r w:rsidRPr="00967C77">
              <w:rPr>
                <w:sz w:val="22"/>
                <w:szCs w:val="22"/>
                <w:lang w:eastAsia="en-US"/>
              </w:rPr>
              <w:t>0.0001</w:t>
            </w:r>
          </w:p>
        </w:tc>
        <w:tc>
          <w:tcPr>
            <w:tcW w:w="0" w:type="auto"/>
            <w:hideMark/>
          </w:tcPr>
          <w:p w14:paraId="55770093"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114B8CAE" w14:textId="77777777" w:rsidR="00967C77" w:rsidRPr="00C14642" w:rsidRDefault="00967C77" w:rsidP="00967C77">
            <w:pPr>
              <w:rPr>
                <w:sz w:val="22"/>
                <w:szCs w:val="22"/>
                <w:lang w:eastAsia="en-US"/>
              </w:rPr>
            </w:pPr>
          </w:p>
        </w:tc>
        <w:tc>
          <w:tcPr>
            <w:tcW w:w="0" w:type="auto"/>
            <w:hideMark/>
          </w:tcPr>
          <w:p w14:paraId="515DE8BC" w14:textId="64544E45" w:rsidR="00967C77" w:rsidRPr="00967C77" w:rsidRDefault="00967C77" w:rsidP="00967C77">
            <w:pPr>
              <w:rPr>
                <w:sz w:val="22"/>
                <w:szCs w:val="22"/>
                <w:lang w:eastAsia="en-US"/>
              </w:rPr>
            </w:pPr>
            <w:r w:rsidRPr="00967C77">
              <w:rPr>
                <w:sz w:val="22"/>
                <w:szCs w:val="22"/>
                <w:lang w:eastAsia="en-US"/>
              </w:rPr>
              <w:t>0.00001</w:t>
            </w:r>
          </w:p>
        </w:tc>
        <w:tc>
          <w:tcPr>
            <w:tcW w:w="0" w:type="auto"/>
            <w:hideMark/>
          </w:tcPr>
          <w:p w14:paraId="1AB64C44"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26B14C6A" w14:textId="77777777" w:rsidTr="49BECF12">
        <w:tc>
          <w:tcPr>
            <w:tcW w:w="0" w:type="auto"/>
            <w:hideMark/>
          </w:tcPr>
          <w:p w14:paraId="1CE46617" w14:textId="77777777" w:rsidR="00967C77" w:rsidRPr="00967C77" w:rsidRDefault="00967C77" w:rsidP="00967C77">
            <w:pPr>
              <w:rPr>
                <w:sz w:val="22"/>
                <w:szCs w:val="22"/>
                <w:lang w:eastAsia="en-US"/>
              </w:rPr>
            </w:pPr>
            <w:r w:rsidRPr="00967C77">
              <w:rPr>
                <w:sz w:val="22"/>
                <w:szCs w:val="22"/>
                <w:lang w:eastAsia="en-US"/>
              </w:rPr>
              <w:t>TP11</w:t>
            </w:r>
          </w:p>
        </w:tc>
        <w:tc>
          <w:tcPr>
            <w:tcW w:w="0" w:type="auto"/>
            <w:hideMark/>
          </w:tcPr>
          <w:p w14:paraId="012D4538" w14:textId="77777777" w:rsidR="00967C77" w:rsidRPr="00967C77" w:rsidRDefault="00967C77" w:rsidP="00967C77">
            <w:pPr>
              <w:rPr>
                <w:sz w:val="22"/>
                <w:szCs w:val="22"/>
                <w:lang w:eastAsia="en-US"/>
              </w:rPr>
            </w:pPr>
            <w:r w:rsidRPr="00967C77">
              <w:rPr>
                <w:sz w:val="22"/>
                <w:szCs w:val="22"/>
                <w:lang w:eastAsia="en-US"/>
              </w:rPr>
              <w:t>0.0001</w:t>
            </w:r>
          </w:p>
        </w:tc>
        <w:tc>
          <w:tcPr>
            <w:tcW w:w="0" w:type="auto"/>
            <w:hideMark/>
          </w:tcPr>
          <w:p w14:paraId="40C5260C"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07009A9D" w14:textId="77777777" w:rsidR="00967C77" w:rsidRPr="00C14642" w:rsidRDefault="00967C77" w:rsidP="00967C77">
            <w:pPr>
              <w:rPr>
                <w:sz w:val="22"/>
                <w:szCs w:val="22"/>
                <w:lang w:eastAsia="en-US"/>
              </w:rPr>
            </w:pPr>
          </w:p>
        </w:tc>
        <w:tc>
          <w:tcPr>
            <w:tcW w:w="0" w:type="auto"/>
            <w:hideMark/>
          </w:tcPr>
          <w:p w14:paraId="665176BF" w14:textId="1A6099FF" w:rsidR="00967C77" w:rsidRPr="00967C77" w:rsidRDefault="00967C77" w:rsidP="00967C77">
            <w:pPr>
              <w:rPr>
                <w:sz w:val="22"/>
                <w:szCs w:val="22"/>
                <w:lang w:eastAsia="en-US"/>
              </w:rPr>
            </w:pPr>
            <w:r w:rsidRPr="00967C77">
              <w:rPr>
                <w:sz w:val="22"/>
                <w:szCs w:val="22"/>
                <w:lang w:eastAsia="en-US"/>
              </w:rPr>
              <w:t>0.00001</w:t>
            </w:r>
          </w:p>
        </w:tc>
        <w:tc>
          <w:tcPr>
            <w:tcW w:w="0" w:type="auto"/>
            <w:hideMark/>
          </w:tcPr>
          <w:p w14:paraId="5E456144"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33585F57" w14:textId="77777777" w:rsidTr="49BECF12">
        <w:tc>
          <w:tcPr>
            <w:tcW w:w="0" w:type="auto"/>
            <w:hideMark/>
          </w:tcPr>
          <w:p w14:paraId="7ACD48C2" w14:textId="77777777" w:rsidR="00967C77" w:rsidRPr="00967C77" w:rsidRDefault="00967C77" w:rsidP="00967C77">
            <w:pPr>
              <w:rPr>
                <w:sz w:val="22"/>
                <w:szCs w:val="22"/>
                <w:lang w:eastAsia="en-US"/>
              </w:rPr>
            </w:pPr>
            <w:r w:rsidRPr="00967C77">
              <w:rPr>
                <w:sz w:val="22"/>
                <w:szCs w:val="22"/>
                <w:lang w:eastAsia="en-US"/>
              </w:rPr>
              <w:t>TP12</w:t>
            </w:r>
          </w:p>
        </w:tc>
        <w:tc>
          <w:tcPr>
            <w:tcW w:w="0" w:type="auto"/>
            <w:hideMark/>
          </w:tcPr>
          <w:p w14:paraId="306D3AE8" w14:textId="77777777" w:rsidR="00967C77" w:rsidRPr="00967C77" w:rsidRDefault="00967C77" w:rsidP="00967C77">
            <w:pPr>
              <w:rPr>
                <w:sz w:val="22"/>
                <w:szCs w:val="22"/>
                <w:lang w:eastAsia="en-US"/>
              </w:rPr>
            </w:pPr>
            <w:r w:rsidRPr="00967C77">
              <w:rPr>
                <w:sz w:val="22"/>
                <w:szCs w:val="22"/>
                <w:lang w:eastAsia="en-US"/>
              </w:rPr>
              <w:t>0.0001</w:t>
            </w:r>
          </w:p>
        </w:tc>
        <w:tc>
          <w:tcPr>
            <w:tcW w:w="0" w:type="auto"/>
            <w:hideMark/>
          </w:tcPr>
          <w:p w14:paraId="697996A4"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31A59185" w14:textId="77777777" w:rsidR="00967C77" w:rsidRPr="00C14642" w:rsidRDefault="00967C77" w:rsidP="00967C77">
            <w:pPr>
              <w:rPr>
                <w:sz w:val="22"/>
                <w:szCs w:val="22"/>
                <w:lang w:eastAsia="en-US"/>
              </w:rPr>
            </w:pPr>
          </w:p>
        </w:tc>
        <w:tc>
          <w:tcPr>
            <w:tcW w:w="0" w:type="auto"/>
            <w:hideMark/>
          </w:tcPr>
          <w:p w14:paraId="789512E7" w14:textId="3D383DBF" w:rsidR="00967C77" w:rsidRPr="00967C77" w:rsidRDefault="00967C77" w:rsidP="00967C77">
            <w:pPr>
              <w:rPr>
                <w:sz w:val="22"/>
                <w:szCs w:val="22"/>
                <w:lang w:eastAsia="en-US"/>
              </w:rPr>
            </w:pPr>
            <w:r w:rsidRPr="00967C77">
              <w:rPr>
                <w:sz w:val="22"/>
                <w:szCs w:val="22"/>
                <w:lang w:eastAsia="en-US"/>
              </w:rPr>
              <w:t>0.00001</w:t>
            </w:r>
          </w:p>
        </w:tc>
        <w:tc>
          <w:tcPr>
            <w:tcW w:w="0" w:type="auto"/>
            <w:hideMark/>
          </w:tcPr>
          <w:p w14:paraId="0A031564"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59D9EA54" w14:textId="77777777" w:rsidTr="49BECF12">
        <w:tc>
          <w:tcPr>
            <w:tcW w:w="0" w:type="auto"/>
            <w:hideMark/>
          </w:tcPr>
          <w:p w14:paraId="604E676B" w14:textId="77777777" w:rsidR="00967C77" w:rsidRPr="00967C77" w:rsidRDefault="00967C77" w:rsidP="00967C77">
            <w:pPr>
              <w:rPr>
                <w:sz w:val="22"/>
                <w:szCs w:val="22"/>
                <w:lang w:eastAsia="en-US"/>
              </w:rPr>
            </w:pPr>
            <w:r w:rsidRPr="00967C77">
              <w:rPr>
                <w:sz w:val="22"/>
                <w:szCs w:val="22"/>
                <w:lang w:eastAsia="en-US"/>
              </w:rPr>
              <w:t>BH104</w:t>
            </w:r>
          </w:p>
        </w:tc>
        <w:tc>
          <w:tcPr>
            <w:tcW w:w="0" w:type="auto"/>
            <w:hideMark/>
          </w:tcPr>
          <w:p w14:paraId="3AE25368" w14:textId="77777777" w:rsidR="00967C77" w:rsidRPr="00967C77" w:rsidRDefault="00967C77" w:rsidP="00967C77">
            <w:pPr>
              <w:rPr>
                <w:sz w:val="22"/>
                <w:szCs w:val="22"/>
                <w:lang w:eastAsia="en-US"/>
              </w:rPr>
            </w:pPr>
            <w:r w:rsidRPr="00967C77">
              <w:rPr>
                <w:sz w:val="22"/>
                <w:szCs w:val="22"/>
                <w:lang w:eastAsia="en-US"/>
              </w:rPr>
              <w:t>0.0001</w:t>
            </w:r>
          </w:p>
        </w:tc>
        <w:tc>
          <w:tcPr>
            <w:tcW w:w="0" w:type="auto"/>
            <w:hideMark/>
          </w:tcPr>
          <w:p w14:paraId="17A686F7"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359580CC" w14:textId="77777777" w:rsidR="00967C77" w:rsidRPr="00C14642" w:rsidRDefault="00967C77" w:rsidP="00967C77">
            <w:pPr>
              <w:rPr>
                <w:sz w:val="22"/>
                <w:szCs w:val="22"/>
                <w:lang w:eastAsia="en-US"/>
              </w:rPr>
            </w:pPr>
          </w:p>
        </w:tc>
        <w:tc>
          <w:tcPr>
            <w:tcW w:w="0" w:type="auto"/>
            <w:hideMark/>
          </w:tcPr>
          <w:p w14:paraId="6A945E76" w14:textId="37CC5995" w:rsidR="00967C77" w:rsidRPr="00967C77" w:rsidRDefault="00967C77" w:rsidP="00967C77">
            <w:pPr>
              <w:rPr>
                <w:sz w:val="22"/>
                <w:szCs w:val="22"/>
                <w:lang w:eastAsia="en-US"/>
              </w:rPr>
            </w:pPr>
            <w:r w:rsidRPr="00967C77">
              <w:rPr>
                <w:sz w:val="22"/>
                <w:szCs w:val="22"/>
                <w:lang w:eastAsia="en-US"/>
              </w:rPr>
              <w:t>0.00001</w:t>
            </w:r>
          </w:p>
        </w:tc>
        <w:tc>
          <w:tcPr>
            <w:tcW w:w="0" w:type="auto"/>
            <w:hideMark/>
          </w:tcPr>
          <w:p w14:paraId="58F8BF90"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348758F4" w14:textId="77777777" w:rsidTr="49BECF12">
        <w:tc>
          <w:tcPr>
            <w:tcW w:w="0" w:type="auto"/>
            <w:hideMark/>
          </w:tcPr>
          <w:p w14:paraId="17FF6B64" w14:textId="77777777" w:rsidR="00967C77" w:rsidRPr="00967C77" w:rsidRDefault="00967C77" w:rsidP="00967C77">
            <w:pPr>
              <w:rPr>
                <w:sz w:val="22"/>
                <w:szCs w:val="22"/>
                <w:lang w:eastAsia="en-US"/>
              </w:rPr>
            </w:pPr>
            <w:r w:rsidRPr="00967C77">
              <w:rPr>
                <w:sz w:val="22"/>
                <w:szCs w:val="22"/>
                <w:lang w:eastAsia="en-US"/>
              </w:rPr>
              <w:t>BH1</w:t>
            </w:r>
          </w:p>
        </w:tc>
        <w:tc>
          <w:tcPr>
            <w:tcW w:w="0" w:type="auto"/>
            <w:hideMark/>
          </w:tcPr>
          <w:p w14:paraId="3CC78AC2" w14:textId="77777777" w:rsidR="00967C77" w:rsidRPr="00967C77" w:rsidRDefault="00967C77" w:rsidP="00967C77">
            <w:pPr>
              <w:rPr>
                <w:sz w:val="22"/>
                <w:szCs w:val="22"/>
                <w:lang w:eastAsia="en-US"/>
              </w:rPr>
            </w:pPr>
            <w:r w:rsidRPr="00967C77">
              <w:rPr>
                <w:sz w:val="22"/>
                <w:szCs w:val="22"/>
                <w:lang w:eastAsia="en-US"/>
              </w:rPr>
              <w:t>0.00003</w:t>
            </w:r>
          </w:p>
        </w:tc>
        <w:tc>
          <w:tcPr>
            <w:tcW w:w="0" w:type="auto"/>
            <w:hideMark/>
          </w:tcPr>
          <w:p w14:paraId="4E230D7E"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5AF77AC3" w14:textId="77777777" w:rsidR="00967C77" w:rsidRPr="00C14642" w:rsidRDefault="00967C77" w:rsidP="00967C77">
            <w:pPr>
              <w:rPr>
                <w:sz w:val="22"/>
                <w:szCs w:val="22"/>
                <w:lang w:eastAsia="en-US"/>
              </w:rPr>
            </w:pPr>
          </w:p>
        </w:tc>
        <w:tc>
          <w:tcPr>
            <w:tcW w:w="0" w:type="auto"/>
            <w:hideMark/>
          </w:tcPr>
          <w:p w14:paraId="31C96C85" w14:textId="437AD984" w:rsidR="00967C77" w:rsidRPr="00967C77" w:rsidRDefault="00967C77" w:rsidP="00967C77">
            <w:pPr>
              <w:rPr>
                <w:sz w:val="22"/>
                <w:szCs w:val="22"/>
                <w:lang w:eastAsia="en-US"/>
              </w:rPr>
            </w:pPr>
            <w:r w:rsidRPr="00967C77">
              <w:rPr>
                <w:sz w:val="22"/>
                <w:szCs w:val="22"/>
                <w:lang w:eastAsia="en-US"/>
              </w:rPr>
              <w:t>0.00003</w:t>
            </w:r>
          </w:p>
        </w:tc>
        <w:tc>
          <w:tcPr>
            <w:tcW w:w="0" w:type="auto"/>
            <w:hideMark/>
          </w:tcPr>
          <w:p w14:paraId="17550AAD"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7E8880F0" w14:textId="77777777" w:rsidTr="49BECF12">
        <w:tc>
          <w:tcPr>
            <w:tcW w:w="0" w:type="auto"/>
            <w:hideMark/>
          </w:tcPr>
          <w:p w14:paraId="476C54C5" w14:textId="77777777" w:rsidR="00967C77" w:rsidRPr="00967C77" w:rsidRDefault="00967C77" w:rsidP="00967C77">
            <w:pPr>
              <w:rPr>
                <w:sz w:val="22"/>
                <w:szCs w:val="22"/>
                <w:lang w:eastAsia="en-US"/>
              </w:rPr>
            </w:pPr>
            <w:r w:rsidRPr="00967C77">
              <w:rPr>
                <w:sz w:val="22"/>
                <w:szCs w:val="22"/>
                <w:lang w:eastAsia="en-US"/>
              </w:rPr>
              <w:t>BH2</w:t>
            </w:r>
          </w:p>
        </w:tc>
        <w:tc>
          <w:tcPr>
            <w:tcW w:w="0" w:type="auto"/>
            <w:hideMark/>
          </w:tcPr>
          <w:p w14:paraId="21FCD206" w14:textId="77777777" w:rsidR="00967C77" w:rsidRPr="00967C77" w:rsidRDefault="00967C77" w:rsidP="00967C77">
            <w:pPr>
              <w:rPr>
                <w:sz w:val="22"/>
                <w:szCs w:val="22"/>
                <w:lang w:eastAsia="en-US"/>
              </w:rPr>
            </w:pPr>
            <w:r w:rsidRPr="00967C77">
              <w:rPr>
                <w:sz w:val="22"/>
                <w:szCs w:val="22"/>
                <w:lang w:eastAsia="en-US"/>
              </w:rPr>
              <w:t>0.0001</w:t>
            </w:r>
          </w:p>
        </w:tc>
        <w:tc>
          <w:tcPr>
            <w:tcW w:w="0" w:type="auto"/>
            <w:hideMark/>
          </w:tcPr>
          <w:p w14:paraId="7B11FC74"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61DD9D77" w14:textId="77777777" w:rsidR="00967C77" w:rsidRPr="00C14642" w:rsidRDefault="00967C77" w:rsidP="00967C77">
            <w:pPr>
              <w:rPr>
                <w:sz w:val="22"/>
                <w:szCs w:val="22"/>
                <w:lang w:eastAsia="en-US"/>
              </w:rPr>
            </w:pPr>
          </w:p>
        </w:tc>
        <w:tc>
          <w:tcPr>
            <w:tcW w:w="0" w:type="auto"/>
            <w:hideMark/>
          </w:tcPr>
          <w:p w14:paraId="7C0EEAE5" w14:textId="632D7490" w:rsidR="00967C77" w:rsidRPr="00967C77" w:rsidRDefault="00967C77" w:rsidP="00967C77">
            <w:pPr>
              <w:rPr>
                <w:sz w:val="22"/>
                <w:szCs w:val="22"/>
                <w:lang w:eastAsia="en-US"/>
              </w:rPr>
            </w:pPr>
            <w:r w:rsidRPr="00967C77">
              <w:rPr>
                <w:sz w:val="22"/>
                <w:szCs w:val="22"/>
                <w:lang w:eastAsia="en-US"/>
              </w:rPr>
              <w:t>0.00006</w:t>
            </w:r>
          </w:p>
        </w:tc>
        <w:tc>
          <w:tcPr>
            <w:tcW w:w="0" w:type="auto"/>
            <w:hideMark/>
          </w:tcPr>
          <w:p w14:paraId="63563DAA"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76940C24" w14:textId="77777777" w:rsidTr="49BECF12">
        <w:tc>
          <w:tcPr>
            <w:tcW w:w="0" w:type="auto"/>
            <w:hideMark/>
          </w:tcPr>
          <w:p w14:paraId="55C783C1" w14:textId="77777777" w:rsidR="00967C77" w:rsidRPr="00967C77" w:rsidRDefault="00967C77" w:rsidP="00967C77">
            <w:pPr>
              <w:rPr>
                <w:sz w:val="22"/>
                <w:szCs w:val="22"/>
                <w:lang w:eastAsia="en-US"/>
              </w:rPr>
            </w:pPr>
            <w:r w:rsidRPr="00967C77">
              <w:rPr>
                <w:sz w:val="22"/>
                <w:szCs w:val="22"/>
                <w:lang w:eastAsia="en-US"/>
              </w:rPr>
              <w:t>BH3</w:t>
            </w:r>
          </w:p>
        </w:tc>
        <w:tc>
          <w:tcPr>
            <w:tcW w:w="0" w:type="auto"/>
            <w:hideMark/>
          </w:tcPr>
          <w:p w14:paraId="621653A9" w14:textId="77777777" w:rsidR="00967C77" w:rsidRPr="00967C77" w:rsidRDefault="00967C77" w:rsidP="00967C77">
            <w:pPr>
              <w:rPr>
                <w:sz w:val="22"/>
                <w:szCs w:val="22"/>
                <w:lang w:eastAsia="en-US"/>
              </w:rPr>
            </w:pPr>
            <w:r w:rsidRPr="00967C77">
              <w:rPr>
                <w:sz w:val="22"/>
                <w:szCs w:val="22"/>
                <w:lang w:eastAsia="en-US"/>
              </w:rPr>
              <w:t>0.0004</w:t>
            </w:r>
          </w:p>
        </w:tc>
        <w:tc>
          <w:tcPr>
            <w:tcW w:w="0" w:type="auto"/>
            <w:hideMark/>
          </w:tcPr>
          <w:p w14:paraId="0D945E5A"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1B548DFD" w14:textId="77777777" w:rsidR="00967C77" w:rsidRPr="00C14642" w:rsidRDefault="00967C77" w:rsidP="00967C77">
            <w:pPr>
              <w:rPr>
                <w:sz w:val="22"/>
                <w:szCs w:val="22"/>
                <w:lang w:eastAsia="en-US"/>
              </w:rPr>
            </w:pPr>
          </w:p>
        </w:tc>
        <w:tc>
          <w:tcPr>
            <w:tcW w:w="0" w:type="auto"/>
            <w:hideMark/>
          </w:tcPr>
          <w:p w14:paraId="0FF46203" w14:textId="0DEEC051" w:rsidR="00967C77" w:rsidRPr="00967C77" w:rsidRDefault="00967C77" w:rsidP="00967C77">
            <w:pPr>
              <w:rPr>
                <w:sz w:val="22"/>
                <w:szCs w:val="22"/>
                <w:lang w:eastAsia="en-US"/>
              </w:rPr>
            </w:pPr>
            <w:r w:rsidRPr="00967C77">
              <w:rPr>
                <w:sz w:val="22"/>
                <w:szCs w:val="22"/>
                <w:lang w:eastAsia="en-US"/>
              </w:rPr>
              <w:t>0.00006</w:t>
            </w:r>
          </w:p>
        </w:tc>
        <w:tc>
          <w:tcPr>
            <w:tcW w:w="0" w:type="auto"/>
            <w:hideMark/>
          </w:tcPr>
          <w:p w14:paraId="2D60D339"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7F5078C2" w14:textId="77777777" w:rsidTr="49BECF12">
        <w:tc>
          <w:tcPr>
            <w:tcW w:w="0" w:type="auto"/>
            <w:hideMark/>
          </w:tcPr>
          <w:p w14:paraId="28A2CA80" w14:textId="77777777" w:rsidR="00967C77" w:rsidRPr="00967C77" w:rsidRDefault="00967C77" w:rsidP="00967C77">
            <w:pPr>
              <w:rPr>
                <w:sz w:val="22"/>
                <w:szCs w:val="22"/>
                <w:lang w:eastAsia="en-US"/>
              </w:rPr>
            </w:pPr>
            <w:r w:rsidRPr="00967C77">
              <w:rPr>
                <w:sz w:val="22"/>
                <w:szCs w:val="22"/>
                <w:lang w:eastAsia="en-US"/>
              </w:rPr>
              <w:t>BH4</w:t>
            </w:r>
          </w:p>
        </w:tc>
        <w:tc>
          <w:tcPr>
            <w:tcW w:w="0" w:type="auto"/>
          </w:tcPr>
          <w:p w14:paraId="083F4913" w14:textId="575F0AAD" w:rsidR="00967C77" w:rsidRPr="00967C77" w:rsidRDefault="131C8550" w:rsidP="00120C2F">
            <w:pPr>
              <w:rPr>
                <w:sz w:val="22"/>
                <w:szCs w:val="22"/>
                <w:lang w:eastAsia="en-US"/>
              </w:rPr>
            </w:pPr>
            <w:r w:rsidRPr="49BECF12">
              <w:rPr>
                <w:sz w:val="22"/>
                <w:szCs w:val="22"/>
                <w:lang w:eastAsia="en-US"/>
              </w:rPr>
              <w:t xml:space="preserve">0.0001 </w:t>
            </w:r>
          </w:p>
        </w:tc>
        <w:tc>
          <w:tcPr>
            <w:tcW w:w="0" w:type="auto"/>
            <w:hideMark/>
          </w:tcPr>
          <w:p w14:paraId="7EE316B2"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15455A42" w14:textId="77777777" w:rsidR="00967C77" w:rsidRPr="00C14642" w:rsidRDefault="00967C77" w:rsidP="00967C77">
            <w:pPr>
              <w:rPr>
                <w:sz w:val="22"/>
                <w:szCs w:val="22"/>
                <w:lang w:eastAsia="en-US"/>
              </w:rPr>
            </w:pPr>
          </w:p>
        </w:tc>
        <w:tc>
          <w:tcPr>
            <w:tcW w:w="0" w:type="auto"/>
          </w:tcPr>
          <w:p w14:paraId="68EA9EBA" w14:textId="41B90E0D" w:rsidR="00967C77" w:rsidRPr="00967C77" w:rsidRDefault="00120C2F" w:rsidP="00120C2F">
            <w:pPr>
              <w:rPr>
                <w:sz w:val="22"/>
                <w:szCs w:val="22"/>
                <w:lang w:eastAsia="en-US"/>
              </w:rPr>
            </w:pPr>
            <w:r w:rsidRPr="00C14642">
              <w:rPr>
                <w:sz w:val="22"/>
                <w:szCs w:val="22"/>
                <w:lang w:eastAsia="en-US"/>
              </w:rPr>
              <w:t>0.00001</w:t>
            </w:r>
          </w:p>
        </w:tc>
        <w:tc>
          <w:tcPr>
            <w:tcW w:w="0" w:type="auto"/>
            <w:hideMark/>
          </w:tcPr>
          <w:p w14:paraId="0BD82D59"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19E0A317" w14:textId="77777777" w:rsidTr="49BECF12">
        <w:tc>
          <w:tcPr>
            <w:tcW w:w="0" w:type="auto"/>
            <w:hideMark/>
          </w:tcPr>
          <w:p w14:paraId="4D35AAFA" w14:textId="77777777" w:rsidR="00967C77" w:rsidRPr="00967C77" w:rsidRDefault="00967C77" w:rsidP="00967C77">
            <w:pPr>
              <w:rPr>
                <w:sz w:val="22"/>
                <w:szCs w:val="22"/>
                <w:lang w:eastAsia="en-US"/>
              </w:rPr>
            </w:pPr>
            <w:r w:rsidRPr="00967C77">
              <w:rPr>
                <w:sz w:val="22"/>
                <w:szCs w:val="22"/>
                <w:lang w:eastAsia="en-US"/>
              </w:rPr>
              <w:t>BH5</w:t>
            </w:r>
          </w:p>
        </w:tc>
        <w:tc>
          <w:tcPr>
            <w:tcW w:w="0" w:type="auto"/>
          </w:tcPr>
          <w:p w14:paraId="1EED2671" w14:textId="74297259" w:rsidR="00967C77" w:rsidRPr="00967C77" w:rsidRDefault="00120C2F" w:rsidP="00120C2F">
            <w:pPr>
              <w:rPr>
                <w:sz w:val="22"/>
                <w:szCs w:val="22"/>
                <w:lang w:eastAsia="en-US"/>
              </w:rPr>
            </w:pPr>
            <w:r w:rsidRPr="00C14642">
              <w:rPr>
                <w:sz w:val="22"/>
                <w:szCs w:val="22"/>
                <w:lang w:eastAsia="en-US"/>
              </w:rPr>
              <w:t xml:space="preserve">0.0001 </w:t>
            </w:r>
          </w:p>
        </w:tc>
        <w:tc>
          <w:tcPr>
            <w:tcW w:w="0" w:type="auto"/>
            <w:hideMark/>
          </w:tcPr>
          <w:p w14:paraId="0AE88CEE"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5CB65560" w14:textId="77777777" w:rsidR="00967C77" w:rsidRPr="00C14642" w:rsidRDefault="00967C77" w:rsidP="00967C77">
            <w:pPr>
              <w:rPr>
                <w:sz w:val="22"/>
                <w:szCs w:val="22"/>
                <w:lang w:eastAsia="en-US"/>
              </w:rPr>
            </w:pPr>
          </w:p>
        </w:tc>
        <w:tc>
          <w:tcPr>
            <w:tcW w:w="0" w:type="auto"/>
          </w:tcPr>
          <w:p w14:paraId="16732BB4" w14:textId="7296B71E" w:rsidR="00967C77" w:rsidRPr="00967C77" w:rsidRDefault="00120C2F" w:rsidP="00120C2F">
            <w:pPr>
              <w:rPr>
                <w:sz w:val="22"/>
                <w:szCs w:val="22"/>
                <w:lang w:eastAsia="en-US"/>
              </w:rPr>
            </w:pPr>
            <w:r w:rsidRPr="00C14642">
              <w:rPr>
                <w:sz w:val="22"/>
                <w:szCs w:val="22"/>
                <w:lang w:eastAsia="en-US"/>
              </w:rPr>
              <w:t>0.00001</w:t>
            </w:r>
          </w:p>
        </w:tc>
        <w:tc>
          <w:tcPr>
            <w:tcW w:w="0" w:type="auto"/>
            <w:hideMark/>
          </w:tcPr>
          <w:p w14:paraId="5B60566E"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64E226EC" w14:textId="77777777" w:rsidTr="49BECF12">
        <w:tc>
          <w:tcPr>
            <w:tcW w:w="0" w:type="auto"/>
            <w:hideMark/>
          </w:tcPr>
          <w:p w14:paraId="59DD56C3" w14:textId="77777777" w:rsidR="00967C77" w:rsidRPr="00967C77" w:rsidRDefault="00967C77" w:rsidP="00967C77">
            <w:pPr>
              <w:rPr>
                <w:sz w:val="22"/>
                <w:szCs w:val="22"/>
                <w:lang w:eastAsia="en-US"/>
              </w:rPr>
            </w:pPr>
            <w:r w:rsidRPr="00967C77">
              <w:rPr>
                <w:sz w:val="22"/>
                <w:szCs w:val="22"/>
                <w:lang w:eastAsia="en-US"/>
              </w:rPr>
              <w:t>BH6</w:t>
            </w:r>
          </w:p>
        </w:tc>
        <w:tc>
          <w:tcPr>
            <w:tcW w:w="0" w:type="auto"/>
          </w:tcPr>
          <w:p w14:paraId="1B565387" w14:textId="5C99562D" w:rsidR="00967C77" w:rsidRPr="00967C77" w:rsidRDefault="00954C91" w:rsidP="00967C77">
            <w:pPr>
              <w:rPr>
                <w:sz w:val="22"/>
                <w:szCs w:val="22"/>
                <w:lang w:eastAsia="en-US"/>
              </w:rPr>
            </w:pPr>
            <w:r w:rsidRPr="00C14642">
              <w:rPr>
                <w:sz w:val="22"/>
                <w:szCs w:val="22"/>
                <w:lang w:eastAsia="en-US"/>
              </w:rPr>
              <w:t>-</w:t>
            </w:r>
          </w:p>
        </w:tc>
        <w:tc>
          <w:tcPr>
            <w:tcW w:w="0" w:type="auto"/>
            <w:hideMark/>
          </w:tcPr>
          <w:p w14:paraId="59CF2FF8"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550F226C" w14:textId="77777777" w:rsidR="00967C77" w:rsidRPr="00C14642" w:rsidRDefault="00967C77" w:rsidP="00967C77">
            <w:pPr>
              <w:rPr>
                <w:sz w:val="22"/>
                <w:szCs w:val="22"/>
                <w:lang w:eastAsia="en-US"/>
              </w:rPr>
            </w:pPr>
          </w:p>
        </w:tc>
        <w:tc>
          <w:tcPr>
            <w:tcW w:w="0" w:type="auto"/>
          </w:tcPr>
          <w:p w14:paraId="7C701355" w14:textId="2A80A406" w:rsidR="00967C77" w:rsidRPr="00967C77" w:rsidRDefault="00954C91" w:rsidP="00967C77">
            <w:pPr>
              <w:rPr>
                <w:sz w:val="22"/>
                <w:szCs w:val="22"/>
                <w:lang w:eastAsia="en-US"/>
              </w:rPr>
            </w:pPr>
            <w:r w:rsidRPr="00C14642">
              <w:rPr>
                <w:sz w:val="22"/>
                <w:szCs w:val="22"/>
                <w:lang w:eastAsia="en-US"/>
              </w:rPr>
              <w:t>-</w:t>
            </w:r>
          </w:p>
        </w:tc>
        <w:tc>
          <w:tcPr>
            <w:tcW w:w="0" w:type="auto"/>
            <w:hideMark/>
          </w:tcPr>
          <w:p w14:paraId="72A2A6B3"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5B1E85A7" w14:textId="77777777" w:rsidTr="49BECF12">
        <w:tc>
          <w:tcPr>
            <w:tcW w:w="0" w:type="auto"/>
            <w:hideMark/>
          </w:tcPr>
          <w:p w14:paraId="52FC1C5A" w14:textId="77777777" w:rsidR="00967C77" w:rsidRPr="00967C77" w:rsidRDefault="00967C77" w:rsidP="00967C77">
            <w:pPr>
              <w:rPr>
                <w:sz w:val="22"/>
                <w:szCs w:val="22"/>
                <w:lang w:eastAsia="en-US"/>
              </w:rPr>
            </w:pPr>
            <w:r w:rsidRPr="00967C77">
              <w:rPr>
                <w:sz w:val="22"/>
                <w:szCs w:val="22"/>
                <w:lang w:eastAsia="en-US"/>
              </w:rPr>
              <w:t>BH30</w:t>
            </w:r>
          </w:p>
        </w:tc>
        <w:tc>
          <w:tcPr>
            <w:tcW w:w="0" w:type="auto"/>
          </w:tcPr>
          <w:p w14:paraId="2CD882C3" w14:textId="018BF4C3" w:rsidR="00967C77" w:rsidRPr="00967C77" w:rsidRDefault="00954C91" w:rsidP="00967C77">
            <w:pPr>
              <w:rPr>
                <w:sz w:val="22"/>
                <w:szCs w:val="22"/>
                <w:lang w:eastAsia="en-US"/>
              </w:rPr>
            </w:pPr>
            <w:r w:rsidRPr="00C14642">
              <w:rPr>
                <w:sz w:val="22"/>
                <w:szCs w:val="22"/>
                <w:lang w:eastAsia="en-US"/>
              </w:rPr>
              <w:t>-</w:t>
            </w:r>
          </w:p>
        </w:tc>
        <w:tc>
          <w:tcPr>
            <w:tcW w:w="0" w:type="auto"/>
            <w:hideMark/>
          </w:tcPr>
          <w:p w14:paraId="091D330F"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19B0C1C3" w14:textId="77777777" w:rsidR="00967C77" w:rsidRPr="00C14642" w:rsidRDefault="00967C77" w:rsidP="00967C77">
            <w:pPr>
              <w:rPr>
                <w:sz w:val="22"/>
                <w:szCs w:val="22"/>
                <w:lang w:eastAsia="en-US"/>
              </w:rPr>
            </w:pPr>
          </w:p>
        </w:tc>
        <w:tc>
          <w:tcPr>
            <w:tcW w:w="0" w:type="auto"/>
          </w:tcPr>
          <w:p w14:paraId="403C6D1D" w14:textId="2421421D" w:rsidR="00967C77" w:rsidRPr="00967C77" w:rsidRDefault="00954C91" w:rsidP="00967C77">
            <w:pPr>
              <w:rPr>
                <w:sz w:val="22"/>
                <w:szCs w:val="22"/>
                <w:lang w:eastAsia="en-US"/>
              </w:rPr>
            </w:pPr>
            <w:r w:rsidRPr="00C14642">
              <w:rPr>
                <w:sz w:val="22"/>
                <w:szCs w:val="22"/>
                <w:lang w:eastAsia="en-US"/>
              </w:rPr>
              <w:t>-</w:t>
            </w:r>
          </w:p>
        </w:tc>
        <w:tc>
          <w:tcPr>
            <w:tcW w:w="0" w:type="auto"/>
            <w:hideMark/>
          </w:tcPr>
          <w:p w14:paraId="6932C0E2" w14:textId="77777777" w:rsidR="00967C77" w:rsidRPr="00967C77" w:rsidRDefault="00967C77" w:rsidP="00967C77">
            <w:pPr>
              <w:rPr>
                <w:sz w:val="22"/>
                <w:szCs w:val="22"/>
                <w:lang w:eastAsia="en-US"/>
              </w:rPr>
            </w:pPr>
            <w:r w:rsidRPr="00967C77">
              <w:rPr>
                <w:sz w:val="22"/>
                <w:szCs w:val="22"/>
                <w:lang w:eastAsia="en-US"/>
              </w:rPr>
              <w:t>0.002</w:t>
            </w:r>
          </w:p>
        </w:tc>
      </w:tr>
      <w:tr w:rsidR="00967C77" w:rsidRPr="00C14642" w14:paraId="2B50AACA" w14:textId="77777777" w:rsidTr="49BECF12">
        <w:tc>
          <w:tcPr>
            <w:tcW w:w="0" w:type="auto"/>
            <w:hideMark/>
          </w:tcPr>
          <w:p w14:paraId="3CFA328E" w14:textId="77777777" w:rsidR="00967C77" w:rsidRPr="00967C77" w:rsidRDefault="00967C77" w:rsidP="00967C77">
            <w:pPr>
              <w:rPr>
                <w:sz w:val="22"/>
                <w:szCs w:val="22"/>
                <w:lang w:eastAsia="en-US"/>
              </w:rPr>
            </w:pPr>
            <w:r w:rsidRPr="00967C77">
              <w:rPr>
                <w:sz w:val="22"/>
                <w:szCs w:val="22"/>
                <w:lang w:eastAsia="en-US"/>
              </w:rPr>
              <w:t>BH8</w:t>
            </w:r>
          </w:p>
        </w:tc>
        <w:tc>
          <w:tcPr>
            <w:tcW w:w="0" w:type="auto"/>
          </w:tcPr>
          <w:p w14:paraId="65725816" w14:textId="71398C57" w:rsidR="00967C77" w:rsidRPr="00967C77" w:rsidRDefault="00954C91" w:rsidP="00967C77">
            <w:pPr>
              <w:rPr>
                <w:sz w:val="22"/>
                <w:szCs w:val="22"/>
                <w:lang w:eastAsia="en-US"/>
              </w:rPr>
            </w:pPr>
            <w:r w:rsidRPr="00C14642">
              <w:rPr>
                <w:sz w:val="22"/>
                <w:szCs w:val="22"/>
                <w:lang w:eastAsia="en-US"/>
              </w:rPr>
              <w:t>-</w:t>
            </w:r>
          </w:p>
        </w:tc>
        <w:tc>
          <w:tcPr>
            <w:tcW w:w="0" w:type="auto"/>
            <w:hideMark/>
          </w:tcPr>
          <w:p w14:paraId="6EAA3069" w14:textId="77777777" w:rsidR="00967C77" w:rsidRPr="00967C77" w:rsidRDefault="00967C77" w:rsidP="00967C77">
            <w:pPr>
              <w:rPr>
                <w:sz w:val="22"/>
                <w:szCs w:val="22"/>
                <w:lang w:eastAsia="en-US"/>
              </w:rPr>
            </w:pPr>
            <w:r w:rsidRPr="00967C77">
              <w:rPr>
                <w:sz w:val="22"/>
                <w:szCs w:val="22"/>
                <w:lang w:eastAsia="en-US"/>
              </w:rPr>
              <w:t>0.018</w:t>
            </w:r>
          </w:p>
        </w:tc>
        <w:tc>
          <w:tcPr>
            <w:tcW w:w="0" w:type="auto"/>
            <w:vMerge/>
          </w:tcPr>
          <w:p w14:paraId="5EDC14DA" w14:textId="77777777" w:rsidR="00967C77" w:rsidRPr="00C14642" w:rsidRDefault="00967C77" w:rsidP="00967C77">
            <w:pPr>
              <w:rPr>
                <w:sz w:val="22"/>
                <w:szCs w:val="22"/>
                <w:lang w:eastAsia="en-US"/>
              </w:rPr>
            </w:pPr>
          </w:p>
        </w:tc>
        <w:tc>
          <w:tcPr>
            <w:tcW w:w="0" w:type="auto"/>
          </w:tcPr>
          <w:p w14:paraId="121025FB" w14:textId="2AF21466" w:rsidR="00967C77" w:rsidRPr="00967C77" w:rsidRDefault="00954C91" w:rsidP="00967C77">
            <w:pPr>
              <w:rPr>
                <w:sz w:val="22"/>
                <w:szCs w:val="22"/>
                <w:lang w:eastAsia="en-US"/>
              </w:rPr>
            </w:pPr>
            <w:r w:rsidRPr="00C14642">
              <w:rPr>
                <w:sz w:val="22"/>
                <w:szCs w:val="22"/>
                <w:lang w:eastAsia="en-US"/>
              </w:rPr>
              <w:t>-</w:t>
            </w:r>
          </w:p>
        </w:tc>
        <w:tc>
          <w:tcPr>
            <w:tcW w:w="0" w:type="auto"/>
            <w:hideMark/>
          </w:tcPr>
          <w:p w14:paraId="108DCF26" w14:textId="77777777" w:rsidR="00967C77" w:rsidRPr="00967C77" w:rsidRDefault="00967C77" w:rsidP="00967C77">
            <w:pPr>
              <w:rPr>
                <w:sz w:val="22"/>
                <w:szCs w:val="22"/>
                <w:lang w:eastAsia="en-US"/>
              </w:rPr>
            </w:pPr>
            <w:r w:rsidRPr="00967C77">
              <w:rPr>
                <w:sz w:val="22"/>
                <w:szCs w:val="22"/>
                <w:lang w:eastAsia="en-US"/>
              </w:rPr>
              <w:t>0.002</w:t>
            </w:r>
          </w:p>
        </w:tc>
      </w:tr>
      <w:tr w:rsidR="00F81706" w:rsidRPr="00C14642" w14:paraId="2F73F6AF" w14:textId="77777777" w:rsidTr="49BECF12">
        <w:tc>
          <w:tcPr>
            <w:tcW w:w="0" w:type="auto"/>
          </w:tcPr>
          <w:p w14:paraId="3DDFA8DA" w14:textId="61AF2165" w:rsidR="00F81706" w:rsidRPr="00C14642" w:rsidRDefault="00F81706" w:rsidP="00967C77">
            <w:pPr>
              <w:rPr>
                <w:sz w:val="22"/>
                <w:szCs w:val="22"/>
                <w:lang w:eastAsia="en-US"/>
              </w:rPr>
            </w:pPr>
            <w:r w:rsidRPr="00C14642">
              <w:rPr>
                <w:sz w:val="22"/>
                <w:szCs w:val="22"/>
                <w:lang w:eastAsia="en-US"/>
              </w:rPr>
              <w:t>BH20</w:t>
            </w:r>
          </w:p>
        </w:tc>
        <w:tc>
          <w:tcPr>
            <w:tcW w:w="0" w:type="auto"/>
          </w:tcPr>
          <w:p w14:paraId="485D8D8F" w14:textId="065CBAC0" w:rsidR="00F81706" w:rsidRPr="00C14642" w:rsidRDefault="00F81706" w:rsidP="00967C77">
            <w:pPr>
              <w:rPr>
                <w:sz w:val="22"/>
                <w:szCs w:val="22"/>
                <w:lang w:eastAsia="en-US"/>
              </w:rPr>
            </w:pPr>
            <w:r w:rsidRPr="00C14642">
              <w:rPr>
                <w:sz w:val="22"/>
                <w:szCs w:val="22"/>
                <w:lang w:eastAsia="en-US"/>
              </w:rPr>
              <w:t xml:space="preserve">0.0001 </w:t>
            </w:r>
          </w:p>
        </w:tc>
        <w:tc>
          <w:tcPr>
            <w:tcW w:w="0" w:type="auto"/>
          </w:tcPr>
          <w:p w14:paraId="480C8309" w14:textId="138A87F3" w:rsidR="00F81706" w:rsidRPr="00C14642" w:rsidRDefault="00F81706" w:rsidP="00967C77">
            <w:pPr>
              <w:rPr>
                <w:sz w:val="22"/>
                <w:szCs w:val="22"/>
                <w:lang w:eastAsia="en-US"/>
              </w:rPr>
            </w:pPr>
            <w:r w:rsidRPr="00C14642">
              <w:rPr>
                <w:sz w:val="22"/>
                <w:szCs w:val="22"/>
                <w:lang w:eastAsia="en-US"/>
              </w:rPr>
              <w:t>Remove</w:t>
            </w:r>
          </w:p>
        </w:tc>
        <w:tc>
          <w:tcPr>
            <w:tcW w:w="0" w:type="auto"/>
            <w:shd w:val="clear" w:color="auto" w:fill="BFBFBF" w:themeFill="background1" w:themeFillShade="BF"/>
          </w:tcPr>
          <w:p w14:paraId="230BD32D" w14:textId="77777777" w:rsidR="00F81706" w:rsidRPr="00C14642" w:rsidRDefault="00F81706" w:rsidP="00967C77">
            <w:pPr>
              <w:rPr>
                <w:sz w:val="22"/>
                <w:szCs w:val="22"/>
                <w:lang w:eastAsia="en-US"/>
              </w:rPr>
            </w:pPr>
          </w:p>
        </w:tc>
        <w:tc>
          <w:tcPr>
            <w:tcW w:w="0" w:type="auto"/>
          </w:tcPr>
          <w:p w14:paraId="17B13633" w14:textId="23C9978B" w:rsidR="00F81706" w:rsidRPr="00C14642" w:rsidRDefault="00F81706" w:rsidP="00967C77">
            <w:pPr>
              <w:rPr>
                <w:sz w:val="22"/>
                <w:szCs w:val="22"/>
                <w:lang w:eastAsia="en-US"/>
              </w:rPr>
            </w:pPr>
            <w:r w:rsidRPr="00C14642">
              <w:rPr>
                <w:sz w:val="22"/>
                <w:szCs w:val="22"/>
                <w:lang w:eastAsia="en-US"/>
              </w:rPr>
              <w:t>0.00001</w:t>
            </w:r>
          </w:p>
        </w:tc>
        <w:tc>
          <w:tcPr>
            <w:tcW w:w="0" w:type="auto"/>
          </w:tcPr>
          <w:p w14:paraId="0478F5A2" w14:textId="7C6A2211" w:rsidR="00F81706" w:rsidRPr="00C14642" w:rsidRDefault="00120C2F" w:rsidP="00967C77">
            <w:pPr>
              <w:rPr>
                <w:sz w:val="22"/>
                <w:szCs w:val="22"/>
                <w:lang w:eastAsia="en-US"/>
              </w:rPr>
            </w:pPr>
            <w:r w:rsidRPr="00C14642">
              <w:rPr>
                <w:sz w:val="22"/>
                <w:szCs w:val="22"/>
                <w:lang w:eastAsia="en-US"/>
              </w:rPr>
              <w:t>Remove</w:t>
            </w:r>
          </w:p>
        </w:tc>
      </w:tr>
      <w:tr w:rsidR="00120C2F" w:rsidRPr="00C14642" w14:paraId="23E31A97" w14:textId="77777777" w:rsidTr="49BECF12">
        <w:tc>
          <w:tcPr>
            <w:tcW w:w="0" w:type="auto"/>
          </w:tcPr>
          <w:p w14:paraId="7036144B" w14:textId="02F26C06" w:rsidR="00120C2F" w:rsidRPr="00C14642" w:rsidRDefault="00120C2F" w:rsidP="00967C77">
            <w:pPr>
              <w:rPr>
                <w:sz w:val="22"/>
                <w:szCs w:val="22"/>
                <w:lang w:eastAsia="en-US"/>
              </w:rPr>
            </w:pPr>
            <w:r w:rsidRPr="00C14642">
              <w:rPr>
                <w:sz w:val="22"/>
                <w:szCs w:val="22"/>
                <w:lang w:eastAsia="en-US"/>
              </w:rPr>
              <w:t>BH21</w:t>
            </w:r>
          </w:p>
        </w:tc>
        <w:tc>
          <w:tcPr>
            <w:tcW w:w="0" w:type="auto"/>
          </w:tcPr>
          <w:p w14:paraId="65B57575" w14:textId="05D1D491" w:rsidR="00120C2F" w:rsidRPr="00C14642" w:rsidRDefault="00120C2F" w:rsidP="00120C2F">
            <w:pPr>
              <w:rPr>
                <w:sz w:val="22"/>
                <w:szCs w:val="22"/>
                <w:lang w:eastAsia="en-US"/>
              </w:rPr>
            </w:pPr>
            <w:r w:rsidRPr="00C14642">
              <w:rPr>
                <w:sz w:val="22"/>
                <w:szCs w:val="22"/>
                <w:lang w:eastAsia="en-US"/>
              </w:rPr>
              <w:t>0.0001</w:t>
            </w:r>
          </w:p>
        </w:tc>
        <w:tc>
          <w:tcPr>
            <w:tcW w:w="0" w:type="auto"/>
          </w:tcPr>
          <w:p w14:paraId="7D67FF36" w14:textId="11B96ED6" w:rsidR="00120C2F" w:rsidRPr="00C14642" w:rsidRDefault="00120C2F" w:rsidP="00967C77">
            <w:pPr>
              <w:rPr>
                <w:sz w:val="22"/>
                <w:szCs w:val="22"/>
                <w:lang w:eastAsia="en-US"/>
              </w:rPr>
            </w:pPr>
            <w:r w:rsidRPr="00C14642">
              <w:rPr>
                <w:sz w:val="22"/>
                <w:szCs w:val="22"/>
                <w:lang w:eastAsia="en-US"/>
              </w:rPr>
              <w:t>Remove</w:t>
            </w:r>
          </w:p>
        </w:tc>
        <w:tc>
          <w:tcPr>
            <w:tcW w:w="0" w:type="auto"/>
            <w:shd w:val="clear" w:color="auto" w:fill="BFBFBF" w:themeFill="background1" w:themeFillShade="BF"/>
          </w:tcPr>
          <w:p w14:paraId="19B6C889" w14:textId="77777777" w:rsidR="00120C2F" w:rsidRPr="00C14642" w:rsidRDefault="00120C2F" w:rsidP="00967C77">
            <w:pPr>
              <w:rPr>
                <w:sz w:val="22"/>
                <w:szCs w:val="22"/>
                <w:lang w:eastAsia="en-US"/>
              </w:rPr>
            </w:pPr>
          </w:p>
        </w:tc>
        <w:tc>
          <w:tcPr>
            <w:tcW w:w="0" w:type="auto"/>
          </w:tcPr>
          <w:p w14:paraId="1437E472" w14:textId="75B2DA81" w:rsidR="00120C2F" w:rsidRPr="00C14642" w:rsidRDefault="00120C2F" w:rsidP="00967C77">
            <w:pPr>
              <w:rPr>
                <w:sz w:val="22"/>
                <w:szCs w:val="22"/>
                <w:lang w:eastAsia="en-US"/>
              </w:rPr>
            </w:pPr>
            <w:r w:rsidRPr="00C14642">
              <w:rPr>
                <w:sz w:val="22"/>
                <w:szCs w:val="22"/>
                <w:lang w:eastAsia="en-US"/>
              </w:rPr>
              <w:t>0.00001</w:t>
            </w:r>
          </w:p>
        </w:tc>
        <w:tc>
          <w:tcPr>
            <w:tcW w:w="0" w:type="auto"/>
          </w:tcPr>
          <w:p w14:paraId="3F43B77D" w14:textId="0EA9F2E5" w:rsidR="00120C2F" w:rsidRPr="00C14642" w:rsidRDefault="00120C2F" w:rsidP="00967C77">
            <w:pPr>
              <w:rPr>
                <w:sz w:val="22"/>
                <w:szCs w:val="22"/>
                <w:lang w:eastAsia="en-US"/>
              </w:rPr>
            </w:pPr>
            <w:r w:rsidRPr="00C14642">
              <w:rPr>
                <w:sz w:val="22"/>
                <w:szCs w:val="22"/>
                <w:lang w:eastAsia="en-US"/>
              </w:rPr>
              <w:t>Remove</w:t>
            </w:r>
          </w:p>
        </w:tc>
      </w:tr>
      <w:tr w:rsidR="00120C2F" w:rsidRPr="00C14642" w14:paraId="431EC31D" w14:textId="77777777" w:rsidTr="49BECF12">
        <w:tc>
          <w:tcPr>
            <w:tcW w:w="0" w:type="auto"/>
          </w:tcPr>
          <w:p w14:paraId="3B0845B6" w14:textId="182D711B" w:rsidR="00120C2F" w:rsidRPr="00C14642" w:rsidRDefault="00120C2F" w:rsidP="00967C77">
            <w:pPr>
              <w:rPr>
                <w:sz w:val="22"/>
                <w:szCs w:val="22"/>
                <w:lang w:eastAsia="en-US"/>
              </w:rPr>
            </w:pPr>
            <w:r w:rsidRPr="00C14642">
              <w:rPr>
                <w:sz w:val="22"/>
                <w:szCs w:val="22"/>
                <w:lang w:eastAsia="en-US"/>
              </w:rPr>
              <w:lastRenderedPageBreak/>
              <w:t>BH22</w:t>
            </w:r>
          </w:p>
        </w:tc>
        <w:tc>
          <w:tcPr>
            <w:tcW w:w="0" w:type="auto"/>
          </w:tcPr>
          <w:p w14:paraId="47671BE7" w14:textId="59740951" w:rsidR="00120C2F" w:rsidRPr="00C14642" w:rsidRDefault="00120C2F" w:rsidP="00120C2F">
            <w:pPr>
              <w:rPr>
                <w:sz w:val="22"/>
                <w:szCs w:val="22"/>
                <w:lang w:eastAsia="en-US"/>
              </w:rPr>
            </w:pPr>
            <w:r w:rsidRPr="00C14642">
              <w:rPr>
                <w:sz w:val="22"/>
                <w:szCs w:val="22"/>
                <w:lang w:eastAsia="en-US"/>
              </w:rPr>
              <w:t>0.0001</w:t>
            </w:r>
          </w:p>
        </w:tc>
        <w:tc>
          <w:tcPr>
            <w:tcW w:w="0" w:type="auto"/>
          </w:tcPr>
          <w:p w14:paraId="59A63D04" w14:textId="11DDCC01" w:rsidR="00120C2F" w:rsidRPr="00C14642" w:rsidRDefault="00120C2F" w:rsidP="00967C77">
            <w:pPr>
              <w:rPr>
                <w:sz w:val="22"/>
                <w:szCs w:val="22"/>
                <w:lang w:eastAsia="en-US"/>
              </w:rPr>
            </w:pPr>
            <w:r w:rsidRPr="00C14642">
              <w:rPr>
                <w:sz w:val="22"/>
                <w:szCs w:val="22"/>
                <w:lang w:eastAsia="en-US"/>
              </w:rPr>
              <w:t>Remove</w:t>
            </w:r>
          </w:p>
        </w:tc>
        <w:tc>
          <w:tcPr>
            <w:tcW w:w="0" w:type="auto"/>
            <w:shd w:val="clear" w:color="auto" w:fill="BFBFBF" w:themeFill="background1" w:themeFillShade="BF"/>
          </w:tcPr>
          <w:p w14:paraId="597FA2F6" w14:textId="77777777" w:rsidR="00120C2F" w:rsidRPr="00C14642" w:rsidRDefault="00120C2F" w:rsidP="00967C77">
            <w:pPr>
              <w:rPr>
                <w:sz w:val="22"/>
                <w:szCs w:val="22"/>
                <w:lang w:eastAsia="en-US"/>
              </w:rPr>
            </w:pPr>
          </w:p>
        </w:tc>
        <w:tc>
          <w:tcPr>
            <w:tcW w:w="0" w:type="auto"/>
          </w:tcPr>
          <w:p w14:paraId="109B8F69" w14:textId="1CE3291D" w:rsidR="00120C2F" w:rsidRPr="00C14642" w:rsidRDefault="00120C2F" w:rsidP="00120C2F">
            <w:pPr>
              <w:rPr>
                <w:sz w:val="22"/>
                <w:szCs w:val="22"/>
                <w:lang w:eastAsia="en-US"/>
              </w:rPr>
            </w:pPr>
            <w:r w:rsidRPr="00C14642">
              <w:rPr>
                <w:sz w:val="22"/>
                <w:szCs w:val="22"/>
                <w:lang w:eastAsia="en-US"/>
              </w:rPr>
              <w:t>0.00001</w:t>
            </w:r>
          </w:p>
        </w:tc>
        <w:tc>
          <w:tcPr>
            <w:tcW w:w="0" w:type="auto"/>
          </w:tcPr>
          <w:p w14:paraId="3AD97308" w14:textId="28D7F377" w:rsidR="00120C2F" w:rsidRPr="00C14642" w:rsidRDefault="00120C2F" w:rsidP="00967C77">
            <w:pPr>
              <w:rPr>
                <w:sz w:val="22"/>
                <w:szCs w:val="22"/>
                <w:lang w:eastAsia="en-US"/>
              </w:rPr>
            </w:pPr>
            <w:r w:rsidRPr="00C14642">
              <w:rPr>
                <w:sz w:val="22"/>
                <w:szCs w:val="22"/>
                <w:lang w:eastAsia="en-US"/>
              </w:rPr>
              <w:t>Remove</w:t>
            </w:r>
          </w:p>
        </w:tc>
      </w:tr>
      <w:tr w:rsidR="00F81706" w:rsidRPr="00C14642" w14:paraId="5E8223E4" w14:textId="77777777" w:rsidTr="49BECF12">
        <w:tc>
          <w:tcPr>
            <w:tcW w:w="0" w:type="auto"/>
          </w:tcPr>
          <w:p w14:paraId="17175EEF" w14:textId="771FAD45" w:rsidR="00F81706" w:rsidRPr="00C14642" w:rsidRDefault="00120C2F" w:rsidP="00967C77">
            <w:pPr>
              <w:rPr>
                <w:sz w:val="22"/>
                <w:szCs w:val="22"/>
                <w:lang w:eastAsia="en-US"/>
              </w:rPr>
            </w:pPr>
            <w:r w:rsidRPr="00C14642">
              <w:rPr>
                <w:sz w:val="22"/>
                <w:szCs w:val="22"/>
                <w:lang w:eastAsia="en-US"/>
              </w:rPr>
              <w:t xml:space="preserve">BH23 </w:t>
            </w:r>
          </w:p>
        </w:tc>
        <w:tc>
          <w:tcPr>
            <w:tcW w:w="0" w:type="auto"/>
          </w:tcPr>
          <w:p w14:paraId="76A1BAA2" w14:textId="2E750A8E" w:rsidR="00F81706" w:rsidRPr="00C14642" w:rsidRDefault="00120C2F" w:rsidP="00967C77">
            <w:pPr>
              <w:rPr>
                <w:sz w:val="22"/>
                <w:szCs w:val="22"/>
                <w:lang w:eastAsia="en-US"/>
              </w:rPr>
            </w:pPr>
            <w:r w:rsidRPr="00C14642">
              <w:rPr>
                <w:sz w:val="22"/>
                <w:szCs w:val="22"/>
                <w:lang w:eastAsia="en-US"/>
              </w:rPr>
              <w:t>0.0001</w:t>
            </w:r>
          </w:p>
        </w:tc>
        <w:tc>
          <w:tcPr>
            <w:tcW w:w="0" w:type="auto"/>
          </w:tcPr>
          <w:p w14:paraId="3581C174" w14:textId="04E8080D" w:rsidR="00F81706" w:rsidRPr="00C14642" w:rsidRDefault="00120C2F" w:rsidP="00967C77">
            <w:pPr>
              <w:rPr>
                <w:sz w:val="22"/>
                <w:szCs w:val="22"/>
                <w:lang w:eastAsia="en-US"/>
              </w:rPr>
            </w:pPr>
            <w:r w:rsidRPr="00C14642">
              <w:rPr>
                <w:sz w:val="22"/>
                <w:szCs w:val="22"/>
                <w:lang w:eastAsia="en-US"/>
              </w:rPr>
              <w:t>Remove</w:t>
            </w:r>
          </w:p>
        </w:tc>
        <w:tc>
          <w:tcPr>
            <w:tcW w:w="0" w:type="auto"/>
            <w:shd w:val="clear" w:color="auto" w:fill="BFBFBF" w:themeFill="background1" w:themeFillShade="BF"/>
          </w:tcPr>
          <w:p w14:paraId="4DE7487F" w14:textId="77777777" w:rsidR="00F81706" w:rsidRPr="00C14642" w:rsidRDefault="00F81706" w:rsidP="00967C77">
            <w:pPr>
              <w:rPr>
                <w:sz w:val="22"/>
                <w:szCs w:val="22"/>
                <w:lang w:eastAsia="en-US"/>
              </w:rPr>
            </w:pPr>
          </w:p>
        </w:tc>
        <w:tc>
          <w:tcPr>
            <w:tcW w:w="0" w:type="auto"/>
          </w:tcPr>
          <w:p w14:paraId="3CD5034F" w14:textId="7905AFB8" w:rsidR="00F81706" w:rsidRPr="00C14642" w:rsidRDefault="00120C2F" w:rsidP="00967C77">
            <w:pPr>
              <w:rPr>
                <w:sz w:val="22"/>
                <w:szCs w:val="22"/>
                <w:lang w:eastAsia="en-US"/>
              </w:rPr>
            </w:pPr>
            <w:r w:rsidRPr="00C14642">
              <w:rPr>
                <w:sz w:val="22"/>
                <w:szCs w:val="22"/>
                <w:lang w:eastAsia="en-US"/>
              </w:rPr>
              <w:t>0.00001</w:t>
            </w:r>
          </w:p>
        </w:tc>
        <w:tc>
          <w:tcPr>
            <w:tcW w:w="0" w:type="auto"/>
          </w:tcPr>
          <w:p w14:paraId="52ECB900" w14:textId="7FA3DF83" w:rsidR="00F81706" w:rsidRPr="00C14642" w:rsidRDefault="00120C2F" w:rsidP="00967C77">
            <w:pPr>
              <w:rPr>
                <w:sz w:val="22"/>
                <w:szCs w:val="22"/>
                <w:lang w:eastAsia="en-US"/>
              </w:rPr>
            </w:pPr>
            <w:r w:rsidRPr="00C14642">
              <w:rPr>
                <w:sz w:val="22"/>
                <w:szCs w:val="22"/>
                <w:lang w:eastAsia="en-US"/>
              </w:rPr>
              <w:t>Remove</w:t>
            </w:r>
          </w:p>
        </w:tc>
      </w:tr>
      <w:tr w:rsidR="00120C2F" w:rsidRPr="00C14642" w14:paraId="638F799D" w14:textId="77777777" w:rsidTr="49BECF12">
        <w:tc>
          <w:tcPr>
            <w:tcW w:w="0" w:type="auto"/>
          </w:tcPr>
          <w:p w14:paraId="5C14A685" w14:textId="169EA80E" w:rsidR="00120C2F" w:rsidRPr="00C14642" w:rsidRDefault="00120C2F" w:rsidP="00967C77">
            <w:pPr>
              <w:rPr>
                <w:sz w:val="22"/>
                <w:szCs w:val="22"/>
                <w:lang w:eastAsia="en-US"/>
              </w:rPr>
            </w:pPr>
            <w:r w:rsidRPr="00C14642">
              <w:rPr>
                <w:sz w:val="22"/>
                <w:szCs w:val="22"/>
                <w:lang w:eastAsia="en-US"/>
              </w:rPr>
              <w:t>BH105</w:t>
            </w:r>
          </w:p>
        </w:tc>
        <w:tc>
          <w:tcPr>
            <w:tcW w:w="0" w:type="auto"/>
          </w:tcPr>
          <w:p w14:paraId="1F453421" w14:textId="21B79109" w:rsidR="00120C2F" w:rsidRPr="00C14642" w:rsidRDefault="00120C2F" w:rsidP="00967C77">
            <w:pPr>
              <w:rPr>
                <w:sz w:val="22"/>
                <w:szCs w:val="22"/>
                <w:lang w:eastAsia="en-US"/>
              </w:rPr>
            </w:pPr>
            <w:r w:rsidRPr="00C14642">
              <w:rPr>
                <w:sz w:val="22"/>
                <w:szCs w:val="22"/>
                <w:lang w:eastAsia="en-US"/>
              </w:rPr>
              <w:t>0.0001</w:t>
            </w:r>
          </w:p>
        </w:tc>
        <w:tc>
          <w:tcPr>
            <w:tcW w:w="0" w:type="auto"/>
          </w:tcPr>
          <w:p w14:paraId="3CED9A79" w14:textId="54898B5A" w:rsidR="00120C2F" w:rsidRPr="00C14642" w:rsidRDefault="00120C2F" w:rsidP="00967C77">
            <w:pPr>
              <w:rPr>
                <w:sz w:val="22"/>
                <w:szCs w:val="22"/>
                <w:lang w:eastAsia="en-US"/>
              </w:rPr>
            </w:pPr>
            <w:r w:rsidRPr="00C14642">
              <w:rPr>
                <w:sz w:val="22"/>
                <w:szCs w:val="22"/>
                <w:lang w:eastAsia="en-US"/>
              </w:rPr>
              <w:t>Remove</w:t>
            </w:r>
          </w:p>
        </w:tc>
        <w:tc>
          <w:tcPr>
            <w:tcW w:w="0" w:type="auto"/>
            <w:shd w:val="clear" w:color="auto" w:fill="BFBFBF" w:themeFill="background1" w:themeFillShade="BF"/>
          </w:tcPr>
          <w:p w14:paraId="024BEE8D" w14:textId="77777777" w:rsidR="00120C2F" w:rsidRPr="00C14642" w:rsidRDefault="00120C2F" w:rsidP="00967C77">
            <w:pPr>
              <w:rPr>
                <w:sz w:val="22"/>
                <w:szCs w:val="22"/>
                <w:lang w:eastAsia="en-US"/>
              </w:rPr>
            </w:pPr>
          </w:p>
        </w:tc>
        <w:tc>
          <w:tcPr>
            <w:tcW w:w="0" w:type="auto"/>
          </w:tcPr>
          <w:p w14:paraId="360B3B7D" w14:textId="7147D9BF" w:rsidR="00120C2F" w:rsidRPr="00C14642" w:rsidRDefault="00120C2F" w:rsidP="00120C2F">
            <w:pPr>
              <w:rPr>
                <w:sz w:val="22"/>
                <w:szCs w:val="22"/>
                <w:lang w:eastAsia="en-US"/>
              </w:rPr>
            </w:pPr>
            <w:r w:rsidRPr="00C14642">
              <w:rPr>
                <w:sz w:val="22"/>
                <w:szCs w:val="22"/>
                <w:lang w:eastAsia="en-US"/>
              </w:rPr>
              <w:t>0.00001</w:t>
            </w:r>
          </w:p>
        </w:tc>
        <w:tc>
          <w:tcPr>
            <w:tcW w:w="0" w:type="auto"/>
          </w:tcPr>
          <w:p w14:paraId="67F600F4" w14:textId="4CC2A923" w:rsidR="00120C2F" w:rsidRPr="00C14642" w:rsidRDefault="00120C2F" w:rsidP="00967C77">
            <w:pPr>
              <w:rPr>
                <w:sz w:val="22"/>
                <w:szCs w:val="22"/>
                <w:lang w:eastAsia="en-US"/>
              </w:rPr>
            </w:pPr>
            <w:r w:rsidRPr="00C14642">
              <w:rPr>
                <w:sz w:val="22"/>
                <w:szCs w:val="22"/>
                <w:lang w:eastAsia="en-US"/>
              </w:rPr>
              <w:t>Remove</w:t>
            </w:r>
          </w:p>
        </w:tc>
      </w:tr>
    </w:tbl>
    <w:p w14:paraId="1D1A1739" w14:textId="77777777" w:rsidR="00C72B78" w:rsidRDefault="00C72B78" w:rsidP="00C72B78">
      <w:pPr>
        <w:rPr>
          <w:lang w:eastAsia="en-US"/>
        </w:rPr>
      </w:pPr>
    </w:p>
    <w:p w14:paraId="1CABAA82" w14:textId="43BA5663" w:rsidR="00F81706" w:rsidRDefault="00F81706" w:rsidP="00F81706">
      <w:pPr>
        <w:rPr>
          <w:lang w:eastAsia="en-US"/>
        </w:rPr>
      </w:pPr>
      <w:r>
        <w:rPr>
          <w:lang w:eastAsia="en-US"/>
        </w:rPr>
        <w:t xml:space="preserve"> </w:t>
      </w:r>
    </w:p>
    <w:p w14:paraId="3BBB4DBA" w14:textId="4C83590C" w:rsidR="002B71F5" w:rsidRDefault="00120C2F" w:rsidP="002B71F5">
      <w:pPr>
        <w:pStyle w:val="DDtext"/>
        <w:rPr>
          <w:lang w:eastAsia="en-US"/>
        </w:rPr>
      </w:pPr>
      <w:r>
        <w:rPr>
          <w:lang w:eastAsia="en-US"/>
        </w:rPr>
        <w:t>T</w:t>
      </w:r>
      <w:r w:rsidR="00A16805">
        <w:rPr>
          <w:lang w:eastAsia="en-US"/>
        </w:rPr>
        <w:t>he proposed new limits are in accordance with Environmental Quality Standards</w:t>
      </w:r>
      <w:r w:rsidR="002B71F5">
        <w:rPr>
          <w:lang w:eastAsia="en-US"/>
        </w:rPr>
        <w:t xml:space="preserve"> (EQS)</w:t>
      </w:r>
      <w:r w:rsidR="00A16805">
        <w:rPr>
          <w:lang w:eastAsia="en-US"/>
        </w:rPr>
        <w:t xml:space="preserve"> set for surface water. </w:t>
      </w:r>
      <w:r w:rsidR="002B71F5">
        <w:rPr>
          <w:lang w:eastAsia="en-US"/>
        </w:rPr>
        <w:t xml:space="preserve">EQS are </w:t>
      </w:r>
      <w:r w:rsidR="002B71F5" w:rsidRPr="002B71F5">
        <w:rPr>
          <w:lang w:eastAsia="en-US"/>
        </w:rPr>
        <w:t>maximum acceptable concentration of a chemical or physical substance in surface water that ensures water is safe for its intended uses (drinking, recreation, agriculture, fisheries) and protects aquatic life</w:t>
      </w:r>
      <w:r w:rsidR="002B71F5">
        <w:rPr>
          <w:lang w:eastAsia="en-US"/>
        </w:rPr>
        <w:t xml:space="preserve">. They are derived from legislation, such as the Water Framework Directive. The EQS </w:t>
      </w:r>
      <w:r>
        <w:rPr>
          <w:lang w:eastAsia="en-US"/>
        </w:rPr>
        <w:t xml:space="preserve">have been checked </w:t>
      </w:r>
      <w:r w:rsidR="002B71F5">
        <w:rPr>
          <w:lang w:eastAsia="en-US"/>
        </w:rPr>
        <w:t>against the lists produced by the Environmental Agency</w:t>
      </w:r>
      <w:r w:rsidR="002B71F5">
        <w:rPr>
          <w:rStyle w:val="FootnoteReference"/>
          <w:lang w:eastAsia="en-US"/>
        </w:rPr>
        <w:footnoteReference w:id="13"/>
      </w:r>
      <w:r w:rsidR="002B71F5" w:rsidRPr="002B71F5">
        <w:rPr>
          <w:vertAlign w:val="superscript"/>
          <w:lang w:eastAsia="en-US"/>
        </w:rPr>
        <w:t>,</w:t>
      </w:r>
      <w:r w:rsidR="002B71F5">
        <w:rPr>
          <w:rStyle w:val="FootnoteReference"/>
          <w:lang w:eastAsia="en-US"/>
        </w:rPr>
        <w:footnoteReference w:id="14"/>
      </w:r>
      <w:r w:rsidR="002B71F5">
        <w:rPr>
          <w:vertAlign w:val="superscript"/>
          <w:lang w:eastAsia="en-US"/>
        </w:rPr>
        <w:t xml:space="preserve"> </w:t>
      </w:r>
      <w:r w:rsidR="002B71F5">
        <w:rPr>
          <w:lang w:eastAsia="en-US"/>
        </w:rPr>
        <w:t xml:space="preserve">and agree the new limits are representative of the relevant EQS. </w:t>
      </w:r>
      <w:r>
        <w:rPr>
          <w:lang w:eastAsia="en-US"/>
        </w:rPr>
        <w:t xml:space="preserve">We also agree with the proposal to have one limit across all boreholes which will help with monitoring and regulation. </w:t>
      </w:r>
    </w:p>
    <w:p w14:paraId="40456CA4" w14:textId="77777777" w:rsidR="0051757E" w:rsidRDefault="0051757E" w:rsidP="002B71F5">
      <w:pPr>
        <w:pStyle w:val="DDtext"/>
        <w:rPr>
          <w:lang w:eastAsia="en-US"/>
        </w:rPr>
      </w:pPr>
    </w:p>
    <w:p w14:paraId="05EA88E4" w14:textId="106BC34C" w:rsidR="0051757E" w:rsidRDefault="0CB098DF" w:rsidP="002B71F5">
      <w:pPr>
        <w:pStyle w:val="DDtext"/>
        <w:rPr>
          <w:lang w:eastAsia="en-US"/>
        </w:rPr>
      </w:pPr>
      <w:r w:rsidRPr="49BECF12">
        <w:rPr>
          <w:lang w:eastAsia="en-US"/>
        </w:rPr>
        <w:t xml:space="preserve">The CSM and associated modelling has demonstrated that chemicals entrained in the groundwater are diluted before they reach the </w:t>
      </w:r>
      <w:r w:rsidR="6DFFEF89" w:rsidRPr="49BECF12">
        <w:rPr>
          <w:lang w:eastAsia="en-US"/>
        </w:rPr>
        <w:t>Rudbaxton Water.</w:t>
      </w:r>
      <w:r w:rsidRPr="49BECF12">
        <w:rPr>
          <w:lang w:eastAsia="en-US"/>
        </w:rPr>
        <w:t xml:space="preserve"> Therefor</w:t>
      </w:r>
      <w:r w:rsidR="00471144">
        <w:rPr>
          <w:lang w:eastAsia="en-US"/>
        </w:rPr>
        <w:t>e</w:t>
      </w:r>
      <w:r w:rsidRPr="49BECF12">
        <w:rPr>
          <w:lang w:eastAsia="en-US"/>
        </w:rPr>
        <w:t xml:space="preserve"> they have justified this change as being conservative</w:t>
      </w:r>
      <w:r w:rsidR="003A01F9">
        <w:rPr>
          <w:lang w:eastAsia="en-US"/>
        </w:rPr>
        <w:t xml:space="preserve"> where if </w:t>
      </w:r>
      <w:r w:rsidRPr="49BECF12">
        <w:rPr>
          <w:lang w:eastAsia="en-US"/>
        </w:rPr>
        <w:t xml:space="preserve">the EQS is not breached in groundwater, there will be no breach in the river. NRW agree with this justification and the trigger limits will be updated </w:t>
      </w:r>
      <w:r w:rsidR="6489ED8E" w:rsidRPr="49BECF12">
        <w:rPr>
          <w:lang w:eastAsia="en-US"/>
        </w:rPr>
        <w:t xml:space="preserve">(in Table S3.4) </w:t>
      </w:r>
      <w:r w:rsidRPr="49BECF12">
        <w:rPr>
          <w:lang w:eastAsia="en-US"/>
        </w:rPr>
        <w:t xml:space="preserve">as per the above table as part of this variation. </w:t>
      </w:r>
    </w:p>
    <w:p w14:paraId="55E3DD66" w14:textId="77777777" w:rsidR="00405584" w:rsidRDefault="00405584" w:rsidP="002B71F5">
      <w:pPr>
        <w:pStyle w:val="DDtext"/>
        <w:rPr>
          <w:lang w:eastAsia="en-US"/>
        </w:rPr>
      </w:pPr>
    </w:p>
    <w:p w14:paraId="31312316" w14:textId="737661E3" w:rsidR="00405584" w:rsidRDefault="09468701" w:rsidP="00133A00">
      <w:pPr>
        <w:pStyle w:val="DDtext"/>
        <w:rPr>
          <w:lang w:eastAsia="en-US"/>
        </w:rPr>
      </w:pPr>
      <w:r w:rsidRPr="3803D874">
        <w:rPr>
          <w:lang w:eastAsia="en-US"/>
        </w:rPr>
        <w:t xml:space="preserve">As part of the monitoring program, the operator has proposed to use ‘control levels’. The aim of a control level, which will be set at a lower limit than the trigger level in the permit, is to ensure </w:t>
      </w:r>
      <w:r w:rsidR="2C80859F" w:rsidRPr="3803D874">
        <w:rPr>
          <w:lang w:eastAsia="en-US"/>
        </w:rPr>
        <w:t>investigations and preventative actions</w:t>
      </w:r>
      <w:r w:rsidRPr="3803D874">
        <w:rPr>
          <w:lang w:eastAsia="en-US"/>
        </w:rPr>
        <w:t xml:space="preserve"> </w:t>
      </w:r>
      <w:r w:rsidR="0ADE2C69" w:rsidRPr="3803D874">
        <w:rPr>
          <w:lang w:eastAsia="en-US"/>
        </w:rPr>
        <w:t xml:space="preserve">are </w:t>
      </w:r>
      <w:r w:rsidRPr="3803D874">
        <w:rPr>
          <w:lang w:eastAsia="en-US"/>
        </w:rPr>
        <w:t>taken before a permit breach occurs. The operator has set the control level for mecoprop and naphthalene as 50% of the EQS</w:t>
      </w:r>
      <w:r w:rsidR="2C80859F" w:rsidRPr="3803D874">
        <w:rPr>
          <w:lang w:eastAsia="en-US"/>
        </w:rPr>
        <w:t xml:space="preserve"> which we are in agreement with. </w:t>
      </w:r>
    </w:p>
    <w:p w14:paraId="6CD8B5DB" w14:textId="77777777" w:rsidR="00A16805" w:rsidRPr="00FD01F6" w:rsidRDefault="00A16805" w:rsidP="00FD01F6">
      <w:pPr>
        <w:rPr>
          <w:lang w:eastAsia="en-US"/>
        </w:rPr>
      </w:pPr>
    </w:p>
    <w:p w14:paraId="225BD0E7" w14:textId="71285EBD" w:rsidR="0061155F" w:rsidRDefault="0061155F" w:rsidP="002C6386">
      <w:pPr>
        <w:pStyle w:val="Heading4"/>
      </w:pPr>
      <w:r>
        <w:t xml:space="preserve">Nickel, cadmium and phenol </w:t>
      </w:r>
      <w:r w:rsidR="002C6386">
        <w:t>groundwater trigger limits</w:t>
      </w:r>
    </w:p>
    <w:p w14:paraId="4DA67AAE" w14:textId="1F6E994B" w:rsidR="004660AE" w:rsidRDefault="004660AE" w:rsidP="004660AE">
      <w:pPr>
        <w:pStyle w:val="DDtext"/>
        <w:rPr>
          <w:lang w:eastAsia="en-US"/>
        </w:rPr>
      </w:pPr>
      <w:r>
        <w:rPr>
          <w:lang w:eastAsia="en-US"/>
        </w:rPr>
        <w:t xml:space="preserve">The existing permit sets the following trigger levels: </w:t>
      </w:r>
    </w:p>
    <w:p w14:paraId="7F3CB9BC" w14:textId="6F976AE5" w:rsidR="004660AE" w:rsidRDefault="004660AE" w:rsidP="004660AE">
      <w:pPr>
        <w:pStyle w:val="DDList"/>
        <w:rPr>
          <w:lang w:eastAsia="en-US"/>
        </w:rPr>
      </w:pPr>
      <w:bookmarkStart w:id="28" w:name="_Hlk205984789"/>
      <w:r>
        <w:rPr>
          <w:lang w:eastAsia="en-US"/>
        </w:rPr>
        <w:t xml:space="preserve">Nickel </w:t>
      </w:r>
    </w:p>
    <w:p w14:paraId="44228E48" w14:textId="1F3CBDC0" w:rsidR="004660AE" w:rsidRDefault="004660AE" w:rsidP="00E23441">
      <w:pPr>
        <w:pStyle w:val="DDList"/>
        <w:numPr>
          <w:ilvl w:val="0"/>
          <w:numId w:val="11"/>
        </w:numPr>
        <w:rPr>
          <w:lang w:eastAsia="en-US"/>
        </w:rPr>
      </w:pPr>
      <w:r w:rsidRPr="004660AE">
        <w:rPr>
          <w:lang w:eastAsia="en-US"/>
        </w:rPr>
        <w:t xml:space="preserve">TP9, TP11, TP12, AIGH </w:t>
      </w:r>
      <w:r w:rsidRPr="002B29CF">
        <w:rPr>
          <w:lang w:eastAsia="en-US"/>
        </w:rPr>
        <w:t>BH104</w:t>
      </w:r>
      <w:r w:rsidRPr="004660AE">
        <w:rPr>
          <w:lang w:eastAsia="en-US"/>
        </w:rPr>
        <w:t>, BH20, BH22/GA2, BH23</w:t>
      </w:r>
      <w:r>
        <w:rPr>
          <w:lang w:eastAsia="en-US"/>
        </w:rPr>
        <w:t>, BH21 – 0.05 mg/l</w:t>
      </w:r>
    </w:p>
    <w:p w14:paraId="5A58B59F" w14:textId="2C41A937" w:rsidR="004660AE" w:rsidRDefault="004660AE" w:rsidP="00E23441">
      <w:pPr>
        <w:pStyle w:val="DDList"/>
        <w:numPr>
          <w:ilvl w:val="0"/>
          <w:numId w:val="11"/>
        </w:numPr>
        <w:rPr>
          <w:lang w:eastAsia="en-US"/>
        </w:rPr>
      </w:pPr>
      <w:r>
        <w:rPr>
          <w:lang w:eastAsia="en-US"/>
        </w:rPr>
        <w:t xml:space="preserve">BH1, BH2, BH101 and BH102 - </w:t>
      </w:r>
      <w:r w:rsidRPr="004660AE">
        <w:rPr>
          <w:lang w:eastAsia="en-US"/>
        </w:rPr>
        <w:t>0.02 mg/l</w:t>
      </w:r>
    </w:p>
    <w:p w14:paraId="1704371B" w14:textId="53625DB7" w:rsidR="004660AE" w:rsidRDefault="004660AE" w:rsidP="00E23441">
      <w:pPr>
        <w:pStyle w:val="DDList"/>
        <w:numPr>
          <w:ilvl w:val="0"/>
          <w:numId w:val="11"/>
        </w:numPr>
        <w:rPr>
          <w:lang w:eastAsia="en-US"/>
        </w:rPr>
      </w:pPr>
      <w:r>
        <w:rPr>
          <w:lang w:eastAsia="en-US"/>
        </w:rPr>
        <w:t>BH105 – 0.031 mg/l</w:t>
      </w:r>
    </w:p>
    <w:bookmarkEnd w:id="28"/>
    <w:p w14:paraId="7B0CC2C0" w14:textId="11498665" w:rsidR="004660AE" w:rsidRDefault="004660AE" w:rsidP="004660AE">
      <w:pPr>
        <w:pStyle w:val="DDList"/>
        <w:rPr>
          <w:lang w:eastAsia="en-US"/>
        </w:rPr>
      </w:pPr>
      <w:r>
        <w:rPr>
          <w:lang w:eastAsia="en-US"/>
        </w:rPr>
        <w:lastRenderedPageBreak/>
        <w:t>Cadmium - 0.0095mg/l</w:t>
      </w:r>
    </w:p>
    <w:p w14:paraId="7F63A468" w14:textId="57B59446" w:rsidR="004660AE" w:rsidRDefault="004660AE" w:rsidP="004660AE">
      <w:pPr>
        <w:pStyle w:val="DDList"/>
        <w:rPr>
          <w:lang w:eastAsia="en-US"/>
        </w:rPr>
      </w:pPr>
      <w:r>
        <w:rPr>
          <w:lang w:eastAsia="en-US"/>
        </w:rPr>
        <w:t>Phenol - 0.15mg/l</w:t>
      </w:r>
    </w:p>
    <w:p w14:paraId="50E9F83F" w14:textId="77777777" w:rsidR="004D3E55" w:rsidRDefault="004D3E55" w:rsidP="004660AE">
      <w:pPr>
        <w:pStyle w:val="DDtext"/>
        <w:rPr>
          <w:lang w:eastAsia="en-US"/>
        </w:rPr>
      </w:pPr>
    </w:p>
    <w:p w14:paraId="2BBDCDAF" w14:textId="74258B41" w:rsidR="00C72B78" w:rsidRPr="00C72B78" w:rsidRDefault="004660AE" w:rsidP="004660AE">
      <w:pPr>
        <w:pStyle w:val="DDtext"/>
        <w:rPr>
          <w:lang w:eastAsia="en-US"/>
        </w:rPr>
      </w:pPr>
      <w:r>
        <w:rPr>
          <w:lang w:eastAsia="en-US"/>
        </w:rPr>
        <w:t xml:space="preserve">The HRAR acknowledges that </w:t>
      </w:r>
      <w:r w:rsidR="004D3E55">
        <w:rPr>
          <w:lang w:eastAsia="en-US"/>
        </w:rPr>
        <w:t>n</w:t>
      </w:r>
      <w:r w:rsidRPr="004660AE">
        <w:rPr>
          <w:lang w:eastAsia="en-US"/>
        </w:rPr>
        <w:t xml:space="preserve">ickel, </w:t>
      </w:r>
      <w:r w:rsidR="004D3E55">
        <w:rPr>
          <w:lang w:eastAsia="en-US"/>
        </w:rPr>
        <w:t>c</w:t>
      </w:r>
      <w:r w:rsidRPr="004660AE">
        <w:rPr>
          <w:lang w:eastAsia="en-US"/>
        </w:rPr>
        <w:t xml:space="preserve">admium and </w:t>
      </w:r>
      <w:r w:rsidR="004D3E55">
        <w:rPr>
          <w:lang w:eastAsia="en-US"/>
        </w:rPr>
        <w:t>p</w:t>
      </w:r>
      <w:r w:rsidRPr="004660AE">
        <w:rPr>
          <w:lang w:eastAsia="en-US"/>
        </w:rPr>
        <w:t xml:space="preserve">henol </w:t>
      </w:r>
      <w:r w:rsidR="005E378E">
        <w:rPr>
          <w:lang w:eastAsia="en-US"/>
        </w:rPr>
        <w:t>have been</w:t>
      </w:r>
      <w:r w:rsidRPr="004660AE">
        <w:rPr>
          <w:lang w:eastAsia="en-US"/>
        </w:rPr>
        <w:t xml:space="preserve"> detected at concentrations above EQS in upgradient groundwater</w:t>
      </w:r>
      <w:r>
        <w:rPr>
          <w:lang w:eastAsia="en-US"/>
        </w:rPr>
        <w:t>. However</w:t>
      </w:r>
      <w:r w:rsidR="00342930">
        <w:rPr>
          <w:lang w:eastAsia="en-US"/>
        </w:rPr>
        <w:t>, this is in contrast to</w:t>
      </w:r>
      <w:r>
        <w:rPr>
          <w:lang w:eastAsia="en-US"/>
        </w:rPr>
        <w:t xml:space="preserve"> the LandSim modelling</w:t>
      </w:r>
      <w:r w:rsidR="00342930">
        <w:rPr>
          <w:lang w:eastAsia="en-US"/>
        </w:rPr>
        <w:t xml:space="preserve"> results which</w:t>
      </w:r>
      <w:r>
        <w:rPr>
          <w:lang w:eastAsia="en-US"/>
        </w:rPr>
        <w:t xml:space="preserve"> predicts that emissions of these substances</w:t>
      </w:r>
      <w:r w:rsidR="00342930">
        <w:rPr>
          <w:lang w:eastAsia="en-US"/>
        </w:rPr>
        <w:t>, from the landfill</w:t>
      </w:r>
      <w:r>
        <w:rPr>
          <w:lang w:eastAsia="en-US"/>
        </w:rPr>
        <w:t xml:space="preserve"> as being very low.</w:t>
      </w:r>
      <w:r w:rsidR="00953621">
        <w:rPr>
          <w:lang w:eastAsia="en-US"/>
        </w:rPr>
        <w:t xml:space="preserve"> </w:t>
      </w:r>
    </w:p>
    <w:p w14:paraId="72042586" w14:textId="77777777" w:rsidR="004660AE" w:rsidRDefault="004660AE" w:rsidP="007F4424">
      <w:pPr>
        <w:pStyle w:val="DDtext"/>
      </w:pPr>
    </w:p>
    <w:p w14:paraId="5C0B8003" w14:textId="7BD4D60F" w:rsidR="00E56512" w:rsidRPr="00E56512" w:rsidRDefault="7A5BC53F" w:rsidP="00E56512">
      <w:pPr>
        <w:pStyle w:val="DDtext"/>
      </w:pPr>
      <w:r>
        <w:t>The</w:t>
      </w:r>
      <w:r w:rsidR="7D3CE920">
        <w:t xml:space="preserve"> operator has proposed improvements to the</w:t>
      </w:r>
      <w:r>
        <w:t xml:space="preserve"> sampling of nickel, cadmium and phenols</w:t>
      </w:r>
      <w:r w:rsidR="7D3CE920">
        <w:t xml:space="preserve">. This will include </w:t>
      </w:r>
      <w:r>
        <w:t>filtering of the sample to allow a better understanding of the determinant at the site</w:t>
      </w:r>
      <w:r w:rsidR="78404138">
        <w:t xml:space="preserve">. The operator has proposed to review the trigger levels using updated data </w:t>
      </w:r>
      <w:r>
        <w:t xml:space="preserve">in 3 </w:t>
      </w:r>
      <w:r w:rsidR="6489ED8E">
        <w:t>years’ time (from the date of the HRAR)</w:t>
      </w:r>
      <w:r>
        <w:t xml:space="preserve">.   In the meantime, they propose to keep the levels </w:t>
      </w:r>
      <w:r w:rsidR="34D0284E">
        <w:t>mostly as they</w:t>
      </w:r>
      <w:r>
        <w:t xml:space="preserve"> are</w:t>
      </w:r>
      <w:r w:rsidR="7D3CE920">
        <w:t xml:space="preserve"> currently permitted</w:t>
      </w:r>
      <w:r w:rsidR="34D0284E">
        <w:t xml:space="preserve">, although </w:t>
      </w:r>
      <w:r w:rsidR="6489ED8E">
        <w:t xml:space="preserve">the </w:t>
      </w:r>
      <w:r w:rsidR="34D0284E">
        <w:t xml:space="preserve">monitoring boreholes will be updated as previously discussed. In line with the overall monitoring philosophy, </w:t>
      </w:r>
      <w:r w:rsidR="1208B931">
        <w:t xml:space="preserve">the trigger level for </w:t>
      </w:r>
      <w:r w:rsidR="6489ED8E">
        <w:t>n</w:t>
      </w:r>
      <w:r w:rsidR="1208B931">
        <w:t>ick</w:t>
      </w:r>
      <w:r w:rsidR="6489ED8E">
        <w:t>el</w:t>
      </w:r>
      <w:r w:rsidR="1208B931">
        <w:t xml:space="preserve"> will also be standardised so that all boreholes </w:t>
      </w:r>
      <w:r w:rsidR="00471144">
        <w:t>have one</w:t>
      </w:r>
      <w:r w:rsidR="1208B931">
        <w:t xml:space="preserve"> trigger level of 0.05mg/l</w:t>
      </w:r>
      <w:r w:rsidR="78404138">
        <w:t>.</w:t>
      </w:r>
      <w:r w:rsidR="1208B931">
        <w:t xml:space="preserve"> </w:t>
      </w:r>
      <w:r w:rsidR="45754BD5">
        <w:t>We</w:t>
      </w:r>
      <w:r w:rsidR="1208B931">
        <w:t xml:space="preserve"> identified that this would mean for BH1, BH2, BH4 and BH5, the trigger level will be higher than what is previously permitted (0.02 mg/l). We asked the operator to provide </w:t>
      </w:r>
      <w:r w:rsidR="00BF517A">
        <w:t xml:space="preserve">further </w:t>
      </w:r>
      <w:r w:rsidR="1208B931">
        <w:t xml:space="preserve">justification for this change. The operator explained that as analysis indicates that both groundwater and surface water in the area are naturally mineralised with trace metals, including </w:t>
      </w:r>
      <w:r w:rsidR="6489ED8E">
        <w:t>n</w:t>
      </w:r>
      <w:r w:rsidR="1208B931">
        <w:t xml:space="preserve">ickel. Supporting data from the HRAR show that background </w:t>
      </w:r>
      <w:r w:rsidR="6489ED8E">
        <w:t xml:space="preserve">(already occurring) </w:t>
      </w:r>
      <w:r w:rsidR="1208B931">
        <w:t xml:space="preserve">concentrations of </w:t>
      </w:r>
      <w:r w:rsidR="6489ED8E">
        <w:t>n</w:t>
      </w:r>
      <w:r w:rsidR="1208B931">
        <w:t xml:space="preserve">ickel can exceed EQS, likely due to the natural weathering of pyrite in the Meidrim shales, which releases trace metals and can lead to occasional acidic pH events. Although </w:t>
      </w:r>
      <w:r w:rsidR="6489ED8E">
        <w:t>n</w:t>
      </w:r>
      <w:r w:rsidR="1208B931">
        <w:t xml:space="preserve">ickel is detectable in leachate, modelling predicts that concentrations leaving the site will be below detection limits, suggesting it is not a contaminant of concern. Given its natural occurrence and the modelling outcomes, the operator argued that it could be said that a trigger level is no longer necessary. However, they have taken a conservative approach by setting a single trigger value of 0.05 mg/l, which will be subject to review following several years of further monitoring. Furthermore, in accordance with the general monitoring philosophy, the control level will be set at 50% of the trigger level which is 0.025mg/l, which remains consistent with the previous limit of 0.02 mg/l and continues to ensure environmental protection. </w:t>
      </w:r>
    </w:p>
    <w:p w14:paraId="29BD10C1" w14:textId="77777777" w:rsidR="00E56512" w:rsidRDefault="00E56512" w:rsidP="007F4424">
      <w:pPr>
        <w:pStyle w:val="DDtext"/>
      </w:pPr>
    </w:p>
    <w:p w14:paraId="7776BB64" w14:textId="290C4D11" w:rsidR="00410D66" w:rsidRDefault="00953621" w:rsidP="007F4424">
      <w:pPr>
        <w:pStyle w:val="DDtext"/>
      </w:pPr>
      <w:r>
        <w:lastRenderedPageBreak/>
        <w:t>NRW have reviewed the information provided and are in agreement with this approach.</w:t>
      </w:r>
      <w:r w:rsidR="007F4424" w:rsidRPr="007F4424">
        <w:t xml:space="preserve">   </w:t>
      </w:r>
      <w:r w:rsidR="004660AE">
        <w:t xml:space="preserve">We have specified </w:t>
      </w:r>
      <w:r w:rsidR="00410D66">
        <w:t>an improvement condition in the permit for the operator to carry out an interim HRAR for taking into consideration the</w:t>
      </w:r>
      <w:r w:rsidR="00887AD5">
        <w:t xml:space="preserve"> data they</w:t>
      </w:r>
      <w:r w:rsidR="00410D66">
        <w:t xml:space="preserve"> have committed to gathering in this application</w:t>
      </w:r>
      <w:r w:rsidR="00887AD5">
        <w:t>’</w:t>
      </w:r>
      <w:r w:rsidR="00410D66">
        <w:t>s HRAR</w:t>
      </w:r>
      <w:r w:rsidR="00887AD5">
        <w:t xml:space="preserve"> (see Annex 1). Should this data indicate the trigger and control levels can be increased, this must be agreed in writing with NRW following a review of the updated report. </w:t>
      </w:r>
    </w:p>
    <w:p w14:paraId="168F0D52" w14:textId="360BE48E" w:rsidR="0061155F" w:rsidRDefault="0061155F" w:rsidP="0061155F">
      <w:pPr>
        <w:rPr>
          <w:lang w:eastAsia="en-US"/>
        </w:rPr>
      </w:pPr>
    </w:p>
    <w:p w14:paraId="4F278524" w14:textId="77777777" w:rsidR="00953621" w:rsidRDefault="00953621" w:rsidP="00953621">
      <w:pPr>
        <w:pStyle w:val="DDtext"/>
        <w:ind w:firstLine="720"/>
        <w:rPr>
          <w:rFonts w:cs="Times New Roman"/>
          <w:color w:val="0091A5"/>
          <w:lang w:eastAsia="en-US"/>
        </w:rPr>
      </w:pPr>
      <w:r w:rsidRPr="00953621">
        <w:rPr>
          <w:rFonts w:cs="Times New Roman"/>
          <w:color w:val="0091A5"/>
          <w:lang w:eastAsia="en-US"/>
        </w:rPr>
        <w:t xml:space="preserve">Ammoniacal nitrogen groundwater trigger limits </w:t>
      </w:r>
    </w:p>
    <w:p w14:paraId="55278DE1" w14:textId="31DBFFE5" w:rsidR="00C02C8D" w:rsidRPr="00887AD5" w:rsidRDefault="001F30D3" w:rsidP="00887AD5">
      <w:pPr>
        <w:pStyle w:val="DDtext"/>
        <w:rPr>
          <w:lang w:eastAsia="en-US"/>
        </w:rPr>
      </w:pPr>
      <w:r w:rsidRPr="001F30D3">
        <w:rPr>
          <w:lang w:eastAsia="en-US"/>
        </w:rPr>
        <w:t>Monitoring ammoniacal nitrogen in landfill groundwater is important because it’s a key indicator of organic waste decomposition and leachate impact.</w:t>
      </w:r>
      <w:r w:rsidR="006D0712">
        <w:rPr>
          <w:lang w:eastAsia="en-US"/>
        </w:rPr>
        <w:t xml:space="preserve"> </w:t>
      </w:r>
      <w:r>
        <w:rPr>
          <w:lang w:eastAsia="en-US"/>
        </w:rPr>
        <w:t xml:space="preserve">The operator has applied </w:t>
      </w:r>
      <w:r w:rsidR="006D0712">
        <w:rPr>
          <w:lang w:eastAsia="en-US"/>
        </w:rPr>
        <w:t xml:space="preserve">to amend the trigger levels as follows: </w:t>
      </w:r>
    </w:p>
    <w:tbl>
      <w:tblPr>
        <w:tblStyle w:val="TableGrid"/>
        <w:tblW w:w="0" w:type="auto"/>
        <w:tblInd w:w="1129" w:type="dxa"/>
        <w:tblLook w:val="04A0" w:firstRow="1" w:lastRow="0" w:firstColumn="1" w:lastColumn="0" w:noHBand="0" w:noVBand="1"/>
      </w:tblPr>
      <w:tblGrid>
        <w:gridCol w:w="1257"/>
        <w:gridCol w:w="2571"/>
        <w:gridCol w:w="2884"/>
      </w:tblGrid>
      <w:tr w:rsidR="00D73F03" w:rsidRPr="00D73F03" w14:paraId="61A05178" w14:textId="77777777" w:rsidTr="00D73F03">
        <w:tc>
          <w:tcPr>
            <w:tcW w:w="1257" w:type="dxa"/>
            <w:hideMark/>
          </w:tcPr>
          <w:p w14:paraId="6411CDF9" w14:textId="77777777" w:rsidR="00D73F03" w:rsidRPr="00954C91" w:rsidRDefault="00D73F03" w:rsidP="00331A68">
            <w:pPr>
              <w:rPr>
                <w:b/>
                <w:bCs/>
                <w:sz w:val="22"/>
                <w:szCs w:val="22"/>
                <w:lang w:eastAsia="en-US"/>
              </w:rPr>
            </w:pPr>
            <w:r w:rsidRPr="00954C91">
              <w:rPr>
                <w:b/>
                <w:bCs/>
                <w:sz w:val="22"/>
                <w:szCs w:val="22"/>
                <w:lang w:eastAsia="en-US"/>
              </w:rPr>
              <w:t>Borehole</w:t>
            </w:r>
          </w:p>
        </w:tc>
        <w:tc>
          <w:tcPr>
            <w:tcW w:w="2571" w:type="dxa"/>
            <w:hideMark/>
          </w:tcPr>
          <w:p w14:paraId="1A17C59E" w14:textId="0362AF52" w:rsidR="00D73F03" w:rsidRPr="00954C91" w:rsidRDefault="00D73F03" w:rsidP="00331A68">
            <w:pPr>
              <w:rPr>
                <w:b/>
                <w:bCs/>
                <w:sz w:val="22"/>
                <w:szCs w:val="22"/>
                <w:lang w:eastAsia="en-US"/>
              </w:rPr>
            </w:pPr>
            <w:r w:rsidRPr="00D73F03">
              <w:rPr>
                <w:b/>
                <w:bCs/>
                <w:sz w:val="22"/>
                <w:szCs w:val="22"/>
                <w:lang w:eastAsia="en-US"/>
              </w:rPr>
              <w:t>e</w:t>
            </w:r>
            <w:r w:rsidRPr="00954C91">
              <w:rPr>
                <w:b/>
                <w:bCs/>
                <w:sz w:val="22"/>
                <w:szCs w:val="22"/>
                <w:lang w:eastAsia="en-US"/>
              </w:rPr>
              <w:t xml:space="preserve">xisting </w:t>
            </w:r>
            <w:r w:rsidRPr="00D73F03">
              <w:rPr>
                <w:b/>
                <w:bCs/>
                <w:sz w:val="22"/>
                <w:szCs w:val="22"/>
                <w:lang w:eastAsia="en-US"/>
              </w:rPr>
              <w:t>t</w:t>
            </w:r>
            <w:r w:rsidRPr="00954C91">
              <w:rPr>
                <w:b/>
                <w:bCs/>
                <w:sz w:val="22"/>
                <w:szCs w:val="22"/>
                <w:lang w:eastAsia="en-US"/>
              </w:rPr>
              <w:t xml:space="preserve">rigger </w:t>
            </w:r>
            <w:r w:rsidRPr="00D73F03">
              <w:rPr>
                <w:b/>
                <w:bCs/>
                <w:sz w:val="22"/>
                <w:szCs w:val="22"/>
                <w:lang w:eastAsia="en-US"/>
              </w:rPr>
              <w:t>l</w:t>
            </w:r>
            <w:r w:rsidRPr="00954C91">
              <w:rPr>
                <w:b/>
                <w:bCs/>
                <w:sz w:val="22"/>
                <w:szCs w:val="22"/>
                <w:lang w:eastAsia="en-US"/>
              </w:rPr>
              <w:t>evel (mg/l)</w:t>
            </w:r>
          </w:p>
        </w:tc>
        <w:tc>
          <w:tcPr>
            <w:tcW w:w="2884" w:type="dxa"/>
            <w:hideMark/>
          </w:tcPr>
          <w:p w14:paraId="1D04F10D" w14:textId="1897ABF8" w:rsidR="00D73F03" w:rsidRPr="00954C91" w:rsidRDefault="00D73F03" w:rsidP="00331A68">
            <w:pPr>
              <w:rPr>
                <w:b/>
                <w:bCs/>
                <w:sz w:val="22"/>
                <w:szCs w:val="22"/>
                <w:lang w:eastAsia="en-US"/>
              </w:rPr>
            </w:pPr>
            <w:r w:rsidRPr="00D73F03">
              <w:rPr>
                <w:b/>
                <w:bCs/>
                <w:sz w:val="22"/>
                <w:szCs w:val="22"/>
                <w:lang w:eastAsia="en-US"/>
              </w:rPr>
              <w:t>p</w:t>
            </w:r>
            <w:r w:rsidRPr="00954C91">
              <w:rPr>
                <w:b/>
                <w:bCs/>
                <w:sz w:val="22"/>
                <w:szCs w:val="22"/>
                <w:lang w:eastAsia="en-US"/>
              </w:rPr>
              <w:t xml:space="preserve">roposed </w:t>
            </w:r>
            <w:r w:rsidRPr="00D73F03">
              <w:rPr>
                <w:b/>
                <w:bCs/>
                <w:sz w:val="22"/>
                <w:szCs w:val="22"/>
                <w:lang w:eastAsia="en-US"/>
              </w:rPr>
              <w:t>t</w:t>
            </w:r>
            <w:r w:rsidRPr="00954C91">
              <w:rPr>
                <w:b/>
                <w:bCs/>
                <w:sz w:val="22"/>
                <w:szCs w:val="22"/>
                <w:lang w:eastAsia="en-US"/>
              </w:rPr>
              <w:t xml:space="preserve">rigger </w:t>
            </w:r>
            <w:r w:rsidRPr="00D73F03">
              <w:rPr>
                <w:b/>
                <w:bCs/>
                <w:sz w:val="22"/>
                <w:szCs w:val="22"/>
                <w:lang w:eastAsia="en-US"/>
              </w:rPr>
              <w:t>l</w:t>
            </w:r>
            <w:r w:rsidRPr="00954C91">
              <w:rPr>
                <w:b/>
                <w:bCs/>
                <w:sz w:val="22"/>
                <w:szCs w:val="22"/>
                <w:lang w:eastAsia="en-US"/>
              </w:rPr>
              <w:t>evel (mg/l)</w:t>
            </w:r>
          </w:p>
        </w:tc>
      </w:tr>
      <w:tr w:rsidR="00D73F03" w:rsidRPr="00D73F03" w14:paraId="066B816A" w14:textId="77777777" w:rsidTr="00D73F03">
        <w:tc>
          <w:tcPr>
            <w:tcW w:w="1257" w:type="dxa"/>
            <w:hideMark/>
          </w:tcPr>
          <w:p w14:paraId="5E6248F3" w14:textId="77777777" w:rsidR="00D73F03" w:rsidRPr="00954C91" w:rsidRDefault="00D73F03" w:rsidP="00331A68">
            <w:pPr>
              <w:rPr>
                <w:sz w:val="22"/>
                <w:szCs w:val="22"/>
                <w:lang w:eastAsia="en-US"/>
              </w:rPr>
            </w:pPr>
            <w:r w:rsidRPr="00954C91">
              <w:rPr>
                <w:sz w:val="22"/>
                <w:szCs w:val="22"/>
                <w:lang w:eastAsia="en-US"/>
              </w:rPr>
              <w:t>TP9</w:t>
            </w:r>
          </w:p>
        </w:tc>
        <w:tc>
          <w:tcPr>
            <w:tcW w:w="2571" w:type="dxa"/>
          </w:tcPr>
          <w:p w14:paraId="7B9582BE" w14:textId="2E7CC567" w:rsidR="00D73F03" w:rsidRPr="00954C91" w:rsidRDefault="00D73F03" w:rsidP="00331A68">
            <w:pPr>
              <w:rPr>
                <w:sz w:val="22"/>
                <w:szCs w:val="22"/>
                <w:lang w:eastAsia="en-US"/>
              </w:rPr>
            </w:pPr>
            <w:r>
              <w:rPr>
                <w:sz w:val="22"/>
                <w:szCs w:val="22"/>
                <w:lang w:eastAsia="en-US"/>
              </w:rPr>
              <w:t>12</w:t>
            </w:r>
          </w:p>
        </w:tc>
        <w:tc>
          <w:tcPr>
            <w:tcW w:w="2884" w:type="dxa"/>
          </w:tcPr>
          <w:p w14:paraId="31C5A584" w14:textId="2C77CC3E" w:rsidR="00D73F03" w:rsidRPr="00954C91" w:rsidRDefault="00D73F03" w:rsidP="00331A68">
            <w:pPr>
              <w:rPr>
                <w:sz w:val="22"/>
                <w:szCs w:val="22"/>
                <w:lang w:eastAsia="en-US"/>
              </w:rPr>
            </w:pPr>
            <w:r>
              <w:rPr>
                <w:sz w:val="22"/>
                <w:szCs w:val="22"/>
                <w:lang w:eastAsia="en-US"/>
              </w:rPr>
              <w:t xml:space="preserve">12 </w:t>
            </w:r>
          </w:p>
        </w:tc>
      </w:tr>
      <w:tr w:rsidR="00D73F03" w:rsidRPr="00D73F03" w14:paraId="6B53A5D2" w14:textId="77777777" w:rsidTr="00D73F03">
        <w:tc>
          <w:tcPr>
            <w:tcW w:w="1257" w:type="dxa"/>
            <w:hideMark/>
          </w:tcPr>
          <w:p w14:paraId="6550656B" w14:textId="77777777" w:rsidR="00D73F03" w:rsidRPr="00954C91" w:rsidRDefault="00D73F03" w:rsidP="00331A68">
            <w:pPr>
              <w:rPr>
                <w:sz w:val="22"/>
                <w:szCs w:val="22"/>
                <w:lang w:eastAsia="en-US"/>
              </w:rPr>
            </w:pPr>
            <w:r w:rsidRPr="00954C91">
              <w:rPr>
                <w:sz w:val="22"/>
                <w:szCs w:val="22"/>
                <w:lang w:eastAsia="en-US"/>
              </w:rPr>
              <w:t>TP11</w:t>
            </w:r>
          </w:p>
        </w:tc>
        <w:tc>
          <w:tcPr>
            <w:tcW w:w="2571" w:type="dxa"/>
          </w:tcPr>
          <w:p w14:paraId="584FB6A0" w14:textId="03ADD431" w:rsidR="00D73F03" w:rsidRPr="00954C91" w:rsidRDefault="00D73F03" w:rsidP="00331A68">
            <w:pPr>
              <w:rPr>
                <w:sz w:val="22"/>
                <w:szCs w:val="22"/>
                <w:lang w:eastAsia="en-US"/>
              </w:rPr>
            </w:pPr>
            <w:r>
              <w:rPr>
                <w:sz w:val="22"/>
                <w:szCs w:val="22"/>
                <w:lang w:eastAsia="en-US"/>
              </w:rPr>
              <w:t>12</w:t>
            </w:r>
          </w:p>
        </w:tc>
        <w:tc>
          <w:tcPr>
            <w:tcW w:w="2884" w:type="dxa"/>
          </w:tcPr>
          <w:p w14:paraId="051E0287" w14:textId="4AA4C768" w:rsidR="00D73F03" w:rsidRPr="00954C91" w:rsidRDefault="00D73F03" w:rsidP="00331A68">
            <w:pPr>
              <w:rPr>
                <w:sz w:val="22"/>
                <w:szCs w:val="22"/>
                <w:lang w:eastAsia="en-US"/>
              </w:rPr>
            </w:pPr>
            <w:r>
              <w:rPr>
                <w:sz w:val="22"/>
                <w:szCs w:val="22"/>
                <w:lang w:eastAsia="en-US"/>
              </w:rPr>
              <w:t>12</w:t>
            </w:r>
          </w:p>
        </w:tc>
      </w:tr>
      <w:tr w:rsidR="00D73F03" w:rsidRPr="00D73F03" w14:paraId="217D07C8" w14:textId="77777777" w:rsidTr="00D73F03">
        <w:tc>
          <w:tcPr>
            <w:tcW w:w="1257" w:type="dxa"/>
            <w:hideMark/>
          </w:tcPr>
          <w:p w14:paraId="030D4CA6" w14:textId="77777777" w:rsidR="00D73F03" w:rsidRPr="00954C91" w:rsidRDefault="00D73F03" w:rsidP="00331A68">
            <w:pPr>
              <w:rPr>
                <w:sz w:val="22"/>
                <w:szCs w:val="22"/>
                <w:lang w:eastAsia="en-US"/>
              </w:rPr>
            </w:pPr>
            <w:r w:rsidRPr="00954C91">
              <w:rPr>
                <w:sz w:val="22"/>
                <w:szCs w:val="22"/>
                <w:lang w:eastAsia="en-US"/>
              </w:rPr>
              <w:t>TP12</w:t>
            </w:r>
          </w:p>
        </w:tc>
        <w:tc>
          <w:tcPr>
            <w:tcW w:w="2571" w:type="dxa"/>
          </w:tcPr>
          <w:p w14:paraId="30422A63" w14:textId="3EB21220" w:rsidR="00D73F03" w:rsidRPr="00954C91" w:rsidRDefault="00D73F03" w:rsidP="00331A68">
            <w:pPr>
              <w:rPr>
                <w:sz w:val="22"/>
                <w:szCs w:val="22"/>
                <w:lang w:eastAsia="en-US"/>
              </w:rPr>
            </w:pPr>
            <w:r>
              <w:rPr>
                <w:sz w:val="22"/>
                <w:szCs w:val="22"/>
                <w:lang w:eastAsia="en-US"/>
              </w:rPr>
              <w:t>12</w:t>
            </w:r>
          </w:p>
        </w:tc>
        <w:tc>
          <w:tcPr>
            <w:tcW w:w="2884" w:type="dxa"/>
          </w:tcPr>
          <w:p w14:paraId="7560E6A4" w14:textId="2E82B7ED" w:rsidR="00D73F03" w:rsidRPr="00954C91" w:rsidRDefault="00D73F03" w:rsidP="00331A68">
            <w:pPr>
              <w:rPr>
                <w:sz w:val="22"/>
                <w:szCs w:val="22"/>
                <w:lang w:eastAsia="en-US"/>
              </w:rPr>
            </w:pPr>
            <w:r>
              <w:rPr>
                <w:sz w:val="22"/>
                <w:szCs w:val="22"/>
                <w:lang w:eastAsia="en-US"/>
              </w:rPr>
              <w:t>12</w:t>
            </w:r>
          </w:p>
        </w:tc>
      </w:tr>
      <w:tr w:rsidR="00D73F03" w:rsidRPr="00D73F03" w14:paraId="31106DF0" w14:textId="77777777" w:rsidTr="00D73F03">
        <w:tc>
          <w:tcPr>
            <w:tcW w:w="1257" w:type="dxa"/>
            <w:hideMark/>
          </w:tcPr>
          <w:p w14:paraId="54A05434" w14:textId="77777777" w:rsidR="00D73F03" w:rsidRPr="00954C91" w:rsidRDefault="00D73F03" w:rsidP="00331A68">
            <w:pPr>
              <w:rPr>
                <w:sz w:val="22"/>
                <w:szCs w:val="22"/>
                <w:lang w:eastAsia="en-US"/>
              </w:rPr>
            </w:pPr>
            <w:r w:rsidRPr="00954C91">
              <w:rPr>
                <w:sz w:val="22"/>
                <w:szCs w:val="22"/>
                <w:lang w:eastAsia="en-US"/>
              </w:rPr>
              <w:t>BH104</w:t>
            </w:r>
          </w:p>
        </w:tc>
        <w:tc>
          <w:tcPr>
            <w:tcW w:w="2571" w:type="dxa"/>
          </w:tcPr>
          <w:p w14:paraId="25CB32D9" w14:textId="506E238D" w:rsidR="00D73F03" w:rsidRPr="00954C91" w:rsidRDefault="00D73F03" w:rsidP="00331A68">
            <w:pPr>
              <w:rPr>
                <w:sz w:val="22"/>
                <w:szCs w:val="22"/>
                <w:lang w:eastAsia="en-US"/>
              </w:rPr>
            </w:pPr>
            <w:r>
              <w:rPr>
                <w:sz w:val="22"/>
                <w:szCs w:val="22"/>
                <w:lang w:eastAsia="en-US"/>
              </w:rPr>
              <w:t>12</w:t>
            </w:r>
          </w:p>
        </w:tc>
        <w:tc>
          <w:tcPr>
            <w:tcW w:w="2884" w:type="dxa"/>
          </w:tcPr>
          <w:p w14:paraId="7F6A6E25" w14:textId="67D6BC16" w:rsidR="00D73F03" w:rsidRPr="00954C91" w:rsidRDefault="00D73F03" w:rsidP="00331A68">
            <w:pPr>
              <w:rPr>
                <w:sz w:val="22"/>
                <w:szCs w:val="22"/>
                <w:lang w:eastAsia="en-US"/>
              </w:rPr>
            </w:pPr>
            <w:r>
              <w:rPr>
                <w:sz w:val="22"/>
                <w:szCs w:val="22"/>
                <w:lang w:eastAsia="en-US"/>
              </w:rPr>
              <w:t>12</w:t>
            </w:r>
          </w:p>
        </w:tc>
      </w:tr>
      <w:tr w:rsidR="00D73F03" w:rsidRPr="00D73F03" w14:paraId="02DA475D" w14:textId="77777777" w:rsidTr="00D73F03">
        <w:tc>
          <w:tcPr>
            <w:tcW w:w="1257" w:type="dxa"/>
            <w:hideMark/>
          </w:tcPr>
          <w:p w14:paraId="5E566AA0" w14:textId="77777777" w:rsidR="00D73F03" w:rsidRPr="00954C91" w:rsidRDefault="00D73F03" w:rsidP="00331A68">
            <w:pPr>
              <w:rPr>
                <w:sz w:val="22"/>
                <w:szCs w:val="22"/>
                <w:lang w:eastAsia="en-US"/>
              </w:rPr>
            </w:pPr>
            <w:r w:rsidRPr="00954C91">
              <w:rPr>
                <w:sz w:val="22"/>
                <w:szCs w:val="22"/>
                <w:lang w:eastAsia="en-US"/>
              </w:rPr>
              <w:t>BH20</w:t>
            </w:r>
          </w:p>
        </w:tc>
        <w:tc>
          <w:tcPr>
            <w:tcW w:w="2571" w:type="dxa"/>
          </w:tcPr>
          <w:p w14:paraId="34455F2E" w14:textId="2C56AE77" w:rsidR="00D73F03" w:rsidRPr="00954C91" w:rsidRDefault="00D73F03" w:rsidP="00331A68">
            <w:pPr>
              <w:rPr>
                <w:sz w:val="22"/>
                <w:szCs w:val="22"/>
                <w:lang w:eastAsia="en-US"/>
              </w:rPr>
            </w:pPr>
            <w:r>
              <w:rPr>
                <w:sz w:val="22"/>
                <w:szCs w:val="22"/>
                <w:lang w:eastAsia="en-US"/>
              </w:rPr>
              <w:t>12</w:t>
            </w:r>
          </w:p>
        </w:tc>
        <w:tc>
          <w:tcPr>
            <w:tcW w:w="2884" w:type="dxa"/>
          </w:tcPr>
          <w:p w14:paraId="6461467E" w14:textId="4003BABD" w:rsidR="00D73F03" w:rsidRPr="00954C91" w:rsidRDefault="00D73F03" w:rsidP="00331A68">
            <w:pPr>
              <w:rPr>
                <w:sz w:val="22"/>
                <w:szCs w:val="22"/>
                <w:lang w:eastAsia="en-US"/>
              </w:rPr>
            </w:pPr>
            <w:r>
              <w:rPr>
                <w:sz w:val="22"/>
                <w:szCs w:val="22"/>
                <w:lang w:eastAsia="en-US"/>
              </w:rPr>
              <w:t>Remove</w:t>
            </w:r>
          </w:p>
        </w:tc>
      </w:tr>
      <w:tr w:rsidR="00D73F03" w:rsidRPr="00D73F03" w14:paraId="402E8CA6" w14:textId="77777777" w:rsidTr="00D73F03">
        <w:tc>
          <w:tcPr>
            <w:tcW w:w="1257" w:type="dxa"/>
            <w:hideMark/>
          </w:tcPr>
          <w:p w14:paraId="0AF06A5E" w14:textId="77777777" w:rsidR="00D73F03" w:rsidRPr="00954C91" w:rsidRDefault="00D73F03" w:rsidP="00331A68">
            <w:pPr>
              <w:rPr>
                <w:sz w:val="22"/>
                <w:szCs w:val="22"/>
                <w:lang w:eastAsia="en-US"/>
              </w:rPr>
            </w:pPr>
            <w:r w:rsidRPr="00954C91">
              <w:rPr>
                <w:sz w:val="22"/>
                <w:szCs w:val="22"/>
                <w:lang w:eastAsia="en-US"/>
              </w:rPr>
              <w:t>BH23</w:t>
            </w:r>
          </w:p>
        </w:tc>
        <w:tc>
          <w:tcPr>
            <w:tcW w:w="2571" w:type="dxa"/>
          </w:tcPr>
          <w:p w14:paraId="442D58BD" w14:textId="146FE7B2" w:rsidR="00D73F03" w:rsidRPr="00954C91" w:rsidRDefault="00D73F03" w:rsidP="00331A68">
            <w:pPr>
              <w:rPr>
                <w:sz w:val="22"/>
                <w:szCs w:val="22"/>
                <w:lang w:eastAsia="en-US"/>
              </w:rPr>
            </w:pPr>
            <w:r>
              <w:rPr>
                <w:sz w:val="22"/>
                <w:szCs w:val="22"/>
                <w:lang w:eastAsia="en-US"/>
              </w:rPr>
              <w:t>12</w:t>
            </w:r>
          </w:p>
        </w:tc>
        <w:tc>
          <w:tcPr>
            <w:tcW w:w="2884" w:type="dxa"/>
          </w:tcPr>
          <w:p w14:paraId="1AB22B29" w14:textId="0E2ED829" w:rsidR="00D73F03" w:rsidRPr="00954C91" w:rsidRDefault="00D73F03" w:rsidP="00331A68">
            <w:pPr>
              <w:rPr>
                <w:sz w:val="22"/>
                <w:szCs w:val="22"/>
                <w:lang w:eastAsia="en-US"/>
              </w:rPr>
            </w:pPr>
            <w:r>
              <w:rPr>
                <w:sz w:val="22"/>
                <w:szCs w:val="22"/>
                <w:lang w:eastAsia="en-US"/>
              </w:rPr>
              <w:t>Remove</w:t>
            </w:r>
          </w:p>
        </w:tc>
      </w:tr>
      <w:tr w:rsidR="00D73F03" w:rsidRPr="00D73F03" w14:paraId="1619E90E" w14:textId="77777777" w:rsidTr="00D73F03">
        <w:tc>
          <w:tcPr>
            <w:tcW w:w="1257" w:type="dxa"/>
            <w:hideMark/>
          </w:tcPr>
          <w:p w14:paraId="54D6A474" w14:textId="77777777" w:rsidR="00D73F03" w:rsidRPr="00954C91" w:rsidRDefault="00D73F03" w:rsidP="00331A68">
            <w:pPr>
              <w:rPr>
                <w:sz w:val="22"/>
                <w:szCs w:val="22"/>
                <w:lang w:eastAsia="en-US"/>
              </w:rPr>
            </w:pPr>
            <w:r w:rsidRPr="00954C91">
              <w:rPr>
                <w:sz w:val="22"/>
                <w:szCs w:val="22"/>
                <w:lang w:eastAsia="en-US"/>
              </w:rPr>
              <w:t>BH22</w:t>
            </w:r>
          </w:p>
        </w:tc>
        <w:tc>
          <w:tcPr>
            <w:tcW w:w="2571" w:type="dxa"/>
          </w:tcPr>
          <w:p w14:paraId="496FE269" w14:textId="241850B0" w:rsidR="00D73F03" w:rsidRPr="00954C91" w:rsidRDefault="00D73F03" w:rsidP="00331A68">
            <w:pPr>
              <w:rPr>
                <w:sz w:val="22"/>
                <w:szCs w:val="22"/>
                <w:lang w:eastAsia="en-US"/>
              </w:rPr>
            </w:pPr>
            <w:r>
              <w:rPr>
                <w:sz w:val="22"/>
                <w:szCs w:val="22"/>
                <w:lang w:eastAsia="en-US"/>
              </w:rPr>
              <w:t>12</w:t>
            </w:r>
          </w:p>
        </w:tc>
        <w:tc>
          <w:tcPr>
            <w:tcW w:w="2884" w:type="dxa"/>
          </w:tcPr>
          <w:p w14:paraId="644DC20A" w14:textId="2F3D5336" w:rsidR="00D73F03" w:rsidRPr="00954C91" w:rsidRDefault="00D73F03" w:rsidP="00331A68">
            <w:pPr>
              <w:rPr>
                <w:sz w:val="22"/>
                <w:szCs w:val="22"/>
                <w:lang w:eastAsia="en-US"/>
              </w:rPr>
            </w:pPr>
            <w:r>
              <w:rPr>
                <w:sz w:val="22"/>
                <w:szCs w:val="22"/>
                <w:lang w:eastAsia="en-US"/>
              </w:rPr>
              <w:t>Remove</w:t>
            </w:r>
          </w:p>
        </w:tc>
      </w:tr>
      <w:tr w:rsidR="00D73F03" w:rsidRPr="00D73F03" w14:paraId="0814CDB4" w14:textId="77777777" w:rsidTr="00D73F03">
        <w:tc>
          <w:tcPr>
            <w:tcW w:w="1257" w:type="dxa"/>
            <w:hideMark/>
          </w:tcPr>
          <w:p w14:paraId="7B0E7561" w14:textId="77777777" w:rsidR="00D73F03" w:rsidRPr="00954C91" w:rsidRDefault="00D73F03" w:rsidP="00331A68">
            <w:pPr>
              <w:rPr>
                <w:sz w:val="22"/>
                <w:szCs w:val="22"/>
                <w:lang w:eastAsia="en-US"/>
              </w:rPr>
            </w:pPr>
            <w:r w:rsidRPr="00954C91">
              <w:rPr>
                <w:sz w:val="22"/>
                <w:szCs w:val="22"/>
                <w:lang w:eastAsia="en-US"/>
              </w:rPr>
              <w:t>BH21</w:t>
            </w:r>
          </w:p>
        </w:tc>
        <w:tc>
          <w:tcPr>
            <w:tcW w:w="2571" w:type="dxa"/>
          </w:tcPr>
          <w:p w14:paraId="74BA0C63" w14:textId="623A7272" w:rsidR="00D73F03" w:rsidRPr="00954C91" w:rsidRDefault="00D73F03" w:rsidP="00331A68">
            <w:pPr>
              <w:rPr>
                <w:sz w:val="22"/>
                <w:szCs w:val="22"/>
                <w:lang w:eastAsia="en-US"/>
              </w:rPr>
            </w:pPr>
            <w:r>
              <w:rPr>
                <w:sz w:val="22"/>
                <w:szCs w:val="22"/>
                <w:lang w:eastAsia="en-US"/>
              </w:rPr>
              <w:t>1.328</w:t>
            </w:r>
          </w:p>
        </w:tc>
        <w:tc>
          <w:tcPr>
            <w:tcW w:w="2884" w:type="dxa"/>
          </w:tcPr>
          <w:p w14:paraId="207A1F70" w14:textId="290FF9EB" w:rsidR="00D73F03" w:rsidRPr="00954C91" w:rsidRDefault="00D73F03" w:rsidP="00331A68">
            <w:pPr>
              <w:rPr>
                <w:sz w:val="22"/>
                <w:szCs w:val="22"/>
                <w:lang w:eastAsia="en-US"/>
              </w:rPr>
            </w:pPr>
            <w:r>
              <w:rPr>
                <w:sz w:val="22"/>
                <w:szCs w:val="22"/>
                <w:lang w:eastAsia="en-US"/>
              </w:rPr>
              <w:t>Remove</w:t>
            </w:r>
          </w:p>
        </w:tc>
      </w:tr>
      <w:tr w:rsidR="00D73F03" w:rsidRPr="00D73F03" w14:paraId="02517B94" w14:textId="77777777" w:rsidTr="00D73F03">
        <w:tc>
          <w:tcPr>
            <w:tcW w:w="1257" w:type="dxa"/>
            <w:hideMark/>
          </w:tcPr>
          <w:p w14:paraId="212426D8" w14:textId="77777777" w:rsidR="00D73F03" w:rsidRPr="00954C91" w:rsidRDefault="00D73F03" w:rsidP="00331A68">
            <w:pPr>
              <w:rPr>
                <w:sz w:val="22"/>
                <w:szCs w:val="22"/>
                <w:lang w:eastAsia="en-US"/>
              </w:rPr>
            </w:pPr>
            <w:r w:rsidRPr="00954C91">
              <w:rPr>
                <w:sz w:val="22"/>
                <w:szCs w:val="22"/>
                <w:lang w:eastAsia="en-US"/>
              </w:rPr>
              <w:t>BH2</w:t>
            </w:r>
          </w:p>
        </w:tc>
        <w:tc>
          <w:tcPr>
            <w:tcW w:w="2571" w:type="dxa"/>
          </w:tcPr>
          <w:p w14:paraId="02F2E5A5" w14:textId="19189DE3" w:rsidR="00D73F03" w:rsidRPr="00954C91" w:rsidRDefault="00D73F03" w:rsidP="00331A68">
            <w:pPr>
              <w:rPr>
                <w:sz w:val="22"/>
                <w:szCs w:val="22"/>
                <w:lang w:eastAsia="en-US"/>
              </w:rPr>
            </w:pPr>
            <w:r>
              <w:rPr>
                <w:sz w:val="22"/>
                <w:szCs w:val="22"/>
                <w:lang w:eastAsia="en-US"/>
              </w:rPr>
              <w:t>5.2</w:t>
            </w:r>
          </w:p>
        </w:tc>
        <w:tc>
          <w:tcPr>
            <w:tcW w:w="2884" w:type="dxa"/>
          </w:tcPr>
          <w:p w14:paraId="3B608EC2" w14:textId="74A5EEBA" w:rsidR="00D73F03" w:rsidRPr="00954C91" w:rsidRDefault="00D73F03" w:rsidP="00331A68">
            <w:pPr>
              <w:rPr>
                <w:sz w:val="22"/>
                <w:szCs w:val="22"/>
                <w:lang w:eastAsia="en-US"/>
              </w:rPr>
            </w:pPr>
            <w:r>
              <w:rPr>
                <w:sz w:val="22"/>
                <w:szCs w:val="22"/>
                <w:lang w:eastAsia="en-US"/>
              </w:rPr>
              <w:t>12</w:t>
            </w:r>
          </w:p>
        </w:tc>
      </w:tr>
      <w:tr w:rsidR="00D73F03" w:rsidRPr="00D73F03" w14:paraId="7E58DD26" w14:textId="77777777" w:rsidTr="00D73F03">
        <w:tc>
          <w:tcPr>
            <w:tcW w:w="1257" w:type="dxa"/>
            <w:hideMark/>
          </w:tcPr>
          <w:p w14:paraId="0AFE91BE" w14:textId="77777777" w:rsidR="00D73F03" w:rsidRPr="00954C91" w:rsidRDefault="00D73F03" w:rsidP="00331A68">
            <w:pPr>
              <w:rPr>
                <w:sz w:val="22"/>
                <w:szCs w:val="22"/>
                <w:lang w:eastAsia="en-US"/>
              </w:rPr>
            </w:pPr>
            <w:r w:rsidRPr="00954C91">
              <w:rPr>
                <w:sz w:val="22"/>
                <w:szCs w:val="22"/>
                <w:lang w:eastAsia="en-US"/>
              </w:rPr>
              <w:t>BH1</w:t>
            </w:r>
          </w:p>
        </w:tc>
        <w:tc>
          <w:tcPr>
            <w:tcW w:w="2571" w:type="dxa"/>
          </w:tcPr>
          <w:p w14:paraId="6329E99C" w14:textId="4097BC0C" w:rsidR="00D73F03" w:rsidRPr="00954C91" w:rsidRDefault="00D73F03" w:rsidP="00331A68">
            <w:pPr>
              <w:rPr>
                <w:sz w:val="22"/>
                <w:szCs w:val="22"/>
                <w:lang w:eastAsia="en-US"/>
              </w:rPr>
            </w:pPr>
            <w:r>
              <w:rPr>
                <w:sz w:val="22"/>
                <w:szCs w:val="22"/>
                <w:lang w:eastAsia="en-US"/>
              </w:rPr>
              <w:t>12</w:t>
            </w:r>
          </w:p>
        </w:tc>
        <w:tc>
          <w:tcPr>
            <w:tcW w:w="2884" w:type="dxa"/>
          </w:tcPr>
          <w:p w14:paraId="59F3F05C" w14:textId="1CC45A1F" w:rsidR="00D73F03" w:rsidRPr="00954C91" w:rsidRDefault="00D73F03" w:rsidP="00331A68">
            <w:pPr>
              <w:rPr>
                <w:sz w:val="22"/>
                <w:szCs w:val="22"/>
                <w:lang w:eastAsia="en-US"/>
              </w:rPr>
            </w:pPr>
            <w:r>
              <w:rPr>
                <w:sz w:val="22"/>
                <w:szCs w:val="22"/>
                <w:lang w:eastAsia="en-US"/>
              </w:rPr>
              <w:t>12</w:t>
            </w:r>
          </w:p>
        </w:tc>
      </w:tr>
      <w:tr w:rsidR="00D73F03" w:rsidRPr="00D73F03" w14:paraId="1D349DE3" w14:textId="77777777" w:rsidTr="00D73F03">
        <w:tc>
          <w:tcPr>
            <w:tcW w:w="1257" w:type="dxa"/>
            <w:hideMark/>
          </w:tcPr>
          <w:p w14:paraId="3228F1F1" w14:textId="77777777" w:rsidR="00D73F03" w:rsidRPr="00954C91" w:rsidRDefault="00D73F03" w:rsidP="00331A68">
            <w:pPr>
              <w:rPr>
                <w:sz w:val="22"/>
                <w:szCs w:val="22"/>
                <w:lang w:eastAsia="en-US"/>
              </w:rPr>
            </w:pPr>
            <w:r w:rsidRPr="00954C91">
              <w:rPr>
                <w:sz w:val="22"/>
                <w:szCs w:val="22"/>
                <w:lang w:eastAsia="en-US"/>
              </w:rPr>
              <w:t>BH101</w:t>
            </w:r>
          </w:p>
        </w:tc>
        <w:tc>
          <w:tcPr>
            <w:tcW w:w="2571" w:type="dxa"/>
          </w:tcPr>
          <w:p w14:paraId="67D67D32" w14:textId="4A189DDD" w:rsidR="00D73F03" w:rsidRPr="00954C91" w:rsidRDefault="00D73F03" w:rsidP="00331A68">
            <w:pPr>
              <w:rPr>
                <w:sz w:val="22"/>
                <w:szCs w:val="22"/>
                <w:lang w:eastAsia="en-US"/>
              </w:rPr>
            </w:pPr>
            <w:r>
              <w:rPr>
                <w:sz w:val="22"/>
                <w:szCs w:val="22"/>
                <w:lang w:eastAsia="en-US"/>
              </w:rPr>
              <w:t>25.4</w:t>
            </w:r>
          </w:p>
        </w:tc>
        <w:tc>
          <w:tcPr>
            <w:tcW w:w="2884" w:type="dxa"/>
          </w:tcPr>
          <w:p w14:paraId="2A8DCE6B" w14:textId="7455D8E3" w:rsidR="00D73F03" w:rsidRPr="00954C91" w:rsidRDefault="00D73F03" w:rsidP="00331A68">
            <w:pPr>
              <w:rPr>
                <w:sz w:val="22"/>
                <w:szCs w:val="22"/>
                <w:lang w:eastAsia="en-US"/>
              </w:rPr>
            </w:pPr>
            <w:r>
              <w:rPr>
                <w:sz w:val="22"/>
                <w:szCs w:val="22"/>
                <w:lang w:eastAsia="en-US"/>
              </w:rPr>
              <w:t>Remove</w:t>
            </w:r>
          </w:p>
        </w:tc>
      </w:tr>
      <w:tr w:rsidR="00D73F03" w:rsidRPr="00D73F03" w14:paraId="6B83272E" w14:textId="77777777" w:rsidTr="00D73F03">
        <w:tc>
          <w:tcPr>
            <w:tcW w:w="1257" w:type="dxa"/>
            <w:hideMark/>
          </w:tcPr>
          <w:p w14:paraId="0699DE17" w14:textId="77777777" w:rsidR="00D73F03" w:rsidRPr="00954C91" w:rsidRDefault="00D73F03" w:rsidP="00331A68">
            <w:pPr>
              <w:rPr>
                <w:sz w:val="22"/>
                <w:szCs w:val="22"/>
                <w:lang w:eastAsia="en-US"/>
              </w:rPr>
            </w:pPr>
            <w:r w:rsidRPr="00954C91">
              <w:rPr>
                <w:sz w:val="22"/>
                <w:szCs w:val="22"/>
                <w:lang w:eastAsia="en-US"/>
              </w:rPr>
              <w:t>BH102</w:t>
            </w:r>
          </w:p>
        </w:tc>
        <w:tc>
          <w:tcPr>
            <w:tcW w:w="2571" w:type="dxa"/>
          </w:tcPr>
          <w:p w14:paraId="57E9DCEA" w14:textId="6199E55B" w:rsidR="00D73F03" w:rsidRPr="00954C91" w:rsidRDefault="00D73F03" w:rsidP="00331A68">
            <w:pPr>
              <w:rPr>
                <w:sz w:val="22"/>
                <w:szCs w:val="22"/>
                <w:lang w:eastAsia="en-US"/>
              </w:rPr>
            </w:pPr>
            <w:r>
              <w:rPr>
                <w:sz w:val="22"/>
                <w:szCs w:val="22"/>
                <w:lang w:eastAsia="en-US"/>
              </w:rPr>
              <w:t>25.4</w:t>
            </w:r>
          </w:p>
        </w:tc>
        <w:tc>
          <w:tcPr>
            <w:tcW w:w="2884" w:type="dxa"/>
          </w:tcPr>
          <w:p w14:paraId="41CCDE91" w14:textId="18956F82" w:rsidR="00D73F03" w:rsidRPr="00954C91" w:rsidRDefault="00D73F03" w:rsidP="00331A68">
            <w:pPr>
              <w:rPr>
                <w:sz w:val="22"/>
                <w:szCs w:val="22"/>
                <w:lang w:eastAsia="en-US"/>
              </w:rPr>
            </w:pPr>
            <w:r>
              <w:rPr>
                <w:sz w:val="22"/>
                <w:szCs w:val="22"/>
                <w:lang w:eastAsia="en-US"/>
              </w:rPr>
              <w:t>Remove</w:t>
            </w:r>
          </w:p>
        </w:tc>
      </w:tr>
      <w:tr w:rsidR="00D73F03" w:rsidRPr="00D73F03" w14:paraId="77692342" w14:textId="77777777" w:rsidTr="00D73F03">
        <w:tc>
          <w:tcPr>
            <w:tcW w:w="1257" w:type="dxa"/>
            <w:hideMark/>
          </w:tcPr>
          <w:p w14:paraId="21830CFE" w14:textId="77777777" w:rsidR="00D73F03" w:rsidRPr="00954C91" w:rsidRDefault="00D73F03" w:rsidP="00331A68">
            <w:pPr>
              <w:rPr>
                <w:sz w:val="22"/>
                <w:szCs w:val="22"/>
                <w:lang w:eastAsia="en-US"/>
              </w:rPr>
            </w:pPr>
            <w:r w:rsidRPr="00954C91">
              <w:rPr>
                <w:sz w:val="22"/>
                <w:szCs w:val="22"/>
                <w:lang w:eastAsia="en-US"/>
              </w:rPr>
              <w:t>BH105</w:t>
            </w:r>
          </w:p>
        </w:tc>
        <w:tc>
          <w:tcPr>
            <w:tcW w:w="2571" w:type="dxa"/>
          </w:tcPr>
          <w:p w14:paraId="3B963AB9" w14:textId="227C5795" w:rsidR="00D73F03" w:rsidRPr="00954C91" w:rsidRDefault="00D73F03" w:rsidP="00331A68">
            <w:pPr>
              <w:rPr>
                <w:sz w:val="22"/>
                <w:szCs w:val="22"/>
                <w:lang w:eastAsia="en-US"/>
              </w:rPr>
            </w:pPr>
            <w:r>
              <w:rPr>
                <w:sz w:val="22"/>
                <w:szCs w:val="22"/>
                <w:lang w:eastAsia="en-US"/>
              </w:rPr>
              <w:t>0.5</w:t>
            </w:r>
          </w:p>
        </w:tc>
        <w:tc>
          <w:tcPr>
            <w:tcW w:w="2884" w:type="dxa"/>
          </w:tcPr>
          <w:p w14:paraId="0D57ABDE" w14:textId="71715666" w:rsidR="00D73F03" w:rsidRPr="00954C91" w:rsidRDefault="00D73F03" w:rsidP="00331A68">
            <w:pPr>
              <w:rPr>
                <w:sz w:val="22"/>
                <w:szCs w:val="22"/>
                <w:lang w:eastAsia="en-US"/>
              </w:rPr>
            </w:pPr>
            <w:r>
              <w:rPr>
                <w:sz w:val="22"/>
                <w:szCs w:val="22"/>
                <w:lang w:eastAsia="en-US"/>
              </w:rPr>
              <w:t>Remove</w:t>
            </w:r>
          </w:p>
        </w:tc>
      </w:tr>
      <w:tr w:rsidR="00D73F03" w:rsidRPr="00D73F03" w14:paraId="0B36599B" w14:textId="77777777" w:rsidTr="00D73F03">
        <w:tc>
          <w:tcPr>
            <w:tcW w:w="1257" w:type="dxa"/>
            <w:hideMark/>
          </w:tcPr>
          <w:p w14:paraId="177AA359" w14:textId="77777777" w:rsidR="00D73F03" w:rsidRPr="00954C91" w:rsidRDefault="00D73F03" w:rsidP="00331A68">
            <w:pPr>
              <w:rPr>
                <w:sz w:val="22"/>
                <w:szCs w:val="22"/>
                <w:lang w:eastAsia="en-US"/>
              </w:rPr>
            </w:pPr>
            <w:r w:rsidRPr="00954C91">
              <w:rPr>
                <w:sz w:val="22"/>
                <w:szCs w:val="22"/>
                <w:lang w:eastAsia="en-US"/>
              </w:rPr>
              <w:t>BH5</w:t>
            </w:r>
          </w:p>
        </w:tc>
        <w:tc>
          <w:tcPr>
            <w:tcW w:w="2571" w:type="dxa"/>
          </w:tcPr>
          <w:p w14:paraId="56D95749" w14:textId="36376392" w:rsidR="00D73F03" w:rsidRPr="00954C91" w:rsidRDefault="00D73F03" w:rsidP="00331A68">
            <w:pPr>
              <w:rPr>
                <w:sz w:val="22"/>
                <w:szCs w:val="22"/>
                <w:lang w:eastAsia="en-US"/>
              </w:rPr>
            </w:pPr>
            <w:r>
              <w:rPr>
                <w:sz w:val="22"/>
                <w:szCs w:val="22"/>
                <w:lang w:eastAsia="en-US"/>
              </w:rPr>
              <w:t>1.18</w:t>
            </w:r>
          </w:p>
        </w:tc>
        <w:tc>
          <w:tcPr>
            <w:tcW w:w="2884" w:type="dxa"/>
          </w:tcPr>
          <w:p w14:paraId="6AF67012" w14:textId="4A9E1AF3" w:rsidR="00D73F03" w:rsidRPr="00954C91" w:rsidRDefault="00D73F03" w:rsidP="00331A68">
            <w:pPr>
              <w:rPr>
                <w:sz w:val="22"/>
                <w:szCs w:val="22"/>
                <w:lang w:eastAsia="en-US"/>
              </w:rPr>
            </w:pPr>
            <w:r>
              <w:rPr>
                <w:sz w:val="22"/>
                <w:szCs w:val="22"/>
                <w:lang w:eastAsia="en-US"/>
              </w:rPr>
              <w:t>12</w:t>
            </w:r>
          </w:p>
        </w:tc>
      </w:tr>
      <w:tr w:rsidR="00D73F03" w:rsidRPr="00D73F03" w14:paraId="0ADB0B01" w14:textId="77777777" w:rsidTr="00D73F03">
        <w:tc>
          <w:tcPr>
            <w:tcW w:w="1257" w:type="dxa"/>
            <w:hideMark/>
          </w:tcPr>
          <w:p w14:paraId="3F18348C" w14:textId="77777777" w:rsidR="00D73F03" w:rsidRPr="00954C91" w:rsidRDefault="00D73F03" w:rsidP="00D73F03">
            <w:pPr>
              <w:rPr>
                <w:sz w:val="22"/>
                <w:szCs w:val="22"/>
                <w:lang w:eastAsia="en-US"/>
              </w:rPr>
            </w:pPr>
            <w:r w:rsidRPr="00954C91">
              <w:rPr>
                <w:sz w:val="22"/>
                <w:szCs w:val="22"/>
                <w:lang w:eastAsia="en-US"/>
              </w:rPr>
              <w:t>BH4</w:t>
            </w:r>
          </w:p>
        </w:tc>
        <w:tc>
          <w:tcPr>
            <w:tcW w:w="2571" w:type="dxa"/>
          </w:tcPr>
          <w:p w14:paraId="1EA4C344" w14:textId="386C6515" w:rsidR="00D73F03" w:rsidRPr="00954C91" w:rsidRDefault="00D73F03" w:rsidP="00D73F03">
            <w:pPr>
              <w:rPr>
                <w:sz w:val="22"/>
                <w:szCs w:val="22"/>
                <w:lang w:eastAsia="en-US"/>
              </w:rPr>
            </w:pPr>
            <w:r>
              <w:rPr>
                <w:sz w:val="22"/>
                <w:szCs w:val="22"/>
                <w:lang w:eastAsia="en-US"/>
              </w:rPr>
              <w:t>1.45</w:t>
            </w:r>
          </w:p>
        </w:tc>
        <w:tc>
          <w:tcPr>
            <w:tcW w:w="2884" w:type="dxa"/>
          </w:tcPr>
          <w:p w14:paraId="31E3CA77" w14:textId="2AAAD94D" w:rsidR="00D73F03" w:rsidRPr="00954C91" w:rsidRDefault="00D73F03" w:rsidP="00D73F03">
            <w:pPr>
              <w:rPr>
                <w:sz w:val="22"/>
                <w:szCs w:val="22"/>
                <w:lang w:eastAsia="en-US"/>
              </w:rPr>
            </w:pPr>
            <w:r w:rsidRPr="00C14642">
              <w:rPr>
                <w:sz w:val="22"/>
                <w:szCs w:val="22"/>
                <w:lang w:eastAsia="en-US"/>
              </w:rPr>
              <w:t>Remove</w:t>
            </w:r>
          </w:p>
        </w:tc>
      </w:tr>
      <w:tr w:rsidR="00D73F03" w:rsidRPr="00D73F03" w14:paraId="63675781" w14:textId="77777777" w:rsidTr="00D73F03">
        <w:tc>
          <w:tcPr>
            <w:tcW w:w="1257" w:type="dxa"/>
            <w:hideMark/>
          </w:tcPr>
          <w:p w14:paraId="1041DBB1" w14:textId="77777777" w:rsidR="00D73F03" w:rsidRPr="00954C91" w:rsidRDefault="00D73F03" w:rsidP="00D73F03">
            <w:pPr>
              <w:rPr>
                <w:sz w:val="22"/>
                <w:szCs w:val="22"/>
                <w:lang w:eastAsia="en-US"/>
              </w:rPr>
            </w:pPr>
            <w:r w:rsidRPr="00954C91">
              <w:rPr>
                <w:sz w:val="22"/>
                <w:szCs w:val="22"/>
                <w:lang w:eastAsia="en-US"/>
              </w:rPr>
              <w:t>BH3</w:t>
            </w:r>
          </w:p>
        </w:tc>
        <w:tc>
          <w:tcPr>
            <w:tcW w:w="2571" w:type="dxa"/>
          </w:tcPr>
          <w:p w14:paraId="4995BCDD" w14:textId="31AD806F" w:rsidR="00D73F03" w:rsidRPr="00954C91" w:rsidRDefault="00D73F03" w:rsidP="00D73F03">
            <w:pPr>
              <w:rPr>
                <w:sz w:val="22"/>
                <w:szCs w:val="22"/>
                <w:lang w:eastAsia="en-US"/>
              </w:rPr>
            </w:pPr>
            <w:r>
              <w:rPr>
                <w:sz w:val="22"/>
                <w:szCs w:val="22"/>
                <w:lang w:eastAsia="en-US"/>
              </w:rPr>
              <w:t>-</w:t>
            </w:r>
          </w:p>
        </w:tc>
        <w:tc>
          <w:tcPr>
            <w:tcW w:w="2884" w:type="dxa"/>
          </w:tcPr>
          <w:p w14:paraId="107B4088" w14:textId="7E5F7680" w:rsidR="00D73F03" w:rsidRPr="00954C91" w:rsidRDefault="00D73F03" w:rsidP="00D73F03">
            <w:pPr>
              <w:rPr>
                <w:sz w:val="22"/>
                <w:szCs w:val="22"/>
                <w:lang w:eastAsia="en-US"/>
              </w:rPr>
            </w:pPr>
            <w:r>
              <w:rPr>
                <w:sz w:val="22"/>
                <w:szCs w:val="22"/>
                <w:lang w:eastAsia="en-US"/>
              </w:rPr>
              <w:t>12</w:t>
            </w:r>
          </w:p>
        </w:tc>
      </w:tr>
      <w:tr w:rsidR="00D73F03" w:rsidRPr="00D73F03" w14:paraId="0014FB33" w14:textId="77777777" w:rsidTr="00D73F03">
        <w:tc>
          <w:tcPr>
            <w:tcW w:w="1257" w:type="dxa"/>
            <w:hideMark/>
          </w:tcPr>
          <w:p w14:paraId="0E94CF40" w14:textId="77777777" w:rsidR="00D73F03" w:rsidRPr="00954C91" w:rsidRDefault="00D73F03" w:rsidP="00D73F03">
            <w:pPr>
              <w:rPr>
                <w:sz w:val="22"/>
                <w:szCs w:val="22"/>
                <w:lang w:eastAsia="en-US"/>
              </w:rPr>
            </w:pPr>
            <w:r w:rsidRPr="00954C91">
              <w:rPr>
                <w:sz w:val="22"/>
                <w:szCs w:val="22"/>
                <w:lang w:eastAsia="en-US"/>
              </w:rPr>
              <w:t>BH6</w:t>
            </w:r>
          </w:p>
        </w:tc>
        <w:tc>
          <w:tcPr>
            <w:tcW w:w="2571" w:type="dxa"/>
          </w:tcPr>
          <w:p w14:paraId="7DDF867D" w14:textId="6825030E" w:rsidR="00D73F03" w:rsidRPr="00954C91" w:rsidRDefault="00D73F03" w:rsidP="00D73F03">
            <w:pPr>
              <w:rPr>
                <w:sz w:val="22"/>
                <w:szCs w:val="22"/>
                <w:lang w:eastAsia="en-US"/>
              </w:rPr>
            </w:pPr>
            <w:r>
              <w:rPr>
                <w:sz w:val="22"/>
                <w:szCs w:val="22"/>
                <w:lang w:eastAsia="en-US"/>
              </w:rPr>
              <w:t>-</w:t>
            </w:r>
          </w:p>
        </w:tc>
        <w:tc>
          <w:tcPr>
            <w:tcW w:w="2884" w:type="dxa"/>
          </w:tcPr>
          <w:p w14:paraId="03376B1D" w14:textId="2F9E55FC" w:rsidR="00D73F03" w:rsidRPr="00954C91" w:rsidRDefault="00D73F03" w:rsidP="00D73F03">
            <w:pPr>
              <w:rPr>
                <w:sz w:val="22"/>
                <w:szCs w:val="22"/>
                <w:lang w:eastAsia="en-US"/>
              </w:rPr>
            </w:pPr>
            <w:r>
              <w:rPr>
                <w:sz w:val="22"/>
                <w:szCs w:val="22"/>
                <w:lang w:eastAsia="en-US"/>
              </w:rPr>
              <w:t>12</w:t>
            </w:r>
          </w:p>
        </w:tc>
      </w:tr>
      <w:tr w:rsidR="00D73F03" w:rsidRPr="00D73F03" w14:paraId="13B3B4BB" w14:textId="77777777" w:rsidTr="00D73F03">
        <w:tc>
          <w:tcPr>
            <w:tcW w:w="1257" w:type="dxa"/>
            <w:hideMark/>
          </w:tcPr>
          <w:p w14:paraId="3FF587D4" w14:textId="77777777" w:rsidR="00D73F03" w:rsidRPr="00954C91" w:rsidRDefault="00D73F03" w:rsidP="00D73F03">
            <w:pPr>
              <w:rPr>
                <w:sz w:val="22"/>
                <w:szCs w:val="22"/>
                <w:lang w:eastAsia="en-US"/>
              </w:rPr>
            </w:pPr>
            <w:r w:rsidRPr="00954C91">
              <w:rPr>
                <w:sz w:val="22"/>
                <w:szCs w:val="22"/>
                <w:lang w:eastAsia="en-US"/>
              </w:rPr>
              <w:t>BH30</w:t>
            </w:r>
          </w:p>
        </w:tc>
        <w:tc>
          <w:tcPr>
            <w:tcW w:w="2571" w:type="dxa"/>
          </w:tcPr>
          <w:p w14:paraId="4968B89C" w14:textId="6EF31D07" w:rsidR="00D73F03" w:rsidRPr="00954C91" w:rsidRDefault="00D73F03" w:rsidP="00D73F03">
            <w:pPr>
              <w:rPr>
                <w:sz w:val="22"/>
                <w:szCs w:val="22"/>
                <w:lang w:eastAsia="en-US"/>
              </w:rPr>
            </w:pPr>
            <w:r>
              <w:rPr>
                <w:sz w:val="22"/>
                <w:szCs w:val="22"/>
                <w:lang w:eastAsia="en-US"/>
              </w:rPr>
              <w:t>-</w:t>
            </w:r>
          </w:p>
        </w:tc>
        <w:tc>
          <w:tcPr>
            <w:tcW w:w="2884" w:type="dxa"/>
          </w:tcPr>
          <w:p w14:paraId="517F1775" w14:textId="68557099" w:rsidR="00D73F03" w:rsidRPr="00954C91" w:rsidRDefault="00D73F03" w:rsidP="00D73F03">
            <w:pPr>
              <w:rPr>
                <w:sz w:val="22"/>
                <w:szCs w:val="22"/>
                <w:lang w:eastAsia="en-US"/>
              </w:rPr>
            </w:pPr>
            <w:r>
              <w:rPr>
                <w:sz w:val="22"/>
                <w:szCs w:val="22"/>
                <w:lang w:eastAsia="en-US"/>
              </w:rPr>
              <w:t>12</w:t>
            </w:r>
          </w:p>
        </w:tc>
      </w:tr>
      <w:tr w:rsidR="00D73F03" w:rsidRPr="00D73F03" w14:paraId="24054BED" w14:textId="77777777" w:rsidTr="00D73F03">
        <w:tc>
          <w:tcPr>
            <w:tcW w:w="1257" w:type="dxa"/>
            <w:hideMark/>
          </w:tcPr>
          <w:p w14:paraId="70291983" w14:textId="77777777" w:rsidR="00D73F03" w:rsidRPr="00954C91" w:rsidRDefault="00D73F03" w:rsidP="00D73F03">
            <w:pPr>
              <w:rPr>
                <w:sz w:val="22"/>
                <w:szCs w:val="22"/>
                <w:lang w:eastAsia="en-US"/>
              </w:rPr>
            </w:pPr>
            <w:r w:rsidRPr="00954C91">
              <w:rPr>
                <w:sz w:val="22"/>
                <w:szCs w:val="22"/>
                <w:lang w:eastAsia="en-US"/>
              </w:rPr>
              <w:t>BH8</w:t>
            </w:r>
          </w:p>
        </w:tc>
        <w:tc>
          <w:tcPr>
            <w:tcW w:w="2571" w:type="dxa"/>
          </w:tcPr>
          <w:p w14:paraId="73C49D8A" w14:textId="7FAD99CA" w:rsidR="00D73F03" w:rsidRPr="00954C91" w:rsidRDefault="00D73F03" w:rsidP="00D73F03">
            <w:pPr>
              <w:rPr>
                <w:sz w:val="22"/>
                <w:szCs w:val="22"/>
                <w:lang w:eastAsia="en-US"/>
              </w:rPr>
            </w:pPr>
            <w:r>
              <w:rPr>
                <w:sz w:val="22"/>
                <w:szCs w:val="22"/>
                <w:lang w:eastAsia="en-US"/>
              </w:rPr>
              <w:t>-</w:t>
            </w:r>
          </w:p>
        </w:tc>
        <w:tc>
          <w:tcPr>
            <w:tcW w:w="2884" w:type="dxa"/>
          </w:tcPr>
          <w:p w14:paraId="58DCA726" w14:textId="30CD856F" w:rsidR="00D73F03" w:rsidRPr="00954C91" w:rsidRDefault="00D73F03" w:rsidP="00D73F03">
            <w:pPr>
              <w:rPr>
                <w:sz w:val="22"/>
                <w:szCs w:val="22"/>
                <w:lang w:eastAsia="en-US"/>
              </w:rPr>
            </w:pPr>
            <w:r>
              <w:rPr>
                <w:sz w:val="22"/>
                <w:szCs w:val="22"/>
                <w:lang w:eastAsia="en-US"/>
              </w:rPr>
              <w:t>12</w:t>
            </w:r>
          </w:p>
        </w:tc>
      </w:tr>
    </w:tbl>
    <w:p w14:paraId="1FA8A942" w14:textId="77777777" w:rsidR="00C02C8D" w:rsidRDefault="00C02C8D" w:rsidP="00C02C8D">
      <w:pPr>
        <w:pStyle w:val="DDtext"/>
        <w:rPr>
          <w:rFonts w:cs="Times New Roman"/>
          <w:color w:val="0091A5"/>
          <w:lang w:eastAsia="en-US"/>
        </w:rPr>
      </w:pPr>
    </w:p>
    <w:p w14:paraId="2F7071EF" w14:textId="154D90F8" w:rsidR="002503CB" w:rsidRDefault="6484F026">
      <w:pPr>
        <w:pStyle w:val="DDtext"/>
        <w:rPr>
          <w:lang w:eastAsia="en-US"/>
        </w:rPr>
      </w:pPr>
      <w:r>
        <w:t xml:space="preserve">The change will mean a single limit of 12 mg/l across all monitoring boreholes. Whilst this limit is the same as previously permitted for the majority of the boreholes, it will mean, for some boreholes the limit will be increase (BH1, BH2, BH5). The change has been justified by surface water monitoring showing that the EQS for ammoniacal nitrogen has not been breached in the </w:t>
      </w:r>
      <w:r w:rsidR="1362DF49">
        <w:t>Rudbaxton Water</w:t>
      </w:r>
      <w:r>
        <w:t xml:space="preserve"> in recent years</w:t>
      </w:r>
      <w:r w:rsidR="5EF1704D">
        <w:t xml:space="preserve">. </w:t>
      </w:r>
      <w:r w:rsidR="5EF1704D" w:rsidRPr="49BECF12">
        <w:rPr>
          <w:lang w:eastAsia="en-US"/>
        </w:rPr>
        <w:t xml:space="preserve">NRW agree with the justification provided and the trigger limits </w:t>
      </w:r>
      <w:r w:rsidR="5DF40B8F" w:rsidRPr="49BECF12">
        <w:rPr>
          <w:lang w:eastAsia="en-US"/>
        </w:rPr>
        <w:t xml:space="preserve">(in Table S3.4) </w:t>
      </w:r>
      <w:r w:rsidR="5EF1704D" w:rsidRPr="49BECF12">
        <w:rPr>
          <w:lang w:eastAsia="en-US"/>
        </w:rPr>
        <w:t xml:space="preserve">will be updated as per the above table as part of this variation. </w:t>
      </w:r>
      <w:r w:rsidR="448A9025" w:rsidRPr="49BECF12">
        <w:rPr>
          <w:lang w:eastAsia="en-US"/>
        </w:rPr>
        <w:t xml:space="preserve">Control levels will be set at 50% (6 </w:t>
      </w:r>
      <w:r w:rsidR="448A9025">
        <w:t xml:space="preserve">mg/l) </w:t>
      </w:r>
      <w:r w:rsidR="448A9025" w:rsidRPr="49BECF12">
        <w:rPr>
          <w:lang w:eastAsia="en-US"/>
        </w:rPr>
        <w:t xml:space="preserve">of the trigger level in accordance with the updated monitoring philosophy. </w:t>
      </w:r>
    </w:p>
    <w:p w14:paraId="612DD331" w14:textId="77777777" w:rsidR="00953621" w:rsidRDefault="00953621" w:rsidP="0061155F">
      <w:pPr>
        <w:rPr>
          <w:lang w:eastAsia="en-US"/>
        </w:rPr>
      </w:pPr>
    </w:p>
    <w:p w14:paraId="4FC75E26" w14:textId="4792BFF8" w:rsidR="00133A00" w:rsidRDefault="00133A00" w:rsidP="00133A00">
      <w:pPr>
        <w:pStyle w:val="Heading4"/>
      </w:pPr>
      <w:r>
        <w:lastRenderedPageBreak/>
        <w:t>Changes to the Chloride tri</w:t>
      </w:r>
      <w:r w:rsidR="00E77496">
        <w:t>g</w:t>
      </w:r>
      <w:r>
        <w:t>ger levels</w:t>
      </w:r>
    </w:p>
    <w:p w14:paraId="795BDEC6" w14:textId="5FF4B06F" w:rsidR="00E77496" w:rsidRDefault="00F304B9" w:rsidP="00887AD5">
      <w:pPr>
        <w:pStyle w:val="DDtext"/>
        <w:rPr>
          <w:lang w:eastAsia="en-US"/>
        </w:rPr>
      </w:pPr>
      <w:r w:rsidRPr="00F304B9">
        <w:rPr>
          <w:lang w:eastAsia="en-US"/>
        </w:rPr>
        <w:t xml:space="preserve">Monitoring chloride in groundwater near landfills is important because chloride acts as a </w:t>
      </w:r>
      <w:r>
        <w:rPr>
          <w:lang w:eastAsia="en-US"/>
        </w:rPr>
        <w:t xml:space="preserve">good </w:t>
      </w:r>
      <w:r w:rsidRPr="00F304B9">
        <w:rPr>
          <w:lang w:eastAsia="en-US"/>
        </w:rPr>
        <w:t>indicator of leachate contamination.</w:t>
      </w:r>
      <w:r>
        <w:rPr>
          <w:lang w:eastAsia="en-US"/>
        </w:rPr>
        <w:t xml:space="preserve"> The operator has applied to increase the groundwater trigger limits for chloride as follows: </w:t>
      </w:r>
    </w:p>
    <w:tbl>
      <w:tblPr>
        <w:tblStyle w:val="TableGrid"/>
        <w:tblW w:w="8318" w:type="dxa"/>
        <w:tblLook w:val="04A0" w:firstRow="1" w:lastRow="0" w:firstColumn="1" w:lastColumn="0" w:noHBand="0" w:noVBand="1"/>
      </w:tblPr>
      <w:tblGrid>
        <w:gridCol w:w="1898"/>
        <w:gridCol w:w="3120"/>
        <w:gridCol w:w="3300"/>
      </w:tblGrid>
      <w:tr w:rsidR="00954C91" w:rsidRPr="00954C91" w14:paraId="6EB9A6A0" w14:textId="77777777" w:rsidTr="00BE5290">
        <w:trPr>
          <w:trHeight w:val="300"/>
        </w:trPr>
        <w:tc>
          <w:tcPr>
            <w:tcW w:w="1898" w:type="dxa"/>
            <w:hideMark/>
          </w:tcPr>
          <w:p w14:paraId="603B392C" w14:textId="77777777" w:rsidR="00954C91" w:rsidRPr="00954C91" w:rsidRDefault="00954C91" w:rsidP="00954C91">
            <w:pPr>
              <w:rPr>
                <w:b/>
                <w:bCs/>
                <w:lang w:eastAsia="en-US"/>
              </w:rPr>
            </w:pPr>
            <w:r w:rsidRPr="00954C91">
              <w:rPr>
                <w:b/>
                <w:bCs/>
                <w:lang w:eastAsia="en-US"/>
              </w:rPr>
              <w:t>Borehole</w:t>
            </w:r>
          </w:p>
        </w:tc>
        <w:tc>
          <w:tcPr>
            <w:tcW w:w="3120" w:type="dxa"/>
            <w:hideMark/>
          </w:tcPr>
          <w:p w14:paraId="5B0D470B" w14:textId="77777777" w:rsidR="00954C91" w:rsidRPr="00954C91" w:rsidRDefault="00954C91" w:rsidP="00954C91">
            <w:pPr>
              <w:rPr>
                <w:b/>
                <w:bCs/>
                <w:lang w:eastAsia="en-US"/>
              </w:rPr>
            </w:pPr>
            <w:r w:rsidRPr="00954C91">
              <w:rPr>
                <w:b/>
                <w:bCs/>
                <w:lang w:eastAsia="en-US"/>
              </w:rPr>
              <w:t>Existing Trigger Level (mg/l)</w:t>
            </w:r>
          </w:p>
        </w:tc>
        <w:tc>
          <w:tcPr>
            <w:tcW w:w="3300" w:type="dxa"/>
            <w:hideMark/>
          </w:tcPr>
          <w:p w14:paraId="276B46B7" w14:textId="77777777" w:rsidR="00954C91" w:rsidRPr="00954C91" w:rsidRDefault="00954C91" w:rsidP="00954C91">
            <w:pPr>
              <w:rPr>
                <w:b/>
                <w:bCs/>
                <w:lang w:eastAsia="en-US"/>
              </w:rPr>
            </w:pPr>
            <w:r w:rsidRPr="00954C91">
              <w:rPr>
                <w:b/>
                <w:bCs/>
                <w:lang w:eastAsia="en-US"/>
              </w:rPr>
              <w:t>Proposed Trigger Level (mg/l)</w:t>
            </w:r>
          </w:p>
        </w:tc>
      </w:tr>
      <w:tr w:rsidR="00954C91" w:rsidRPr="00954C91" w14:paraId="6B6A0105" w14:textId="77777777" w:rsidTr="00BE5290">
        <w:trPr>
          <w:trHeight w:val="300"/>
        </w:trPr>
        <w:tc>
          <w:tcPr>
            <w:tcW w:w="1898" w:type="dxa"/>
            <w:hideMark/>
          </w:tcPr>
          <w:p w14:paraId="633A3C1D" w14:textId="77777777" w:rsidR="00954C91" w:rsidRPr="00954C91" w:rsidRDefault="00954C91" w:rsidP="00954C91">
            <w:pPr>
              <w:rPr>
                <w:lang w:eastAsia="en-US"/>
              </w:rPr>
            </w:pPr>
            <w:r w:rsidRPr="00954C91">
              <w:rPr>
                <w:lang w:eastAsia="en-US"/>
              </w:rPr>
              <w:t>TP9</w:t>
            </w:r>
          </w:p>
        </w:tc>
        <w:tc>
          <w:tcPr>
            <w:tcW w:w="3120" w:type="dxa"/>
            <w:hideMark/>
          </w:tcPr>
          <w:p w14:paraId="4C210544" w14:textId="77777777" w:rsidR="00954C91" w:rsidRPr="00954C91" w:rsidRDefault="00954C91" w:rsidP="00954C91">
            <w:pPr>
              <w:rPr>
                <w:lang w:eastAsia="en-US"/>
              </w:rPr>
            </w:pPr>
            <w:r w:rsidRPr="00954C91">
              <w:rPr>
                <w:lang w:eastAsia="en-US"/>
              </w:rPr>
              <w:t>250.0</w:t>
            </w:r>
          </w:p>
        </w:tc>
        <w:tc>
          <w:tcPr>
            <w:tcW w:w="3300" w:type="dxa"/>
            <w:hideMark/>
          </w:tcPr>
          <w:p w14:paraId="29D3EEA7" w14:textId="77777777" w:rsidR="00954C91" w:rsidRPr="00954C91" w:rsidRDefault="00954C91" w:rsidP="00954C91">
            <w:pPr>
              <w:rPr>
                <w:lang w:eastAsia="en-US"/>
              </w:rPr>
            </w:pPr>
            <w:r w:rsidRPr="00954C91">
              <w:rPr>
                <w:lang w:eastAsia="en-US"/>
              </w:rPr>
              <w:t>500.0</w:t>
            </w:r>
          </w:p>
        </w:tc>
      </w:tr>
      <w:tr w:rsidR="00954C91" w:rsidRPr="00954C91" w14:paraId="761BD70D" w14:textId="77777777" w:rsidTr="00BE5290">
        <w:trPr>
          <w:trHeight w:val="300"/>
        </w:trPr>
        <w:tc>
          <w:tcPr>
            <w:tcW w:w="1898" w:type="dxa"/>
            <w:hideMark/>
          </w:tcPr>
          <w:p w14:paraId="5CB5FF58" w14:textId="77777777" w:rsidR="00954C91" w:rsidRPr="00954C91" w:rsidRDefault="00954C91" w:rsidP="00954C91">
            <w:pPr>
              <w:rPr>
                <w:lang w:eastAsia="en-US"/>
              </w:rPr>
            </w:pPr>
            <w:r w:rsidRPr="00954C91">
              <w:rPr>
                <w:lang w:eastAsia="en-US"/>
              </w:rPr>
              <w:t>TP11</w:t>
            </w:r>
          </w:p>
        </w:tc>
        <w:tc>
          <w:tcPr>
            <w:tcW w:w="3120" w:type="dxa"/>
            <w:hideMark/>
          </w:tcPr>
          <w:p w14:paraId="4D11CDC7" w14:textId="77777777" w:rsidR="00954C91" w:rsidRPr="00954C91" w:rsidRDefault="00954C91" w:rsidP="00954C91">
            <w:pPr>
              <w:rPr>
                <w:lang w:eastAsia="en-US"/>
              </w:rPr>
            </w:pPr>
            <w:r w:rsidRPr="00954C91">
              <w:rPr>
                <w:lang w:eastAsia="en-US"/>
              </w:rPr>
              <w:t>250.0</w:t>
            </w:r>
          </w:p>
        </w:tc>
        <w:tc>
          <w:tcPr>
            <w:tcW w:w="3300" w:type="dxa"/>
            <w:hideMark/>
          </w:tcPr>
          <w:p w14:paraId="3F1019F8" w14:textId="77777777" w:rsidR="00954C91" w:rsidRPr="00954C91" w:rsidRDefault="00954C91" w:rsidP="00954C91">
            <w:pPr>
              <w:rPr>
                <w:lang w:eastAsia="en-US"/>
              </w:rPr>
            </w:pPr>
            <w:r w:rsidRPr="00954C91">
              <w:rPr>
                <w:lang w:eastAsia="en-US"/>
              </w:rPr>
              <w:t>500.0</w:t>
            </w:r>
          </w:p>
        </w:tc>
      </w:tr>
      <w:tr w:rsidR="00954C91" w:rsidRPr="00954C91" w14:paraId="031BBDB8" w14:textId="77777777" w:rsidTr="00BE5290">
        <w:trPr>
          <w:trHeight w:val="300"/>
        </w:trPr>
        <w:tc>
          <w:tcPr>
            <w:tcW w:w="1898" w:type="dxa"/>
            <w:hideMark/>
          </w:tcPr>
          <w:p w14:paraId="2515F38D" w14:textId="77777777" w:rsidR="00954C91" w:rsidRPr="00954C91" w:rsidRDefault="00954C91" w:rsidP="00954C91">
            <w:pPr>
              <w:rPr>
                <w:lang w:eastAsia="en-US"/>
              </w:rPr>
            </w:pPr>
            <w:r w:rsidRPr="00954C91">
              <w:rPr>
                <w:lang w:eastAsia="en-US"/>
              </w:rPr>
              <w:t>TP12</w:t>
            </w:r>
          </w:p>
        </w:tc>
        <w:tc>
          <w:tcPr>
            <w:tcW w:w="3120" w:type="dxa"/>
            <w:hideMark/>
          </w:tcPr>
          <w:p w14:paraId="562D3C5E" w14:textId="77777777" w:rsidR="00954C91" w:rsidRPr="00954C91" w:rsidRDefault="00954C91" w:rsidP="00954C91">
            <w:pPr>
              <w:rPr>
                <w:lang w:eastAsia="en-US"/>
              </w:rPr>
            </w:pPr>
            <w:r w:rsidRPr="00954C91">
              <w:rPr>
                <w:lang w:eastAsia="en-US"/>
              </w:rPr>
              <w:t>250.0</w:t>
            </w:r>
          </w:p>
        </w:tc>
        <w:tc>
          <w:tcPr>
            <w:tcW w:w="3300" w:type="dxa"/>
            <w:hideMark/>
          </w:tcPr>
          <w:p w14:paraId="2071BB51" w14:textId="77777777" w:rsidR="00954C91" w:rsidRPr="00954C91" w:rsidRDefault="00954C91" w:rsidP="00954C91">
            <w:pPr>
              <w:rPr>
                <w:lang w:eastAsia="en-US"/>
              </w:rPr>
            </w:pPr>
            <w:r w:rsidRPr="00954C91">
              <w:rPr>
                <w:lang w:eastAsia="en-US"/>
              </w:rPr>
              <w:t>500.0</w:t>
            </w:r>
          </w:p>
        </w:tc>
      </w:tr>
      <w:tr w:rsidR="00954C91" w:rsidRPr="00954C91" w14:paraId="25AE5542" w14:textId="77777777" w:rsidTr="00BE5290">
        <w:trPr>
          <w:trHeight w:val="300"/>
        </w:trPr>
        <w:tc>
          <w:tcPr>
            <w:tcW w:w="1898" w:type="dxa"/>
            <w:hideMark/>
          </w:tcPr>
          <w:p w14:paraId="5A4A00ED" w14:textId="6DDFED44" w:rsidR="00954C91" w:rsidRPr="00954C91" w:rsidRDefault="00954C91" w:rsidP="00954C91">
            <w:pPr>
              <w:rPr>
                <w:lang w:eastAsia="en-US"/>
              </w:rPr>
            </w:pPr>
            <w:r w:rsidRPr="00954C91">
              <w:rPr>
                <w:lang w:eastAsia="en-US"/>
              </w:rPr>
              <w:t>BH104</w:t>
            </w:r>
          </w:p>
        </w:tc>
        <w:tc>
          <w:tcPr>
            <w:tcW w:w="3120" w:type="dxa"/>
            <w:hideMark/>
          </w:tcPr>
          <w:p w14:paraId="64127012" w14:textId="77777777" w:rsidR="00954C91" w:rsidRPr="00954C91" w:rsidRDefault="00954C91" w:rsidP="00954C91">
            <w:pPr>
              <w:rPr>
                <w:lang w:eastAsia="en-US"/>
              </w:rPr>
            </w:pPr>
            <w:r w:rsidRPr="00954C91">
              <w:rPr>
                <w:lang w:eastAsia="en-US"/>
              </w:rPr>
              <w:t>250.0</w:t>
            </w:r>
          </w:p>
        </w:tc>
        <w:tc>
          <w:tcPr>
            <w:tcW w:w="3300" w:type="dxa"/>
            <w:hideMark/>
          </w:tcPr>
          <w:p w14:paraId="32624991" w14:textId="77777777" w:rsidR="00954C91" w:rsidRPr="00954C91" w:rsidRDefault="00954C91" w:rsidP="00954C91">
            <w:pPr>
              <w:rPr>
                <w:lang w:eastAsia="en-US"/>
              </w:rPr>
            </w:pPr>
            <w:r w:rsidRPr="00954C91">
              <w:rPr>
                <w:lang w:eastAsia="en-US"/>
              </w:rPr>
              <w:t>500.0</w:t>
            </w:r>
          </w:p>
        </w:tc>
      </w:tr>
      <w:tr w:rsidR="00954C91" w:rsidRPr="00954C91" w14:paraId="380BBBDE" w14:textId="77777777" w:rsidTr="00BE5290">
        <w:trPr>
          <w:trHeight w:val="300"/>
        </w:trPr>
        <w:tc>
          <w:tcPr>
            <w:tcW w:w="1898" w:type="dxa"/>
            <w:hideMark/>
          </w:tcPr>
          <w:p w14:paraId="2C0991B4" w14:textId="77777777" w:rsidR="00954C91" w:rsidRPr="00954C91" w:rsidRDefault="00954C91" w:rsidP="00954C91">
            <w:pPr>
              <w:rPr>
                <w:lang w:eastAsia="en-US"/>
              </w:rPr>
            </w:pPr>
            <w:r w:rsidRPr="00954C91">
              <w:rPr>
                <w:lang w:eastAsia="en-US"/>
              </w:rPr>
              <w:t>BH20</w:t>
            </w:r>
          </w:p>
        </w:tc>
        <w:tc>
          <w:tcPr>
            <w:tcW w:w="3120" w:type="dxa"/>
            <w:hideMark/>
          </w:tcPr>
          <w:p w14:paraId="0627803C" w14:textId="77777777" w:rsidR="00954C91" w:rsidRPr="00954C91" w:rsidRDefault="00954C91" w:rsidP="00954C91">
            <w:pPr>
              <w:rPr>
                <w:lang w:eastAsia="en-US"/>
              </w:rPr>
            </w:pPr>
            <w:r w:rsidRPr="00954C91">
              <w:rPr>
                <w:lang w:eastAsia="en-US"/>
              </w:rPr>
              <w:t>250.0</w:t>
            </w:r>
          </w:p>
        </w:tc>
        <w:tc>
          <w:tcPr>
            <w:tcW w:w="3300" w:type="dxa"/>
          </w:tcPr>
          <w:p w14:paraId="346F291B" w14:textId="3F2706E3" w:rsidR="00954C91" w:rsidRPr="00954C91" w:rsidRDefault="003F4AD7" w:rsidP="00954C91">
            <w:pPr>
              <w:rPr>
                <w:lang w:eastAsia="en-US"/>
              </w:rPr>
            </w:pPr>
            <w:r>
              <w:rPr>
                <w:lang w:eastAsia="en-US"/>
              </w:rPr>
              <w:t>-</w:t>
            </w:r>
          </w:p>
        </w:tc>
      </w:tr>
      <w:tr w:rsidR="00954C91" w:rsidRPr="00954C91" w14:paraId="33502026" w14:textId="77777777" w:rsidTr="00BE5290">
        <w:trPr>
          <w:trHeight w:val="300"/>
        </w:trPr>
        <w:tc>
          <w:tcPr>
            <w:tcW w:w="1898" w:type="dxa"/>
            <w:hideMark/>
          </w:tcPr>
          <w:p w14:paraId="3532FFA0" w14:textId="77777777" w:rsidR="00954C91" w:rsidRPr="00954C91" w:rsidRDefault="00954C91" w:rsidP="00954C91">
            <w:pPr>
              <w:rPr>
                <w:lang w:eastAsia="en-US"/>
              </w:rPr>
            </w:pPr>
            <w:r w:rsidRPr="00954C91">
              <w:rPr>
                <w:lang w:eastAsia="en-US"/>
              </w:rPr>
              <w:t>BH23</w:t>
            </w:r>
          </w:p>
        </w:tc>
        <w:tc>
          <w:tcPr>
            <w:tcW w:w="3120" w:type="dxa"/>
            <w:hideMark/>
          </w:tcPr>
          <w:p w14:paraId="00857E03" w14:textId="77777777" w:rsidR="00954C91" w:rsidRPr="00954C91" w:rsidRDefault="00954C91" w:rsidP="00954C91">
            <w:pPr>
              <w:rPr>
                <w:lang w:eastAsia="en-US"/>
              </w:rPr>
            </w:pPr>
            <w:r w:rsidRPr="00954C91">
              <w:rPr>
                <w:lang w:eastAsia="en-US"/>
              </w:rPr>
              <w:t>250.0</w:t>
            </w:r>
          </w:p>
        </w:tc>
        <w:tc>
          <w:tcPr>
            <w:tcW w:w="3300" w:type="dxa"/>
          </w:tcPr>
          <w:p w14:paraId="1C3FE740" w14:textId="573FFD8B" w:rsidR="00954C91" w:rsidRPr="00954C91" w:rsidRDefault="003F4AD7" w:rsidP="00954C91">
            <w:pPr>
              <w:rPr>
                <w:lang w:eastAsia="en-US"/>
              </w:rPr>
            </w:pPr>
            <w:r>
              <w:rPr>
                <w:lang w:eastAsia="en-US"/>
              </w:rPr>
              <w:t>-</w:t>
            </w:r>
          </w:p>
        </w:tc>
      </w:tr>
      <w:tr w:rsidR="00954C91" w:rsidRPr="00954C91" w14:paraId="61E3D58E" w14:textId="77777777" w:rsidTr="00BE5290">
        <w:trPr>
          <w:trHeight w:val="300"/>
        </w:trPr>
        <w:tc>
          <w:tcPr>
            <w:tcW w:w="1898" w:type="dxa"/>
            <w:hideMark/>
          </w:tcPr>
          <w:p w14:paraId="23EE1B29" w14:textId="77777777" w:rsidR="00954C91" w:rsidRPr="00954C91" w:rsidRDefault="00954C91" w:rsidP="00954C91">
            <w:pPr>
              <w:rPr>
                <w:lang w:eastAsia="en-US"/>
              </w:rPr>
            </w:pPr>
            <w:r w:rsidRPr="00954C91">
              <w:rPr>
                <w:lang w:eastAsia="en-US"/>
              </w:rPr>
              <w:t>BH22</w:t>
            </w:r>
          </w:p>
        </w:tc>
        <w:tc>
          <w:tcPr>
            <w:tcW w:w="3120" w:type="dxa"/>
            <w:hideMark/>
          </w:tcPr>
          <w:p w14:paraId="0094C712" w14:textId="77777777" w:rsidR="00954C91" w:rsidRPr="00954C91" w:rsidRDefault="00954C91" w:rsidP="00954C91">
            <w:pPr>
              <w:rPr>
                <w:lang w:eastAsia="en-US"/>
              </w:rPr>
            </w:pPr>
            <w:r w:rsidRPr="00954C91">
              <w:rPr>
                <w:lang w:eastAsia="en-US"/>
              </w:rPr>
              <w:t>250.0</w:t>
            </w:r>
          </w:p>
        </w:tc>
        <w:tc>
          <w:tcPr>
            <w:tcW w:w="3300" w:type="dxa"/>
          </w:tcPr>
          <w:p w14:paraId="66A5A27A" w14:textId="4CEE977C" w:rsidR="00954C91" w:rsidRPr="00954C91" w:rsidRDefault="003F4AD7" w:rsidP="00954C91">
            <w:pPr>
              <w:rPr>
                <w:lang w:eastAsia="en-US"/>
              </w:rPr>
            </w:pPr>
            <w:r>
              <w:rPr>
                <w:lang w:eastAsia="en-US"/>
              </w:rPr>
              <w:t>-</w:t>
            </w:r>
          </w:p>
        </w:tc>
      </w:tr>
      <w:tr w:rsidR="00954C91" w:rsidRPr="00954C91" w14:paraId="26D85149" w14:textId="77777777" w:rsidTr="00BE5290">
        <w:trPr>
          <w:trHeight w:val="300"/>
        </w:trPr>
        <w:tc>
          <w:tcPr>
            <w:tcW w:w="1898" w:type="dxa"/>
            <w:hideMark/>
          </w:tcPr>
          <w:p w14:paraId="7C8482A5" w14:textId="77777777" w:rsidR="00954C91" w:rsidRPr="00954C91" w:rsidRDefault="00954C91" w:rsidP="00954C91">
            <w:pPr>
              <w:rPr>
                <w:lang w:eastAsia="en-US"/>
              </w:rPr>
            </w:pPr>
            <w:r w:rsidRPr="00954C91">
              <w:rPr>
                <w:lang w:eastAsia="en-US"/>
              </w:rPr>
              <w:t>BH21</w:t>
            </w:r>
          </w:p>
        </w:tc>
        <w:tc>
          <w:tcPr>
            <w:tcW w:w="3120" w:type="dxa"/>
            <w:hideMark/>
          </w:tcPr>
          <w:p w14:paraId="029500E3" w14:textId="77777777" w:rsidR="00954C91" w:rsidRPr="00954C91" w:rsidRDefault="00954C91" w:rsidP="00954C91">
            <w:pPr>
              <w:rPr>
                <w:lang w:eastAsia="en-US"/>
              </w:rPr>
            </w:pPr>
            <w:r w:rsidRPr="00954C91">
              <w:rPr>
                <w:lang w:eastAsia="en-US"/>
              </w:rPr>
              <w:t>180.0</w:t>
            </w:r>
          </w:p>
        </w:tc>
        <w:tc>
          <w:tcPr>
            <w:tcW w:w="3300" w:type="dxa"/>
          </w:tcPr>
          <w:p w14:paraId="294FAB34" w14:textId="78364FA7" w:rsidR="00954C91" w:rsidRPr="00954C91" w:rsidRDefault="003F4AD7" w:rsidP="00954C91">
            <w:pPr>
              <w:rPr>
                <w:lang w:eastAsia="en-US"/>
              </w:rPr>
            </w:pPr>
            <w:r>
              <w:rPr>
                <w:lang w:eastAsia="en-US"/>
              </w:rPr>
              <w:t>-</w:t>
            </w:r>
          </w:p>
        </w:tc>
      </w:tr>
      <w:tr w:rsidR="00954C91" w:rsidRPr="00954C91" w14:paraId="5E5D5462" w14:textId="77777777" w:rsidTr="00BE5290">
        <w:trPr>
          <w:trHeight w:val="300"/>
        </w:trPr>
        <w:tc>
          <w:tcPr>
            <w:tcW w:w="1898" w:type="dxa"/>
            <w:hideMark/>
          </w:tcPr>
          <w:p w14:paraId="53B328E6" w14:textId="77777777" w:rsidR="00954C91" w:rsidRPr="00954C91" w:rsidRDefault="00954C91" w:rsidP="00954C91">
            <w:pPr>
              <w:rPr>
                <w:lang w:eastAsia="en-US"/>
              </w:rPr>
            </w:pPr>
            <w:r w:rsidRPr="00954C91">
              <w:rPr>
                <w:lang w:eastAsia="en-US"/>
              </w:rPr>
              <w:t>BH2</w:t>
            </w:r>
          </w:p>
        </w:tc>
        <w:tc>
          <w:tcPr>
            <w:tcW w:w="3120" w:type="dxa"/>
            <w:hideMark/>
          </w:tcPr>
          <w:p w14:paraId="1B34CF0E" w14:textId="77777777" w:rsidR="00954C91" w:rsidRPr="00954C91" w:rsidRDefault="00954C91" w:rsidP="00954C91">
            <w:pPr>
              <w:rPr>
                <w:lang w:eastAsia="en-US"/>
              </w:rPr>
            </w:pPr>
            <w:r w:rsidRPr="00954C91">
              <w:rPr>
                <w:lang w:eastAsia="en-US"/>
              </w:rPr>
              <w:t>180.0</w:t>
            </w:r>
          </w:p>
        </w:tc>
        <w:tc>
          <w:tcPr>
            <w:tcW w:w="3300" w:type="dxa"/>
            <w:hideMark/>
          </w:tcPr>
          <w:p w14:paraId="53F81B36" w14:textId="77777777" w:rsidR="00954C91" w:rsidRPr="00954C91" w:rsidRDefault="00954C91" w:rsidP="00954C91">
            <w:pPr>
              <w:rPr>
                <w:lang w:eastAsia="en-US"/>
              </w:rPr>
            </w:pPr>
            <w:r w:rsidRPr="00954C91">
              <w:rPr>
                <w:lang w:eastAsia="en-US"/>
              </w:rPr>
              <w:t>500.0</w:t>
            </w:r>
          </w:p>
        </w:tc>
      </w:tr>
      <w:tr w:rsidR="00954C91" w:rsidRPr="00954C91" w14:paraId="4B1ED9B9" w14:textId="77777777" w:rsidTr="00BE5290">
        <w:trPr>
          <w:trHeight w:val="300"/>
        </w:trPr>
        <w:tc>
          <w:tcPr>
            <w:tcW w:w="1898" w:type="dxa"/>
            <w:hideMark/>
          </w:tcPr>
          <w:p w14:paraId="3D7B1229" w14:textId="77777777" w:rsidR="00954C91" w:rsidRPr="00954C91" w:rsidRDefault="00954C91" w:rsidP="00954C91">
            <w:pPr>
              <w:rPr>
                <w:lang w:eastAsia="en-US"/>
              </w:rPr>
            </w:pPr>
            <w:r w:rsidRPr="00954C91">
              <w:rPr>
                <w:lang w:eastAsia="en-US"/>
              </w:rPr>
              <w:t>BH1</w:t>
            </w:r>
          </w:p>
        </w:tc>
        <w:tc>
          <w:tcPr>
            <w:tcW w:w="3120" w:type="dxa"/>
            <w:hideMark/>
          </w:tcPr>
          <w:p w14:paraId="35749193" w14:textId="77777777" w:rsidR="00954C91" w:rsidRPr="00954C91" w:rsidRDefault="00954C91" w:rsidP="00954C91">
            <w:pPr>
              <w:rPr>
                <w:lang w:eastAsia="en-US"/>
              </w:rPr>
            </w:pPr>
            <w:r w:rsidRPr="00954C91">
              <w:rPr>
                <w:lang w:eastAsia="en-US"/>
              </w:rPr>
              <w:t>117.0</w:t>
            </w:r>
          </w:p>
        </w:tc>
        <w:tc>
          <w:tcPr>
            <w:tcW w:w="3300" w:type="dxa"/>
            <w:hideMark/>
          </w:tcPr>
          <w:p w14:paraId="540196B5" w14:textId="77777777" w:rsidR="00954C91" w:rsidRPr="00954C91" w:rsidRDefault="00954C91" w:rsidP="00954C91">
            <w:pPr>
              <w:rPr>
                <w:lang w:eastAsia="en-US"/>
              </w:rPr>
            </w:pPr>
            <w:r w:rsidRPr="00954C91">
              <w:rPr>
                <w:lang w:eastAsia="en-US"/>
              </w:rPr>
              <w:t>500.0</w:t>
            </w:r>
          </w:p>
        </w:tc>
      </w:tr>
      <w:tr w:rsidR="00954C91" w:rsidRPr="00954C91" w14:paraId="54EB1DA7" w14:textId="77777777" w:rsidTr="00BE5290">
        <w:trPr>
          <w:trHeight w:val="300"/>
        </w:trPr>
        <w:tc>
          <w:tcPr>
            <w:tcW w:w="1898" w:type="dxa"/>
            <w:hideMark/>
          </w:tcPr>
          <w:p w14:paraId="79937215" w14:textId="77777777" w:rsidR="00954C91" w:rsidRPr="00954C91" w:rsidRDefault="00954C91" w:rsidP="00954C91">
            <w:pPr>
              <w:rPr>
                <w:lang w:eastAsia="en-US"/>
              </w:rPr>
            </w:pPr>
            <w:r w:rsidRPr="00954C91">
              <w:rPr>
                <w:lang w:eastAsia="en-US"/>
              </w:rPr>
              <w:t>BH101</w:t>
            </w:r>
          </w:p>
        </w:tc>
        <w:tc>
          <w:tcPr>
            <w:tcW w:w="3120" w:type="dxa"/>
            <w:hideMark/>
          </w:tcPr>
          <w:p w14:paraId="288C94B4" w14:textId="77777777" w:rsidR="00954C91" w:rsidRPr="00954C91" w:rsidRDefault="00954C91" w:rsidP="00954C91">
            <w:pPr>
              <w:rPr>
                <w:lang w:eastAsia="en-US"/>
              </w:rPr>
            </w:pPr>
            <w:r w:rsidRPr="00954C91">
              <w:rPr>
                <w:lang w:eastAsia="en-US"/>
              </w:rPr>
              <w:t>116.4</w:t>
            </w:r>
          </w:p>
        </w:tc>
        <w:tc>
          <w:tcPr>
            <w:tcW w:w="3300" w:type="dxa"/>
            <w:hideMark/>
          </w:tcPr>
          <w:p w14:paraId="343187A5" w14:textId="078C00C4" w:rsidR="00954C91" w:rsidRPr="00954C91" w:rsidRDefault="003F4AD7" w:rsidP="00954C91">
            <w:pPr>
              <w:rPr>
                <w:lang w:eastAsia="en-US"/>
              </w:rPr>
            </w:pPr>
            <w:r>
              <w:rPr>
                <w:lang w:eastAsia="en-US"/>
              </w:rPr>
              <w:t>-</w:t>
            </w:r>
          </w:p>
        </w:tc>
      </w:tr>
      <w:tr w:rsidR="00954C91" w:rsidRPr="00954C91" w14:paraId="5FF4A588" w14:textId="77777777" w:rsidTr="00BE5290">
        <w:trPr>
          <w:trHeight w:val="300"/>
        </w:trPr>
        <w:tc>
          <w:tcPr>
            <w:tcW w:w="1898" w:type="dxa"/>
            <w:hideMark/>
          </w:tcPr>
          <w:p w14:paraId="5ADD65FC" w14:textId="77777777" w:rsidR="00954C91" w:rsidRPr="00954C91" w:rsidRDefault="00954C91" w:rsidP="00954C91">
            <w:pPr>
              <w:rPr>
                <w:lang w:eastAsia="en-US"/>
              </w:rPr>
            </w:pPr>
            <w:r w:rsidRPr="00954C91">
              <w:rPr>
                <w:lang w:eastAsia="en-US"/>
              </w:rPr>
              <w:t>BH102</w:t>
            </w:r>
          </w:p>
        </w:tc>
        <w:tc>
          <w:tcPr>
            <w:tcW w:w="3120" w:type="dxa"/>
            <w:hideMark/>
          </w:tcPr>
          <w:p w14:paraId="7A9E57F9" w14:textId="77777777" w:rsidR="00954C91" w:rsidRPr="00954C91" w:rsidRDefault="00954C91" w:rsidP="00954C91">
            <w:pPr>
              <w:rPr>
                <w:lang w:eastAsia="en-US"/>
              </w:rPr>
            </w:pPr>
            <w:r w:rsidRPr="00954C91">
              <w:rPr>
                <w:lang w:eastAsia="en-US"/>
              </w:rPr>
              <w:t>116.4</w:t>
            </w:r>
          </w:p>
        </w:tc>
        <w:tc>
          <w:tcPr>
            <w:tcW w:w="3300" w:type="dxa"/>
            <w:hideMark/>
          </w:tcPr>
          <w:p w14:paraId="27A1ED16" w14:textId="7EE82752" w:rsidR="00954C91" w:rsidRPr="00954C91" w:rsidRDefault="003F4AD7" w:rsidP="00954C91">
            <w:pPr>
              <w:rPr>
                <w:lang w:eastAsia="en-US"/>
              </w:rPr>
            </w:pPr>
            <w:r>
              <w:rPr>
                <w:lang w:eastAsia="en-US"/>
              </w:rPr>
              <w:t>-</w:t>
            </w:r>
          </w:p>
        </w:tc>
      </w:tr>
      <w:tr w:rsidR="00954C91" w:rsidRPr="00954C91" w14:paraId="62B48AC1" w14:textId="77777777" w:rsidTr="00BE5290">
        <w:trPr>
          <w:trHeight w:val="300"/>
        </w:trPr>
        <w:tc>
          <w:tcPr>
            <w:tcW w:w="1898" w:type="dxa"/>
            <w:hideMark/>
          </w:tcPr>
          <w:p w14:paraId="477F4F16" w14:textId="77777777" w:rsidR="00954C91" w:rsidRPr="00954C91" w:rsidRDefault="00954C91" w:rsidP="00954C91">
            <w:pPr>
              <w:rPr>
                <w:lang w:eastAsia="en-US"/>
              </w:rPr>
            </w:pPr>
            <w:r w:rsidRPr="00954C91">
              <w:rPr>
                <w:lang w:eastAsia="en-US"/>
              </w:rPr>
              <w:t>BH105</w:t>
            </w:r>
          </w:p>
        </w:tc>
        <w:tc>
          <w:tcPr>
            <w:tcW w:w="3120" w:type="dxa"/>
            <w:hideMark/>
          </w:tcPr>
          <w:p w14:paraId="7A09E26B" w14:textId="77777777" w:rsidR="00954C91" w:rsidRPr="00954C91" w:rsidRDefault="00954C91" w:rsidP="00954C91">
            <w:pPr>
              <w:rPr>
                <w:lang w:eastAsia="en-US"/>
              </w:rPr>
            </w:pPr>
            <w:r w:rsidRPr="00954C91">
              <w:rPr>
                <w:lang w:eastAsia="en-US"/>
              </w:rPr>
              <w:t>50.0</w:t>
            </w:r>
          </w:p>
        </w:tc>
        <w:tc>
          <w:tcPr>
            <w:tcW w:w="3300" w:type="dxa"/>
            <w:hideMark/>
          </w:tcPr>
          <w:p w14:paraId="6840247F" w14:textId="5277A2C6" w:rsidR="00954C91" w:rsidRPr="00954C91" w:rsidRDefault="003F4AD7" w:rsidP="00954C91">
            <w:pPr>
              <w:rPr>
                <w:lang w:eastAsia="en-US"/>
              </w:rPr>
            </w:pPr>
            <w:r>
              <w:rPr>
                <w:lang w:eastAsia="en-US"/>
              </w:rPr>
              <w:t>-</w:t>
            </w:r>
          </w:p>
        </w:tc>
      </w:tr>
      <w:tr w:rsidR="00954C91" w:rsidRPr="00954C91" w14:paraId="058735E5" w14:textId="77777777" w:rsidTr="00BE5290">
        <w:trPr>
          <w:trHeight w:val="300"/>
        </w:trPr>
        <w:tc>
          <w:tcPr>
            <w:tcW w:w="1898" w:type="dxa"/>
            <w:hideMark/>
          </w:tcPr>
          <w:p w14:paraId="433BF25E" w14:textId="77777777" w:rsidR="00954C91" w:rsidRPr="00954C91" w:rsidRDefault="00954C91" w:rsidP="00954C91">
            <w:pPr>
              <w:rPr>
                <w:lang w:eastAsia="en-US"/>
              </w:rPr>
            </w:pPr>
            <w:r w:rsidRPr="00954C91">
              <w:rPr>
                <w:lang w:eastAsia="en-US"/>
              </w:rPr>
              <w:t>BH5</w:t>
            </w:r>
          </w:p>
        </w:tc>
        <w:tc>
          <w:tcPr>
            <w:tcW w:w="3120" w:type="dxa"/>
            <w:hideMark/>
          </w:tcPr>
          <w:p w14:paraId="6DCDDB55" w14:textId="77777777" w:rsidR="00954C91" w:rsidRPr="00954C91" w:rsidRDefault="00954C91" w:rsidP="00954C91">
            <w:pPr>
              <w:rPr>
                <w:lang w:eastAsia="en-US"/>
              </w:rPr>
            </w:pPr>
            <w:r w:rsidRPr="00954C91">
              <w:rPr>
                <w:lang w:eastAsia="en-US"/>
              </w:rPr>
              <w:t>50.0</w:t>
            </w:r>
          </w:p>
        </w:tc>
        <w:tc>
          <w:tcPr>
            <w:tcW w:w="3300" w:type="dxa"/>
            <w:hideMark/>
          </w:tcPr>
          <w:p w14:paraId="0D644E42" w14:textId="77777777" w:rsidR="00954C91" w:rsidRPr="00954C91" w:rsidRDefault="00954C91" w:rsidP="00954C91">
            <w:pPr>
              <w:rPr>
                <w:lang w:eastAsia="en-US"/>
              </w:rPr>
            </w:pPr>
            <w:r w:rsidRPr="00954C91">
              <w:rPr>
                <w:lang w:eastAsia="en-US"/>
              </w:rPr>
              <w:t>500.0</w:t>
            </w:r>
          </w:p>
        </w:tc>
      </w:tr>
      <w:tr w:rsidR="00954C91" w:rsidRPr="00954C91" w14:paraId="56D11CB7" w14:textId="77777777" w:rsidTr="00BE5290">
        <w:trPr>
          <w:trHeight w:val="300"/>
        </w:trPr>
        <w:tc>
          <w:tcPr>
            <w:tcW w:w="1898" w:type="dxa"/>
            <w:hideMark/>
          </w:tcPr>
          <w:p w14:paraId="2F2B448B" w14:textId="77777777" w:rsidR="00954C91" w:rsidRPr="00954C91" w:rsidRDefault="00954C91" w:rsidP="00954C91">
            <w:pPr>
              <w:rPr>
                <w:lang w:eastAsia="en-US"/>
              </w:rPr>
            </w:pPr>
            <w:r w:rsidRPr="00954C91">
              <w:rPr>
                <w:lang w:eastAsia="en-US"/>
              </w:rPr>
              <w:t>BH4</w:t>
            </w:r>
          </w:p>
        </w:tc>
        <w:tc>
          <w:tcPr>
            <w:tcW w:w="3120" w:type="dxa"/>
            <w:hideMark/>
          </w:tcPr>
          <w:p w14:paraId="29F164BC" w14:textId="77777777" w:rsidR="00954C91" w:rsidRPr="00954C91" w:rsidRDefault="00954C91" w:rsidP="00954C91">
            <w:pPr>
              <w:rPr>
                <w:lang w:eastAsia="en-US"/>
              </w:rPr>
            </w:pPr>
            <w:r w:rsidRPr="00954C91">
              <w:rPr>
                <w:lang w:eastAsia="en-US"/>
              </w:rPr>
              <w:t>64.7</w:t>
            </w:r>
          </w:p>
        </w:tc>
        <w:tc>
          <w:tcPr>
            <w:tcW w:w="3300" w:type="dxa"/>
            <w:hideMark/>
          </w:tcPr>
          <w:p w14:paraId="2CB24AC7" w14:textId="77777777" w:rsidR="00954C91" w:rsidRPr="00954C91" w:rsidRDefault="00954C91" w:rsidP="00954C91">
            <w:pPr>
              <w:rPr>
                <w:lang w:eastAsia="en-US"/>
              </w:rPr>
            </w:pPr>
            <w:r w:rsidRPr="00954C91">
              <w:rPr>
                <w:lang w:eastAsia="en-US"/>
              </w:rPr>
              <w:t>500.0</w:t>
            </w:r>
          </w:p>
        </w:tc>
      </w:tr>
      <w:tr w:rsidR="00954C91" w:rsidRPr="00954C91" w14:paraId="7477624E" w14:textId="77777777" w:rsidTr="00BE5290">
        <w:trPr>
          <w:trHeight w:val="300"/>
        </w:trPr>
        <w:tc>
          <w:tcPr>
            <w:tcW w:w="1898" w:type="dxa"/>
            <w:hideMark/>
          </w:tcPr>
          <w:p w14:paraId="2F4783A1" w14:textId="77777777" w:rsidR="00954C91" w:rsidRPr="00954C91" w:rsidRDefault="00954C91" w:rsidP="00954C91">
            <w:pPr>
              <w:rPr>
                <w:lang w:eastAsia="en-US"/>
              </w:rPr>
            </w:pPr>
            <w:r w:rsidRPr="00954C91">
              <w:rPr>
                <w:lang w:eastAsia="en-US"/>
              </w:rPr>
              <w:t>BH3</w:t>
            </w:r>
          </w:p>
        </w:tc>
        <w:tc>
          <w:tcPr>
            <w:tcW w:w="3120" w:type="dxa"/>
          </w:tcPr>
          <w:p w14:paraId="65918796" w14:textId="549440B6" w:rsidR="00954C91" w:rsidRPr="00954C91" w:rsidRDefault="003F4AD7" w:rsidP="00954C91">
            <w:pPr>
              <w:rPr>
                <w:lang w:eastAsia="en-US"/>
              </w:rPr>
            </w:pPr>
            <w:r>
              <w:rPr>
                <w:lang w:eastAsia="en-US"/>
              </w:rPr>
              <w:t>-</w:t>
            </w:r>
          </w:p>
        </w:tc>
        <w:tc>
          <w:tcPr>
            <w:tcW w:w="3300" w:type="dxa"/>
            <w:hideMark/>
          </w:tcPr>
          <w:p w14:paraId="1B0B6601" w14:textId="77777777" w:rsidR="00954C91" w:rsidRPr="00954C91" w:rsidRDefault="00954C91" w:rsidP="00954C91">
            <w:pPr>
              <w:rPr>
                <w:lang w:eastAsia="en-US"/>
              </w:rPr>
            </w:pPr>
            <w:r w:rsidRPr="00954C91">
              <w:rPr>
                <w:lang w:eastAsia="en-US"/>
              </w:rPr>
              <w:t>500.0</w:t>
            </w:r>
          </w:p>
        </w:tc>
      </w:tr>
      <w:tr w:rsidR="00954C91" w:rsidRPr="00954C91" w14:paraId="20176F7E" w14:textId="77777777" w:rsidTr="00BE5290">
        <w:trPr>
          <w:trHeight w:val="300"/>
        </w:trPr>
        <w:tc>
          <w:tcPr>
            <w:tcW w:w="1898" w:type="dxa"/>
            <w:hideMark/>
          </w:tcPr>
          <w:p w14:paraId="230335EF" w14:textId="77777777" w:rsidR="00954C91" w:rsidRPr="00954C91" w:rsidRDefault="00954C91" w:rsidP="00954C91">
            <w:pPr>
              <w:rPr>
                <w:lang w:eastAsia="en-US"/>
              </w:rPr>
            </w:pPr>
            <w:r w:rsidRPr="00954C91">
              <w:rPr>
                <w:lang w:eastAsia="en-US"/>
              </w:rPr>
              <w:t>BH6</w:t>
            </w:r>
          </w:p>
        </w:tc>
        <w:tc>
          <w:tcPr>
            <w:tcW w:w="3120" w:type="dxa"/>
          </w:tcPr>
          <w:p w14:paraId="4D38E55E" w14:textId="568357CA" w:rsidR="00954C91" w:rsidRPr="00954C91" w:rsidRDefault="003F4AD7" w:rsidP="00954C91">
            <w:pPr>
              <w:rPr>
                <w:lang w:eastAsia="en-US"/>
              </w:rPr>
            </w:pPr>
            <w:r>
              <w:rPr>
                <w:lang w:eastAsia="en-US"/>
              </w:rPr>
              <w:t>-</w:t>
            </w:r>
          </w:p>
        </w:tc>
        <w:tc>
          <w:tcPr>
            <w:tcW w:w="3300" w:type="dxa"/>
            <w:hideMark/>
          </w:tcPr>
          <w:p w14:paraId="1AC4354C" w14:textId="77777777" w:rsidR="00954C91" w:rsidRPr="00954C91" w:rsidRDefault="00954C91" w:rsidP="00954C91">
            <w:pPr>
              <w:rPr>
                <w:lang w:eastAsia="en-US"/>
              </w:rPr>
            </w:pPr>
            <w:r w:rsidRPr="00954C91">
              <w:rPr>
                <w:lang w:eastAsia="en-US"/>
              </w:rPr>
              <w:t>500.0</w:t>
            </w:r>
          </w:p>
        </w:tc>
      </w:tr>
      <w:tr w:rsidR="00954C91" w:rsidRPr="00954C91" w14:paraId="5D71C9D8" w14:textId="77777777" w:rsidTr="00BE5290">
        <w:trPr>
          <w:trHeight w:val="300"/>
        </w:trPr>
        <w:tc>
          <w:tcPr>
            <w:tcW w:w="1898" w:type="dxa"/>
            <w:hideMark/>
          </w:tcPr>
          <w:p w14:paraId="3E1D0552" w14:textId="77777777" w:rsidR="00954C91" w:rsidRPr="00954C91" w:rsidRDefault="00954C91" w:rsidP="00954C91">
            <w:pPr>
              <w:rPr>
                <w:lang w:eastAsia="en-US"/>
              </w:rPr>
            </w:pPr>
            <w:r w:rsidRPr="00954C91">
              <w:rPr>
                <w:lang w:eastAsia="en-US"/>
              </w:rPr>
              <w:t>BH30</w:t>
            </w:r>
          </w:p>
        </w:tc>
        <w:tc>
          <w:tcPr>
            <w:tcW w:w="3120" w:type="dxa"/>
          </w:tcPr>
          <w:p w14:paraId="7A61FEBD" w14:textId="07CBB9C7" w:rsidR="00954C91" w:rsidRPr="00954C91" w:rsidRDefault="003F4AD7" w:rsidP="00954C91">
            <w:pPr>
              <w:rPr>
                <w:lang w:eastAsia="en-US"/>
              </w:rPr>
            </w:pPr>
            <w:r>
              <w:rPr>
                <w:lang w:eastAsia="en-US"/>
              </w:rPr>
              <w:t>-</w:t>
            </w:r>
          </w:p>
        </w:tc>
        <w:tc>
          <w:tcPr>
            <w:tcW w:w="3300" w:type="dxa"/>
            <w:hideMark/>
          </w:tcPr>
          <w:p w14:paraId="1C76A4B4" w14:textId="77777777" w:rsidR="00954C91" w:rsidRPr="00954C91" w:rsidRDefault="00954C91" w:rsidP="00954C91">
            <w:pPr>
              <w:rPr>
                <w:lang w:eastAsia="en-US"/>
              </w:rPr>
            </w:pPr>
            <w:r w:rsidRPr="00954C91">
              <w:rPr>
                <w:lang w:eastAsia="en-US"/>
              </w:rPr>
              <w:t>500.0</w:t>
            </w:r>
          </w:p>
        </w:tc>
      </w:tr>
      <w:tr w:rsidR="00954C91" w:rsidRPr="00954C91" w14:paraId="285A99C7" w14:textId="77777777" w:rsidTr="00BE5290">
        <w:trPr>
          <w:trHeight w:val="300"/>
        </w:trPr>
        <w:tc>
          <w:tcPr>
            <w:tcW w:w="1898" w:type="dxa"/>
            <w:hideMark/>
          </w:tcPr>
          <w:p w14:paraId="715942A0" w14:textId="77777777" w:rsidR="00954C91" w:rsidRPr="00954C91" w:rsidRDefault="00954C91" w:rsidP="00954C91">
            <w:pPr>
              <w:rPr>
                <w:lang w:eastAsia="en-US"/>
              </w:rPr>
            </w:pPr>
            <w:r w:rsidRPr="00954C91">
              <w:rPr>
                <w:lang w:eastAsia="en-US"/>
              </w:rPr>
              <w:t>BH8</w:t>
            </w:r>
          </w:p>
        </w:tc>
        <w:tc>
          <w:tcPr>
            <w:tcW w:w="3120" w:type="dxa"/>
          </w:tcPr>
          <w:p w14:paraId="085DE831" w14:textId="2DA2AF28" w:rsidR="00954C91" w:rsidRPr="00954C91" w:rsidRDefault="003F4AD7" w:rsidP="00954C91">
            <w:pPr>
              <w:rPr>
                <w:lang w:eastAsia="en-US"/>
              </w:rPr>
            </w:pPr>
            <w:r>
              <w:rPr>
                <w:lang w:eastAsia="en-US"/>
              </w:rPr>
              <w:t>-</w:t>
            </w:r>
          </w:p>
        </w:tc>
        <w:tc>
          <w:tcPr>
            <w:tcW w:w="3300" w:type="dxa"/>
            <w:hideMark/>
          </w:tcPr>
          <w:p w14:paraId="15A16137" w14:textId="77777777" w:rsidR="00954C91" w:rsidRPr="00954C91" w:rsidRDefault="00954C91" w:rsidP="00954C91">
            <w:pPr>
              <w:rPr>
                <w:lang w:eastAsia="en-US"/>
              </w:rPr>
            </w:pPr>
            <w:r w:rsidRPr="00954C91">
              <w:rPr>
                <w:lang w:eastAsia="en-US"/>
              </w:rPr>
              <w:t>500.0</w:t>
            </w:r>
          </w:p>
        </w:tc>
      </w:tr>
    </w:tbl>
    <w:p w14:paraId="7C799CC2" w14:textId="77777777" w:rsidR="00E77496" w:rsidRDefault="00E77496" w:rsidP="00E77496">
      <w:pPr>
        <w:rPr>
          <w:lang w:eastAsia="en-US"/>
        </w:rPr>
      </w:pPr>
    </w:p>
    <w:p w14:paraId="01673EAB" w14:textId="70DBD2B3" w:rsidR="00B32F12" w:rsidRDefault="1911157A" w:rsidP="00B32F12">
      <w:pPr>
        <w:pStyle w:val="DDtext"/>
        <w:rPr>
          <w:lang w:eastAsia="en-US"/>
        </w:rPr>
      </w:pPr>
      <w:r w:rsidRPr="49BECF12">
        <w:rPr>
          <w:lang w:eastAsia="en-US"/>
        </w:rPr>
        <w:t xml:space="preserve">The EQS for chloride is 250 mg/l. The HRAR justifies setting a groundwater trigger of 4 times this (i.e. 1000mg/l) based on the amount the groundwater is diluted before it enters the </w:t>
      </w:r>
      <w:r w:rsidR="4F026C44" w:rsidRPr="49BECF12">
        <w:rPr>
          <w:lang w:eastAsia="en-US"/>
        </w:rPr>
        <w:t>Rudbaxton Water</w:t>
      </w:r>
      <w:r w:rsidRPr="49BECF12">
        <w:rPr>
          <w:lang w:eastAsia="en-US"/>
        </w:rPr>
        <w:t xml:space="preserve">. However, 500 mg/l (2 x the EQS) is proposed </w:t>
      </w:r>
      <w:r w:rsidR="5DF40B8F" w:rsidRPr="49BECF12">
        <w:rPr>
          <w:lang w:eastAsia="en-US"/>
        </w:rPr>
        <w:t>by the operator f</w:t>
      </w:r>
      <w:r w:rsidRPr="49BECF12">
        <w:rPr>
          <w:lang w:eastAsia="en-US"/>
        </w:rPr>
        <w:t xml:space="preserve">or additional protection of the waterbody. </w:t>
      </w:r>
      <w:r w:rsidR="569E0520" w:rsidRPr="49BECF12">
        <w:rPr>
          <w:lang w:eastAsia="en-US"/>
        </w:rPr>
        <w:t xml:space="preserve">The ‘control level’ </w:t>
      </w:r>
      <w:r w:rsidR="07067ED2" w:rsidRPr="49BECF12">
        <w:rPr>
          <w:lang w:eastAsia="en-US"/>
        </w:rPr>
        <w:t xml:space="preserve">(see section below) </w:t>
      </w:r>
      <w:r w:rsidR="569E0520" w:rsidRPr="49BECF12">
        <w:rPr>
          <w:lang w:eastAsia="en-US"/>
        </w:rPr>
        <w:t xml:space="preserve">will be set at 250 mg/l (the EQS). </w:t>
      </w:r>
      <w:r w:rsidR="07067ED2" w:rsidRPr="49BECF12">
        <w:rPr>
          <w:lang w:eastAsia="en-US"/>
        </w:rPr>
        <w:t xml:space="preserve">In the last five years, the highest maximum recorded sampling result from the site is 300 mg/l.  NRW agree with this justification and the trigger limits will be updated as per the above table as part of this variation. </w:t>
      </w:r>
    </w:p>
    <w:p w14:paraId="76F15899" w14:textId="77777777" w:rsidR="00B32F12" w:rsidRDefault="00B32F12" w:rsidP="00B32F12">
      <w:pPr>
        <w:pStyle w:val="DDtext"/>
        <w:rPr>
          <w:lang w:eastAsia="en-US"/>
        </w:rPr>
      </w:pPr>
    </w:p>
    <w:p w14:paraId="5D2B4735" w14:textId="42DE36BF" w:rsidR="0061155F" w:rsidRDefault="006F3339" w:rsidP="00405584">
      <w:pPr>
        <w:pStyle w:val="Heading4"/>
      </w:pPr>
      <w:r>
        <w:t>Control levels</w:t>
      </w:r>
    </w:p>
    <w:p w14:paraId="34CCD73B" w14:textId="07F56906" w:rsidR="0065164F" w:rsidRDefault="51B7C588" w:rsidP="006A38AB">
      <w:pPr>
        <w:pStyle w:val="DDtext"/>
        <w:rPr>
          <w:lang w:eastAsia="en-US"/>
        </w:rPr>
      </w:pPr>
      <w:r w:rsidRPr="49BECF12">
        <w:rPr>
          <w:lang w:eastAsia="en-US"/>
        </w:rPr>
        <w:t>As part of the monitoring program, the operator has proposed to use ‘control levels’. The aim of a control level, which will be set at a lower limit than the trigger level in the permit, is to ensure</w:t>
      </w:r>
      <w:r w:rsidR="5BC398D0" w:rsidRPr="49BECF12">
        <w:rPr>
          <w:lang w:eastAsia="en-US"/>
        </w:rPr>
        <w:t xml:space="preserve"> investigations and preventative</w:t>
      </w:r>
      <w:r w:rsidRPr="49BECF12">
        <w:rPr>
          <w:lang w:eastAsia="en-US"/>
        </w:rPr>
        <w:t xml:space="preserve"> actions are taken before a permit breach occurs. The operator has set the control level</w:t>
      </w:r>
      <w:r w:rsidR="090C5F76" w:rsidRPr="49BECF12">
        <w:rPr>
          <w:lang w:eastAsia="en-US"/>
        </w:rPr>
        <w:t xml:space="preserve">s at </w:t>
      </w:r>
      <w:r w:rsidRPr="49BECF12">
        <w:rPr>
          <w:lang w:eastAsia="en-US"/>
        </w:rPr>
        <w:t xml:space="preserve">50% of the </w:t>
      </w:r>
      <w:r w:rsidR="090C5F76" w:rsidRPr="49BECF12">
        <w:rPr>
          <w:lang w:eastAsia="en-US"/>
        </w:rPr>
        <w:t xml:space="preserve">proposed permit trigger levels. </w:t>
      </w:r>
      <w:r w:rsidRPr="49BECF12">
        <w:rPr>
          <w:lang w:eastAsia="en-US"/>
        </w:rPr>
        <w:t xml:space="preserve"> </w:t>
      </w:r>
      <w:r w:rsidR="090C5F76" w:rsidRPr="49BECF12">
        <w:rPr>
          <w:lang w:eastAsia="en-US"/>
        </w:rPr>
        <w:t xml:space="preserve">The control level for each substance will be the same for all monitoring </w:t>
      </w:r>
      <w:r w:rsidR="090C5F76" w:rsidRPr="49BECF12">
        <w:rPr>
          <w:lang w:eastAsia="en-US"/>
        </w:rPr>
        <w:lastRenderedPageBreak/>
        <w:t xml:space="preserve">boreholes. The operator has proposed a flow diagram indicating actions to be taken in the event a control level or trigger level is breached.  NRW have reviewed </w:t>
      </w:r>
      <w:r w:rsidR="7983821E" w:rsidRPr="49BECF12">
        <w:rPr>
          <w:lang w:eastAsia="en-US"/>
        </w:rPr>
        <w:t>this</w:t>
      </w:r>
      <w:r w:rsidR="090C5F76" w:rsidRPr="49BECF12">
        <w:rPr>
          <w:lang w:eastAsia="en-US"/>
        </w:rPr>
        <w:t xml:space="preserve"> and are</w:t>
      </w:r>
      <w:r w:rsidR="7983821E" w:rsidRPr="49BECF12">
        <w:rPr>
          <w:lang w:eastAsia="en-US"/>
        </w:rPr>
        <w:t xml:space="preserve"> satisfied sufficient protocols are in place should the control levels be exceeded</w:t>
      </w:r>
      <w:r w:rsidR="090C5F76" w:rsidRPr="49BECF12">
        <w:rPr>
          <w:lang w:eastAsia="en-US"/>
        </w:rPr>
        <w:t>. The</w:t>
      </w:r>
      <w:r w:rsidR="5BC398D0" w:rsidRPr="49BECF12">
        <w:rPr>
          <w:lang w:eastAsia="en-US"/>
        </w:rPr>
        <w:t xml:space="preserve"> control levels</w:t>
      </w:r>
      <w:r w:rsidR="090C5F76" w:rsidRPr="49BECF12">
        <w:rPr>
          <w:lang w:eastAsia="en-US"/>
        </w:rPr>
        <w:t xml:space="preserve"> will form part of the permits operating techniques</w:t>
      </w:r>
      <w:r w:rsidR="5BC398D0" w:rsidRPr="49BECF12">
        <w:rPr>
          <w:lang w:eastAsia="en-US"/>
        </w:rPr>
        <w:t xml:space="preserve"> (Table S1.2)</w:t>
      </w:r>
      <w:r w:rsidR="090C5F76" w:rsidRPr="49BECF12">
        <w:rPr>
          <w:lang w:eastAsia="en-US"/>
        </w:rPr>
        <w:t xml:space="preserve">. </w:t>
      </w:r>
    </w:p>
    <w:p w14:paraId="1B2F1F23" w14:textId="77777777" w:rsidR="009564E4" w:rsidRDefault="009564E4" w:rsidP="006A38AB">
      <w:pPr>
        <w:pStyle w:val="DDtext"/>
        <w:rPr>
          <w:lang w:eastAsia="en-US"/>
        </w:rPr>
      </w:pPr>
    </w:p>
    <w:p w14:paraId="3ACBA941" w14:textId="77777777" w:rsidR="009564E4" w:rsidRPr="0065164F" w:rsidRDefault="009564E4" w:rsidP="009564E4">
      <w:pPr>
        <w:ind w:firstLine="720"/>
        <w:rPr>
          <w:color w:val="0091A5"/>
          <w:lang w:eastAsia="en-US"/>
        </w:rPr>
      </w:pPr>
      <w:r w:rsidRPr="0065164F">
        <w:rPr>
          <w:color w:val="0091A5"/>
          <w:lang w:eastAsia="en-US"/>
        </w:rPr>
        <w:t xml:space="preserve">Hazardous substances groundwater trigger limits </w:t>
      </w:r>
    </w:p>
    <w:p w14:paraId="3228FD6D" w14:textId="5BE814A7" w:rsidR="009564E4" w:rsidRDefault="009564E4" w:rsidP="009564E4">
      <w:pPr>
        <w:pStyle w:val="DDtext"/>
        <w:rPr>
          <w:lang w:eastAsia="en-US"/>
        </w:rPr>
      </w:pPr>
      <w:r>
        <w:rPr>
          <w:lang w:eastAsia="en-US"/>
        </w:rPr>
        <w:t xml:space="preserve">The operator has applied for hazardous substances to be sampled every 2 years but has proposed no trigger or control levels. We requested further justification for this during the duly making of the application. The operator confirmed that a number of determinants which </w:t>
      </w:r>
      <w:r w:rsidR="00543EA2">
        <w:rPr>
          <w:lang w:eastAsia="en-US"/>
        </w:rPr>
        <w:t>previously were</w:t>
      </w:r>
      <w:r>
        <w:rPr>
          <w:lang w:eastAsia="en-US"/>
        </w:rPr>
        <w:t xml:space="preserve"> classed as hazardous are now (as a result of increased scientific understanding and updated regulatory positions) classed a</w:t>
      </w:r>
      <w:r w:rsidR="00E63047">
        <w:rPr>
          <w:lang w:eastAsia="en-US"/>
        </w:rPr>
        <w:t>s</w:t>
      </w:r>
      <w:r>
        <w:rPr>
          <w:lang w:eastAsia="en-US"/>
        </w:rPr>
        <w:t xml:space="preserve"> non-hazardous and will be retained in the permit. For those still classified as hazardous, t</w:t>
      </w:r>
      <w:r w:rsidRPr="00BD51CD">
        <w:rPr>
          <w:lang w:eastAsia="en-US"/>
        </w:rPr>
        <w:t xml:space="preserve">he currently available data indicates that hazardous substances are not persistently present at high concentration to warrant </w:t>
      </w:r>
      <w:r>
        <w:rPr>
          <w:lang w:eastAsia="en-US"/>
        </w:rPr>
        <w:t xml:space="preserve">permitted </w:t>
      </w:r>
      <w:r w:rsidRPr="00BD51CD">
        <w:rPr>
          <w:lang w:eastAsia="en-US"/>
        </w:rPr>
        <w:t>trigger levels</w:t>
      </w:r>
      <w:r>
        <w:rPr>
          <w:lang w:eastAsia="en-US"/>
        </w:rPr>
        <w:t xml:space="preserve">. Hazardous substance will still be monitored and HRA reviews will allow for monitoring data to be reviewed and provide a mechanism for future changes to be made if needed. </w:t>
      </w:r>
    </w:p>
    <w:p w14:paraId="698F1E21" w14:textId="77777777" w:rsidR="009564E4" w:rsidRDefault="009564E4" w:rsidP="009564E4">
      <w:pPr>
        <w:pStyle w:val="DDtext"/>
        <w:rPr>
          <w:lang w:eastAsia="en-US"/>
        </w:rPr>
      </w:pPr>
    </w:p>
    <w:p w14:paraId="5E224211" w14:textId="3283C888" w:rsidR="009564E4" w:rsidRDefault="009564E4" w:rsidP="009564E4">
      <w:pPr>
        <w:pStyle w:val="DDtext"/>
        <w:rPr>
          <w:lang w:eastAsia="en-US"/>
        </w:rPr>
      </w:pPr>
      <w:r>
        <w:rPr>
          <w:lang w:eastAsia="en-US"/>
        </w:rPr>
        <w:t>We have reviewed the full justification and data provided by the applicant and are agreement with the proposed monitoring schedule for hazardous substances</w:t>
      </w:r>
    </w:p>
    <w:p w14:paraId="7F8F8C76" w14:textId="4B89DA5D" w:rsidR="003525F7" w:rsidRPr="00B32F12" w:rsidRDefault="00574810" w:rsidP="00B32F12">
      <w:pPr>
        <w:pStyle w:val="Heading2"/>
        <w:numPr>
          <w:ilvl w:val="1"/>
          <w:numId w:val="2"/>
        </w:numPr>
      </w:pPr>
      <w:bookmarkStart w:id="29" w:name="_Toc232235700"/>
      <w:r w:rsidRPr="00B32F12">
        <w:t>Changes to surface water management and monitoring</w:t>
      </w:r>
      <w:bookmarkEnd w:id="29"/>
      <w:r w:rsidRPr="00B32F12">
        <w:t xml:space="preserve"> </w:t>
      </w:r>
      <w:r w:rsidR="003525F7" w:rsidRPr="00B32F12">
        <w:t xml:space="preserve"> </w:t>
      </w:r>
    </w:p>
    <w:p w14:paraId="11A4C767" w14:textId="77777777" w:rsidR="006D2A1F" w:rsidRDefault="006D2A1F" w:rsidP="00AF529A">
      <w:pPr>
        <w:pStyle w:val="DDtext"/>
        <w:rPr>
          <w:lang w:eastAsia="en-US"/>
        </w:rPr>
      </w:pPr>
    </w:p>
    <w:p w14:paraId="47FE9613" w14:textId="47BF5175" w:rsidR="006A38AB" w:rsidRDefault="1B3798D4" w:rsidP="00AF529A">
      <w:pPr>
        <w:pStyle w:val="DDtext"/>
        <w:rPr>
          <w:lang w:eastAsia="en-US"/>
        </w:rPr>
      </w:pPr>
      <w:r w:rsidRPr="49BECF12">
        <w:rPr>
          <w:lang w:eastAsia="en-US"/>
        </w:rPr>
        <w:t xml:space="preserve">An existing surface water collection pond </w:t>
      </w:r>
      <w:r w:rsidR="0A8EA070" w:rsidRPr="49BECF12">
        <w:rPr>
          <w:lang w:eastAsia="en-US"/>
        </w:rPr>
        <w:t>system exists</w:t>
      </w:r>
      <w:r w:rsidRPr="49BECF12">
        <w:rPr>
          <w:lang w:eastAsia="en-US"/>
        </w:rPr>
        <w:t xml:space="preserve"> to the north of Phase 1. The ponds receive run-off water from the landfill and allows suspended solids to settle out before the water is discharged via gravity to Rudbaxton Water</w:t>
      </w:r>
      <w:r w:rsidR="22B40BED" w:rsidRPr="49BECF12">
        <w:rPr>
          <w:lang w:eastAsia="en-US"/>
        </w:rPr>
        <w:t xml:space="preserve"> via permitted discharge point ‘D1’. </w:t>
      </w:r>
      <w:r w:rsidR="49CF3C27" w:rsidRPr="49BECF12">
        <w:rPr>
          <w:lang w:eastAsia="en-US"/>
        </w:rPr>
        <w:t xml:space="preserve">As part of this variation application, the operator has applied to update the permits surface water management techniques for Phase 2 and Phase 3. </w:t>
      </w:r>
      <w:r w:rsidR="1D4CEDBA" w:rsidRPr="49BECF12">
        <w:rPr>
          <w:lang w:eastAsia="en-US"/>
        </w:rPr>
        <w:t xml:space="preserve"> </w:t>
      </w:r>
    </w:p>
    <w:p w14:paraId="3E476791" w14:textId="77777777" w:rsidR="00804D20" w:rsidRDefault="00804D20" w:rsidP="00AF529A">
      <w:pPr>
        <w:pStyle w:val="DDtext"/>
        <w:rPr>
          <w:lang w:eastAsia="en-US"/>
        </w:rPr>
      </w:pPr>
    </w:p>
    <w:p w14:paraId="7D520C7A" w14:textId="00C65AA1" w:rsidR="00804D20" w:rsidRDefault="00804D20" w:rsidP="00517B9B">
      <w:pPr>
        <w:pStyle w:val="DDtext"/>
        <w:rPr>
          <w:lang w:eastAsia="en-US"/>
        </w:rPr>
      </w:pPr>
      <w:r w:rsidRPr="6F3B4412">
        <w:rPr>
          <w:lang w:eastAsia="en-US"/>
        </w:rPr>
        <w:t xml:space="preserve">The existing system, which has a capacity </w:t>
      </w:r>
      <w:r w:rsidR="00B30596" w:rsidRPr="6F3B4412">
        <w:rPr>
          <w:lang w:eastAsia="en-US"/>
        </w:rPr>
        <w:t>o</w:t>
      </w:r>
      <w:r w:rsidRPr="6F3B4412">
        <w:rPr>
          <w:lang w:eastAsia="en-US"/>
        </w:rPr>
        <w:t>f 14,064 cubic metres (m</w:t>
      </w:r>
      <w:r w:rsidRPr="6F3B4412">
        <w:rPr>
          <w:vertAlign w:val="superscript"/>
          <w:lang w:eastAsia="en-US"/>
        </w:rPr>
        <w:t>3</w:t>
      </w:r>
      <w:r w:rsidRPr="6F3B4412">
        <w:rPr>
          <w:lang w:eastAsia="en-US"/>
        </w:rPr>
        <w:t xml:space="preserve">) is currently serving Phase 1 and Phase 2. The new surface water collection system has been designed to provide a similar capacity of the existing system which has been proven to collect and treat surface water </w:t>
      </w:r>
      <w:r w:rsidR="00E440E7" w:rsidRPr="6F3B4412">
        <w:rPr>
          <w:lang w:eastAsia="en-US"/>
        </w:rPr>
        <w:t>runoff</w:t>
      </w:r>
      <w:r w:rsidRPr="6F3B4412">
        <w:rPr>
          <w:lang w:eastAsia="en-US"/>
        </w:rPr>
        <w:t xml:space="preserve"> from the site.</w:t>
      </w:r>
      <w:r w:rsidR="00517B9B" w:rsidRPr="6F3B4412">
        <w:rPr>
          <w:lang w:eastAsia="en-US"/>
        </w:rPr>
        <w:t xml:space="preserve"> </w:t>
      </w:r>
      <w:r w:rsidRPr="6F3B4412">
        <w:rPr>
          <w:lang w:eastAsia="en-US"/>
        </w:rPr>
        <w:t>The new system will have a</w:t>
      </w:r>
      <w:r w:rsidR="00B30596" w:rsidRPr="6F3B4412">
        <w:rPr>
          <w:lang w:eastAsia="en-US"/>
        </w:rPr>
        <w:t xml:space="preserve"> </w:t>
      </w:r>
      <w:r w:rsidRPr="6F3B4412">
        <w:rPr>
          <w:lang w:eastAsia="en-US"/>
        </w:rPr>
        <w:t xml:space="preserve">capacity of </w:t>
      </w:r>
      <w:r w:rsidR="00B30596" w:rsidRPr="6F3B4412">
        <w:rPr>
          <w:lang w:eastAsia="en-US"/>
        </w:rPr>
        <w:t xml:space="preserve">15,293 </w:t>
      </w:r>
      <w:r w:rsidRPr="6F3B4412">
        <w:rPr>
          <w:lang w:eastAsia="en-US"/>
        </w:rPr>
        <w:t>m</w:t>
      </w:r>
      <w:r w:rsidRPr="00CB24B5">
        <w:rPr>
          <w:vertAlign w:val="superscript"/>
          <w:lang w:eastAsia="en-US"/>
        </w:rPr>
        <w:t>3</w:t>
      </w:r>
      <w:r w:rsidR="00517B9B" w:rsidRPr="6F3B4412">
        <w:rPr>
          <w:lang w:eastAsia="en-US"/>
        </w:rPr>
        <w:t xml:space="preserve">, </w:t>
      </w:r>
      <w:r w:rsidR="00B30596" w:rsidRPr="6F3B4412">
        <w:rPr>
          <w:lang w:eastAsia="en-US"/>
        </w:rPr>
        <w:t>more than</w:t>
      </w:r>
      <w:r w:rsidR="00517B9B" w:rsidRPr="6F3B4412">
        <w:rPr>
          <w:lang w:eastAsia="en-US"/>
        </w:rPr>
        <w:t xml:space="preserve"> doubling the site capacity for surface water attenuation. </w:t>
      </w:r>
    </w:p>
    <w:p w14:paraId="6DEAB9DD" w14:textId="77777777" w:rsidR="00385033" w:rsidRDefault="00385033" w:rsidP="008C6BA3">
      <w:pPr>
        <w:pStyle w:val="DDtext"/>
        <w:rPr>
          <w:lang w:eastAsia="en-US"/>
        </w:rPr>
      </w:pPr>
    </w:p>
    <w:p w14:paraId="6E691FDE" w14:textId="548F7A20" w:rsidR="00385033" w:rsidRDefault="00B30596" w:rsidP="00A57DEE">
      <w:pPr>
        <w:pStyle w:val="DDtext"/>
        <w:rPr>
          <w:lang w:eastAsia="en-US"/>
        </w:rPr>
      </w:pPr>
      <w:r>
        <w:rPr>
          <w:lang w:eastAsia="en-US"/>
        </w:rPr>
        <w:t>The o</w:t>
      </w:r>
      <w:r w:rsidR="005A5B60">
        <w:rPr>
          <w:lang w:eastAsia="en-US"/>
        </w:rPr>
        <w:t>bjective is for the Phase 2 ponds to provide greater capacity per unit area as provided by the Phase 1 system</w:t>
      </w:r>
      <w:r>
        <w:rPr>
          <w:lang w:eastAsia="en-US"/>
        </w:rPr>
        <w:t xml:space="preserve"> which ha</w:t>
      </w:r>
      <w:r w:rsidR="00AC4348">
        <w:rPr>
          <w:lang w:eastAsia="en-US"/>
        </w:rPr>
        <w:t xml:space="preserve">s been proven to effectively collect  surface water </w:t>
      </w:r>
      <w:r w:rsidR="00A57DEE">
        <w:rPr>
          <w:lang w:eastAsia="en-US"/>
        </w:rPr>
        <w:t xml:space="preserve">and provide attenuation to allow settling of suspending solids </w:t>
      </w:r>
      <w:r w:rsidR="00AC4348">
        <w:rPr>
          <w:lang w:eastAsia="en-US"/>
        </w:rPr>
        <w:t xml:space="preserve">from Phase 1 and </w:t>
      </w:r>
      <w:r w:rsidR="00A57DEE">
        <w:rPr>
          <w:lang w:eastAsia="en-US"/>
        </w:rPr>
        <w:t>the restored areas of Phase 2</w:t>
      </w:r>
      <w:r w:rsidR="00AC4348">
        <w:rPr>
          <w:lang w:eastAsia="en-US"/>
        </w:rPr>
        <w:t>.</w:t>
      </w:r>
      <w:r w:rsidR="00A57DEE">
        <w:rPr>
          <w:lang w:eastAsia="en-US"/>
        </w:rPr>
        <w:t xml:space="preserve"> </w:t>
      </w:r>
      <w:r w:rsidR="00517B9B">
        <w:rPr>
          <w:lang w:eastAsia="en-US"/>
        </w:rPr>
        <w:t xml:space="preserve">The operator plans for the existing system to serve Phase 1 only and the new system to service Phase 2 only. </w:t>
      </w:r>
    </w:p>
    <w:p w14:paraId="202B980E" w14:textId="77777777" w:rsidR="00A57DEE" w:rsidRDefault="00A57DEE" w:rsidP="008C6BA3">
      <w:pPr>
        <w:pStyle w:val="DDtext"/>
        <w:rPr>
          <w:lang w:eastAsia="en-US"/>
        </w:rPr>
      </w:pPr>
    </w:p>
    <w:p w14:paraId="14D71D9A" w14:textId="46E49D53" w:rsidR="00E440E7" w:rsidRDefault="00517B9B" w:rsidP="00B33715">
      <w:pPr>
        <w:pStyle w:val="DDtext"/>
        <w:rPr>
          <w:lang w:eastAsia="en-US"/>
        </w:rPr>
      </w:pPr>
      <w:r>
        <w:rPr>
          <w:lang w:eastAsia="en-US"/>
        </w:rPr>
        <w:t xml:space="preserve">A </w:t>
      </w:r>
      <w:r w:rsidR="00816669">
        <w:rPr>
          <w:lang w:eastAsia="en-US"/>
        </w:rPr>
        <w:t>third</w:t>
      </w:r>
      <w:r>
        <w:rPr>
          <w:lang w:eastAsia="en-US"/>
        </w:rPr>
        <w:t xml:space="preserve"> surface water collection system will be provided to the north of final develop phase, Phase 3. </w:t>
      </w:r>
      <w:r w:rsidR="00A57DEE">
        <w:rPr>
          <w:lang w:eastAsia="en-US"/>
        </w:rPr>
        <w:t xml:space="preserve">Each pond system is to have </w:t>
      </w:r>
      <w:r w:rsidR="00E440E7">
        <w:rPr>
          <w:lang w:eastAsia="en-US"/>
        </w:rPr>
        <w:t>its</w:t>
      </w:r>
      <w:r w:rsidR="00A57DEE">
        <w:rPr>
          <w:lang w:eastAsia="en-US"/>
        </w:rPr>
        <w:t xml:space="preserve"> own discharge point.</w:t>
      </w:r>
    </w:p>
    <w:p w14:paraId="6948BAC5" w14:textId="77777777" w:rsidR="00B33715" w:rsidRDefault="00B33715" w:rsidP="00B33715">
      <w:pPr>
        <w:pStyle w:val="DDtext"/>
        <w:rPr>
          <w:lang w:eastAsia="en-US"/>
        </w:rPr>
      </w:pPr>
    </w:p>
    <w:p w14:paraId="7E640447" w14:textId="441EDC9B" w:rsidR="00816669" w:rsidRDefault="00A57DEE" w:rsidP="00BF2EC0">
      <w:pPr>
        <w:pStyle w:val="DDtext"/>
        <w:rPr>
          <w:lang w:eastAsia="en-US"/>
        </w:rPr>
      </w:pPr>
      <w:r>
        <w:rPr>
          <w:lang w:eastAsia="en-US"/>
        </w:rPr>
        <w:t>The ponds characteristics are summarised below:</w:t>
      </w:r>
    </w:p>
    <w:tbl>
      <w:tblPr>
        <w:tblStyle w:val="TableGrid"/>
        <w:tblW w:w="8930" w:type="dxa"/>
        <w:tblInd w:w="137" w:type="dxa"/>
        <w:tblLayout w:type="fixed"/>
        <w:tblLook w:val="04A0" w:firstRow="1" w:lastRow="0" w:firstColumn="1" w:lastColumn="0" w:noHBand="0" w:noVBand="1"/>
      </w:tblPr>
      <w:tblGrid>
        <w:gridCol w:w="1221"/>
        <w:gridCol w:w="2122"/>
        <w:gridCol w:w="1895"/>
        <w:gridCol w:w="1863"/>
        <w:gridCol w:w="1829"/>
      </w:tblGrid>
      <w:tr w:rsidR="00AC4348" w:rsidRPr="00816669" w14:paraId="457CF18C" w14:textId="77777777" w:rsidTr="009367C6">
        <w:trPr>
          <w:trHeight w:val="589"/>
        </w:trPr>
        <w:tc>
          <w:tcPr>
            <w:tcW w:w="1221" w:type="dxa"/>
            <w:hideMark/>
          </w:tcPr>
          <w:p w14:paraId="081D74B0" w14:textId="77777777" w:rsidR="00AC4348" w:rsidRPr="009367C6" w:rsidRDefault="00AC4348" w:rsidP="00816669">
            <w:pPr>
              <w:pStyle w:val="DDtext"/>
              <w:rPr>
                <w:b/>
                <w:bCs/>
                <w:sz w:val="20"/>
                <w:lang w:eastAsia="en-US"/>
              </w:rPr>
            </w:pPr>
            <w:bookmarkStart w:id="30" w:name="_Hlk206419209"/>
            <w:r w:rsidRPr="009367C6">
              <w:rPr>
                <w:b/>
                <w:bCs/>
                <w:sz w:val="20"/>
                <w:lang w:eastAsia="en-US"/>
              </w:rPr>
              <w:t>Phase</w:t>
            </w:r>
          </w:p>
        </w:tc>
        <w:tc>
          <w:tcPr>
            <w:tcW w:w="2122" w:type="dxa"/>
            <w:hideMark/>
          </w:tcPr>
          <w:p w14:paraId="6D123A42" w14:textId="77777777" w:rsidR="00AC4348" w:rsidRPr="009367C6" w:rsidRDefault="00AC4348" w:rsidP="00816669">
            <w:pPr>
              <w:pStyle w:val="DDtext"/>
              <w:rPr>
                <w:b/>
                <w:bCs/>
                <w:sz w:val="20"/>
                <w:lang w:eastAsia="en-US"/>
              </w:rPr>
            </w:pPr>
            <w:r w:rsidRPr="009367C6">
              <w:rPr>
                <w:b/>
                <w:bCs/>
                <w:sz w:val="20"/>
                <w:lang w:eastAsia="en-US"/>
              </w:rPr>
              <w:t>Ponds Description</w:t>
            </w:r>
          </w:p>
        </w:tc>
        <w:tc>
          <w:tcPr>
            <w:tcW w:w="1895" w:type="dxa"/>
            <w:hideMark/>
          </w:tcPr>
          <w:p w14:paraId="6F51EA43" w14:textId="77777777" w:rsidR="00AC4348" w:rsidRPr="009367C6" w:rsidRDefault="00AC4348" w:rsidP="00816669">
            <w:pPr>
              <w:pStyle w:val="DDtext"/>
              <w:rPr>
                <w:b/>
                <w:bCs/>
                <w:sz w:val="20"/>
                <w:lang w:eastAsia="en-US"/>
              </w:rPr>
            </w:pPr>
            <w:r w:rsidRPr="009367C6">
              <w:rPr>
                <w:b/>
                <w:bCs/>
                <w:sz w:val="20"/>
                <w:lang w:eastAsia="en-US"/>
              </w:rPr>
              <w:t>Capacity (m³)</w:t>
            </w:r>
          </w:p>
        </w:tc>
        <w:tc>
          <w:tcPr>
            <w:tcW w:w="1863" w:type="dxa"/>
            <w:hideMark/>
          </w:tcPr>
          <w:p w14:paraId="349508F2" w14:textId="77777777" w:rsidR="00AC4348" w:rsidRPr="009367C6" w:rsidRDefault="00AC4348" w:rsidP="00816669">
            <w:pPr>
              <w:pStyle w:val="DDtext"/>
              <w:rPr>
                <w:b/>
                <w:bCs/>
                <w:sz w:val="20"/>
                <w:lang w:eastAsia="en-US"/>
              </w:rPr>
            </w:pPr>
            <w:r w:rsidRPr="009367C6">
              <w:rPr>
                <w:b/>
                <w:bCs/>
                <w:sz w:val="20"/>
                <w:lang w:eastAsia="en-US"/>
              </w:rPr>
              <w:t>Surface Area (m²)</w:t>
            </w:r>
          </w:p>
        </w:tc>
        <w:tc>
          <w:tcPr>
            <w:tcW w:w="1829" w:type="dxa"/>
            <w:hideMark/>
          </w:tcPr>
          <w:p w14:paraId="796B7278" w14:textId="77777777" w:rsidR="00AC4348" w:rsidRPr="009367C6" w:rsidRDefault="00AC4348" w:rsidP="00816669">
            <w:pPr>
              <w:pStyle w:val="DDtext"/>
              <w:rPr>
                <w:b/>
                <w:bCs/>
                <w:sz w:val="20"/>
                <w:lang w:eastAsia="en-US"/>
              </w:rPr>
            </w:pPr>
            <w:r w:rsidRPr="009367C6">
              <w:rPr>
                <w:b/>
                <w:bCs/>
                <w:sz w:val="20"/>
                <w:lang w:eastAsia="en-US"/>
              </w:rPr>
              <w:t>Discharge Point</w:t>
            </w:r>
          </w:p>
        </w:tc>
      </w:tr>
      <w:tr w:rsidR="00AC4348" w:rsidRPr="00816669" w14:paraId="24CED8F6" w14:textId="77777777" w:rsidTr="00A57DEE">
        <w:trPr>
          <w:trHeight w:val="749"/>
        </w:trPr>
        <w:tc>
          <w:tcPr>
            <w:tcW w:w="1221" w:type="dxa"/>
            <w:hideMark/>
          </w:tcPr>
          <w:p w14:paraId="654B6D4F" w14:textId="0AA8745B" w:rsidR="00AC4348" w:rsidRPr="009367C6" w:rsidRDefault="00AC4348" w:rsidP="00816669">
            <w:pPr>
              <w:pStyle w:val="DDtext"/>
              <w:rPr>
                <w:sz w:val="20"/>
                <w:lang w:eastAsia="en-US"/>
              </w:rPr>
            </w:pPr>
            <w:r w:rsidRPr="009367C6">
              <w:rPr>
                <w:sz w:val="20"/>
                <w:lang w:eastAsia="en-US"/>
              </w:rPr>
              <w:t>Phase 1 (existing)</w:t>
            </w:r>
          </w:p>
        </w:tc>
        <w:tc>
          <w:tcPr>
            <w:tcW w:w="2122" w:type="dxa"/>
            <w:hideMark/>
          </w:tcPr>
          <w:p w14:paraId="19AD6DA8" w14:textId="07454FAB" w:rsidR="00AC4348" w:rsidRPr="009367C6" w:rsidRDefault="00AC4348" w:rsidP="00816669">
            <w:pPr>
              <w:pStyle w:val="DDtext"/>
              <w:rPr>
                <w:sz w:val="20"/>
                <w:lang w:eastAsia="en-US"/>
              </w:rPr>
            </w:pPr>
            <w:r w:rsidRPr="009367C6">
              <w:rPr>
                <w:sz w:val="20"/>
                <w:lang w:eastAsia="en-US"/>
              </w:rPr>
              <w:t xml:space="preserve">6 ponds </w:t>
            </w:r>
          </w:p>
        </w:tc>
        <w:tc>
          <w:tcPr>
            <w:tcW w:w="1895" w:type="dxa"/>
            <w:hideMark/>
          </w:tcPr>
          <w:p w14:paraId="2D548679" w14:textId="430416AB" w:rsidR="00AC4348" w:rsidRPr="009367C6" w:rsidRDefault="00AC4348" w:rsidP="00B30596">
            <w:pPr>
              <w:pStyle w:val="DDtext"/>
              <w:jc w:val="left"/>
              <w:rPr>
                <w:sz w:val="20"/>
                <w:lang w:eastAsia="en-US"/>
              </w:rPr>
            </w:pPr>
            <w:r w:rsidRPr="009367C6">
              <w:rPr>
                <w:sz w:val="20"/>
                <w:lang w:eastAsia="en-US"/>
              </w:rPr>
              <w:t>14,064</w:t>
            </w:r>
          </w:p>
        </w:tc>
        <w:tc>
          <w:tcPr>
            <w:tcW w:w="1863" w:type="dxa"/>
            <w:hideMark/>
          </w:tcPr>
          <w:p w14:paraId="1EB78B87" w14:textId="7E2717C8" w:rsidR="00AC4348" w:rsidRPr="009367C6" w:rsidRDefault="00AC4348" w:rsidP="00816669">
            <w:pPr>
              <w:pStyle w:val="DDtext"/>
              <w:rPr>
                <w:sz w:val="20"/>
                <w:lang w:eastAsia="en-US"/>
              </w:rPr>
            </w:pPr>
            <w:r w:rsidRPr="009367C6">
              <w:rPr>
                <w:sz w:val="20"/>
                <w:lang w:eastAsia="en-US"/>
              </w:rPr>
              <w:t>7,032</w:t>
            </w:r>
          </w:p>
        </w:tc>
        <w:tc>
          <w:tcPr>
            <w:tcW w:w="1829" w:type="dxa"/>
            <w:hideMark/>
          </w:tcPr>
          <w:p w14:paraId="3B205AAB" w14:textId="14070DF2" w:rsidR="00AC4348" w:rsidRPr="009367C6" w:rsidRDefault="00AC4348" w:rsidP="00816669">
            <w:pPr>
              <w:pStyle w:val="DDtext"/>
              <w:rPr>
                <w:sz w:val="20"/>
                <w:lang w:eastAsia="en-US"/>
              </w:rPr>
            </w:pPr>
            <w:r w:rsidRPr="009367C6">
              <w:rPr>
                <w:sz w:val="20"/>
                <w:lang w:eastAsia="en-US"/>
              </w:rPr>
              <w:t xml:space="preserve">D1 </w:t>
            </w:r>
          </w:p>
        </w:tc>
      </w:tr>
      <w:tr w:rsidR="00AC4348" w:rsidRPr="00816669" w14:paraId="464D581B" w14:textId="77777777" w:rsidTr="00A57DEE">
        <w:trPr>
          <w:trHeight w:val="366"/>
        </w:trPr>
        <w:tc>
          <w:tcPr>
            <w:tcW w:w="1221" w:type="dxa"/>
            <w:hideMark/>
          </w:tcPr>
          <w:p w14:paraId="2E661B34" w14:textId="1DE05579" w:rsidR="00AC4348" w:rsidRPr="009367C6" w:rsidRDefault="00AC4348" w:rsidP="00816669">
            <w:pPr>
              <w:pStyle w:val="DDtext"/>
              <w:rPr>
                <w:sz w:val="20"/>
                <w:lang w:eastAsia="en-US"/>
              </w:rPr>
            </w:pPr>
            <w:r w:rsidRPr="009367C6">
              <w:rPr>
                <w:sz w:val="20"/>
                <w:lang w:eastAsia="en-US"/>
              </w:rPr>
              <w:t>Phase 2</w:t>
            </w:r>
          </w:p>
        </w:tc>
        <w:tc>
          <w:tcPr>
            <w:tcW w:w="2122" w:type="dxa"/>
            <w:hideMark/>
          </w:tcPr>
          <w:p w14:paraId="1E2E5875" w14:textId="6A01F0BE" w:rsidR="00AC4348" w:rsidRPr="009367C6" w:rsidRDefault="00AC4348" w:rsidP="00816669">
            <w:pPr>
              <w:pStyle w:val="DDtext"/>
              <w:rPr>
                <w:sz w:val="20"/>
                <w:lang w:eastAsia="en-US"/>
              </w:rPr>
            </w:pPr>
            <w:r w:rsidRPr="009367C6">
              <w:rPr>
                <w:sz w:val="20"/>
                <w:lang w:eastAsia="en-US"/>
              </w:rPr>
              <w:t>10 ponds</w:t>
            </w:r>
          </w:p>
        </w:tc>
        <w:tc>
          <w:tcPr>
            <w:tcW w:w="1895" w:type="dxa"/>
            <w:hideMark/>
          </w:tcPr>
          <w:p w14:paraId="73044DAD" w14:textId="543BAA9E" w:rsidR="00AC4348" w:rsidRPr="009367C6" w:rsidRDefault="00AC4348" w:rsidP="00B30596">
            <w:pPr>
              <w:pStyle w:val="DDtext"/>
              <w:jc w:val="left"/>
              <w:rPr>
                <w:sz w:val="20"/>
                <w:lang w:eastAsia="en-US"/>
              </w:rPr>
            </w:pPr>
            <w:r w:rsidRPr="009367C6">
              <w:rPr>
                <w:sz w:val="20"/>
                <w:lang w:eastAsia="en-US"/>
              </w:rPr>
              <w:t>15,293</w:t>
            </w:r>
          </w:p>
        </w:tc>
        <w:tc>
          <w:tcPr>
            <w:tcW w:w="1863" w:type="dxa"/>
            <w:hideMark/>
          </w:tcPr>
          <w:p w14:paraId="0724E980" w14:textId="031666F3" w:rsidR="00AC4348" w:rsidRPr="009367C6" w:rsidRDefault="00AC4348" w:rsidP="003B773A">
            <w:pPr>
              <w:pStyle w:val="DDtext"/>
              <w:rPr>
                <w:sz w:val="20"/>
                <w:lang w:eastAsia="en-US"/>
              </w:rPr>
            </w:pPr>
            <w:r w:rsidRPr="009367C6">
              <w:rPr>
                <w:sz w:val="20"/>
                <w:lang w:eastAsia="en-US"/>
              </w:rPr>
              <w:t>14,078</w:t>
            </w:r>
          </w:p>
        </w:tc>
        <w:tc>
          <w:tcPr>
            <w:tcW w:w="1829" w:type="dxa"/>
            <w:hideMark/>
          </w:tcPr>
          <w:p w14:paraId="0C53B513" w14:textId="77777777" w:rsidR="00AC4348" w:rsidRPr="009367C6" w:rsidRDefault="00AC4348" w:rsidP="00816669">
            <w:pPr>
              <w:pStyle w:val="DDtext"/>
              <w:rPr>
                <w:sz w:val="20"/>
                <w:lang w:eastAsia="en-US"/>
              </w:rPr>
            </w:pPr>
            <w:r w:rsidRPr="009367C6">
              <w:rPr>
                <w:sz w:val="20"/>
                <w:lang w:eastAsia="en-US"/>
              </w:rPr>
              <w:t>D2</w:t>
            </w:r>
          </w:p>
        </w:tc>
      </w:tr>
      <w:tr w:rsidR="00AC4348" w:rsidRPr="00816669" w14:paraId="76003A55" w14:textId="77777777" w:rsidTr="00A57DEE">
        <w:trPr>
          <w:trHeight w:val="366"/>
        </w:trPr>
        <w:tc>
          <w:tcPr>
            <w:tcW w:w="1221" w:type="dxa"/>
            <w:hideMark/>
          </w:tcPr>
          <w:p w14:paraId="2039D988" w14:textId="5F966F06" w:rsidR="00AC4348" w:rsidRPr="009367C6" w:rsidRDefault="00AC4348" w:rsidP="00816669">
            <w:pPr>
              <w:pStyle w:val="DDtext"/>
              <w:rPr>
                <w:sz w:val="20"/>
                <w:lang w:eastAsia="en-US"/>
              </w:rPr>
            </w:pPr>
            <w:r w:rsidRPr="009367C6">
              <w:rPr>
                <w:sz w:val="20"/>
                <w:lang w:eastAsia="en-US"/>
              </w:rPr>
              <w:t>Phase 3</w:t>
            </w:r>
          </w:p>
        </w:tc>
        <w:tc>
          <w:tcPr>
            <w:tcW w:w="2122" w:type="dxa"/>
            <w:hideMark/>
          </w:tcPr>
          <w:p w14:paraId="665AF917" w14:textId="3FDDEEE9" w:rsidR="00AC4348" w:rsidRPr="009367C6" w:rsidRDefault="00AC4348" w:rsidP="00816669">
            <w:pPr>
              <w:pStyle w:val="DDtext"/>
              <w:rPr>
                <w:sz w:val="20"/>
                <w:lang w:eastAsia="en-US"/>
              </w:rPr>
            </w:pPr>
            <w:r w:rsidRPr="009367C6">
              <w:rPr>
                <w:sz w:val="20"/>
                <w:lang w:eastAsia="en-US"/>
              </w:rPr>
              <w:t>3 ponds</w:t>
            </w:r>
          </w:p>
        </w:tc>
        <w:tc>
          <w:tcPr>
            <w:tcW w:w="1895" w:type="dxa"/>
            <w:hideMark/>
          </w:tcPr>
          <w:p w14:paraId="4B12DA85" w14:textId="052F0320" w:rsidR="00AC4348" w:rsidRPr="009367C6" w:rsidRDefault="00AC4348" w:rsidP="00B30596">
            <w:pPr>
              <w:pStyle w:val="DDtext"/>
              <w:jc w:val="left"/>
              <w:rPr>
                <w:sz w:val="20"/>
                <w:lang w:eastAsia="en-US"/>
              </w:rPr>
            </w:pPr>
            <w:r w:rsidRPr="009367C6">
              <w:rPr>
                <w:sz w:val="20"/>
                <w:lang w:eastAsia="en-US"/>
              </w:rPr>
              <w:t>5,994</w:t>
            </w:r>
          </w:p>
        </w:tc>
        <w:tc>
          <w:tcPr>
            <w:tcW w:w="1863" w:type="dxa"/>
            <w:hideMark/>
          </w:tcPr>
          <w:p w14:paraId="2D560120" w14:textId="0D01DF98" w:rsidR="00AC4348" w:rsidRPr="009367C6" w:rsidRDefault="00AC4348" w:rsidP="00816669">
            <w:pPr>
              <w:pStyle w:val="DDtext"/>
              <w:rPr>
                <w:sz w:val="20"/>
                <w:lang w:eastAsia="en-US"/>
              </w:rPr>
            </w:pPr>
            <w:r w:rsidRPr="009367C6">
              <w:rPr>
                <w:sz w:val="20"/>
                <w:lang w:eastAsia="en-US"/>
              </w:rPr>
              <w:t>2,997</w:t>
            </w:r>
          </w:p>
        </w:tc>
        <w:tc>
          <w:tcPr>
            <w:tcW w:w="1829" w:type="dxa"/>
            <w:hideMark/>
          </w:tcPr>
          <w:p w14:paraId="25FB813E" w14:textId="6C0F6E2C" w:rsidR="00AC4348" w:rsidRPr="009367C6" w:rsidRDefault="00AC4348" w:rsidP="00816669">
            <w:pPr>
              <w:pStyle w:val="DDtext"/>
              <w:rPr>
                <w:sz w:val="20"/>
                <w:lang w:eastAsia="en-US"/>
              </w:rPr>
            </w:pPr>
            <w:r w:rsidRPr="009367C6">
              <w:rPr>
                <w:sz w:val="20"/>
                <w:lang w:eastAsia="en-US"/>
              </w:rPr>
              <w:t>D3</w:t>
            </w:r>
          </w:p>
        </w:tc>
      </w:tr>
      <w:bookmarkEnd w:id="30"/>
    </w:tbl>
    <w:p w14:paraId="2B8AAE98" w14:textId="77777777" w:rsidR="00A57DEE" w:rsidRDefault="00A57DEE" w:rsidP="008C6BA3">
      <w:pPr>
        <w:pStyle w:val="DDtext"/>
        <w:rPr>
          <w:lang w:eastAsia="en-US"/>
        </w:rPr>
      </w:pPr>
    </w:p>
    <w:p w14:paraId="2459D53E" w14:textId="442C1260" w:rsidR="00517B9B" w:rsidRPr="00BF2EC0" w:rsidRDefault="71F6D529" w:rsidP="008C6BA3">
      <w:pPr>
        <w:pStyle w:val="DDtext"/>
        <w:rPr>
          <w:lang w:eastAsia="en-US"/>
        </w:rPr>
      </w:pPr>
      <w:r w:rsidRPr="53F346E3">
        <w:rPr>
          <w:lang w:eastAsia="en-US"/>
        </w:rPr>
        <w:t xml:space="preserve">We have reviewed the </w:t>
      </w:r>
      <w:r w:rsidR="715FD3B3" w:rsidRPr="53F346E3">
        <w:rPr>
          <w:lang w:eastAsia="en-US"/>
        </w:rPr>
        <w:t xml:space="preserve">information supporting the </w:t>
      </w:r>
      <w:r w:rsidR="27C3A5A4" w:rsidRPr="53F346E3">
        <w:rPr>
          <w:lang w:eastAsia="en-US"/>
        </w:rPr>
        <w:t xml:space="preserve">design of the </w:t>
      </w:r>
      <w:r w:rsidR="715FD3B3" w:rsidRPr="53F346E3">
        <w:rPr>
          <w:lang w:eastAsia="en-US"/>
        </w:rPr>
        <w:t>new surface water management system, including additional information received in response to an informal information request on 20/08/2025 and are in agreement with the proposed updat</w:t>
      </w:r>
      <w:r w:rsidR="00760C2C">
        <w:rPr>
          <w:lang w:eastAsia="en-US"/>
        </w:rPr>
        <w:t>e</w:t>
      </w:r>
      <w:r w:rsidR="715FD3B3" w:rsidRPr="53F346E3">
        <w:rPr>
          <w:lang w:eastAsia="en-US"/>
        </w:rPr>
        <w:t>. The Phase 2 ponds have been approved separately whilst this permit variation was being determined</w:t>
      </w:r>
      <w:r w:rsidR="00760C2C">
        <w:rPr>
          <w:lang w:eastAsia="en-US"/>
        </w:rPr>
        <w:t>.</w:t>
      </w:r>
    </w:p>
    <w:p w14:paraId="541BEADA" w14:textId="77777777" w:rsidR="008A6D5C" w:rsidRDefault="008A6D5C" w:rsidP="008C6BA3">
      <w:pPr>
        <w:pStyle w:val="DDtext"/>
        <w:rPr>
          <w:color w:val="FF0000"/>
          <w:lang w:eastAsia="en-US"/>
        </w:rPr>
      </w:pPr>
    </w:p>
    <w:p w14:paraId="5E5016DE" w14:textId="37EFF0FD" w:rsidR="00EC1D30" w:rsidRDefault="2351279D" w:rsidP="00E7661B">
      <w:pPr>
        <w:pStyle w:val="DDtext"/>
        <w:rPr>
          <w:lang w:eastAsia="en-US"/>
        </w:rPr>
      </w:pPr>
      <w:r w:rsidRPr="49BECF12">
        <w:rPr>
          <w:lang w:eastAsia="en-US"/>
        </w:rPr>
        <w:t>The requirement to monitor from D3 will be required once the Phase 3 surface water management system is agreed in writing with NRW and constructed</w:t>
      </w:r>
      <w:r w:rsidR="2AAABF51" w:rsidRPr="49BECF12">
        <w:rPr>
          <w:lang w:eastAsia="en-US"/>
        </w:rPr>
        <w:t>.</w:t>
      </w:r>
    </w:p>
    <w:p w14:paraId="6BBFBA2E" w14:textId="77777777" w:rsidR="00EC1D30" w:rsidRDefault="00EC1D30" w:rsidP="00E7661B">
      <w:pPr>
        <w:pStyle w:val="DDtext"/>
        <w:rPr>
          <w:lang w:eastAsia="en-US"/>
        </w:rPr>
      </w:pPr>
    </w:p>
    <w:p w14:paraId="3B736157" w14:textId="55F2D9C6" w:rsidR="00E7661B" w:rsidRDefault="00EC1D30" w:rsidP="00E7661B">
      <w:pPr>
        <w:pStyle w:val="DDtext"/>
        <w:rPr>
          <w:lang w:eastAsia="en-US"/>
        </w:rPr>
      </w:pPr>
      <w:r>
        <w:rPr>
          <w:lang w:eastAsia="en-US"/>
        </w:rPr>
        <w:t>As</w:t>
      </w:r>
      <w:r w:rsidR="00C942DF">
        <w:rPr>
          <w:lang w:eastAsia="en-US"/>
        </w:rPr>
        <w:t xml:space="preserve"> part of our permit review</w:t>
      </w:r>
      <w:r w:rsidR="00E7661B" w:rsidRPr="00E440E7">
        <w:rPr>
          <w:lang w:eastAsia="en-US"/>
        </w:rPr>
        <w:t>, we have decided to remove the flow limits from the discharge points associated with the surface water ponds</w:t>
      </w:r>
      <w:r w:rsidR="00730803" w:rsidRPr="00E440E7">
        <w:rPr>
          <w:lang w:eastAsia="en-US"/>
        </w:rPr>
        <w:t xml:space="preserve"> (D1, D2 and D3)</w:t>
      </w:r>
      <w:r w:rsidR="00E7661B" w:rsidRPr="00E440E7">
        <w:rPr>
          <w:lang w:eastAsia="en-US"/>
        </w:rPr>
        <w:t>. This decision is based on annual reporting data, which consistently shows actual flows to be significantly below the existing limits. We do not consider there to be any environmental benefit in restricting flow from the ponds, particularly as rainfall falling on the landfill must ultimately discharge into the Rudbaxton catchment.</w:t>
      </w:r>
      <w:r w:rsidR="00E440E7">
        <w:rPr>
          <w:lang w:eastAsia="en-US"/>
        </w:rPr>
        <w:t xml:space="preserve"> We have also removed reference to ‘storm overflows’ from the permit as we know these are no </w:t>
      </w:r>
      <w:r w:rsidR="00E440E7">
        <w:rPr>
          <w:lang w:eastAsia="en-US"/>
        </w:rPr>
        <w:lastRenderedPageBreak/>
        <w:t xml:space="preserve">longer in use and the new surface water management systems are capable of managing all run off from the site. </w:t>
      </w:r>
    </w:p>
    <w:p w14:paraId="4ABC09C3" w14:textId="77777777" w:rsidR="00CF100A" w:rsidRDefault="00CF100A" w:rsidP="00E7661B">
      <w:pPr>
        <w:pStyle w:val="DDtext"/>
        <w:rPr>
          <w:lang w:eastAsia="en-US"/>
        </w:rPr>
      </w:pPr>
    </w:p>
    <w:p w14:paraId="3A4CFFAE" w14:textId="53C2EFE9" w:rsidR="00D92941" w:rsidRDefault="00CF100A" w:rsidP="00B32F12">
      <w:pPr>
        <w:pStyle w:val="DDtext"/>
        <w:rPr>
          <w:lang w:eastAsia="en-US"/>
        </w:rPr>
      </w:pPr>
      <w:r>
        <w:rPr>
          <w:lang w:eastAsia="en-US"/>
        </w:rPr>
        <w:t>The existing permit include</w:t>
      </w:r>
      <w:r w:rsidR="00F93D1C">
        <w:rPr>
          <w:lang w:eastAsia="en-US"/>
        </w:rPr>
        <w:t>s</w:t>
      </w:r>
      <w:r w:rsidR="00A63B87">
        <w:rPr>
          <w:lang w:eastAsia="en-US"/>
        </w:rPr>
        <w:t xml:space="preserve"> a requirement to monitor the </w:t>
      </w:r>
      <w:r w:rsidR="000A48EF">
        <w:rPr>
          <w:lang w:eastAsia="en-US"/>
        </w:rPr>
        <w:t xml:space="preserve">water </w:t>
      </w:r>
      <w:r w:rsidR="00A63B87">
        <w:rPr>
          <w:lang w:eastAsia="en-US"/>
        </w:rPr>
        <w:t>quality of the Rudbaxton</w:t>
      </w:r>
      <w:r w:rsidR="00E63047">
        <w:rPr>
          <w:lang w:eastAsia="en-US"/>
        </w:rPr>
        <w:t xml:space="preserve"> Water </w:t>
      </w:r>
      <w:r w:rsidR="00A63B87">
        <w:rPr>
          <w:lang w:eastAsia="en-US"/>
        </w:rPr>
        <w:t>.</w:t>
      </w:r>
      <w:r w:rsidR="000A48EF">
        <w:rPr>
          <w:lang w:eastAsia="en-US"/>
        </w:rPr>
        <w:t xml:space="preserve"> </w:t>
      </w:r>
      <w:r w:rsidR="00A63B87">
        <w:rPr>
          <w:lang w:eastAsia="en-US"/>
        </w:rPr>
        <w:t xml:space="preserve"> During determination, </w:t>
      </w:r>
      <w:r w:rsidR="00805312">
        <w:rPr>
          <w:lang w:eastAsia="en-US"/>
        </w:rPr>
        <w:t>the applicant indicated they wish to also update the location of these monitoring points</w:t>
      </w:r>
      <w:r w:rsidR="00627D6C">
        <w:rPr>
          <w:lang w:eastAsia="en-US"/>
        </w:rPr>
        <w:t xml:space="preserve"> to better understand the</w:t>
      </w:r>
      <w:r w:rsidR="00EE0C03">
        <w:rPr>
          <w:lang w:eastAsia="en-US"/>
        </w:rPr>
        <w:t xml:space="preserve"> water quality of the wider catchment.</w:t>
      </w:r>
      <w:r w:rsidR="00805312">
        <w:rPr>
          <w:lang w:eastAsia="en-US"/>
        </w:rPr>
        <w:t xml:space="preserve"> We have reviewed the justification for this and the location of the new monitoring points </w:t>
      </w:r>
      <w:r w:rsidR="00EB35BD">
        <w:rPr>
          <w:lang w:eastAsia="en-US"/>
        </w:rPr>
        <w:t xml:space="preserve">and agree with the change proposed. </w:t>
      </w:r>
      <w:r w:rsidR="00A94F1D">
        <w:rPr>
          <w:lang w:eastAsia="en-US"/>
        </w:rPr>
        <w:t>Monitoring points ‘</w:t>
      </w:r>
      <w:r w:rsidR="006F64B1">
        <w:rPr>
          <w:lang w:eastAsia="en-US"/>
        </w:rPr>
        <w:t>SP10, SP11, SP12</w:t>
      </w:r>
      <w:r w:rsidR="00555945">
        <w:rPr>
          <w:lang w:eastAsia="en-US"/>
        </w:rPr>
        <w:t>’ will be replaced with ‘SP1, SP3, SP5, SP7 and SP9</w:t>
      </w:r>
      <w:r w:rsidR="006F64B1">
        <w:rPr>
          <w:lang w:eastAsia="en-US"/>
        </w:rPr>
        <w:t xml:space="preserve">’ </w:t>
      </w:r>
      <w:r w:rsidR="00FF73DE">
        <w:rPr>
          <w:lang w:eastAsia="en-US"/>
        </w:rPr>
        <w:t>and detailed in the permit Table 10.1</w:t>
      </w:r>
      <w:r w:rsidR="00226E43">
        <w:rPr>
          <w:lang w:eastAsia="en-US"/>
        </w:rPr>
        <w:t xml:space="preserve">1 Surface water – other monitoring requirements. </w:t>
      </w:r>
      <w:r w:rsidR="00B06F5F">
        <w:rPr>
          <w:lang w:eastAsia="en-US"/>
        </w:rPr>
        <w:t xml:space="preserve">SP10, SP11 and SP12 will be retained as additional further monitoring points should </w:t>
      </w:r>
      <w:r w:rsidR="00627D6C">
        <w:rPr>
          <w:lang w:eastAsia="en-US"/>
        </w:rPr>
        <w:t>additional data be</w:t>
      </w:r>
      <w:r w:rsidR="00B06F5F">
        <w:rPr>
          <w:lang w:eastAsia="en-US"/>
        </w:rPr>
        <w:t xml:space="preserve"> required. </w:t>
      </w:r>
    </w:p>
    <w:p w14:paraId="7F0F4308" w14:textId="6C9817E3" w:rsidR="003525F7" w:rsidRPr="006D2A1F" w:rsidRDefault="00574810" w:rsidP="006D2A1F">
      <w:pPr>
        <w:pStyle w:val="Heading2"/>
        <w:numPr>
          <w:ilvl w:val="1"/>
          <w:numId w:val="2"/>
        </w:numPr>
      </w:pPr>
      <w:bookmarkStart w:id="31" w:name="_Toc232235701"/>
      <w:r w:rsidRPr="006D2A1F">
        <w:t>Changes to leachate management</w:t>
      </w:r>
      <w:bookmarkEnd w:id="31"/>
      <w:r w:rsidR="003525F7" w:rsidRPr="006D2A1F">
        <w:t>  </w:t>
      </w:r>
    </w:p>
    <w:p w14:paraId="158E0D77" w14:textId="77777777" w:rsidR="00D92941" w:rsidRDefault="00D92941" w:rsidP="00D92941">
      <w:pPr>
        <w:rPr>
          <w:lang w:eastAsia="en-US"/>
        </w:rPr>
      </w:pPr>
    </w:p>
    <w:p w14:paraId="04DACF4D" w14:textId="38587F07" w:rsidR="00D92941" w:rsidRDefault="00D92941" w:rsidP="00D92941">
      <w:pPr>
        <w:pStyle w:val="Heading4"/>
      </w:pPr>
      <w:r>
        <w:t xml:space="preserve">Leachate levels in Phase 1 </w:t>
      </w:r>
    </w:p>
    <w:p w14:paraId="1240B97F" w14:textId="247D961A" w:rsidR="00441D3F" w:rsidRDefault="00D92941" w:rsidP="001815F4">
      <w:pPr>
        <w:pStyle w:val="DDtext"/>
        <w:rPr>
          <w:lang w:eastAsia="en-US"/>
        </w:rPr>
      </w:pPr>
      <w:r>
        <w:rPr>
          <w:lang w:eastAsia="en-US"/>
        </w:rPr>
        <w:t xml:space="preserve">The existing permit </w:t>
      </w:r>
      <w:r w:rsidR="00410774">
        <w:rPr>
          <w:lang w:eastAsia="en-US"/>
        </w:rPr>
        <w:t>requires the operator to extract 1,278 m</w:t>
      </w:r>
      <w:r w:rsidR="00410774" w:rsidRPr="00E440E7">
        <w:rPr>
          <w:vertAlign w:val="superscript"/>
          <w:lang w:eastAsia="en-US"/>
        </w:rPr>
        <w:t>3</w:t>
      </w:r>
      <w:r w:rsidR="00410774">
        <w:rPr>
          <w:lang w:eastAsia="en-US"/>
        </w:rPr>
        <w:t xml:space="preserve"> / year </w:t>
      </w:r>
      <w:r w:rsidR="00F84BFB">
        <w:rPr>
          <w:lang w:eastAsia="en-US"/>
        </w:rPr>
        <w:t xml:space="preserve">of leachate </w:t>
      </w:r>
      <w:r w:rsidR="00410774">
        <w:rPr>
          <w:lang w:eastAsia="en-US"/>
        </w:rPr>
        <w:t xml:space="preserve">from Phase 1. However, whilst attempting to extract that amount, wells have been found to be dry and as such it has not been feasible for the extraction volume to be achieved. The operator is therefore proposing </w:t>
      </w:r>
      <w:r w:rsidR="00F84BFB">
        <w:rPr>
          <w:lang w:eastAsia="en-US"/>
        </w:rPr>
        <w:t xml:space="preserve">that the permit is varied to specify that instead of a volume of extraction, a leachate head of </w:t>
      </w:r>
      <w:r w:rsidR="002176B1">
        <w:rPr>
          <w:lang w:eastAsia="en-US"/>
        </w:rPr>
        <w:t>1</w:t>
      </w:r>
      <w:r w:rsidR="00F84BFB">
        <w:rPr>
          <w:lang w:eastAsia="en-US"/>
        </w:rPr>
        <w:t>m above the cell base is maintained. This is the practical minimum level which has been achieved by the operator under the current pumping regime and this is supported by the HRA</w:t>
      </w:r>
      <w:r w:rsidR="00EC1D30">
        <w:rPr>
          <w:lang w:eastAsia="en-US"/>
        </w:rPr>
        <w:t>R,</w:t>
      </w:r>
      <w:r w:rsidR="00F84BFB">
        <w:rPr>
          <w:lang w:eastAsia="en-US"/>
        </w:rPr>
        <w:t xml:space="preserve"> indicating </w:t>
      </w:r>
      <w:r w:rsidR="001815F4">
        <w:rPr>
          <w:lang w:eastAsia="en-US"/>
        </w:rPr>
        <w:t xml:space="preserve">that maintenance of this head has shown </w:t>
      </w:r>
      <w:r w:rsidR="00F84BFB">
        <w:rPr>
          <w:lang w:eastAsia="en-US"/>
        </w:rPr>
        <w:t>downgradient concentrations</w:t>
      </w:r>
      <w:r w:rsidR="00E440E7">
        <w:rPr>
          <w:lang w:eastAsia="en-US"/>
        </w:rPr>
        <w:t xml:space="preserve"> of monitored substances</w:t>
      </w:r>
      <w:r w:rsidR="00F84BFB">
        <w:rPr>
          <w:lang w:eastAsia="en-US"/>
        </w:rPr>
        <w:t xml:space="preserve"> </w:t>
      </w:r>
      <w:r w:rsidR="001815F4">
        <w:rPr>
          <w:lang w:eastAsia="en-US"/>
        </w:rPr>
        <w:t>do not adversely impact the Rudbaxton</w:t>
      </w:r>
      <w:r w:rsidR="00E63047">
        <w:rPr>
          <w:lang w:eastAsia="en-US"/>
        </w:rPr>
        <w:t xml:space="preserve"> Water</w:t>
      </w:r>
      <w:r w:rsidR="001815F4">
        <w:rPr>
          <w:lang w:eastAsia="en-US"/>
        </w:rPr>
        <w:t xml:space="preserve">. NRW have reviewed the full justification provided and </w:t>
      </w:r>
      <w:r w:rsidR="00E440E7">
        <w:rPr>
          <w:lang w:eastAsia="en-US"/>
        </w:rPr>
        <w:t xml:space="preserve">are in agreement with the proposal. </w:t>
      </w:r>
    </w:p>
    <w:p w14:paraId="5ABCCE47" w14:textId="77777777" w:rsidR="00441D3F" w:rsidRDefault="00441D3F" w:rsidP="001815F4">
      <w:pPr>
        <w:pStyle w:val="DDtext"/>
        <w:rPr>
          <w:lang w:eastAsia="en-US"/>
        </w:rPr>
      </w:pPr>
    </w:p>
    <w:p w14:paraId="75453624" w14:textId="59046CD4" w:rsidR="0094664D" w:rsidRPr="00D92941" w:rsidRDefault="00E440E7" w:rsidP="004033CC">
      <w:pPr>
        <w:pStyle w:val="DDtext"/>
        <w:rPr>
          <w:lang w:eastAsia="en-US"/>
        </w:rPr>
      </w:pPr>
      <w:r>
        <w:rPr>
          <w:lang w:eastAsia="en-US"/>
        </w:rPr>
        <w:t>T</w:t>
      </w:r>
      <w:r w:rsidR="001815F4">
        <w:rPr>
          <w:lang w:eastAsia="en-US"/>
        </w:rPr>
        <w:t xml:space="preserve">he leachate level limits </w:t>
      </w:r>
      <w:r>
        <w:rPr>
          <w:lang w:eastAsia="en-US"/>
        </w:rPr>
        <w:t xml:space="preserve">in Table S3.1 </w:t>
      </w:r>
      <w:r w:rsidR="001815F4">
        <w:rPr>
          <w:lang w:eastAsia="en-US"/>
        </w:rPr>
        <w:t xml:space="preserve">will be updated to </w:t>
      </w:r>
      <w:r w:rsidR="003B16A2">
        <w:rPr>
          <w:lang w:eastAsia="en-US"/>
        </w:rPr>
        <w:t>1</w:t>
      </w:r>
      <w:r w:rsidR="001815F4">
        <w:rPr>
          <w:lang w:eastAsia="en-US"/>
        </w:rPr>
        <w:t xml:space="preserve">m above the base of the cell as part of this variation. </w:t>
      </w:r>
    </w:p>
    <w:p w14:paraId="04F9A851" w14:textId="77777777" w:rsidR="002503CB" w:rsidRDefault="002503CB" w:rsidP="002503CB">
      <w:pPr>
        <w:rPr>
          <w:lang w:eastAsia="en-US"/>
        </w:rPr>
      </w:pPr>
    </w:p>
    <w:p w14:paraId="7C7873C8" w14:textId="43DDB6A1" w:rsidR="007C2556" w:rsidRPr="007C2556" w:rsidRDefault="00BD51CD" w:rsidP="007C2556">
      <w:pPr>
        <w:ind w:firstLine="720"/>
        <w:rPr>
          <w:color w:val="0091A5"/>
          <w:lang w:eastAsia="en-US"/>
        </w:rPr>
      </w:pPr>
      <w:r w:rsidRPr="007C2556">
        <w:rPr>
          <w:color w:val="0091A5"/>
          <w:lang w:eastAsia="en-US"/>
        </w:rPr>
        <w:t>Removal</w:t>
      </w:r>
      <w:r w:rsidR="007C2556" w:rsidRPr="007C2556">
        <w:rPr>
          <w:color w:val="0091A5"/>
          <w:lang w:eastAsia="en-US"/>
        </w:rPr>
        <w:t xml:space="preserve"> of leachate re-circulation </w:t>
      </w:r>
    </w:p>
    <w:p w14:paraId="724FB67F" w14:textId="62E10D9E" w:rsidR="00D92941" w:rsidRDefault="00D92941" w:rsidP="001815F4">
      <w:pPr>
        <w:pStyle w:val="DDtext"/>
        <w:rPr>
          <w:lang w:eastAsia="en-US"/>
        </w:rPr>
      </w:pPr>
      <w:r>
        <w:rPr>
          <w:lang w:eastAsia="en-US"/>
        </w:rPr>
        <w:t xml:space="preserve">The permit previously included provision for leachate to be re-circulated to improve landfill gas yield. Attempts at this by the previous operator have proven re-circulation to not result in improved quality and quantity of landfill gas. </w:t>
      </w:r>
      <w:r w:rsidR="00E440E7">
        <w:rPr>
          <w:lang w:eastAsia="en-US"/>
        </w:rPr>
        <w:t>T</w:t>
      </w:r>
      <w:r>
        <w:rPr>
          <w:lang w:eastAsia="en-US"/>
        </w:rPr>
        <w:t xml:space="preserve">he operator has applied to remove leachate re-circulation from the permit. We have no objections to this </w:t>
      </w:r>
      <w:r>
        <w:rPr>
          <w:lang w:eastAsia="en-US"/>
        </w:rPr>
        <w:lastRenderedPageBreak/>
        <w:t>proposed variation</w:t>
      </w:r>
      <w:r w:rsidR="00E440E7">
        <w:rPr>
          <w:lang w:eastAsia="en-US"/>
        </w:rPr>
        <w:t xml:space="preserve"> and have removed all references to leachate re-circulation from the permit as part of this variation.</w:t>
      </w:r>
    </w:p>
    <w:p w14:paraId="6B6159A0" w14:textId="77777777" w:rsidR="007E5AF3" w:rsidRDefault="007E5AF3" w:rsidP="001815F4">
      <w:pPr>
        <w:pStyle w:val="DDtext"/>
        <w:rPr>
          <w:lang w:eastAsia="en-US"/>
        </w:rPr>
      </w:pPr>
    </w:p>
    <w:p w14:paraId="1202DB46" w14:textId="77777777" w:rsidR="00D80F55" w:rsidRDefault="007E5AF3" w:rsidP="00D80F55">
      <w:pPr>
        <w:pStyle w:val="Heading4"/>
      </w:pPr>
      <w:r w:rsidRPr="007E5AF3">
        <w:t xml:space="preserve">Leachate monitoring </w:t>
      </w:r>
    </w:p>
    <w:p w14:paraId="35D5C40C" w14:textId="0C4D715E" w:rsidR="0062183A" w:rsidRPr="00D80F55" w:rsidRDefault="0075496A" w:rsidP="00D80F55">
      <w:pPr>
        <w:pStyle w:val="DDtext"/>
        <w:rPr>
          <w:rFonts w:cs="Times New Roman"/>
          <w:color w:val="0091A5"/>
          <w:lang w:eastAsia="en-US"/>
        </w:rPr>
      </w:pPr>
      <w:r w:rsidRPr="00A264BC">
        <w:rPr>
          <w:rFonts w:cs="Times New Roman"/>
          <w:lang w:eastAsia="en-US"/>
        </w:rPr>
        <w:t xml:space="preserve">For the Phase 2 </w:t>
      </w:r>
      <w:r w:rsidR="00A264BC">
        <w:rPr>
          <w:rFonts w:cs="Times New Roman"/>
          <w:lang w:eastAsia="en-US"/>
        </w:rPr>
        <w:t xml:space="preserve">leachate </w:t>
      </w:r>
      <w:r w:rsidR="00940AD6">
        <w:rPr>
          <w:rFonts w:cs="Times New Roman"/>
          <w:lang w:eastAsia="en-US"/>
        </w:rPr>
        <w:t>monitoring points</w:t>
      </w:r>
      <w:r w:rsidRPr="00A264BC">
        <w:rPr>
          <w:rFonts w:cs="Times New Roman"/>
          <w:lang w:eastAsia="en-US"/>
        </w:rPr>
        <w:t>, the operators application proposed monthly monitoring. However, we consider i</w:t>
      </w:r>
      <w:r w:rsidR="00A264BC" w:rsidRPr="00A264BC">
        <w:rPr>
          <w:rFonts w:cs="Times New Roman"/>
          <w:lang w:eastAsia="en-US"/>
        </w:rPr>
        <w:t xml:space="preserve">t more appropriate to retain the existing permits monitoring frequency which is weekly, only reducing to monthly once the entire cell is capped. </w:t>
      </w:r>
    </w:p>
    <w:p w14:paraId="3E6BCE5F" w14:textId="77777777" w:rsidR="002503CB" w:rsidRDefault="002503CB" w:rsidP="00022CC5">
      <w:pPr>
        <w:pStyle w:val="Heading4"/>
      </w:pPr>
    </w:p>
    <w:p w14:paraId="469A543B" w14:textId="06D0FFE9" w:rsidR="002E672A" w:rsidRDefault="00022CC5" w:rsidP="00022CC5">
      <w:pPr>
        <w:pStyle w:val="Heading4"/>
      </w:pPr>
      <w:r>
        <w:t xml:space="preserve">Leachate monitoring points </w:t>
      </w:r>
    </w:p>
    <w:p w14:paraId="63145014" w14:textId="39807387" w:rsidR="004C76C5" w:rsidRPr="00A3063C" w:rsidRDefault="004C76C5" w:rsidP="004C76C5">
      <w:pPr>
        <w:pStyle w:val="DDtext"/>
        <w:rPr>
          <w:lang w:eastAsia="en-US"/>
        </w:rPr>
      </w:pPr>
      <w:r>
        <w:rPr>
          <w:lang w:eastAsia="en-US"/>
        </w:rPr>
        <w:t>T</w:t>
      </w:r>
      <w:r w:rsidRPr="004C76C5">
        <w:rPr>
          <w:lang w:eastAsia="en-US"/>
        </w:rPr>
        <w:t>he existing permit required the operator to monitor leachate quality at monitoring point “SWSump</w:t>
      </w:r>
      <w:r>
        <w:rPr>
          <w:i/>
          <w:iCs/>
          <w:lang w:eastAsia="en-US"/>
        </w:rPr>
        <w:t>”</w:t>
      </w:r>
      <w:r w:rsidRPr="004C76C5">
        <w:rPr>
          <w:lang w:eastAsia="en-US"/>
        </w:rPr>
        <w:t xml:space="preserve">. As part of this variation application, the operator requested that this requirement be removed to reflect a previous agreement with NRW that monitoring at this location is no longer necessary. We have reviewed this request and </w:t>
      </w:r>
      <w:r w:rsidR="00A3063C">
        <w:rPr>
          <w:lang w:eastAsia="en-US"/>
        </w:rPr>
        <w:t>are satisfied</w:t>
      </w:r>
      <w:r w:rsidRPr="004C76C5">
        <w:rPr>
          <w:lang w:eastAsia="en-US"/>
        </w:rPr>
        <w:t xml:space="preserve"> that removal of leachate quality monitoring at this point is appropriate</w:t>
      </w:r>
      <w:r>
        <w:rPr>
          <w:i/>
          <w:iCs/>
          <w:lang w:eastAsia="en-US"/>
        </w:rPr>
        <w:t xml:space="preserve">. </w:t>
      </w:r>
    </w:p>
    <w:p w14:paraId="23121667" w14:textId="77777777" w:rsidR="004C76C5" w:rsidRPr="004C76C5" w:rsidRDefault="004C76C5" w:rsidP="004C76C5">
      <w:pPr>
        <w:pStyle w:val="DDtext"/>
        <w:rPr>
          <w:lang w:eastAsia="en-US"/>
        </w:rPr>
      </w:pPr>
    </w:p>
    <w:p w14:paraId="05755B81" w14:textId="77ECD678" w:rsidR="004C76C5" w:rsidRPr="00923DBA" w:rsidRDefault="5D3D1A6B" w:rsidP="007961E9">
      <w:pPr>
        <w:pStyle w:val="DDtext"/>
        <w:rPr>
          <w:lang w:eastAsia="en-US"/>
        </w:rPr>
      </w:pPr>
      <w:r w:rsidRPr="49BECF12">
        <w:rPr>
          <w:lang w:eastAsia="en-US"/>
        </w:rPr>
        <w:t xml:space="preserve">During determination, the operator also requested the removal of several sealed sumps as routine monitoring points for leachate level. The operator justified the removal as these sumps are difficult to access for dipping and the presence of pumping infrastructure and condensate makes it challenging to obtain reliable leachate level measurements. We are satisfied that this justification is reasonable and that removal of these sumps from routine level monitoring does not compromise environmental protection. </w:t>
      </w:r>
    </w:p>
    <w:p w14:paraId="5DC020DD" w14:textId="77777777" w:rsidR="002B3D6F" w:rsidRDefault="002B3D6F" w:rsidP="002B3D6F">
      <w:pPr>
        <w:rPr>
          <w:lang w:eastAsia="en-US"/>
        </w:rPr>
      </w:pPr>
    </w:p>
    <w:p w14:paraId="03DCE496" w14:textId="4D21F56B" w:rsidR="008178E7" w:rsidRPr="00CB24B5" w:rsidRDefault="008178E7" w:rsidP="006D2A1F">
      <w:pPr>
        <w:pStyle w:val="Heading2"/>
        <w:numPr>
          <w:ilvl w:val="1"/>
          <w:numId w:val="2"/>
        </w:numPr>
      </w:pPr>
      <w:bookmarkStart w:id="32" w:name="_Toc232235702"/>
      <w:r w:rsidRPr="00CB24B5">
        <w:t>Changes to landfill gas monitoring and management</w:t>
      </w:r>
      <w:bookmarkEnd w:id="32"/>
      <w:r w:rsidRPr="00CB24B5">
        <w:t xml:space="preserve"> </w:t>
      </w:r>
    </w:p>
    <w:p w14:paraId="73994F45" w14:textId="77777777" w:rsidR="008178E7" w:rsidRDefault="008178E7" w:rsidP="008178E7">
      <w:pPr>
        <w:rPr>
          <w:b/>
          <w:bCs/>
          <w:color w:val="0091A5"/>
          <w:szCs w:val="26"/>
          <w:lang w:eastAsia="en-US"/>
        </w:rPr>
      </w:pPr>
    </w:p>
    <w:p w14:paraId="738D92E3" w14:textId="46771C7E" w:rsidR="008178E7" w:rsidRDefault="00695C9B" w:rsidP="00B32F12">
      <w:pPr>
        <w:pStyle w:val="Heading4"/>
      </w:pPr>
      <w:r>
        <w:t xml:space="preserve">New perimeter ground gas monitoring points </w:t>
      </w:r>
    </w:p>
    <w:p w14:paraId="3C038F5A" w14:textId="77777777" w:rsidR="008B4033" w:rsidRDefault="009033CC">
      <w:pPr>
        <w:pStyle w:val="DDtext"/>
        <w:rPr>
          <w:lang w:eastAsia="en-US"/>
        </w:rPr>
      </w:pPr>
      <w:r>
        <w:rPr>
          <w:lang w:eastAsia="en-US"/>
        </w:rPr>
        <w:t>During the determination, t</w:t>
      </w:r>
      <w:r w:rsidR="00852E46">
        <w:rPr>
          <w:lang w:eastAsia="en-US"/>
        </w:rPr>
        <w:t xml:space="preserve">he operator has proposed an update to the </w:t>
      </w:r>
      <w:r>
        <w:rPr>
          <w:lang w:eastAsia="en-US"/>
        </w:rPr>
        <w:t>perimeter</w:t>
      </w:r>
      <w:r w:rsidR="00852E46">
        <w:rPr>
          <w:lang w:eastAsia="en-US"/>
        </w:rPr>
        <w:t xml:space="preserve"> ground gas monitoring points</w:t>
      </w:r>
      <w:r w:rsidR="00C04E50">
        <w:rPr>
          <w:lang w:eastAsia="en-US"/>
        </w:rPr>
        <w:t xml:space="preserve"> references</w:t>
      </w:r>
      <w:r>
        <w:rPr>
          <w:lang w:eastAsia="en-US"/>
        </w:rPr>
        <w:t xml:space="preserve"> to reflect installation of the dedicated gas wells in August 2025. These new ground gas wells have been installed in the same approximate geographical positions as the groundwater wells previously used for landfill gas monitoring but are wells specifically designed for ground gas monitoring. </w:t>
      </w:r>
    </w:p>
    <w:p w14:paraId="04B65D6B" w14:textId="77777777" w:rsidR="008B4033" w:rsidRDefault="008B4033" w:rsidP="008B4033">
      <w:pPr>
        <w:pStyle w:val="DDtext"/>
        <w:rPr>
          <w:lang w:eastAsia="en-US"/>
        </w:rPr>
      </w:pPr>
    </w:p>
    <w:p w14:paraId="00450ED7" w14:textId="04D1EE79" w:rsidR="00695C9B" w:rsidRDefault="00D970E5" w:rsidP="008B4033">
      <w:pPr>
        <w:pStyle w:val="DDtext"/>
        <w:rPr>
          <w:lang w:eastAsia="en-US"/>
        </w:rPr>
      </w:pPr>
      <w:r>
        <w:rPr>
          <w:lang w:eastAsia="en-US"/>
        </w:rPr>
        <w:t xml:space="preserve">Table S3.5 Landfill gas in external monitoring boreholes has been updated to reflect these changes which are summarised below. </w:t>
      </w:r>
    </w:p>
    <w:p w14:paraId="4E264C0B" w14:textId="77777777" w:rsidR="00852E46" w:rsidRDefault="00852E46" w:rsidP="00CB24B5">
      <w:pPr>
        <w:pStyle w:val="DDtext"/>
        <w:rPr>
          <w:lang w:eastAsia="en-US"/>
        </w:rPr>
      </w:pPr>
    </w:p>
    <w:p w14:paraId="743F76EE" w14:textId="6FF95BEB" w:rsidR="00852E46" w:rsidRDefault="00852E46" w:rsidP="00C04E50">
      <w:pPr>
        <w:pStyle w:val="DDtext"/>
        <w:rPr>
          <w:lang w:eastAsia="en-US"/>
        </w:rPr>
      </w:pPr>
      <w:r>
        <w:rPr>
          <w:lang w:eastAsia="en-US"/>
        </w:rPr>
        <w:t>In Phase 1</w:t>
      </w:r>
      <w:r w:rsidR="00C04E50">
        <w:rPr>
          <w:lang w:eastAsia="en-US"/>
        </w:rPr>
        <w:t>, BH24, BH25, BH26, CW1, BH27, BH28, TPR10, TPR9, TPR11, TPR12 and BH104 will be replaced with BH25G, BH26G, GW1G, BH27G, BH28G, TP10G, TP9G, TP11G, TP12G and BH105G</w:t>
      </w:r>
      <w:r w:rsidR="00765C7C">
        <w:rPr>
          <w:lang w:eastAsia="en-US"/>
        </w:rPr>
        <w:t xml:space="preserve">. </w:t>
      </w:r>
    </w:p>
    <w:p w14:paraId="53DBC4DA" w14:textId="77777777" w:rsidR="00765C7C" w:rsidRDefault="00765C7C" w:rsidP="00C04E50">
      <w:pPr>
        <w:pStyle w:val="DDtext"/>
        <w:rPr>
          <w:lang w:eastAsia="en-US"/>
        </w:rPr>
      </w:pPr>
    </w:p>
    <w:p w14:paraId="027F5417" w14:textId="77777777" w:rsidR="003A4D4B" w:rsidRDefault="00765C7C" w:rsidP="00C04E50">
      <w:pPr>
        <w:pStyle w:val="DDtext"/>
        <w:rPr>
          <w:lang w:eastAsia="en-US"/>
        </w:rPr>
      </w:pPr>
      <w:r>
        <w:rPr>
          <w:lang w:eastAsia="en-US"/>
        </w:rPr>
        <w:t>In Phase 2</w:t>
      </w:r>
      <w:r w:rsidR="00C7043F">
        <w:rPr>
          <w:lang w:eastAsia="en-US"/>
        </w:rPr>
        <w:t xml:space="preserve"> and Phase 3, BH10 BH15, BH17, BH18, BH33, BH11, BH1, BH2</w:t>
      </w:r>
      <w:r w:rsidR="00416A2C">
        <w:rPr>
          <w:lang w:eastAsia="en-US"/>
        </w:rPr>
        <w:t xml:space="preserve"> and</w:t>
      </w:r>
      <w:r w:rsidR="00C7043F">
        <w:rPr>
          <w:lang w:eastAsia="en-US"/>
        </w:rPr>
        <w:t xml:space="preserve"> BH3</w:t>
      </w:r>
      <w:r w:rsidR="00416A2C">
        <w:rPr>
          <w:lang w:eastAsia="en-US"/>
        </w:rPr>
        <w:t xml:space="preserve"> will be replaced with BH10G, BH33G, BH11G</w:t>
      </w:r>
      <w:r w:rsidR="00A701EB">
        <w:rPr>
          <w:lang w:eastAsia="en-US"/>
        </w:rPr>
        <w:t>, BH12G, BH13G, BH14G, BH15G</w:t>
      </w:r>
      <w:r w:rsidR="002903FE">
        <w:rPr>
          <w:lang w:eastAsia="en-US"/>
        </w:rPr>
        <w:t>, BH15G, BH16G, BH17G BH19AG, BH1G, BH2G, BH3G, BH4G, BH5G, BH6G, BH30G.</w:t>
      </w:r>
    </w:p>
    <w:p w14:paraId="65F35EF3" w14:textId="77777777" w:rsidR="003A4D4B" w:rsidRDefault="003A4D4B" w:rsidP="00C04E50">
      <w:pPr>
        <w:pStyle w:val="DDtext"/>
        <w:rPr>
          <w:lang w:eastAsia="en-US"/>
        </w:rPr>
      </w:pPr>
    </w:p>
    <w:p w14:paraId="293A488E" w14:textId="61FACB5F" w:rsidR="00765C7C" w:rsidRPr="00C04E50" w:rsidRDefault="003A4D4B" w:rsidP="00CB24B5">
      <w:pPr>
        <w:pStyle w:val="DDtext"/>
        <w:rPr>
          <w:lang w:eastAsia="en-US"/>
        </w:rPr>
      </w:pPr>
      <w:r>
        <w:rPr>
          <w:lang w:eastAsia="en-US"/>
        </w:rPr>
        <w:t>The operator also requested monitoring frequency of these monitoring points be reduced</w:t>
      </w:r>
      <w:r w:rsidR="00E63047">
        <w:rPr>
          <w:lang w:eastAsia="en-US"/>
        </w:rPr>
        <w:t xml:space="preserve"> from</w:t>
      </w:r>
      <w:r>
        <w:rPr>
          <w:lang w:eastAsia="en-US"/>
        </w:rPr>
        <w:t xml:space="preserve"> </w:t>
      </w:r>
      <w:r w:rsidR="00E63047">
        <w:rPr>
          <w:lang w:eastAsia="en-US"/>
        </w:rPr>
        <w:t>m</w:t>
      </w:r>
      <w:r>
        <w:rPr>
          <w:lang w:eastAsia="en-US"/>
        </w:rPr>
        <w:t xml:space="preserve">onthly to </w:t>
      </w:r>
      <w:r w:rsidR="00E63047">
        <w:rPr>
          <w:lang w:eastAsia="en-US"/>
        </w:rPr>
        <w:t>q</w:t>
      </w:r>
      <w:r>
        <w:rPr>
          <w:lang w:eastAsia="en-US"/>
        </w:rPr>
        <w:t xml:space="preserve">uarterly. However, we consider it appropriate for monitoring frequency to remain at </w:t>
      </w:r>
      <w:r w:rsidR="00E63047">
        <w:rPr>
          <w:lang w:eastAsia="en-US"/>
        </w:rPr>
        <w:t>m</w:t>
      </w:r>
      <w:r>
        <w:rPr>
          <w:lang w:eastAsia="en-US"/>
        </w:rPr>
        <w:t>onthly in accordance with the relevant guidance.</w:t>
      </w:r>
      <w:r w:rsidR="00C7043F">
        <w:rPr>
          <w:lang w:eastAsia="en-US"/>
        </w:rPr>
        <w:t xml:space="preserve"> </w:t>
      </w:r>
    </w:p>
    <w:p w14:paraId="413DB15B" w14:textId="77777777" w:rsidR="008178E7" w:rsidRDefault="008178E7" w:rsidP="008E3911">
      <w:pPr>
        <w:rPr>
          <w:b/>
          <w:bCs/>
          <w:color w:val="0091A5"/>
          <w:szCs w:val="26"/>
          <w:lang w:eastAsia="en-US"/>
        </w:rPr>
      </w:pPr>
    </w:p>
    <w:p w14:paraId="6A27AC1B" w14:textId="514B3ACC" w:rsidR="002B3D6F" w:rsidRPr="006D2A1F" w:rsidRDefault="002B3D6F" w:rsidP="006D2A1F">
      <w:pPr>
        <w:pStyle w:val="Heading4"/>
      </w:pPr>
      <w:r w:rsidRPr="006D2A1F">
        <w:t>New landfill gas compliance trigger levels</w:t>
      </w:r>
    </w:p>
    <w:p w14:paraId="59E6F0E5" w14:textId="77777777" w:rsidR="001A0B7B" w:rsidRDefault="001A0B7B" w:rsidP="008E3911">
      <w:pPr>
        <w:rPr>
          <w:b/>
          <w:bCs/>
          <w:color w:val="0091A5"/>
          <w:szCs w:val="26"/>
          <w:lang w:eastAsia="en-US"/>
        </w:rPr>
      </w:pPr>
    </w:p>
    <w:p w14:paraId="24833C1C" w14:textId="6A1DC7F9" w:rsidR="001A0B7B" w:rsidRDefault="007577D3" w:rsidP="007577D3">
      <w:pPr>
        <w:pStyle w:val="Heading4"/>
      </w:pPr>
      <w:r>
        <w:t xml:space="preserve">Methane </w:t>
      </w:r>
    </w:p>
    <w:p w14:paraId="5EC03237" w14:textId="0CB0F0E6" w:rsidR="00B24056" w:rsidRPr="00B24056" w:rsidRDefault="00B24056" w:rsidP="001F602D">
      <w:pPr>
        <w:pStyle w:val="DDtext"/>
        <w:rPr>
          <w:lang w:eastAsia="en-US"/>
        </w:rPr>
      </w:pPr>
      <w:r w:rsidRPr="00B24056">
        <w:rPr>
          <w:lang w:eastAsia="en-US"/>
        </w:rPr>
        <w:t>Methane is the main indicator of landfill gas migration because it makes up the largest proportion of landfill gases and is subject to less interference than other gases such as carbon dioxide.</w:t>
      </w:r>
    </w:p>
    <w:p w14:paraId="2EBFBC8B" w14:textId="77777777" w:rsidR="00B24056" w:rsidRPr="00B24056" w:rsidRDefault="00B24056" w:rsidP="001F602D">
      <w:pPr>
        <w:pStyle w:val="DDtext"/>
        <w:rPr>
          <w:lang w:eastAsia="en-US"/>
        </w:rPr>
      </w:pPr>
    </w:p>
    <w:p w14:paraId="05E46581" w14:textId="073DAADB" w:rsidR="00952141" w:rsidRDefault="6828C3FD" w:rsidP="00952141">
      <w:pPr>
        <w:pStyle w:val="DDtext"/>
        <w:rPr>
          <w:lang w:eastAsia="en-US"/>
        </w:rPr>
      </w:pPr>
      <w:r w:rsidRPr="49BECF12">
        <w:rPr>
          <w:lang w:eastAsia="en-US"/>
        </w:rPr>
        <w:t xml:space="preserve">The current permit includes emission limits </w:t>
      </w:r>
      <w:r w:rsidR="004E3928" w:rsidRPr="49BECF12">
        <w:rPr>
          <w:lang w:eastAsia="en-US"/>
        </w:rPr>
        <w:t xml:space="preserve">(trigger levels) </w:t>
      </w:r>
      <w:r w:rsidRPr="49BECF12">
        <w:rPr>
          <w:lang w:eastAsia="en-US"/>
        </w:rPr>
        <w:t>at landfill</w:t>
      </w:r>
      <w:r w:rsidR="1A607DB4" w:rsidRPr="49BECF12">
        <w:rPr>
          <w:lang w:eastAsia="en-US"/>
        </w:rPr>
        <w:t xml:space="preserve"> perimeter</w:t>
      </w:r>
      <w:r w:rsidRPr="49BECF12">
        <w:rPr>
          <w:lang w:eastAsia="en-US"/>
        </w:rPr>
        <w:t xml:space="preserve"> gas monitoring </w:t>
      </w:r>
      <w:r w:rsidR="1A607DB4" w:rsidRPr="49BECF12">
        <w:rPr>
          <w:lang w:eastAsia="en-US"/>
        </w:rPr>
        <w:t>boreholes</w:t>
      </w:r>
      <w:r w:rsidR="1A2BA451" w:rsidRPr="49BECF12">
        <w:rPr>
          <w:lang w:eastAsia="en-US"/>
        </w:rPr>
        <w:t xml:space="preserve"> </w:t>
      </w:r>
      <w:r w:rsidRPr="49BECF12">
        <w:rPr>
          <w:lang w:eastAsia="en-US"/>
        </w:rPr>
        <w:t xml:space="preserve">of 2.3% </w:t>
      </w:r>
      <w:r w:rsidR="004E3928" w:rsidRPr="49BECF12">
        <w:rPr>
          <w:lang w:eastAsia="en-US"/>
        </w:rPr>
        <w:t xml:space="preserve">v/v </w:t>
      </w:r>
      <w:r w:rsidRPr="49BECF12">
        <w:rPr>
          <w:lang w:eastAsia="en-US"/>
        </w:rPr>
        <w:t>in Phase 1 landfill gas monitoring boreholes and 1%</w:t>
      </w:r>
      <w:r w:rsidR="004E3928" w:rsidRPr="49BECF12">
        <w:rPr>
          <w:lang w:eastAsia="en-US"/>
        </w:rPr>
        <w:t xml:space="preserve"> v/v</w:t>
      </w:r>
      <w:r w:rsidRPr="49BECF12">
        <w:rPr>
          <w:lang w:eastAsia="en-US"/>
        </w:rPr>
        <w:t xml:space="preserve"> in Phase 2. The operator has applied to remove these limits and replace</w:t>
      </w:r>
      <w:bookmarkStart w:id="33" w:name="_Hlk205816513"/>
      <w:r w:rsidR="004E3928" w:rsidRPr="49BECF12">
        <w:rPr>
          <w:lang w:eastAsia="en-US"/>
        </w:rPr>
        <w:t xml:space="preserve"> them with a single </w:t>
      </w:r>
      <w:r w:rsidRPr="49BECF12">
        <w:rPr>
          <w:lang w:eastAsia="en-US"/>
        </w:rPr>
        <w:t>l</w:t>
      </w:r>
      <w:r w:rsidR="004E3928" w:rsidRPr="49BECF12">
        <w:rPr>
          <w:lang w:eastAsia="en-US"/>
        </w:rPr>
        <w:t>imit</w:t>
      </w:r>
      <w:r w:rsidR="397ABC15" w:rsidRPr="49BECF12">
        <w:rPr>
          <w:lang w:eastAsia="en-US"/>
        </w:rPr>
        <w:t xml:space="preserve"> of 1%</w:t>
      </w:r>
      <w:r w:rsidR="004E3928" w:rsidRPr="49BECF12">
        <w:rPr>
          <w:lang w:eastAsia="en-US"/>
        </w:rPr>
        <w:t xml:space="preserve"> </w:t>
      </w:r>
      <w:r w:rsidRPr="49BECF12">
        <w:rPr>
          <w:lang w:eastAsia="en-US"/>
        </w:rPr>
        <w:t xml:space="preserve">across the whole site.  </w:t>
      </w:r>
      <w:r w:rsidR="00312163">
        <w:rPr>
          <w:lang w:eastAsia="en-US"/>
        </w:rPr>
        <w:t>The operator</w:t>
      </w:r>
      <w:r w:rsidR="1C6E9964" w:rsidRPr="49BECF12">
        <w:rPr>
          <w:lang w:eastAsia="en-US"/>
        </w:rPr>
        <w:t xml:space="preserve"> proposed </w:t>
      </w:r>
      <w:r w:rsidR="1B4E2133" w:rsidRPr="49BECF12">
        <w:rPr>
          <w:lang w:eastAsia="en-US"/>
        </w:rPr>
        <w:t xml:space="preserve">that </w:t>
      </w:r>
      <w:r w:rsidR="1C6E9964" w:rsidRPr="49BECF12">
        <w:rPr>
          <w:lang w:eastAsia="en-US"/>
        </w:rPr>
        <w:t xml:space="preserve"> the trigger level will act differently to a standard permit limit whereby exceedance of the </w:t>
      </w:r>
      <w:r w:rsidR="0EE23FD8" w:rsidRPr="49BECF12">
        <w:rPr>
          <w:lang w:eastAsia="en-US"/>
        </w:rPr>
        <w:t>trigger level</w:t>
      </w:r>
      <w:r w:rsidR="1C6E9964" w:rsidRPr="49BECF12">
        <w:rPr>
          <w:lang w:eastAsia="en-US"/>
        </w:rPr>
        <w:t xml:space="preserve"> on one occasion will not need to be reported as a breach but will act as a prompt to remeasure immediately upon detection. NRW did not consider this approach appropriat</w:t>
      </w:r>
      <w:r w:rsidR="00AA71C5">
        <w:rPr>
          <w:lang w:eastAsia="en-US"/>
        </w:rPr>
        <w:t>e</w:t>
      </w:r>
      <w:r w:rsidR="1C6E9964" w:rsidRPr="49BECF12">
        <w:rPr>
          <w:lang w:eastAsia="en-US"/>
        </w:rPr>
        <w:t xml:space="preserve"> and requested the operator</w:t>
      </w:r>
      <w:r w:rsidR="00102566">
        <w:rPr>
          <w:lang w:eastAsia="en-US"/>
        </w:rPr>
        <w:t xml:space="preserve"> revise the proposal to include a permit limit </w:t>
      </w:r>
      <w:r w:rsidR="1C6E9964" w:rsidRPr="49BECF12">
        <w:rPr>
          <w:lang w:eastAsia="en-US"/>
        </w:rPr>
        <w:t xml:space="preserve">and </w:t>
      </w:r>
      <w:r w:rsidR="00102566">
        <w:rPr>
          <w:lang w:eastAsia="en-US"/>
        </w:rPr>
        <w:t xml:space="preserve">revised </w:t>
      </w:r>
      <w:r w:rsidR="1C6E9964" w:rsidRPr="49BECF12">
        <w:rPr>
          <w:lang w:eastAsia="en-US"/>
        </w:rPr>
        <w:t xml:space="preserve">actions in the event of a breach. </w:t>
      </w:r>
    </w:p>
    <w:bookmarkEnd w:id="33"/>
    <w:p w14:paraId="3646C5DC" w14:textId="77777777" w:rsidR="007577D3" w:rsidRPr="00B24056" w:rsidRDefault="007577D3" w:rsidP="008E3911">
      <w:pPr>
        <w:rPr>
          <w:lang w:eastAsia="en-US"/>
        </w:rPr>
      </w:pPr>
    </w:p>
    <w:p w14:paraId="2C7E2116" w14:textId="1631097F" w:rsidR="009D443E" w:rsidRDefault="2EFE6B22" w:rsidP="009C6A35">
      <w:pPr>
        <w:pStyle w:val="DDtext"/>
        <w:rPr>
          <w:lang w:eastAsia="en-US"/>
        </w:rPr>
      </w:pPr>
      <w:r w:rsidRPr="49BECF12">
        <w:rPr>
          <w:lang w:eastAsia="en-US"/>
        </w:rPr>
        <w:t xml:space="preserve">The operator </w:t>
      </w:r>
      <w:r w:rsidR="5CBB2968" w:rsidRPr="49BECF12">
        <w:rPr>
          <w:lang w:eastAsia="en-US"/>
        </w:rPr>
        <w:t>has revised the</w:t>
      </w:r>
      <w:r w:rsidR="397ABC15" w:rsidRPr="49BECF12">
        <w:rPr>
          <w:lang w:eastAsia="en-US"/>
        </w:rPr>
        <w:t xml:space="preserve"> proposal</w:t>
      </w:r>
      <w:r w:rsidR="3947CBD0" w:rsidRPr="49BECF12">
        <w:rPr>
          <w:lang w:eastAsia="en-US"/>
        </w:rPr>
        <w:t xml:space="preserve">, </w:t>
      </w:r>
      <w:r w:rsidR="24A8BF21" w:rsidRPr="49BECF12">
        <w:rPr>
          <w:lang w:eastAsia="en-US"/>
        </w:rPr>
        <w:t>identifying</w:t>
      </w:r>
      <w:r w:rsidR="3947CBD0" w:rsidRPr="49BECF12">
        <w:rPr>
          <w:lang w:eastAsia="en-US"/>
        </w:rPr>
        <w:t xml:space="preserve"> a 1.2% trigger level across the sites landfill gas monitoring boreholes </w:t>
      </w:r>
      <w:r w:rsidR="60ED05DF" w:rsidRPr="49BECF12">
        <w:rPr>
          <w:lang w:eastAsia="en-US"/>
        </w:rPr>
        <w:t>and an updated proposal fo</w:t>
      </w:r>
      <w:r w:rsidR="59BEF685" w:rsidRPr="49BECF12">
        <w:rPr>
          <w:lang w:eastAsia="en-US"/>
        </w:rPr>
        <w:t>r</w:t>
      </w:r>
      <w:r w:rsidR="60ED05DF" w:rsidRPr="49BECF12">
        <w:rPr>
          <w:lang w:eastAsia="en-US"/>
        </w:rPr>
        <w:t xml:space="preserve"> actions to be followed in the event of a breach. </w:t>
      </w:r>
    </w:p>
    <w:p w14:paraId="669BC587" w14:textId="77777777" w:rsidR="009D443E" w:rsidRDefault="009D443E" w:rsidP="009C6A35">
      <w:pPr>
        <w:pStyle w:val="DDtext"/>
        <w:rPr>
          <w:lang w:eastAsia="en-US"/>
        </w:rPr>
      </w:pPr>
    </w:p>
    <w:p w14:paraId="2E846761" w14:textId="601FD01A" w:rsidR="00DF0B5C" w:rsidRDefault="002C6AFC" w:rsidP="004E20BC">
      <w:pPr>
        <w:pStyle w:val="DDtext"/>
      </w:pPr>
      <w:r w:rsidRPr="00B24056">
        <w:rPr>
          <w:lang w:eastAsia="en-US"/>
        </w:rPr>
        <w:lastRenderedPageBreak/>
        <w:t xml:space="preserve">The use of a compliance limit of 1% </w:t>
      </w:r>
      <w:r w:rsidR="009C6A35" w:rsidRPr="00B24056">
        <w:rPr>
          <w:lang w:eastAsia="en-US"/>
        </w:rPr>
        <w:t xml:space="preserve">above background </w:t>
      </w:r>
      <w:r w:rsidRPr="00B24056">
        <w:rPr>
          <w:lang w:eastAsia="en-US"/>
        </w:rPr>
        <w:t xml:space="preserve">is recognised by </w:t>
      </w:r>
      <w:r w:rsidRPr="00B24056">
        <w:t>Industry Code of Practice (ICoP) for Perimeter Soil Gas Emissions Criteria and Associated Management</w:t>
      </w:r>
      <w:r w:rsidRPr="00B24056">
        <w:rPr>
          <w:rStyle w:val="FootnoteReference"/>
        </w:rPr>
        <w:footnoteReference w:id="15"/>
      </w:r>
      <w:r w:rsidRPr="00B24056">
        <w:t>.</w:t>
      </w:r>
      <w:r w:rsidR="009C6A35" w:rsidRPr="00B24056">
        <w:t xml:space="preserve">  The </w:t>
      </w:r>
      <w:r w:rsidR="00EC1D30">
        <w:t>o</w:t>
      </w:r>
      <w:r w:rsidR="009C6A35" w:rsidRPr="00B24056">
        <w:t>perator has justified the use of a 1</w:t>
      </w:r>
      <w:r w:rsidR="004749C2">
        <w:t>.2</w:t>
      </w:r>
      <w:r w:rsidR="009C6A35" w:rsidRPr="00B24056">
        <w:t xml:space="preserve">% </w:t>
      </w:r>
      <w:r w:rsidR="00C87AD8">
        <w:t xml:space="preserve">v/v/ </w:t>
      </w:r>
      <w:r w:rsidR="009C6A35" w:rsidRPr="00B24056">
        <w:t xml:space="preserve">trigger level with 3 years of monitoring data which indicate that background levels are essentially zero. </w:t>
      </w:r>
      <w:r w:rsidR="00DF0B5C">
        <w:t xml:space="preserve">We consider the new tigger levels proposed appropriate </w:t>
      </w:r>
      <w:r w:rsidR="006C5A78">
        <w:t xml:space="preserve">and will include them in the varied permit. </w:t>
      </w:r>
    </w:p>
    <w:p w14:paraId="02FAEEB3" w14:textId="77777777" w:rsidR="004E20BC" w:rsidRDefault="004E20BC" w:rsidP="004E20BC">
      <w:pPr>
        <w:pStyle w:val="DDtext"/>
      </w:pPr>
    </w:p>
    <w:p w14:paraId="7D7B6D6E" w14:textId="17169855" w:rsidR="004E20BC" w:rsidRDefault="00D407DD" w:rsidP="004E20BC">
      <w:pPr>
        <w:pStyle w:val="DDtext"/>
      </w:pPr>
      <w:r>
        <w:t xml:space="preserve">The action plan to be followed in the event of a trigger level breach will be incorporated into the permit’s operating techniques. </w:t>
      </w:r>
    </w:p>
    <w:p w14:paraId="19B05096" w14:textId="77777777" w:rsidR="00B57479" w:rsidRPr="002D1C55" w:rsidRDefault="00B57479" w:rsidP="00282D58">
      <w:pPr>
        <w:rPr>
          <w:color w:val="0091A5"/>
          <w:lang w:eastAsia="en-US"/>
        </w:rPr>
      </w:pPr>
    </w:p>
    <w:p w14:paraId="3CE03C47" w14:textId="1E209860" w:rsidR="0006382A" w:rsidRDefault="46E607A8" w:rsidP="0006382A">
      <w:pPr>
        <w:ind w:firstLine="720"/>
        <w:rPr>
          <w:color w:val="0091A5"/>
          <w:lang w:eastAsia="en-US"/>
        </w:rPr>
      </w:pPr>
      <w:r w:rsidRPr="2858D8CC">
        <w:rPr>
          <w:color w:val="0091A5"/>
          <w:lang w:eastAsia="en-US"/>
        </w:rPr>
        <w:t>Carbon Dioxide</w:t>
      </w:r>
    </w:p>
    <w:p w14:paraId="1AC23053" w14:textId="5AF2E453" w:rsidR="0006382A" w:rsidRDefault="25749A70" w:rsidP="0006382A">
      <w:pPr>
        <w:pStyle w:val="DDtext"/>
        <w:rPr>
          <w:lang w:eastAsia="en-US"/>
        </w:rPr>
      </w:pPr>
      <w:bookmarkStart w:id="34" w:name="_Hlk205817504"/>
      <w:r w:rsidRPr="49BECF12">
        <w:rPr>
          <w:lang w:eastAsia="en-US"/>
        </w:rPr>
        <w:t xml:space="preserve">The existing permit does not include emission limits for </w:t>
      </w:r>
      <w:r w:rsidR="396F54AF" w:rsidRPr="49BECF12">
        <w:rPr>
          <w:lang w:eastAsia="en-US"/>
        </w:rPr>
        <w:t>c</w:t>
      </w:r>
      <w:r w:rsidRPr="49BECF12">
        <w:rPr>
          <w:lang w:eastAsia="en-US"/>
        </w:rPr>
        <w:t xml:space="preserve">arbon </w:t>
      </w:r>
      <w:r w:rsidR="396F54AF" w:rsidRPr="49BECF12">
        <w:rPr>
          <w:lang w:eastAsia="en-US"/>
        </w:rPr>
        <w:t>d</w:t>
      </w:r>
      <w:r w:rsidRPr="49BECF12">
        <w:rPr>
          <w:lang w:eastAsia="en-US"/>
        </w:rPr>
        <w:t>ioxide</w:t>
      </w:r>
      <w:r w:rsidR="546AAB4A" w:rsidRPr="49BECF12">
        <w:rPr>
          <w:lang w:eastAsia="en-US"/>
        </w:rPr>
        <w:t xml:space="preserve"> (CO</w:t>
      </w:r>
      <w:r w:rsidR="546AAB4A" w:rsidRPr="49BECF12">
        <w:rPr>
          <w:vertAlign w:val="subscript"/>
          <w:lang w:eastAsia="en-US"/>
        </w:rPr>
        <w:t>2</w:t>
      </w:r>
      <w:r w:rsidR="546AAB4A" w:rsidRPr="49BECF12">
        <w:rPr>
          <w:lang w:eastAsia="en-US"/>
        </w:rPr>
        <w:t>)</w:t>
      </w:r>
      <w:r w:rsidRPr="49BECF12">
        <w:rPr>
          <w:lang w:eastAsia="en-US"/>
        </w:rPr>
        <w:t xml:space="preserve"> at landfill perimeter gas monitoring boreholes. Instead “</w:t>
      </w:r>
      <w:r w:rsidR="396F54AF" w:rsidRPr="49BECF12">
        <w:rPr>
          <w:lang w:eastAsia="en-US"/>
        </w:rPr>
        <w:t>c</w:t>
      </w:r>
      <w:r w:rsidRPr="49BECF12">
        <w:rPr>
          <w:lang w:eastAsia="en-US"/>
        </w:rPr>
        <w:t xml:space="preserve">arbon </w:t>
      </w:r>
      <w:r w:rsidR="396F54AF" w:rsidRPr="49BECF12">
        <w:rPr>
          <w:lang w:eastAsia="en-US"/>
        </w:rPr>
        <w:t>d</w:t>
      </w:r>
      <w:r w:rsidRPr="49BECF12">
        <w:rPr>
          <w:lang w:eastAsia="en-US"/>
        </w:rPr>
        <w:t>ioxide assessment levels” are used</w:t>
      </w:r>
      <w:r w:rsidR="63352909" w:rsidRPr="49BECF12">
        <w:rPr>
          <w:lang w:eastAsia="en-US"/>
        </w:rPr>
        <w:t xml:space="preserve">. The </w:t>
      </w:r>
      <w:r w:rsidR="4EEF772D" w:rsidRPr="49BECF12">
        <w:rPr>
          <w:lang w:eastAsia="en-US"/>
        </w:rPr>
        <w:t xml:space="preserve">existing </w:t>
      </w:r>
      <w:r w:rsidR="63352909" w:rsidRPr="49BECF12">
        <w:rPr>
          <w:lang w:eastAsia="en-US"/>
        </w:rPr>
        <w:t xml:space="preserve">agreed levels are as follows: </w:t>
      </w:r>
    </w:p>
    <w:p w14:paraId="6D86B335" w14:textId="77777777" w:rsidR="009F3C28" w:rsidRDefault="009F3C28" w:rsidP="0006382A">
      <w:pPr>
        <w:pStyle w:val="DDtext"/>
        <w:rPr>
          <w:lang w:eastAsia="en-US"/>
        </w:rPr>
      </w:pPr>
    </w:p>
    <w:tbl>
      <w:tblPr>
        <w:tblStyle w:val="TableGrid"/>
        <w:tblW w:w="0" w:type="auto"/>
        <w:jc w:val="center"/>
        <w:tblLook w:val="04A0" w:firstRow="1" w:lastRow="0" w:firstColumn="1" w:lastColumn="0" w:noHBand="0" w:noVBand="1"/>
      </w:tblPr>
      <w:tblGrid>
        <w:gridCol w:w="2392"/>
        <w:gridCol w:w="2285"/>
      </w:tblGrid>
      <w:tr w:rsidR="009F3C28" w:rsidRPr="009F3C28" w14:paraId="6942A3C4"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bookmarkEnd w:id="34"/>
          <w:p w14:paraId="552DFF84" w14:textId="77777777" w:rsidR="009F3C28" w:rsidRPr="00A64E1A" w:rsidRDefault="009F3C28" w:rsidP="009F3C28">
            <w:pPr>
              <w:pStyle w:val="DDtext"/>
              <w:rPr>
                <w:sz w:val="20"/>
                <w:lang w:val="en-US"/>
              </w:rPr>
            </w:pPr>
            <w:r w:rsidRPr="00A64E1A">
              <w:rPr>
                <w:b/>
                <w:sz w:val="20"/>
                <w:lang w:val="en-US"/>
              </w:rPr>
              <w:t>Monitoring Location</w:t>
            </w:r>
          </w:p>
        </w:tc>
        <w:tc>
          <w:tcPr>
            <w:tcW w:w="2285" w:type="dxa"/>
            <w:tcBorders>
              <w:top w:val="single" w:sz="4" w:space="0" w:color="auto"/>
              <w:left w:val="single" w:sz="4" w:space="0" w:color="auto"/>
              <w:bottom w:val="single" w:sz="4" w:space="0" w:color="auto"/>
              <w:right w:val="single" w:sz="4" w:space="0" w:color="auto"/>
            </w:tcBorders>
            <w:hideMark/>
          </w:tcPr>
          <w:p w14:paraId="60B05F3D" w14:textId="77777777" w:rsidR="009F3C28" w:rsidRPr="00A64E1A" w:rsidRDefault="009F3C28" w:rsidP="009F3C28">
            <w:pPr>
              <w:pStyle w:val="DDtext"/>
              <w:rPr>
                <w:sz w:val="20"/>
                <w:lang w:val="en-US"/>
              </w:rPr>
            </w:pPr>
            <w:r w:rsidRPr="00A64E1A">
              <w:rPr>
                <w:b/>
                <w:sz w:val="20"/>
                <w:lang w:val="en-US"/>
              </w:rPr>
              <w:t>CO</w:t>
            </w:r>
            <w:r w:rsidRPr="00A64E1A">
              <w:rPr>
                <w:rFonts w:ascii="Cambria Math" w:hAnsi="Cambria Math" w:cs="Cambria Math"/>
                <w:b/>
                <w:sz w:val="20"/>
                <w:lang w:val="en-US"/>
              </w:rPr>
              <w:t>₂</w:t>
            </w:r>
            <w:r w:rsidRPr="00A64E1A">
              <w:rPr>
                <w:b/>
                <w:sz w:val="20"/>
                <w:lang w:val="en-US"/>
              </w:rPr>
              <w:t xml:space="preserve"> Assessment Level</w:t>
            </w:r>
          </w:p>
        </w:tc>
      </w:tr>
      <w:tr w:rsidR="009F3C28" w:rsidRPr="009F3C28" w14:paraId="26931EB0"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3C9172AA" w14:textId="77777777" w:rsidR="009F3C28" w:rsidRPr="00A64E1A" w:rsidRDefault="009F3C28" w:rsidP="009F3C28">
            <w:pPr>
              <w:pStyle w:val="DDtext"/>
              <w:rPr>
                <w:sz w:val="20"/>
                <w:lang w:val="en-US"/>
              </w:rPr>
            </w:pPr>
            <w:r w:rsidRPr="00A64E1A">
              <w:rPr>
                <w:sz w:val="20"/>
                <w:lang w:val="en-US"/>
              </w:rPr>
              <w:t>WH/AIGBH101</w:t>
            </w:r>
          </w:p>
        </w:tc>
        <w:tc>
          <w:tcPr>
            <w:tcW w:w="2285" w:type="dxa"/>
            <w:tcBorders>
              <w:top w:val="single" w:sz="4" w:space="0" w:color="auto"/>
              <w:left w:val="single" w:sz="4" w:space="0" w:color="auto"/>
              <w:bottom w:val="single" w:sz="4" w:space="0" w:color="auto"/>
              <w:right w:val="single" w:sz="4" w:space="0" w:color="auto"/>
            </w:tcBorders>
            <w:hideMark/>
          </w:tcPr>
          <w:p w14:paraId="32E8C325" w14:textId="77777777" w:rsidR="009F3C28" w:rsidRPr="00A64E1A" w:rsidRDefault="009F3C28" w:rsidP="009F3C28">
            <w:pPr>
              <w:pStyle w:val="DDtext"/>
              <w:rPr>
                <w:sz w:val="20"/>
                <w:lang w:val="en-US"/>
              </w:rPr>
            </w:pPr>
            <w:r w:rsidRPr="00A64E1A">
              <w:rPr>
                <w:sz w:val="20"/>
                <w:lang w:val="en-US"/>
              </w:rPr>
              <w:t>5.8</w:t>
            </w:r>
          </w:p>
        </w:tc>
      </w:tr>
      <w:tr w:rsidR="009F3C28" w:rsidRPr="009F3C28" w14:paraId="16BDE911"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750CFAE9" w14:textId="77777777" w:rsidR="009F3C28" w:rsidRPr="00A64E1A" w:rsidRDefault="009F3C28" w:rsidP="009F3C28">
            <w:pPr>
              <w:pStyle w:val="DDtext"/>
              <w:rPr>
                <w:sz w:val="20"/>
                <w:lang w:val="en-US"/>
              </w:rPr>
            </w:pPr>
            <w:r w:rsidRPr="00A64E1A">
              <w:rPr>
                <w:sz w:val="20"/>
                <w:lang w:val="en-US"/>
              </w:rPr>
              <w:t>WH/AIGBH102</w:t>
            </w:r>
          </w:p>
        </w:tc>
        <w:tc>
          <w:tcPr>
            <w:tcW w:w="2285" w:type="dxa"/>
            <w:tcBorders>
              <w:top w:val="single" w:sz="4" w:space="0" w:color="auto"/>
              <w:left w:val="single" w:sz="4" w:space="0" w:color="auto"/>
              <w:bottom w:val="single" w:sz="4" w:space="0" w:color="auto"/>
              <w:right w:val="single" w:sz="4" w:space="0" w:color="auto"/>
            </w:tcBorders>
            <w:hideMark/>
          </w:tcPr>
          <w:p w14:paraId="0E02A699" w14:textId="77777777" w:rsidR="009F3C28" w:rsidRPr="00A64E1A" w:rsidRDefault="009F3C28" w:rsidP="009F3C28">
            <w:pPr>
              <w:pStyle w:val="DDtext"/>
              <w:rPr>
                <w:sz w:val="20"/>
                <w:lang w:val="en-US"/>
              </w:rPr>
            </w:pPr>
            <w:r w:rsidRPr="00A64E1A">
              <w:rPr>
                <w:sz w:val="20"/>
                <w:lang w:val="en-US"/>
              </w:rPr>
              <w:t>5.5</w:t>
            </w:r>
          </w:p>
        </w:tc>
      </w:tr>
      <w:tr w:rsidR="009F3C28" w:rsidRPr="009F3C28" w14:paraId="602A8EAC"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0EA2EE78" w14:textId="77777777" w:rsidR="009F3C28" w:rsidRPr="00A64E1A" w:rsidRDefault="009F3C28" w:rsidP="009F3C28">
            <w:pPr>
              <w:pStyle w:val="DDtext"/>
              <w:rPr>
                <w:sz w:val="20"/>
                <w:lang w:val="en-US"/>
              </w:rPr>
            </w:pPr>
            <w:r w:rsidRPr="00A64E1A">
              <w:rPr>
                <w:sz w:val="20"/>
                <w:lang w:val="en-US"/>
              </w:rPr>
              <w:t>WH/AIGBH103</w:t>
            </w:r>
          </w:p>
        </w:tc>
        <w:tc>
          <w:tcPr>
            <w:tcW w:w="2285" w:type="dxa"/>
            <w:tcBorders>
              <w:top w:val="single" w:sz="4" w:space="0" w:color="auto"/>
              <w:left w:val="single" w:sz="4" w:space="0" w:color="auto"/>
              <w:bottom w:val="single" w:sz="4" w:space="0" w:color="auto"/>
              <w:right w:val="single" w:sz="4" w:space="0" w:color="auto"/>
            </w:tcBorders>
            <w:hideMark/>
          </w:tcPr>
          <w:p w14:paraId="1BA33B67" w14:textId="77777777" w:rsidR="009F3C28" w:rsidRPr="00A64E1A" w:rsidRDefault="009F3C28" w:rsidP="009F3C28">
            <w:pPr>
              <w:pStyle w:val="DDtext"/>
              <w:rPr>
                <w:sz w:val="20"/>
                <w:lang w:val="en-US"/>
              </w:rPr>
            </w:pPr>
            <w:r w:rsidRPr="00A64E1A">
              <w:rPr>
                <w:sz w:val="20"/>
                <w:lang w:val="en-US"/>
              </w:rPr>
              <w:t>3.3</w:t>
            </w:r>
          </w:p>
        </w:tc>
      </w:tr>
      <w:tr w:rsidR="009F3C28" w:rsidRPr="009F3C28" w14:paraId="66EA845A"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5BB0356C" w14:textId="77777777" w:rsidR="009F3C28" w:rsidRPr="00A64E1A" w:rsidRDefault="009F3C28" w:rsidP="009F3C28">
            <w:pPr>
              <w:pStyle w:val="DDtext"/>
              <w:rPr>
                <w:sz w:val="20"/>
                <w:lang w:val="en-US"/>
              </w:rPr>
            </w:pPr>
            <w:r w:rsidRPr="00A64E1A">
              <w:rPr>
                <w:sz w:val="20"/>
                <w:lang w:val="en-US"/>
              </w:rPr>
              <w:t>WH/AIGBH104</w:t>
            </w:r>
          </w:p>
        </w:tc>
        <w:tc>
          <w:tcPr>
            <w:tcW w:w="2285" w:type="dxa"/>
            <w:tcBorders>
              <w:top w:val="single" w:sz="4" w:space="0" w:color="auto"/>
              <w:left w:val="single" w:sz="4" w:space="0" w:color="auto"/>
              <w:bottom w:val="single" w:sz="4" w:space="0" w:color="auto"/>
              <w:right w:val="single" w:sz="4" w:space="0" w:color="auto"/>
            </w:tcBorders>
            <w:hideMark/>
          </w:tcPr>
          <w:p w14:paraId="11FE6161" w14:textId="77777777" w:rsidR="009F3C28" w:rsidRPr="00A64E1A" w:rsidRDefault="009F3C28" w:rsidP="009F3C28">
            <w:pPr>
              <w:pStyle w:val="DDtext"/>
              <w:rPr>
                <w:sz w:val="20"/>
                <w:lang w:val="en-US"/>
              </w:rPr>
            </w:pPr>
            <w:r w:rsidRPr="00A64E1A">
              <w:rPr>
                <w:sz w:val="20"/>
                <w:lang w:val="en-US"/>
              </w:rPr>
              <w:t>5.5</w:t>
            </w:r>
          </w:p>
        </w:tc>
      </w:tr>
      <w:tr w:rsidR="009F3C28" w:rsidRPr="009F3C28" w14:paraId="420210F8"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4DE460CA" w14:textId="77777777" w:rsidR="009F3C28" w:rsidRPr="00A64E1A" w:rsidRDefault="009F3C28" w:rsidP="009F3C28">
            <w:pPr>
              <w:pStyle w:val="DDtext"/>
              <w:rPr>
                <w:sz w:val="20"/>
                <w:lang w:val="en-US"/>
              </w:rPr>
            </w:pPr>
            <w:r w:rsidRPr="00A64E1A">
              <w:rPr>
                <w:sz w:val="20"/>
                <w:lang w:val="en-US"/>
              </w:rPr>
              <w:t>WH/AIGBH105</w:t>
            </w:r>
          </w:p>
        </w:tc>
        <w:tc>
          <w:tcPr>
            <w:tcW w:w="2285" w:type="dxa"/>
            <w:tcBorders>
              <w:top w:val="single" w:sz="4" w:space="0" w:color="auto"/>
              <w:left w:val="single" w:sz="4" w:space="0" w:color="auto"/>
              <w:bottom w:val="single" w:sz="4" w:space="0" w:color="auto"/>
              <w:right w:val="single" w:sz="4" w:space="0" w:color="auto"/>
            </w:tcBorders>
            <w:hideMark/>
          </w:tcPr>
          <w:p w14:paraId="4D61F508" w14:textId="77777777" w:rsidR="009F3C28" w:rsidRPr="00A64E1A" w:rsidRDefault="009F3C28" w:rsidP="009F3C28">
            <w:pPr>
              <w:pStyle w:val="DDtext"/>
              <w:rPr>
                <w:sz w:val="20"/>
                <w:lang w:val="en-US"/>
              </w:rPr>
            </w:pPr>
            <w:r w:rsidRPr="00A64E1A">
              <w:rPr>
                <w:sz w:val="20"/>
                <w:lang w:val="en-US"/>
              </w:rPr>
              <w:t>2.1</w:t>
            </w:r>
          </w:p>
        </w:tc>
      </w:tr>
      <w:tr w:rsidR="009F3C28" w:rsidRPr="009F3C28" w14:paraId="1133310E"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6451C47F" w14:textId="77777777" w:rsidR="009F3C28" w:rsidRPr="00A64E1A" w:rsidRDefault="009F3C28" w:rsidP="009F3C28">
            <w:pPr>
              <w:pStyle w:val="DDtext"/>
              <w:rPr>
                <w:sz w:val="20"/>
                <w:lang w:val="en-US"/>
              </w:rPr>
            </w:pPr>
            <w:r w:rsidRPr="00A64E1A">
              <w:rPr>
                <w:sz w:val="20"/>
                <w:lang w:val="en-US"/>
              </w:rPr>
              <w:t>WH/BH1</w:t>
            </w:r>
          </w:p>
        </w:tc>
        <w:tc>
          <w:tcPr>
            <w:tcW w:w="2285" w:type="dxa"/>
            <w:tcBorders>
              <w:top w:val="single" w:sz="4" w:space="0" w:color="auto"/>
              <w:left w:val="single" w:sz="4" w:space="0" w:color="auto"/>
              <w:bottom w:val="single" w:sz="4" w:space="0" w:color="auto"/>
              <w:right w:val="single" w:sz="4" w:space="0" w:color="auto"/>
            </w:tcBorders>
            <w:hideMark/>
          </w:tcPr>
          <w:p w14:paraId="2FEC2423" w14:textId="77777777" w:rsidR="009F3C28" w:rsidRPr="00A64E1A" w:rsidRDefault="009F3C28" w:rsidP="009F3C28">
            <w:pPr>
              <w:pStyle w:val="DDtext"/>
              <w:rPr>
                <w:sz w:val="20"/>
                <w:lang w:val="en-US"/>
              </w:rPr>
            </w:pPr>
            <w:r w:rsidRPr="00A64E1A">
              <w:rPr>
                <w:sz w:val="20"/>
                <w:lang w:val="en-US"/>
              </w:rPr>
              <w:t>11</w:t>
            </w:r>
          </w:p>
        </w:tc>
      </w:tr>
      <w:tr w:rsidR="009F3C28" w:rsidRPr="009F3C28" w14:paraId="4DE8D69D"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73ED8D7F" w14:textId="77777777" w:rsidR="009F3C28" w:rsidRPr="00A64E1A" w:rsidRDefault="009F3C28" w:rsidP="009F3C28">
            <w:pPr>
              <w:pStyle w:val="DDtext"/>
              <w:rPr>
                <w:sz w:val="20"/>
                <w:lang w:val="en-US"/>
              </w:rPr>
            </w:pPr>
            <w:r w:rsidRPr="00A64E1A">
              <w:rPr>
                <w:sz w:val="20"/>
                <w:lang w:val="en-US"/>
              </w:rPr>
              <w:t>WH/BH15</w:t>
            </w:r>
          </w:p>
        </w:tc>
        <w:tc>
          <w:tcPr>
            <w:tcW w:w="2285" w:type="dxa"/>
            <w:tcBorders>
              <w:top w:val="single" w:sz="4" w:space="0" w:color="auto"/>
              <w:left w:val="single" w:sz="4" w:space="0" w:color="auto"/>
              <w:bottom w:val="single" w:sz="4" w:space="0" w:color="auto"/>
              <w:right w:val="single" w:sz="4" w:space="0" w:color="auto"/>
            </w:tcBorders>
            <w:hideMark/>
          </w:tcPr>
          <w:p w14:paraId="7B5A2FCD" w14:textId="77777777" w:rsidR="009F3C28" w:rsidRPr="00A64E1A" w:rsidRDefault="009F3C28" w:rsidP="009F3C28">
            <w:pPr>
              <w:pStyle w:val="DDtext"/>
              <w:rPr>
                <w:sz w:val="20"/>
                <w:lang w:val="en-US"/>
              </w:rPr>
            </w:pPr>
            <w:r w:rsidRPr="00A64E1A">
              <w:rPr>
                <w:sz w:val="20"/>
                <w:lang w:val="en-US"/>
              </w:rPr>
              <w:t>8.2</w:t>
            </w:r>
          </w:p>
        </w:tc>
      </w:tr>
      <w:tr w:rsidR="009F3C28" w:rsidRPr="009F3C28" w14:paraId="063B857A"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787E2AB6" w14:textId="77777777" w:rsidR="009F3C28" w:rsidRPr="00A64E1A" w:rsidRDefault="009F3C28" w:rsidP="009F3C28">
            <w:pPr>
              <w:pStyle w:val="DDtext"/>
              <w:rPr>
                <w:sz w:val="20"/>
                <w:lang w:val="en-US"/>
              </w:rPr>
            </w:pPr>
            <w:r w:rsidRPr="00A64E1A">
              <w:rPr>
                <w:sz w:val="20"/>
                <w:lang w:val="en-US"/>
              </w:rPr>
              <w:t>WH/BH18</w:t>
            </w:r>
          </w:p>
        </w:tc>
        <w:tc>
          <w:tcPr>
            <w:tcW w:w="2285" w:type="dxa"/>
            <w:tcBorders>
              <w:top w:val="single" w:sz="4" w:space="0" w:color="auto"/>
              <w:left w:val="single" w:sz="4" w:space="0" w:color="auto"/>
              <w:bottom w:val="single" w:sz="4" w:space="0" w:color="auto"/>
              <w:right w:val="single" w:sz="4" w:space="0" w:color="auto"/>
            </w:tcBorders>
            <w:hideMark/>
          </w:tcPr>
          <w:p w14:paraId="1B39749E" w14:textId="77777777" w:rsidR="009F3C28" w:rsidRPr="00A64E1A" w:rsidRDefault="009F3C28" w:rsidP="009F3C28">
            <w:pPr>
              <w:pStyle w:val="DDtext"/>
              <w:rPr>
                <w:sz w:val="20"/>
                <w:lang w:val="en-US"/>
              </w:rPr>
            </w:pPr>
            <w:r w:rsidRPr="00A64E1A">
              <w:rPr>
                <w:sz w:val="20"/>
                <w:lang w:val="en-US"/>
              </w:rPr>
              <w:t>8.6</w:t>
            </w:r>
          </w:p>
        </w:tc>
      </w:tr>
      <w:tr w:rsidR="009F3C28" w:rsidRPr="009F3C28" w14:paraId="1428559A"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347C5603" w14:textId="77777777" w:rsidR="009F3C28" w:rsidRPr="00A64E1A" w:rsidRDefault="009F3C28" w:rsidP="009F3C28">
            <w:pPr>
              <w:pStyle w:val="DDtext"/>
              <w:rPr>
                <w:sz w:val="20"/>
                <w:lang w:val="en-US"/>
              </w:rPr>
            </w:pPr>
            <w:r w:rsidRPr="00A64E1A">
              <w:rPr>
                <w:sz w:val="20"/>
                <w:lang w:val="en-US"/>
              </w:rPr>
              <w:t>WH/BH2</w:t>
            </w:r>
          </w:p>
        </w:tc>
        <w:tc>
          <w:tcPr>
            <w:tcW w:w="2285" w:type="dxa"/>
            <w:tcBorders>
              <w:top w:val="single" w:sz="4" w:space="0" w:color="auto"/>
              <w:left w:val="single" w:sz="4" w:space="0" w:color="auto"/>
              <w:bottom w:val="single" w:sz="4" w:space="0" w:color="auto"/>
              <w:right w:val="single" w:sz="4" w:space="0" w:color="auto"/>
            </w:tcBorders>
            <w:hideMark/>
          </w:tcPr>
          <w:p w14:paraId="20FC8FE0" w14:textId="77777777" w:rsidR="009F3C28" w:rsidRPr="00A64E1A" w:rsidRDefault="009F3C28" w:rsidP="009F3C28">
            <w:pPr>
              <w:pStyle w:val="DDtext"/>
              <w:rPr>
                <w:sz w:val="20"/>
                <w:lang w:val="en-US"/>
              </w:rPr>
            </w:pPr>
            <w:r w:rsidRPr="00A64E1A">
              <w:rPr>
                <w:sz w:val="20"/>
                <w:lang w:val="en-US"/>
              </w:rPr>
              <w:t>5.8</w:t>
            </w:r>
          </w:p>
        </w:tc>
      </w:tr>
      <w:tr w:rsidR="009F3C28" w:rsidRPr="009F3C28" w14:paraId="049F035C"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6A68A486" w14:textId="77777777" w:rsidR="009F3C28" w:rsidRPr="00A64E1A" w:rsidRDefault="009F3C28" w:rsidP="009F3C28">
            <w:pPr>
              <w:pStyle w:val="DDtext"/>
              <w:rPr>
                <w:sz w:val="20"/>
                <w:lang w:val="en-US"/>
              </w:rPr>
            </w:pPr>
            <w:r w:rsidRPr="00A64E1A">
              <w:rPr>
                <w:sz w:val="20"/>
                <w:lang w:val="en-US"/>
              </w:rPr>
              <w:t>WH/BH20</w:t>
            </w:r>
          </w:p>
        </w:tc>
        <w:tc>
          <w:tcPr>
            <w:tcW w:w="2285" w:type="dxa"/>
            <w:tcBorders>
              <w:top w:val="single" w:sz="4" w:space="0" w:color="auto"/>
              <w:left w:val="single" w:sz="4" w:space="0" w:color="auto"/>
              <w:bottom w:val="single" w:sz="4" w:space="0" w:color="auto"/>
              <w:right w:val="single" w:sz="4" w:space="0" w:color="auto"/>
            </w:tcBorders>
            <w:hideMark/>
          </w:tcPr>
          <w:p w14:paraId="4B7C8FA1" w14:textId="77777777" w:rsidR="009F3C28" w:rsidRPr="00A64E1A" w:rsidRDefault="009F3C28" w:rsidP="009F3C28">
            <w:pPr>
              <w:pStyle w:val="DDtext"/>
              <w:rPr>
                <w:sz w:val="20"/>
                <w:lang w:val="en-US"/>
              </w:rPr>
            </w:pPr>
            <w:r w:rsidRPr="00A64E1A">
              <w:rPr>
                <w:sz w:val="20"/>
                <w:lang w:val="en-US"/>
              </w:rPr>
              <w:t>10.1</w:t>
            </w:r>
          </w:p>
        </w:tc>
      </w:tr>
      <w:tr w:rsidR="009F3C28" w:rsidRPr="009F3C28" w14:paraId="6C9199DA"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63509B2A" w14:textId="77777777" w:rsidR="009F3C28" w:rsidRPr="00A64E1A" w:rsidRDefault="009F3C28" w:rsidP="009F3C28">
            <w:pPr>
              <w:pStyle w:val="DDtext"/>
              <w:rPr>
                <w:sz w:val="20"/>
                <w:lang w:val="en-US"/>
              </w:rPr>
            </w:pPr>
            <w:r w:rsidRPr="00A64E1A">
              <w:rPr>
                <w:sz w:val="20"/>
                <w:lang w:val="en-US"/>
              </w:rPr>
              <w:t>WH/BH21</w:t>
            </w:r>
          </w:p>
        </w:tc>
        <w:tc>
          <w:tcPr>
            <w:tcW w:w="2285" w:type="dxa"/>
            <w:tcBorders>
              <w:top w:val="single" w:sz="4" w:space="0" w:color="auto"/>
              <w:left w:val="single" w:sz="4" w:space="0" w:color="auto"/>
              <w:bottom w:val="single" w:sz="4" w:space="0" w:color="auto"/>
              <w:right w:val="single" w:sz="4" w:space="0" w:color="auto"/>
            </w:tcBorders>
            <w:hideMark/>
          </w:tcPr>
          <w:p w14:paraId="265D83AF" w14:textId="07C7BF9D" w:rsidR="009F3C28" w:rsidRPr="00A64E1A" w:rsidRDefault="009F3C28" w:rsidP="009F3C28">
            <w:pPr>
              <w:pStyle w:val="DDtext"/>
              <w:rPr>
                <w:sz w:val="20"/>
                <w:lang w:val="en-US"/>
              </w:rPr>
            </w:pPr>
            <w:r w:rsidRPr="00A64E1A">
              <w:rPr>
                <w:sz w:val="20"/>
                <w:lang w:val="en-US"/>
              </w:rPr>
              <w:t>-</w:t>
            </w:r>
          </w:p>
        </w:tc>
      </w:tr>
      <w:tr w:rsidR="009F3C28" w:rsidRPr="009F3C28" w14:paraId="56A802BB"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28C832C3" w14:textId="77777777" w:rsidR="009F3C28" w:rsidRPr="00A64E1A" w:rsidRDefault="009F3C28" w:rsidP="009F3C28">
            <w:pPr>
              <w:pStyle w:val="DDtext"/>
              <w:rPr>
                <w:sz w:val="20"/>
                <w:lang w:val="en-US"/>
              </w:rPr>
            </w:pPr>
            <w:r w:rsidRPr="00A64E1A">
              <w:rPr>
                <w:sz w:val="20"/>
                <w:lang w:val="en-US"/>
              </w:rPr>
              <w:t>WH/BH23</w:t>
            </w:r>
          </w:p>
        </w:tc>
        <w:tc>
          <w:tcPr>
            <w:tcW w:w="2285" w:type="dxa"/>
            <w:tcBorders>
              <w:top w:val="single" w:sz="4" w:space="0" w:color="auto"/>
              <w:left w:val="single" w:sz="4" w:space="0" w:color="auto"/>
              <w:bottom w:val="single" w:sz="4" w:space="0" w:color="auto"/>
              <w:right w:val="single" w:sz="4" w:space="0" w:color="auto"/>
            </w:tcBorders>
            <w:hideMark/>
          </w:tcPr>
          <w:p w14:paraId="23503257" w14:textId="094F9FC8" w:rsidR="009F3C28" w:rsidRPr="00A64E1A" w:rsidRDefault="009F3C28" w:rsidP="009F3C28">
            <w:pPr>
              <w:pStyle w:val="DDtext"/>
              <w:rPr>
                <w:sz w:val="20"/>
                <w:lang w:val="en-US"/>
              </w:rPr>
            </w:pPr>
            <w:r w:rsidRPr="00A64E1A">
              <w:rPr>
                <w:sz w:val="20"/>
                <w:lang w:val="en-US"/>
              </w:rPr>
              <w:t>-</w:t>
            </w:r>
          </w:p>
        </w:tc>
      </w:tr>
      <w:tr w:rsidR="009F3C28" w:rsidRPr="009F3C28" w14:paraId="674BC1D4"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067D9295" w14:textId="77777777" w:rsidR="009F3C28" w:rsidRPr="00A64E1A" w:rsidRDefault="009F3C28" w:rsidP="009F3C28">
            <w:pPr>
              <w:pStyle w:val="DDtext"/>
              <w:rPr>
                <w:sz w:val="20"/>
                <w:lang w:val="en-US"/>
              </w:rPr>
            </w:pPr>
            <w:r w:rsidRPr="00A64E1A">
              <w:rPr>
                <w:sz w:val="20"/>
                <w:lang w:val="en-US"/>
              </w:rPr>
              <w:t>WH/BH4</w:t>
            </w:r>
          </w:p>
        </w:tc>
        <w:tc>
          <w:tcPr>
            <w:tcW w:w="2285" w:type="dxa"/>
            <w:tcBorders>
              <w:top w:val="single" w:sz="4" w:space="0" w:color="auto"/>
              <w:left w:val="single" w:sz="4" w:space="0" w:color="auto"/>
              <w:bottom w:val="single" w:sz="4" w:space="0" w:color="auto"/>
              <w:right w:val="single" w:sz="4" w:space="0" w:color="auto"/>
            </w:tcBorders>
            <w:hideMark/>
          </w:tcPr>
          <w:p w14:paraId="1A6D1F05" w14:textId="77777777" w:rsidR="009F3C28" w:rsidRPr="00A64E1A" w:rsidRDefault="009F3C28" w:rsidP="009F3C28">
            <w:pPr>
              <w:pStyle w:val="DDtext"/>
              <w:rPr>
                <w:sz w:val="20"/>
                <w:lang w:val="en-US"/>
              </w:rPr>
            </w:pPr>
            <w:r w:rsidRPr="00A64E1A">
              <w:rPr>
                <w:sz w:val="20"/>
                <w:lang w:val="en-US"/>
              </w:rPr>
              <w:t>1.1</w:t>
            </w:r>
          </w:p>
        </w:tc>
      </w:tr>
      <w:tr w:rsidR="009F3C28" w:rsidRPr="009F3C28" w14:paraId="40CBA24B"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6057D900" w14:textId="77777777" w:rsidR="009F3C28" w:rsidRPr="00A64E1A" w:rsidRDefault="009F3C28" w:rsidP="009F3C28">
            <w:pPr>
              <w:pStyle w:val="DDtext"/>
              <w:rPr>
                <w:sz w:val="20"/>
                <w:lang w:val="en-US"/>
              </w:rPr>
            </w:pPr>
            <w:r w:rsidRPr="00A64E1A">
              <w:rPr>
                <w:sz w:val="20"/>
                <w:lang w:val="en-US"/>
              </w:rPr>
              <w:t>WH/BH5</w:t>
            </w:r>
          </w:p>
        </w:tc>
        <w:tc>
          <w:tcPr>
            <w:tcW w:w="2285" w:type="dxa"/>
            <w:tcBorders>
              <w:top w:val="single" w:sz="4" w:space="0" w:color="auto"/>
              <w:left w:val="single" w:sz="4" w:space="0" w:color="auto"/>
              <w:bottom w:val="single" w:sz="4" w:space="0" w:color="auto"/>
              <w:right w:val="single" w:sz="4" w:space="0" w:color="auto"/>
            </w:tcBorders>
            <w:hideMark/>
          </w:tcPr>
          <w:p w14:paraId="252CBFED" w14:textId="77777777" w:rsidR="009F3C28" w:rsidRPr="00A64E1A" w:rsidRDefault="009F3C28" w:rsidP="009F3C28">
            <w:pPr>
              <w:pStyle w:val="DDtext"/>
              <w:rPr>
                <w:sz w:val="20"/>
                <w:lang w:val="en-US"/>
              </w:rPr>
            </w:pPr>
            <w:r w:rsidRPr="00A64E1A">
              <w:rPr>
                <w:sz w:val="20"/>
                <w:lang w:val="en-US"/>
              </w:rPr>
              <w:t>1.1</w:t>
            </w:r>
          </w:p>
        </w:tc>
      </w:tr>
      <w:tr w:rsidR="009F3C28" w:rsidRPr="009F3C28" w14:paraId="49C75D5B" w14:textId="77777777" w:rsidTr="009F3C28">
        <w:trPr>
          <w:jc w:val="center"/>
        </w:trPr>
        <w:tc>
          <w:tcPr>
            <w:tcW w:w="2392" w:type="dxa"/>
            <w:tcBorders>
              <w:top w:val="single" w:sz="4" w:space="0" w:color="auto"/>
              <w:left w:val="single" w:sz="4" w:space="0" w:color="auto"/>
              <w:bottom w:val="single" w:sz="4" w:space="0" w:color="auto"/>
              <w:right w:val="single" w:sz="4" w:space="0" w:color="auto"/>
            </w:tcBorders>
            <w:hideMark/>
          </w:tcPr>
          <w:p w14:paraId="5F1DDDC1" w14:textId="77777777" w:rsidR="009F3C28" w:rsidRPr="00A64E1A" w:rsidRDefault="009F3C28" w:rsidP="009F3C28">
            <w:pPr>
              <w:pStyle w:val="DDtext"/>
              <w:rPr>
                <w:sz w:val="20"/>
                <w:lang w:val="en-US"/>
              </w:rPr>
            </w:pPr>
            <w:r w:rsidRPr="00A64E1A">
              <w:rPr>
                <w:sz w:val="20"/>
                <w:lang w:val="en-US"/>
              </w:rPr>
              <w:t>WH/BH6</w:t>
            </w:r>
          </w:p>
        </w:tc>
        <w:tc>
          <w:tcPr>
            <w:tcW w:w="2285" w:type="dxa"/>
            <w:tcBorders>
              <w:top w:val="single" w:sz="4" w:space="0" w:color="auto"/>
              <w:left w:val="single" w:sz="4" w:space="0" w:color="auto"/>
              <w:bottom w:val="single" w:sz="4" w:space="0" w:color="auto"/>
              <w:right w:val="single" w:sz="4" w:space="0" w:color="auto"/>
            </w:tcBorders>
          </w:tcPr>
          <w:p w14:paraId="17D10C08" w14:textId="238E7C89" w:rsidR="009F3C28" w:rsidRPr="00A64E1A" w:rsidRDefault="009F3C28" w:rsidP="009F3C28">
            <w:pPr>
              <w:pStyle w:val="DDtext"/>
              <w:rPr>
                <w:sz w:val="20"/>
                <w:lang w:val="en-US"/>
              </w:rPr>
            </w:pPr>
            <w:r w:rsidRPr="00A64E1A">
              <w:rPr>
                <w:sz w:val="20"/>
                <w:lang w:val="en-US"/>
              </w:rPr>
              <w:t>-</w:t>
            </w:r>
          </w:p>
        </w:tc>
      </w:tr>
    </w:tbl>
    <w:p w14:paraId="61DB11EE" w14:textId="77777777" w:rsidR="00FD5BF0" w:rsidRDefault="00FD5BF0" w:rsidP="00282D58">
      <w:pPr>
        <w:pStyle w:val="DDtext"/>
      </w:pPr>
    </w:p>
    <w:p w14:paraId="24F57510" w14:textId="708482CF" w:rsidR="00C87AD8" w:rsidRDefault="546AAB4A" w:rsidP="00282D58">
      <w:pPr>
        <w:pStyle w:val="DDtext"/>
      </w:pPr>
      <w:r>
        <w:t>The approach of having CO</w:t>
      </w:r>
      <w:r w:rsidRPr="49BECF12">
        <w:rPr>
          <w:vertAlign w:val="subscript"/>
        </w:rPr>
        <w:t>2</w:t>
      </w:r>
      <w:r>
        <w:t xml:space="preserve"> assessment levels (</w:t>
      </w:r>
      <w:r w:rsidR="730BD73B">
        <w:t>or</w:t>
      </w:r>
      <w:r>
        <w:t xml:space="preserve"> “action levels</w:t>
      </w:r>
      <w:r w:rsidR="730BD73B">
        <w:t xml:space="preserve">”) </w:t>
      </w:r>
      <w:r>
        <w:t xml:space="preserve">is in accordance with </w:t>
      </w:r>
      <w:r w:rsidR="31584D47">
        <w:t>the ICoP</w:t>
      </w:r>
      <w:r w:rsidR="4EEF772D">
        <w:t>.</w:t>
      </w:r>
      <w:r>
        <w:t xml:space="preserve"> As part of this variation, the operator has proposed to replace all </w:t>
      </w:r>
      <w:r w:rsidR="730BD73B">
        <w:t xml:space="preserve">the </w:t>
      </w:r>
      <w:r w:rsidR="21F6DC72">
        <w:lastRenderedPageBreak/>
        <w:t xml:space="preserve">above </w:t>
      </w:r>
      <w:r w:rsidR="730BD73B">
        <w:t xml:space="preserve">individual assessment levels with one action level of 5% v/v for all monitoring boreholes. </w:t>
      </w:r>
      <w:r w:rsidR="31584D47">
        <w:t xml:space="preserve">This level has been </w:t>
      </w:r>
      <w:r w:rsidR="396F54AF">
        <w:t>chosen</w:t>
      </w:r>
      <w:r w:rsidR="31584D47">
        <w:t xml:space="preserve"> in accordance with the ICo</w:t>
      </w:r>
      <w:r w:rsidR="04602428">
        <w:t>P guidance which specifies for background levels between 0-5%</w:t>
      </w:r>
      <w:r w:rsidR="396F54AF">
        <w:t>, as demonstrated at this site</w:t>
      </w:r>
      <w:r w:rsidR="04602428">
        <w:t xml:space="preserve">, action levels should be set as the </w:t>
      </w:r>
      <w:r w:rsidR="754CBA27">
        <w:t xml:space="preserve">maximum background figure plus 1%. </w:t>
      </w:r>
      <w:r w:rsidR="396F54AF">
        <w:t xml:space="preserve">We consider the new action levels proposed appropriate for this site. </w:t>
      </w:r>
      <w:r w:rsidR="5C6AAE9A">
        <w:t xml:space="preserve">The action levels and actions to be followed in the event of breach will be incorporated into the permit’s operating techniques. </w:t>
      </w:r>
    </w:p>
    <w:p w14:paraId="078B89AA" w14:textId="2B09F666" w:rsidR="003525F7" w:rsidRDefault="002F4ECA" w:rsidP="006D2A1F">
      <w:pPr>
        <w:pStyle w:val="Heading2"/>
        <w:numPr>
          <w:ilvl w:val="1"/>
          <w:numId w:val="2"/>
        </w:numPr>
      </w:pPr>
      <w:bookmarkStart w:id="35" w:name="_Toc232235703"/>
      <w:r>
        <w:t>Waste Recovery</w:t>
      </w:r>
      <w:r w:rsidR="00CC1710">
        <w:t xml:space="preserve"> Activity</w:t>
      </w:r>
      <w:bookmarkEnd w:id="35"/>
      <w:r w:rsidR="00CC1710">
        <w:t xml:space="preserve"> </w:t>
      </w:r>
    </w:p>
    <w:p w14:paraId="2FC11F8B" w14:textId="27626E2C" w:rsidR="00CC1710" w:rsidRPr="00EC4A92" w:rsidRDefault="00CC1710" w:rsidP="00303668">
      <w:pPr>
        <w:pStyle w:val="DDtext"/>
        <w:rPr>
          <w:lang w:eastAsia="en-US"/>
        </w:rPr>
      </w:pPr>
      <w:r w:rsidRPr="002F4ECA">
        <w:rPr>
          <w:lang w:eastAsia="en-US"/>
        </w:rPr>
        <w:t xml:space="preserve">Recovery means using waste in a useful way, instead of </w:t>
      </w:r>
      <w:r w:rsidR="0036270A">
        <w:rPr>
          <w:lang w:eastAsia="en-US"/>
        </w:rPr>
        <w:t>disposing of it</w:t>
      </w:r>
      <w:r w:rsidRPr="002F4ECA">
        <w:rPr>
          <w:lang w:eastAsia="en-US"/>
        </w:rPr>
        <w:t>. It’s when the waste is put to good use</w:t>
      </w:r>
      <w:r>
        <w:rPr>
          <w:lang w:eastAsia="en-US"/>
        </w:rPr>
        <w:t xml:space="preserve">, </w:t>
      </w:r>
      <w:r w:rsidRPr="002F4ECA">
        <w:rPr>
          <w:lang w:eastAsia="en-US"/>
        </w:rPr>
        <w:t xml:space="preserve">either by turning </w:t>
      </w:r>
      <w:r w:rsidRPr="00EC4A92">
        <w:rPr>
          <w:lang w:eastAsia="en-US"/>
        </w:rPr>
        <w:t>it into something new, using it to make energy, or using it to replace other materials.</w:t>
      </w:r>
      <w:r w:rsidR="00303668" w:rsidRPr="00EC4A92">
        <w:rPr>
          <w:lang w:eastAsia="en-US"/>
        </w:rPr>
        <w:t xml:space="preserve"> Whilst final restoration is not part of the permitted landfill operation, if an operator wants to use recovered waste to restore the site, it must be included as a permitted recovery activity.</w:t>
      </w:r>
    </w:p>
    <w:p w14:paraId="0566E80D" w14:textId="77777777" w:rsidR="006F69C6" w:rsidRPr="00EC4A92" w:rsidRDefault="006F69C6" w:rsidP="006F69C6">
      <w:pPr>
        <w:rPr>
          <w:lang w:eastAsia="en-US"/>
        </w:rPr>
      </w:pPr>
    </w:p>
    <w:p w14:paraId="613D1041" w14:textId="77777777" w:rsidR="00675081" w:rsidRDefault="00CC1710" w:rsidP="00CC1710">
      <w:pPr>
        <w:pStyle w:val="DDtext"/>
        <w:rPr>
          <w:color w:val="000000" w:themeColor="text1"/>
        </w:rPr>
      </w:pPr>
      <w:r w:rsidRPr="0025749C">
        <w:rPr>
          <w:color w:val="000000" w:themeColor="text1"/>
        </w:rPr>
        <w:t xml:space="preserve">The applicant has applied for </w:t>
      </w:r>
      <w:r>
        <w:rPr>
          <w:color w:val="000000" w:themeColor="text1"/>
        </w:rPr>
        <w:t xml:space="preserve">a new </w:t>
      </w:r>
      <w:r w:rsidR="001B01BD">
        <w:rPr>
          <w:color w:val="000000" w:themeColor="text1"/>
        </w:rPr>
        <w:t>W</w:t>
      </w:r>
      <w:r>
        <w:rPr>
          <w:color w:val="000000" w:themeColor="text1"/>
        </w:rPr>
        <w:t xml:space="preserve">aste </w:t>
      </w:r>
      <w:r w:rsidR="001B01BD">
        <w:rPr>
          <w:color w:val="000000" w:themeColor="text1"/>
        </w:rPr>
        <w:t>R</w:t>
      </w:r>
      <w:r>
        <w:rPr>
          <w:color w:val="000000" w:themeColor="text1"/>
        </w:rPr>
        <w:t xml:space="preserve">ecovery activity (50,000 tonnes / year) to use recovered waste for landfill cell engineering and for restoration. </w:t>
      </w:r>
    </w:p>
    <w:p w14:paraId="2B141817" w14:textId="77777777" w:rsidR="00675081" w:rsidRDefault="00675081" w:rsidP="00CC1710">
      <w:pPr>
        <w:pStyle w:val="DDtext"/>
        <w:rPr>
          <w:color w:val="000000" w:themeColor="text1"/>
        </w:rPr>
      </w:pPr>
    </w:p>
    <w:p w14:paraId="03DAAF53" w14:textId="644D52CF" w:rsidR="00CC1710" w:rsidRDefault="00CC1710" w:rsidP="00CC1710">
      <w:pPr>
        <w:pStyle w:val="DDtext"/>
        <w:rPr>
          <w:color w:val="000000" w:themeColor="text1"/>
        </w:rPr>
      </w:pPr>
      <w:r>
        <w:rPr>
          <w:color w:val="000000" w:themeColor="text1"/>
        </w:rPr>
        <w:t xml:space="preserve">To support </w:t>
      </w:r>
      <w:r w:rsidR="00675081">
        <w:rPr>
          <w:color w:val="000000" w:themeColor="text1"/>
        </w:rPr>
        <w:t>adding this new activity</w:t>
      </w:r>
      <w:r>
        <w:rPr>
          <w:color w:val="000000" w:themeColor="text1"/>
        </w:rPr>
        <w:t xml:space="preserve">, a WRP has been submitted to demonstrate the activity can be considered a waste recovery activity, not a disposal activity. </w:t>
      </w:r>
    </w:p>
    <w:p w14:paraId="3905F42C" w14:textId="77777777" w:rsidR="00CC1710" w:rsidRDefault="00CC1710" w:rsidP="00CC1710">
      <w:pPr>
        <w:pStyle w:val="DDtext"/>
        <w:rPr>
          <w:color w:val="000000" w:themeColor="text1"/>
        </w:rPr>
      </w:pPr>
    </w:p>
    <w:p w14:paraId="086A030E" w14:textId="3CABC734" w:rsidR="00CC1710" w:rsidRPr="00CC1710" w:rsidRDefault="00CC1710" w:rsidP="00CC1710">
      <w:pPr>
        <w:pStyle w:val="DDtext"/>
        <w:rPr>
          <w:color w:val="000000" w:themeColor="text1"/>
        </w:rPr>
      </w:pPr>
      <w:r>
        <w:rPr>
          <w:color w:val="000000" w:themeColor="text1"/>
        </w:rPr>
        <w:t xml:space="preserve">We have assessed the WRP assessed against the </w:t>
      </w:r>
      <w:r w:rsidR="0028483A">
        <w:rPr>
          <w:color w:val="000000" w:themeColor="text1"/>
        </w:rPr>
        <w:t>relevant</w:t>
      </w:r>
      <w:r>
        <w:rPr>
          <w:color w:val="000000" w:themeColor="text1"/>
        </w:rPr>
        <w:t xml:space="preserve"> external guidance</w:t>
      </w:r>
      <w:r>
        <w:rPr>
          <w:rStyle w:val="FootnoteReference"/>
          <w:color w:val="000000" w:themeColor="text1"/>
        </w:rPr>
        <w:footnoteReference w:id="16"/>
      </w:r>
      <w:r>
        <w:rPr>
          <w:color w:val="000000" w:themeColor="text1"/>
        </w:rPr>
        <w:t xml:space="preserve"> and internal guidance (Operational Guidance Note 222 Waste Recovery for Permanent Deposits of Waste). </w:t>
      </w:r>
      <w:r w:rsidRPr="00BD64F5">
        <w:rPr>
          <w:rFonts w:eastAsia="Calibri"/>
          <w:color w:val="000000"/>
          <w:szCs w:val="24"/>
        </w:rPr>
        <w:t xml:space="preserve">We agree that </w:t>
      </w:r>
      <w:r>
        <w:rPr>
          <w:rFonts w:eastAsia="Calibri"/>
          <w:color w:val="000000"/>
          <w:szCs w:val="24"/>
        </w:rPr>
        <w:t xml:space="preserve">the </w:t>
      </w:r>
      <w:r w:rsidRPr="00BD64F5">
        <w:rPr>
          <w:rFonts w:eastAsia="Calibri"/>
          <w:color w:val="000000"/>
          <w:szCs w:val="24"/>
        </w:rPr>
        <w:t xml:space="preserve">activity is a recovery operation based on the information provided in </w:t>
      </w:r>
      <w:r>
        <w:rPr>
          <w:rFonts w:eastAsia="Calibri"/>
          <w:color w:val="000000"/>
          <w:szCs w:val="24"/>
        </w:rPr>
        <w:t>the W</w:t>
      </w:r>
      <w:r w:rsidR="00E94525">
        <w:rPr>
          <w:rFonts w:eastAsia="Calibri"/>
          <w:color w:val="000000"/>
          <w:szCs w:val="24"/>
        </w:rPr>
        <w:t>RP</w:t>
      </w:r>
      <w:r>
        <w:rPr>
          <w:rFonts w:eastAsia="Calibri"/>
          <w:color w:val="000000"/>
          <w:szCs w:val="24"/>
        </w:rPr>
        <w:t xml:space="preserve">. The applicant has provided sufficient evidence to demonstrate there is a need to use recovered waste as a result of a general obligation. The waste types proposed will be suitable for the function they will be fulfilling and are all typical wastes used for a recovery activity in line with our </w:t>
      </w:r>
      <w:r w:rsidRPr="00CC1710">
        <w:rPr>
          <w:rFonts w:eastAsia="Calibri"/>
          <w:color w:val="000000"/>
          <w:szCs w:val="24"/>
        </w:rPr>
        <w:t>guidance</w:t>
      </w:r>
      <w:r w:rsidRPr="00CC1710">
        <w:rPr>
          <w:rStyle w:val="FootnoteReference"/>
          <w:rFonts w:eastAsia="Calibri"/>
          <w:color w:val="000000"/>
          <w:szCs w:val="24"/>
        </w:rPr>
        <w:footnoteReference w:id="17"/>
      </w:r>
      <w:r w:rsidRPr="00CC1710">
        <w:rPr>
          <w:rFonts w:eastAsia="Calibri"/>
          <w:color w:val="000000"/>
          <w:szCs w:val="24"/>
        </w:rPr>
        <w:t xml:space="preserve">. </w:t>
      </w:r>
      <w:r w:rsidRPr="00CC1710">
        <w:t xml:space="preserve">We agree that the detailed design of the scheme, including waste types and engineering specifications for cell construction and restoration layers, will be agreed with NRW through the </w:t>
      </w:r>
      <w:r w:rsidR="00B869CF" w:rsidRPr="00B869CF">
        <w:t>Construction quality assurance (CQA)</w:t>
      </w:r>
      <w:r w:rsidRPr="00CC1710">
        <w:t xml:space="preserve"> process</w:t>
      </w:r>
      <w:r w:rsidR="00B869CF">
        <w:rPr>
          <w:rStyle w:val="FootnoteReference"/>
        </w:rPr>
        <w:footnoteReference w:id="18"/>
      </w:r>
      <w:r w:rsidRPr="00CC1710">
        <w:t xml:space="preserve">. As a proportion of the </w:t>
      </w:r>
      <w:r w:rsidRPr="00CC1710">
        <w:lastRenderedPageBreak/>
        <w:t>future waste quantities for engineering have been based on estimates, the permit will require that the WRP waste quantities be reviewed every five years to ensure the permitted recovery volume remains appropriate.</w:t>
      </w:r>
      <w:r>
        <w:t xml:space="preserve"> </w:t>
      </w:r>
    </w:p>
    <w:p w14:paraId="3BA8BABB" w14:textId="77777777" w:rsidR="00CC1710" w:rsidRDefault="00CC1710" w:rsidP="00CC1710">
      <w:pPr>
        <w:pStyle w:val="DDtext"/>
      </w:pPr>
    </w:p>
    <w:p w14:paraId="5E8A2722" w14:textId="565236EC" w:rsidR="00A36B63" w:rsidRDefault="00CC1710" w:rsidP="00CD4DE7">
      <w:pPr>
        <w:pStyle w:val="DDtext"/>
        <w:rPr>
          <w:color w:val="FF0000"/>
        </w:rPr>
      </w:pPr>
      <w:r>
        <w:t xml:space="preserve">Full details of our assessment can be found on our assessment form here: </w:t>
      </w:r>
      <w:hyperlink r:id="rId24" w:history="1">
        <w:r w:rsidR="00BB518F" w:rsidRPr="00EA7972">
          <w:rPr>
            <w:rStyle w:val="Hyperlink"/>
          </w:rPr>
          <w:t>PAN-025929 – Waste Recovery Plan Assessment Form</w:t>
        </w:r>
      </w:hyperlink>
      <w:r w:rsidR="00EA7972">
        <w:rPr>
          <w:color w:val="FF0000"/>
        </w:rPr>
        <w:t>.</w:t>
      </w:r>
      <w:r w:rsidR="00BB518F">
        <w:rPr>
          <w:color w:val="FF0000"/>
        </w:rPr>
        <w:t xml:space="preserve"> </w:t>
      </w:r>
    </w:p>
    <w:p w14:paraId="1CFF051C" w14:textId="77777777" w:rsidR="00CD4DE7" w:rsidRDefault="00CD4DE7" w:rsidP="00CD4DE7">
      <w:pPr>
        <w:pStyle w:val="DDtext"/>
        <w:rPr>
          <w:color w:val="FF0000"/>
        </w:rPr>
      </w:pPr>
    </w:p>
    <w:p w14:paraId="6F3E3626" w14:textId="2EF04B0D" w:rsidR="00A36B63" w:rsidRDefault="00A36B63" w:rsidP="00A36B63">
      <w:pPr>
        <w:pStyle w:val="Heading4"/>
      </w:pPr>
      <w:r>
        <w:t xml:space="preserve">Slope stability </w:t>
      </w:r>
    </w:p>
    <w:p w14:paraId="645288F8" w14:textId="34DCE774" w:rsidR="00C87AD8" w:rsidRDefault="00A36B63" w:rsidP="00CC1710">
      <w:pPr>
        <w:pStyle w:val="DDtext"/>
      </w:pPr>
      <w:r w:rsidRPr="00A36B63">
        <w:t xml:space="preserve">As discussed in section 10.1, </w:t>
      </w:r>
      <w:r w:rsidRPr="00EC4A92">
        <w:t xml:space="preserve">the original SRA has been reviewed as part of this variation application to support the revised </w:t>
      </w:r>
      <w:r w:rsidR="00675081" w:rsidRPr="00EC4A92">
        <w:t>pre-settlement levels.</w:t>
      </w:r>
      <w:r w:rsidRPr="00EC4A92">
        <w:t xml:space="preserve"> The original SRA was deemed to still be sufficient for the site despite the </w:t>
      </w:r>
      <w:r w:rsidRPr="00A36B63">
        <w:t xml:space="preserve">proposed changes in pre-settlement levels. We note that the original SRA </w:t>
      </w:r>
      <w:r w:rsidR="00C87AD8" w:rsidRPr="00A36B63">
        <w:t>assumes</w:t>
      </w:r>
      <w:r w:rsidRPr="00A36B63">
        <w:t xml:space="preserve"> the use of soils which have engineering properties which are of a natural soil source. As discussed, whilst restoration to date has used sub-soil which are derived from the site, these have now been depleted hence the proposal to use recovered waste. </w:t>
      </w:r>
    </w:p>
    <w:p w14:paraId="156F9113" w14:textId="77777777" w:rsidR="00C87AD8" w:rsidRDefault="00C87AD8" w:rsidP="00CC1710">
      <w:pPr>
        <w:pStyle w:val="DDtext"/>
      </w:pPr>
    </w:p>
    <w:p w14:paraId="5997DC30" w14:textId="6BEE02F0" w:rsidR="00A36B63" w:rsidRPr="00A36B63" w:rsidRDefault="00C87AD8" w:rsidP="00CC1710">
      <w:pPr>
        <w:pStyle w:val="DDtext"/>
      </w:pPr>
      <w:r>
        <w:t xml:space="preserve">We queried this with the applicant who confirmed that soils imported for recovery will undergo testing to ensure </w:t>
      </w:r>
      <w:r w:rsidR="000434E3">
        <w:t>geotechnical and chemical properties are suitable for the purpose they are to be used for. These design specifications will be agreed with NRW via the CQA plan. In the event that a material chosen does not have similar properties to those assumed in the SRA, the calculations underpinning the SRA will be re-run to ensure there is no anticipated impact on slope stability. NRW are in agreement with this approach.</w:t>
      </w:r>
    </w:p>
    <w:p w14:paraId="58C7B5A9" w14:textId="77777777" w:rsidR="00A36B63" w:rsidRPr="00CC1710" w:rsidRDefault="00A36B63" w:rsidP="00CC1710">
      <w:pPr>
        <w:pStyle w:val="DDtext"/>
        <w:rPr>
          <w:rFonts w:eastAsia="Calibri"/>
          <w:color w:val="000000"/>
          <w:szCs w:val="24"/>
        </w:rPr>
      </w:pPr>
    </w:p>
    <w:p w14:paraId="184B9D92" w14:textId="4E2F1982" w:rsidR="002F4ECA" w:rsidRDefault="00A36B63" w:rsidP="00A36B63">
      <w:pPr>
        <w:pStyle w:val="Heading4"/>
      </w:pPr>
      <w:r>
        <w:t xml:space="preserve">Waste Acceptance Procedures for Recovered Waste </w:t>
      </w:r>
    </w:p>
    <w:p w14:paraId="2A5E0006" w14:textId="405DAFC2" w:rsidR="005D3B1D" w:rsidRDefault="00C85427" w:rsidP="00B869CF">
      <w:pPr>
        <w:pStyle w:val="DDtext"/>
        <w:rPr>
          <w:lang w:eastAsia="en-US"/>
        </w:rPr>
      </w:pPr>
      <w:r>
        <w:rPr>
          <w:lang w:eastAsia="en-US"/>
        </w:rPr>
        <w:t>In response to an information request from NRW during the determination of the application, t</w:t>
      </w:r>
      <w:r w:rsidR="006A38AB">
        <w:rPr>
          <w:lang w:eastAsia="en-US"/>
        </w:rPr>
        <w:t xml:space="preserve">he operator has also provided a Waste </w:t>
      </w:r>
      <w:r>
        <w:rPr>
          <w:lang w:eastAsia="en-US"/>
        </w:rPr>
        <w:t>Acceptance</w:t>
      </w:r>
      <w:r w:rsidR="006A38AB">
        <w:rPr>
          <w:lang w:eastAsia="en-US"/>
        </w:rPr>
        <w:t xml:space="preserve"> Procedure for the recovery activity. We have assessed this procedure and are satisfied there will be sufficient waste </w:t>
      </w:r>
      <w:r>
        <w:rPr>
          <w:lang w:eastAsia="en-US"/>
        </w:rPr>
        <w:t>acceptance</w:t>
      </w:r>
      <w:r w:rsidR="006A38AB">
        <w:rPr>
          <w:lang w:eastAsia="en-US"/>
        </w:rPr>
        <w:t xml:space="preserve"> criteria and procedures in place. The procedure will form part of the permits operating techniques</w:t>
      </w:r>
      <w:r w:rsidR="004033CC">
        <w:rPr>
          <w:lang w:eastAsia="en-US"/>
        </w:rPr>
        <w:t>.</w:t>
      </w:r>
    </w:p>
    <w:p w14:paraId="76F1FA09" w14:textId="77777777" w:rsidR="004033CC" w:rsidRDefault="004033CC" w:rsidP="00B869CF">
      <w:pPr>
        <w:pStyle w:val="DDtext"/>
        <w:rPr>
          <w:lang w:eastAsia="en-US"/>
        </w:rPr>
      </w:pPr>
    </w:p>
    <w:p w14:paraId="26D6F083" w14:textId="77777777" w:rsidR="004033CC" w:rsidRDefault="004033CC" w:rsidP="00B869CF">
      <w:pPr>
        <w:pStyle w:val="DDtext"/>
        <w:rPr>
          <w:lang w:eastAsia="en-US"/>
        </w:rPr>
      </w:pPr>
    </w:p>
    <w:p w14:paraId="14561A22" w14:textId="77777777" w:rsidR="004033CC" w:rsidRDefault="004033CC" w:rsidP="00B869CF">
      <w:pPr>
        <w:pStyle w:val="DDtext"/>
        <w:rPr>
          <w:lang w:eastAsia="en-US"/>
        </w:rPr>
      </w:pPr>
    </w:p>
    <w:p w14:paraId="0AC04DA8" w14:textId="77777777" w:rsidR="004033CC" w:rsidRPr="002F4ECA" w:rsidRDefault="004033CC" w:rsidP="00B869CF">
      <w:pPr>
        <w:pStyle w:val="DDtext"/>
        <w:rPr>
          <w:lang w:eastAsia="en-US"/>
        </w:rPr>
      </w:pPr>
    </w:p>
    <w:p w14:paraId="4E86E137" w14:textId="36DF246F" w:rsidR="00F7605B" w:rsidRPr="006D2A1F" w:rsidRDefault="002F4ECA" w:rsidP="006D2A1F">
      <w:pPr>
        <w:pStyle w:val="Heading2"/>
      </w:pPr>
      <w:bookmarkStart w:id="36" w:name="_Toc232235704"/>
      <w:r w:rsidRPr="006D2A1F">
        <w:lastRenderedPageBreak/>
        <w:t>10.</w:t>
      </w:r>
      <w:r w:rsidR="006D2A1F" w:rsidRPr="006D2A1F">
        <w:t>7</w:t>
      </w:r>
      <w:r w:rsidRPr="006D2A1F">
        <w:t xml:space="preserve">. </w:t>
      </w:r>
      <w:r w:rsidRPr="006D2A1F">
        <w:tab/>
      </w:r>
      <w:bookmarkEnd w:id="24"/>
      <w:r w:rsidR="00E8570E" w:rsidRPr="006D2A1F">
        <w:t>Odour assessment</w:t>
      </w:r>
      <w:bookmarkEnd w:id="36"/>
    </w:p>
    <w:p w14:paraId="0A26B894" w14:textId="77777777" w:rsidR="00E8570E" w:rsidRDefault="00E8570E" w:rsidP="00E8570E">
      <w:pPr>
        <w:rPr>
          <w:lang w:eastAsia="en-US"/>
        </w:rPr>
      </w:pPr>
    </w:p>
    <w:p w14:paraId="131F5CA5" w14:textId="6B9E28A0" w:rsidR="00C85427" w:rsidRDefault="761BEEC1" w:rsidP="00AB38AE">
      <w:pPr>
        <w:pStyle w:val="DDtext"/>
        <w:rPr>
          <w:lang w:eastAsia="en-US"/>
        </w:rPr>
      </w:pPr>
      <w:r w:rsidRPr="2858D8CC">
        <w:rPr>
          <w:lang w:eastAsia="en-US"/>
        </w:rPr>
        <w:t xml:space="preserve">None of the changes proposed by the operator as part of this variation are anticipated to increase odour emissions from the site. However, as outlined in Section 8.3, the site has a </w:t>
      </w:r>
      <w:r w:rsidR="510FC05A" w:rsidRPr="2858D8CC">
        <w:rPr>
          <w:lang w:eastAsia="en-US"/>
        </w:rPr>
        <w:t>recent</w:t>
      </w:r>
      <w:r w:rsidRPr="2858D8CC">
        <w:rPr>
          <w:lang w:eastAsia="en-US"/>
        </w:rPr>
        <w:t xml:space="preserve"> history of odour pollution which has impacted the local community. </w:t>
      </w:r>
    </w:p>
    <w:p w14:paraId="53801A47" w14:textId="77777777" w:rsidR="00C85427" w:rsidRDefault="00C85427" w:rsidP="00AB38AE">
      <w:pPr>
        <w:pStyle w:val="DDtext"/>
        <w:rPr>
          <w:lang w:eastAsia="en-US"/>
        </w:rPr>
      </w:pPr>
    </w:p>
    <w:p w14:paraId="3287E330" w14:textId="5C6AB8EE" w:rsidR="00E8570E" w:rsidRDefault="00AB38AE" w:rsidP="00EC1D30">
      <w:pPr>
        <w:pStyle w:val="DDtext"/>
        <w:rPr>
          <w:lang w:eastAsia="en-US"/>
        </w:rPr>
      </w:pPr>
      <w:r w:rsidRPr="00AB38AE">
        <w:rPr>
          <w:lang w:eastAsia="en-US"/>
        </w:rPr>
        <w:t xml:space="preserve">While the proposed changes do not increase the odour risk, the issue remains a key consideration. </w:t>
      </w:r>
    </w:p>
    <w:p w14:paraId="7804D63A" w14:textId="62B45712" w:rsidR="00D6265F" w:rsidRDefault="00D6265F" w:rsidP="00AB38AE">
      <w:pPr>
        <w:pStyle w:val="DDtext"/>
        <w:rPr>
          <w:lang w:eastAsia="en-US"/>
        </w:rPr>
      </w:pPr>
    </w:p>
    <w:p w14:paraId="0889CA98" w14:textId="13B34C95" w:rsidR="00CA0B10" w:rsidRDefault="00CA0B10" w:rsidP="00CA0B10">
      <w:pPr>
        <w:pStyle w:val="DDtext"/>
      </w:pPr>
      <w:r>
        <w:t xml:space="preserve">Condition 3.3.1 in the permit will require that emissions from the activities are free from odour at levels likely to cause pollution outside the site. </w:t>
      </w:r>
      <w:r w:rsidR="00D6265F">
        <w:t>Condition 3.3.2 provide</w:t>
      </w:r>
      <w:r w:rsidR="00EC1D30">
        <w:t>s</w:t>
      </w:r>
      <w:r w:rsidR="00D6265F">
        <w:t xml:space="preserve"> a mechanism for the Odour Management Plan to be reviewed and </w:t>
      </w:r>
      <w:r w:rsidR="00EC1D30">
        <w:t>updated</w:t>
      </w:r>
      <w:r w:rsidR="00D6265F">
        <w:t xml:space="preserve"> should there be any future issues at the site. </w:t>
      </w:r>
    </w:p>
    <w:p w14:paraId="41A88CC7" w14:textId="77777777" w:rsidR="00D6265F" w:rsidRPr="000B41AA" w:rsidRDefault="00D6265F" w:rsidP="00CA0B10">
      <w:pPr>
        <w:pStyle w:val="DDtext"/>
      </w:pPr>
    </w:p>
    <w:p w14:paraId="3DF4E73C" w14:textId="45C895F6" w:rsidR="00D6265F" w:rsidRPr="00CB24B5" w:rsidRDefault="00D6265F" w:rsidP="00CA0B10">
      <w:pPr>
        <w:pStyle w:val="DDtext"/>
      </w:pPr>
      <w:r w:rsidRPr="00CB24B5">
        <w:t xml:space="preserve">The operator is reviewing the current Odour Management Plan to incorporate additional measures implemented recently to rectify the issues at the site. The provision of this updated plan has been incorporated into this permit via the variation as an Improvement Condition. </w:t>
      </w:r>
    </w:p>
    <w:p w14:paraId="458663C5" w14:textId="77777777" w:rsidR="00E8570E" w:rsidRPr="00E8570E" w:rsidRDefault="00E8570E" w:rsidP="00E8570E">
      <w:pPr>
        <w:rPr>
          <w:lang w:eastAsia="en-US"/>
        </w:rPr>
      </w:pPr>
    </w:p>
    <w:p w14:paraId="22EFBE32" w14:textId="25433C06" w:rsidR="0036270A" w:rsidRDefault="0036270A" w:rsidP="006D2A1F">
      <w:pPr>
        <w:pStyle w:val="Heading2"/>
      </w:pPr>
      <w:bookmarkStart w:id="37" w:name="_Toc232235705"/>
      <w:r w:rsidRPr="0036270A">
        <w:t>10.</w:t>
      </w:r>
      <w:r w:rsidR="006D2A1F">
        <w:t>8</w:t>
      </w:r>
      <w:r w:rsidRPr="0036270A">
        <w:t xml:space="preserve">.   </w:t>
      </w:r>
      <w:r w:rsidR="00E8570E">
        <w:t>Noise and vibration assessment</w:t>
      </w:r>
      <w:bookmarkEnd w:id="37"/>
    </w:p>
    <w:p w14:paraId="6D5E0F26" w14:textId="77777777" w:rsidR="00E8570E" w:rsidRDefault="00E8570E" w:rsidP="0036270A">
      <w:pPr>
        <w:rPr>
          <w:b/>
          <w:bCs/>
          <w:color w:val="0091A5"/>
          <w:szCs w:val="26"/>
          <w:lang w:eastAsia="en-US"/>
        </w:rPr>
      </w:pPr>
    </w:p>
    <w:p w14:paraId="3872AC93" w14:textId="70971525" w:rsidR="00E8570E" w:rsidRDefault="00DD72AC" w:rsidP="00AB38AE">
      <w:pPr>
        <w:pStyle w:val="DDtext"/>
        <w:rPr>
          <w:b/>
          <w:bCs/>
          <w:color w:val="0091A5"/>
          <w:lang w:eastAsia="en-US"/>
        </w:rPr>
      </w:pPr>
      <w:r>
        <w:rPr>
          <w:lang w:eastAsia="en-US"/>
        </w:rPr>
        <w:t xml:space="preserve">We are aware of noise </w:t>
      </w:r>
      <w:r w:rsidR="00731ED4">
        <w:rPr>
          <w:lang w:eastAsia="en-US"/>
        </w:rPr>
        <w:t>complaints received for the site during the determination of this application. However, n</w:t>
      </w:r>
      <w:r w:rsidR="00E8570E" w:rsidRPr="00E8570E">
        <w:rPr>
          <w:lang w:eastAsia="en-US"/>
        </w:rPr>
        <w:t>one of the changes proposed by the operator are anticipated to increase noise or vibration from the site</w:t>
      </w:r>
      <w:r w:rsidR="00E8570E">
        <w:rPr>
          <w:b/>
          <w:bCs/>
          <w:color w:val="0091A5"/>
          <w:lang w:eastAsia="en-US"/>
        </w:rPr>
        <w:t xml:space="preserve">. </w:t>
      </w:r>
    </w:p>
    <w:p w14:paraId="6F198AB6" w14:textId="77777777" w:rsidR="004951A9" w:rsidRDefault="004951A9" w:rsidP="004951A9">
      <w:pPr>
        <w:pStyle w:val="DDtext"/>
        <w:rPr>
          <w:color w:val="000000"/>
          <w:szCs w:val="24"/>
        </w:rPr>
      </w:pPr>
    </w:p>
    <w:p w14:paraId="512C406D" w14:textId="2BB13275" w:rsidR="004951A9" w:rsidRPr="001833AA" w:rsidRDefault="004951A9" w:rsidP="001833AA">
      <w:pPr>
        <w:pStyle w:val="DDtext"/>
      </w:pPr>
      <w:r>
        <w:rPr>
          <w:color w:val="000000"/>
          <w:szCs w:val="24"/>
        </w:rPr>
        <w:t>C</w:t>
      </w:r>
      <w:r>
        <w:t>onditions 3.4.1 of the permit requires noise from the activities to be below that which could cause pollution outside the site. Should noise become an issue at the site, the con</w:t>
      </w:r>
      <w:r w:rsidR="00CA0B10">
        <w:t>dition 2.4.1 of the permit require</w:t>
      </w:r>
      <w:r w:rsidR="00055715">
        <w:t>s</w:t>
      </w:r>
      <w:r w:rsidR="00CA0B10">
        <w:t xml:space="preserve"> a noise management plan is approved and implemented. </w:t>
      </w:r>
    </w:p>
    <w:p w14:paraId="3DF77B09" w14:textId="79C066A5" w:rsidR="00D26731" w:rsidRDefault="00D26731" w:rsidP="00E23441">
      <w:pPr>
        <w:pStyle w:val="Heading1"/>
        <w:numPr>
          <w:ilvl w:val="0"/>
          <w:numId w:val="2"/>
        </w:numPr>
      </w:pPr>
      <w:bookmarkStart w:id="38" w:name="_Toc232235706"/>
      <w:r>
        <w:t>Impact on National Site Network Sites, SSSIs and non-statutory sites</w:t>
      </w:r>
      <w:bookmarkEnd w:id="38"/>
      <w:r>
        <w:t xml:space="preserve"> </w:t>
      </w:r>
    </w:p>
    <w:p w14:paraId="437B9417" w14:textId="77777777" w:rsidR="00DB200F" w:rsidRDefault="00DB200F" w:rsidP="007A5EAC">
      <w:pPr>
        <w:pStyle w:val="DDtext"/>
        <w:rPr>
          <w:lang w:eastAsia="en-US"/>
        </w:rPr>
      </w:pPr>
    </w:p>
    <w:p w14:paraId="1CA6DB5A" w14:textId="06631710" w:rsidR="008F31BF" w:rsidRDefault="5F91E3DD" w:rsidP="00F90A33">
      <w:pPr>
        <w:pStyle w:val="DDtext"/>
        <w:rPr>
          <w:lang w:eastAsia="en-US"/>
        </w:rPr>
      </w:pPr>
      <w:r w:rsidRPr="49BECF12">
        <w:rPr>
          <w:lang w:eastAsia="en-US"/>
        </w:rPr>
        <w:t>A full assessment of the variation application and its potential to affect the</w:t>
      </w:r>
      <w:r w:rsidR="4AA72B00" w:rsidRPr="49BECF12">
        <w:rPr>
          <w:lang w:eastAsia="en-US"/>
        </w:rPr>
        <w:t xml:space="preserve"> identified</w:t>
      </w:r>
      <w:r w:rsidRPr="49BECF12">
        <w:rPr>
          <w:lang w:eastAsia="en-US"/>
        </w:rPr>
        <w:t xml:space="preserve"> sites  has been carried out as part of the permit determination process. </w:t>
      </w:r>
      <w:r>
        <w:t xml:space="preserve">National Site </w:t>
      </w:r>
      <w:r>
        <w:lastRenderedPageBreak/>
        <w:t xml:space="preserve">Network </w:t>
      </w:r>
      <w:r w:rsidRPr="49BECF12">
        <w:rPr>
          <w:lang w:eastAsia="en-US"/>
        </w:rPr>
        <w:t>sites, Sites of Special Scientific Interest (SSSI) and non-statutory conservation sites will be discussed separately below.</w:t>
      </w:r>
    </w:p>
    <w:p w14:paraId="4927F09F" w14:textId="5C3A476F" w:rsidR="008F31BF" w:rsidRDefault="00D26731" w:rsidP="00E23441">
      <w:pPr>
        <w:pStyle w:val="Heading2"/>
        <w:numPr>
          <w:ilvl w:val="1"/>
          <w:numId w:val="2"/>
        </w:numPr>
      </w:pPr>
      <w:bookmarkStart w:id="39" w:name="_Toc232235707"/>
      <w:r>
        <w:t>The National Site Network</w:t>
      </w:r>
      <w:bookmarkEnd w:id="39"/>
      <w:r>
        <w:t xml:space="preserve"> </w:t>
      </w:r>
    </w:p>
    <w:p w14:paraId="5560FE38" w14:textId="77777777" w:rsidR="00A003EA" w:rsidRDefault="00A003EA" w:rsidP="00ED6388">
      <w:pPr>
        <w:pStyle w:val="DDtext"/>
      </w:pPr>
    </w:p>
    <w:p w14:paraId="0F70170B" w14:textId="01D9CCF4" w:rsidR="002E4F65" w:rsidRPr="00ED6388" w:rsidRDefault="003E3823" w:rsidP="00ED6388">
      <w:pPr>
        <w:pStyle w:val="DDtext"/>
      </w:pPr>
      <w:r w:rsidRPr="00ED6388">
        <w:t xml:space="preserve">The site is bordered by Rudbaxton Water, which is a tributary of the Western Cleddau River which in turn forms part of the Cleddau Rivers SAC. </w:t>
      </w:r>
      <w:r w:rsidR="002E4F65" w:rsidRPr="00ED6388">
        <w:t xml:space="preserve">This site is also hydrologically connected to the Pembrokeshire Marine SAC. </w:t>
      </w:r>
    </w:p>
    <w:p w14:paraId="37318A15" w14:textId="77777777" w:rsidR="003E3823" w:rsidRDefault="003E3823" w:rsidP="00002EB0">
      <w:pPr>
        <w:pStyle w:val="DDtext"/>
      </w:pPr>
    </w:p>
    <w:p w14:paraId="6D88C0BE" w14:textId="356E200E" w:rsidR="00ED6388" w:rsidRPr="00ED6388" w:rsidRDefault="00002EB0" w:rsidP="00ED6388">
      <w:pPr>
        <w:pStyle w:val="DDtext"/>
      </w:pPr>
      <w:r w:rsidRPr="00E24CEE">
        <w:t>A</w:t>
      </w:r>
      <w:r>
        <w:t xml:space="preserve"> </w:t>
      </w:r>
      <w:r w:rsidRPr="00E24CEE">
        <w:t>Habitat Regulation</w:t>
      </w:r>
      <w:r>
        <w:t>s</w:t>
      </w:r>
      <w:r w:rsidRPr="00E24CEE">
        <w:t xml:space="preserve"> Assessment</w:t>
      </w:r>
      <w:r>
        <w:t xml:space="preserve"> </w:t>
      </w:r>
      <w:r w:rsidR="000C65A1">
        <w:t xml:space="preserve">(“HRA”) </w:t>
      </w:r>
      <w:r w:rsidRPr="00E24CEE">
        <w:t xml:space="preserve">was completed to assess the potential to </w:t>
      </w:r>
      <w:r>
        <w:t xml:space="preserve">affect </w:t>
      </w:r>
      <w:r w:rsidR="00ED6388">
        <w:t>Cleddau Rivers SAC</w:t>
      </w:r>
      <w:r>
        <w:t xml:space="preserve">. </w:t>
      </w:r>
      <w:r w:rsidR="00ED6388" w:rsidRPr="00ED6388">
        <w:t>We do not consider the Pembrokeshire Marine SAC needed to be considered in th</w:t>
      </w:r>
      <w:r w:rsidR="00ED6388">
        <w:t>e</w:t>
      </w:r>
      <w:r w:rsidR="00ED6388" w:rsidRPr="00ED6388">
        <w:t xml:space="preserve"> assessment because there is no conceivable impact pathway to the site by virtue of the scale, location and nature of the project.</w:t>
      </w:r>
    </w:p>
    <w:p w14:paraId="32573D6C" w14:textId="77777777" w:rsidR="00ED6388" w:rsidRPr="00ED6388" w:rsidRDefault="00ED6388" w:rsidP="00ED6388">
      <w:pPr>
        <w:pStyle w:val="DDtext"/>
      </w:pPr>
    </w:p>
    <w:p w14:paraId="6D4E7713" w14:textId="242B6C54" w:rsidR="00ED6388" w:rsidRDefault="00002EB0" w:rsidP="00ED6388">
      <w:pPr>
        <w:pStyle w:val="DDtext"/>
        <w:rPr>
          <w:color w:val="FF0000"/>
        </w:rPr>
      </w:pPr>
      <w:r w:rsidRPr="00B05F7F">
        <w:t xml:space="preserve">The project </w:t>
      </w:r>
      <w:r>
        <w:t>was</w:t>
      </w:r>
      <w:r w:rsidRPr="00B05F7F">
        <w:t xml:space="preserve"> screened for likelihood of significant effects and</w:t>
      </w:r>
      <w:r w:rsidR="003E3823">
        <w:t xml:space="preserve"> </w:t>
      </w:r>
      <w:r w:rsidRPr="00B05F7F">
        <w:t xml:space="preserve">is considered not likely to have a significant effect on any </w:t>
      </w:r>
      <w:r>
        <w:t>National Site Network</w:t>
      </w:r>
      <w:r w:rsidRPr="00B05F7F">
        <w:t xml:space="preserve"> site (</w:t>
      </w:r>
      <w:r>
        <w:t>a</w:t>
      </w:r>
      <w:r w:rsidRPr="00B05F7F">
        <w:t xml:space="preserve">s documented in section 3.2 of OGN 200 </w:t>
      </w:r>
      <w:r>
        <w:t>F</w:t>
      </w:r>
      <w:r w:rsidRPr="00B05F7F">
        <w:t>orm 1, or section 5 if applicable)</w:t>
      </w:r>
      <w:r>
        <w:t xml:space="preserve">. The full assessment is available to view on the public register, see here: </w:t>
      </w:r>
      <w:r w:rsidR="005F37C0" w:rsidRPr="00ED6388">
        <w:t>PAN-</w:t>
      </w:r>
      <w:r w:rsidR="0037408C" w:rsidRPr="00ED6388">
        <w:t>02529 – OGN 231 Form 1 HRA</w:t>
      </w:r>
      <w:r w:rsidR="00ED6388">
        <w:rPr>
          <w:rStyle w:val="FootnoteReference"/>
          <w:color w:val="FF0000"/>
        </w:rPr>
        <w:footnoteReference w:id="19"/>
      </w:r>
    </w:p>
    <w:p w14:paraId="139D7FC9" w14:textId="77777777" w:rsidR="00ED6388" w:rsidRPr="00ED6388" w:rsidRDefault="00ED6388" w:rsidP="00ED6388">
      <w:pPr>
        <w:pStyle w:val="DDtext"/>
        <w:rPr>
          <w:color w:val="FF0000"/>
        </w:rPr>
      </w:pPr>
    </w:p>
    <w:p w14:paraId="72F2C737" w14:textId="2935CAB0" w:rsidR="00A003EA" w:rsidRDefault="00A003EA" w:rsidP="00E23441">
      <w:pPr>
        <w:pStyle w:val="DDtext"/>
        <w:numPr>
          <w:ilvl w:val="1"/>
          <w:numId w:val="2"/>
        </w:numPr>
        <w:rPr>
          <w:rFonts w:cs="Times New Roman"/>
          <w:b/>
          <w:bCs/>
          <w:color w:val="0091A5"/>
          <w:szCs w:val="26"/>
          <w:lang w:eastAsia="en-US"/>
        </w:rPr>
      </w:pPr>
      <w:r w:rsidRPr="003E3823">
        <w:rPr>
          <w:rFonts w:cs="Times New Roman"/>
          <w:b/>
          <w:bCs/>
          <w:color w:val="0091A5"/>
          <w:szCs w:val="26"/>
          <w:lang w:eastAsia="en-US"/>
        </w:rPr>
        <w:t xml:space="preserve">SSSI </w:t>
      </w:r>
    </w:p>
    <w:p w14:paraId="761487F2" w14:textId="62BAF3E8" w:rsidR="00A60D2B" w:rsidRDefault="00A60D2B" w:rsidP="00A60D2B">
      <w:pPr>
        <w:pStyle w:val="DDtext"/>
      </w:pPr>
      <w:r>
        <w:t xml:space="preserve">The following SSSIs are located within </w:t>
      </w:r>
      <w:r w:rsidR="003E3823" w:rsidRPr="003E3823">
        <w:t>2</w:t>
      </w:r>
      <w:r>
        <w:t xml:space="preserve"> km of the installation: </w:t>
      </w:r>
    </w:p>
    <w:p w14:paraId="22CD92B8" w14:textId="7BD41792" w:rsidR="00797E39" w:rsidRDefault="003E3823" w:rsidP="00E23441">
      <w:pPr>
        <w:pStyle w:val="DDList"/>
        <w:numPr>
          <w:ilvl w:val="0"/>
          <w:numId w:val="12"/>
        </w:numPr>
        <w:rPr>
          <w:rFonts w:cs="Arial"/>
          <w:sz w:val="24"/>
          <w:szCs w:val="24"/>
        </w:rPr>
      </w:pPr>
      <w:r w:rsidRPr="00237DD6">
        <w:rPr>
          <w:rFonts w:cs="Arial"/>
          <w:sz w:val="24"/>
          <w:szCs w:val="24"/>
        </w:rPr>
        <w:t>Western Cleddau River</w:t>
      </w:r>
      <w:r>
        <w:rPr>
          <w:rFonts w:cs="Arial"/>
          <w:sz w:val="24"/>
          <w:szCs w:val="24"/>
        </w:rPr>
        <w:t xml:space="preserve"> SSSI</w:t>
      </w:r>
    </w:p>
    <w:p w14:paraId="43575E34" w14:textId="644ACD51" w:rsidR="003E3823" w:rsidRPr="003E3823" w:rsidRDefault="003E3823" w:rsidP="00E23441">
      <w:pPr>
        <w:pStyle w:val="DDList"/>
        <w:numPr>
          <w:ilvl w:val="0"/>
          <w:numId w:val="12"/>
        </w:numPr>
        <w:rPr>
          <w:color w:val="FF0000"/>
        </w:rPr>
      </w:pPr>
      <w:r w:rsidRPr="00245588">
        <w:rPr>
          <w:rFonts w:cs="Arial"/>
          <w:sz w:val="24"/>
          <w:szCs w:val="24"/>
        </w:rPr>
        <w:t>Treffgarne Bridge Quarry</w:t>
      </w:r>
      <w:r>
        <w:rPr>
          <w:rFonts w:cs="Arial"/>
          <w:sz w:val="24"/>
          <w:szCs w:val="24"/>
        </w:rPr>
        <w:t xml:space="preserve"> SSSI</w:t>
      </w:r>
    </w:p>
    <w:p w14:paraId="79EF3448" w14:textId="77777777" w:rsidR="003E3823" w:rsidRDefault="003E3823" w:rsidP="003E3823">
      <w:pPr>
        <w:pStyle w:val="DDList"/>
        <w:numPr>
          <w:ilvl w:val="0"/>
          <w:numId w:val="0"/>
        </w:numPr>
        <w:ind w:left="720"/>
        <w:rPr>
          <w:color w:val="FF0000"/>
        </w:rPr>
      </w:pPr>
    </w:p>
    <w:p w14:paraId="4D9514F2" w14:textId="18D94B3D" w:rsidR="003F642C" w:rsidRDefault="06122043" w:rsidP="003F642C">
      <w:pPr>
        <w:pStyle w:val="DDtext"/>
      </w:pPr>
      <w:r>
        <w:t xml:space="preserve">As a Section 28G Authority as defined in the Countryside Rights of Way Act 2000 </w:t>
      </w:r>
      <w:r w:rsidR="7E0B8FB1">
        <w:t xml:space="preserve">permitting teams within </w:t>
      </w:r>
      <w:r>
        <w:t>NRW ha</w:t>
      </w:r>
      <w:r w:rsidR="689C07A2">
        <w:t>ve</w:t>
      </w:r>
      <w:r>
        <w:t xml:space="preserve"> a legal duty</w:t>
      </w:r>
      <w:r w:rsidR="7E0B8FB1">
        <w:t xml:space="preserve">, under Section 28I of the Wildlife and Countryside Act 2981, </w:t>
      </w:r>
      <w:r>
        <w:t>to consult with NRW</w:t>
      </w:r>
      <w:r w:rsidR="7E0B8FB1">
        <w:t xml:space="preserve"> for formal advice</w:t>
      </w:r>
      <w:r>
        <w:t xml:space="preserve"> when </w:t>
      </w:r>
      <w:r w:rsidR="7E0B8FB1">
        <w:t xml:space="preserve">permitting an activity which has been determined to be likely to damage the features of a SSSI. </w:t>
      </w:r>
    </w:p>
    <w:p w14:paraId="2BFA9C78" w14:textId="77777777" w:rsidR="003F642C" w:rsidRDefault="003F642C" w:rsidP="003F642C">
      <w:pPr>
        <w:pStyle w:val="DDtext"/>
      </w:pPr>
    </w:p>
    <w:p w14:paraId="6CA1A874" w14:textId="4DE17B4C" w:rsidR="003F642C" w:rsidRDefault="003F642C" w:rsidP="003E3823">
      <w:pPr>
        <w:pStyle w:val="DDtext"/>
        <w:rPr>
          <w:color w:val="000000"/>
        </w:rPr>
      </w:pPr>
      <w:r>
        <w:lastRenderedPageBreak/>
        <w:t xml:space="preserve">To determine if consultation is required, a SSSI Assessment was completed. The assessment concluded that </w:t>
      </w:r>
      <w:r>
        <w:rPr>
          <w:color w:val="000000"/>
        </w:rPr>
        <w:t>t</w:t>
      </w:r>
      <w:r w:rsidRPr="00475E45">
        <w:rPr>
          <w:color w:val="000000"/>
        </w:rPr>
        <w:t xml:space="preserve">he proposed permission is </w:t>
      </w:r>
      <w:r w:rsidRPr="003F642C">
        <w:rPr>
          <w:bCs/>
          <w:color w:val="000000"/>
        </w:rPr>
        <w:t>not likely to damage</w:t>
      </w:r>
      <w:r w:rsidRPr="00475E45">
        <w:rPr>
          <w:color w:val="000000"/>
        </w:rPr>
        <w:t xml:space="preserve"> any of the flora, fauna or geological or physiological features which are of special interest</w:t>
      </w:r>
      <w:r>
        <w:rPr>
          <w:color w:val="000000"/>
        </w:rPr>
        <w:t xml:space="preserve">. </w:t>
      </w:r>
    </w:p>
    <w:p w14:paraId="08A77A25" w14:textId="10C86793" w:rsidR="00B761E4" w:rsidRDefault="00B761E4" w:rsidP="00797E39">
      <w:pPr>
        <w:pStyle w:val="DDtext"/>
      </w:pPr>
      <w:r>
        <w:t xml:space="preserve"> </w:t>
      </w:r>
    </w:p>
    <w:p w14:paraId="2EFFC60E" w14:textId="7613F7AD" w:rsidR="00A60D2B" w:rsidRDefault="003F642C" w:rsidP="00C85427">
      <w:pPr>
        <w:pStyle w:val="DDtext"/>
        <w:rPr>
          <w:color w:val="FF0000"/>
        </w:rPr>
      </w:pPr>
      <w:r>
        <w:t xml:space="preserve">A copy of the assessment is available to view on the public register, please see here: </w:t>
      </w:r>
      <w:r w:rsidR="000D4A64" w:rsidRPr="00B57470">
        <w:t>PAN-025</w:t>
      </w:r>
      <w:r w:rsidR="005F37C0" w:rsidRPr="00B57470">
        <w:t xml:space="preserve">929 - OGN 231 Appendix 4 SSSI Assessment </w:t>
      </w:r>
      <w:r w:rsidR="005F37C0" w:rsidRPr="006165DE">
        <w:t>Form</w:t>
      </w:r>
      <w:r w:rsidR="004033CC" w:rsidRPr="006165DE">
        <w:rPr>
          <w:vertAlign w:val="superscript"/>
        </w:rPr>
        <w:t>17</w:t>
      </w:r>
      <w:r w:rsidR="004033CC" w:rsidRPr="006165DE">
        <w:t>.</w:t>
      </w:r>
    </w:p>
    <w:p w14:paraId="09F97E26" w14:textId="64717E53" w:rsidR="00764C89" w:rsidRPr="00764C89" w:rsidRDefault="00764C89" w:rsidP="00E23441">
      <w:pPr>
        <w:pStyle w:val="Heading2"/>
        <w:numPr>
          <w:ilvl w:val="1"/>
          <w:numId w:val="8"/>
        </w:numPr>
      </w:pPr>
      <w:bookmarkStart w:id="40" w:name="_Toc232235708"/>
      <w:r>
        <w:t>Non-statutory conservation sites</w:t>
      </w:r>
      <w:bookmarkEnd w:id="40"/>
      <w:r>
        <w:t xml:space="preserve"> </w:t>
      </w:r>
    </w:p>
    <w:p w14:paraId="55F22025" w14:textId="77777777" w:rsidR="00163F54" w:rsidRDefault="00163F54" w:rsidP="00163F54">
      <w:pPr>
        <w:pStyle w:val="DDtext"/>
      </w:pPr>
    </w:p>
    <w:p w14:paraId="2DDB138F" w14:textId="632823E5" w:rsidR="00282019" w:rsidRPr="00163F54" w:rsidRDefault="344D25E5" w:rsidP="007A5CDF">
      <w:pPr>
        <w:pStyle w:val="DDtext"/>
      </w:pPr>
      <w:r>
        <w:t xml:space="preserve">A search for </w:t>
      </w:r>
      <w:r w:rsidR="7531FF01">
        <w:t xml:space="preserve">relevant non-statutory sites located within </w:t>
      </w:r>
      <w:r w:rsidR="4F0664D2">
        <w:t>2</w:t>
      </w:r>
      <w:r w:rsidR="7531FF01">
        <w:t xml:space="preserve"> km of the installation</w:t>
      </w:r>
      <w:r>
        <w:t xml:space="preserve"> identified numerous ancient woodland </w:t>
      </w:r>
      <w:r w:rsidR="00B16974">
        <w:t>sites</w:t>
      </w:r>
      <w:r>
        <w:t xml:space="preserve">. </w:t>
      </w:r>
      <w:r w:rsidR="7531FF01">
        <w:t>Based upon the information in the application we are satisfied that there will be no adverse impact to the non-statutory conservation sites identified</w:t>
      </w:r>
      <w:bookmarkStart w:id="41" w:name="_Toc453077995"/>
      <w:r w:rsidR="0293CEB8">
        <w:t xml:space="preserve"> as there is no potential impact pathway from the changes to the permit proposed by the operator. </w:t>
      </w:r>
    </w:p>
    <w:p w14:paraId="2DA87DA8" w14:textId="01CEA72B" w:rsidR="00BD5671" w:rsidRDefault="00967EB6" w:rsidP="00E23441">
      <w:pPr>
        <w:pStyle w:val="Heading1"/>
        <w:numPr>
          <w:ilvl w:val="0"/>
          <w:numId w:val="8"/>
        </w:numPr>
      </w:pPr>
      <w:bookmarkStart w:id="42" w:name="_Toc232235709"/>
      <w:r>
        <w:t>The Permit Conditions</w:t>
      </w:r>
      <w:bookmarkEnd w:id="42"/>
      <w:r>
        <w:t xml:space="preserve"> </w:t>
      </w:r>
    </w:p>
    <w:p w14:paraId="07F99D68" w14:textId="2876E164" w:rsidR="00282019" w:rsidRPr="00D23FAC" w:rsidRDefault="00282019" w:rsidP="00282019">
      <w:pPr>
        <w:rPr>
          <w:color w:val="FF0000"/>
          <w:lang w:eastAsia="en-US"/>
        </w:rPr>
      </w:pPr>
    </w:p>
    <w:p w14:paraId="0F58B45E" w14:textId="4605055A" w:rsidR="00BD5671" w:rsidRDefault="00BD5671" w:rsidP="00E23441">
      <w:pPr>
        <w:pStyle w:val="Heading2"/>
        <w:numPr>
          <w:ilvl w:val="1"/>
          <w:numId w:val="17"/>
        </w:numPr>
      </w:pPr>
      <w:bookmarkStart w:id="43" w:name="_Toc232235710"/>
      <w:r>
        <w:t>Updating permit conditio</w:t>
      </w:r>
      <w:r w:rsidR="003E3823">
        <w:t>n</w:t>
      </w:r>
      <w:r>
        <w:t>s during consolidation</w:t>
      </w:r>
      <w:bookmarkEnd w:id="43"/>
      <w:r>
        <w:t xml:space="preserve"> </w:t>
      </w:r>
    </w:p>
    <w:p w14:paraId="09FCEFF5" w14:textId="77777777" w:rsidR="003E3823" w:rsidRDefault="003E3823" w:rsidP="00BD5671">
      <w:pPr>
        <w:pStyle w:val="DDtext"/>
      </w:pPr>
    </w:p>
    <w:p w14:paraId="74A88B72" w14:textId="2CD141D7" w:rsidR="003E3823" w:rsidRDefault="003E3823" w:rsidP="00BD5671">
      <w:pPr>
        <w:pStyle w:val="DDtext"/>
      </w:pPr>
      <w:r>
        <w:t>This variation has consolidated (</w:t>
      </w:r>
      <w:r w:rsidR="00E123BE">
        <w:t>combined</w:t>
      </w:r>
      <w:r>
        <w:t xml:space="preserve">) the </w:t>
      </w:r>
      <w:r w:rsidR="00E123BE">
        <w:t xml:space="preserve">original </w:t>
      </w:r>
      <w:r>
        <w:t>permit</w:t>
      </w:r>
      <w:r w:rsidR="00E123BE">
        <w:t>,</w:t>
      </w:r>
      <w:r>
        <w:t xml:space="preserve"> subsequent variations, and any other changes to the permit conditions and limits as agreed in writing with NRW since the permit was granted. </w:t>
      </w:r>
      <w:r w:rsidR="00E123BE">
        <w:t>We have also updated parts of the permit as applied for as part of this variation application</w:t>
      </w:r>
      <w:r w:rsidR="00FC110B">
        <w:t xml:space="preserve"> and as identified in our permit review. </w:t>
      </w:r>
      <w:r w:rsidR="00E123BE">
        <w:t xml:space="preserve"> </w:t>
      </w:r>
    </w:p>
    <w:p w14:paraId="3729E5BC" w14:textId="77777777" w:rsidR="003E3823" w:rsidRDefault="003E3823" w:rsidP="00BD5671">
      <w:pPr>
        <w:pStyle w:val="DDtext"/>
      </w:pPr>
    </w:p>
    <w:p w14:paraId="762804B0" w14:textId="14FAD469" w:rsidR="008F522F" w:rsidRDefault="00BD5671" w:rsidP="000C65A1">
      <w:pPr>
        <w:pStyle w:val="DDtext"/>
      </w:pPr>
      <w:r w:rsidRPr="00DA70FE">
        <w:t>We have updated</w:t>
      </w:r>
      <w:r w:rsidR="00E123BE">
        <w:t xml:space="preserve"> and modernised some of the</w:t>
      </w:r>
      <w:r w:rsidRPr="00DA70FE">
        <w:t xml:space="preserve"> previous permit conditions as part of permit consolidation.  </w:t>
      </w:r>
      <w:r w:rsidR="008F522F">
        <w:t>Key changes are summarised in the table below:</w:t>
      </w:r>
      <w:r w:rsidR="003E3823">
        <w:t xml:space="preserve"> </w:t>
      </w:r>
    </w:p>
    <w:tbl>
      <w:tblPr>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078"/>
      </w:tblGrid>
      <w:tr w:rsidR="008F522F" w:rsidRPr="00092256" w14:paraId="59A26569" w14:textId="77777777" w:rsidTr="00331A68">
        <w:tc>
          <w:tcPr>
            <w:tcW w:w="1809" w:type="dxa"/>
          </w:tcPr>
          <w:p w14:paraId="29B58317" w14:textId="77777777" w:rsidR="008F522F" w:rsidRPr="00092256" w:rsidRDefault="008F522F" w:rsidP="00331A68">
            <w:r w:rsidRPr="00092256">
              <w:t>Condition</w:t>
            </w:r>
          </w:p>
        </w:tc>
        <w:tc>
          <w:tcPr>
            <w:tcW w:w="8078" w:type="dxa"/>
          </w:tcPr>
          <w:p w14:paraId="3372E405" w14:textId="77777777" w:rsidR="008F522F" w:rsidRPr="00092256" w:rsidRDefault="008F522F" w:rsidP="00331A68">
            <w:r w:rsidRPr="00092256">
              <w:t>Description of change</w:t>
            </w:r>
          </w:p>
        </w:tc>
      </w:tr>
      <w:tr w:rsidR="008F522F" w:rsidRPr="005A0684" w14:paraId="52B22994" w14:textId="77777777" w:rsidTr="00331A68">
        <w:tc>
          <w:tcPr>
            <w:tcW w:w="1809" w:type="dxa"/>
          </w:tcPr>
          <w:p w14:paraId="461965EE" w14:textId="7D362A60" w:rsidR="008F522F" w:rsidRPr="008F522F" w:rsidRDefault="008F522F" w:rsidP="00331A68">
            <w:pPr>
              <w:pStyle w:val="TableText"/>
              <w:rPr>
                <w:rStyle w:val="Blue"/>
                <w:rFonts w:asciiTheme="minorBidi" w:hAnsiTheme="minorBidi" w:cstheme="minorBidi"/>
                <w:color w:val="auto"/>
                <w:szCs w:val="20"/>
              </w:rPr>
            </w:pPr>
            <w:r w:rsidRPr="008F522F">
              <w:rPr>
                <w:rStyle w:val="Blue"/>
                <w:rFonts w:asciiTheme="minorBidi" w:hAnsiTheme="minorBidi" w:cstheme="minorBidi"/>
                <w:color w:val="auto"/>
                <w:szCs w:val="20"/>
              </w:rPr>
              <w:t>1.</w:t>
            </w:r>
            <w:r>
              <w:rPr>
                <w:rStyle w:val="Blue"/>
                <w:rFonts w:asciiTheme="minorBidi" w:hAnsiTheme="minorBidi" w:cstheme="minorBidi"/>
                <w:color w:val="auto"/>
                <w:szCs w:val="20"/>
              </w:rPr>
              <w:t>4 and 1.5</w:t>
            </w:r>
          </w:p>
        </w:tc>
        <w:tc>
          <w:tcPr>
            <w:tcW w:w="8078" w:type="dxa"/>
          </w:tcPr>
          <w:p w14:paraId="57682DCE" w14:textId="25686ECC" w:rsidR="008F522F" w:rsidRPr="008F522F" w:rsidRDefault="008F522F" w:rsidP="003D4E3A">
            <w:pPr>
              <w:pStyle w:val="TableText"/>
              <w:ind w:left="0"/>
              <w:rPr>
                <w:rStyle w:val="Blue"/>
                <w:rFonts w:asciiTheme="minorBidi" w:hAnsiTheme="minorBidi" w:cstheme="minorBidi"/>
                <w:color w:val="auto"/>
                <w:szCs w:val="20"/>
              </w:rPr>
            </w:pPr>
            <w:r w:rsidRPr="008F522F">
              <w:rPr>
                <w:rStyle w:val="Blue"/>
                <w:rFonts w:asciiTheme="minorBidi" w:hAnsiTheme="minorBidi" w:cstheme="minorBidi"/>
                <w:color w:val="auto"/>
                <w:szCs w:val="20"/>
              </w:rPr>
              <w:t xml:space="preserve">Generic condition </w:t>
            </w:r>
            <w:r w:rsidR="00897F84" w:rsidRPr="00897F84">
              <w:rPr>
                <w:rStyle w:val="Blue"/>
                <w:rFonts w:asciiTheme="minorBidi" w:hAnsiTheme="minorBidi" w:cstheme="minorBidi"/>
                <w:color w:val="auto"/>
                <w:szCs w:val="20"/>
              </w:rPr>
              <w:t>a</w:t>
            </w:r>
            <w:r w:rsidR="00897F84" w:rsidRPr="00897F84">
              <w:rPr>
                <w:rStyle w:val="Blue"/>
                <w:rFonts w:asciiTheme="minorBidi" w:hAnsiTheme="minorBidi" w:cstheme="minorBidi"/>
                <w:color w:val="auto"/>
              </w:rPr>
              <w:t>mended/</w:t>
            </w:r>
            <w:r w:rsidR="00961DFF" w:rsidRPr="00897F84">
              <w:rPr>
                <w:rStyle w:val="Blue"/>
                <w:rFonts w:asciiTheme="minorBidi" w:hAnsiTheme="minorBidi" w:cstheme="minorBidi"/>
                <w:color w:val="auto"/>
                <w:szCs w:val="20"/>
              </w:rPr>
              <w:t xml:space="preserve">added </w:t>
            </w:r>
            <w:r w:rsidRPr="008F522F">
              <w:rPr>
                <w:rStyle w:val="Blue"/>
                <w:rFonts w:asciiTheme="minorBidi" w:hAnsiTheme="minorBidi" w:cstheme="minorBidi"/>
                <w:color w:val="auto"/>
                <w:szCs w:val="20"/>
              </w:rPr>
              <w:t>to reflect the requirements of the Waste Framework Directive.</w:t>
            </w:r>
          </w:p>
        </w:tc>
      </w:tr>
      <w:tr w:rsidR="00FA110E" w:rsidRPr="005A0684" w14:paraId="2642AA51" w14:textId="77777777" w:rsidTr="00331A68">
        <w:tc>
          <w:tcPr>
            <w:tcW w:w="1809" w:type="dxa"/>
          </w:tcPr>
          <w:p w14:paraId="6B55BBFE" w14:textId="6C68959D" w:rsidR="00FA110E" w:rsidRPr="008F522F" w:rsidRDefault="00FA110E" w:rsidP="00331A68">
            <w:pPr>
              <w:pStyle w:val="TableText"/>
              <w:rPr>
                <w:rStyle w:val="Blue"/>
                <w:rFonts w:asciiTheme="minorBidi" w:hAnsiTheme="minorBidi" w:cstheme="minorBidi"/>
                <w:color w:val="auto"/>
                <w:szCs w:val="20"/>
              </w:rPr>
            </w:pPr>
            <w:r w:rsidRPr="00FA110E">
              <w:rPr>
                <w:rStyle w:val="Blue"/>
                <w:rFonts w:asciiTheme="minorBidi" w:hAnsiTheme="minorBidi" w:cstheme="minorBidi"/>
                <w:color w:val="auto"/>
                <w:szCs w:val="20"/>
              </w:rPr>
              <w:t>2</w:t>
            </w:r>
            <w:r w:rsidRPr="00FA110E">
              <w:rPr>
                <w:rStyle w:val="Blue"/>
                <w:rFonts w:asciiTheme="minorBidi" w:hAnsiTheme="minorBidi" w:cstheme="minorBidi"/>
                <w:color w:val="auto"/>
              </w:rPr>
              <w:t>.6.7.</w:t>
            </w:r>
          </w:p>
        </w:tc>
        <w:tc>
          <w:tcPr>
            <w:tcW w:w="8078" w:type="dxa"/>
          </w:tcPr>
          <w:p w14:paraId="5319F7C2" w14:textId="11D282F3" w:rsidR="00FA110E" w:rsidRPr="00FA110E" w:rsidRDefault="00FA110E" w:rsidP="003D4E3A">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Condition amended to require the operator to submit a CQA Validation report within 4 weeks of completion of the relevant landfill infrastructure construction (as opposed to as soon as practical)</w:t>
            </w:r>
            <w:r w:rsidR="00614679">
              <w:rPr>
                <w:rStyle w:val="Blue"/>
                <w:rFonts w:asciiTheme="minorBidi" w:hAnsiTheme="minorBidi" w:cstheme="minorBidi"/>
                <w:color w:val="auto"/>
                <w:szCs w:val="20"/>
              </w:rPr>
              <w:t>.</w:t>
            </w:r>
          </w:p>
        </w:tc>
      </w:tr>
      <w:tr w:rsidR="008F522F" w:rsidRPr="005A0684" w14:paraId="5B25ACA9" w14:textId="77777777" w:rsidTr="00331A68">
        <w:tc>
          <w:tcPr>
            <w:tcW w:w="1809" w:type="dxa"/>
          </w:tcPr>
          <w:p w14:paraId="17F1E244" w14:textId="090E9F64" w:rsidR="008F522F" w:rsidRPr="008F522F" w:rsidRDefault="008F522F" w:rsidP="00331A68">
            <w:pPr>
              <w:pStyle w:val="TableText"/>
              <w:rPr>
                <w:rStyle w:val="Blue"/>
                <w:rFonts w:asciiTheme="minorBidi" w:hAnsiTheme="minorBidi" w:cstheme="minorBidi"/>
                <w:color w:val="auto"/>
                <w:szCs w:val="20"/>
              </w:rPr>
            </w:pPr>
            <w:r w:rsidRPr="008F522F">
              <w:rPr>
                <w:rStyle w:val="Blue"/>
                <w:rFonts w:asciiTheme="minorBidi" w:hAnsiTheme="minorBidi" w:cstheme="minorBidi"/>
                <w:color w:val="auto"/>
                <w:szCs w:val="20"/>
              </w:rPr>
              <w:t>2.7.1</w:t>
            </w:r>
          </w:p>
        </w:tc>
        <w:tc>
          <w:tcPr>
            <w:tcW w:w="8078" w:type="dxa"/>
          </w:tcPr>
          <w:p w14:paraId="358219D4" w14:textId="1990D327" w:rsidR="008F522F" w:rsidRPr="008F522F" w:rsidRDefault="008F522F" w:rsidP="003D4E3A">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Modernised condition to reflect banned wastes in accordance with current guidance and legislation</w:t>
            </w:r>
            <w:r w:rsidR="00614679">
              <w:rPr>
                <w:rStyle w:val="Blue"/>
                <w:rFonts w:asciiTheme="minorBidi" w:hAnsiTheme="minorBidi" w:cstheme="minorBidi"/>
                <w:color w:val="auto"/>
                <w:szCs w:val="20"/>
              </w:rPr>
              <w:t>.</w:t>
            </w:r>
          </w:p>
        </w:tc>
      </w:tr>
      <w:tr w:rsidR="008F522F" w:rsidRPr="005A0684" w14:paraId="018D8C70" w14:textId="77777777" w:rsidTr="00331A68">
        <w:tc>
          <w:tcPr>
            <w:tcW w:w="1809" w:type="dxa"/>
          </w:tcPr>
          <w:p w14:paraId="5127AAC1" w14:textId="0D8E6748" w:rsidR="008F522F" w:rsidRPr="008F522F" w:rsidRDefault="008F522F" w:rsidP="00331A68">
            <w:pPr>
              <w:pStyle w:val="TableText"/>
              <w:rPr>
                <w:rStyle w:val="Blue"/>
                <w:rFonts w:asciiTheme="minorBidi" w:hAnsiTheme="minorBidi" w:cstheme="minorBidi"/>
                <w:color w:val="auto"/>
                <w:szCs w:val="20"/>
              </w:rPr>
            </w:pPr>
            <w:r w:rsidRPr="008F522F">
              <w:rPr>
                <w:rStyle w:val="Blue"/>
                <w:rFonts w:asciiTheme="minorBidi" w:hAnsiTheme="minorBidi" w:cstheme="minorBidi"/>
                <w:color w:val="auto"/>
                <w:szCs w:val="20"/>
              </w:rPr>
              <w:t>2.7.</w:t>
            </w:r>
            <w:r>
              <w:rPr>
                <w:rStyle w:val="Blue"/>
                <w:rFonts w:asciiTheme="minorBidi" w:hAnsiTheme="minorBidi" w:cstheme="minorBidi"/>
                <w:color w:val="auto"/>
                <w:szCs w:val="20"/>
              </w:rPr>
              <w:t>2</w:t>
            </w:r>
          </w:p>
        </w:tc>
        <w:tc>
          <w:tcPr>
            <w:tcW w:w="8078" w:type="dxa"/>
          </w:tcPr>
          <w:p w14:paraId="79CE7C90" w14:textId="5735E49E" w:rsidR="008F522F" w:rsidRPr="008F522F" w:rsidRDefault="00961DFF" w:rsidP="003D4E3A">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Condition a</w:t>
            </w:r>
            <w:r w:rsidR="008F522F" w:rsidRPr="008F522F">
              <w:rPr>
                <w:rStyle w:val="Blue"/>
                <w:rFonts w:asciiTheme="minorBidi" w:hAnsiTheme="minorBidi" w:cstheme="minorBidi"/>
                <w:color w:val="auto"/>
                <w:szCs w:val="20"/>
              </w:rPr>
              <w:t>dded to separately identify the waste types and quantities that can be accepted for restoration.</w:t>
            </w:r>
          </w:p>
        </w:tc>
      </w:tr>
      <w:tr w:rsidR="00DC7146" w:rsidRPr="005A0684" w14:paraId="7C23DADD" w14:textId="77777777" w:rsidTr="00331A68">
        <w:tc>
          <w:tcPr>
            <w:tcW w:w="1809" w:type="dxa"/>
          </w:tcPr>
          <w:p w14:paraId="41665394" w14:textId="226ACDE1" w:rsidR="00DC7146" w:rsidRDefault="00DC7146" w:rsidP="00331A68">
            <w:pPr>
              <w:pStyle w:val="TableText"/>
              <w:rPr>
                <w:rStyle w:val="Blue"/>
                <w:rFonts w:asciiTheme="minorBidi" w:hAnsiTheme="minorBidi" w:cstheme="minorBidi"/>
                <w:color w:val="auto"/>
                <w:szCs w:val="20"/>
              </w:rPr>
            </w:pPr>
            <w:r>
              <w:rPr>
                <w:rStyle w:val="Blue"/>
                <w:rFonts w:asciiTheme="minorBidi" w:hAnsiTheme="minorBidi" w:cstheme="minorBidi"/>
                <w:color w:val="auto"/>
                <w:szCs w:val="20"/>
              </w:rPr>
              <w:t>2.7.7</w:t>
            </w:r>
          </w:p>
        </w:tc>
        <w:tc>
          <w:tcPr>
            <w:tcW w:w="8078" w:type="dxa"/>
          </w:tcPr>
          <w:p w14:paraId="0DA132BB" w14:textId="2D466B98" w:rsidR="00DC7146" w:rsidRDefault="00DC7146" w:rsidP="003D4E3A">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 xml:space="preserve">Drawing reference updated to reference new </w:t>
            </w:r>
            <w:r w:rsidR="00961DFF">
              <w:rPr>
                <w:rStyle w:val="Blue"/>
                <w:rFonts w:asciiTheme="minorBidi" w:hAnsiTheme="minorBidi" w:cstheme="minorBidi"/>
                <w:color w:val="auto"/>
                <w:szCs w:val="20"/>
              </w:rPr>
              <w:t>pre-settlement levels drawings</w:t>
            </w:r>
            <w:r w:rsidR="00614679">
              <w:rPr>
                <w:rStyle w:val="Blue"/>
                <w:rFonts w:asciiTheme="minorBidi" w:hAnsiTheme="minorBidi" w:cstheme="minorBidi"/>
                <w:color w:val="auto"/>
                <w:szCs w:val="20"/>
              </w:rPr>
              <w:t>.</w:t>
            </w:r>
          </w:p>
        </w:tc>
      </w:tr>
      <w:tr w:rsidR="008F522F" w:rsidRPr="005A0684" w14:paraId="7A86FD3A" w14:textId="77777777" w:rsidTr="00331A68">
        <w:tc>
          <w:tcPr>
            <w:tcW w:w="1809" w:type="dxa"/>
          </w:tcPr>
          <w:p w14:paraId="2E515C5C" w14:textId="29751B63" w:rsidR="008F522F" w:rsidRPr="008F522F" w:rsidRDefault="008F522F" w:rsidP="00331A68">
            <w:pPr>
              <w:pStyle w:val="TableText"/>
              <w:rPr>
                <w:rStyle w:val="Blue"/>
                <w:rFonts w:asciiTheme="minorBidi" w:hAnsiTheme="minorBidi" w:cstheme="minorBidi"/>
                <w:color w:val="auto"/>
                <w:szCs w:val="20"/>
              </w:rPr>
            </w:pPr>
            <w:r w:rsidRPr="008F522F">
              <w:rPr>
                <w:rStyle w:val="Blue"/>
                <w:rFonts w:asciiTheme="minorBidi" w:hAnsiTheme="minorBidi" w:cstheme="minorBidi"/>
                <w:color w:val="auto"/>
                <w:szCs w:val="20"/>
              </w:rPr>
              <w:lastRenderedPageBreak/>
              <w:t>2.10</w:t>
            </w:r>
            <w:r w:rsidR="00FA110E">
              <w:rPr>
                <w:rStyle w:val="Blue"/>
                <w:rFonts w:asciiTheme="minorBidi" w:hAnsiTheme="minorBidi" w:cstheme="minorBidi"/>
                <w:color w:val="auto"/>
                <w:szCs w:val="20"/>
              </w:rPr>
              <w:t>.2</w:t>
            </w:r>
          </w:p>
        </w:tc>
        <w:tc>
          <w:tcPr>
            <w:tcW w:w="8078" w:type="dxa"/>
          </w:tcPr>
          <w:p w14:paraId="02510DB1" w14:textId="454181CC" w:rsidR="008F522F" w:rsidRPr="008F522F" w:rsidRDefault="008F522F" w:rsidP="003D4E3A">
            <w:pPr>
              <w:pStyle w:val="TableText"/>
              <w:ind w:left="0"/>
              <w:rPr>
                <w:rStyle w:val="Blue"/>
                <w:rFonts w:asciiTheme="minorBidi" w:hAnsiTheme="minorBidi" w:cstheme="minorBidi"/>
                <w:color w:val="auto"/>
                <w:szCs w:val="20"/>
              </w:rPr>
            </w:pPr>
            <w:r w:rsidRPr="008F522F">
              <w:rPr>
                <w:rStyle w:val="Blue"/>
                <w:rFonts w:asciiTheme="minorBidi" w:hAnsiTheme="minorBidi" w:cstheme="minorBidi"/>
                <w:color w:val="auto"/>
                <w:szCs w:val="20"/>
              </w:rPr>
              <w:t xml:space="preserve">Revised gas management condition </w:t>
            </w:r>
            <w:r w:rsidR="00FA110E">
              <w:rPr>
                <w:rStyle w:val="Blue"/>
                <w:rFonts w:asciiTheme="minorBidi" w:hAnsiTheme="minorBidi" w:cstheme="minorBidi"/>
                <w:color w:val="auto"/>
                <w:szCs w:val="20"/>
              </w:rPr>
              <w:t>requiring a landfill gas management plan to be in place</w:t>
            </w:r>
            <w:r w:rsidR="00614679">
              <w:rPr>
                <w:rStyle w:val="Blue"/>
                <w:rFonts w:asciiTheme="minorBidi" w:hAnsiTheme="minorBidi" w:cstheme="minorBidi"/>
                <w:color w:val="auto"/>
                <w:szCs w:val="20"/>
              </w:rPr>
              <w:t>.</w:t>
            </w:r>
          </w:p>
        </w:tc>
      </w:tr>
      <w:tr w:rsidR="008F522F" w:rsidRPr="005A0684" w14:paraId="260CEDE1" w14:textId="77777777" w:rsidTr="00331A68">
        <w:tc>
          <w:tcPr>
            <w:tcW w:w="1809" w:type="dxa"/>
          </w:tcPr>
          <w:p w14:paraId="27AD8BEE" w14:textId="77777777" w:rsidR="008F522F" w:rsidRPr="008F522F" w:rsidRDefault="008F522F" w:rsidP="00331A68">
            <w:pPr>
              <w:pStyle w:val="TableText"/>
              <w:rPr>
                <w:rStyle w:val="Blue"/>
                <w:rFonts w:asciiTheme="minorBidi" w:hAnsiTheme="minorBidi" w:cstheme="minorBidi"/>
                <w:color w:val="auto"/>
                <w:szCs w:val="20"/>
              </w:rPr>
            </w:pPr>
            <w:r w:rsidRPr="008F522F">
              <w:rPr>
                <w:rStyle w:val="Blue"/>
                <w:rFonts w:asciiTheme="minorBidi" w:hAnsiTheme="minorBidi" w:cstheme="minorBidi"/>
                <w:color w:val="auto"/>
                <w:szCs w:val="20"/>
              </w:rPr>
              <w:t>3.1.1</w:t>
            </w:r>
          </w:p>
        </w:tc>
        <w:tc>
          <w:tcPr>
            <w:tcW w:w="8078" w:type="dxa"/>
          </w:tcPr>
          <w:p w14:paraId="47DDE0FC" w14:textId="7316D766" w:rsidR="008F522F" w:rsidRPr="008F522F" w:rsidRDefault="008F522F" w:rsidP="003D4E3A">
            <w:pPr>
              <w:pStyle w:val="TableText"/>
              <w:ind w:left="0"/>
              <w:rPr>
                <w:rStyle w:val="Blue"/>
                <w:rFonts w:asciiTheme="minorBidi" w:hAnsiTheme="minorBidi" w:cstheme="minorBidi"/>
                <w:color w:val="auto"/>
                <w:szCs w:val="20"/>
              </w:rPr>
            </w:pPr>
            <w:r w:rsidRPr="008F522F">
              <w:rPr>
                <w:rStyle w:val="Blue"/>
                <w:rFonts w:asciiTheme="minorBidi" w:hAnsiTheme="minorBidi" w:cstheme="minorBidi"/>
                <w:color w:val="auto"/>
                <w:szCs w:val="20"/>
              </w:rPr>
              <w:t>Generic condition imposed on all activities to simplify sub-conditions</w:t>
            </w:r>
            <w:r w:rsidR="00614679">
              <w:rPr>
                <w:rStyle w:val="Blue"/>
                <w:rFonts w:asciiTheme="minorBidi" w:hAnsiTheme="minorBidi" w:cstheme="minorBidi"/>
                <w:color w:val="auto"/>
                <w:szCs w:val="20"/>
              </w:rPr>
              <w:t>.</w:t>
            </w:r>
          </w:p>
        </w:tc>
      </w:tr>
      <w:tr w:rsidR="008F522F" w:rsidRPr="005A0684" w14:paraId="0C47AC91" w14:textId="77777777" w:rsidTr="00331A68">
        <w:tc>
          <w:tcPr>
            <w:tcW w:w="1809" w:type="dxa"/>
          </w:tcPr>
          <w:p w14:paraId="590E8B68" w14:textId="75056EC3" w:rsidR="008F522F" w:rsidRPr="008F522F" w:rsidRDefault="008F522F" w:rsidP="00266C3A">
            <w:pPr>
              <w:pStyle w:val="TableText"/>
              <w:ind w:left="0"/>
              <w:rPr>
                <w:rStyle w:val="Blue"/>
                <w:rFonts w:asciiTheme="minorBidi" w:hAnsiTheme="minorBidi" w:cstheme="minorBidi"/>
                <w:color w:val="auto"/>
                <w:szCs w:val="20"/>
              </w:rPr>
            </w:pPr>
            <w:r w:rsidRPr="008F522F">
              <w:rPr>
                <w:rStyle w:val="Blue"/>
                <w:rFonts w:asciiTheme="minorBidi" w:hAnsiTheme="minorBidi" w:cstheme="minorBidi"/>
                <w:color w:val="auto"/>
                <w:szCs w:val="20"/>
              </w:rPr>
              <w:t xml:space="preserve"> 3.1.</w:t>
            </w:r>
            <w:r w:rsidR="00E123BE">
              <w:rPr>
                <w:rStyle w:val="Blue"/>
                <w:rFonts w:asciiTheme="minorBidi" w:hAnsiTheme="minorBidi" w:cstheme="minorBidi"/>
                <w:color w:val="auto"/>
                <w:szCs w:val="20"/>
              </w:rPr>
              <w:t>6</w:t>
            </w:r>
          </w:p>
        </w:tc>
        <w:tc>
          <w:tcPr>
            <w:tcW w:w="8078" w:type="dxa"/>
          </w:tcPr>
          <w:p w14:paraId="1E06F73D" w14:textId="433F6EB9" w:rsidR="008F522F" w:rsidRPr="008F522F" w:rsidRDefault="008F522F" w:rsidP="003D4E3A">
            <w:pPr>
              <w:pStyle w:val="TableText"/>
              <w:ind w:left="0"/>
              <w:rPr>
                <w:rStyle w:val="Blue"/>
                <w:rFonts w:asciiTheme="minorBidi" w:hAnsiTheme="minorBidi" w:cstheme="minorBidi"/>
                <w:color w:val="auto"/>
                <w:szCs w:val="20"/>
              </w:rPr>
            </w:pPr>
            <w:r w:rsidRPr="008F522F">
              <w:rPr>
                <w:rStyle w:val="Blue"/>
                <w:rFonts w:asciiTheme="minorBidi" w:hAnsiTheme="minorBidi" w:cstheme="minorBidi"/>
                <w:color w:val="auto"/>
                <w:szCs w:val="20"/>
              </w:rPr>
              <w:t xml:space="preserve">Revised conditions require hydrogeological risk assessment reviews are submitted </w:t>
            </w:r>
            <w:r w:rsidR="00266C3A">
              <w:rPr>
                <w:rStyle w:val="Blue"/>
                <w:rFonts w:asciiTheme="minorBidi" w:hAnsiTheme="minorBidi" w:cstheme="minorBidi"/>
                <w:color w:val="auto"/>
                <w:szCs w:val="20"/>
              </w:rPr>
              <w:t>4 years after the granting of the permit and every 6 years following</w:t>
            </w:r>
            <w:r w:rsidR="00614679">
              <w:rPr>
                <w:rStyle w:val="Blue"/>
                <w:rFonts w:asciiTheme="minorBidi" w:hAnsiTheme="minorBidi" w:cstheme="minorBidi"/>
                <w:color w:val="auto"/>
                <w:szCs w:val="20"/>
              </w:rPr>
              <w:t>.</w:t>
            </w:r>
          </w:p>
        </w:tc>
      </w:tr>
      <w:tr w:rsidR="00FA110E" w:rsidRPr="005A0684" w14:paraId="56ADF475" w14:textId="77777777" w:rsidTr="00331A68">
        <w:tc>
          <w:tcPr>
            <w:tcW w:w="1809" w:type="dxa"/>
          </w:tcPr>
          <w:p w14:paraId="6A6E6103" w14:textId="0935D3E8" w:rsidR="00FA110E" w:rsidRPr="008F522F" w:rsidRDefault="00FA110E" w:rsidP="00266C3A">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 xml:space="preserve"> 3.2</w:t>
            </w:r>
          </w:p>
        </w:tc>
        <w:tc>
          <w:tcPr>
            <w:tcW w:w="8078" w:type="dxa"/>
          </w:tcPr>
          <w:p w14:paraId="278C9146" w14:textId="232979E4" w:rsidR="00FA110E" w:rsidRPr="008F522F" w:rsidRDefault="00FA110E" w:rsidP="00411100">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Generic condition added to control emissions of substances not controlled by emission limits. Replaces fugitive emissions of substances condition.</w:t>
            </w:r>
          </w:p>
        </w:tc>
      </w:tr>
      <w:tr w:rsidR="0016730F" w:rsidRPr="005A0684" w14:paraId="286E4A3A" w14:textId="77777777" w:rsidTr="00331A68">
        <w:tc>
          <w:tcPr>
            <w:tcW w:w="1809" w:type="dxa"/>
          </w:tcPr>
          <w:p w14:paraId="377AA2D8" w14:textId="49511C19" w:rsidR="0016730F" w:rsidRPr="008F522F" w:rsidRDefault="0016730F" w:rsidP="00331A68">
            <w:pPr>
              <w:pStyle w:val="TableText"/>
              <w:rPr>
                <w:rStyle w:val="Blue"/>
                <w:rFonts w:asciiTheme="minorBidi" w:hAnsiTheme="minorBidi" w:cstheme="minorBidi"/>
                <w:color w:val="auto"/>
                <w:szCs w:val="20"/>
              </w:rPr>
            </w:pPr>
            <w:r>
              <w:rPr>
                <w:rStyle w:val="Blue"/>
                <w:rFonts w:asciiTheme="minorBidi" w:hAnsiTheme="minorBidi" w:cstheme="minorBidi"/>
                <w:color w:val="auto"/>
                <w:szCs w:val="20"/>
              </w:rPr>
              <w:t>3.5.4.</w:t>
            </w:r>
          </w:p>
        </w:tc>
        <w:tc>
          <w:tcPr>
            <w:tcW w:w="8078" w:type="dxa"/>
          </w:tcPr>
          <w:p w14:paraId="76C61706" w14:textId="4DBC76A7" w:rsidR="0016730F" w:rsidRPr="00E123BE" w:rsidRDefault="0016730F" w:rsidP="00E123BE">
            <w:pPr>
              <w:pStyle w:val="TableText"/>
              <w:ind w:left="0"/>
              <w:rPr>
                <w:rStyle w:val="Blue"/>
                <w:rFonts w:asciiTheme="minorBidi" w:hAnsiTheme="minorBidi" w:cstheme="minorBidi"/>
                <w:color w:val="auto"/>
                <w:szCs w:val="20"/>
              </w:rPr>
            </w:pPr>
            <w:r w:rsidRPr="00E123BE">
              <w:rPr>
                <w:rStyle w:val="Blue"/>
                <w:rFonts w:asciiTheme="minorBidi" w:hAnsiTheme="minorBidi" w:cstheme="minorBidi"/>
                <w:color w:val="auto"/>
                <w:szCs w:val="20"/>
              </w:rPr>
              <w:t xml:space="preserve">Generic condition </w:t>
            </w:r>
            <w:r w:rsidR="00961DFF" w:rsidRPr="00E123BE">
              <w:rPr>
                <w:rStyle w:val="Blue"/>
                <w:rFonts w:asciiTheme="minorBidi" w:hAnsiTheme="minorBidi" w:cstheme="minorBidi"/>
                <w:color w:val="auto"/>
                <w:szCs w:val="20"/>
              </w:rPr>
              <w:t xml:space="preserve">added </w:t>
            </w:r>
            <w:r w:rsidRPr="00E123BE">
              <w:rPr>
                <w:rStyle w:val="Blue"/>
                <w:rFonts w:asciiTheme="minorBidi" w:hAnsiTheme="minorBidi" w:cstheme="minorBidi"/>
                <w:color w:val="auto"/>
                <w:szCs w:val="20"/>
              </w:rPr>
              <w:t xml:space="preserve">to ensure access to monitoring locations are </w:t>
            </w:r>
            <w:r w:rsidR="00961DFF" w:rsidRPr="00E123BE">
              <w:rPr>
                <w:rStyle w:val="Blue"/>
                <w:rFonts w:asciiTheme="minorBidi" w:hAnsiTheme="minorBidi" w:cstheme="minorBidi"/>
                <w:color w:val="auto"/>
                <w:szCs w:val="20"/>
              </w:rPr>
              <w:t>accessible</w:t>
            </w:r>
            <w:r w:rsidR="00614679">
              <w:rPr>
                <w:rStyle w:val="Blue"/>
                <w:rFonts w:asciiTheme="minorBidi" w:hAnsiTheme="minorBidi" w:cstheme="minorBidi"/>
                <w:color w:val="auto"/>
                <w:szCs w:val="20"/>
              </w:rPr>
              <w:t>.</w:t>
            </w:r>
          </w:p>
        </w:tc>
      </w:tr>
      <w:tr w:rsidR="00025422" w:rsidRPr="005A0684" w14:paraId="70ACD3B0" w14:textId="77777777" w:rsidTr="00331A68">
        <w:tc>
          <w:tcPr>
            <w:tcW w:w="1809" w:type="dxa"/>
          </w:tcPr>
          <w:p w14:paraId="70BC1718" w14:textId="151514B7" w:rsidR="00025422" w:rsidRDefault="00025422" w:rsidP="00331A68">
            <w:pPr>
              <w:pStyle w:val="TableText"/>
              <w:rPr>
                <w:rStyle w:val="Blue"/>
                <w:rFonts w:asciiTheme="minorBidi" w:hAnsiTheme="minorBidi" w:cstheme="minorBidi"/>
                <w:color w:val="auto"/>
                <w:szCs w:val="20"/>
              </w:rPr>
            </w:pPr>
            <w:r>
              <w:rPr>
                <w:rStyle w:val="Blue"/>
                <w:rFonts w:asciiTheme="minorBidi" w:hAnsiTheme="minorBidi" w:cstheme="minorBidi"/>
                <w:color w:val="auto"/>
                <w:szCs w:val="20"/>
              </w:rPr>
              <w:t>3.6.2</w:t>
            </w:r>
          </w:p>
        </w:tc>
        <w:tc>
          <w:tcPr>
            <w:tcW w:w="8078" w:type="dxa"/>
          </w:tcPr>
          <w:p w14:paraId="7ACEF57E" w14:textId="67B19A1E" w:rsidR="00025422" w:rsidRPr="00E123BE" w:rsidRDefault="00025422" w:rsidP="00025422">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 xml:space="preserve">Condition added to require a pest management plan should NRW notify the operator   that one/an update is required. </w:t>
            </w:r>
          </w:p>
        </w:tc>
      </w:tr>
      <w:tr w:rsidR="00025422" w:rsidRPr="005A0684" w14:paraId="691612DD" w14:textId="77777777" w:rsidTr="00331A68">
        <w:tc>
          <w:tcPr>
            <w:tcW w:w="1809" w:type="dxa"/>
          </w:tcPr>
          <w:p w14:paraId="74D9B44F" w14:textId="1EC979D3" w:rsidR="00025422" w:rsidRDefault="00025422" w:rsidP="00331A68">
            <w:pPr>
              <w:pStyle w:val="TableText"/>
              <w:rPr>
                <w:rStyle w:val="Blue"/>
                <w:rFonts w:asciiTheme="minorBidi" w:hAnsiTheme="minorBidi" w:cstheme="minorBidi"/>
                <w:color w:val="auto"/>
                <w:szCs w:val="20"/>
              </w:rPr>
            </w:pPr>
            <w:r>
              <w:rPr>
                <w:rStyle w:val="Blue"/>
                <w:rFonts w:asciiTheme="minorBidi" w:hAnsiTheme="minorBidi" w:cstheme="minorBidi"/>
                <w:color w:val="auto"/>
                <w:szCs w:val="20"/>
              </w:rPr>
              <w:t>4.2.2.</w:t>
            </w:r>
          </w:p>
        </w:tc>
        <w:tc>
          <w:tcPr>
            <w:tcW w:w="8078" w:type="dxa"/>
          </w:tcPr>
          <w:p w14:paraId="5EE74384" w14:textId="75B1F803" w:rsidR="00025422" w:rsidRDefault="00025422" w:rsidP="00025422">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 xml:space="preserve">Condition amended to include the requirement </w:t>
            </w:r>
            <w:r w:rsidR="00614679">
              <w:rPr>
                <w:rStyle w:val="Blue"/>
                <w:rFonts w:asciiTheme="minorBidi" w:hAnsiTheme="minorBidi" w:cstheme="minorBidi"/>
                <w:color w:val="auto"/>
                <w:szCs w:val="20"/>
              </w:rPr>
              <w:t>t</w:t>
            </w:r>
            <w:r>
              <w:rPr>
                <w:rStyle w:val="Blue"/>
                <w:rFonts w:asciiTheme="minorBidi" w:hAnsiTheme="minorBidi" w:cstheme="minorBidi"/>
                <w:color w:val="auto"/>
                <w:szCs w:val="20"/>
              </w:rPr>
              <w:t>o include level 3 waste validation test results in the annual report</w:t>
            </w:r>
            <w:r w:rsidR="00614679">
              <w:rPr>
                <w:rStyle w:val="Blue"/>
                <w:rFonts w:asciiTheme="minorBidi" w:hAnsiTheme="minorBidi" w:cstheme="minorBidi"/>
                <w:color w:val="auto"/>
                <w:szCs w:val="20"/>
              </w:rPr>
              <w:t>.</w:t>
            </w:r>
          </w:p>
        </w:tc>
      </w:tr>
      <w:tr w:rsidR="008F522F" w:rsidRPr="005A0684" w14:paraId="66C53B81" w14:textId="77777777" w:rsidTr="00331A68">
        <w:tc>
          <w:tcPr>
            <w:tcW w:w="1809" w:type="dxa"/>
          </w:tcPr>
          <w:p w14:paraId="4E510DE0" w14:textId="6EC74D1C" w:rsidR="008F522F" w:rsidRPr="008F522F" w:rsidRDefault="008F522F" w:rsidP="00331A68">
            <w:pPr>
              <w:pStyle w:val="TableText"/>
              <w:rPr>
                <w:rStyle w:val="Blue"/>
                <w:rFonts w:asciiTheme="minorBidi" w:hAnsiTheme="minorBidi" w:cstheme="minorBidi"/>
                <w:color w:val="auto"/>
                <w:szCs w:val="20"/>
              </w:rPr>
            </w:pPr>
            <w:r w:rsidRPr="008F522F">
              <w:rPr>
                <w:rStyle w:val="Blue"/>
                <w:rFonts w:asciiTheme="minorBidi" w:hAnsiTheme="minorBidi" w:cstheme="minorBidi"/>
                <w:color w:val="auto"/>
                <w:szCs w:val="20"/>
              </w:rPr>
              <w:t>4.2.</w:t>
            </w:r>
            <w:r w:rsidR="00961DFF">
              <w:rPr>
                <w:rStyle w:val="Blue"/>
                <w:rFonts w:asciiTheme="minorBidi" w:hAnsiTheme="minorBidi" w:cstheme="minorBidi"/>
                <w:color w:val="auto"/>
                <w:szCs w:val="20"/>
              </w:rPr>
              <w:t>4</w:t>
            </w:r>
          </w:p>
        </w:tc>
        <w:tc>
          <w:tcPr>
            <w:tcW w:w="8078" w:type="dxa"/>
          </w:tcPr>
          <w:p w14:paraId="168E28F0" w14:textId="35A5B11E" w:rsidR="008F522F" w:rsidRPr="008F522F" w:rsidRDefault="00961DFF" w:rsidP="003D4E3A">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Generic condition added related to quarterly reporting of was accepted and removed from the site</w:t>
            </w:r>
            <w:r w:rsidR="00614679">
              <w:rPr>
                <w:rStyle w:val="Blue"/>
                <w:rFonts w:asciiTheme="minorBidi" w:hAnsiTheme="minorBidi" w:cstheme="minorBidi"/>
                <w:color w:val="auto"/>
                <w:szCs w:val="20"/>
              </w:rPr>
              <w:t>.</w:t>
            </w:r>
          </w:p>
        </w:tc>
      </w:tr>
      <w:tr w:rsidR="00961DFF" w:rsidRPr="005A0684" w14:paraId="6961B972" w14:textId="77777777" w:rsidTr="00331A68">
        <w:tc>
          <w:tcPr>
            <w:tcW w:w="1809" w:type="dxa"/>
          </w:tcPr>
          <w:p w14:paraId="03B181DA" w14:textId="393F7D00" w:rsidR="00961DFF" w:rsidRPr="008F522F" w:rsidRDefault="00961DFF" w:rsidP="00331A68">
            <w:pPr>
              <w:pStyle w:val="TableText"/>
              <w:rPr>
                <w:rStyle w:val="Blue"/>
                <w:rFonts w:asciiTheme="minorBidi" w:hAnsiTheme="minorBidi" w:cstheme="minorBidi"/>
                <w:color w:val="auto"/>
                <w:szCs w:val="20"/>
              </w:rPr>
            </w:pPr>
            <w:r>
              <w:rPr>
                <w:rStyle w:val="Blue"/>
                <w:rFonts w:asciiTheme="minorBidi" w:hAnsiTheme="minorBidi" w:cstheme="minorBidi"/>
                <w:color w:val="auto"/>
                <w:szCs w:val="20"/>
              </w:rPr>
              <w:t>4.2.5</w:t>
            </w:r>
          </w:p>
        </w:tc>
        <w:tc>
          <w:tcPr>
            <w:tcW w:w="8078" w:type="dxa"/>
          </w:tcPr>
          <w:p w14:paraId="4BCF439D" w14:textId="79ADB6F6" w:rsidR="00961DFF" w:rsidRDefault="00961DFF" w:rsidP="003D4E3A">
            <w:pPr>
              <w:pStyle w:val="TableText"/>
              <w:ind w:left="0"/>
              <w:rPr>
                <w:rStyle w:val="Blue"/>
                <w:rFonts w:asciiTheme="minorBidi" w:hAnsiTheme="minorBidi" w:cstheme="minorBidi"/>
                <w:color w:val="auto"/>
                <w:szCs w:val="20"/>
              </w:rPr>
            </w:pPr>
            <w:r>
              <w:rPr>
                <w:rStyle w:val="Blue"/>
                <w:rFonts w:asciiTheme="minorBidi" w:hAnsiTheme="minorBidi" w:cstheme="minorBidi"/>
                <w:color w:val="auto"/>
                <w:szCs w:val="20"/>
              </w:rPr>
              <w:t>Generic condition added regarding provision of a report to detail measures to prevent or minimise pollution if requested by NRW</w:t>
            </w:r>
            <w:r w:rsidR="00614679">
              <w:rPr>
                <w:rStyle w:val="Blue"/>
                <w:rFonts w:asciiTheme="minorBidi" w:hAnsiTheme="minorBidi" w:cstheme="minorBidi"/>
                <w:color w:val="auto"/>
                <w:szCs w:val="20"/>
              </w:rPr>
              <w:t>.</w:t>
            </w:r>
          </w:p>
        </w:tc>
      </w:tr>
      <w:tr w:rsidR="008F522F" w:rsidRPr="005A0684" w14:paraId="7421AD12" w14:textId="77777777" w:rsidTr="00331A68">
        <w:tc>
          <w:tcPr>
            <w:tcW w:w="1809" w:type="dxa"/>
          </w:tcPr>
          <w:p w14:paraId="07185708" w14:textId="20723E5A" w:rsidR="008F522F" w:rsidRPr="008F522F" w:rsidRDefault="008F522F" w:rsidP="00331A68">
            <w:pPr>
              <w:pStyle w:val="TableText"/>
              <w:rPr>
                <w:rStyle w:val="Blue"/>
                <w:rFonts w:asciiTheme="minorBidi" w:hAnsiTheme="minorBidi" w:cstheme="minorBidi"/>
                <w:color w:val="auto"/>
                <w:szCs w:val="20"/>
              </w:rPr>
            </w:pPr>
            <w:r w:rsidRPr="008F522F">
              <w:rPr>
                <w:rStyle w:val="Blue"/>
                <w:rFonts w:asciiTheme="minorBidi" w:hAnsiTheme="minorBidi" w:cstheme="minorBidi"/>
                <w:color w:val="auto"/>
                <w:szCs w:val="20"/>
              </w:rPr>
              <w:t>4.3.</w:t>
            </w:r>
          </w:p>
        </w:tc>
        <w:tc>
          <w:tcPr>
            <w:tcW w:w="8078" w:type="dxa"/>
          </w:tcPr>
          <w:p w14:paraId="4BCF8B59" w14:textId="58CA3F5A" w:rsidR="008F522F" w:rsidRPr="008F522F" w:rsidRDefault="008F522F" w:rsidP="003D4E3A">
            <w:pPr>
              <w:pStyle w:val="TableText"/>
              <w:ind w:left="0"/>
              <w:rPr>
                <w:rStyle w:val="Blue"/>
                <w:rFonts w:asciiTheme="minorBidi" w:hAnsiTheme="minorBidi" w:cstheme="minorBidi"/>
                <w:color w:val="auto"/>
                <w:szCs w:val="20"/>
              </w:rPr>
            </w:pPr>
            <w:r w:rsidRPr="008F522F">
              <w:rPr>
                <w:rStyle w:val="Blue"/>
                <w:rFonts w:asciiTheme="minorBidi" w:hAnsiTheme="minorBidi" w:cstheme="minorBidi"/>
                <w:color w:val="auto"/>
                <w:szCs w:val="20"/>
              </w:rPr>
              <w:t>Generic notifications condition added</w:t>
            </w:r>
            <w:r w:rsidR="00614679">
              <w:rPr>
                <w:rStyle w:val="Blue"/>
                <w:rFonts w:asciiTheme="minorBidi" w:hAnsiTheme="minorBidi" w:cstheme="minorBidi"/>
                <w:color w:val="auto"/>
                <w:szCs w:val="20"/>
              </w:rPr>
              <w:t>.</w:t>
            </w:r>
          </w:p>
        </w:tc>
      </w:tr>
    </w:tbl>
    <w:p w14:paraId="1E6F2A46" w14:textId="77777777" w:rsidR="008F522F" w:rsidRPr="00DA70FE" w:rsidRDefault="008F522F" w:rsidP="00BD5671">
      <w:pPr>
        <w:pStyle w:val="DDtext"/>
      </w:pPr>
    </w:p>
    <w:p w14:paraId="5112ACC1" w14:textId="14CABBFE" w:rsidR="00025422" w:rsidRDefault="00BD5671" w:rsidP="003D4E3A">
      <w:pPr>
        <w:pStyle w:val="OptionalText"/>
        <w:rPr>
          <w:i w:val="0"/>
          <w:color w:val="auto"/>
        </w:rPr>
      </w:pPr>
      <w:r w:rsidRPr="00D27AB7">
        <w:rPr>
          <w:i w:val="0"/>
          <w:color w:val="auto"/>
        </w:rPr>
        <w:t>The operator has agreed that the new conditions are acceptable.</w:t>
      </w:r>
      <w:r w:rsidR="00D27AB7">
        <w:rPr>
          <w:i w:val="0"/>
          <w:color w:val="auto"/>
        </w:rPr>
        <w:t xml:space="preserve"> </w:t>
      </w:r>
    </w:p>
    <w:p w14:paraId="06148CAE" w14:textId="77777777" w:rsidR="003D4E3A" w:rsidRPr="003D4E3A" w:rsidRDefault="003D4E3A" w:rsidP="003D4E3A">
      <w:pPr>
        <w:pStyle w:val="OptionalText"/>
        <w:rPr>
          <w:i w:val="0"/>
          <w:color w:val="auto"/>
        </w:rPr>
      </w:pPr>
    </w:p>
    <w:p w14:paraId="6A61DE57" w14:textId="15C4DE77" w:rsidR="008F48A7" w:rsidRPr="00961DFF" w:rsidRDefault="00961DFF" w:rsidP="00E23441">
      <w:pPr>
        <w:pStyle w:val="OptionalText"/>
        <w:numPr>
          <w:ilvl w:val="1"/>
          <w:numId w:val="17"/>
        </w:numPr>
        <w:rPr>
          <w:rFonts w:cs="Times New Roman"/>
          <w:b/>
          <w:bCs/>
          <w:i w:val="0"/>
          <w:color w:val="0091A5"/>
          <w:szCs w:val="26"/>
          <w:lang w:eastAsia="en-US"/>
        </w:rPr>
      </w:pPr>
      <w:r w:rsidRPr="00961DFF">
        <w:rPr>
          <w:rFonts w:cs="Times New Roman"/>
          <w:b/>
          <w:bCs/>
          <w:i w:val="0"/>
          <w:color w:val="0091A5"/>
          <w:szCs w:val="26"/>
          <w:lang w:eastAsia="en-US"/>
        </w:rPr>
        <w:t xml:space="preserve">Schedule 1 – Operations </w:t>
      </w:r>
    </w:p>
    <w:p w14:paraId="1917306E" w14:textId="74D253AB" w:rsidR="0031069D" w:rsidRDefault="0031069D" w:rsidP="0031069D">
      <w:pPr>
        <w:pStyle w:val="Heading4"/>
      </w:pPr>
      <w:r>
        <w:t xml:space="preserve">Activities </w:t>
      </w:r>
    </w:p>
    <w:p w14:paraId="21477004" w14:textId="5E9F1C8D" w:rsidR="00961DFF" w:rsidRPr="00961DFF" w:rsidRDefault="00961DFF" w:rsidP="00D27AB7">
      <w:pPr>
        <w:pStyle w:val="OptionalText"/>
        <w:rPr>
          <w:i w:val="0"/>
          <w:color w:val="auto"/>
        </w:rPr>
      </w:pPr>
      <w:r w:rsidRPr="00961DFF">
        <w:rPr>
          <w:i w:val="0"/>
          <w:color w:val="auto"/>
        </w:rPr>
        <w:t xml:space="preserve">Table S1.1 Activities has been updated to add limits on the </w:t>
      </w:r>
      <w:r>
        <w:rPr>
          <w:i w:val="0"/>
          <w:color w:val="auto"/>
        </w:rPr>
        <w:t xml:space="preserve">primary </w:t>
      </w:r>
      <w:r w:rsidRPr="00961DFF">
        <w:rPr>
          <w:i w:val="0"/>
          <w:color w:val="auto"/>
        </w:rPr>
        <w:t>disposal activity in accordance with modern requirements</w:t>
      </w:r>
      <w:r>
        <w:rPr>
          <w:i w:val="0"/>
          <w:color w:val="auto"/>
        </w:rPr>
        <w:t>.</w:t>
      </w:r>
    </w:p>
    <w:p w14:paraId="2030C2E9" w14:textId="77777777" w:rsidR="00961DFF" w:rsidRPr="00961DFF" w:rsidRDefault="00961DFF" w:rsidP="00D27AB7">
      <w:pPr>
        <w:pStyle w:val="OptionalText"/>
        <w:rPr>
          <w:i w:val="0"/>
          <w:color w:val="auto"/>
        </w:rPr>
      </w:pPr>
    </w:p>
    <w:p w14:paraId="36DD309F" w14:textId="123AE956" w:rsidR="0031069D" w:rsidRDefault="00961DFF" w:rsidP="00D62800">
      <w:pPr>
        <w:pStyle w:val="OptionalText"/>
        <w:rPr>
          <w:i w:val="0"/>
          <w:color w:val="auto"/>
        </w:rPr>
      </w:pPr>
      <w:r w:rsidRPr="00961DFF">
        <w:rPr>
          <w:i w:val="0"/>
          <w:color w:val="auto"/>
        </w:rPr>
        <w:t xml:space="preserve">To incorporate the changes proposed in the variation, a Deposit of Waste for Recovery activity (R5 – Recycling/reclamation of other inorganic materials) has been added </w:t>
      </w:r>
      <w:r w:rsidR="00025422">
        <w:rPr>
          <w:i w:val="0"/>
          <w:color w:val="auto"/>
        </w:rPr>
        <w:t xml:space="preserve">to the permits Directly Associated Activities list </w:t>
      </w:r>
      <w:r w:rsidRPr="00961DFF">
        <w:rPr>
          <w:i w:val="0"/>
          <w:color w:val="auto"/>
        </w:rPr>
        <w:t>with appropriate limit</w:t>
      </w:r>
      <w:r w:rsidR="0031069D">
        <w:rPr>
          <w:i w:val="0"/>
          <w:color w:val="auto"/>
        </w:rPr>
        <w:t xml:space="preserve">s (activity reference A7). </w:t>
      </w:r>
    </w:p>
    <w:p w14:paraId="272CA2F0" w14:textId="77777777" w:rsidR="00BE2858" w:rsidRDefault="00BE2858" w:rsidP="00D62800">
      <w:pPr>
        <w:pStyle w:val="OptionalText"/>
        <w:rPr>
          <w:i w:val="0"/>
          <w:color w:val="auto"/>
        </w:rPr>
      </w:pPr>
    </w:p>
    <w:p w14:paraId="1A3E45DA" w14:textId="25EEAD9C" w:rsidR="00FC110B" w:rsidRPr="00CB24B5" w:rsidRDefault="271A4B5C" w:rsidP="49BECF12">
      <w:pPr>
        <w:pStyle w:val="OptionalText"/>
        <w:rPr>
          <w:i w:val="0"/>
          <w:color w:val="auto"/>
        </w:rPr>
      </w:pPr>
      <w:r w:rsidRPr="49BECF12">
        <w:rPr>
          <w:i w:val="0"/>
          <w:color w:val="auto"/>
        </w:rPr>
        <w:t>As part of our review</w:t>
      </w:r>
      <w:r w:rsidR="3C133EB2" w:rsidRPr="49BECF12">
        <w:rPr>
          <w:i w:val="0"/>
          <w:color w:val="auto"/>
        </w:rPr>
        <w:t>,</w:t>
      </w:r>
      <w:r w:rsidRPr="49BECF12">
        <w:rPr>
          <w:i w:val="0"/>
          <w:color w:val="auto"/>
        </w:rPr>
        <w:t xml:space="preserve"> we have removed storage of waste before disposal (D15) in accordance with our understanding of the current activity. The operator has reviewed this change and is in agreement. </w:t>
      </w:r>
    </w:p>
    <w:p w14:paraId="1826165C" w14:textId="77777777" w:rsidR="00513B6B" w:rsidRPr="00513B6B" w:rsidRDefault="00513B6B" w:rsidP="00513B6B">
      <w:pPr>
        <w:pStyle w:val="OptionalText"/>
        <w:rPr>
          <w:i w:val="0"/>
          <w:iCs/>
        </w:rPr>
      </w:pPr>
    </w:p>
    <w:p w14:paraId="122DE049" w14:textId="43405B42" w:rsidR="0031069D" w:rsidRDefault="0031069D" w:rsidP="0031069D">
      <w:pPr>
        <w:pStyle w:val="Heading4"/>
      </w:pPr>
      <w:r>
        <w:t>Operating techniques</w:t>
      </w:r>
    </w:p>
    <w:p w14:paraId="07F7AC28" w14:textId="1A50E081" w:rsidR="0031069D" w:rsidRDefault="3B9AD84D" w:rsidP="0031069D">
      <w:pPr>
        <w:pStyle w:val="DDtext"/>
      </w:pPr>
      <w:r w:rsidRPr="49BECF12">
        <w:rPr>
          <w:lang w:eastAsia="en-US"/>
        </w:rPr>
        <w:t xml:space="preserve">The operating techniques table (Table </w:t>
      </w:r>
      <w:r w:rsidR="66E04A96" w:rsidRPr="49BECF12">
        <w:rPr>
          <w:lang w:eastAsia="en-US"/>
        </w:rPr>
        <w:t>S</w:t>
      </w:r>
      <w:r w:rsidRPr="49BECF12">
        <w:rPr>
          <w:lang w:eastAsia="en-US"/>
        </w:rPr>
        <w:t xml:space="preserve">1.2.) lists management plans and techniques the operator should be operating the site in accordance with. </w:t>
      </w:r>
      <w:r>
        <w:t xml:space="preserve">The existing list of consolidated operating techniques table was extensive and many plans/techniques are no longer relevant to the activity or have been superseded. We have reviewed the </w:t>
      </w:r>
      <w:r>
        <w:lastRenderedPageBreak/>
        <w:t xml:space="preserve">list of operating techniques </w:t>
      </w:r>
      <w:r w:rsidR="7A00691D">
        <w:t>and noted the ones which are now no longer relevant to the activity</w:t>
      </w:r>
      <w:r>
        <w:t>.</w:t>
      </w:r>
      <w:r w:rsidR="7A00691D">
        <w:t xml:space="preserve"> We have also created an archive list so that the main permit table </w:t>
      </w:r>
      <w:r>
        <w:t>list</w:t>
      </w:r>
      <w:r w:rsidR="66E04A96">
        <w:t xml:space="preserve"> focuses </w:t>
      </w:r>
      <w:r w:rsidR="055F5337">
        <w:t>o</w:t>
      </w:r>
      <w:r w:rsidR="66E04A96">
        <w:t xml:space="preserve">n more modern operating techniques. </w:t>
      </w:r>
    </w:p>
    <w:p w14:paraId="24ECC8F7" w14:textId="77777777" w:rsidR="0031069D" w:rsidRDefault="0031069D" w:rsidP="0031069D">
      <w:pPr>
        <w:pStyle w:val="DDtext"/>
        <w:rPr>
          <w:iCs/>
        </w:rPr>
      </w:pPr>
    </w:p>
    <w:p w14:paraId="63D0F364" w14:textId="39034E41" w:rsidR="00513B6B" w:rsidRDefault="0031069D" w:rsidP="004033CC">
      <w:pPr>
        <w:pStyle w:val="DDtext"/>
        <w:rPr>
          <w:iCs/>
        </w:rPr>
      </w:pPr>
      <w:r w:rsidRPr="0031069D">
        <w:rPr>
          <w:iCs/>
        </w:rPr>
        <w:t xml:space="preserve">We have added new </w:t>
      </w:r>
      <w:r w:rsidR="00FC110B">
        <w:rPr>
          <w:iCs/>
        </w:rPr>
        <w:t>o</w:t>
      </w:r>
      <w:r w:rsidRPr="0031069D">
        <w:rPr>
          <w:iCs/>
        </w:rPr>
        <w:t xml:space="preserve">perating </w:t>
      </w:r>
      <w:r w:rsidR="00FC110B">
        <w:rPr>
          <w:iCs/>
        </w:rPr>
        <w:t>t</w:t>
      </w:r>
      <w:r w:rsidRPr="0031069D">
        <w:rPr>
          <w:iCs/>
        </w:rPr>
        <w:t>echniques, specifying that the operator must operate the permit in accordance with descriptions in th</w:t>
      </w:r>
      <w:r>
        <w:rPr>
          <w:iCs/>
        </w:rPr>
        <w:t xml:space="preserve">is variation </w:t>
      </w:r>
      <w:r w:rsidRPr="0031069D">
        <w:rPr>
          <w:iCs/>
        </w:rPr>
        <w:t>application.</w:t>
      </w:r>
      <w:r w:rsidR="00025422">
        <w:rPr>
          <w:iCs/>
        </w:rPr>
        <w:t xml:space="preserve"> These have been detailed throughout this document in the relevant sections. </w:t>
      </w:r>
      <w:r w:rsidR="00C92C02">
        <w:rPr>
          <w:iCs/>
        </w:rPr>
        <w:t>As part of our review, we have also added in some techniques we</w:t>
      </w:r>
      <w:r w:rsidR="007E5AF3">
        <w:rPr>
          <w:iCs/>
        </w:rPr>
        <w:t xml:space="preserve"> have approved outside of the variation, but which are fundamental to the permitted activity. </w:t>
      </w:r>
      <w:r w:rsidR="00C92C02">
        <w:rPr>
          <w:iCs/>
        </w:rPr>
        <w:t xml:space="preserve"> </w:t>
      </w:r>
    </w:p>
    <w:p w14:paraId="344FBCC7" w14:textId="77777777" w:rsidR="004033CC" w:rsidRPr="004033CC" w:rsidRDefault="004033CC" w:rsidP="004033CC">
      <w:pPr>
        <w:pStyle w:val="DDtext"/>
        <w:rPr>
          <w:iCs/>
          <w:color w:val="FF0000"/>
          <w:lang w:eastAsia="en-US"/>
        </w:rPr>
      </w:pPr>
    </w:p>
    <w:p w14:paraId="0C342D2C" w14:textId="3084D2C3" w:rsidR="0031069D" w:rsidRDefault="0031069D" w:rsidP="00025422">
      <w:pPr>
        <w:pStyle w:val="OptionalText"/>
        <w:ind w:firstLine="720"/>
        <w:rPr>
          <w:rFonts w:cs="Times New Roman"/>
          <w:i w:val="0"/>
          <w:color w:val="0091A5"/>
          <w:lang w:eastAsia="en-US"/>
        </w:rPr>
      </w:pPr>
      <w:r w:rsidRPr="0031069D">
        <w:rPr>
          <w:rFonts w:cs="Times New Roman"/>
          <w:i w:val="0"/>
          <w:color w:val="0091A5"/>
          <w:lang w:eastAsia="en-US"/>
        </w:rPr>
        <w:t>Improvement program requirements</w:t>
      </w:r>
    </w:p>
    <w:p w14:paraId="5EE44300" w14:textId="23BFD0CD" w:rsidR="003B2628" w:rsidRDefault="003B2628" w:rsidP="003B2628">
      <w:pPr>
        <w:pStyle w:val="DDtext"/>
        <w:rPr>
          <w:lang w:eastAsia="en-US"/>
        </w:rPr>
      </w:pPr>
      <w:r>
        <w:rPr>
          <w:lang w:eastAsia="en-US"/>
        </w:rPr>
        <w:t>The improvement program requirements table (Table S1.3) has been reviewed and any complete or superseded requirements have been archived</w:t>
      </w:r>
      <w:r w:rsidR="0055742C">
        <w:rPr>
          <w:lang w:eastAsia="en-US"/>
        </w:rPr>
        <w:t xml:space="preserve"> to a separate list.</w:t>
      </w:r>
    </w:p>
    <w:p w14:paraId="32DA4AA3" w14:textId="77777777" w:rsidR="00527D77" w:rsidRDefault="00527D77" w:rsidP="003B2628">
      <w:pPr>
        <w:pStyle w:val="DDtext"/>
        <w:rPr>
          <w:lang w:eastAsia="en-US"/>
        </w:rPr>
      </w:pPr>
    </w:p>
    <w:p w14:paraId="0BBF2449" w14:textId="26FCA72A" w:rsidR="0031069D" w:rsidRDefault="4AB53D45" w:rsidP="00527D77">
      <w:pPr>
        <w:pStyle w:val="DDtext"/>
        <w:rPr>
          <w:lang w:eastAsia="en-US"/>
        </w:rPr>
      </w:pPr>
      <w:r w:rsidRPr="49BECF12">
        <w:rPr>
          <w:lang w:eastAsia="en-US"/>
        </w:rPr>
        <w:t>As part of this variation</w:t>
      </w:r>
      <w:r w:rsidR="324FFAD4" w:rsidRPr="49BECF12">
        <w:rPr>
          <w:lang w:eastAsia="en-US"/>
        </w:rPr>
        <w:t>,</w:t>
      </w:r>
      <w:r w:rsidRPr="49BECF12">
        <w:rPr>
          <w:lang w:eastAsia="en-US"/>
        </w:rPr>
        <w:t xml:space="preserve"> we have included new improvement conditions which the operator must address. These have been explained through this document and can be seen in Annex 1. </w:t>
      </w:r>
    </w:p>
    <w:p w14:paraId="04278C87" w14:textId="77777777" w:rsidR="00527D77" w:rsidRPr="00527D77" w:rsidRDefault="00527D77" w:rsidP="00527D77">
      <w:pPr>
        <w:pStyle w:val="DDtext"/>
        <w:rPr>
          <w:lang w:eastAsia="en-US"/>
        </w:rPr>
      </w:pPr>
    </w:p>
    <w:p w14:paraId="3847240D" w14:textId="7E47C1F9" w:rsidR="0031069D" w:rsidRDefault="0031069D" w:rsidP="00FC110B">
      <w:pPr>
        <w:pStyle w:val="OptionalText"/>
        <w:ind w:firstLine="720"/>
        <w:rPr>
          <w:rFonts w:cs="Times New Roman"/>
          <w:i w:val="0"/>
          <w:color w:val="0091A5"/>
          <w:lang w:eastAsia="en-US"/>
        </w:rPr>
      </w:pPr>
      <w:r w:rsidRPr="0031069D">
        <w:rPr>
          <w:rFonts w:cs="Times New Roman"/>
          <w:i w:val="0"/>
          <w:color w:val="0091A5"/>
          <w:lang w:eastAsia="en-US"/>
        </w:rPr>
        <w:t xml:space="preserve">Pre-operational measures </w:t>
      </w:r>
    </w:p>
    <w:p w14:paraId="417851A3" w14:textId="77777777" w:rsidR="00527D77" w:rsidRDefault="7A00691D" w:rsidP="00527D77">
      <w:pPr>
        <w:pStyle w:val="DDtext"/>
        <w:rPr>
          <w:lang w:eastAsia="en-US"/>
        </w:rPr>
      </w:pPr>
      <w:r w:rsidRPr="49BECF12">
        <w:rPr>
          <w:lang w:eastAsia="en-US"/>
        </w:rPr>
        <w:t>The pre-operational measures (Table S1.</w:t>
      </w:r>
      <w:r w:rsidR="231D9CD6" w:rsidRPr="49BECF12">
        <w:rPr>
          <w:lang w:eastAsia="en-US"/>
        </w:rPr>
        <w:t>3</w:t>
      </w:r>
      <w:r w:rsidRPr="49BECF12">
        <w:rPr>
          <w:lang w:eastAsia="en-US"/>
        </w:rPr>
        <w:t>) has been reviewed and all measures are considered complete or superseded. We have therefore removed these from the main permit but have retained them on a separate list</w:t>
      </w:r>
      <w:r w:rsidR="1279066D" w:rsidRPr="49BECF12">
        <w:rPr>
          <w:lang w:eastAsia="en-US"/>
        </w:rPr>
        <w:t xml:space="preserve"> as to retain a record. </w:t>
      </w:r>
      <w:r w:rsidRPr="49BECF12">
        <w:rPr>
          <w:lang w:eastAsia="en-US"/>
        </w:rPr>
        <w:t xml:space="preserve"> </w:t>
      </w:r>
    </w:p>
    <w:p w14:paraId="35BC4861" w14:textId="77777777" w:rsidR="00FB2ECA" w:rsidRPr="00FB2ECA" w:rsidRDefault="00FB2ECA" w:rsidP="00FB2ECA">
      <w:pPr>
        <w:pStyle w:val="DDtext"/>
        <w:rPr>
          <w:lang w:eastAsia="en-US"/>
        </w:rPr>
      </w:pPr>
    </w:p>
    <w:p w14:paraId="1DEAC4A0" w14:textId="1BDF91B3" w:rsidR="0031069D" w:rsidRDefault="0031069D" w:rsidP="00FC110B">
      <w:pPr>
        <w:pStyle w:val="OptionalText"/>
        <w:ind w:firstLine="720"/>
        <w:rPr>
          <w:rFonts w:cs="Times New Roman"/>
          <w:i w:val="0"/>
          <w:color w:val="0091A5"/>
          <w:lang w:eastAsia="en-US"/>
        </w:rPr>
      </w:pPr>
      <w:r w:rsidRPr="0031069D">
        <w:rPr>
          <w:rFonts w:cs="Times New Roman"/>
          <w:i w:val="0"/>
          <w:color w:val="0091A5"/>
          <w:lang w:eastAsia="en-US"/>
        </w:rPr>
        <w:t>Pre-operational measures for future development</w:t>
      </w:r>
    </w:p>
    <w:p w14:paraId="11DDFD38" w14:textId="618CF72B" w:rsidR="00961DFF" w:rsidRDefault="4AB53D45" w:rsidP="003B2628">
      <w:pPr>
        <w:pStyle w:val="DDtext"/>
        <w:rPr>
          <w:lang w:eastAsia="en-US"/>
        </w:rPr>
      </w:pPr>
      <w:r w:rsidRPr="49BECF12">
        <w:rPr>
          <w:lang w:eastAsia="en-US"/>
        </w:rPr>
        <w:t xml:space="preserve">The </w:t>
      </w:r>
      <w:r w:rsidR="18893506" w:rsidRPr="49BECF12">
        <w:rPr>
          <w:lang w:eastAsia="en-US"/>
        </w:rPr>
        <w:t>pre-operational measures for future development</w:t>
      </w:r>
      <w:r w:rsidRPr="49BECF12">
        <w:rPr>
          <w:lang w:eastAsia="en-US"/>
        </w:rPr>
        <w:t xml:space="preserve"> table (Table S1.</w:t>
      </w:r>
      <w:r w:rsidR="66E04A96" w:rsidRPr="49BECF12">
        <w:rPr>
          <w:lang w:eastAsia="en-US"/>
        </w:rPr>
        <w:t>4</w:t>
      </w:r>
      <w:r w:rsidRPr="49BECF12">
        <w:rPr>
          <w:lang w:eastAsia="en-US"/>
        </w:rPr>
        <w:t>) has been reviewed and any complete or superseded requirements have been archived. Some measures have been updated in order to reflect modern requirements. We have also added new pre-operational measures as part of this variation</w:t>
      </w:r>
      <w:r w:rsidR="27CA3DA7" w:rsidRPr="49BECF12">
        <w:rPr>
          <w:lang w:eastAsia="en-US"/>
        </w:rPr>
        <w:t xml:space="preserve">. These include: </w:t>
      </w:r>
    </w:p>
    <w:p w14:paraId="77F7C5FF" w14:textId="2E5C16DE" w:rsidR="006D0BC1" w:rsidRDefault="006D0BC1" w:rsidP="00E23441">
      <w:pPr>
        <w:pStyle w:val="DDtext"/>
        <w:numPr>
          <w:ilvl w:val="0"/>
          <w:numId w:val="16"/>
        </w:numPr>
        <w:rPr>
          <w:lang w:eastAsia="en-US"/>
        </w:rPr>
      </w:pPr>
      <w:r>
        <w:rPr>
          <w:lang w:eastAsia="en-US"/>
        </w:rPr>
        <w:t>Updated measures for asbestos disposal including reference to updated guidance</w:t>
      </w:r>
      <w:r w:rsidR="00FB2ECA">
        <w:rPr>
          <w:lang w:eastAsia="en-US"/>
        </w:rPr>
        <w:t>;</w:t>
      </w:r>
    </w:p>
    <w:p w14:paraId="28C4179A" w14:textId="2DC58D7D" w:rsidR="006D0BC1" w:rsidRDefault="006D0BC1" w:rsidP="00E23441">
      <w:pPr>
        <w:pStyle w:val="DDtext"/>
        <w:numPr>
          <w:ilvl w:val="0"/>
          <w:numId w:val="16"/>
        </w:numPr>
        <w:rPr>
          <w:lang w:eastAsia="en-US"/>
        </w:rPr>
      </w:pPr>
      <w:r>
        <w:rPr>
          <w:lang w:eastAsia="en-US"/>
        </w:rPr>
        <w:t>Requirement to review groundwater monitoring data before any cell construction in Phase 3</w:t>
      </w:r>
      <w:r w:rsidR="00FB2ECA">
        <w:rPr>
          <w:lang w:eastAsia="en-US"/>
        </w:rPr>
        <w:t>; and</w:t>
      </w:r>
    </w:p>
    <w:p w14:paraId="69A4E355" w14:textId="5D84E64F" w:rsidR="003B2628" w:rsidRDefault="006D0BC1" w:rsidP="00E23441">
      <w:pPr>
        <w:pStyle w:val="DDtext"/>
        <w:numPr>
          <w:ilvl w:val="0"/>
          <w:numId w:val="16"/>
        </w:numPr>
        <w:rPr>
          <w:lang w:eastAsia="en-US"/>
        </w:rPr>
      </w:pPr>
      <w:r>
        <w:rPr>
          <w:lang w:eastAsia="en-US"/>
        </w:rPr>
        <w:lastRenderedPageBreak/>
        <w:t>Requirement to provide a CQA plan for the Phase 3 surface water management system before any cells are constructed</w:t>
      </w:r>
      <w:r w:rsidR="00FB2ECA">
        <w:rPr>
          <w:lang w:eastAsia="en-US"/>
        </w:rPr>
        <w:t>.</w:t>
      </w:r>
    </w:p>
    <w:p w14:paraId="4373F964" w14:textId="77777777" w:rsidR="00FB2ECA" w:rsidRDefault="00FB2ECA" w:rsidP="00FB2ECA">
      <w:pPr>
        <w:pStyle w:val="DDtext"/>
        <w:ind w:left="720"/>
        <w:rPr>
          <w:lang w:eastAsia="en-US"/>
        </w:rPr>
      </w:pPr>
    </w:p>
    <w:p w14:paraId="352526EC" w14:textId="660C42A1" w:rsidR="003B2628" w:rsidRPr="003B2628" w:rsidRDefault="003B2628" w:rsidP="00FC110B">
      <w:pPr>
        <w:pStyle w:val="OptionalText"/>
        <w:ind w:firstLine="360"/>
        <w:rPr>
          <w:rFonts w:cs="Times New Roman"/>
          <w:i w:val="0"/>
          <w:color w:val="0091A5"/>
          <w:lang w:eastAsia="en-US"/>
        </w:rPr>
      </w:pPr>
      <w:r w:rsidRPr="003B2628">
        <w:rPr>
          <w:rFonts w:cs="Times New Roman"/>
          <w:i w:val="0"/>
          <w:color w:val="0091A5"/>
          <w:lang w:eastAsia="en-US"/>
        </w:rPr>
        <w:t xml:space="preserve">Annual waste input limits </w:t>
      </w:r>
    </w:p>
    <w:p w14:paraId="4B2276F7" w14:textId="3C215160" w:rsidR="003B2628" w:rsidRDefault="003B2628" w:rsidP="004033CC">
      <w:pPr>
        <w:pStyle w:val="OptionalText"/>
        <w:rPr>
          <w:i w:val="0"/>
          <w:color w:val="auto"/>
        </w:rPr>
      </w:pPr>
      <w:r>
        <w:rPr>
          <w:i w:val="0"/>
          <w:color w:val="auto"/>
        </w:rPr>
        <w:t>Table S1.5 has been amended to add wastes for restoration and the associated limit (50,000 tonnes / year)</w:t>
      </w:r>
      <w:r w:rsidR="006D0BC1">
        <w:rPr>
          <w:i w:val="0"/>
          <w:color w:val="auto"/>
        </w:rPr>
        <w:t>.</w:t>
      </w:r>
    </w:p>
    <w:p w14:paraId="3C5AE99F" w14:textId="77777777" w:rsidR="004033CC" w:rsidRPr="00961DFF" w:rsidRDefault="004033CC" w:rsidP="004033CC">
      <w:pPr>
        <w:pStyle w:val="OptionalText"/>
        <w:rPr>
          <w:i w:val="0"/>
          <w:color w:val="auto"/>
        </w:rPr>
      </w:pPr>
    </w:p>
    <w:p w14:paraId="76AC47AA" w14:textId="4C2B47F7" w:rsidR="00FC110B" w:rsidRDefault="00961DFF" w:rsidP="00D2268B">
      <w:pPr>
        <w:pStyle w:val="OptionalText"/>
        <w:rPr>
          <w:rFonts w:cs="Times New Roman"/>
          <w:b/>
          <w:bCs/>
          <w:i w:val="0"/>
          <w:color w:val="0091A5"/>
          <w:szCs w:val="26"/>
          <w:lang w:eastAsia="en-US"/>
        </w:rPr>
      </w:pPr>
      <w:r w:rsidRPr="00961DFF">
        <w:rPr>
          <w:rFonts w:cs="Times New Roman"/>
          <w:b/>
          <w:bCs/>
          <w:i w:val="0"/>
          <w:color w:val="0091A5"/>
          <w:szCs w:val="26"/>
          <w:lang w:eastAsia="en-US"/>
        </w:rPr>
        <w:t xml:space="preserve">13.2. </w:t>
      </w:r>
      <w:r w:rsidR="0031069D">
        <w:rPr>
          <w:rFonts w:cs="Times New Roman"/>
          <w:b/>
          <w:bCs/>
          <w:i w:val="0"/>
          <w:color w:val="0091A5"/>
          <w:szCs w:val="26"/>
          <w:lang w:eastAsia="en-US"/>
        </w:rPr>
        <w:t xml:space="preserve">Schedule 2 – Waste Types </w:t>
      </w:r>
      <w:r w:rsidRPr="00961DFF">
        <w:rPr>
          <w:rFonts w:cs="Times New Roman"/>
          <w:b/>
          <w:bCs/>
          <w:i w:val="0"/>
          <w:color w:val="0091A5"/>
          <w:szCs w:val="26"/>
          <w:lang w:eastAsia="en-US"/>
        </w:rPr>
        <w:t xml:space="preserve"> </w:t>
      </w:r>
    </w:p>
    <w:p w14:paraId="5B0CCF4A" w14:textId="1625CDDD" w:rsidR="003B2628" w:rsidRDefault="003B2628" w:rsidP="003B2628">
      <w:pPr>
        <w:pStyle w:val="DDtext"/>
        <w:rPr>
          <w:rFonts w:asciiTheme="minorBidi" w:hAnsiTheme="minorBidi"/>
        </w:rPr>
      </w:pPr>
      <w:r>
        <w:rPr>
          <w:lang w:eastAsia="en-US"/>
        </w:rPr>
        <w:t xml:space="preserve">Table S2.1 (Permitted waste types for disposal for non-hazardous waste) has been reviewed and exclusions applied for any wastes containing wood or recyclables in accordance with </w:t>
      </w:r>
      <w:r w:rsidRPr="002E675B">
        <w:rPr>
          <w:rFonts w:asciiTheme="minorBidi" w:hAnsiTheme="minorBidi"/>
        </w:rPr>
        <w:t>The Prohibition on the Incineration, or the Deposit in Landfill, of Specified Waste (Wales) Regulations 2023</w:t>
      </w:r>
      <w:r>
        <w:rPr>
          <w:rFonts w:asciiTheme="minorBidi" w:hAnsiTheme="minorBidi"/>
        </w:rPr>
        <w:t xml:space="preserve">. Any wastes containing asbestos have been removed and put </w:t>
      </w:r>
      <w:r w:rsidR="00D83A16">
        <w:rPr>
          <w:rFonts w:asciiTheme="minorBidi" w:hAnsiTheme="minorBidi"/>
        </w:rPr>
        <w:t xml:space="preserve">a separate table (Table S2.3. Permitted waste types for disposal in the asbestos cell). </w:t>
      </w:r>
    </w:p>
    <w:p w14:paraId="2838B154" w14:textId="77777777" w:rsidR="003B2628" w:rsidRDefault="003B2628" w:rsidP="003B2628">
      <w:pPr>
        <w:pStyle w:val="DDtext"/>
        <w:rPr>
          <w:rFonts w:asciiTheme="minorBidi" w:hAnsiTheme="minorBidi"/>
        </w:rPr>
      </w:pPr>
    </w:p>
    <w:p w14:paraId="3CEC427E" w14:textId="64CD7399" w:rsidR="003B2628" w:rsidRDefault="003B2628" w:rsidP="003B2628">
      <w:pPr>
        <w:pStyle w:val="DDtext"/>
        <w:rPr>
          <w:rFonts w:asciiTheme="minorBidi" w:hAnsiTheme="minorBidi"/>
        </w:rPr>
      </w:pPr>
      <w:r>
        <w:rPr>
          <w:rFonts w:asciiTheme="minorBidi" w:hAnsiTheme="minorBidi"/>
        </w:rPr>
        <w:t xml:space="preserve">We have added Table S2.1A (Waste types previously permitted for disposal) to record wastes which may have been disposed of in Phase 1. The purpose of this table is to maintain an accurate record of the sites activities and does not permit the disposal of these wastes in any part of the landfill. </w:t>
      </w:r>
    </w:p>
    <w:p w14:paraId="1C5ABE9A" w14:textId="77777777" w:rsidR="003B2628" w:rsidRDefault="003B2628" w:rsidP="003B2628">
      <w:pPr>
        <w:pStyle w:val="DDtext"/>
        <w:rPr>
          <w:rFonts w:asciiTheme="minorBidi" w:hAnsiTheme="minorBidi"/>
        </w:rPr>
      </w:pPr>
    </w:p>
    <w:p w14:paraId="4D6754A9" w14:textId="11452897" w:rsidR="003B2628" w:rsidRDefault="003B2628" w:rsidP="003B2628">
      <w:pPr>
        <w:pStyle w:val="DDtext"/>
        <w:rPr>
          <w:rFonts w:asciiTheme="minorBidi" w:hAnsiTheme="minorBidi"/>
        </w:rPr>
      </w:pPr>
      <w:r>
        <w:rPr>
          <w:rFonts w:asciiTheme="minorBidi" w:hAnsiTheme="minorBidi"/>
        </w:rPr>
        <w:t xml:space="preserve">Table S2.2 </w:t>
      </w:r>
      <w:r w:rsidR="00D83A16">
        <w:rPr>
          <w:rFonts w:asciiTheme="minorBidi" w:hAnsiTheme="minorBidi"/>
        </w:rPr>
        <w:t>has been added to specify the wastes the operator can use for restoration as per the W</w:t>
      </w:r>
      <w:r w:rsidR="00E94525">
        <w:rPr>
          <w:rFonts w:asciiTheme="minorBidi" w:hAnsiTheme="minorBidi"/>
        </w:rPr>
        <w:t>RP</w:t>
      </w:r>
      <w:r w:rsidR="00D83A16">
        <w:rPr>
          <w:rFonts w:asciiTheme="minorBidi" w:hAnsiTheme="minorBidi"/>
        </w:rPr>
        <w:t xml:space="preserve">. </w:t>
      </w:r>
    </w:p>
    <w:p w14:paraId="3DBAE5A7" w14:textId="77777777" w:rsidR="00D83A16" w:rsidRDefault="00D83A16" w:rsidP="003B2628">
      <w:pPr>
        <w:pStyle w:val="DDtext"/>
        <w:rPr>
          <w:rFonts w:asciiTheme="minorBidi" w:hAnsiTheme="minorBidi"/>
        </w:rPr>
      </w:pPr>
    </w:p>
    <w:p w14:paraId="641FA356" w14:textId="6F3BDCB0" w:rsidR="00D83A16" w:rsidRPr="00D83A16" w:rsidRDefault="00D83A16" w:rsidP="00E23441">
      <w:pPr>
        <w:pStyle w:val="DDtext"/>
        <w:numPr>
          <w:ilvl w:val="1"/>
          <w:numId w:val="17"/>
        </w:numPr>
        <w:rPr>
          <w:rFonts w:cs="Times New Roman"/>
          <w:b/>
          <w:bCs/>
          <w:color w:val="0091A5"/>
          <w:szCs w:val="26"/>
          <w:lang w:eastAsia="en-US"/>
        </w:rPr>
      </w:pPr>
      <w:r w:rsidRPr="00D83A16">
        <w:rPr>
          <w:rFonts w:cs="Times New Roman"/>
          <w:b/>
          <w:bCs/>
          <w:color w:val="0091A5"/>
          <w:szCs w:val="26"/>
          <w:lang w:eastAsia="en-US"/>
        </w:rPr>
        <w:t>Schedule 3 – Emissions and monitoring</w:t>
      </w:r>
    </w:p>
    <w:p w14:paraId="1781373E" w14:textId="3C3A6CFF" w:rsidR="00B25C95" w:rsidRDefault="00A95BAE" w:rsidP="006D0BC1">
      <w:pPr>
        <w:pStyle w:val="DDtext"/>
      </w:pPr>
      <w:bookmarkStart w:id="44" w:name="_Toc453077999"/>
      <w:bookmarkEnd w:id="41"/>
      <w:r w:rsidRPr="006D0BC1">
        <w:t xml:space="preserve">Changes to permit </w:t>
      </w:r>
      <w:r w:rsidR="006D0BC1">
        <w:t xml:space="preserve">emission </w:t>
      </w:r>
      <w:r w:rsidRPr="006D0BC1">
        <w:t>limits</w:t>
      </w:r>
      <w:r w:rsidR="006D0BC1">
        <w:t xml:space="preserve"> and monitoring requirement</w:t>
      </w:r>
      <w:r w:rsidRPr="006D0BC1">
        <w:t xml:space="preserve"> have been outlined and assessed in section 10. Where we have agreed to those changes, the associated emission table has been updated in the permit. </w:t>
      </w:r>
    </w:p>
    <w:p w14:paraId="58046FEE" w14:textId="77777777" w:rsidR="00FC110B" w:rsidRDefault="00FC110B" w:rsidP="006D0BC1">
      <w:pPr>
        <w:pStyle w:val="DDtext"/>
      </w:pPr>
    </w:p>
    <w:p w14:paraId="7052BDB3" w14:textId="4F6376B3" w:rsidR="00FC110B" w:rsidRDefault="66E04A96" w:rsidP="006D0BC1">
      <w:pPr>
        <w:pStyle w:val="DDtext"/>
      </w:pPr>
      <w:r>
        <w:t>As part of our permit review</w:t>
      </w:r>
      <w:r w:rsidR="780BCF84">
        <w:t>,</w:t>
      </w:r>
      <w:r>
        <w:t xml:space="preserve"> we have added in Table S3.12 ‘Particulate matter in ambient air – monitoring requirements’ which specify air quality monitoring the operator will need to do should they ever deposit asbestos waste. </w:t>
      </w:r>
    </w:p>
    <w:p w14:paraId="3DDBDA09" w14:textId="77777777" w:rsidR="004033CC" w:rsidRDefault="004033CC" w:rsidP="006D0BC1">
      <w:pPr>
        <w:pStyle w:val="DDtext"/>
      </w:pPr>
    </w:p>
    <w:p w14:paraId="13A3661B" w14:textId="77777777" w:rsidR="004033CC" w:rsidRPr="006D0BC1" w:rsidRDefault="004033CC" w:rsidP="006D0BC1">
      <w:pPr>
        <w:pStyle w:val="DDtext"/>
      </w:pPr>
    </w:p>
    <w:p w14:paraId="24023654" w14:textId="77777777" w:rsidR="00A95BAE" w:rsidRDefault="00A95BAE" w:rsidP="00B25C95">
      <w:pPr>
        <w:rPr>
          <w:lang w:eastAsia="en-US"/>
        </w:rPr>
      </w:pPr>
    </w:p>
    <w:p w14:paraId="266F3A7B" w14:textId="756C6727" w:rsidR="00A95BAE" w:rsidRDefault="006D0BC1" w:rsidP="00E23441">
      <w:pPr>
        <w:pStyle w:val="ListParagraph"/>
        <w:numPr>
          <w:ilvl w:val="1"/>
          <w:numId w:val="17"/>
        </w:numPr>
        <w:rPr>
          <w:b/>
          <w:bCs/>
          <w:color w:val="0091A5"/>
          <w:szCs w:val="26"/>
          <w:lang w:eastAsia="en-US"/>
        </w:rPr>
      </w:pPr>
      <w:r w:rsidRPr="00D62800">
        <w:rPr>
          <w:b/>
          <w:bCs/>
          <w:color w:val="0091A5"/>
          <w:szCs w:val="26"/>
          <w:lang w:eastAsia="en-US"/>
        </w:rPr>
        <w:lastRenderedPageBreak/>
        <w:t xml:space="preserve">Schedule 4 – Reporting </w:t>
      </w:r>
    </w:p>
    <w:p w14:paraId="59785056" w14:textId="77777777" w:rsidR="00FC110B" w:rsidRPr="00D62800" w:rsidRDefault="00FC110B" w:rsidP="00FC110B">
      <w:pPr>
        <w:pStyle w:val="ListParagraph"/>
        <w:rPr>
          <w:b/>
          <w:bCs/>
          <w:color w:val="0091A5"/>
          <w:szCs w:val="26"/>
          <w:lang w:eastAsia="en-US"/>
        </w:rPr>
      </w:pPr>
    </w:p>
    <w:p w14:paraId="23E47788" w14:textId="33B5D170" w:rsidR="006D0BC1" w:rsidRPr="006D0BC1" w:rsidRDefault="006D0BC1" w:rsidP="006D0BC1">
      <w:pPr>
        <w:pStyle w:val="DDtext"/>
        <w:rPr>
          <w:lang w:eastAsia="en-US"/>
        </w:rPr>
      </w:pPr>
      <w:r>
        <w:rPr>
          <w:lang w:eastAsia="en-US"/>
        </w:rPr>
        <w:t xml:space="preserve">There has been no substantial change to the permit’s reporting requirements as part of this variation. We have created an updated suite of reporting forms.  </w:t>
      </w:r>
    </w:p>
    <w:p w14:paraId="348079B5" w14:textId="2B101271" w:rsidR="007F73BF" w:rsidRDefault="000A38DC" w:rsidP="00B32F12">
      <w:pPr>
        <w:pStyle w:val="Heading1"/>
        <w:numPr>
          <w:ilvl w:val="0"/>
          <w:numId w:val="17"/>
        </w:numPr>
      </w:pPr>
      <w:bookmarkStart w:id="45" w:name="_Toc232235711"/>
      <w:bookmarkStart w:id="46" w:name="_Toc453078000"/>
      <w:bookmarkEnd w:id="44"/>
      <w:r>
        <w:t>OPRA</w:t>
      </w:r>
      <w:bookmarkEnd w:id="45"/>
    </w:p>
    <w:p w14:paraId="716E2F0E" w14:textId="77777777" w:rsidR="00B32F12" w:rsidRPr="00B32F12" w:rsidRDefault="00B32F12" w:rsidP="00B32F12">
      <w:pPr>
        <w:pStyle w:val="ListParagraph"/>
        <w:ind w:left="530"/>
        <w:rPr>
          <w:lang w:eastAsia="en-US"/>
        </w:rPr>
      </w:pPr>
    </w:p>
    <w:p w14:paraId="1A4F201B" w14:textId="4B49CF01" w:rsidR="00443FFB" w:rsidRPr="007F73BF" w:rsidRDefault="007F73BF" w:rsidP="00D62800">
      <w:pPr>
        <w:pStyle w:val="DDtext"/>
        <w:rPr>
          <w:lang w:eastAsia="en-US"/>
        </w:rPr>
      </w:pPr>
      <w:r w:rsidRPr="007F73BF">
        <w:t xml:space="preserve">We have reviewed the OPRA score as part of this variation. </w:t>
      </w:r>
      <w:r w:rsidR="00AA32CC" w:rsidRPr="007F73BF">
        <w:t xml:space="preserve">The new agreed score is now </w:t>
      </w:r>
      <w:r w:rsidRPr="007F73BF">
        <w:t xml:space="preserve">227 </w:t>
      </w:r>
      <w:r w:rsidR="0041443E" w:rsidRPr="007F73BF">
        <w:t xml:space="preserve">(was </w:t>
      </w:r>
      <w:r w:rsidRPr="007F73BF">
        <w:t>260</w:t>
      </w:r>
      <w:r w:rsidR="0041443E" w:rsidRPr="007F73BF">
        <w:t xml:space="preserve">). </w:t>
      </w:r>
      <w:r w:rsidR="0041443E" w:rsidRPr="007F73BF">
        <w:rPr>
          <w:lang w:eastAsia="en-US"/>
        </w:rPr>
        <w:t xml:space="preserve">This will form the basis for ongoing subsistence fee’s. </w:t>
      </w:r>
    </w:p>
    <w:p w14:paraId="3D9BE3B4" w14:textId="77777777" w:rsidR="00FC110B" w:rsidRDefault="00FC110B" w:rsidP="00D62800">
      <w:pPr>
        <w:pStyle w:val="DDtext"/>
        <w:rPr>
          <w:lang w:eastAsia="en-US"/>
        </w:rPr>
      </w:pPr>
    </w:p>
    <w:p w14:paraId="4FB56739" w14:textId="77777777" w:rsidR="007F73BF" w:rsidRDefault="007F73BF" w:rsidP="00D62800">
      <w:pPr>
        <w:pStyle w:val="DDtext"/>
        <w:rPr>
          <w:lang w:eastAsia="en-US"/>
        </w:rPr>
      </w:pPr>
    </w:p>
    <w:p w14:paraId="426D1500" w14:textId="77777777" w:rsidR="00B57470" w:rsidRDefault="00B57470" w:rsidP="00D62800">
      <w:pPr>
        <w:pStyle w:val="DDtext"/>
        <w:rPr>
          <w:lang w:eastAsia="en-US"/>
        </w:rPr>
      </w:pPr>
    </w:p>
    <w:p w14:paraId="35CD6C67" w14:textId="77777777" w:rsidR="00B57470" w:rsidRDefault="00B57470" w:rsidP="00D62800">
      <w:pPr>
        <w:pStyle w:val="DDtext"/>
        <w:rPr>
          <w:lang w:eastAsia="en-US"/>
        </w:rPr>
      </w:pPr>
    </w:p>
    <w:p w14:paraId="0533AB0E" w14:textId="77777777" w:rsidR="00B57470" w:rsidRDefault="00B57470" w:rsidP="00D62800">
      <w:pPr>
        <w:pStyle w:val="DDtext"/>
        <w:rPr>
          <w:lang w:eastAsia="en-US"/>
        </w:rPr>
      </w:pPr>
    </w:p>
    <w:p w14:paraId="36462520" w14:textId="77777777" w:rsidR="00B57470" w:rsidRDefault="00B57470" w:rsidP="00D62800">
      <w:pPr>
        <w:pStyle w:val="DDtext"/>
        <w:rPr>
          <w:lang w:eastAsia="en-US"/>
        </w:rPr>
      </w:pPr>
    </w:p>
    <w:p w14:paraId="6693C2AC" w14:textId="77777777" w:rsidR="00B57470" w:rsidRDefault="00B57470" w:rsidP="00D62800">
      <w:pPr>
        <w:pStyle w:val="DDtext"/>
        <w:rPr>
          <w:lang w:eastAsia="en-US"/>
        </w:rPr>
      </w:pPr>
    </w:p>
    <w:p w14:paraId="2510E3D8" w14:textId="77777777" w:rsidR="00B57470" w:rsidRDefault="00B57470" w:rsidP="00D62800">
      <w:pPr>
        <w:pStyle w:val="DDtext"/>
        <w:rPr>
          <w:lang w:eastAsia="en-US"/>
        </w:rPr>
      </w:pPr>
    </w:p>
    <w:p w14:paraId="6D78207E" w14:textId="77777777" w:rsidR="00B57470" w:rsidRDefault="00B57470" w:rsidP="00D62800">
      <w:pPr>
        <w:pStyle w:val="DDtext"/>
        <w:rPr>
          <w:lang w:eastAsia="en-US"/>
        </w:rPr>
      </w:pPr>
    </w:p>
    <w:p w14:paraId="61389F86" w14:textId="77777777" w:rsidR="00B57470" w:rsidRDefault="00B57470" w:rsidP="00D62800">
      <w:pPr>
        <w:pStyle w:val="DDtext"/>
        <w:rPr>
          <w:lang w:eastAsia="en-US"/>
        </w:rPr>
      </w:pPr>
    </w:p>
    <w:p w14:paraId="0B92E0EF" w14:textId="77777777" w:rsidR="00B57470" w:rsidRDefault="00B57470" w:rsidP="00D62800">
      <w:pPr>
        <w:pStyle w:val="DDtext"/>
        <w:rPr>
          <w:lang w:eastAsia="en-US"/>
        </w:rPr>
      </w:pPr>
    </w:p>
    <w:p w14:paraId="4C44B52E" w14:textId="77777777" w:rsidR="00B57470" w:rsidRDefault="00B57470" w:rsidP="00D62800">
      <w:pPr>
        <w:pStyle w:val="DDtext"/>
        <w:rPr>
          <w:lang w:eastAsia="en-US"/>
        </w:rPr>
      </w:pPr>
    </w:p>
    <w:p w14:paraId="0B5D97F6" w14:textId="77777777" w:rsidR="00B57470" w:rsidRDefault="00B57470" w:rsidP="00D62800">
      <w:pPr>
        <w:pStyle w:val="DDtext"/>
        <w:rPr>
          <w:lang w:eastAsia="en-US"/>
        </w:rPr>
      </w:pPr>
    </w:p>
    <w:p w14:paraId="6555A26E" w14:textId="77777777" w:rsidR="00B57470" w:rsidRDefault="00B57470" w:rsidP="00D62800">
      <w:pPr>
        <w:pStyle w:val="DDtext"/>
        <w:rPr>
          <w:lang w:eastAsia="en-US"/>
        </w:rPr>
      </w:pPr>
    </w:p>
    <w:p w14:paraId="7E3E8934" w14:textId="77777777" w:rsidR="00B57470" w:rsidRDefault="00B57470" w:rsidP="00D62800">
      <w:pPr>
        <w:pStyle w:val="DDtext"/>
        <w:rPr>
          <w:lang w:eastAsia="en-US"/>
        </w:rPr>
      </w:pPr>
    </w:p>
    <w:p w14:paraId="56A0F1D7" w14:textId="77777777" w:rsidR="00B57470" w:rsidRDefault="00B57470" w:rsidP="00D62800">
      <w:pPr>
        <w:pStyle w:val="DDtext"/>
        <w:rPr>
          <w:lang w:eastAsia="en-US"/>
        </w:rPr>
      </w:pPr>
    </w:p>
    <w:p w14:paraId="2A370665" w14:textId="77777777" w:rsidR="00B57470" w:rsidRDefault="00B57470" w:rsidP="00D62800">
      <w:pPr>
        <w:pStyle w:val="DDtext"/>
        <w:rPr>
          <w:lang w:eastAsia="en-US"/>
        </w:rPr>
      </w:pPr>
    </w:p>
    <w:p w14:paraId="64279D04" w14:textId="77777777" w:rsidR="00B57470" w:rsidRDefault="00B57470" w:rsidP="00D62800">
      <w:pPr>
        <w:pStyle w:val="DDtext"/>
        <w:rPr>
          <w:lang w:eastAsia="en-US"/>
        </w:rPr>
      </w:pPr>
    </w:p>
    <w:p w14:paraId="0DA3F48C" w14:textId="77777777" w:rsidR="00B57470" w:rsidRDefault="00B57470" w:rsidP="00D62800">
      <w:pPr>
        <w:pStyle w:val="DDtext"/>
        <w:rPr>
          <w:lang w:eastAsia="en-US"/>
        </w:rPr>
      </w:pPr>
    </w:p>
    <w:p w14:paraId="6B49D742" w14:textId="77777777" w:rsidR="00B57470" w:rsidRDefault="00B57470" w:rsidP="00D62800">
      <w:pPr>
        <w:pStyle w:val="DDtext"/>
        <w:rPr>
          <w:lang w:eastAsia="en-US"/>
        </w:rPr>
      </w:pPr>
    </w:p>
    <w:p w14:paraId="7A1775F8" w14:textId="77777777" w:rsidR="00B57470" w:rsidRDefault="00B57470" w:rsidP="00D62800">
      <w:pPr>
        <w:pStyle w:val="DDtext"/>
        <w:rPr>
          <w:lang w:eastAsia="en-US"/>
        </w:rPr>
      </w:pPr>
    </w:p>
    <w:p w14:paraId="3347D061" w14:textId="77777777" w:rsidR="00B57470" w:rsidRDefault="00B57470" w:rsidP="00D62800">
      <w:pPr>
        <w:pStyle w:val="DDtext"/>
        <w:rPr>
          <w:lang w:eastAsia="en-US"/>
        </w:rPr>
      </w:pPr>
    </w:p>
    <w:p w14:paraId="0DE89658" w14:textId="77777777" w:rsidR="00B57470" w:rsidRDefault="00B57470" w:rsidP="00D62800">
      <w:pPr>
        <w:pStyle w:val="DDtext"/>
        <w:rPr>
          <w:lang w:eastAsia="en-US"/>
        </w:rPr>
      </w:pPr>
    </w:p>
    <w:p w14:paraId="64FBBE26" w14:textId="77777777" w:rsidR="00B57470" w:rsidRDefault="00B57470" w:rsidP="00D62800">
      <w:pPr>
        <w:pStyle w:val="DDtext"/>
        <w:rPr>
          <w:lang w:eastAsia="en-US"/>
        </w:rPr>
      </w:pPr>
    </w:p>
    <w:p w14:paraId="1D9EA40E" w14:textId="77777777" w:rsidR="00B57470" w:rsidRDefault="00B57470" w:rsidP="00D62800">
      <w:pPr>
        <w:pStyle w:val="DDtext"/>
        <w:rPr>
          <w:lang w:eastAsia="en-US"/>
        </w:rPr>
      </w:pPr>
    </w:p>
    <w:p w14:paraId="5F3ABCF4" w14:textId="77777777" w:rsidR="00B57470" w:rsidRDefault="00B57470" w:rsidP="00D62800">
      <w:pPr>
        <w:pStyle w:val="DDtext"/>
        <w:rPr>
          <w:lang w:eastAsia="en-US"/>
        </w:rPr>
      </w:pPr>
    </w:p>
    <w:p w14:paraId="2AF64609" w14:textId="3A7FE928" w:rsidR="002D7156" w:rsidRDefault="002D7156" w:rsidP="002D7156">
      <w:pPr>
        <w:pStyle w:val="Heading1"/>
      </w:pPr>
      <w:bookmarkStart w:id="47" w:name="_Toc232235712"/>
      <w:r w:rsidRPr="00B82B79">
        <w:lastRenderedPageBreak/>
        <w:t>ANNEX 1:</w:t>
      </w:r>
      <w:r w:rsidRPr="00B82B79">
        <w:tab/>
        <w:t>Pre-Operational Conditions</w:t>
      </w:r>
      <w:bookmarkEnd w:id="46"/>
      <w:bookmarkEnd w:id="47"/>
    </w:p>
    <w:p w14:paraId="745364EF" w14:textId="77777777" w:rsidR="00E2204C" w:rsidRDefault="00E2204C" w:rsidP="009B26D0">
      <w:pPr>
        <w:rPr>
          <w:lang w:eastAsia="en-US"/>
        </w:rPr>
      </w:pPr>
      <w:bookmarkStart w:id="48" w:name="_Toc453078001"/>
    </w:p>
    <w:tbl>
      <w:tblPr>
        <w:tblStyle w:val="TableGrid"/>
        <w:tblW w:w="5160" w:type="pct"/>
        <w:tblInd w:w="-289" w:type="dxa"/>
        <w:tblLook w:val="0020" w:firstRow="1" w:lastRow="0" w:firstColumn="0" w:lastColumn="0" w:noHBand="0" w:noVBand="0"/>
      </w:tblPr>
      <w:tblGrid>
        <w:gridCol w:w="1560"/>
        <w:gridCol w:w="7745"/>
      </w:tblGrid>
      <w:tr w:rsidR="00CC1D98" w:rsidRPr="00E40898" w14:paraId="4C230A18" w14:textId="77777777" w:rsidTr="0059087B">
        <w:trPr>
          <w:tblHeader/>
        </w:trPr>
        <w:tc>
          <w:tcPr>
            <w:tcW w:w="5000" w:type="pct"/>
            <w:gridSpan w:val="2"/>
            <w:shd w:val="clear" w:color="auto" w:fill="000000" w:themeFill="text1"/>
          </w:tcPr>
          <w:p w14:paraId="3D06E243" w14:textId="77777777" w:rsidR="00CC1D98" w:rsidRPr="00D362EC" w:rsidRDefault="00CC1D98" w:rsidP="00F75896">
            <w:pPr>
              <w:pStyle w:val="TableText"/>
              <w:rPr>
                <w:rFonts w:ascii="Arial" w:hAnsi="Arial"/>
                <w:b/>
                <w:bCs/>
                <w:szCs w:val="20"/>
                <w:lang w:eastAsia="en-GB"/>
              </w:rPr>
            </w:pPr>
            <w:r w:rsidRPr="00D362EC">
              <w:rPr>
                <w:rFonts w:ascii="Arial" w:hAnsi="Arial"/>
                <w:b/>
                <w:bCs/>
                <w:sz w:val="24"/>
                <w:szCs w:val="20"/>
                <w:lang w:eastAsia="en-GB"/>
              </w:rPr>
              <w:t>Table S1.4 Pre-operational measures</w:t>
            </w:r>
            <w:r w:rsidRPr="00D362EC">
              <w:rPr>
                <w:rFonts w:ascii="Arial" w:hAnsi="Arial"/>
                <w:b/>
                <w:bCs/>
                <w:szCs w:val="20"/>
                <w:lang w:eastAsia="en-GB"/>
              </w:rPr>
              <w:t xml:space="preserve"> </w:t>
            </w:r>
          </w:p>
        </w:tc>
      </w:tr>
      <w:tr w:rsidR="00CC1D98" w:rsidRPr="00E40898" w14:paraId="5DBFF2BD" w14:textId="77777777" w:rsidTr="00B93025">
        <w:trPr>
          <w:tblHeader/>
        </w:trPr>
        <w:tc>
          <w:tcPr>
            <w:tcW w:w="838" w:type="pct"/>
          </w:tcPr>
          <w:p w14:paraId="774707D1" w14:textId="77777777" w:rsidR="00CC1D98" w:rsidRPr="00D362EC" w:rsidRDefault="00CC1D98" w:rsidP="00D362EC">
            <w:pPr>
              <w:pStyle w:val="TableText"/>
              <w:ind w:left="0"/>
              <w:rPr>
                <w:rFonts w:ascii="Arial" w:hAnsi="Arial"/>
                <w:b/>
                <w:bCs/>
                <w:sz w:val="24"/>
                <w:szCs w:val="20"/>
                <w:lang w:eastAsia="en-GB"/>
              </w:rPr>
            </w:pPr>
            <w:r w:rsidRPr="00D362EC">
              <w:rPr>
                <w:rFonts w:ascii="Arial" w:hAnsi="Arial"/>
                <w:b/>
                <w:bCs/>
                <w:sz w:val="24"/>
                <w:szCs w:val="20"/>
                <w:lang w:eastAsia="en-GB"/>
              </w:rPr>
              <w:t xml:space="preserve"> Reference</w:t>
            </w:r>
          </w:p>
        </w:tc>
        <w:tc>
          <w:tcPr>
            <w:tcW w:w="4162" w:type="pct"/>
          </w:tcPr>
          <w:p w14:paraId="7B03D99A" w14:textId="77777777" w:rsidR="00CC1D98" w:rsidRPr="00D362EC" w:rsidRDefault="00CC1D98" w:rsidP="00F75896">
            <w:pPr>
              <w:pStyle w:val="TableText"/>
              <w:rPr>
                <w:rFonts w:ascii="Arial" w:hAnsi="Arial"/>
                <w:b/>
                <w:bCs/>
                <w:sz w:val="24"/>
                <w:szCs w:val="20"/>
                <w:lang w:eastAsia="en-GB"/>
              </w:rPr>
            </w:pPr>
            <w:r w:rsidRPr="00D362EC">
              <w:rPr>
                <w:rFonts w:ascii="Arial" w:hAnsi="Arial"/>
                <w:b/>
                <w:bCs/>
                <w:sz w:val="24"/>
                <w:szCs w:val="20"/>
                <w:lang w:eastAsia="en-GB"/>
              </w:rPr>
              <w:t>Pre-operational Measures</w:t>
            </w:r>
          </w:p>
        </w:tc>
      </w:tr>
      <w:tr w:rsidR="00CC1D98" w:rsidRPr="00E40898" w14:paraId="1FD2FD30" w14:textId="77777777" w:rsidTr="00B93025">
        <w:tc>
          <w:tcPr>
            <w:tcW w:w="838" w:type="pct"/>
          </w:tcPr>
          <w:p w14:paraId="27D01800" w14:textId="77777777" w:rsidR="00CC1D98" w:rsidRPr="0059087B" w:rsidRDefault="00CC1D98" w:rsidP="00F75896">
            <w:pPr>
              <w:pStyle w:val="TableText"/>
              <w:rPr>
                <w:rFonts w:ascii="Arial" w:hAnsi="Arial"/>
                <w:sz w:val="24"/>
                <w:szCs w:val="20"/>
                <w:lang w:eastAsia="en-GB"/>
              </w:rPr>
            </w:pPr>
            <w:r w:rsidRPr="0059087B">
              <w:rPr>
                <w:rFonts w:ascii="Arial" w:hAnsi="Arial"/>
                <w:sz w:val="24"/>
                <w:szCs w:val="20"/>
                <w:lang w:eastAsia="en-GB"/>
              </w:rPr>
              <w:t>1-4</w:t>
            </w:r>
          </w:p>
        </w:tc>
        <w:tc>
          <w:tcPr>
            <w:tcW w:w="4162" w:type="pct"/>
          </w:tcPr>
          <w:p w14:paraId="75357B95" w14:textId="77777777" w:rsidR="00CC1D98" w:rsidRPr="0059087B" w:rsidRDefault="00CC1D98" w:rsidP="00F75896">
            <w:pPr>
              <w:pStyle w:val="TableText"/>
              <w:rPr>
                <w:rFonts w:ascii="Arial" w:hAnsi="Arial"/>
                <w:sz w:val="24"/>
                <w:szCs w:val="20"/>
                <w:lang w:eastAsia="en-GB"/>
              </w:rPr>
            </w:pPr>
            <w:r w:rsidRPr="0059087B">
              <w:rPr>
                <w:rFonts w:ascii="Arial" w:hAnsi="Arial"/>
                <w:sz w:val="24"/>
                <w:szCs w:val="20"/>
                <w:lang w:eastAsia="en-GB"/>
              </w:rPr>
              <w:t xml:space="preserve">Pre-operational measures stipulated prior to the issuing of permit variation </w:t>
            </w:r>
            <w:r w:rsidRPr="0059087B">
              <w:rPr>
                <w:rFonts w:ascii="Arial" w:hAnsi="Arial"/>
                <w:sz w:val="24"/>
                <w:szCs w:val="20"/>
                <w:lang w:eastAsia="en-GB"/>
              </w:rPr>
              <w:fldChar w:fldCharType="begin"/>
            </w:r>
            <w:r w:rsidRPr="0059087B">
              <w:rPr>
                <w:rFonts w:ascii="Arial" w:hAnsi="Arial"/>
                <w:sz w:val="24"/>
                <w:szCs w:val="20"/>
                <w:lang w:eastAsia="en-GB"/>
              </w:rPr>
              <w:instrText xml:space="preserve"> DOCPROPERTY \* Charformat "EA_DOC_FIELD_STRING_Application Number"  \* MERGEFORMAT </w:instrText>
            </w:r>
            <w:r w:rsidRPr="0059087B">
              <w:rPr>
                <w:rFonts w:ascii="Arial" w:hAnsi="Arial"/>
                <w:sz w:val="24"/>
                <w:szCs w:val="20"/>
                <w:lang w:eastAsia="en-GB"/>
              </w:rPr>
              <w:fldChar w:fldCharType="separate"/>
            </w:r>
            <w:r w:rsidRPr="0059087B">
              <w:rPr>
                <w:rFonts w:ascii="Arial" w:hAnsi="Arial"/>
                <w:sz w:val="24"/>
                <w:szCs w:val="20"/>
                <w:lang w:eastAsia="en-GB"/>
              </w:rPr>
              <w:t>EPR/MP3330W</w:t>
            </w:r>
            <w:r w:rsidRPr="0059087B">
              <w:rPr>
                <w:rFonts w:ascii="Arial" w:hAnsi="Arial"/>
                <w:sz w:val="24"/>
                <w:szCs w:val="20"/>
                <w:lang w:eastAsia="en-GB"/>
              </w:rPr>
              <w:fldChar w:fldCharType="end"/>
            </w:r>
            <w:r w:rsidRPr="0059087B">
              <w:rPr>
                <w:rFonts w:ascii="Arial" w:hAnsi="Arial"/>
                <w:sz w:val="24"/>
                <w:szCs w:val="20"/>
                <w:lang w:eastAsia="en-GB"/>
              </w:rPr>
              <w:t>/V004 have been consolidated in a separate document referenced ‘Table S1.4 and S1.4A Withyhedge Landfill Pre-operational Measures’. These are considered completed (or superseded).</w:t>
            </w:r>
          </w:p>
        </w:tc>
      </w:tr>
    </w:tbl>
    <w:p w14:paraId="1DD88B21" w14:textId="77777777" w:rsidR="002376FC" w:rsidRDefault="002376FC" w:rsidP="009B26D0">
      <w:pPr>
        <w:rPr>
          <w:lang w:eastAsia="en-US"/>
        </w:rPr>
      </w:pPr>
    </w:p>
    <w:tbl>
      <w:tblPr>
        <w:tblStyle w:val="TableGrid"/>
        <w:tblW w:w="5160" w:type="pct"/>
        <w:tblInd w:w="-289" w:type="dxa"/>
        <w:tblLook w:val="0000" w:firstRow="0" w:lastRow="0" w:firstColumn="0" w:lastColumn="0" w:noHBand="0" w:noVBand="0"/>
      </w:tblPr>
      <w:tblGrid>
        <w:gridCol w:w="1586"/>
        <w:gridCol w:w="7719"/>
      </w:tblGrid>
      <w:tr w:rsidR="0059087B" w:rsidRPr="00E40898" w14:paraId="4BE677BA" w14:textId="77777777" w:rsidTr="00B93025">
        <w:trPr>
          <w:tblHeader/>
        </w:trPr>
        <w:tc>
          <w:tcPr>
            <w:tcW w:w="5000" w:type="pct"/>
            <w:gridSpan w:val="2"/>
            <w:shd w:val="clear" w:color="auto" w:fill="000000" w:themeFill="text1"/>
          </w:tcPr>
          <w:p w14:paraId="69FDE27B" w14:textId="77777777" w:rsidR="0059087B" w:rsidRPr="00B93025" w:rsidRDefault="0059087B" w:rsidP="00F75896">
            <w:pPr>
              <w:pStyle w:val="TableText"/>
              <w:rPr>
                <w:rStyle w:val="Red"/>
                <w:b/>
                <w:bCs/>
                <w:sz w:val="22"/>
                <w:szCs w:val="22"/>
              </w:rPr>
            </w:pPr>
            <w:r w:rsidRPr="00B93025">
              <w:rPr>
                <w:rFonts w:ascii="Arial" w:hAnsi="Arial"/>
                <w:b/>
                <w:bCs/>
                <w:sz w:val="24"/>
                <w:szCs w:val="20"/>
                <w:lang w:eastAsia="en-GB"/>
              </w:rPr>
              <w:t>Table S1.4 Pre-operational measures for Future Development</w:t>
            </w:r>
          </w:p>
        </w:tc>
      </w:tr>
      <w:tr w:rsidR="0059087B" w:rsidRPr="00E40898" w14:paraId="70748199" w14:textId="77777777" w:rsidTr="00B93025">
        <w:trPr>
          <w:tblHeader/>
        </w:trPr>
        <w:tc>
          <w:tcPr>
            <w:tcW w:w="852" w:type="pct"/>
          </w:tcPr>
          <w:p w14:paraId="638BFBC0" w14:textId="74BB611C" w:rsidR="0059087B" w:rsidRPr="00B93025" w:rsidRDefault="0059087B" w:rsidP="00F75896">
            <w:pPr>
              <w:pStyle w:val="TableText"/>
              <w:rPr>
                <w:rFonts w:ascii="Arial" w:hAnsi="Arial"/>
                <w:b/>
                <w:bCs/>
                <w:sz w:val="24"/>
                <w:szCs w:val="20"/>
                <w:lang w:eastAsia="en-GB"/>
              </w:rPr>
            </w:pPr>
            <w:r w:rsidRPr="00B93025">
              <w:rPr>
                <w:rFonts w:ascii="Arial" w:hAnsi="Arial"/>
                <w:b/>
                <w:bCs/>
                <w:sz w:val="24"/>
                <w:szCs w:val="20"/>
                <w:lang w:eastAsia="en-GB"/>
              </w:rPr>
              <w:t>Reference</w:t>
            </w:r>
          </w:p>
        </w:tc>
        <w:tc>
          <w:tcPr>
            <w:tcW w:w="4148" w:type="pct"/>
          </w:tcPr>
          <w:p w14:paraId="0C45E525" w14:textId="77777777" w:rsidR="0059087B" w:rsidRPr="00B93025" w:rsidRDefault="0059087B" w:rsidP="00F75896">
            <w:pPr>
              <w:pStyle w:val="TableText"/>
              <w:rPr>
                <w:rFonts w:ascii="Arial" w:hAnsi="Arial"/>
                <w:b/>
                <w:bCs/>
                <w:sz w:val="24"/>
                <w:szCs w:val="20"/>
                <w:lang w:eastAsia="en-GB"/>
              </w:rPr>
            </w:pPr>
            <w:r w:rsidRPr="00B93025">
              <w:rPr>
                <w:rFonts w:ascii="Arial" w:hAnsi="Arial"/>
                <w:b/>
                <w:bCs/>
                <w:sz w:val="24"/>
                <w:szCs w:val="20"/>
                <w:lang w:eastAsia="en-GB"/>
              </w:rPr>
              <w:t>Pre-operational Measures</w:t>
            </w:r>
          </w:p>
        </w:tc>
      </w:tr>
      <w:tr w:rsidR="0059087B" w:rsidRPr="00E40898" w14:paraId="4CF3B2C9" w14:textId="77777777" w:rsidTr="00B93025">
        <w:tc>
          <w:tcPr>
            <w:tcW w:w="852" w:type="pct"/>
          </w:tcPr>
          <w:p w14:paraId="409CBD86" w14:textId="77777777" w:rsidR="0059087B" w:rsidRPr="00A86A88" w:rsidRDefault="0059087B" w:rsidP="00F75896">
            <w:pPr>
              <w:pStyle w:val="TableText"/>
              <w:rPr>
                <w:rFonts w:ascii="Arial" w:hAnsi="Arial"/>
                <w:sz w:val="24"/>
                <w:szCs w:val="20"/>
                <w:lang w:eastAsia="en-GB"/>
              </w:rPr>
            </w:pPr>
            <w:r w:rsidRPr="00A86A88">
              <w:rPr>
                <w:rFonts w:ascii="Arial" w:hAnsi="Arial"/>
                <w:sz w:val="24"/>
                <w:szCs w:val="20"/>
                <w:lang w:eastAsia="en-GB"/>
              </w:rPr>
              <w:t>1-5, 7, 8</w:t>
            </w:r>
          </w:p>
        </w:tc>
        <w:tc>
          <w:tcPr>
            <w:tcW w:w="4148" w:type="pct"/>
          </w:tcPr>
          <w:p w14:paraId="581F89BB" w14:textId="77777777" w:rsidR="0059087B" w:rsidRPr="00A86A88" w:rsidRDefault="0059087B" w:rsidP="00F75896">
            <w:pPr>
              <w:pStyle w:val="TableText"/>
              <w:rPr>
                <w:rFonts w:ascii="Arial" w:hAnsi="Arial"/>
                <w:sz w:val="24"/>
                <w:szCs w:val="20"/>
                <w:lang w:eastAsia="en-GB"/>
              </w:rPr>
            </w:pPr>
            <w:r w:rsidRPr="00A86A88">
              <w:rPr>
                <w:rFonts w:ascii="Arial" w:hAnsi="Arial"/>
                <w:sz w:val="24"/>
                <w:szCs w:val="20"/>
                <w:lang w:eastAsia="en-GB"/>
              </w:rPr>
              <w:t xml:space="preserve">Pre-operational measures for future development stipulated prior to the issuing of permit variation </w:t>
            </w:r>
            <w:r w:rsidRPr="00A86A88">
              <w:rPr>
                <w:rFonts w:ascii="Arial" w:hAnsi="Arial"/>
                <w:sz w:val="24"/>
                <w:szCs w:val="20"/>
                <w:lang w:eastAsia="en-GB"/>
              </w:rPr>
              <w:fldChar w:fldCharType="begin"/>
            </w:r>
            <w:r w:rsidRPr="00A86A88">
              <w:rPr>
                <w:rFonts w:ascii="Arial" w:hAnsi="Arial"/>
                <w:sz w:val="24"/>
                <w:szCs w:val="20"/>
                <w:lang w:eastAsia="en-GB"/>
              </w:rPr>
              <w:instrText xml:space="preserve"> DOCPROPERTY \* Charformat "EA_DOC_FIELD_STRING_Application Number"  \* MERGEFORMAT </w:instrText>
            </w:r>
            <w:r w:rsidRPr="00A86A88">
              <w:rPr>
                <w:rFonts w:ascii="Arial" w:hAnsi="Arial"/>
                <w:sz w:val="24"/>
                <w:szCs w:val="20"/>
                <w:lang w:eastAsia="en-GB"/>
              </w:rPr>
              <w:fldChar w:fldCharType="separate"/>
            </w:r>
            <w:r w:rsidRPr="00A86A88">
              <w:rPr>
                <w:rFonts w:ascii="Arial" w:hAnsi="Arial"/>
                <w:sz w:val="24"/>
                <w:szCs w:val="20"/>
                <w:lang w:eastAsia="en-GB"/>
              </w:rPr>
              <w:t>EPR/MP3330W</w:t>
            </w:r>
            <w:r w:rsidRPr="00A86A88">
              <w:rPr>
                <w:rFonts w:ascii="Arial" w:hAnsi="Arial"/>
                <w:sz w:val="24"/>
                <w:szCs w:val="20"/>
                <w:lang w:eastAsia="en-GB"/>
              </w:rPr>
              <w:fldChar w:fldCharType="end"/>
            </w:r>
            <w:r w:rsidRPr="00A86A88">
              <w:rPr>
                <w:rFonts w:ascii="Arial" w:hAnsi="Arial"/>
                <w:sz w:val="24"/>
                <w:szCs w:val="20"/>
                <w:lang w:eastAsia="en-GB"/>
              </w:rPr>
              <w:t>/V004 have been consolidated in a separate document referenced ‘Table S1.4 and S1.4A Withyhedge Landfill Pre-operational Measures’. These are considered completed (or superseded).</w:t>
            </w:r>
          </w:p>
        </w:tc>
      </w:tr>
      <w:tr w:rsidR="0059087B" w:rsidRPr="004C6D50" w14:paraId="5DC6D06C" w14:textId="77777777" w:rsidTr="00B93025">
        <w:tc>
          <w:tcPr>
            <w:tcW w:w="852" w:type="pct"/>
          </w:tcPr>
          <w:p w14:paraId="3C1E996B" w14:textId="77777777" w:rsidR="0059087B" w:rsidRPr="00A86A88" w:rsidRDefault="0059087B" w:rsidP="00F75896">
            <w:pPr>
              <w:pStyle w:val="TableText"/>
              <w:rPr>
                <w:rFonts w:ascii="Arial" w:hAnsi="Arial"/>
                <w:sz w:val="24"/>
                <w:szCs w:val="20"/>
                <w:lang w:eastAsia="en-GB"/>
              </w:rPr>
            </w:pPr>
            <w:r w:rsidRPr="00A86A88">
              <w:rPr>
                <w:rFonts w:ascii="Arial" w:hAnsi="Arial"/>
                <w:sz w:val="24"/>
                <w:szCs w:val="20"/>
                <w:lang w:eastAsia="en-GB"/>
              </w:rPr>
              <w:t>6</w:t>
            </w:r>
          </w:p>
        </w:tc>
        <w:tc>
          <w:tcPr>
            <w:tcW w:w="4148" w:type="pct"/>
          </w:tcPr>
          <w:p w14:paraId="7CF073E3" w14:textId="77777777" w:rsidR="0059087B" w:rsidRPr="00A86A88" w:rsidRDefault="0059087B" w:rsidP="00F75896">
            <w:pPr>
              <w:pStyle w:val="TableText"/>
              <w:rPr>
                <w:rFonts w:ascii="Arial" w:hAnsi="Arial"/>
                <w:sz w:val="24"/>
                <w:szCs w:val="20"/>
                <w:lang w:eastAsia="en-GB"/>
              </w:rPr>
            </w:pPr>
            <w:r w:rsidRPr="00A86A88">
              <w:rPr>
                <w:rFonts w:ascii="Arial" w:hAnsi="Arial"/>
                <w:sz w:val="24"/>
                <w:szCs w:val="20"/>
                <w:lang w:eastAsia="en-GB"/>
              </w:rPr>
              <w:t>Prior to the construction of a new cell for the deposit of asbestos wastes in Phase’s 2 or 3 of the landfill.</w:t>
            </w:r>
          </w:p>
          <w:p w14:paraId="2F9AB963" w14:textId="77777777" w:rsidR="0059087B" w:rsidRPr="00A86A88" w:rsidRDefault="0059087B" w:rsidP="00F75896">
            <w:pPr>
              <w:pStyle w:val="TableText"/>
              <w:rPr>
                <w:rFonts w:ascii="Arial" w:hAnsi="Arial"/>
                <w:sz w:val="24"/>
                <w:szCs w:val="20"/>
                <w:lang w:eastAsia="en-GB"/>
              </w:rPr>
            </w:pPr>
            <w:r w:rsidRPr="00A86A88">
              <w:rPr>
                <w:rFonts w:ascii="Arial" w:hAnsi="Arial"/>
                <w:sz w:val="24"/>
                <w:szCs w:val="20"/>
                <w:lang w:eastAsia="en-GB"/>
              </w:rPr>
              <w:t>Detailed construction design proposals shall be submitted for approval and shall include consideration of impact of design upon existing leachate management infrastructure , access to asbestos cell – if across closed cells a review of assumptions made in Stability Risk assessments for closed cells, asbestos waste acceptance and placement methodology and an asbestos monitoring procedure.</w:t>
            </w:r>
          </w:p>
        </w:tc>
      </w:tr>
      <w:tr w:rsidR="0059087B" w:rsidRPr="004C6D50" w14:paraId="2F209680" w14:textId="77777777" w:rsidTr="00B93025">
        <w:tc>
          <w:tcPr>
            <w:tcW w:w="852" w:type="pct"/>
          </w:tcPr>
          <w:p w14:paraId="2F36A7B0"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9a</w:t>
            </w:r>
          </w:p>
        </w:tc>
        <w:tc>
          <w:tcPr>
            <w:tcW w:w="4148" w:type="pct"/>
          </w:tcPr>
          <w:p w14:paraId="5ECBC65B" w14:textId="77777777" w:rsidR="0059087B" w:rsidRPr="00A86A88" w:rsidRDefault="0059087B" w:rsidP="00F75896">
            <w:pPr>
              <w:pStyle w:val="TableText"/>
              <w:rPr>
                <w:rFonts w:ascii="Arial" w:hAnsi="Arial"/>
                <w:sz w:val="24"/>
                <w:szCs w:val="20"/>
                <w:lang w:eastAsia="en-GB"/>
              </w:rPr>
            </w:pPr>
            <w:r w:rsidRPr="00A86A88">
              <w:rPr>
                <w:rFonts w:ascii="Arial" w:hAnsi="Arial"/>
                <w:sz w:val="24"/>
                <w:szCs w:val="20"/>
                <w:lang w:eastAsia="en-GB"/>
              </w:rPr>
              <w:t>Prior to the construction of a new cell for the deposit of asbestos wastes in Phase’s 2 or 3 of the landfill.</w:t>
            </w:r>
          </w:p>
          <w:p w14:paraId="4A856C79" w14:textId="77777777" w:rsidR="0059087B" w:rsidRPr="00A86A88" w:rsidRDefault="0059087B" w:rsidP="00F75896">
            <w:pPr>
              <w:pStyle w:val="TableText"/>
              <w:rPr>
                <w:rFonts w:ascii="Arial" w:hAnsi="Arial"/>
                <w:sz w:val="24"/>
                <w:szCs w:val="20"/>
                <w:lang w:eastAsia="en-GB"/>
              </w:rPr>
            </w:pPr>
            <w:r w:rsidRPr="00A86A88">
              <w:rPr>
                <w:rFonts w:ascii="Arial" w:hAnsi="Arial"/>
                <w:sz w:val="24"/>
                <w:szCs w:val="20"/>
                <w:lang w:eastAsia="en-GB"/>
              </w:rPr>
              <w:t xml:space="preserve">The operator shall review the particulate risk assessment in light of the increased rate of waste deposit and future construction activities and shall submit a written proposal, for approval, for 12 months dust deposition and particulate monitoring along the site boundary to assess impacts from dust with a view to establishing the need for permanent monitoring and particulate emission limits. </w:t>
            </w:r>
          </w:p>
          <w:p w14:paraId="7B9F2882" w14:textId="77777777" w:rsidR="0059087B" w:rsidRPr="00A86A88" w:rsidRDefault="0059087B" w:rsidP="00F75896">
            <w:pPr>
              <w:pStyle w:val="TableText"/>
              <w:rPr>
                <w:rFonts w:ascii="Arial" w:hAnsi="Arial"/>
                <w:sz w:val="24"/>
                <w:szCs w:val="20"/>
                <w:lang w:eastAsia="en-GB"/>
              </w:rPr>
            </w:pPr>
            <w:r w:rsidRPr="00A86A88">
              <w:rPr>
                <w:rFonts w:ascii="Arial" w:hAnsi="Arial"/>
                <w:sz w:val="24"/>
                <w:szCs w:val="20"/>
                <w:lang w:eastAsia="en-GB"/>
              </w:rPr>
              <w:t>The proposed plan shall be prepared in accordance with the relevant standards contained within Environment Agency guidance documents:</w:t>
            </w:r>
          </w:p>
          <w:p w14:paraId="23E1F92A" w14:textId="77777777" w:rsidR="0059087B" w:rsidRPr="00A86A88" w:rsidRDefault="0059087B" w:rsidP="00F75896">
            <w:pPr>
              <w:pStyle w:val="TableText"/>
              <w:rPr>
                <w:rFonts w:ascii="Arial" w:hAnsi="Arial"/>
                <w:sz w:val="24"/>
                <w:szCs w:val="20"/>
                <w:lang w:eastAsia="en-GB"/>
              </w:rPr>
            </w:pPr>
            <w:r w:rsidRPr="00A86A88">
              <w:rPr>
                <w:rFonts w:ascii="Arial" w:hAnsi="Arial"/>
                <w:sz w:val="24"/>
                <w:szCs w:val="20"/>
                <w:lang w:eastAsia="en-GB"/>
              </w:rPr>
              <w:t xml:space="preserve">• </w:t>
            </w:r>
            <w:hyperlink r:id="rId25" w:anchor="monitoring-guides:-air" w:history="1">
              <w:r w:rsidRPr="00A86A88">
                <w:rPr>
                  <w:rFonts w:ascii="Arial" w:hAnsi="Arial"/>
                  <w:sz w:val="24"/>
                  <w:szCs w:val="20"/>
                  <w:lang w:eastAsia="en-GB"/>
                </w:rPr>
                <w:t>Monitoring emissions to air, land and water (MCERTS): Monitoring guides for air</w:t>
              </w:r>
            </w:hyperlink>
            <w:r w:rsidRPr="00A86A88">
              <w:rPr>
                <w:rFonts w:ascii="Arial" w:hAnsi="Arial"/>
                <w:sz w:val="24"/>
                <w:szCs w:val="20"/>
                <w:lang w:eastAsia="en-GB"/>
              </w:rPr>
              <w:t xml:space="preserve"> </w:t>
            </w:r>
          </w:p>
        </w:tc>
      </w:tr>
      <w:tr w:rsidR="0059087B" w:rsidRPr="004C6D50" w14:paraId="046B7DF5" w14:textId="77777777" w:rsidTr="00B93025">
        <w:tc>
          <w:tcPr>
            <w:tcW w:w="852" w:type="pct"/>
          </w:tcPr>
          <w:p w14:paraId="103A88F7"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9b</w:t>
            </w:r>
          </w:p>
        </w:tc>
        <w:tc>
          <w:tcPr>
            <w:tcW w:w="4148" w:type="pct"/>
          </w:tcPr>
          <w:p w14:paraId="30A524C1"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On completion of 9a, the Operator shall submit the particulates risk assessment for approval prior to the commencement of construction of a new cell for asbestos wastes in Phase’s 2 or 3 of the landfill.</w:t>
            </w:r>
          </w:p>
          <w:p w14:paraId="4A7FBC5B" w14:textId="77777777" w:rsidR="0059087B" w:rsidRPr="00DB662A" w:rsidRDefault="0059087B" w:rsidP="00F75896">
            <w:pPr>
              <w:pStyle w:val="TableText"/>
              <w:rPr>
                <w:rFonts w:ascii="Arial" w:hAnsi="Arial"/>
                <w:sz w:val="24"/>
                <w:szCs w:val="20"/>
                <w:lang w:eastAsia="en-GB"/>
              </w:rPr>
            </w:pPr>
          </w:p>
          <w:p w14:paraId="2169CA66"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lastRenderedPageBreak/>
              <w:t>Upon completion of 12 months monitoring data the operator shall review and submit the Agency the particulates risk assessment. The review shall include:</w:t>
            </w:r>
          </w:p>
          <w:p w14:paraId="72866EA3"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 Quantification of emissions from the site;</w:t>
            </w:r>
          </w:p>
          <w:p w14:paraId="2A4F5D46"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 Identification of off site receptors and impacts</w:t>
            </w:r>
          </w:p>
          <w:p w14:paraId="41BA1C39"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 An assessment of the effectiveness of control measures including a detailed appraisal of alternative control measures;</w:t>
            </w:r>
          </w:p>
          <w:p w14:paraId="1BD98FB9"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Recommendations, and timetable for implementation, for the establishment of alternative control measures and ongoing monitoring of dust and particulates emissions at the installation where identified as necessary.</w:t>
            </w:r>
          </w:p>
        </w:tc>
      </w:tr>
      <w:tr w:rsidR="0059087B" w:rsidRPr="004C6D50" w14:paraId="3EB7CEBD" w14:textId="77777777" w:rsidTr="00B93025">
        <w:tc>
          <w:tcPr>
            <w:tcW w:w="852" w:type="pct"/>
          </w:tcPr>
          <w:p w14:paraId="2ACBDA00" w14:textId="77777777" w:rsidR="0059087B" w:rsidRPr="00DB662A" w:rsidRDefault="0059087B" w:rsidP="00F75896">
            <w:pPr>
              <w:pStyle w:val="TableText"/>
              <w:spacing w:line="276" w:lineRule="auto"/>
              <w:jc w:val="both"/>
              <w:rPr>
                <w:rFonts w:ascii="Arial" w:hAnsi="Arial"/>
                <w:sz w:val="24"/>
                <w:szCs w:val="20"/>
                <w:lang w:eastAsia="en-GB"/>
              </w:rPr>
            </w:pPr>
            <w:r w:rsidRPr="00DB662A">
              <w:rPr>
                <w:rFonts w:ascii="Arial" w:hAnsi="Arial"/>
                <w:sz w:val="24"/>
                <w:szCs w:val="20"/>
                <w:lang w:eastAsia="en-GB"/>
              </w:rPr>
              <w:lastRenderedPageBreak/>
              <w:t>10</w:t>
            </w:r>
          </w:p>
        </w:tc>
        <w:tc>
          <w:tcPr>
            <w:tcW w:w="4148" w:type="pct"/>
          </w:tcPr>
          <w:p w14:paraId="6976FC1A"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 xml:space="preserve">Prior to the construction of any new landfill cells within Phase 3, the Operator shall undertake a review of groundwater monitoring data to assess if any control measures are required to ensure an unsaturated zone of 1.0m is maintained beneath the base of the engineered lining of the cell. </w:t>
            </w:r>
          </w:p>
          <w:p w14:paraId="14B263F0" w14:textId="77777777" w:rsidR="0059087B" w:rsidRPr="00DB662A" w:rsidRDefault="0059087B" w:rsidP="00F75896">
            <w:pPr>
              <w:pStyle w:val="TableText"/>
              <w:rPr>
                <w:rFonts w:ascii="Arial" w:hAnsi="Arial"/>
                <w:sz w:val="24"/>
                <w:szCs w:val="20"/>
                <w:lang w:eastAsia="en-GB"/>
              </w:rPr>
            </w:pPr>
          </w:p>
          <w:p w14:paraId="1AB0B6A5"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 xml:space="preserve">The findings of the review, including the monitoring data and justification for any control measures (or no control measures) shall be documented and submitted within the CQA Plan for the cell. The CQA Plan must be approved by Natural Resources Wales prior to the cell being constructed. </w:t>
            </w:r>
          </w:p>
          <w:p w14:paraId="085BA439" w14:textId="77777777" w:rsidR="0059087B" w:rsidRPr="00DB662A" w:rsidRDefault="0059087B" w:rsidP="00F75896">
            <w:pPr>
              <w:pStyle w:val="TableText"/>
              <w:spacing w:line="276" w:lineRule="auto"/>
              <w:ind w:left="0"/>
              <w:jc w:val="both"/>
              <w:rPr>
                <w:rFonts w:ascii="Arial" w:hAnsi="Arial"/>
                <w:sz w:val="24"/>
                <w:szCs w:val="20"/>
                <w:lang w:eastAsia="en-GB"/>
              </w:rPr>
            </w:pPr>
          </w:p>
        </w:tc>
      </w:tr>
      <w:tr w:rsidR="0059087B" w:rsidRPr="004C6D50" w14:paraId="2F3D37BB" w14:textId="77777777" w:rsidTr="00B93025">
        <w:tc>
          <w:tcPr>
            <w:tcW w:w="852" w:type="pct"/>
          </w:tcPr>
          <w:p w14:paraId="2C82ECB2" w14:textId="77777777" w:rsidR="0059087B" w:rsidRPr="00DB662A" w:rsidRDefault="0059087B" w:rsidP="00F75896">
            <w:pPr>
              <w:pStyle w:val="TableText"/>
              <w:spacing w:line="276" w:lineRule="auto"/>
              <w:jc w:val="both"/>
              <w:rPr>
                <w:rFonts w:ascii="Arial" w:hAnsi="Arial"/>
                <w:sz w:val="24"/>
                <w:szCs w:val="20"/>
                <w:lang w:eastAsia="en-GB"/>
              </w:rPr>
            </w:pPr>
            <w:r w:rsidRPr="00DB662A">
              <w:rPr>
                <w:rFonts w:ascii="Arial" w:hAnsi="Arial"/>
                <w:sz w:val="24"/>
                <w:szCs w:val="20"/>
                <w:lang w:eastAsia="en-GB"/>
              </w:rPr>
              <w:t>11</w:t>
            </w:r>
          </w:p>
        </w:tc>
        <w:tc>
          <w:tcPr>
            <w:tcW w:w="4148" w:type="pct"/>
          </w:tcPr>
          <w:p w14:paraId="35BF3FCE"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 xml:space="preserve">Prior to the construction of any new landfill cells within Phase 3 (including any enabling works such as soil stripping), the Operator  shall construct a surface water management system capable of effectively managing surface run-off from the whole development area C. </w:t>
            </w:r>
          </w:p>
          <w:p w14:paraId="04FFA532" w14:textId="77777777" w:rsidR="0059087B" w:rsidRPr="00DB662A" w:rsidDel="006909E4" w:rsidRDefault="0059087B" w:rsidP="00F75896">
            <w:pPr>
              <w:pStyle w:val="TableText"/>
              <w:rPr>
                <w:rFonts w:ascii="Arial" w:hAnsi="Arial"/>
                <w:sz w:val="24"/>
                <w:szCs w:val="20"/>
                <w:lang w:eastAsia="en-GB"/>
              </w:rPr>
            </w:pPr>
            <w:r w:rsidRPr="00DB662A">
              <w:rPr>
                <w:rFonts w:ascii="Arial" w:hAnsi="Arial"/>
                <w:sz w:val="24"/>
                <w:szCs w:val="20"/>
                <w:lang w:eastAsia="en-GB"/>
              </w:rPr>
              <w:t xml:space="preserve">A CQA Plan for the surface water management system and its construction should be submitted to Natural Resources Wales. The CQA Plan must be approved by Natural Resources Wales, and the surface water system fully operational prior to the cell being constructed. </w:t>
            </w:r>
          </w:p>
          <w:p w14:paraId="5E711D18" w14:textId="77777777" w:rsidR="0059087B" w:rsidRPr="00DB662A" w:rsidRDefault="0059087B" w:rsidP="00F75896">
            <w:pPr>
              <w:pStyle w:val="TableText"/>
              <w:rPr>
                <w:rFonts w:ascii="Arial" w:hAnsi="Arial"/>
                <w:sz w:val="24"/>
                <w:szCs w:val="20"/>
                <w:lang w:eastAsia="en-GB"/>
              </w:rPr>
            </w:pPr>
          </w:p>
          <w:p w14:paraId="347608D2" w14:textId="77777777" w:rsidR="0059087B" w:rsidRPr="00DB662A" w:rsidRDefault="0059087B" w:rsidP="00F75896">
            <w:pPr>
              <w:pStyle w:val="TableText"/>
              <w:rPr>
                <w:rFonts w:ascii="Arial" w:hAnsi="Arial"/>
                <w:sz w:val="24"/>
                <w:szCs w:val="20"/>
                <w:lang w:eastAsia="en-GB"/>
              </w:rPr>
            </w:pPr>
            <w:r w:rsidRPr="00DB662A">
              <w:rPr>
                <w:rFonts w:ascii="Arial" w:hAnsi="Arial"/>
                <w:sz w:val="24"/>
                <w:szCs w:val="20"/>
                <w:lang w:eastAsia="en-GB"/>
              </w:rPr>
              <w:t xml:space="preserve">Alternatively, the Operator should submit evidence to prove that the existing surface water management system for Phase 3 is capable of effectively managing the additional surface run-off. </w:t>
            </w:r>
          </w:p>
        </w:tc>
      </w:tr>
    </w:tbl>
    <w:p w14:paraId="5D6A8C6B" w14:textId="77777777" w:rsidR="00CC1D98" w:rsidRDefault="00CC1D98" w:rsidP="009B26D0">
      <w:pPr>
        <w:rPr>
          <w:lang w:eastAsia="en-US"/>
        </w:rPr>
      </w:pPr>
    </w:p>
    <w:p w14:paraId="239B8A69" w14:textId="77777777" w:rsidR="00FB2ECA" w:rsidRDefault="00FB2ECA" w:rsidP="002D7156">
      <w:pPr>
        <w:pStyle w:val="Heading1"/>
      </w:pPr>
    </w:p>
    <w:p w14:paraId="73B49A65" w14:textId="77777777" w:rsidR="00FB2ECA" w:rsidRPr="00FB2ECA" w:rsidRDefault="00FB2ECA" w:rsidP="00FB2ECA">
      <w:pPr>
        <w:rPr>
          <w:lang w:eastAsia="en-US"/>
        </w:rPr>
      </w:pPr>
    </w:p>
    <w:p w14:paraId="6D171E67" w14:textId="2FCB4179" w:rsidR="002D7156" w:rsidRDefault="002D7156" w:rsidP="002D7156">
      <w:pPr>
        <w:pStyle w:val="Heading1"/>
      </w:pPr>
      <w:bookmarkStart w:id="49" w:name="_Toc232235713"/>
      <w:r w:rsidRPr="002D7156">
        <w:lastRenderedPageBreak/>
        <w:t>ANNEX 2:</w:t>
      </w:r>
      <w:r w:rsidRPr="002D7156">
        <w:tab/>
        <w:t>Improvement Conditions</w:t>
      </w:r>
      <w:bookmarkEnd w:id="48"/>
      <w:bookmarkEnd w:id="49"/>
    </w:p>
    <w:p w14:paraId="7DF6D291" w14:textId="77777777" w:rsidR="000F5590" w:rsidRDefault="000F5590" w:rsidP="00307500"/>
    <w:tbl>
      <w:tblPr>
        <w:tblStyle w:val="TableGrid"/>
        <w:tblW w:w="5660" w:type="pct"/>
        <w:tblInd w:w="-572" w:type="dxa"/>
        <w:tblLook w:val="0000" w:firstRow="0" w:lastRow="0" w:firstColumn="0" w:lastColumn="0" w:noHBand="0" w:noVBand="0"/>
      </w:tblPr>
      <w:tblGrid>
        <w:gridCol w:w="2065"/>
        <w:gridCol w:w="4838"/>
        <w:gridCol w:w="3303"/>
      </w:tblGrid>
      <w:tr w:rsidR="00C70612" w:rsidRPr="004C6D50" w14:paraId="0A998FE5" w14:textId="77777777" w:rsidTr="00C70612">
        <w:trPr>
          <w:trHeight w:val="77"/>
          <w:tblHeader/>
        </w:trPr>
        <w:tc>
          <w:tcPr>
            <w:tcW w:w="5000" w:type="pct"/>
            <w:gridSpan w:val="3"/>
            <w:shd w:val="clear" w:color="auto" w:fill="000000" w:themeFill="text1"/>
          </w:tcPr>
          <w:p w14:paraId="1BEDBDDD" w14:textId="77777777" w:rsidR="00C70612" w:rsidRPr="00C70612" w:rsidRDefault="00C70612" w:rsidP="00F75896">
            <w:pPr>
              <w:pStyle w:val="TableText"/>
              <w:rPr>
                <w:rFonts w:ascii="Arial" w:hAnsi="Arial"/>
                <w:b/>
                <w:bCs/>
                <w:sz w:val="24"/>
                <w:lang w:eastAsia="en-GB"/>
              </w:rPr>
            </w:pPr>
            <w:bookmarkStart w:id="50" w:name="_Hlk210051438"/>
            <w:r w:rsidRPr="00C70612">
              <w:rPr>
                <w:rFonts w:ascii="Arial" w:hAnsi="Arial"/>
                <w:b/>
                <w:bCs/>
                <w:sz w:val="24"/>
                <w:lang w:eastAsia="en-GB"/>
              </w:rPr>
              <w:t>Table S1.3 Improvement programme requirements</w:t>
            </w:r>
          </w:p>
        </w:tc>
      </w:tr>
      <w:tr w:rsidR="00C70612" w:rsidRPr="004C6D50" w14:paraId="57133AF4" w14:textId="77777777" w:rsidTr="00C70612">
        <w:trPr>
          <w:tblHeader/>
        </w:trPr>
        <w:tc>
          <w:tcPr>
            <w:tcW w:w="1012" w:type="pct"/>
          </w:tcPr>
          <w:p w14:paraId="4031F80B" w14:textId="77777777" w:rsidR="00C70612" w:rsidRPr="00C70612" w:rsidRDefault="00C70612" w:rsidP="00F75896">
            <w:pPr>
              <w:pStyle w:val="TableText"/>
              <w:rPr>
                <w:rFonts w:ascii="Arial" w:hAnsi="Arial"/>
                <w:b/>
                <w:bCs/>
                <w:sz w:val="24"/>
                <w:szCs w:val="20"/>
                <w:lang w:eastAsia="en-GB"/>
              </w:rPr>
            </w:pPr>
            <w:r w:rsidRPr="00C70612">
              <w:rPr>
                <w:rFonts w:ascii="Arial" w:hAnsi="Arial"/>
                <w:b/>
                <w:bCs/>
                <w:sz w:val="24"/>
                <w:szCs w:val="20"/>
                <w:lang w:eastAsia="en-GB"/>
              </w:rPr>
              <w:t>Reference</w:t>
            </w:r>
          </w:p>
        </w:tc>
        <w:tc>
          <w:tcPr>
            <w:tcW w:w="2370" w:type="pct"/>
          </w:tcPr>
          <w:p w14:paraId="58058C25" w14:textId="77777777" w:rsidR="00C70612" w:rsidRPr="00C70612" w:rsidRDefault="00C70612" w:rsidP="00F75896">
            <w:pPr>
              <w:pStyle w:val="TableText"/>
              <w:rPr>
                <w:rFonts w:ascii="Arial" w:hAnsi="Arial"/>
                <w:b/>
                <w:bCs/>
                <w:sz w:val="24"/>
                <w:szCs w:val="20"/>
                <w:lang w:eastAsia="en-GB"/>
              </w:rPr>
            </w:pPr>
            <w:r w:rsidRPr="00C70612">
              <w:rPr>
                <w:rFonts w:ascii="Arial" w:hAnsi="Arial"/>
                <w:b/>
                <w:bCs/>
                <w:sz w:val="24"/>
                <w:szCs w:val="20"/>
                <w:lang w:eastAsia="en-GB"/>
              </w:rPr>
              <w:t>Requirement</w:t>
            </w:r>
          </w:p>
        </w:tc>
        <w:tc>
          <w:tcPr>
            <w:tcW w:w="1618" w:type="pct"/>
          </w:tcPr>
          <w:p w14:paraId="67DE5296" w14:textId="77777777" w:rsidR="00C70612" w:rsidRPr="00C70612" w:rsidRDefault="00C70612" w:rsidP="00F75896">
            <w:pPr>
              <w:pStyle w:val="TableText"/>
              <w:rPr>
                <w:rFonts w:ascii="Arial" w:hAnsi="Arial"/>
                <w:b/>
                <w:bCs/>
                <w:sz w:val="24"/>
                <w:szCs w:val="20"/>
                <w:lang w:eastAsia="en-GB"/>
              </w:rPr>
            </w:pPr>
            <w:r w:rsidRPr="00C70612">
              <w:rPr>
                <w:rFonts w:ascii="Arial" w:hAnsi="Arial"/>
                <w:b/>
                <w:bCs/>
                <w:sz w:val="24"/>
                <w:szCs w:val="20"/>
                <w:lang w:eastAsia="en-GB"/>
              </w:rPr>
              <w:t>Date</w:t>
            </w:r>
          </w:p>
        </w:tc>
      </w:tr>
      <w:tr w:rsidR="00C70612" w:rsidRPr="00E40898" w14:paraId="3945A40D" w14:textId="77777777" w:rsidTr="00C70612">
        <w:tc>
          <w:tcPr>
            <w:tcW w:w="1012" w:type="pct"/>
          </w:tcPr>
          <w:p w14:paraId="17C98327" w14:textId="77777777" w:rsidR="00C70612" w:rsidRPr="00C70612" w:rsidRDefault="00C70612" w:rsidP="00F75896">
            <w:pPr>
              <w:pStyle w:val="TableText"/>
              <w:rPr>
                <w:rFonts w:ascii="Arial" w:hAnsi="Arial"/>
                <w:sz w:val="24"/>
                <w:szCs w:val="20"/>
                <w:lang w:eastAsia="en-GB"/>
              </w:rPr>
            </w:pPr>
            <w:r w:rsidRPr="00C70612">
              <w:rPr>
                <w:rFonts w:ascii="Arial" w:hAnsi="Arial"/>
                <w:sz w:val="24"/>
                <w:szCs w:val="20"/>
                <w:lang w:eastAsia="en-GB"/>
              </w:rPr>
              <w:t>1 - 19</w:t>
            </w:r>
          </w:p>
        </w:tc>
        <w:tc>
          <w:tcPr>
            <w:tcW w:w="2370" w:type="pct"/>
          </w:tcPr>
          <w:p w14:paraId="28B920D9" w14:textId="77777777" w:rsidR="00C70612" w:rsidRPr="00C70612" w:rsidRDefault="00C70612" w:rsidP="00F75896">
            <w:pPr>
              <w:pStyle w:val="TableText"/>
              <w:jc w:val="both"/>
              <w:rPr>
                <w:rFonts w:ascii="Arial" w:hAnsi="Arial"/>
                <w:sz w:val="24"/>
                <w:szCs w:val="20"/>
                <w:lang w:eastAsia="en-GB"/>
              </w:rPr>
            </w:pPr>
            <w:r w:rsidRPr="00C70612">
              <w:rPr>
                <w:rFonts w:ascii="Arial" w:hAnsi="Arial"/>
                <w:sz w:val="24"/>
                <w:szCs w:val="20"/>
                <w:lang w:eastAsia="en-GB"/>
              </w:rPr>
              <w:t xml:space="preserve">Improvement conditions stipulated prior to the issuing of permit variation </w:t>
            </w:r>
            <w:r w:rsidRPr="00C70612">
              <w:rPr>
                <w:rFonts w:ascii="Arial" w:hAnsi="Arial"/>
                <w:sz w:val="24"/>
                <w:szCs w:val="20"/>
                <w:lang w:eastAsia="en-GB"/>
              </w:rPr>
              <w:fldChar w:fldCharType="begin"/>
            </w:r>
            <w:r w:rsidRPr="00C70612">
              <w:rPr>
                <w:rFonts w:ascii="Arial" w:hAnsi="Arial"/>
                <w:sz w:val="24"/>
                <w:szCs w:val="20"/>
                <w:lang w:eastAsia="en-GB"/>
              </w:rPr>
              <w:instrText xml:space="preserve"> DOCPROPERTY \* Charformat "EA_DOC_FIELD_STRING_Application Number"  \* MERGEFORMAT </w:instrText>
            </w:r>
            <w:r w:rsidRPr="00C70612">
              <w:rPr>
                <w:rFonts w:ascii="Arial" w:hAnsi="Arial"/>
                <w:sz w:val="24"/>
                <w:szCs w:val="20"/>
                <w:lang w:eastAsia="en-GB"/>
              </w:rPr>
              <w:fldChar w:fldCharType="separate"/>
            </w:r>
            <w:r w:rsidRPr="00C70612">
              <w:rPr>
                <w:rFonts w:ascii="Arial" w:hAnsi="Arial"/>
                <w:sz w:val="24"/>
                <w:szCs w:val="20"/>
                <w:lang w:eastAsia="en-GB"/>
              </w:rPr>
              <w:t>EPR/MP3330W</w:t>
            </w:r>
            <w:r w:rsidRPr="00C70612">
              <w:rPr>
                <w:rFonts w:ascii="Arial" w:hAnsi="Arial"/>
                <w:sz w:val="24"/>
                <w:szCs w:val="20"/>
                <w:lang w:eastAsia="en-GB"/>
              </w:rPr>
              <w:fldChar w:fldCharType="end"/>
            </w:r>
            <w:r w:rsidRPr="00C70612">
              <w:rPr>
                <w:rFonts w:ascii="Arial" w:hAnsi="Arial"/>
                <w:sz w:val="24"/>
                <w:szCs w:val="20"/>
                <w:lang w:eastAsia="en-GB"/>
              </w:rPr>
              <w:t xml:space="preserve">/V004 have been consolidated in a separate document referenced ‘Table S1.3 Withyhedge Landfill Improvement Conditions’. These are considered completed (or superseded). </w:t>
            </w:r>
          </w:p>
        </w:tc>
        <w:tc>
          <w:tcPr>
            <w:tcW w:w="1618" w:type="pct"/>
          </w:tcPr>
          <w:p w14:paraId="612DE8B7" w14:textId="77777777" w:rsidR="00C70612" w:rsidRPr="00C70612" w:rsidRDefault="00C70612" w:rsidP="00F75896">
            <w:pPr>
              <w:pStyle w:val="TableText"/>
              <w:rPr>
                <w:rFonts w:ascii="Arial" w:hAnsi="Arial"/>
                <w:sz w:val="24"/>
                <w:szCs w:val="20"/>
                <w:lang w:eastAsia="en-GB"/>
              </w:rPr>
            </w:pPr>
            <w:r w:rsidRPr="00C70612">
              <w:rPr>
                <w:rFonts w:ascii="Arial" w:hAnsi="Arial"/>
                <w:sz w:val="24"/>
                <w:szCs w:val="20"/>
                <w:lang w:eastAsia="en-GB"/>
              </w:rPr>
              <w:t>-</w:t>
            </w:r>
          </w:p>
        </w:tc>
      </w:tr>
      <w:tr w:rsidR="00C70612" w:rsidRPr="00E40898" w14:paraId="6CED3AF3" w14:textId="77777777" w:rsidTr="00C70612">
        <w:tc>
          <w:tcPr>
            <w:tcW w:w="1012" w:type="pct"/>
          </w:tcPr>
          <w:p w14:paraId="3FB34BF5" w14:textId="77777777" w:rsidR="00C70612" w:rsidRPr="00C70612" w:rsidRDefault="00C70612" w:rsidP="00F75896">
            <w:pPr>
              <w:pStyle w:val="TableText"/>
              <w:rPr>
                <w:rFonts w:ascii="Arial" w:hAnsi="Arial"/>
                <w:sz w:val="24"/>
                <w:szCs w:val="20"/>
                <w:lang w:eastAsia="en-GB"/>
              </w:rPr>
            </w:pPr>
            <w:r w:rsidRPr="00C70612">
              <w:rPr>
                <w:rFonts w:ascii="Arial" w:hAnsi="Arial"/>
                <w:sz w:val="24"/>
                <w:szCs w:val="20"/>
                <w:lang w:eastAsia="en-GB"/>
              </w:rPr>
              <w:t>20</w:t>
            </w:r>
          </w:p>
        </w:tc>
        <w:tc>
          <w:tcPr>
            <w:tcW w:w="2370" w:type="pct"/>
          </w:tcPr>
          <w:p w14:paraId="5C75C98C" w14:textId="77777777" w:rsidR="00C70612" w:rsidRPr="00C70612" w:rsidRDefault="00C70612" w:rsidP="00F75896">
            <w:pPr>
              <w:pStyle w:val="TableText"/>
              <w:jc w:val="both"/>
              <w:rPr>
                <w:rFonts w:ascii="Arial" w:hAnsi="Arial"/>
                <w:sz w:val="24"/>
                <w:szCs w:val="20"/>
                <w:lang w:eastAsia="en-GB"/>
              </w:rPr>
            </w:pPr>
            <w:r w:rsidRPr="00C70612">
              <w:rPr>
                <w:rFonts w:ascii="Arial" w:hAnsi="Arial"/>
                <w:sz w:val="24"/>
                <w:szCs w:val="20"/>
                <w:lang w:eastAsia="en-GB"/>
              </w:rPr>
              <w:t xml:space="preserve">The operator shall review and update its Environmental Management System (EMS) to reflect all the changes introduced by the variation. This includes, but is not limited to, an updated: </w:t>
            </w:r>
          </w:p>
          <w:p w14:paraId="2DC1EE01" w14:textId="77777777" w:rsidR="00C70612" w:rsidRPr="00C70612" w:rsidRDefault="00C70612" w:rsidP="00E23441">
            <w:pPr>
              <w:pStyle w:val="TableText"/>
              <w:numPr>
                <w:ilvl w:val="0"/>
                <w:numId w:val="18"/>
              </w:numPr>
              <w:jc w:val="both"/>
              <w:rPr>
                <w:rFonts w:ascii="Arial" w:hAnsi="Arial"/>
                <w:sz w:val="24"/>
                <w:szCs w:val="20"/>
                <w:lang w:eastAsia="en-GB"/>
              </w:rPr>
            </w:pPr>
            <w:r w:rsidRPr="00C70612">
              <w:rPr>
                <w:rFonts w:ascii="Arial" w:hAnsi="Arial"/>
                <w:sz w:val="24"/>
                <w:szCs w:val="20"/>
                <w:lang w:eastAsia="en-GB"/>
              </w:rPr>
              <w:t xml:space="preserve">Landfill Gas Management Plan </w:t>
            </w:r>
          </w:p>
          <w:p w14:paraId="03D476A8" w14:textId="77777777" w:rsidR="00C70612" w:rsidRPr="00C70612" w:rsidRDefault="00C70612" w:rsidP="00E23441">
            <w:pPr>
              <w:pStyle w:val="TableText"/>
              <w:numPr>
                <w:ilvl w:val="0"/>
                <w:numId w:val="18"/>
              </w:numPr>
              <w:jc w:val="both"/>
              <w:rPr>
                <w:rFonts w:ascii="Arial" w:hAnsi="Arial"/>
                <w:sz w:val="24"/>
                <w:szCs w:val="20"/>
                <w:lang w:eastAsia="en-GB"/>
              </w:rPr>
            </w:pPr>
            <w:r w:rsidRPr="00C70612">
              <w:rPr>
                <w:rFonts w:ascii="Arial" w:hAnsi="Arial"/>
                <w:sz w:val="24"/>
                <w:szCs w:val="20"/>
                <w:lang w:eastAsia="en-GB"/>
              </w:rPr>
              <w:t xml:space="preserve">Leachate Management Plan </w:t>
            </w:r>
          </w:p>
          <w:p w14:paraId="08D8B9CA" w14:textId="77777777" w:rsidR="00C70612" w:rsidRPr="00C70612" w:rsidRDefault="00C70612" w:rsidP="00E23441">
            <w:pPr>
              <w:pStyle w:val="TableText"/>
              <w:numPr>
                <w:ilvl w:val="0"/>
                <w:numId w:val="18"/>
              </w:numPr>
              <w:jc w:val="both"/>
              <w:rPr>
                <w:rFonts w:ascii="Arial" w:hAnsi="Arial"/>
                <w:sz w:val="24"/>
                <w:szCs w:val="20"/>
                <w:lang w:eastAsia="en-GB"/>
              </w:rPr>
            </w:pPr>
            <w:r w:rsidRPr="00C70612">
              <w:rPr>
                <w:rFonts w:ascii="Arial" w:hAnsi="Arial"/>
                <w:sz w:val="24"/>
                <w:szCs w:val="20"/>
                <w:lang w:eastAsia="en-GB"/>
              </w:rPr>
              <w:t>Odour Management Plan</w:t>
            </w:r>
          </w:p>
          <w:p w14:paraId="7D5C3B0B" w14:textId="77777777" w:rsidR="00C70612" w:rsidRPr="00C70612" w:rsidRDefault="00C70612" w:rsidP="00F75896">
            <w:pPr>
              <w:pStyle w:val="TableText"/>
              <w:ind w:left="720"/>
              <w:jc w:val="both"/>
              <w:rPr>
                <w:rFonts w:ascii="Arial" w:hAnsi="Arial"/>
                <w:sz w:val="24"/>
                <w:szCs w:val="20"/>
                <w:lang w:eastAsia="en-GB"/>
              </w:rPr>
            </w:pPr>
          </w:p>
          <w:p w14:paraId="56520BD5" w14:textId="77777777" w:rsidR="00C70612" w:rsidRPr="00C70612" w:rsidRDefault="00C70612" w:rsidP="00F75896">
            <w:pPr>
              <w:pStyle w:val="TableText"/>
              <w:jc w:val="both"/>
              <w:rPr>
                <w:rFonts w:ascii="Arial" w:hAnsi="Arial"/>
                <w:sz w:val="24"/>
                <w:szCs w:val="20"/>
                <w:lang w:eastAsia="en-GB"/>
              </w:rPr>
            </w:pPr>
            <w:r w:rsidRPr="00C70612">
              <w:rPr>
                <w:rFonts w:ascii="Arial" w:hAnsi="Arial"/>
                <w:sz w:val="24"/>
                <w:szCs w:val="20"/>
                <w:lang w:eastAsia="en-GB"/>
              </w:rPr>
              <w:t xml:space="preserve"> The updated EMS shall take into account all relevant guidance and:</w:t>
            </w:r>
          </w:p>
          <w:p w14:paraId="249CC784" w14:textId="77777777" w:rsidR="00C70612" w:rsidRPr="00C70612" w:rsidRDefault="00C70612" w:rsidP="00E23441">
            <w:pPr>
              <w:pStyle w:val="TableText"/>
              <w:numPr>
                <w:ilvl w:val="0"/>
                <w:numId w:val="18"/>
              </w:numPr>
              <w:jc w:val="both"/>
              <w:rPr>
                <w:rFonts w:ascii="Arial" w:hAnsi="Arial"/>
                <w:sz w:val="24"/>
                <w:szCs w:val="20"/>
                <w:lang w:eastAsia="en-GB"/>
              </w:rPr>
            </w:pPr>
            <w:r w:rsidRPr="00C70612">
              <w:rPr>
                <w:rFonts w:ascii="Arial" w:hAnsi="Arial"/>
                <w:sz w:val="24"/>
                <w:szCs w:val="20"/>
                <w:lang w:eastAsia="en-GB"/>
              </w:rPr>
              <w:t>detail any revised operational procedures and controls</w:t>
            </w:r>
          </w:p>
          <w:p w14:paraId="2D9EE454" w14:textId="77777777" w:rsidR="00C70612" w:rsidRPr="00C70612" w:rsidRDefault="00C70612" w:rsidP="00E23441">
            <w:pPr>
              <w:pStyle w:val="TableText"/>
              <w:numPr>
                <w:ilvl w:val="0"/>
                <w:numId w:val="18"/>
              </w:numPr>
              <w:jc w:val="both"/>
              <w:rPr>
                <w:rFonts w:ascii="Arial" w:hAnsi="Arial"/>
                <w:sz w:val="24"/>
                <w:szCs w:val="20"/>
                <w:lang w:eastAsia="en-GB"/>
              </w:rPr>
            </w:pPr>
            <w:r w:rsidRPr="00C70612">
              <w:rPr>
                <w:rFonts w:ascii="Arial" w:hAnsi="Arial"/>
                <w:sz w:val="24"/>
                <w:szCs w:val="20"/>
                <w:lang w:eastAsia="en-GB"/>
              </w:rPr>
              <w:t>update roles and responsibilities where applicable</w:t>
            </w:r>
          </w:p>
          <w:p w14:paraId="43AA2808" w14:textId="77777777" w:rsidR="00C70612" w:rsidRPr="00C70612" w:rsidRDefault="00C70612" w:rsidP="00E23441">
            <w:pPr>
              <w:pStyle w:val="TableText"/>
              <w:numPr>
                <w:ilvl w:val="0"/>
                <w:numId w:val="18"/>
              </w:numPr>
              <w:jc w:val="both"/>
              <w:rPr>
                <w:rFonts w:ascii="Arial" w:hAnsi="Arial"/>
                <w:sz w:val="24"/>
                <w:szCs w:val="20"/>
                <w:lang w:eastAsia="en-GB"/>
              </w:rPr>
            </w:pPr>
            <w:r w:rsidRPr="00C70612">
              <w:rPr>
                <w:rFonts w:ascii="Arial" w:hAnsi="Arial"/>
                <w:sz w:val="24"/>
                <w:szCs w:val="20"/>
                <w:lang w:eastAsia="en-GB"/>
              </w:rPr>
              <w:t>include any new monitoring, reporting, or record-keeping requirements and;</w:t>
            </w:r>
          </w:p>
          <w:p w14:paraId="71CE999D" w14:textId="77777777" w:rsidR="00C70612" w:rsidRPr="00C70612" w:rsidRDefault="00C70612" w:rsidP="00E23441">
            <w:pPr>
              <w:pStyle w:val="TableText"/>
              <w:numPr>
                <w:ilvl w:val="0"/>
                <w:numId w:val="18"/>
              </w:numPr>
              <w:jc w:val="both"/>
              <w:rPr>
                <w:rFonts w:ascii="Arial" w:hAnsi="Arial"/>
                <w:sz w:val="24"/>
                <w:szCs w:val="20"/>
                <w:lang w:eastAsia="en-GB"/>
              </w:rPr>
            </w:pPr>
            <w:r w:rsidRPr="00C70612">
              <w:rPr>
                <w:rFonts w:ascii="Arial" w:hAnsi="Arial"/>
                <w:sz w:val="24"/>
                <w:szCs w:val="20"/>
                <w:lang w:eastAsia="en-GB"/>
              </w:rPr>
              <w:t>include evidence of staff training or awareness related to the changes.</w:t>
            </w:r>
          </w:p>
          <w:p w14:paraId="1DE80CA8" w14:textId="77777777" w:rsidR="00C70612" w:rsidRPr="00C70612" w:rsidRDefault="00C70612" w:rsidP="00F75896">
            <w:pPr>
              <w:pStyle w:val="TableText"/>
              <w:ind w:left="0"/>
              <w:jc w:val="both"/>
              <w:rPr>
                <w:rFonts w:ascii="Arial" w:hAnsi="Arial"/>
                <w:sz w:val="24"/>
                <w:szCs w:val="20"/>
                <w:lang w:eastAsia="en-GB"/>
              </w:rPr>
            </w:pPr>
          </w:p>
          <w:p w14:paraId="6A3A3CCE" w14:textId="77777777" w:rsidR="00C70612" w:rsidRPr="00C70612" w:rsidRDefault="00C70612" w:rsidP="00F75896">
            <w:pPr>
              <w:pStyle w:val="TableText"/>
              <w:jc w:val="both"/>
              <w:rPr>
                <w:rFonts w:ascii="Arial" w:hAnsi="Arial"/>
                <w:sz w:val="24"/>
                <w:szCs w:val="20"/>
                <w:lang w:eastAsia="en-GB"/>
              </w:rPr>
            </w:pPr>
            <w:r w:rsidRPr="00C70612">
              <w:rPr>
                <w:rFonts w:ascii="Arial" w:hAnsi="Arial"/>
                <w:sz w:val="24"/>
                <w:szCs w:val="20"/>
                <w:lang w:eastAsia="en-GB"/>
              </w:rPr>
              <w:t>The operator shall submit the updated EMS to Natural Resources Wales for approval by the date specified.</w:t>
            </w:r>
          </w:p>
        </w:tc>
        <w:tc>
          <w:tcPr>
            <w:tcW w:w="1618" w:type="pct"/>
          </w:tcPr>
          <w:p w14:paraId="573B9861" w14:textId="77777777" w:rsidR="00C70612" w:rsidRPr="00C70612" w:rsidRDefault="00C70612" w:rsidP="00F75896">
            <w:pPr>
              <w:pStyle w:val="NoSpacing"/>
            </w:pPr>
            <w:r w:rsidRPr="00C70612">
              <w:t>Within 6 months of EPR/MP3330WP/V004</w:t>
            </w:r>
          </w:p>
          <w:p w14:paraId="2451B082" w14:textId="77777777" w:rsidR="00C70612" w:rsidRPr="00C70612" w:rsidRDefault="00C70612" w:rsidP="00F75896">
            <w:pPr>
              <w:pStyle w:val="TableText"/>
              <w:rPr>
                <w:rFonts w:ascii="Arial" w:hAnsi="Arial"/>
                <w:sz w:val="24"/>
                <w:szCs w:val="20"/>
                <w:lang w:eastAsia="en-GB"/>
              </w:rPr>
            </w:pPr>
            <w:r w:rsidRPr="00C70612">
              <w:rPr>
                <w:rFonts w:ascii="Arial" w:hAnsi="Arial"/>
                <w:sz w:val="24"/>
                <w:szCs w:val="20"/>
                <w:lang w:eastAsia="en-GB"/>
              </w:rPr>
              <w:t>permit issue or as otherwise agreed in writing with Natural Resources Wales.</w:t>
            </w:r>
          </w:p>
        </w:tc>
      </w:tr>
      <w:bookmarkEnd w:id="50"/>
      <w:tr w:rsidR="00C70612" w:rsidRPr="00E40898" w14:paraId="558A1D90" w14:textId="77777777" w:rsidTr="00C70612">
        <w:tc>
          <w:tcPr>
            <w:tcW w:w="1012" w:type="pct"/>
          </w:tcPr>
          <w:p w14:paraId="63FB604E" w14:textId="77777777" w:rsidR="00C70612" w:rsidRPr="00C70612" w:rsidRDefault="00C70612" w:rsidP="00F75896">
            <w:pPr>
              <w:pStyle w:val="TableText"/>
              <w:rPr>
                <w:rFonts w:ascii="Arial" w:hAnsi="Arial"/>
                <w:sz w:val="24"/>
                <w:szCs w:val="20"/>
                <w:lang w:eastAsia="en-GB"/>
              </w:rPr>
            </w:pPr>
            <w:r w:rsidRPr="00C70612">
              <w:rPr>
                <w:rFonts w:ascii="Arial" w:hAnsi="Arial"/>
                <w:sz w:val="24"/>
                <w:szCs w:val="20"/>
                <w:lang w:eastAsia="en-GB"/>
              </w:rPr>
              <w:t>21</w:t>
            </w:r>
          </w:p>
        </w:tc>
        <w:tc>
          <w:tcPr>
            <w:tcW w:w="2370" w:type="pct"/>
          </w:tcPr>
          <w:p w14:paraId="3DAA7D0F" w14:textId="77777777" w:rsidR="00C70612" w:rsidRPr="00C70612" w:rsidRDefault="00C70612" w:rsidP="00F75896">
            <w:pPr>
              <w:pStyle w:val="TableText"/>
              <w:jc w:val="both"/>
              <w:rPr>
                <w:rFonts w:ascii="Arial" w:hAnsi="Arial"/>
                <w:sz w:val="24"/>
                <w:szCs w:val="20"/>
                <w:lang w:eastAsia="en-GB"/>
              </w:rPr>
            </w:pPr>
            <w:r w:rsidRPr="00C70612">
              <w:rPr>
                <w:rFonts w:ascii="Arial" w:hAnsi="Arial"/>
                <w:sz w:val="24"/>
                <w:szCs w:val="20"/>
                <w:lang w:eastAsia="en-GB"/>
              </w:rPr>
              <w:t>The operator shall produce an interim review of the Hydrological Risk Assessment (HRA) for the site.</w:t>
            </w:r>
          </w:p>
          <w:p w14:paraId="508C716E" w14:textId="77777777" w:rsidR="00C70612" w:rsidRPr="00C70612" w:rsidRDefault="00C70612" w:rsidP="00F75896">
            <w:pPr>
              <w:pStyle w:val="TableText"/>
              <w:jc w:val="both"/>
              <w:rPr>
                <w:rFonts w:ascii="Arial" w:hAnsi="Arial"/>
                <w:sz w:val="24"/>
                <w:szCs w:val="20"/>
                <w:lang w:eastAsia="en-GB"/>
              </w:rPr>
            </w:pPr>
          </w:p>
          <w:p w14:paraId="36E85FA7" w14:textId="77777777" w:rsidR="00C70612" w:rsidRPr="00C70612" w:rsidRDefault="00C70612" w:rsidP="00F75896">
            <w:pPr>
              <w:pStyle w:val="TableText"/>
              <w:jc w:val="both"/>
              <w:rPr>
                <w:rFonts w:ascii="Arial" w:hAnsi="Arial"/>
                <w:sz w:val="24"/>
                <w:szCs w:val="20"/>
                <w:lang w:eastAsia="en-GB"/>
              </w:rPr>
            </w:pPr>
            <w:r w:rsidRPr="00C70612">
              <w:rPr>
                <w:rFonts w:ascii="Arial" w:hAnsi="Arial"/>
                <w:sz w:val="24"/>
                <w:szCs w:val="20"/>
                <w:lang w:eastAsia="en-GB"/>
              </w:rPr>
              <w:t xml:space="preserve">The HRA shall take into consideration data gathered following implementation of the new monitoring programme, outlined in ‘Hydrogeological Risk Assessment </w:t>
            </w:r>
            <w:r w:rsidRPr="00C70612">
              <w:rPr>
                <w:rFonts w:ascii="Arial" w:hAnsi="Arial"/>
                <w:sz w:val="24"/>
                <w:szCs w:val="20"/>
                <w:lang w:eastAsia="en-GB"/>
              </w:rPr>
              <w:lastRenderedPageBreak/>
              <w:t>Review (report number 2365r2v2d1025, dated October 2025)</w:t>
            </w:r>
          </w:p>
          <w:p w14:paraId="0BAA6994" w14:textId="77777777" w:rsidR="00C70612" w:rsidRPr="00C70612" w:rsidRDefault="00C70612" w:rsidP="00F75896">
            <w:pPr>
              <w:pStyle w:val="TableText"/>
              <w:jc w:val="both"/>
              <w:rPr>
                <w:rFonts w:ascii="Arial" w:hAnsi="Arial"/>
                <w:sz w:val="24"/>
                <w:szCs w:val="20"/>
                <w:lang w:eastAsia="en-GB"/>
              </w:rPr>
            </w:pPr>
          </w:p>
          <w:p w14:paraId="23A1196D" w14:textId="77777777" w:rsidR="00C70612" w:rsidRPr="00C70612" w:rsidRDefault="00C70612" w:rsidP="00F75896">
            <w:pPr>
              <w:pStyle w:val="TableText"/>
              <w:jc w:val="both"/>
              <w:rPr>
                <w:rFonts w:ascii="Arial" w:hAnsi="Arial"/>
                <w:sz w:val="24"/>
                <w:szCs w:val="20"/>
                <w:lang w:eastAsia="en-GB"/>
              </w:rPr>
            </w:pPr>
            <w:r w:rsidRPr="00C70612">
              <w:rPr>
                <w:rFonts w:ascii="Arial" w:hAnsi="Arial"/>
                <w:sz w:val="24"/>
                <w:szCs w:val="20"/>
                <w:lang w:eastAsia="en-GB"/>
              </w:rPr>
              <w:t xml:space="preserve">The operator should submit the review to Natural Resources Wales for approval. </w:t>
            </w:r>
          </w:p>
        </w:tc>
        <w:tc>
          <w:tcPr>
            <w:tcW w:w="1618" w:type="pct"/>
          </w:tcPr>
          <w:p w14:paraId="76592916" w14:textId="77777777" w:rsidR="00C70612" w:rsidRPr="00C70612" w:rsidRDefault="00C70612" w:rsidP="00F75896">
            <w:pPr>
              <w:pStyle w:val="TableText"/>
              <w:rPr>
                <w:rFonts w:ascii="Arial" w:hAnsi="Arial"/>
                <w:sz w:val="24"/>
                <w:szCs w:val="20"/>
                <w:lang w:eastAsia="en-GB"/>
              </w:rPr>
            </w:pPr>
            <w:r w:rsidRPr="00C70612">
              <w:rPr>
                <w:rFonts w:ascii="Arial" w:hAnsi="Arial"/>
                <w:sz w:val="24"/>
                <w:szCs w:val="20"/>
                <w:lang w:eastAsia="en-GB"/>
              </w:rPr>
              <w:lastRenderedPageBreak/>
              <w:t xml:space="preserve">31st December 2027 </w:t>
            </w:r>
          </w:p>
        </w:tc>
      </w:tr>
    </w:tbl>
    <w:p w14:paraId="30A7E87E" w14:textId="3E0CA54D" w:rsidR="00E134B5" w:rsidRDefault="002D7156" w:rsidP="00B32F12">
      <w:pPr>
        <w:pStyle w:val="Heading1"/>
      </w:pPr>
      <w:bookmarkStart w:id="51" w:name="_Toc232235714"/>
      <w:r w:rsidRPr="002D7156">
        <w:t>ANNEX 3:</w:t>
      </w:r>
      <w:r w:rsidRPr="002D7156">
        <w:tab/>
        <w:t>Consultation Reponses</w:t>
      </w:r>
      <w:bookmarkEnd w:id="51"/>
    </w:p>
    <w:p w14:paraId="18D6D1A3" w14:textId="77777777" w:rsidR="00653007" w:rsidRDefault="00653007" w:rsidP="00653007">
      <w:pPr>
        <w:rPr>
          <w:lang w:eastAsia="en-US"/>
        </w:rPr>
      </w:pPr>
    </w:p>
    <w:p w14:paraId="02720FF1" w14:textId="752E1644" w:rsidR="00653007" w:rsidRPr="00653007" w:rsidRDefault="00653007" w:rsidP="00653007">
      <w:pPr>
        <w:pStyle w:val="DDtext"/>
      </w:pPr>
      <w:r>
        <w:t xml:space="preserve">Section 5 of this document explains how we have approached the advertising and consultation of this application. The below sections summarises the responses we received to the consultation and NRW’s response to the comments received. </w:t>
      </w:r>
    </w:p>
    <w:p w14:paraId="5906C134" w14:textId="595709FD" w:rsidR="00E134B5" w:rsidRDefault="002D7156" w:rsidP="00E23441">
      <w:pPr>
        <w:pStyle w:val="Heading2"/>
        <w:numPr>
          <w:ilvl w:val="0"/>
          <w:numId w:val="3"/>
        </w:numPr>
      </w:pPr>
      <w:bookmarkStart w:id="52" w:name="_Toc232235715"/>
      <w:r w:rsidRPr="002D7156">
        <w:t xml:space="preserve">Advertising and </w:t>
      </w:r>
      <w:r w:rsidR="003C4A67">
        <w:t>c</w:t>
      </w:r>
      <w:r w:rsidRPr="002D7156">
        <w:t>onsultation on the Application</w:t>
      </w:r>
      <w:bookmarkEnd w:id="52"/>
    </w:p>
    <w:p w14:paraId="732ED9DB" w14:textId="77777777" w:rsidR="00E134B5" w:rsidRPr="00E134B5" w:rsidRDefault="00E134B5" w:rsidP="009011ED">
      <w:pPr>
        <w:pStyle w:val="Heading4"/>
        <w:ind w:firstLine="0"/>
      </w:pPr>
    </w:p>
    <w:p w14:paraId="3906A78B" w14:textId="5B988A07" w:rsidR="007C0A71" w:rsidRPr="00817394" w:rsidRDefault="002D7156" w:rsidP="00817394">
      <w:pPr>
        <w:pStyle w:val="DDtext"/>
        <w:rPr>
          <w:color w:val="0091A5"/>
        </w:rPr>
      </w:pPr>
      <w:r w:rsidRPr="0053038E">
        <w:rPr>
          <w:color w:val="0091A5"/>
        </w:rPr>
        <w:t>Consultation Responses from Statutory and Non-Statutory Bodie</w:t>
      </w:r>
      <w:r w:rsidR="00817394">
        <w:rPr>
          <w:color w:val="0091A5"/>
        </w:rPr>
        <w:t>s</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2"/>
        <w:gridCol w:w="5483"/>
      </w:tblGrid>
      <w:tr w:rsidR="002D7156" w:rsidRPr="002D7156" w14:paraId="604182D9" w14:textId="77777777" w:rsidTr="005E5090">
        <w:tc>
          <w:tcPr>
            <w:tcW w:w="10065" w:type="dxa"/>
            <w:gridSpan w:val="2"/>
          </w:tcPr>
          <w:p w14:paraId="2F2958D4" w14:textId="3ED59DF4" w:rsidR="002D7156" w:rsidRPr="002D7156" w:rsidRDefault="002D7156" w:rsidP="00D62800">
            <w:pPr>
              <w:tabs>
                <w:tab w:val="left" w:pos="3390"/>
              </w:tabs>
            </w:pPr>
            <w:r w:rsidRPr="002D7156">
              <w:rPr>
                <w:b/>
              </w:rPr>
              <w:t>Response Received from</w:t>
            </w:r>
            <w:r w:rsidRPr="002D7156">
              <w:t xml:space="preserve"> </w:t>
            </w:r>
            <w:r w:rsidR="00D62800" w:rsidRPr="00D62800">
              <w:rPr>
                <w:b/>
                <w:bCs/>
              </w:rPr>
              <w:t>Pembrokeshire County Council - Pollution Control Team</w:t>
            </w:r>
          </w:p>
        </w:tc>
      </w:tr>
      <w:tr w:rsidR="002D7156" w:rsidRPr="002D7156" w14:paraId="1F399FBE" w14:textId="77777777" w:rsidTr="005E5090">
        <w:tc>
          <w:tcPr>
            <w:tcW w:w="4582" w:type="dxa"/>
          </w:tcPr>
          <w:p w14:paraId="4C45A3C3" w14:textId="77777777" w:rsidR="002D7156" w:rsidRPr="002D7156" w:rsidRDefault="002D7156" w:rsidP="002D7156">
            <w:pPr>
              <w:rPr>
                <w:b/>
              </w:rPr>
            </w:pPr>
            <w:r w:rsidRPr="002D7156">
              <w:rPr>
                <w:b/>
              </w:rPr>
              <w:t>Brief summary of issues raised:</w:t>
            </w:r>
          </w:p>
        </w:tc>
        <w:tc>
          <w:tcPr>
            <w:tcW w:w="5483"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5E5090">
        <w:tc>
          <w:tcPr>
            <w:tcW w:w="4582" w:type="dxa"/>
          </w:tcPr>
          <w:p w14:paraId="00B1F4F9" w14:textId="54CAA397" w:rsidR="00D71F40" w:rsidRPr="002D7156" w:rsidRDefault="00D71F40" w:rsidP="00D71F40">
            <w:r>
              <w:t xml:space="preserve">No objections to the variation providing the Waste Recovery Plan (WRP) is fully implemented and adhered to and waste acceptance protocols are robust and enforced. </w:t>
            </w:r>
          </w:p>
        </w:tc>
        <w:tc>
          <w:tcPr>
            <w:tcW w:w="5483" w:type="dxa"/>
          </w:tcPr>
          <w:p w14:paraId="20DBBF33" w14:textId="7BE00CEE" w:rsidR="00D71F40" w:rsidRDefault="00D71F40" w:rsidP="002D7156">
            <w:r>
              <w:t xml:space="preserve">Section 8.3 summarises our assessment of the </w:t>
            </w:r>
            <w:r w:rsidR="00C31415">
              <w:t>WRP</w:t>
            </w:r>
            <w:r w:rsidR="00605FB0">
              <w:t xml:space="preserve"> </w:t>
            </w:r>
            <w:r>
              <w:t xml:space="preserve">and associated Waste </w:t>
            </w:r>
            <w:r w:rsidR="00C31415">
              <w:t>Acceptance</w:t>
            </w:r>
            <w:r>
              <w:t xml:space="preserve"> Criteria</w:t>
            </w:r>
            <w:r w:rsidR="00C31415">
              <w:t xml:space="preserve"> (WAC)</w:t>
            </w:r>
            <w:r>
              <w:t xml:space="preserve">. </w:t>
            </w:r>
          </w:p>
          <w:p w14:paraId="028DEA33" w14:textId="77777777" w:rsidR="00D71F40" w:rsidRDefault="00D71F40" w:rsidP="002D7156"/>
          <w:p w14:paraId="460FA9BB" w14:textId="10BC625C" w:rsidR="002D7156" w:rsidRPr="002D7156" w:rsidRDefault="00D71F40" w:rsidP="002D7156">
            <w:r>
              <w:t xml:space="preserve">The permit variation incorporates the </w:t>
            </w:r>
            <w:r w:rsidR="00FC110B">
              <w:t>WRP -</w:t>
            </w:r>
            <w:r>
              <w:t xml:space="preserve">into the permit and permit’s operating techniques. Compliance with the plan will form part of the on-going compliance at the site. </w:t>
            </w:r>
          </w:p>
        </w:tc>
      </w:tr>
      <w:tr w:rsidR="003C4A67" w:rsidRPr="002D7156" w14:paraId="735BD48B" w14:textId="77777777" w:rsidTr="005E5090">
        <w:tc>
          <w:tcPr>
            <w:tcW w:w="4582" w:type="dxa"/>
          </w:tcPr>
          <w:p w14:paraId="46C1E023" w14:textId="36A70CA1" w:rsidR="003C4A67" w:rsidRPr="002D7156" w:rsidRDefault="00605FB0" w:rsidP="00605FB0">
            <w:r w:rsidRPr="00605FB0">
              <w:t xml:space="preserve">Monitoring commitments </w:t>
            </w:r>
            <w:r w:rsidR="00A03DDD">
              <w:t xml:space="preserve">should be </w:t>
            </w:r>
            <w:r w:rsidRPr="00605FB0">
              <w:t>maintained, particularly for leachate, groundwater, and surface water</w:t>
            </w:r>
          </w:p>
        </w:tc>
        <w:tc>
          <w:tcPr>
            <w:tcW w:w="5483" w:type="dxa"/>
          </w:tcPr>
          <w:p w14:paraId="16C08931" w14:textId="3B4E6E76" w:rsidR="003C4A67" w:rsidRPr="002D7156" w:rsidRDefault="1B0459F1" w:rsidP="002D7156">
            <w:r>
              <w:t xml:space="preserve">The </w:t>
            </w:r>
            <w:r w:rsidR="00FB4DD4">
              <w:t>permit contains</w:t>
            </w:r>
            <w:r>
              <w:t xml:space="preserve"> conditions requiring the operator to carry out monitoring in accordance with the permits schedules and operating techniques.  </w:t>
            </w:r>
            <w:r w:rsidR="1C3E5B9A">
              <w:t xml:space="preserve">We have assessed the changes to the proposed monitoring program and are in agreement with the changes as discussed in section 10 of this document. </w:t>
            </w:r>
          </w:p>
        </w:tc>
      </w:tr>
      <w:tr w:rsidR="00D71F40" w:rsidRPr="002D7156" w14:paraId="529760BA" w14:textId="77777777" w:rsidTr="005E5090">
        <w:tc>
          <w:tcPr>
            <w:tcW w:w="4582" w:type="dxa"/>
          </w:tcPr>
          <w:p w14:paraId="396A332A" w14:textId="7FF2472C" w:rsidR="00D71F40" w:rsidRDefault="00605FB0" w:rsidP="00605FB0">
            <w:r w:rsidRPr="00605FB0">
              <w:t xml:space="preserve">Ground gas monitoring arrangements </w:t>
            </w:r>
            <w:r w:rsidR="00A03DDD">
              <w:t>should be</w:t>
            </w:r>
            <w:r w:rsidRPr="00605FB0">
              <w:t xml:space="preserve"> reviewed and retained unless formally varied</w:t>
            </w:r>
            <w:r w:rsidR="00A03DDD">
              <w:t>.</w:t>
            </w:r>
          </w:p>
        </w:tc>
        <w:tc>
          <w:tcPr>
            <w:tcW w:w="5483" w:type="dxa"/>
          </w:tcPr>
          <w:p w14:paraId="442EFE04" w14:textId="77777777" w:rsidR="008A6712" w:rsidRDefault="00605FB0" w:rsidP="002D7156">
            <w:r>
              <w:t xml:space="preserve">No changes to ground gas limits or monitoring have been proposed as part of this variation. </w:t>
            </w:r>
          </w:p>
          <w:p w14:paraId="2C4FAEB6" w14:textId="77777777" w:rsidR="008A6712" w:rsidRDefault="008A6712" w:rsidP="002D7156"/>
          <w:p w14:paraId="3A39B311" w14:textId="0434D4BF" w:rsidR="00D71F40" w:rsidRDefault="00605FB0" w:rsidP="002D7156">
            <w:r>
              <w:t>As part of our permit review we have reviewed Table S</w:t>
            </w:r>
            <w:r w:rsidR="008A6712">
              <w:t>3</w:t>
            </w:r>
            <w:r>
              <w:t xml:space="preserve">.6 ‘Landfill gas emissions from capped surfaces for cells that have accepted </w:t>
            </w:r>
            <w:r w:rsidR="008A6712">
              <w:t>non-hazardous</w:t>
            </w:r>
            <w:r>
              <w:t xml:space="preserve"> biodegradable waste – monitoring requirements’</w:t>
            </w:r>
            <w:r w:rsidR="008A6712">
              <w:t xml:space="preserve"> and have decided to retain the existing permit requirements which are in accordance with current guidance.  </w:t>
            </w:r>
          </w:p>
        </w:tc>
      </w:tr>
    </w:tbl>
    <w:p w14:paraId="692F8B53" w14:textId="77777777" w:rsidR="001C1738" w:rsidRDefault="001C1738" w:rsidP="00EC463C"/>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2"/>
        <w:gridCol w:w="5483"/>
      </w:tblGrid>
      <w:tr w:rsidR="00585AA8" w:rsidRPr="002D7156" w14:paraId="660F4DE5" w14:textId="77777777" w:rsidTr="005E5090">
        <w:tc>
          <w:tcPr>
            <w:tcW w:w="10065" w:type="dxa"/>
            <w:gridSpan w:val="2"/>
          </w:tcPr>
          <w:p w14:paraId="37B64203" w14:textId="46678ED6" w:rsidR="00585AA8" w:rsidRPr="002D7156" w:rsidRDefault="00FC110B" w:rsidP="00331A68">
            <w:pPr>
              <w:tabs>
                <w:tab w:val="left" w:pos="3390"/>
              </w:tabs>
            </w:pPr>
            <w:r>
              <w:rPr>
                <w:b/>
              </w:rPr>
              <w:lastRenderedPageBreak/>
              <w:t>R</w:t>
            </w:r>
            <w:r w:rsidR="00585AA8" w:rsidRPr="002D7156">
              <w:rPr>
                <w:b/>
              </w:rPr>
              <w:t>esponse Received from</w:t>
            </w:r>
            <w:r w:rsidR="00585AA8" w:rsidRPr="002D7156">
              <w:t xml:space="preserve"> </w:t>
            </w:r>
            <w:r w:rsidR="00585AA8" w:rsidRPr="00D62800">
              <w:rPr>
                <w:b/>
                <w:bCs/>
              </w:rPr>
              <w:t xml:space="preserve">Pembrokeshire County Council - </w:t>
            </w:r>
            <w:r w:rsidR="00585AA8">
              <w:rPr>
                <w:b/>
                <w:bCs/>
              </w:rPr>
              <w:t>Planning</w:t>
            </w:r>
          </w:p>
        </w:tc>
      </w:tr>
      <w:tr w:rsidR="00585AA8" w:rsidRPr="002D7156" w14:paraId="14C6B142" w14:textId="77777777" w:rsidTr="005E5090">
        <w:tc>
          <w:tcPr>
            <w:tcW w:w="4582" w:type="dxa"/>
          </w:tcPr>
          <w:p w14:paraId="50470B69" w14:textId="77777777" w:rsidR="001C1738" w:rsidRDefault="00585AA8" w:rsidP="00331A68">
            <w:pPr>
              <w:rPr>
                <w:b/>
              </w:rPr>
            </w:pPr>
            <w:r w:rsidRPr="002D7156">
              <w:rPr>
                <w:b/>
              </w:rPr>
              <w:t>Brief summary of issues raised</w:t>
            </w:r>
            <w:r w:rsidR="001C1738">
              <w:rPr>
                <w:b/>
              </w:rPr>
              <w:t xml:space="preserve"> </w:t>
            </w:r>
          </w:p>
          <w:p w14:paraId="742C3E1A" w14:textId="1A3A792A" w:rsidR="00585AA8" w:rsidRPr="002D7156" w:rsidRDefault="001C1738" w:rsidP="00331A68">
            <w:pPr>
              <w:rPr>
                <w:b/>
              </w:rPr>
            </w:pPr>
            <w:r w:rsidRPr="001C1738">
              <w:rPr>
                <w:bCs/>
              </w:rPr>
              <w:t>(via NRW’s Noise proforma for local authority)</w:t>
            </w:r>
            <w:r w:rsidR="00585AA8" w:rsidRPr="002D7156">
              <w:rPr>
                <w:b/>
              </w:rPr>
              <w:t>:</w:t>
            </w:r>
          </w:p>
        </w:tc>
        <w:tc>
          <w:tcPr>
            <w:tcW w:w="5483" w:type="dxa"/>
          </w:tcPr>
          <w:p w14:paraId="60576B92" w14:textId="77777777" w:rsidR="00585AA8" w:rsidRPr="002D7156" w:rsidRDefault="00585AA8" w:rsidP="00331A68">
            <w:pPr>
              <w:rPr>
                <w:b/>
              </w:rPr>
            </w:pPr>
            <w:r w:rsidRPr="002D7156">
              <w:rPr>
                <w:b/>
              </w:rPr>
              <w:t>Summary of action taken / how this has been covered</w:t>
            </w:r>
          </w:p>
        </w:tc>
      </w:tr>
      <w:tr w:rsidR="00585AA8" w:rsidRPr="002D7156" w14:paraId="66C9311D" w14:textId="77777777" w:rsidTr="005E5090">
        <w:tc>
          <w:tcPr>
            <w:tcW w:w="4582" w:type="dxa"/>
          </w:tcPr>
          <w:p w14:paraId="258AF610" w14:textId="3E2A4BD6" w:rsidR="00585AA8" w:rsidRPr="002D7156" w:rsidRDefault="001C1738" w:rsidP="00331A68">
            <w:r>
              <w:t xml:space="preserve">Confirmed that there have been no noise complaints at the site </w:t>
            </w:r>
          </w:p>
        </w:tc>
        <w:tc>
          <w:tcPr>
            <w:tcW w:w="5483" w:type="dxa"/>
          </w:tcPr>
          <w:p w14:paraId="5707F184" w14:textId="6B93E4C7" w:rsidR="00585AA8" w:rsidRPr="002D7156" w:rsidRDefault="51E59DD8" w:rsidP="00331A68">
            <w:r>
              <w:t>-</w:t>
            </w:r>
          </w:p>
        </w:tc>
      </w:tr>
      <w:tr w:rsidR="00585AA8" w:rsidRPr="002D7156" w14:paraId="003873DB" w14:textId="77777777" w:rsidTr="005E5090">
        <w:tc>
          <w:tcPr>
            <w:tcW w:w="4582" w:type="dxa"/>
          </w:tcPr>
          <w:p w14:paraId="4F6E0F69" w14:textId="61424E04" w:rsidR="00585AA8" w:rsidRPr="002D7156" w:rsidRDefault="001C1738" w:rsidP="00331A68">
            <w:r>
              <w:t xml:space="preserve">Confirmation the applicant needs to apply for a new planning application </w:t>
            </w:r>
          </w:p>
        </w:tc>
        <w:tc>
          <w:tcPr>
            <w:tcW w:w="5483" w:type="dxa"/>
          </w:tcPr>
          <w:p w14:paraId="4C51FBDF" w14:textId="4570B984" w:rsidR="00585AA8" w:rsidRPr="002D7156" w:rsidRDefault="001C1738" w:rsidP="00331A68">
            <w:r>
              <w:t xml:space="preserve">This is not relevant to the permitting decision. </w:t>
            </w:r>
          </w:p>
        </w:tc>
      </w:tr>
    </w:tbl>
    <w:p w14:paraId="3ED2CAAE" w14:textId="77777777" w:rsidR="00585AA8" w:rsidRDefault="00585AA8" w:rsidP="00EC463C"/>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2"/>
        <w:gridCol w:w="5483"/>
      </w:tblGrid>
      <w:tr w:rsidR="00A03DDD" w:rsidRPr="002D7156" w14:paraId="0233C05B" w14:textId="77777777" w:rsidTr="005E5090">
        <w:tc>
          <w:tcPr>
            <w:tcW w:w="10065" w:type="dxa"/>
            <w:gridSpan w:val="2"/>
          </w:tcPr>
          <w:p w14:paraId="64F766E8" w14:textId="3ED0D841" w:rsidR="00A03DDD" w:rsidRPr="002D7156" w:rsidRDefault="00A03DDD" w:rsidP="00331A68">
            <w:pPr>
              <w:tabs>
                <w:tab w:val="left" w:pos="3390"/>
              </w:tabs>
            </w:pPr>
            <w:r w:rsidRPr="002D7156">
              <w:rPr>
                <w:b/>
              </w:rPr>
              <w:t>Response Received from</w:t>
            </w:r>
            <w:r w:rsidRPr="002D7156">
              <w:t xml:space="preserve"> </w:t>
            </w:r>
            <w:r>
              <w:rPr>
                <w:b/>
                <w:bCs/>
              </w:rPr>
              <w:t>Public Health Wales</w:t>
            </w:r>
          </w:p>
        </w:tc>
      </w:tr>
      <w:tr w:rsidR="00A03DDD" w:rsidRPr="002D7156" w14:paraId="0BB17DF6" w14:textId="77777777" w:rsidTr="005E5090">
        <w:tc>
          <w:tcPr>
            <w:tcW w:w="4582" w:type="dxa"/>
          </w:tcPr>
          <w:p w14:paraId="16671005" w14:textId="77777777" w:rsidR="00A03DDD" w:rsidRPr="002D7156" w:rsidRDefault="00A03DDD" w:rsidP="00331A68">
            <w:pPr>
              <w:rPr>
                <w:b/>
              </w:rPr>
            </w:pPr>
            <w:r w:rsidRPr="002D7156">
              <w:rPr>
                <w:b/>
              </w:rPr>
              <w:t>Brief summary of issues raised:</w:t>
            </w:r>
          </w:p>
        </w:tc>
        <w:tc>
          <w:tcPr>
            <w:tcW w:w="5483" w:type="dxa"/>
          </w:tcPr>
          <w:p w14:paraId="0ADE42B3" w14:textId="77777777" w:rsidR="00A03DDD" w:rsidRPr="002D7156" w:rsidRDefault="00A03DDD" w:rsidP="00331A68">
            <w:pPr>
              <w:rPr>
                <w:b/>
              </w:rPr>
            </w:pPr>
            <w:r w:rsidRPr="002D7156">
              <w:rPr>
                <w:b/>
              </w:rPr>
              <w:t>Summary of action taken / how this has been covered</w:t>
            </w:r>
          </w:p>
        </w:tc>
      </w:tr>
      <w:tr w:rsidR="00A03DDD" w:rsidRPr="002D7156" w14:paraId="0627C59E" w14:textId="77777777" w:rsidTr="005E5090">
        <w:tc>
          <w:tcPr>
            <w:tcW w:w="4582" w:type="dxa"/>
          </w:tcPr>
          <w:p w14:paraId="3339EAEF" w14:textId="171D1D57" w:rsidR="00A03DDD" w:rsidRPr="002D7156" w:rsidRDefault="00A03DDD" w:rsidP="00331A68">
            <w:r>
              <w:t xml:space="preserve">No adverse risks to public health is foreseen as a result of the proposed variation to the permit. Strong recommendation for the regulator to be completely satisfied with the proposal. </w:t>
            </w:r>
          </w:p>
        </w:tc>
        <w:tc>
          <w:tcPr>
            <w:tcW w:w="5483" w:type="dxa"/>
          </w:tcPr>
          <w:p w14:paraId="2F580C9E" w14:textId="26041E91" w:rsidR="001F7180" w:rsidRPr="001F7180" w:rsidRDefault="001F7180" w:rsidP="001F7180">
            <w:r>
              <w:t>As summarised in this document, NRW have assessed all aspects of the proposed changes</w:t>
            </w:r>
            <w:r w:rsidR="00FC110B">
              <w:t>. W</w:t>
            </w:r>
            <w:r>
              <w:t xml:space="preserve">e are satisfied the proposal meets the </w:t>
            </w:r>
            <w:r w:rsidRPr="001F7180">
              <w:t xml:space="preserve">requirements of the relevant legislation and guidance. </w:t>
            </w:r>
          </w:p>
          <w:p w14:paraId="5FE8CB7C" w14:textId="77777777" w:rsidR="001F7180" w:rsidRPr="001F7180" w:rsidRDefault="001F7180" w:rsidP="001F7180">
            <w:pPr>
              <w:jc w:val="left"/>
            </w:pPr>
          </w:p>
          <w:p w14:paraId="1E358479" w14:textId="00D335D5" w:rsidR="00A03DDD" w:rsidRPr="002D7156" w:rsidRDefault="00A03DDD" w:rsidP="00331A68"/>
        </w:tc>
      </w:tr>
      <w:tr w:rsidR="00A03DDD" w:rsidRPr="002D7156" w14:paraId="1C9BE86E" w14:textId="77777777" w:rsidTr="005E5090">
        <w:tc>
          <w:tcPr>
            <w:tcW w:w="4582" w:type="dxa"/>
          </w:tcPr>
          <w:p w14:paraId="3ED4DF98" w14:textId="33413714" w:rsidR="00A03DDD" w:rsidRPr="002D7156" w:rsidRDefault="001F7180" w:rsidP="00331A68">
            <w:r>
              <w:t>The proposal to import inert material for restoration should not cause odour issues</w:t>
            </w:r>
            <w:r w:rsidR="00FC110B">
              <w:t>. I</w:t>
            </w:r>
            <w:r>
              <w:t xml:space="preserve">mprovements </w:t>
            </w:r>
            <w:r w:rsidR="00FC110B">
              <w:t xml:space="preserve">to the site </w:t>
            </w:r>
            <w:r>
              <w:t xml:space="preserve">are welcomed. The regulator should ensure activities are well managed and the permit is complied with as to not cause off-site odour issues. </w:t>
            </w:r>
          </w:p>
        </w:tc>
        <w:tc>
          <w:tcPr>
            <w:tcW w:w="5483" w:type="dxa"/>
          </w:tcPr>
          <w:p w14:paraId="07928F9B" w14:textId="4A8959ED" w:rsidR="00A03DDD" w:rsidRPr="002D7156" w:rsidRDefault="00517F3B" w:rsidP="00331A68">
            <w:r>
              <w:t>As summarised in section 10.7, none of the proposed changes are antic</w:t>
            </w:r>
            <w:r w:rsidR="00E5293F">
              <w:t xml:space="preserve">ipated to increase odour risk as the site. </w:t>
            </w:r>
          </w:p>
        </w:tc>
      </w:tr>
      <w:tr w:rsidR="00A03DDD" w:rsidRPr="002D7156" w14:paraId="7D211348" w14:textId="77777777" w:rsidTr="005E5090">
        <w:tc>
          <w:tcPr>
            <w:tcW w:w="4582" w:type="dxa"/>
          </w:tcPr>
          <w:p w14:paraId="24308381" w14:textId="01D03699" w:rsidR="00A03DDD" w:rsidRDefault="00585AA8" w:rsidP="00331A68">
            <w:r>
              <w:t xml:space="preserve">Any additional information in relation to these comments should be sent for consideration. </w:t>
            </w:r>
          </w:p>
        </w:tc>
        <w:tc>
          <w:tcPr>
            <w:tcW w:w="5483" w:type="dxa"/>
          </w:tcPr>
          <w:p w14:paraId="2CBD8196" w14:textId="392C0205" w:rsidR="00A03DDD" w:rsidRDefault="00585AA8" w:rsidP="00331A68">
            <w:r>
              <w:t xml:space="preserve">Additional information was received throughout the determination but as none of it was relating to specific concerned raised, no further consultation was considered necessary. We will however, notify PHW on our draft decision consultation. </w:t>
            </w:r>
          </w:p>
        </w:tc>
      </w:tr>
    </w:tbl>
    <w:p w14:paraId="7B8C4795" w14:textId="77777777" w:rsidR="003C4A67" w:rsidRPr="0053038E" w:rsidRDefault="003C4A67" w:rsidP="00EC463C">
      <w:pPr>
        <w:rPr>
          <w:rFonts w:cs="Arial"/>
          <w:color w:val="0091A5"/>
        </w:rPr>
      </w:pPr>
    </w:p>
    <w:p w14:paraId="6F2C35E3" w14:textId="4849F117" w:rsidR="009011ED" w:rsidRPr="0036289E" w:rsidRDefault="002D7156" w:rsidP="0036289E">
      <w:pPr>
        <w:pStyle w:val="DDtext"/>
        <w:rPr>
          <w:color w:val="0091A5"/>
        </w:rPr>
      </w:pPr>
      <w:bookmarkStart w:id="53" w:name="_Toc453078005"/>
      <w:r w:rsidRPr="0053038E">
        <w:rPr>
          <w:color w:val="0091A5"/>
        </w:rPr>
        <w:t xml:space="preserve">Consultation Responses from </w:t>
      </w:r>
      <w:r w:rsidR="009011ED">
        <w:rPr>
          <w:color w:val="0091A5"/>
        </w:rPr>
        <w:t>m</w:t>
      </w:r>
      <w:r w:rsidRPr="0053038E">
        <w:rPr>
          <w:color w:val="0091A5"/>
        </w:rPr>
        <w:t xml:space="preserve">embers of the </w:t>
      </w:r>
      <w:r w:rsidR="009011ED">
        <w:rPr>
          <w:color w:val="0091A5"/>
        </w:rPr>
        <w:t>p</w:t>
      </w:r>
      <w:r w:rsidRPr="0053038E">
        <w:rPr>
          <w:color w:val="0091A5"/>
        </w:rPr>
        <w:t xml:space="preserve">ublic and </w:t>
      </w:r>
      <w:r w:rsidR="009011ED">
        <w:rPr>
          <w:color w:val="0091A5"/>
        </w:rPr>
        <w:t>c</w:t>
      </w:r>
      <w:r w:rsidRPr="0053038E">
        <w:rPr>
          <w:color w:val="0091A5"/>
        </w:rPr>
        <w:t xml:space="preserve">ommunity </w:t>
      </w:r>
      <w:r w:rsidR="00653007">
        <w:rPr>
          <w:color w:val="0091A5"/>
        </w:rPr>
        <w:t>o</w:t>
      </w:r>
      <w:r w:rsidRPr="0053038E">
        <w:rPr>
          <w:color w:val="0091A5"/>
        </w:rPr>
        <w:t>rganisations</w:t>
      </w:r>
      <w:bookmarkEnd w:id="53"/>
      <w:r w:rsidRPr="0053038E">
        <w:rPr>
          <w:color w:val="0091A5"/>
        </w:rPr>
        <w:t xml:space="preserve"> </w:t>
      </w:r>
    </w:p>
    <w:p w14:paraId="31A9CDD8" w14:textId="6298389A" w:rsidR="009011ED" w:rsidRDefault="009011ED" w:rsidP="00653007">
      <w:pPr>
        <w:pStyle w:val="DDtext"/>
      </w:pPr>
      <w:r w:rsidRPr="009011ED">
        <w:t>We received 46 responses from individual members of the public. This included a response sent on behalf of the community campaign group ‘Stop the Stink’.</w:t>
      </w:r>
      <w:r>
        <w:t xml:space="preserve"> There are common themes to the comments received so we have summarised the key issues raised </w:t>
      </w:r>
      <w:r w:rsidR="00E84007">
        <w:t>and our</w:t>
      </w:r>
      <w:r>
        <w:t xml:space="preserve"> response</w:t>
      </w:r>
      <w:r w:rsidR="00DC2E44">
        <w:t>s to these</w:t>
      </w:r>
      <w:r>
        <w:t xml:space="preserve"> in the table below. </w:t>
      </w:r>
    </w:p>
    <w:p w14:paraId="60F4252A" w14:textId="77777777" w:rsidR="00653007" w:rsidRDefault="00653007" w:rsidP="00653007">
      <w:pPr>
        <w:pStyle w:val="DDtext"/>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8"/>
        <w:gridCol w:w="5488"/>
      </w:tblGrid>
      <w:tr w:rsidR="002B5F69" w:rsidRPr="002D7156" w14:paraId="537DC612" w14:textId="77777777" w:rsidTr="49BECF12">
        <w:tc>
          <w:tcPr>
            <w:tcW w:w="10206" w:type="dxa"/>
            <w:gridSpan w:val="2"/>
          </w:tcPr>
          <w:p w14:paraId="6D82F1A9" w14:textId="79CBFABA" w:rsidR="002B5F69" w:rsidRPr="002D7156" w:rsidRDefault="002B5F69" w:rsidP="00331A68">
            <w:r w:rsidRPr="002D7156">
              <w:rPr>
                <w:b/>
              </w:rPr>
              <w:t>Response</w:t>
            </w:r>
            <w:r w:rsidR="00252747">
              <w:rPr>
                <w:b/>
              </w:rPr>
              <w:t>s</w:t>
            </w:r>
            <w:r w:rsidRPr="002D7156">
              <w:rPr>
                <w:b/>
              </w:rPr>
              <w:t xml:space="preserve"> Received</w:t>
            </w:r>
            <w:r w:rsidR="00653007">
              <w:rPr>
                <w:b/>
              </w:rPr>
              <w:t xml:space="preserve"> from the public / community organisations</w:t>
            </w:r>
          </w:p>
        </w:tc>
      </w:tr>
      <w:tr w:rsidR="002B5F69" w:rsidRPr="002D7156" w14:paraId="77F4A8B2" w14:textId="77777777" w:rsidTr="49BECF12">
        <w:tc>
          <w:tcPr>
            <w:tcW w:w="4718" w:type="dxa"/>
          </w:tcPr>
          <w:p w14:paraId="1B248D1D" w14:textId="77777777" w:rsidR="002B5F69" w:rsidRPr="002D7156" w:rsidRDefault="002B5F69" w:rsidP="00331A68">
            <w:pPr>
              <w:rPr>
                <w:b/>
              </w:rPr>
            </w:pPr>
            <w:r w:rsidRPr="002D7156">
              <w:rPr>
                <w:b/>
              </w:rPr>
              <w:t>Brief summary of issues raised:</w:t>
            </w:r>
          </w:p>
        </w:tc>
        <w:tc>
          <w:tcPr>
            <w:tcW w:w="5488" w:type="dxa"/>
          </w:tcPr>
          <w:p w14:paraId="64464C94" w14:textId="77777777" w:rsidR="002B5F69" w:rsidRPr="002D7156" w:rsidRDefault="002B5F69" w:rsidP="00331A68">
            <w:pPr>
              <w:rPr>
                <w:b/>
              </w:rPr>
            </w:pPr>
            <w:r w:rsidRPr="002D7156">
              <w:rPr>
                <w:b/>
              </w:rPr>
              <w:t>Summary of action taken / how this has been covered</w:t>
            </w:r>
          </w:p>
        </w:tc>
      </w:tr>
      <w:tr w:rsidR="002B5F69" w:rsidRPr="002D7156" w14:paraId="4AD1933B" w14:textId="77777777" w:rsidTr="49BECF12">
        <w:tc>
          <w:tcPr>
            <w:tcW w:w="4718" w:type="dxa"/>
          </w:tcPr>
          <w:p w14:paraId="1C875AC5" w14:textId="31B5DF1A" w:rsidR="002B5F69" w:rsidRDefault="00B76A81" w:rsidP="00331A68">
            <w:r>
              <w:t>Objections to the variation being granted due to c</w:t>
            </w:r>
            <w:r w:rsidR="009011ED">
              <w:t xml:space="preserve">oncerns relating to </w:t>
            </w:r>
            <w:r w:rsidR="000A1D94">
              <w:t>Operator competence where the operator:</w:t>
            </w:r>
          </w:p>
          <w:p w14:paraId="1EBC2048" w14:textId="77777777" w:rsidR="000A1D94" w:rsidRDefault="000A1D94" w:rsidP="00331A68"/>
          <w:p w14:paraId="70DA5A92" w14:textId="37792CD3" w:rsidR="000A1D94" w:rsidRDefault="000A1D94" w:rsidP="00E23441">
            <w:pPr>
              <w:numPr>
                <w:ilvl w:val="0"/>
                <w:numId w:val="9"/>
              </w:numPr>
            </w:pPr>
            <w:r>
              <w:lastRenderedPageBreak/>
              <w:t xml:space="preserve">Has a history </w:t>
            </w:r>
            <w:r w:rsidRPr="000A1D94">
              <w:t>of previous environmental prosecutions, raising concerns about operator suitability</w:t>
            </w:r>
          </w:p>
          <w:p w14:paraId="3F3E718B" w14:textId="29771C9C" w:rsidR="00B76A81" w:rsidRDefault="000A1D94" w:rsidP="00E23441">
            <w:pPr>
              <w:numPr>
                <w:ilvl w:val="0"/>
                <w:numId w:val="9"/>
              </w:numPr>
            </w:pPr>
            <w:r>
              <w:t>Is subject to o</w:t>
            </w:r>
            <w:r w:rsidRPr="000A1D94">
              <w:t>n</w:t>
            </w:r>
            <w:r>
              <w:t>g</w:t>
            </w:r>
            <w:r w:rsidRPr="000A1D94">
              <w:t xml:space="preserve">oing criminal proceedings for alleged environmental offences </w:t>
            </w:r>
            <w:r w:rsidR="00B76A81">
              <w:t>(and the application should not be determined until the proceedings are concluded)</w:t>
            </w:r>
          </w:p>
          <w:p w14:paraId="7FF8BA2F" w14:textId="321285DB" w:rsidR="000A1D94" w:rsidRPr="002D7156" w:rsidRDefault="000A1D94" w:rsidP="00E23441">
            <w:pPr>
              <w:numPr>
                <w:ilvl w:val="0"/>
                <w:numId w:val="9"/>
              </w:numPr>
            </w:pPr>
            <w:r>
              <w:t xml:space="preserve">Has a poor permit compliance record </w:t>
            </w:r>
          </w:p>
        </w:tc>
        <w:tc>
          <w:tcPr>
            <w:tcW w:w="5488" w:type="dxa"/>
          </w:tcPr>
          <w:p w14:paraId="0EBB4015" w14:textId="13C8BDBB" w:rsidR="000A1D94" w:rsidRDefault="000A1D94" w:rsidP="000A1D94">
            <w:pPr>
              <w:pStyle w:val="NoSpacing"/>
            </w:pPr>
            <w:r>
              <w:lastRenderedPageBreak/>
              <w:t xml:space="preserve">Section 8 of this document explains how we have considered operator competence as part of our determination of this variation application. </w:t>
            </w:r>
          </w:p>
          <w:p w14:paraId="58FA963B" w14:textId="77777777" w:rsidR="000A1D94" w:rsidRDefault="000A1D94" w:rsidP="000A1D94">
            <w:pPr>
              <w:pStyle w:val="NoSpacing"/>
            </w:pPr>
          </w:p>
          <w:p w14:paraId="2F894631" w14:textId="294ED9EC" w:rsidR="000A1D94" w:rsidRDefault="000A1D94" w:rsidP="000A1D94">
            <w:pPr>
              <w:pStyle w:val="NoSpacing"/>
              <w:rPr>
                <w:lang w:eastAsia="en-US"/>
              </w:rPr>
            </w:pPr>
            <w:r>
              <w:t xml:space="preserve">As explained in that section, </w:t>
            </w:r>
            <w:r>
              <w:rPr>
                <w:lang w:eastAsia="en-US"/>
              </w:rPr>
              <w:t xml:space="preserve">our decision to issue this variation is in no way condoning the previous </w:t>
            </w:r>
            <w:r>
              <w:rPr>
                <w:lang w:eastAsia="en-US"/>
              </w:rPr>
              <w:lastRenderedPageBreak/>
              <w:t xml:space="preserve">action of the operator and does not bare any influence on any on-going enforcement actions. </w:t>
            </w:r>
          </w:p>
          <w:p w14:paraId="5A6FC686" w14:textId="77777777" w:rsidR="002C0F48" w:rsidRDefault="002C0F48" w:rsidP="000A1D94"/>
          <w:p w14:paraId="040B914B" w14:textId="7961985E" w:rsidR="004143CA" w:rsidRPr="002D7156" w:rsidRDefault="45FE41E0" w:rsidP="000A1D94">
            <w:r>
              <w:t>As part of our permit review</w:t>
            </w:r>
            <w:r w:rsidR="079FFA28">
              <w:t>,</w:t>
            </w:r>
            <w:r>
              <w:t xml:space="preserve"> we have specified an improvement condition for the operator to review its entire Environmental Management System and agree this in writing with NRW. </w:t>
            </w:r>
          </w:p>
        </w:tc>
      </w:tr>
      <w:tr w:rsidR="00936D99" w:rsidRPr="002D7156" w14:paraId="37513660" w14:textId="77777777" w:rsidTr="49BECF12">
        <w:tc>
          <w:tcPr>
            <w:tcW w:w="4718" w:type="dxa"/>
          </w:tcPr>
          <w:p w14:paraId="1402EC40" w14:textId="2332E6E0" w:rsidR="00936D99" w:rsidRDefault="00936D99" w:rsidP="00331A68">
            <w:r>
              <w:lastRenderedPageBreak/>
              <w:t xml:space="preserve">Objections to the permit variation being granted </w:t>
            </w:r>
            <w:r w:rsidR="00800D20">
              <w:t>because of the history of odour pollution from the site and the impact this has had on human health.</w:t>
            </w:r>
          </w:p>
        </w:tc>
        <w:tc>
          <w:tcPr>
            <w:tcW w:w="5488" w:type="dxa"/>
          </w:tcPr>
          <w:p w14:paraId="4EF110E1" w14:textId="77777777" w:rsidR="004143CA" w:rsidRDefault="004143CA" w:rsidP="004143CA">
            <w:pPr>
              <w:pStyle w:val="NoSpacing"/>
            </w:pPr>
            <w:r w:rsidRPr="004143CA">
              <w:t xml:space="preserve">We acknowledge the impact odour emissions have had on the local community and take this issue seriously. As outlined in Section 10.7, we have assessed the proposed changes and do not anticipate any increased odour risk. </w:t>
            </w:r>
          </w:p>
          <w:p w14:paraId="49F3CD91" w14:textId="77777777" w:rsidR="004143CA" w:rsidRDefault="004143CA" w:rsidP="004143CA">
            <w:pPr>
              <w:pStyle w:val="NoSpacing"/>
            </w:pPr>
          </w:p>
          <w:p w14:paraId="4F2E1E67" w14:textId="1853CAD0" w:rsidR="00936D99" w:rsidRPr="004143CA" w:rsidRDefault="004143CA" w:rsidP="004143CA">
            <w:pPr>
              <w:pStyle w:val="NoSpacing"/>
            </w:pPr>
            <w:r w:rsidRPr="004143CA">
              <w:t>The variation includes updated controls to improve site regulation.</w:t>
            </w:r>
          </w:p>
        </w:tc>
      </w:tr>
      <w:tr w:rsidR="002C0F48" w:rsidRPr="002D7156" w14:paraId="1917FBD9" w14:textId="77777777" w:rsidTr="49BECF12">
        <w:tc>
          <w:tcPr>
            <w:tcW w:w="4718" w:type="dxa"/>
          </w:tcPr>
          <w:p w14:paraId="6F8F542B" w14:textId="70208857" w:rsidR="002C0F48" w:rsidRDefault="002C0F48" w:rsidP="00331A68">
            <w:r>
              <w:t>Concerns relating to the proposed Waste Recovery Activity, in particular</w:t>
            </w:r>
            <w:r w:rsidR="003D1402">
              <w:t xml:space="preserve"> concerns</w:t>
            </w:r>
            <w:r>
              <w:t xml:space="preserve">: </w:t>
            </w:r>
          </w:p>
          <w:p w14:paraId="21A6294E" w14:textId="2B1B6EE3" w:rsidR="002C0F48" w:rsidRDefault="002C0F48" w:rsidP="00E23441">
            <w:pPr>
              <w:pStyle w:val="ListParagraph"/>
              <w:numPr>
                <w:ilvl w:val="0"/>
                <w:numId w:val="10"/>
              </w:numPr>
            </w:pPr>
            <w:r>
              <w:t xml:space="preserve">the increase in waste volume will increase the site’s environmental impact </w:t>
            </w:r>
          </w:p>
          <w:p w14:paraId="5CA58CF9" w14:textId="3F8F2451" w:rsidR="003D1402" w:rsidRDefault="002C0F48" w:rsidP="00E23441">
            <w:pPr>
              <w:pStyle w:val="ListParagraph"/>
              <w:numPr>
                <w:ilvl w:val="0"/>
                <w:numId w:val="10"/>
              </w:numPr>
            </w:pPr>
            <w:r>
              <w:t>the waste soil will be contaminated (with heavy metals and chemicals</w:t>
            </w:r>
            <w:r w:rsidR="003D1402">
              <w:t xml:space="preserve"> including sulphates</w:t>
            </w:r>
            <w:r>
              <w:t xml:space="preserve">) </w:t>
            </w:r>
          </w:p>
          <w:p w14:paraId="49A4EACE" w14:textId="7C2EFEF2" w:rsidR="003D1402" w:rsidRDefault="003D1402" w:rsidP="00E23441">
            <w:pPr>
              <w:pStyle w:val="ListParagraph"/>
              <w:numPr>
                <w:ilvl w:val="0"/>
                <w:numId w:val="10"/>
              </w:numPr>
            </w:pPr>
            <w:r>
              <w:t>the operator has a poor compliance record with the current permitted waste limits and should not be permitted to accept more waste</w:t>
            </w:r>
          </w:p>
          <w:p w14:paraId="36220EBA" w14:textId="79D0260E" w:rsidR="003D1402" w:rsidRDefault="003D1402" w:rsidP="003D1402">
            <w:pPr>
              <w:ind w:left="360"/>
            </w:pPr>
          </w:p>
        </w:tc>
        <w:tc>
          <w:tcPr>
            <w:tcW w:w="5488" w:type="dxa"/>
          </w:tcPr>
          <w:p w14:paraId="57DDD778" w14:textId="62E40CF1" w:rsidR="00493826" w:rsidRDefault="00493826" w:rsidP="00493826">
            <w:pPr>
              <w:pStyle w:val="NoSpacing"/>
            </w:pPr>
            <w:r>
              <w:t xml:space="preserve">Section 10.6 </w:t>
            </w:r>
            <w:r w:rsidR="00965E3F">
              <w:t xml:space="preserve">of this document </w:t>
            </w:r>
            <w:r>
              <w:t xml:space="preserve">explains </w:t>
            </w:r>
            <w:r w:rsidR="003D1402">
              <w:t>what Waste Recovery Activity is and how we have a</w:t>
            </w:r>
            <w:r>
              <w:t xml:space="preserve">ssessed </w:t>
            </w:r>
            <w:r w:rsidR="003D1402">
              <w:t>the operators proposal</w:t>
            </w:r>
            <w:r w:rsidR="00965E3F">
              <w:t xml:space="preserve">. </w:t>
            </w:r>
          </w:p>
          <w:p w14:paraId="38A0AF6F" w14:textId="77777777" w:rsidR="00493826" w:rsidRDefault="00493826" w:rsidP="00493826">
            <w:pPr>
              <w:pStyle w:val="NoSpacing"/>
            </w:pPr>
          </w:p>
          <w:p w14:paraId="7FC83AA9" w14:textId="6A3FABA5" w:rsidR="00493826" w:rsidRDefault="00493826" w:rsidP="00493826">
            <w:pPr>
              <w:pStyle w:val="NoSpacing"/>
            </w:pPr>
            <w:r>
              <w:t xml:space="preserve">As outlined in section 5, and as per the correspondence and notices available on the public register, we requested further information from the operator to support </w:t>
            </w:r>
            <w:r w:rsidR="00965E3F">
              <w:t>the recovery of waste at the site</w:t>
            </w:r>
            <w:r w:rsidR="001D2D74">
              <w:t>.</w:t>
            </w:r>
            <w:r w:rsidR="00965E3F">
              <w:t xml:space="preserve"> </w:t>
            </w:r>
            <w:r w:rsidR="001D2D74">
              <w:t>T</w:t>
            </w:r>
            <w:r w:rsidR="00965E3F">
              <w:t xml:space="preserve">his included additional information on the pre-acceptance measures in place to ensure the recovered waste is suitable. </w:t>
            </w:r>
            <w:r w:rsidR="007D7D63">
              <w:t>W</w:t>
            </w:r>
            <w:r w:rsidR="00965E3F">
              <w:t xml:space="preserve">e are satisfied </w:t>
            </w:r>
            <w:r w:rsidR="003D1402">
              <w:t>with</w:t>
            </w:r>
            <w:r w:rsidR="00965E3F">
              <w:t xml:space="preserve"> the measures proposed. </w:t>
            </w:r>
            <w:r w:rsidR="003D1402">
              <w:t>Conditions have been included in the permit</w:t>
            </w:r>
            <w:r w:rsidR="0024396C">
              <w:t xml:space="preserve"> to ensure the operator carries out the activity in accordance with the information specified in the application. </w:t>
            </w:r>
          </w:p>
          <w:p w14:paraId="146F5B82" w14:textId="77777777" w:rsidR="003D1402" w:rsidRDefault="003D1402" w:rsidP="00493826">
            <w:pPr>
              <w:pStyle w:val="NoSpacing"/>
            </w:pPr>
          </w:p>
          <w:p w14:paraId="539BBFC0" w14:textId="4AF03DFD" w:rsidR="003D1402" w:rsidRDefault="003D1402" w:rsidP="00493826">
            <w:pPr>
              <w:pStyle w:val="NoSpacing"/>
            </w:pPr>
            <w:r>
              <w:t xml:space="preserve">The permit variation does not change the permitted limits for waste disposal. </w:t>
            </w:r>
          </w:p>
        </w:tc>
      </w:tr>
      <w:tr w:rsidR="002C0F48" w:rsidRPr="002D7156" w14:paraId="3938D0D5" w14:textId="77777777" w:rsidTr="49BECF12">
        <w:tc>
          <w:tcPr>
            <w:tcW w:w="4718" w:type="dxa"/>
          </w:tcPr>
          <w:p w14:paraId="1AB22D0E" w14:textId="33895CF2" w:rsidR="002C0F48" w:rsidRDefault="002C0F48" w:rsidP="00331A68">
            <w:r>
              <w:t xml:space="preserve">Comments related to </w:t>
            </w:r>
            <w:r w:rsidR="00965E3F">
              <w:t>it not being made clear in the application that the site is permitted to accept and dispose asbestos waste</w:t>
            </w:r>
            <w:r w:rsidR="007D7D63">
              <w:t>.</w:t>
            </w:r>
          </w:p>
        </w:tc>
        <w:tc>
          <w:tcPr>
            <w:tcW w:w="5488" w:type="dxa"/>
          </w:tcPr>
          <w:p w14:paraId="0A199142" w14:textId="5D14D644" w:rsidR="007D7D63" w:rsidRDefault="001D2D74" w:rsidP="001D2D74">
            <w:pPr>
              <w:pStyle w:val="NoSpacing"/>
            </w:pPr>
            <w:r w:rsidRPr="001D2D74">
              <w:t xml:space="preserve">No changes to asbestos waste activities were proposed </w:t>
            </w:r>
            <w:r w:rsidR="007D7D63">
              <w:t>as part of the</w:t>
            </w:r>
            <w:r w:rsidRPr="001D2D74">
              <w:t xml:space="preserve"> </w:t>
            </w:r>
            <w:r w:rsidR="007D7D63">
              <w:t>operator’s</w:t>
            </w:r>
            <w:r w:rsidRPr="001D2D74">
              <w:t xml:space="preserve"> variation. </w:t>
            </w:r>
          </w:p>
          <w:p w14:paraId="4A10A57C" w14:textId="77777777" w:rsidR="007D7D63" w:rsidRDefault="007D7D63" w:rsidP="001D2D74">
            <w:pPr>
              <w:pStyle w:val="NoSpacing"/>
            </w:pPr>
          </w:p>
          <w:p w14:paraId="40773BAA" w14:textId="61E83D85" w:rsidR="007D7D63" w:rsidRDefault="001D2D74" w:rsidP="007D7D63">
            <w:pPr>
              <w:pStyle w:val="NoSpacing"/>
            </w:pPr>
            <w:r w:rsidRPr="001D2D74">
              <w:t xml:space="preserve">However, as part </w:t>
            </w:r>
            <w:r w:rsidR="007D7D63">
              <w:t xml:space="preserve">our permit review, </w:t>
            </w:r>
            <w:r w:rsidRPr="001D2D74">
              <w:t xml:space="preserve">we have </w:t>
            </w:r>
            <w:r w:rsidR="007D7D63">
              <w:t xml:space="preserve">reviewed and </w:t>
            </w:r>
            <w:r w:rsidRPr="001D2D74">
              <w:t>strengthened requirements for asbestos waste acceptance</w:t>
            </w:r>
            <w:r>
              <w:t xml:space="preserve"> in accordance with modern requirements</w:t>
            </w:r>
            <w:r w:rsidR="007D7D63">
              <w:t xml:space="preserve"> as detailed in this document. This includes updated pre-operational measures the operator will need to comply with should they want to dispose of asbestos waste, and air quality monitoring. </w:t>
            </w:r>
          </w:p>
        </w:tc>
      </w:tr>
      <w:tr w:rsidR="000A1D94" w:rsidRPr="002D7156" w14:paraId="0C982C3E" w14:textId="77777777" w:rsidTr="49BECF12">
        <w:tc>
          <w:tcPr>
            <w:tcW w:w="4718" w:type="dxa"/>
          </w:tcPr>
          <w:p w14:paraId="3117E840" w14:textId="4B12D020" w:rsidR="000A1D94" w:rsidRDefault="000A1D94" w:rsidP="00331A68">
            <w:r>
              <w:lastRenderedPageBreak/>
              <w:t>Comments</w:t>
            </w:r>
            <w:r w:rsidR="00936D99">
              <w:t xml:space="preserve"> </w:t>
            </w:r>
            <w:r>
              <w:t>related to NRW’s response to the operator</w:t>
            </w:r>
            <w:r w:rsidR="002C0F48">
              <w:t>’s compliance with the permit to date</w:t>
            </w:r>
          </w:p>
        </w:tc>
        <w:tc>
          <w:tcPr>
            <w:tcW w:w="5488" w:type="dxa"/>
          </w:tcPr>
          <w:p w14:paraId="7D359B6A" w14:textId="08FBE96F" w:rsidR="000A1D94" w:rsidRPr="002D7156" w:rsidRDefault="00121CFB" w:rsidP="00331A68">
            <w:r>
              <w:t xml:space="preserve">These comments are not relevant to the decision on this application. </w:t>
            </w:r>
          </w:p>
        </w:tc>
      </w:tr>
      <w:tr w:rsidR="00B76A81" w:rsidRPr="002D7156" w14:paraId="565C16FA" w14:textId="77777777" w:rsidTr="49BECF12">
        <w:tc>
          <w:tcPr>
            <w:tcW w:w="4718" w:type="dxa"/>
          </w:tcPr>
          <w:p w14:paraId="54E68A1E" w14:textId="63D7A7F1" w:rsidR="00B76A81" w:rsidRDefault="00B76A81" w:rsidP="00331A68">
            <w:r>
              <w:t>Concerns that the permit variation application should not be determined until the site has had planning permission granted</w:t>
            </w:r>
            <w:r w:rsidR="00E84007">
              <w:t>.</w:t>
            </w:r>
          </w:p>
        </w:tc>
        <w:tc>
          <w:tcPr>
            <w:tcW w:w="5488" w:type="dxa"/>
          </w:tcPr>
          <w:p w14:paraId="2B4D7A5D" w14:textId="42D23D75" w:rsidR="00B76A81" w:rsidRDefault="001D2D74" w:rsidP="001D2D74">
            <w:r w:rsidRPr="001D2D74">
              <w:t>Planning and permitting are separate but complementary systems. As per Planning Policy Wales</w:t>
            </w:r>
            <w:r>
              <w:rPr>
                <w:rStyle w:val="FootnoteReference"/>
              </w:rPr>
              <w:footnoteReference w:id="20"/>
            </w:r>
            <w:r w:rsidRPr="001D2D74">
              <w:t xml:space="preserve"> / PPS23</w:t>
            </w:r>
            <w:r>
              <w:rPr>
                <w:rStyle w:val="FootnoteReference"/>
              </w:rPr>
              <w:footnoteReference w:id="21"/>
            </w:r>
            <w:r w:rsidRPr="001D2D74">
              <w:t>, our determination considers only matters within the scope of the Environmental Permitting Regulations. It is the operator’s responsibility to ensure all necessary permissions are in place</w:t>
            </w:r>
            <w:r>
              <w:t>.</w:t>
            </w:r>
          </w:p>
        </w:tc>
      </w:tr>
      <w:tr w:rsidR="003D1402" w:rsidRPr="002D7156" w14:paraId="44DB9045" w14:textId="77777777" w:rsidTr="49BECF12">
        <w:tc>
          <w:tcPr>
            <w:tcW w:w="4718" w:type="dxa"/>
          </w:tcPr>
          <w:p w14:paraId="0FFABD22" w14:textId="7AA927C8" w:rsidR="003D1402" w:rsidRDefault="003D1402" w:rsidP="00331A68">
            <w:r>
              <w:t xml:space="preserve">Objections to the variation on the basis that the operator should be resolving current issues, not developing the site further. </w:t>
            </w:r>
          </w:p>
        </w:tc>
        <w:tc>
          <w:tcPr>
            <w:tcW w:w="5488" w:type="dxa"/>
          </w:tcPr>
          <w:p w14:paraId="21368D68" w14:textId="3C6860A0" w:rsidR="003D1402" w:rsidRPr="00B76A81" w:rsidRDefault="001D2D74" w:rsidP="001D2D74">
            <w:r>
              <w:t>T</w:t>
            </w:r>
            <w:r w:rsidRPr="001D2D74">
              <w:t>he variation does not propose any expansion beyond what is already permitted.</w:t>
            </w:r>
          </w:p>
        </w:tc>
      </w:tr>
      <w:tr w:rsidR="003D1402" w:rsidRPr="002D7156" w14:paraId="4247C242" w14:textId="77777777" w:rsidTr="49BECF12">
        <w:tc>
          <w:tcPr>
            <w:tcW w:w="4718" w:type="dxa"/>
          </w:tcPr>
          <w:p w14:paraId="0B9056A2" w14:textId="4184C143" w:rsidR="003D1402" w:rsidRDefault="003D1402" w:rsidP="00331A68">
            <w:r>
              <w:t xml:space="preserve">Comments relating to the impact on tourism, traffic and visual impacts </w:t>
            </w:r>
            <w:r w:rsidR="00CC5DAF">
              <w:t xml:space="preserve">(including lighting) </w:t>
            </w:r>
            <w:r>
              <w:t>of the landfill</w:t>
            </w:r>
            <w:r w:rsidR="007D7D63">
              <w:t>.</w:t>
            </w:r>
          </w:p>
        </w:tc>
        <w:tc>
          <w:tcPr>
            <w:tcW w:w="5488" w:type="dxa"/>
          </w:tcPr>
          <w:p w14:paraId="3B583721" w14:textId="5AAEA12A" w:rsidR="003D1402" w:rsidRPr="00B76A81" w:rsidRDefault="00FB4DD4" w:rsidP="00B76A81">
            <w:r>
              <w:t xml:space="preserve">These </w:t>
            </w:r>
            <w:r w:rsidR="00C9446E">
              <w:t>matters are outside the scope of the permitting decision. They</w:t>
            </w:r>
            <w:r w:rsidR="00C9446E" w:rsidRPr="00C9446E">
              <w:t xml:space="preserve"> may be within the scope of the planning process.</w:t>
            </w:r>
          </w:p>
        </w:tc>
      </w:tr>
      <w:tr w:rsidR="0024396C" w:rsidRPr="002D7156" w14:paraId="4BBF3A6E" w14:textId="77777777" w:rsidTr="49BECF12">
        <w:tc>
          <w:tcPr>
            <w:tcW w:w="4718" w:type="dxa"/>
          </w:tcPr>
          <w:p w14:paraId="3E00723E" w14:textId="17237AFD" w:rsidR="0024396C" w:rsidRDefault="3690641E" w:rsidP="00331A68">
            <w:r>
              <w:t>Queries a</w:t>
            </w:r>
            <w:r w:rsidR="7703A362">
              <w:t>s</w:t>
            </w:r>
            <w:r>
              <w:t xml:space="preserve"> to what material is being disposed of at the landfill</w:t>
            </w:r>
            <w:r w:rsidR="2DD8CD68">
              <w:t>.</w:t>
            </w:r>
          </w:p>
        </w:tc>
        <w:tc>
          <w:tcPr>
            <w:tcW w:w="5488" w:type="dxa"/>
          </w:tcPr>
          <w:p w14:paraId="322B8CA4" w14:textId="11AA9BD4" w:rsidR="0024396C" w:rsidRPr="00B76A81" w:rsidRDefault="00C9446E" w:rsidP="00B76A81">
            <w:r>
              <w:t xml:space="preserve">There are no changes to the disposal activity as part of this variation. Table S2.1 of the permit outlines the wastes the operator is permitted to dispose at the site. </w:t>
            </w:r>
          </w:p>
        </w:tc>
      </w:tr>
      <w:tr w:rsidR="00367004" w:rsidRPr="002D7156" w14:paraId="578D78DE" w14:textId="77777777" w:rsidTr="49BECF12">
        <w:tc>
          <w:tcPr>
            <w:tcW w:w="4718" w:type="dxa"/>
          </w:tcPr>
          <w:p w14:paraId="0C5CEACE" w14:textId="070A73DA" w:rsidR="00367004" w:rsidRDefault="00367004" w:rsidP="00331A68">
            <w:r>
              <w:t>Comments relating to climate change adaption not being assessed by the operator</w:t>
            </w:r>
            <w:r w:rsidR="007D7D63">
              <w:t>.</w:t>
            </w:r>
          </w:p>
        </w:tc>
        <w:tc>
          <w:tcPr>
            <w:tcW w:w="5488" w:type="dxa"/>
          </w:tcPr>
          <w:p w14:paraId="27A215DD" w14:textId="1F4155C3" w:rsidR="00C9446E" w:rsidRDefault="00C9446E" w:rsidP="00C9446E">
            <w:r>
              <w:t>We agree that operators of environmental permits need to carry out a climate change risk assessment because climate change is already increasing the frequency and severity of extreme weather events.  We are expecting more intense rainfall and flooding, prolonged heatwaves, drought conditions, sea level rise and tidal surges, as well as stronger storms and a higher risk of wildfires.</w:t>
            </w:r>
          </w:p>
          <w:p w14:paraId="102D9169" w14:textId="77777777" w:rsidR="00C9446E" w:rsidRDefault="00C9446E" w:rsidP="00C9446E"/>
          <w:p w14:paraId="3F301F9E" w14:textId="66A14C44" w:rsidR="00C9446E" w:rsidRDefault="00C9446E" w:rsidP="00C9446E">
            <w:r>
              <w:t>These changes present significant risks to permitted operations. Without proper planning, extreme weather could lead to non-compliance with permit conditions and/or fugitive emissions.</w:t>
            </w:r>
          </w:p>
          <w:p w14:paraId="3439CC43" w14:textId="77777777" w:rsidR="00C9446E" w:rsidRDefault="00C9446E" w:rsidP="00C9446E"/>
          <w:p w14:paraId="669E891C" w14:textId="77777777" w:rsidR="00367004" w:rsidRDefault="00C9446E" w:rsidP="00C9446E">
            <w:r>
              <w:t>By identifying and assessing climate-related risks, operators can take steps to reduce the likelihood and severity of these impacts. This helps to maintain compliance and protect the environment in the event of a changing climates.</w:t>
            </w:r>
          </w:p>
          <w:p w14:paraId="4E2C202C" w14:textId="77777777" w:rsidR="00C9446E" w:rsidRDefault="00C9446E" w:rsidP="00C9446E"/>
          <w:p w14:paraId="63A8A34C" w14:textId="17730F13" w:rsidR="00C9446E" w:rsidRPr="00B76A81" w:rsidRDefault="00C9446E" w:rsidP="001D2D74">
            <w:r>
              <w:t>As part of on-going work, outside of this permit application, NRW have already issued operator</w:t>
            </w:r>
            <w:r w:rsidR="00152460">
              <w:t>s</w:t>
            </w:r>
            <w:r>
              <w:t xml:space="preserve"> a Regulation 61 Notice</w:t>
            </w:r>
            <w:r w:rsidR="005904D6">
              <w:rPr>
                <w:rStyle w:val="FootnoteReference"/>
              </w:rPr>
              <w:footnoteReference w:id="22"/>
            </w:r>
            <w:r>
              <w:t xml:space="preserve"> requiring them to provide </w:t>
            </w:r>
            <w:r>
              <w:lastRenderedPageBreak/>
              <w:t>us with a Climate Change Risk Assessment</w:t>
            </w:r>
            <w:r w:rsidR="001D2D74">
              <w:t xml:space="preserve"> which we will review once received. </w:t>
            </w:r>
            <w:r w:rsidR="001D2D74" w:rsidRPr="001D2D74">
              <w:t>This work is ongoing and separate from the current variation.</w:t>
            </w:r>
          </w:p>
        </w:tc>
      </w:tr>
      <w:tr w:rsidR="00CC5DAF" w:rsidRPr="002D7156" w14:paraId="7E99D9F9" w14:textId="77777777" w:rsidTr="49BECF12">
        <w:tc>
          <w:tcPr>
            <w:tcW w:w="4718" w:type="dxa"/>
          </w:tcPr>
          <w:p w14:paraId="3887D5E2" w14:textId="7EC0D4E4" w:rsidR="00CC5DAF" w:rsidRPr="004143CA" w:rsidRDefault="00CC5DAF" w:rsidP="00331A68">
            <w:r w:rsidRPr="004143CA">
              <w:lastRenderedPageBreak/>
              <w:t>Queries as to how noise impacts have been considered</w:t>
            </w:r>
            <w:r w:rsidR="007D7D63">
              <w:t>.</w:t>
            </w:r>
          </w:p>
        </w:tc>
        <w:tc>
          <w:tcPr>
            <w:tcW w:w="5488" w:type="dxa"/>
          </w:tcPr>
          <w:p w14:paraId="4E250E13" w14:textId="29D094B6" w:rsidR="00CC5DAF" w:rsidRPr="00B76A81" w:rsidRDefault="005904D6" w:rsidP="00B76A81">
            <w:r>
              <w:t xml:space="preserve">See section 10.8 of this document. </w:t>
            </w:r>
          </w:p>
        </w:tc>
      </w:tr>
      <w:tr w:rsidR="00CF5FCD" w:rsidRPr="002D7156" w14:paraId="0C49580E" w14:textId="77777777" w:rsidTr="49BECF12">
        <w:tc>
          <w:tcPr>
            <w:tcW w:w="4718" w:type="dxa"/>
          </w:tcPr>
          <w:p w14:paraId="62931D9E" w14:textId="295057BB" w:rsidR="00CF5FCD" w:rsidRPr="004143CA" w:rsidRDefault="00CF5FCD" w:rsidP="00331A68">
            <w:r w:rsidRPr="004143CA">
              <w:t>Queries as to whether the new water quality data 2026 will be available for public scrutiny</w:t>
            </w:r>
            <w:r w:rsidR="005904D6" w:rsidRPr="004143CA">
              <w:t>.</w:t>
            </w:r>
          </w:p>
        </w:tc>
        <w:tc>
          <w:tcPr>
            <w:tcW w:w="5488" w:type="dxa"/>
          </w:tcPr>
          <w:p w14:paraId="40E42AC3" w14:textId="238C8126" w:rsidR="00CF5FCD" w:rsidRPr="00B76A81" w:rsidRDefault="001D2D74" w:rsidP="001D2D74">
            <w:r w:rsidRPr="001D2D74">
              <w:t xml:space="preserve">Permit </w:t>
            </w:r>
            <w:r w:rsidR="007D7D63">
              <w:t>c</w:t>
            </w:r>
            <w:r w:rsidRPr="001D2D74">
              <w:t xml:space="preserve">ondition 4.2.2 requires an annual monitoring report, </w:t>
            </w:r>
            <w:r w:rsidR="007D7D63">
              <w:t>which will include</w:t>
            </w:r>
            <w:r w:rsidRPr="001D2D74">
              <w:t xml:space="preserve"> water quality data. This will be made available on the public register unless subject to commercial confidentiality.</w:t>
            </w:r>
          </w:p>
        </w:tc>
      </w:tr>
      <w:tr w:rsidR="00CC5DAF" w:rsidRPr="002D7156" w14:paraId="4E958E2D" w14:textId="77777777" w:rsidTr="49BECF12">
        <w:tc>
          <w:tcPr>
            <w:tcW w:w="4718" w:type="dxa"/>
          </w:tcPr>
          <w:p w14:paraId="164C91A8" w14:textId="36649C4D" w:rsidR="00CC5DAF" w:rsidRPr="004143CA" w:rsidRDefault="00CC5DAF" w:rsidP="00331A68">
            <w:r w:rsidRPr="004143CA">
              <w:t>Queries as to if Climate Action Wales being consulted?</w:t>
            </w:r>
          </w:p>
        </w:tc>
        <w:tc>
          <w:tcPr>
            <w:tcW w:w="5488" w:type="dxa"/>
          </w:tcPr>
          <w:p w14:paraId="127C88B7" w14:textId="17483C24" w:rsidR="00CC5DAF" w:rsidRPr="00B76A81" w:rsidRDefault="004143CA" w:rsidP="00B76A81">
            <w:r>
              <w:t xml:space="preserve">Section 5.1 outlines who has been consulted as part of this application. Climate Action Wales has not been consulted. </w:t>
            </w:r>
          </w:p>
        </w:tc>
      </w:tr>
      <w:tr w:rsidR="00CC5DAF" w:rsidRPr="002D7156" w14:paraId="227D2298" w14:textId="77777777" w:rsidTr="49BECF12">
        <w:trPr>
          <w:trHeight w:val="682"/>
        </w:trPr>
        <w:tc>
          <w:tcPr>
            <w:tcW w:w="4718" w:type="dxa"/>
          </w:tcPr>
          <w:p w14:paraId="5C562747" w14:textId="4937F39D" w:rsidR="00CC5DAF" w:rsidRPr="004143CA" w:rsidRDefault="00CC5DAF" w:rsidP="00331A68">
            <w:r w:rsidRPr="004143CA">
              <w:t>Comments related to dust from current operation</w:t>
            </w:r>
            <w:r w:rsidR="004143CA" w:rsidRPr="004143CA">
              <w:t>.</w:t>
            </w:r>
          </w:p>
        </w:tc>
        <w:tc>
          <w:tcPr>
            <w:tcW w:w="5488" w:type="dxa"/>
          </w:tcPr>
          <w:p w14:paraId="702DA76E" w14:textId="3301981C" w:rsidR="00CC5DAF" w:rsidRPr="00B76A81" w:rsidRDefault="001D2D74" w:rsidP="001D2D74">
            <w:r w:rsidRPr="001D2D74">
              <w:t xml:space="preserve">Concerns about </w:t>
            </w:r>
            <w:r w:rsidR="007D7D63">
              <w:t>existing</w:t>
            </w:r>
            <w:r w:rsidRPr="001D2D74">
              <w:t xml:space="preserve"> dust emissions should be reported to NRW as</w:t>
            </w:r>
            <w:r>
              <w:t xml:space="preserve"> an</w:t>
            </w:r>
            <w:r w:rsidRPr="001D2D74">
              <w:t xml:space="preserve"> incident.</w:t>
            </w:r>
          </w:p>
        </w:tc>
      </w:tr>
    </w:tbl>
    <w:p w14:paraId="02BA2EE8" w14:textId="6BBC267F" w:rsidR="004B09A0" w:rsidRDefault="004B09A0" w:rsidP="00B32F12">
      <w:pPr>
        <w:pStyle w:val="Heading2"/>
        <w:numPr>
          <w:ilvl w:val="0"/>
          <w:numId w:val="3"/>
        </w:numPr>
      </w:pPr>
      <w:bookmarkStart w:id="54" w:name="_Toc232235716"/>
      <w:r w:rsidRPr="004B09A0">
        <w:t>Consultation on the Draft Decision</w:t>
      </w:r>
      <w:bookmarkEnd w:id="54"/>
      <w:r w:rsidRPr="004B09A0">
        <w:t xml:space="preserve"> </w:t>
      </w:r>
    </w:p>
    <w:p w14:paraId="4B479ADC" w14:textId="77777777" w:rsidR="0001616C" w:rsidRPr="0001616C" w:rsidRDefault="0001616C" w:rsidP="0001616C">
      <w:pPr>
        <w:pStyle w:val="ListParagraph"/>
        <w:ind w:left="643"/>
        <w:rPr>
          <w:b/>
          <w:bCs/>
          <w:color w:val="0091A5"/>
          <w:szCs w:val="26"/>
          <w:lang w:eastAsia="en-US"/>
        </w:rPr>
      </w:pPr>
    </w:p>
    <w:p w14:paraId="2981DDCB" w14:textId="3FC2450A" w:rsidR="0036289E" w:rsidRDefault="004B09A0" w:rsidP="00C923D3">
      <w:pPr>
        <w:pStyle w:val="DDtext"/>
        <w:rPr>
          <w:color w:val="0091A5"/>
        </w:rPr>
      </w:pPr>
      <w:r w:rsidRPr="0053038E">
        <w:rPr>
          <w:color w:val="0091A5"/>
        </w:rPr>
        <w:t>Consultation Responses from Statutory and Non-Statutory Bodie</w:t>
      </w:r>
      <w:r w:rsidR="00C923D3">
        <w:rPr>
          <w:color w:val="0091A5"/>
        </w:rPr>
        <w:t>s</w:t>
      </w: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3"/>
        <w:gridCol w:w="5483"/>
      </w:tblGrid>
      <w:tr w:rsidR="00C819B1" w:rsidRPr="002D7156" w14:paraId="0E1A34F2" w14:textId="77777777" w:rsidTr="00D02340">
        <w:tc>
          <w:tcPr>
            <w:tcW w:w="10206" w:type="dxa"/>
            <w:gridSpan w:val="2"/>
          </w:tcPr>
          <w:p w14:paraId="43758272" w14:textId="451B147B" w:rsidR="00C819B1" w:rsidRPr="002D7156" w:rsidRDefault="00C819B1" w:rsidP="00D02340">
            <w:pPr>
              <w:tabs>
                <w:tab w:val="left" w:pos="3390"/>
              </w:tabs>
            </w:pPr>
            <w:r w:rsidRPr="002D7156">
              <w:rPr>
                <w:b/>
              </w:rPr>
              <w:t>Response Received from</w:t>
            </w:r>
            <w:r w:rsidRPr="002D7156">
              <w:t xml:space="preserve"> </w:t>
            </w:r>
            <w:r>
              <w:rPr>
                <w:b/>
                <w:bCs/>
              </w:rPr>
              <w:t>Spitt</w:t>
            </w:r>
            <w:r w:rsidR="00D72565">
              <w:rPr>
                <w:b/>
                <w:bCs/>
              </w:rPr>
              <w:t xml:space="preserve">al CiW School Governing Body </w:t>
            </w:r>
          </w:p>
        </w:tc>
      </w:tr>
      <w:tr w:rsidR="00C819B1" w:rsidRPr="002D7156" w14:paraId="1BFEB181" w14:textId="77777777" w:rsidTr="00D02340">
        <w:tc>
          <w:tcPr>
            <w:tcW w:w="4723" w:type="dxa"/>
          </w:tcPr>
          <w:p w14:paraId="1E6DE01D" w14:textId="77777777" w:rsidR="00C819B1" w:rsidRPr="002D7156" w:rsidRDefault="00C819B1" w:rsidP="00D02340">
            <w:pPr>
              <w:rPr>
                <w:b/>
              </w:rPr>
            </w:pPr>
            <w:r w:rsidRPr="002D7156">
              <w:rPr>
                <w:b/>
              </w:rPr>
              <w:t>Brief summary of issues raised:</w:t>
            </w:r>
          </w:p>
        </w:tc>
        <w:tc>
          <w:tcPr>
            <w:tcW w:w="5483" w:type="dxa"/>
          </w:tcPr>
          <w:p w14:paraId="783B74D9" w14:textId="77777777" w:rsidR="00C819B1" w:rsidRPr="002D7156" w:rsidRDefault="00C819B1" w:rsidP="00D02340">
            <w:pPr>
              <w:rPr>
                <w:b/>
              </w:rPr>
            </w:pPr>
            <w:r w:rsidRPr="002D7156">
              <w:rPr>
                <w:b/>
              </w:rPr>
              <w:t>Summary of action taken / how this has been covered</w:t>
            </w:r>
          </w:p>
        </w:tc>
      </w:tr>
      <w:tr w:rsidR="00C819B1" w:rsidRPr="002D7156" w14:paraId="094FF7B1" w14:textId="77777777" w:rsidTr="00D02340">
        <w:tc>
          <w:tcPr>
            <w:tcW w:w="4723" w:type="dxa"/>
          </w:tcPr>
          <w:p w14:paraId="69026DA7" w14:textId="139F2809" w:rsidR="00CD3C91" w:rsidRDefault="00EC033D" w:rsidP="00D02340">
            <w:r>
              <w:t xml:space="preserve">Comments relating to the site’s </w:t>
            </w:r>
            <w:r w:rsidR="00582069">
              <w:t>historical odour impacts (late 2023 until June 2024) and impact on</w:t>
            </w:r>
            <w:r w:rsidR="00CD3C91">
              <w:t xml:space="preserve">: </w:t>
            </w:r>
          </w:p>
          <w:p w14:paraId="003530D6" w14:textId="77777777" w:rsidR="00C819B1" w:rsidRDefault="00582069" w:rsidP="00E23441">
            <w:pPr>
              <w:pStyle w:val="ListParagraph"/>
              <w:numPr>
                <w:ilvl w:val="0"/>
                <w:numId w:val="26"/>
              </w:numPr>
            </w:pPr>
            <w:r>
              <w:t>the school’s ability to provide outdoor learning and play area</w:t>
            </w:r>
            <w:r w:rsidR="00CD3C91">
              <w:t xml:space="preserve">s </w:t>
            </w:r>
          </w:p>
          <w:p w14:paraId="606665BF" w14:textId="0FDADA3A" w:rsidR="00CD3C91" w:rsidRDefault="00A54F4F" w:rsidP="00E23441">
            <w:pPr>
              <w:pStyle w:val="ListParagraph"/>
              <w:numPr>
                <w:ilvl w:val="0"/>
                <w:numId w:val="26"/>
              </w:numPr>
            </w:pPr>
            <w:r>
              <w:t xml:space="preserve">physical and mental well being </w:t>
            </w:r>
          </w:p>
          <w:p w14:paraId="485BBD37" w14:textId="77777777" w:rsidR="00E46CBC" w:rsidRDefault="00A54F4F" w:rsidP="00E23441">
            <w:pPr>
              <w:pStyle w:val="ListParagraph"/>
              <w:numPr>
                <w:ilvl w:val="0"/>
                <w:numId w:val="26"/>
              </w:numPr>
            </w:pPr>
            <w:r>
              <w:t xml:space="preserve">reputation </w:t>
            </w:r>
          </w:p>
          <w:p w14:paraId="0E22E5C2" w14:textId="77777777" w:rsidR="00E46CBC" w:rsidRDefault="00E46CBC" w:rsidP="00E46CBC">
            <w:r>
              <w:t>Concerns regarding effectiveness of the permit’s conditions relating to odour (permit condition 3.3.1).</w:t>
            </w:r>
          </w:p>
          <w:p w14:paraId="14EC6155" w14:textId="2CBFFB44" w:rsidR="00E46CBC" w:rsidRPr="002D7156" w:rsidRDefault="00E46CBC" w:rsidP="00E46CBC"/>
        </w:tc>
        <w:tc>
          <w:tcPr>
            <w:tcW w:w="5483" w:type="dxa"/>
          </w:tcPr>
          <w:p w14:paraId="718BEB87" w14:textId="79C61BB7" w:rsidR="000C65A1" w:rsidRDefault="000C65A1" w:rsidP="000C65A1">
            <w:pPr>
              <w:pStyle w:val="NoSpacing"/>
            </w:pPr>
            <w:r>
              <w:t>As aforementioned in this document, w</w:t>
            </w:r>
            <w:r w:rsidRPr="004143CA">
              <w:t xml:space="preserve">e acknowledge the impact odour emissions have had on the local community and take this issue seriously. As outlined in Section 10.7, we have assessed the proposed changes and do not anticipate any increased odour risk. </w:t>
            </w:r>
          </w:p>
          <w:p w14:paraId="1FD79C45" w14:textId="77777777" w:rsidR="000C65A1" w:rsidRDefault="000C65A1" w:rsidP="000C65A1">
            <w:pPr>
              <w:pStyle w:val="NoSpacing"/>
            </w:pPr>
          </w:p>
          <w:p w14:paraId="4F7C6F29" w14:textId="06517239" w:rsidR="000C65A1" w:rsidRDefault="000C65A1" w:rsidP="000C65A1">
            <w:r>
              <w:t>We will continue to regulate the site and take appropriate action against any breaches of permit conditions, including condition 3.3.1.</w:t>
            </w:r>
          </w:p>
          <w:p w14:paraId="4B5EA796" w14:textId="77777777" w:rsidR="000C65A1" w:rsidRPr="000C65A1" w:rsidRDefault="000C65A1" w:rsidP="000C65A1">
            <w:pPr>
              <w:ind w:firstLine="720"/>
            </w:pPr>
          </w:p>
        </w:tc>
      </w:tr>
      <w:tr w:rsidR="00C819B1" w:rsidRPr="002D7156" w14:paraId="22DEAB95" w14:textId="77777777" w:rsidTr="00D02340">
        <w:tc>
          <w:tcPr>
            <w:tcW w:w="4723" w:type="dxa"/>
          </w:tcPr>
          <w:p w14:paraId="5BDDFEBE" w14:textId="51DA944F" w:rsidR="00C819B1" w:rsidRPr="002D7156" w:rsidRDefault="005A09EC" w:rsidP="00D02340">
            <w:r>
              <w:t xml:space="preserve">Concerns regarding the site’s management </w:t>
            </w:r>
            <w:r w:rsidR="0094048C">
              <w:t xml:space="preserve">and the historic overfill being evidence of the poor performance of the </w:t>
            </w:r>
            <w:r w:rsidR="00BC7B5D">
              <w:t>Operator.</w:t>
            </w:r>
          </w:p>
        </w:tc>
        <w:tc>
          <w:tcPr>
            <w:tcW w:w="5483" w:type="dxa"/>
          </w:tcPr>
          <w:p w14:paraId="632D63BA" w14:textId="77777777" w:rsidR="00CF3435" w:rsidRDefault="00CF3435" w:rsidP="00CF3435">
            <w:pPr>
              <w:pStyle w:val="NoSpacing"/>
            </w:pPr>
            <w:r>
              <w:t xml:space="preserve">Section 8 of this document explains how we have considered operator competence as part of our determination of this variation application. </w:t>
            </w:r>
          </w:p>
          <w:p w14:paraId="5F57B175" w14:textId="77777777" w:rsidR="00CF3435" w:rsidRDefault="00CF3435" w:rsidP="00CF3435">
            <w:pPr>
              <w:pStyle w:val="NoSpacing"/>
            </w:pPr>
          </w:p>
          <w:p w14:paraId="0D0D0AE8" w14:textId="77777777" w:rsidR="00BC7B5D" w:rsidRDefault="00CF3435" w:rsidP="00CF3435">
            <w:pPr>
              <w:rPr>
                <w:lang w:eastAsia="en-US"/>
              </w:rPr>
            </w:pPr>
            <w:r>
              <w:t xml:space="preserve">As explained in that section, </w:t>
            </w:r>
            <w:r>
              <w:rPr>
                <w:lang w:eastAsia="en-US"/>
              </w:rPr>
              <w:t>our decision to issue this variation is in no way condoning the previous action of the operator and does not bare any influence on any on-going enforcement actions.</w:t>
            </w:r>
          </w:p>
          <w:p w14:paraId="5BED81F1" w14:textId="77777777" w:rsidR="00CF3435" w:rsidRDefault="00CF3435" w:rsidP="00CF3435">
            <w:pPr>
              <w:rPr>
                <w:lang w:eastAsia="en-US"/>
              </w:rPr>
            </w:pPr>
          </w:p>
          <w:p w14:paraId="6E8296C3" w14:textId="1065E809" w:rsidR="00CF3435" w:rsidRPr="002D7156" w:rsidRDefault="00CF3435" w:rsidP="00730EB3">
            <w:r>
              <w:t>As part of our permit review, we have specified an improvement condition for the operator to review its entire Environmental Management System and agree this in writing with NRW.</w:t>
            </w:r>
          </w:p>
        </w:tc>
      </w:tr>
      <w:tr w:rsidR="002C3FB0" w:rsidRPr="002D7156" w14:paraId="425FCA58" w14:textId="77777777" w:rsidTr="00D02340">
        <w:tc>
          <w:tcPr>
            <w:tcW w:w="4723" w:type="dxa"/>
          </w:tcPr>
          <w:p w14:paraId="380DC001" w14:textId="7721A0DE" w:rsidR="002C3FB0" w:rsidRDefault="004138F2" w:rsidP="00D02340">
            <w:r>
              <w:t>Concerns</w:t>
            </w:r>
            <w:r w:rsidR="002C3FB0">
              <w:t xml:space="preserve"> relating to NRW’s </w:t>
            </w:r>
            <w:r w:rsidR="00BC7B5D">
              <w:t xml:space="preserve">previous </w:t>
            </w:r>
            <w:r w:rsidR="002C3FB0">
              <w:t xml:space="preserve">regulation of the site </w:t>
            </w:r>
            <w:r w:rsidR="00B6445D">
              <w:t xml:space="preserve">and requests that </w:t>
            </w:r>
            <w:r w:rsidR="00B6445D">
              <w:lastRenderedPageBreak/>
              <w:t>f</w:t>
            </w:r>
            <w:r w:rsidR="00766A50">
              <w:t>uture regulation is effective</w:t>
            </w:r>
            <w:r w:rsidR="00A420BC">
              <w:t xml:space="preserve"> with regular site inspection visits and </w:t>
            </w:r>
            <w:r w:rsidR="008F5677">
              <w:t xml:space="preserve">early intervention should the operator deviates from permit conditions. </w:t>
            </w:r>
          </w:p>
        </w:tc>
        <w:tc>
          <w:tcPr>
            <w:tcW w:w="5483" w:type="dxa"/>
          </w:tcPr>
          <w:p w14:paraId="5A91F27A" w14:textId="77777777" w:rsidR="00CF3435" w:rsidRDefault="00CF3435" w:rsidP="00D02340">
            <w:r>
              <w:lastRenderedPageBreak/>
              <w:t xml:space="preserve">These comments are not relevant to the decision on this application. </w:t>
            </w:r>
          </w:p>
          <w:p w14:paraId="0346FDAD" w14:textId="77777777" w:rsidR="00CF3435" w:rsidRDefault="00CF3435" w:rsidP="00D02340"/>
          <w:p w14:paraId="028BA5AF" w14:textId="2C102ACE" w:rsidR="002C3FB0" w:rsidRPr="002D7156" w:rsidRDefault="00CF3435" w:rsidP="00D02340">
            <w:r>
              <w:t xml:space="preserve">NRW are committed to </w:t>
            </w:r>
            <w:r w:rsidRPr="00CF3435">
              <w:t xml:space="preserve">proactive and effective regulation of the site. </w:t>
            </w:r>
          </w:p>
        </w:tc>
      </w:tr>
      <w:tr w:rsidR="00C819B1" w14:paraId="49894B93" w14:textId="77777777" w:rsidTr="0094048C">
        <w:trPr>
          <w:trHeight w:val="125"/>
        </w:trPr>
        <w:tc>
          <w:tcPr>
            <w:tcW w:w="4723" w:type="dxa"/>
          </w:tcPr>
          <w:p w14:paraId="5369269B" w14:textId="606EBA80" w:rsidR="00766A50" w:rsidRDefault="00766A50" w:rsidP="00D02340">
            <w:r>
              <w:lastRenderedPageBreak/>
              <w:t>Request</w:t>
            </w:r>
            <w:r w:rsidR="00321F73">
              <w:t>s</w:t>
            </w:r>
            <w:r>
              <w:t xml:space="preserve"> for off-site monitoring </w:t>
            </w:r>
            <w:r w:rsidR="0079366C">
              <w:t>is continued and that monitoring equipment installed at the school is retained in the long ter</w:t>
            </w:r>
            <w:r w:rsidR="00A420BC">
              <w:t>m.</w:t>
            </w:r>
          </w:p>
        </w:tc>
        <w:tc>
          <w:tcPr>
            <w:tcW w:w="5483" w:type="dxa"/>
          </w:tcPr>
          <w:p w14:paraId="03FAD9FC" w14:textId="56B61D2A" w:rsidR="00C819B1" w:rsidRDefault="003E5491" w:rsidP="00D02340">
            <w:r>
              <w:t xml:space="preserve">The off-site monitoring does not form part of the environmental permit. </w:t>
            </w:r>
          </w:p>
        </w:tc>
      </w:tr>
    </w:tbl>
    <w:p w14:paraId="7CFA0BC6" w14:textId="77777777" w:rsidR="00C819B1" w:rsidRDefault="00C819B1" w:rsidP="004B09A0">
      <w:pPr>
        <w:pStyle w:val="DDtext"/>
        <w:rPr>
          <w:color w:val="0091A5"/>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3"/>
        <w:gridCol w:w="5483"/>
      </w:tblGrid>
      <w:tr w:rsidR="005E5090" w:rsidRPr="002D7156" w14:paraId="746930C2" w14:textId="77777777" w:rsidTr="005E5090">
        <w:tc>
          <w:tcPr>
            <w:tcW w:w="10206" w:type="dxa"/>
            <w:gridSpan w:val="2"/>
          </w:tcPr>
          <w:p w14:paraId="165FCDDC" w14:textId="248FBF21" w:rsidR="005E5090" w:rsidRPr="002D7156" w:rsidRDefault="005E5090" w:rsidP="00D02340">
            <w:pPr>
              <w:tabs>
                <w:tab w:val="left" w:pos="3390"/>
              </w:tabs>
            </w:pPr>
            <w:r w:rsidRPr="002D7156">
              <w:rPr>
                <w:b/>
              </w:rPr>
              <w:t>Response Received from</w:t>
            </w:r>
            <w:r w:rsidRPr="002D7156">
              <w:t xml:space="preserve"> </w:t>
            </w:r>
            <w:r w:rsidRPr="00004B92">
              <w:rPr>
                <w:b/>
                <w:bCs/>
              </w:rPr>
              <w:t>Pembrokeshire County Council</w:t>
            </w:r>
            <w:r w:rsidR="00A134A6">
              <w:rPr>
                <w:b/>
                <w:bCs/>
              </w:rPr>
              <w:t xml:space="preserve"> (PCC)</w:t>
            </w:r>
          </w:p>
        </w:tc>
      </w:tr>
      <w:tr w:rsidR="005E5090" w:rsidRPr="002D7156" w14:paraId="28EF32EC" w14:textId="77777777" w:rsidTr="005E5090">
        <w:tc>
          <w:tcPr>
            <w:tcW w:w="4723" w:type="dxa"/>
          </w:tcPr>
          <w:p w14:paraId="02807964" w14:textId="77777777" w:rsidR="005E5090" w:rsidRPr="002D7156" w:rsidRDefault="005E5090" w:rsidP="00D02340">
            <w:pPr>
              <w:rPr>
                <w:b/>
              </w:rPr>
            </w:pPr>
            <w:r w:rsidRPr="002D7156">
              <w:rPr>
                <w:b/>
              </w:rPr>
              <w:t>Brief summary of issues raised:</w:t>
            </w:r>
          </w:p>
        </w:tc>
        <w:tc>
          <w:tcPr>
            <w:tcW w:w="5483" w:type="dxa"/>
          </w:tcPr>
          <w:p w14:paraId="15BDAEFF" w14:textId="77777777" w:rsidR="005E5090" w:rsidRPr="002D7156" w:rsidRDefault="005E5090" w:rsidP="00D02340">
            <w:pPr>
              <w:rPr>
                <w:b/>
              </w:rPr>
            </w:pPr>
            <w:r w:rsidRPr="002D7156">
              <w:rPr>
                <w:b/>
              </w:rPr>
              <w:t>Summary of action taken / how this has been covered</w:t>
            </w:r>
          </w:p>
        </w:tc>
      </w:tr>
      <w:tr w:rsidR="005E5090" w:rsidRPr="002D7156" w14:paraId="6C74458A" w14:textId="77777777" w:rsidTr="005E5090">
        <w:tc>
          <w:tcPr>
            <w:tcW w:w="4723" w:type="dxa"/>
          </w:tcPr>
          <w:p w14:paraId="4E87048B" w14:textId="77777777" w:rsidR="005E5090" w:rsidRDefault="007B57C5" w:rsidP="00D02340">
            <w:r>
              <w:t xml:space="preserve">Comments relating to conflict between the varied permits conditions and existing planning permissions. Specific concerns include: </w:t>
            </w:r>
          </w:p>
          <w:p w14:paraId="38CC16B6" w14:textId="77777777" w:rsidR="007B57C5" w:rsidRDefault="002117EC" w:rsidP="00E23441">
            <w:pPr>
              <w:pStyle w:val="ListParagraph"/>
              <w:numPr>
                <w:ilvl w:val="0"/>
                <w:numId w:val="29"/>
              </w:numPr>
            </w:pPr>
            <w:r>
              <w:t>revised restoration levels and landforms conflict with the contours approved under the planning permission</w:t>
            </w:r>
            <w:r w:rsidR="00A421B9">
              <w:t xml:space="preserve">, creating a situation that is not capable of lawful compliance </w:t>
            </w:r>
          </w:p>
          <w:p w14:paraId="7B8160BF" w14:textId="3D5BBED6" w:rsidR="00A421B9" w:rsidRPr="002D7156" w:rsidRDefault="00A421B9" w:rsidP="00E23441">
            <w:pPr>
              <w:pStyle w:val="ListParagraph"/>
              <w:numPr>
                <w:ilvl w:val="0"/>
                <w:numId w:val="29"/>
              </w:numPr>
            </w:pPr>
            <w:r>
              <w:t xml:space="preserve">permit conditions should not pre-empt or be contingent upon future planning decisions that have not yet been applied for / determined </w:t>
            </w:r>
          </w:p>
        </w:tc>
        <w:tc>
          <w:tcPr>
            <w:tcW w:w="5483" w:type="dxa"/>
          </w:tcPr>
          <w:p w14:paraId="09355848" w14:textId="598A63A7" w:rsidR="00BF48E6" w:rsidRDefault="008E7790" w:rsidP="00BF48E6">
            <w:r>
              <w:t xml:space="preserve">As detailed in section 4, </w:t>
            </w:r>
            <w:r w:rsidR="00BF48E6">
              <w:t>holding an environmental permit does not remove</w:t>
            </w:r>
            <w:r w:rsidR="00E46CBC">
              <w:t xml:space="preserve"> </w:t>
            </w:r>
            <w:r w:rsidR="00BF48E6">
              <w:t xml:space="preserve">the need to the operator to have in place other required permissions or consents. </w:t>
            </w:r>
            <w:r w:rsidR="003A57D7">
              <w:t xml:space="preserve">Whether or not these other permissions are in place, has no </w:t>
            </w:r>
            <w:r w:rsidR="00653007">
              <w:t>bearing</w:t>
            </w:r>
            <w:r w:rsidR="003A57D7">
              <w:t xml:space="preserve"> on our decision on the permit application. </w:t>
            </w:r>
          </w:p>
          <w:p w14:paraId="33E1DBDA" w14:textId="77777777" w:rsidR="003A57D7" w:rsidRDefault="003A57D7" w:rsidP="00BF48E6"/>
          <w:p w14:paraId="220206FC" w14:textId="4B1009A0" w:rsidR="003A57D7" w:rsidRDefault="003A57D7" w:rsidP="00C165A6">
            <w:r w:rsidRPr="003A57D7">
              <w:t xml:space="preserve">The planning and permitting regimes are separate regimes </w:t>
            </w:r>
            <w:r w:rsidR="00C165A6">
              <w:t xml:space="preserve">and </w:t>
            </w:r>
            <w:r w:rsidRPr="003A57D7">
              <w:t>ensuring compliance with all other regulations and obtaining any required consents (such as planning permission) is the responsibility of those undertaking the development and is regulated by the relevant appropriate authority</w:t>
            </w:r>
            <w:r w:rsidR="00C165A6">
              <w:t>.</w:t>
            </w:r>
          </w:p>
          <w:p w14:paraId="2E83F6ED" w14:textId="77777777" w:rsidR="00F4608D" w:rsidRDefault="00F4608D" w:rsidP="003A57D7"/>
          <w:p w14:paraId="3D6FC6A9" w14:textId="7D096C74" w:rsidR="003A57D7" w:rsidRDefault="00F4608D" w:rsidP="00F4608D">
            <w:r w:rsidRPr="00F4608D">
              <w:t>Planning Policy Wales</w:t>
            </w:r>
            <w:r w:rsidR="00702108">
              <w:rPr>
                <w:rStyle w:val="FootnoteReference"/>
              </w:rPr>
              <w:footnoteReference w:id="23"/>
            </w:r>
            <w:r w:rsidRPr="00F4608D">
              <w:t xml:space="preserve"> acknowledges that parallel tracking of applications is the “preferred approach” but there is no legal mechanism to enforce this. Under the Environmental Permitting Regulations, we have a duty to grant a permit (or</w:t>
            </w:r>
            <w:r w:rsidR="00653007">
              <w:t xml:space="preserve"> variation</w:t>
            </w:r>
            <w:r w:rsidRPr="00F4608D">
              <w:t xml:space="preserve">) should we be satisfied it complies with all the relevant legislation and guidance. Delaying the permit application </w:t>
            </w:r>
            <w:r w:rsidR="004D003B">
              <w:t xml:space="preserve">to allow for a planning application to be determined </w:t>
            </w:r>
            <w:r w:rsidRPr="00F4608D">
              <w:t xml:space="preserve">would mean the operator could appeal us for non-decision. </w:t>
            </w:r>
          </w:p>
          <w:p w14:paraId="787AFA5B" w14:textId="77777777" w:rsidR="00B21F3E" w:rsidRDefault="00B21F3E" w:rsidP="00F4608D"/>
          <w:p w14:paraId="7FD3691C" w14:textId="35E89C08" w:rsidR="006C7CE0" w:rsidRPr="002D7156" w:rsidRDefault="00B21F3E" w:rsidP="00653007">
            <w:r>
              <w:t xml:space="preserve">NRW will assist the council with </w:t>
            </w:r>
            <w:r w:rsidR="00287D96">
              <w:t xml:space="preserve">any planning application received from the </w:t>
            </w:r>
            <w:r w:rsidR="00653007">
              <w:t>o</w:t>
            </w:r>
            <w:r w:rsidR="00287D96">
              <w:t xml:space="preserve">perator by providing appropriate advice. </w:t>
            </w:r>
          </w:p>
        </w:tc>
      </w:tr>
      <w:tr w:rsidR="000527FF" w:rsidRPr="002D7156" w14:paraId="3A2CA9FB" w14:textId="77777777" w:rsidTr="005E5090">
        <w:tc>
          <w:tcPr>
            <w:tcW w:w="4723" w:type="dxa"/>
          </w:tcPr>
          <w:p w14:paraId="43788D2D" w14:textId="705A9D6D" w:rsidR="000527FF" w:rsidRDefault="000527FF" w:rsidP="00D02340">
            <w:r>
              <w:t>Comments relating to the final restoration levels being a planning matter and any changes to final landforms should be subject to full consideration through the planning system.</w:t>
            </w:r>
          </w:p>
          <w:p w14:paraId="0542DE78" w14:textId="77777777" w:rsidR="000527FF" w:rsidRDefault="000527FF" w:rsidP="00D02340"/>
          <w:p w14:paraId="439CAE67" w14:textId="417B47B5" w:rsidR="000527FF" w:rsidRPr="002D7156" w:rsidRDefault="000527FF" w:rsidP="00D02340">
            <w:r>
              <w:lastRenderedPageBreak/>
              <w:t>Clarity requested on whether a restoration plan forms part of the variation.</w:t>
            </w:r>
          </w:p>
        </w:tc>
        <w:tc>
          <w:tcPr>
            <w:tcW w:w="5483" w:type="dxa"/>
            <w:vMerge w:val="restart"/>
          </w:tcPr>
          <w:p w14:paraId="7658CD55" w14:textId="77777777" w:rsidR="003D3F5C" w:rsidRPr="004F5E06" w:rsidRDefault="003D3F5C" w:rsidP="003D3F5C">
            <w:r w:rsidRPr="004F5E06">
              <w:lastRenderedPageBreak/>
              <w:t>We agree that final landfill restoration does not form part of the landfill operation. However, the use of recovered waste for restoration, as proposed in this variation, is a permitted Directly Associated Activity.</w:t>
            </w:r>
          </w:p>
          <w:p w14:paraId="385440B3" w14:textId="77777777" w:rsidR="00730EB3" w:rsidRPr="004F5E06" w:rsidRDefault="00730EB3" w:rsidP="003D3F5C"/>
          <w:p w14:paraId="36104D96" w14:textId="28C3721F" w:rsidR="000F5A87" w:rsidRPr="004F5E06" w:rsidRDefault="003D3F5C" w:rsidP="003D3F5C">
            <w:r w:rsidRPr="004F5E06">
              <w:lastRenderedPageBreak/>
              <w:t xml:space="preserve">We acknowledge that the term “restoration levels” was used </w:t>
            </w:r>
            <w:r w:rsidR="00B3133B" w:rsidRPr="004F5E06">
              <w:t xml:space="preserve">in </w:t>
            </w:r>
            <w:r w:rsidRPr="004F5E06">
              <w:t xml:space="preserve">the draft decision document, which may have caused confusion. This </w:t>
            </w:r>
            <w:r w:rsidR="000F5A87" w:rsidRPr="004F5E06">
              <w:t>came about</w:t>
            </w:r>
            <w:r w:rsidRPr="004F5E06">
              <w:t xml:space="preserve"> from an attempt to use more accessible </w:t>
            </w:r>
            <w:r w:rsidR="000F5A87" w:rsidRPr="004F5E06">
              <w:t>language</w:t>
            </w:r>
            <w:r w:rsidRPr="004F5E06">
              <w:t xml:space="preserve"> to </w:t>
            </w:r>
            <w:r w:rsidR="00B3133B" w:rsidRPr="004F5E06">
              <w:t>help</w:t>
            </w:r>
            <w:r w:rsidRPr="004F5E06">
              <w:t xml:space="preserve"> understanding by members of the public who have taken a close interest in the application.</w:t>
            </w:r>
            <w:r w:rsidR="00730EB3" w:rsidRPr="004F5E06">
              <w:t xml:space="preserve"> </w:t>
            </w:r>
          </w:p>
          <w:p w14:paraId="23321162" w14:textId="77777777" w:rsidR="000F5A87" w:rsidRPr="004F5E06" w:rsidRDefault="000F5A87" w:rsidP="003D3F5C"/>
          <w:p w14:paraId="47CA2453" w14:textId="079DCD48" w:rsidR="003D3F5C" w:rsidRPr="004F5E06" w:rsidRDefault="003D3F5C" w:rsidP="003D3F5C">
            <w:r w:rsidRPr="004F5E06">
              <w:t>Following the draft decision consultation, the terminology used in the relevant sections of the decision document has been reviewed and updated for clarity and accuracy.</w:t>
            </w:r>
            <w:r w:rsidR="004F5E06">
              <w:t xml:space="preserve"> We have also added clarification regarding the environmental permit’s remit in regards to these matters. </w:t>
            </w:r>
          </w:p>
          <w:p w14:paraId="4D7156D9" w14:textId="77777777" w:rsidR="000F5A87" w:rsidRPr="003D3F5C" w:rsidRDefault="000F5A87" w:rsidP="003D3F5C">
            <w:pPr>
              <w:rPr>
                <w:color w:val="FF0000"/>
              </w:rPr>
            </w:pPr>
          </w:p>
          <w:p w14:paraId="355EAE42" w14:textId="3B69DCF9" w:rsidR="004F5E06" w:rsidRPr="004F5E06" w:rsidRDefault="004F5E06" w:rsidP="004F5E06">
            <w:r w:rsidRPr="004F5E06">
              <w:t>Section 10.1 of this document explains our assessment of the revised landform. This assessment considers future pre</w:t>
            </w:r>
            <w:r w:rsidRPr="004F5E06">
              <w:noBreakHyphen/>
              <w:t>settlement levels and also incorporates the final fill levels associated with the historic over</w:t>
            </w:r>
            <w:r w:rsidRPr="004F5E06">
              <w:noBreakHyphen/>
              <w:t>tip. The historic over</w:t>
            </w:r>
            <w:r w:rsidRPr="004F5E06">
              <w:noBreakHyphen/>
              <w:t>tip is included within the updated pre</w:t>
            </w:r>
            <w:r w:rsidRPr="004F5E06">
              <w:noBreakHyphen/>
              <w:t>settlement levels drawing, which has been conditioned through permit condition 2.7.7.</w:t>
            </w:r>
          </w:p>
          <w:p w14:paraId="0C4FD852" w14:textId="77777777" w:rsidR="004F5E06" w:rsidRPr="004F5E06" w:rsidRDefault="004F5E06" w:rsidP="004F5E06">
            <w:pPr>
              <w:rPr>
                <w:color w:val="FF0000"/>
              </w:rPr>
            </w:pPr>
          </w:p>
          <w:p w14:paraId="6E2A7A0F" w14:textId="6D606AC2" w:rsidR="004F5E06" w:rsidRPr="004F5E06" w:rsidRDefault="004F5E06" w:rsidP="004F5E06">
            <w:r w:rsidRPr="004F5E06">
              <w:t>We recognise that this is not an ideal situation. Ordinarily, the assessment of pre-settlement levels would take place prior to engineering, tipping, and capping. However, some responsibility for the revised landform rests with a previous operator</w:t>
            </w:r>
            <w:r w:rsidR="00EC4A92">
              <w:t>s</w:t>
            </w:r>
            <w:r w:rsidRPr="004F5E06">
              <w:t xml:space="preserve"> who is no longer the permit holder. However, this permit application has provided an opportunity, at the current operator’s expense, for the impacts of the over</w:t>
            </w:r>
            <w:r w:rsidRPr="004F5E06">
              <w:noBreakHyphen/>
              <w:t>tip to be fully reviewed.</w:t>
            </w:r>
          </w:p>
          <w:p w14:paraId="6E997B18" w14:textId="77777777" w:rsidR="004F5E06" w:rsidRPr="004F5E06" w:rsidRDefault="004F5E06" w:rsidP="004F5E06">
            <w:pPr>
              <w:rPr>
                <w:color w:val="FF0000"/>
              </w:rPr>
            </w:pPr>
          </w:p>
          <w:p w14:paraId="11144C6C" w14:textId="76105261" w:rsidR="004F5E06" w:rsidRPr="004F5E06" w:rsidRDefault="004F5E06" w:rsidP="004F5E06">
            <w:r w:rsidRPr="004F5E06">
              <w:t xml:space="preserve">Our assessment has focused on hydrogeological conditions, slope stability, liner integrity, and landfill gas generation. On the basis of this assessment, we are satisfied that the </w:t>
            </w:r>
            <w:r>
              <w:t>completed cells</w:t>
            </w:r>
            <w:r w:rsidRPr="004F5E06">
              <w:t xml:space="preserve">, as constructed, </w:t>
            </w:r>
            <w:r>
              <w:t>will</w:t>
            </w:r>
            <w:r w:rsidRPr="004F5E06">
              <w:t xml:space="preserve"> not give rise to unacceptable environmental impacts.</w:t>
            </w:r>
          </w:p>
          <w:p w14:paraId="52C472B9" w14:textId="77777777" w:rsidR="004F5E06" w:rsidRPr="004F5E06" w:rsidRDefault="004F5E06" w:rsidP="004F5E06">
            <w:pPr>
              <w:rPr>
                <w:color w:val="FF0000"/>
              </w:rPr>
            </w:pPr>
          </w:p>
          <w:p w14:paraId="5571F27B" w14:textId="77777777" w:rsidR="004F5E06" w:rsidRPr="004F5E06" w:rsidRDefault="004F5E06" w:rsidP="004F5E06">
            <w:r w:rsidRPr="004F5E06">
              <w:t>Refusal of this aspect of the application would have the following consequences:</w:t>
            </w:r>
          </w:p>
          <w:p w14:paraId="0F703945" w14:textId="77777777" w:rsidR="004F5E06" w:rsidRPr="004F5E06" w:rsidRDefault="004F5E06" w:rsidP="004F5E06">
            <w:pPr>
              <w:numPr>
                <w:ilvl w:val="0"/>
                <w:numId w:val="36"/>
              </w:numPr>
            </w:pPr>
            <w:r w:rsidRPr="004F5E06">
              <w:t>The decision could be subject to appeal, for which there would be no robust defence where it has been concluded that no significant environmental impact is anticipated; and</w:t>
            </w:r>
          </w:p>
          <w:p w14:paraId="6CDB7537" w14:textId="51521507" w:rsidR="000527FF" w:rsidRPr="004F5E06" w:rsidRDefault="004F5E06" w:rsidP="004F5E06">
            <w:pPr>
              <w:numPr>
                <w:ilvl w:val="0"/>
                <w:numId w:val="36"/>
              </w:numPr>
              <w:rPr>
                <w:color w:val="FF0000"/>
              </w:rPr>
            </w:pPr>
            <w:r w:rsidRPr="00D77A41">
              <w:t xml:space="preserve">The </w:t>
            </w:r>
            <w:r w:rsidRPr="004F5E06">
              <w:t xml:space="preserve">operator would be required to revert the landform to the originally permitted </w:t>
            </w:r>
            <w:r w:rsidRPr="004F5E06">
              <w:lastRenderedPageBreak/>
              <w:t>profile, resulting in non</w:t>
            </w:r>
            <w:r w:rsidRPr="004F5E06">
              <w:noBreakHyphen/>
              <w:t>compliance during works and an increased environmental risk. This would involve removing capping materials, exposing waste, and disturbing a settling landform, which presents a greater environmental risk than that associated with permitting the revised final fill levels as assessed.</w:t>
            </w:r>
          </w:p>
        </w:tc>
      </w:tr>
      <w:tr w:rsidR="000527FF" w14:paraId="6D1580FE" w14:textId="77777777" w:rsidTr="005E5090">
        <w:tc>
          <w:tcPr>
            <w:tcW w:w="4723" w:type="dxa"/>
          </w:tcPr>
          <w:p w14:paraId="5E81C458" w14:textId="31AB49F8" w:rsidR="000527FF" w:rsidRDefault="000527FF" w:rsidP="00D02340">
            <w:r>
              <w:lastRenderedPageBreak/>
              <w:t xml:space="preserve">Concerns there is lack of clarity in our reasoning on historical over-tip and landform changes. Queries as to why the unexplained over-tip has been accepted through revised contours rather than seeking compliance with approved planning levels. Request for further transparency and justification. </w:t>
            </w:r>
          </w:p>
        </w:tc>
        <w:tc>
          <w:tcPr>
            <w:tcW w:w="5483" w:type="dxa"/>
            <w:vMerge/>
          </w:tcPr>
          <w:p w14:paraId="315A37A5" w14:textId="60D97E96" w:rsidR="000527FF" w:rsidRDefault="000527FF" w:rsidP="00D02340"/>
        </w:tc>
      </w:tr>
      <w:tr w:rsidR="00E06941" w14:paraId="56ECBB3B" w14:textId="77777777" w:rsidTr="005E5090">
        <w:tc>
          <w:tcPr>
            <w:tcW w:w="4723" w:type="dxa"/>
          </w:tcPr>
          <w:p w14:paraId="4678333C" w14:textId="77777777" w:rsidR="00E06941" w:rsidRDefault="00FA2BC7" w:rsidP="00D02340">
            <w:r>
              <w:t xml:space="preserve">Clarity requested on justification for the additional 50,000 tonnes of </w:t>
            </w:r>
            <w:r w:rsidR="003C4F6D">
              <w:t xml:space="preserve">recovered waste. Specific concerns include: </w:t>
            </w:r>
          </w:p>
          <w:p w14:paraId="6C60A8B4" w14:textId="77777777" w:rsidR="003C4F6D" w:rsidRDefault="005A4C21" w:rsidP="00E23441">
            <w:pPr>
              <w:pStyle w:val="ListParagraph"/>
              <w:numPr>
                <w:ilvl w:val="0"/>
                <w:numId w:val="30"/>
              </w:numPr>
            </w:pPr>
            <w:r>
              <w:t xml:space="preserve">wanting justification for this additional waste not being accommodated within current limits </w:t>
            </w:r>
          </w:p>
          <w:p w14:paraId="0B0F33B9" w14:textId="7E8C73A2" w:rsidR="00D25F21" w:rsidRDefault="005A4C21" w:rsidP="00E23441">
            <w:pPr>
              <w:pStyle w:val="ListParagraph"/>
              <w:numPr>
                <w:ilvl w:val="0"/>
                <w:numId w:val="30"/>
              </w:numPr>
            </w:pPr>
            <w:r>
              <w:t xml:space="preserve">impact of increased HGV movements </w:t>
            </w:r>
            <w:r w:rsidR="005C62F1">
              <w:t xml:space="preserve">(noise, air quality, highway safety, congestion) </w:t>
            </w:r>
          </w:p>
          <w:p w14:paraId="0CE6EB30" w14:textId="3EED4EDF" w:rsidR="005A4C21" w:rsidRDefault="00CD47BE" w:rsidP="00E23441">
            <w:pPr>
              <w:pStyle w:val="ListParagraph"/>
              <w:numPr>
                <w:ilvl w:val="0"/>
                <w:numId w:val="30"/>
              </w:numPr>
            </w:pPr>
            <w:r>
              <w:t>compliance with Welsh Governments proximity principle</w:t>
            </w:r>
            <w:r w:rsidR="00361921">
              <w:t xml:space="preserve">, </w:t>
            </w:r>
            <w:r>
              <w:t xml:space="preserve">national waste strategy </w:t>
            </w:r>
            <w:r w:rsidR="00361921">
              <w:t xml:space="preserve"> and wider policy direction set out in Towards Zero Waste</w:t>
            </w:r>
          </w:p>
        </w:tc>
        <w:tc>
          <w:tcPr>
            <w:tcW w:w="5483" w:type="dxa"/>
          </w:tcPr>
          <w:p w14:paraId="3AC8BF1A" w14:textId="583DAD56" w:rsidR="0020715A" w:rsidRDefault="005E4D7B" w:rsidP="0020715A">
            <w:r>
              <w:t xml:space="preserve">The </w:t>
            </w:r>
            <w:r w:rsidR="004F5E06">
              <w:t>o</w:t>
            </w:r>
            <w:r w:rsidR="000776C9">
              <w:t>perator</w:t>
            </w:r>
            <w:r>
              <w:t xml:space="preserve"> </w:t>
            </w:r>
            <w:r w:rsidR="0020715A">
              <w:t xml:space="preserve">has </w:t>
            </w:r>
            <w:r>
              <w:t xml:space="preserve">applied </w:t>
            </w:r>
            <w:r w:rsidR="006D1F8D">
              <w:t xml:space="preserve">to use </w:t>
            </w:r>
            <w:r>
              <w:t>50,000 tonnes o</w:t>
            </w:r>
            <w:r w:rsidR="006D1F8D">
              <w:t>f recover</w:t>
            </w:r>
            <w:r w:rsidR="000776C9">
              <w:t>ed</w:t>
            </w:r>
            <w:r w:rsidR="006D1F8D">
              <w:t xml:space="preserve"> waste </w:t>
            </w:r>
            <w:r w:rsidR="0020715A">
              <w:t xml:space="preserve">per year </w:t>
            </w:r>
            <w:r w:rsidR="006D1F8D">
              <w:t>as part of their application. We have a responsibility, under the Environmental Permitting Regulations 2016, to assess</w:t>
            </w:r>
            <w:r w:rsidR="000776C9">
              <w:t xml:space="preserve"> the proposal as applied for</w:t>
            </w:r>
            <w:r w:rsidR="006D1F8D">
              <w:t xml:space="preserve">. As </w:t>
            </w:r>
            <w:r w:rsidR="000776C9">
              <w:t>outlined</w:t>
            </w:r>
            <w:r w:rsidR="006D1F8D">
              <w:t xml:space="preserve"> in section 10.6, </w:t>
            </w:r>
            <w:r w:rsidR="00701127">
              <w:t xml:space="preserve">the applicant submitted all the information needed to justify this change (following information requests) </w:t>
            </w:r>
            <w:r w:rsidR="0020715A">
              <w:t xml:space="preserve">which </w:t>
            </w:r>
            <w:r w:rsidR="006D1F8D">
              <w:t>we have assessed</w:t>
            </w:r>
            <w:r w:rsidR="0020715A">
              <w:t xml:space="preserve">. All </w:t>
            </w:r>
            <w:r w:rsidR="00FB4DD4">
              <w:t>relevant</w:t>
            </w:r>
            <w:r w:rsidR="0020715A">
              <w:t xml:space="preserve"> impacts have been assessed in accordance with the relevant guidance and this is summarised in section 10.6. </w:t>
            </w:r>
          </w:p>
          <w:p w14:paraId="2ABBB0A0" w14:textId="47147FA0" w:rsidR="00E06941" w:rsidRDefault="00153E1D" w:rsidP="00D02340">
            <w:r>
              <w:t xml:space="preserve">There is no legal </w:t>
            </w:r>
            <w:r w:rsidR="009260AD">
              <w:t>basis</w:t>
            </w:r>
            <w:r w:rsidR="00701127">
              <w:t xml:space="preserve"> to refuse th</w:t>
            </w:r>
            <w:r>
              <w:t>is aspect of the variation</w:t>
            </w:r>
            <w:r w:rsidR="00CB65C5">
              <w:t xml:space="preserve"> or to enforce is being undertaken under the permitted limited for disposal</w:t>
            </w:r>
            <w:r>
              <w:t xml:space="preserve">. </w:t>
            </w:r>
          </w:p>
          <w:p w14:paraId="46EDAE16" w14:textId="77777777" w:rsidR="00CB65C5" w:rsidRDefault="00CB65C5" w:rsidP="00437E5E"/>
          <w:p w14:paraId="52486E89" w14:textId="1DCBBB0A" w:rsidR="000F0E90" w:rsidRDefault="000F0E90" w:rsidP="000F0E90">
            <w:r>
              <w:t xml:space="preserve">We do not consider the Waste Recovery activity to increase the risk profile of the site. It allows the operator to use recycled waste rather than have to import material in for the same purpose which is in accordance with Circular Economy Principles. </w:t>
            </w:r>
          </w:p>
          <w:p w14:paraId="1273B9B0" w14:textId="77777777" w:rsidR="000F0E90" w:rsidRDefault="000F0E90" w:rsidP="00437E5E"/>
          <w:p w14:paraId="35D1B9F1" w14:textId="1411262F" w:rsidR="00C3350C" w:rsidRDefault="00CB65C5" w:rsidP="00CB65C5">
            <w:r w:rsidRPr="00CB65C5">
              <w:t xml:space="preserve">The environmental permitting regime and NRW’s role as the environmental permitting authority under EPR, applies only to the control of the permitted activities within the boundary of the installation. NRW’s function is to assess pollution risk arising from operations on-site, which are capable of being controlled under the environmental permit. </w:t>
            </w:r>
            <w:r w:rsidR="00D701B1" w:rsidRPr="00D701B1">
              <w:t xml:space="preserve">Off-site traffic movements and associated impacts are </w:t>
            </w:r>
            <w:r w:rsidR="00C3350C">
              <w:t xml:space="preserve">outside of the scope of the environmental permit variation. </w:t>
            </w:r>
          </w:p>
          <w:p w14:paraId="549869A6" w14:textId="77777777" w:rsidR="00CB65C5" w:rsidRDefault="00CB65C5" w:rsidP="00437E5E"/>
          <w:p w14:paraId="70B1A18B" w14:textId="77777777" w:rsidR="003D5EB8" w:rsidRDefault="00CB65C5" w:rsidP="00437E5E">
            <w:r>
              <w:t>Towards Zero Waste Policy</w:t>
            </w:r>
            <w:r>
              <w:rPr>
                <w:rStyle w:val="FootnoteReference"/>
              </w:rPr>
              <w:footnoteReference w:id="24"/>
            </w:r>
            <w:r>
              <w:t xml:space="preserve"> </w:t>
            </w:r>
            <w:r w:rsidR="003D5EB8">
              <w:t xml:space="preserve">sets out that local planning authorities need to produce detailed polices in respect of suitable disposal sites or installations for waste management purposes when producing local development documents. </w:t>
            </w:r>
          </w:p>
          <w:p w14:paraId="3AD94ACB" w14:textId="77777777" w:rsidR="003D5EB8" w:rsidRDefault="003D5EB8" w:rsidP="00437E5E"/>
          <w:p w14:paraId="340BF820" w14:textId="41E159DF" w:rsidR="0020715A" w:rsidRDefault="003D5EB8" w:rsidP="0020715A">
            <w:r>
              <w:t>The Waste (England and Wales) Regulations 2011 require waste management plans</w:t>
            </w:r>
            <w:r w:rsidR="0020715A">
              <w:t>,</w:t>
            </w:r>
            <w:r w:rsidR="0020715A" w:rsidRPr="0020715A">
              <w:t xml:space="preserve"> which </w:t>
            </w:r>
            <w:r w:rsidR="0020715A" w:rsidRPr="0020715A">
              <w:lastRenderedPageBreak/>
              <w:t xml:space="preserve">underpin </w:t>
            </w:r>
            <w:r w:rsidR="0020715A">
              <w:t xml:space="preserve">local development plans, </w:t>
            </w:r>
            <w:r w:rsidR="0020715A" w:rsidRPr="0020715A">
              <w:t xml:space="preserve"> </w:t>
            </w:r>
            <w:r w:rsidR="0020715A">
              <w:t xml:space="preserve">to </w:t>
            </w:r>
            <w:r w:rsidR="0020715A" w:rsidRPr="0020715A">
              <w:t xml:space="preserve">conform to provisions in Schedule 10 of EPR 2016. This means that the appropriate authority in Wales, must ensure that </w:t>
            </w:r>
            <w:r w:rsidR="0020715A">
              <w:t>waste management plans</w:t>
            </w:r>
            <w:r w:rsidR="0020715A" w:rsidRPr="0020715A">
              <w:t xml:space="preserve"> comply with the relevant requirements in EPR when identifying suitable sites or installations for waste disposal or recovery. This is not within NRW’s remit when determining a permit application. </w:t>
            </w:r>
          </w:p>
          <w:p w14:paraId="4A9D8DFB" w14:textId="77777777" w:rsidR="0020715A" w:rsidRDefault="0020715A" w:rsidP="0020715A"/>
          <w:p w14:paraId="11D94304" w14:textId="4C70E449" w:rsidR="000F0E90" w:rsidRDefault="0020715A" w:rsidP="000F0E90">
            <w:r>
              <w:t>Guidance outlining the proximity principle (Technical Advice Note 21</w:t>
            </w:r>
            <w:r>
              <w:rPr>
                <w:rStyle w:val="FootnoteReference"/>
              </w:rPr>
              <w:footnoteReference w:id="25"/>
            </w:r>
            <w:r>
              <w:t xml:space="preserve">) </w:t>
            </w:r>
            <w:r w:rsidR="00D77A41">
              <w:t xml:space="preserve">is aimed at the planning regime and is not within the remit of the environmental permit application. As outlined above, the environmental permit relates </w:t>
            </w:r>
            <w:r w:rsidR="00D77A41" w:rsidRPr="00CB65C5">
              <w:t>only to the control of the permitted activities within the boundary of the installation.</w:t>
            </w:r>
          </w:p>
        </w:tc>
      </w:tr>
      <w:tr w:rsidR="005405D8" w14:paraId="6253B5FA" w14:textId="77777777" w:rsidTr="005E5090">
        <w:tc>
          <w:tcPr>
            <w:tcW w:w="4723" w:type="dxa"/>
          </w:tcPr>
          <w:p w14:paraId="49111547" w14:textId="4F59D883" w:rsidR="005405D8" w:rsidRDefault="00CD47BE" w:rsidP="00D02340">
            <w:r>
              <w:lastRenderedPageBreak/>
              <w:t xml:space="preserve">Concerns regarding the </w:t>
            </w:r>
            <w:r w:rsidR="00EF5E94">
              <w:t>adequacy</w:t>
            </w:r>
            <w:r>
              <w:t xml:space="preserve"> and lawfulness of the Habitats Regulation Assessment (HRA). Specifically</w:t>
            </w:r>
            <w:r w:rsidR="00AB4EF1">
              <w:t xml:space="preserve">, the HRA does not: </w:t>
            </w:r>
          </w:p>
          <w:p w14:paraId="0B8B3F32" w14:textId="77777777" w:rsidR="00AB4EF1" w:rsidRPr="00AB4EF1" w:rsidRDefault="00AB4EF1" w:rsidP="00E23441">
            <w:pPr>
              <w:numPr>
                <w:ilvl w:val="0"/>
                <w:numId w:val="31"/>
              </w:numPr>
            </w:pPr>
            <w:r w:rsidRPr="00AB4EF1">
              <w:t>consider nutrient neutrality for the Pembrokeshire Marine SAC,</w:t>
            </w:r>
          </w:p>
          <w:p w14:paraId="78041C0E" w14:textId="77777777" w:rsidR="00AB4EF1" w:rsidRPr="00AB4EF1" w:rsidRDefault="00AB4EF1" w:rsidP="00E23441">
            <w:pPr>
              <w:numPr>
                <w:ilvl w:val="0"/>
                <w:numId w:val="31"/>
              </w:numPr>
            </w:pPr>
            <w:r w:rsidRPr="00AB4EF1">
              <w:t>assess in</w:t>
            </w:r>
            <w:r w:rsidRPr="00AB4EF1">
              <w:noBreakHyphen/>
              <w:t>combination effects, or</w:t>
            </w:r>
          </w:p>
          <w:p w14:paraId="5E12A288" w14:textId="3F2D5CC9" w:rsidR="00CD47BE" w:rsidRDefault="00AB4EF1" w:rsidP="00E23441">
            <w:pPr>
              <w:numPr>
                <w:ilvl w:val="0"/>
                <w:numId w:val="31"/>
              </w:numPr>
            </w:pPr>
            <w:r w:rsidRPr="00AB4EF1">
              <w:t>follow the People Over Wind ruling, which prohibits reliance on mitigation at the Likely Significant Effect screening stage.</w:t>
            </w:r>
          </w:p>
        </w:tc>
        <w:tc>
          <w:tcPr>
            <w:tcW w:w="5483" w:type="dxa"/>
          </w:tcPr>
          <w:p w14:paraId="238C1ED4" w14:textId="77777777" w:rsidR="00D77A41" w:rsidRPr="00D77A41" w:rsidRDefault="00D77A41" w:rsidP="00D77A41">
            <w:r w:rsidRPr="00D77A41">
              <w:t xml:space="preserve">We have carefully reviewed our HRA approach to this variation in light of the comments received. </w:t>
            </w:r>
          </w:p>
          <w:p w14:paraId="51877019" w14:textId="77777777" w:rsidR="00D77A41" w:rsidRPr="00D77A41" w:rsidRDefault="00D77A41" w:rsidP="00D77A41"/>
          <w:p w14:paraId="53E45B0E" w14:textId="77777777" w:rsidR="00D77A41" w:rsidRPr="00D77A41" w:rsidRDefault="00D77A41" w:rsidP="00D77A41">
            <w:pPr>
              <w:rPr>
                <w:b/>
                <w:bCs/>
              </w:rPr>
            </w:pPr>
            <w:r w:rsidRPr="00D77A41">
              <w:rPr>
                <w:b/>
                <w:bCs/>
              </w:rPr>
              <w:t xml:space="preserve">Consideration of nutrient neutrality for the Pembrokeshire Marine SAC </w:t>
            </w:r>
          </w:p>
          <w:p w14:paraId="7A85F81B" w14:textId="77777777" w:rsidR="00D77A41" w:rsidRPr="00D77A41" w:rsidRDefault="00D77A41" w:rsidP="00D77A41">
            <w:r w:rsidRPr="00D77A41">
              <w:t xml:space="preserve">We do not consider the Pembrokeshire Marine SAC needed to be considered in the Habitats Regulations Assessment (HRA) because there is no conceivable impact pathway to the site by virtue of the scale, location and nature of the project. The site is located approximately 10km downstream of the landfill and the variation does not propose any changes which change any direct emissions to the watercourse that need to be considered. </w:t>
            </w:r>
          </w:p>
          <w:p w14:paraId="008C23B7" w14:textId="77777777" w:rsidR="00D77A41" w:rsidRPr="00D77A41" w:rsidRDefault="00D77A41" w:rsidP="00D77A41"/>
          <w:p w14:paraId="1B42D95B" w14:textId="568366E3" w:rsidR="00D77A41" w:rsidRPr="00D77A41" w:rsidRDefault="00D77A41" w:rsidP="00D77A41">
            <w:r w:rsidRPr="00D77A41">
              <w:t>However, the HRA should have identified the Pembrokeshire Marine SAC as a potential site that was initially considered but ruled out without further consideration (in section 3.2.1 (b)). We have updated the HRA, and section 11.1</w:t>
            </w:r>
            <w:r>
              <w:t xml:space="preserve"> of this report</w:t>
            </w:r>
            <w:r w:rsidRPr="00D77A41">
              <w:t xml:space="preserve"> to correct this administrative error. </w:t>
            </w:r>
          </w:p>
          <w:p w14:paraId="6E994289" w14:textId="77777777" w:rsidR="00D77A41" w:rsidRPr="00D77A41" w:rsidRDefault="00D77A41" w:rsidP="00D77A41"/>
          <w:p w14:paraId="089A7C3E" w14:textId="77777777" w:rsidR="00D77A41" w:rsidRPr="00D77A41" w:rsidRDefault="00D77A41" w:rsidP="00D77A41">
            <w:pPr>
              <w:rPr>
                <w:b/>
                <w:bCs/>
              </w:rPr>
            </w:pPr>
            <w:r w:rsidRPr="00D77A41">
              <w:rPr>
                <w:b/>
                <w:bCs/>
              </w:rPr>
              <w:t xml:space="preserve">In-combination effects </w:t>
            </w:r>
          </w:p>
          <w:p w14:paraId="299D1923" w14:textId="77777777" w:rsidR="00D77A41" w:rsidRPr="00D77A41" w:rsidRDefault="00D77A41" w:rsidP="00D77A41">
            <w:r w:rsidRPr="00D77A41">
              <w:t xml:space="preserve">The variation was screened out as not likely to have any effect at all on the River Cleddau SAC because there is no conceivable impact pathway. In this situation, by definition, the possibility of significant effects in combination with other plans or projects cannot arise. Therefore, the requirements of the Habitats Regulations have </w:t>
            </w:r>
            <w:r w:rsidRPr="00D77A41">
              <w:lastRenderedPageBreak/>
              <w:t xml:space="preserve">been met, and no further assessment, including in-combination assessment, is required. </w:t>
            </w:r>
          </w:p>
          <w:p w14:paraId="0ADA198D" w14:textId="77777777" w:rsidR="00D77A41" w:rsidRPr="00D77A41" w:rsidRDefault="00D77A41" w:rsidP="00D77A41"/>
          <w:p w14:paraId="6C12F4C9" w14:textId="77777777" w:rsidR="00D77A41" w:rsidRPr="00D77A41" w:rsidRDefault="00D77A41" w:rsidP="00D77A41">
            <w:pPr>
              <w:rPr>
                <w:b/>
                <w:bCs/>
              </w:rPr>
            </w:pPr>
            <w:r w:rsidRPr="00D77A41">
              <w:rPr>
                <w:b/>
                <w:bCs/>
              </w:rPr>
              <w:t>Consideration of People Over Wind</w:t>
            </w:r>
          </w:p>
          <w:p w14:paraId="2E45B68F" w14:textId="3E835C92" w:rsidR="00D77A41" w:rsidRPr="00D77A41" w:rsidRDefault="00D77A41" w:rsidP="00D77A41">
            <w:r w:rsidRPr="00D77A41">
              <w:t xml:space="preserve">People Over Wind, as identified by PCC, does not allow reliance on mitigation at the Likely Significant Effect (LSE) stage of a HRA assessment. However, mitigation in the context of a HRA means taking steps to avoid, reduce or ameliorate negative impacts on a European Site arising from a plan or project. PCC have incorrectly identified removal of the leachate re-circulation system, new monitoring requirements and limits, removal of flow limits and new surface water management systems as “mitigation” that has not been considered. We do not consider these measures to be mitigation for the purposes of HRA screening, as they have not been introduced specifically to prevent or reduce potential effects on a European site. </w:t>
            </w:r>
            <w:r w:rsidR="00E4334D">
              <w:t xml:space="preserve">These aspects are instead intrinsic to the application proposal and are in accordance with the relevant landfill guidance. </w:t>
            </w:r>
          </w:p>
          <w:p w14:paraId="43796963" w14:textId="77777777" w:rsidR="00D77A41" w:rsidRPr="00D77A41" w:rsidRDefault="00D77A41" w:rsidP="00D77A41"/>
          <w:p w14:paraId="23CCC1D9" w14:textId="77777777" w:rsidR="00D77A41" w:rsidRPr="00D77A41" w:rsidRDefault="00D77A41" w:rsidP="00D77A41">
            <w:r w:rsidRPr="00D77A41">
              <w:t xml:space="preserve">For example, review of water quality and leachate monitoring limits against Environmental Quality Standards (EQS) reflects assessment against regulatory thresholds in place to protect surface water ecosystems in the general sense, not measures targeting protection of watercourses designated as European Sites. It is a standard requirement to review monitoring requirements and limits when reviewing the site’s Hydrogeological Risk Assessment which is a requirement for most landfill variation applications. </w:t>
            </w:r>
          </w:p>
          <w:p w14:paraId="0135753B" w14:textId="77777777" w:rsidR="00D77A41" w:rsidRPr="00D77A41" w:rsidRDefault="00D77A41" w:rsidP="00D77A41"/>
          <w:p w14:paraId="7ADF1246" w14:textId="77777777" w:rsidR="00D77A41" w:rsidRPr="00D77A41" w:rsidRDefault="00D77A41" w:rsidP="00D77A41">
            <w:r w:rsidRPr="00D77A41">
              <w:t xml:space="preserve">It is not reasonable to treat the changes proposed as “mitigation measures” for the purpose of HRA screening as they all would have been included as part of the variation in any event. </w:t>
            </w:r>
          </w:p>
          <w:p w14:paraId="5ACD1053" w14:textId="77777777" w:rsidR="00D77A41" w:rsidRPr="00D77A41" w:rsidRDefault="00D77A41" w:rsidP="00D77A41"/>
          <w:p w14:paraId="07F82024" w14:textId="77777777" w:rsidR="00D77A41" w:rsidRPr="00D77A41" w:rsidRDefault="00D77A41" w:rsidP="00D77A41">
            <w:r w:rsidRPr="00D77A41">
              <w:t>We have fully reviewed the HRA in response to the comments received and apart from the administrative error mentioned above, we are satisfied the approach to the assessment is procedurally and legally correct and complies with the requirements of the Habitats Regulations.</w:t>
            </w:r>
          </w:p>
          <w:p w14:paraId="0BF21D1E" w14:textId="3078F077" w:rsidR="0002043C" w:rsidRDefault="0002043C" w:rsidP="00D02340"/>
        </w:tc>
      </w:tr>
      <w:tr w:rsidR="005405D8" w14:paraId="40F81B9E" w14:textId="77777777" w:rsidTr="005E5090">
        <w:tc>
          <w:tcPr>
            <w:tcW w:w="4723" w:type="dxa"/>
          </w:tcPr>
          <w:p w14:paraId="2EDC55E1" w14:textId="3CE13CED" w:rsidR="005405D8" w:rsidRDefault="00B41FF7" w:rsidP="00D02340">
            <w:r>
              <w:lastRenderedPageBreak/>
              <w:t xml:space="preserve">Clarity and evidence requested on how the permit variation is in accordance with </w:t>
            </w:r>
            <w:r>
              <w:lastRenderedPageBreak/>
              <w:t xml:space="preserve">NRW’s duties under the Well-being of Future Generations (Wales) Act. </w:t>
            </w:r>
          </w:p>
        </w:tc>
        <w:tc>
          <w:tcPr>
            <w:tcW w:w="5483" w:type="dxa"/>
          </w:tcPr>
          <w:p w14:paraId="08E8785E" w14:textId="77777777" w:rsidR="00CF3435" w:rsidRDefault="00CF3435" w:rsidP="00CF3435">
            <w:r w:rsidRPr="00CF3435">
              <w:lastRenderedPageBreak/>
              <w:t>NRW has taken full account of its duties under the Welsh Legislation.</w:t>
            </w:r>
            <w:r>
              <w:t xml:space="preserve"> </w:t>
            </w:r>
          </w:p>
          <w:p w14:paraId="1701AFB6" w14:textId="77777777" w:rsidR="00CF3435" w:rsidRDefault="00CF3435" w:rsidP="00CF3435"/>
          <w:p w14:paraId="55D75581" w14:textId="28611296" w:rsidR="005405D8" w:rsidRDefault="00CF3435" w:rsidP="00CF3435">
            <w:r w:rsidRPr="00CF3435">
              <w:t>Permit conditions will ensure the operator carries out the activity in accordance with</w:t>
            </w:r>
            <w:r>
              <w:t xml:space="preserve"> The Landfill Directive 1991, other relevant legislation and</w:t>
            </w:r>
            <w:r w:rsidRPr="00CF3435">
              <w:t xml:space="preserve"> </w:t>
            </w:r>
            <w:r>
              <w:t>approved operating techniques</w:t>
            </w:r>
            <w:r w:rsidR="00E23441">
              <w:t>,</w:t>
            </w:r>
            <w:r w:rsidRPr="00CF3435">
              <w:t xml:space="preserve"> which in turn will lead to </w:t>
            </w:r>
            <w:r>
              <w:t xml:space="preserve">waste being disposed of </w:t>
            </w:r>
            <w:r w:rsidRPr="00CF3435">
              <w:t>in a way that</w:t>
            </w:r>
            <w:r w:rsidR="00E23441">
              <w:t xml:space="preserve"> </w:t>
            </w:r>
            <w:r>
              <w:t>meet</w:t>
            </w:r>
            <w:r w:rsidR="00E23441">
              <w:t>s</w:t>
            </w:r>
            <w:r>
              <w:t xml:space="preserve"> </w:t>
            </w:r>
            <w:r w:rsidR="00E23441">
              <w:t>the n</w:t>
            </w:r>
            <w:r w:rsidRPr="00E23441">
              <w:t xml:space="preserve">eeds of the present without compromising the </w:t>
            </w:r>
            <w:r w:rsidR="00E23441">
              <w:t>environment for futur</w:t>
            </w:r>
            <w:r w:rsidRPr="00E23441">
              <w:t>e generations</w:t>
            </w:r>
            <w:r w:rsidR="00E23441">
              <w:t>.</w:t>
            </w:r>
          </w:p>
        </w:tc>
      </w:tr>
      <w:tr w:rsidR="00B41FF7" w14:paraId="68BA9B96" w14:textId="77777777" w:rsidTr="005E5090">
        <w:tc>
          <w:tcPr>
            <w:tcW w:w="4723" w:type="dxa"/>
          </w:tcPr>
          <w:p w14:paraId="2A429FE2" w14:textId="379A91F7" w:rsidR="00B41FF7" w:rsidRDefault="001E643F" w:rsidP="00D02340">
            <w:r>
              <w:lastRenderedPageBreak/>
              <w:t xml:space="preserve">Request to pause the determination process to revise the HRA in light of the concerns raised and assess community impacts associated with the variation. </w:t>
            </w:r>
          </w:p>
        </w:tc>
        <w:tc>
          <w:tcPr>
            <w:tcW w:w="5483" w:type="dxa"/>
          </w:tcPr>
          <w:p w14:paraId="2F907130" w14:textId="77777777" w:rsidR="00AA444F" w:rsidRDefault="00AA444F" w:rsidP="00D02340">
            <w:r>
              <w:t xml:space="preserve">Following our review of the HRA as detailed above, we do not see any legal reason as to delay issuing the permit variation. </w:t>
            </w:r>
          </w:p>
          <w:p w14:paraId="353074F7" w14:textId="77777777" w:rsidR="00AA444F" w:rsidRDefault="00AA444F" w:rsidP="00D02340"/>
          <w:p w14:paraId="58FC78FE" w14:textId="27346A3D" w:rsidR="00AA444F" w:rsidRDefault="00AA444F" w:rsidP="00D02340">
            <w:r>
              <w:t xml:space="preserve">Impacts upon human health, within the scope of EPR, have been assessed and detailed throughout this document. </w:t>
            </w:r>
          </w:p>
        </w:tc>
      </w:tr>
    </w:tbl>
    <w:p w14:paraId="06CC908A" w14:textId="77777777" w:rsidR="00321F73" w:rsidRDefault="00321F73" w:rsidP="004B09A0">
      <w:pPr>
        <w:pStyle w:val="DDtext"/>
        <w:rPr>
          <w:color w:val="0091A5"/>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3"/>
        <w:gridCol w:w="5483"/>
      </w:tblGrid>
      <w:tr w:rsidR="00321F73" w:rsidRPr="002D7156" w14:paraId="3E111013" w14:textId="77777777" w:rsidTr="00D02340">
        <w:tc>
          <w:tcPr>
            <w:tcW w:w="10206" w:type="dxa"/>
            <w:gridSpan w:val="2"/>
          </w:tcPr>
          <w:p w14:paraId="4B8B6791" w14:textId="376C77B0" w:rsidR="00321F73" w:rsidRPr="002D7156" w:rsidRDefault="00321F73" w:rsidP="00D02340">
            <w:pPr>
              <w:tabs>
                <w:tab w:val="left" w:pos="3390"/>
              </w:tabs>
            </w:pPr>
            <w:r w:rsidRPr="002D7156">
              <w:rPr>
                <w:b/>
              </w:rPr>
              <w:t>Response Received from</w:t>
            </w:r>
            <w:r w:rsidRPr="002D7156">
              <w:t xml:space="preserve"> </w:t>
            </w:r>
            <w:r w:rsidRPr="00004B92">
              <w:rPr>
                <w:b/>
                <w:bCs/>
              </w:rPr>
              <w:t>Public Health Wales</w:t>
            </w:r>
          </w:p>
        </w:tc>
      </w:tr>
      <w:tr w:rsidR="00321F73" w:rsidRPr="002D7156" w14:paraId="76CE95FD" w14:textId="77777777" w:rsidTr="00D02340">
        <w:tc>
          <w:tcPr>
            <w:tcW w:w="4723" w:type="dxa"/>
          </w:tcPr>
          <w:p w14:paraId="2FA2800C" w14:textId="77777777" w:rsidR="00321F73" w:rsidRPr="002D7156" w:rsidRDefault="00321F73" w:rsidP="00D02340">
            <w:pPr>
              <w:rPr>
                <w:b/>
              </w:rPr>
            </w:pPr>
            <w:r w:rsidRPr="002D7156">
              <w:rPr>
                <w:b/>
              </w:rPr>
              <w:t>Brief summary of issues raised:</w:t>
            </w:r>
          </w:p>
        </w:tc>
        <w:tc>
          <w:tcPr>
            <w:tcW w:w="5483" w:type="dxa"/>
          </w:tcPr>
          <w:p w14:paraId="0817095B" w14:textId="77777777" w:rsidR="00321F73" w:rsidRPr="002D7156" w:rsidRDefault="00321F73" w:rsidP="00D02340">
            <w:pPr>
              <w:rPr>
                <w:b/>
              </w:rPr>
            </w:pPr>
            <w:r w:rsidRPr="002D7156">
              <w:rPr>
                <w:b/>
              </w:rPr>
              <w:t>Summary of action taken / how this has been covered</w:t>
            </w:r>
          </w:p>
        </w:tc>
      </w:tr>
      <w:tr w:rsidR="00321F73" w:rsidRPr="002D7156" w14:paraId="3B951E59" w14:textId="77777777" w:rsidTr="00D02340">
        <w:tc>
          <w:tcPr>
            <w:tcW w:w="4723" w:type="dxa"/>
          </w:tcPr>
          <w:p w14:paraId="6E5CF202" w14:textId="6937E813" w:rsidR="00321F73" w:rsidRPr="002D7156" w:rsidRDefault="00D528C0" w:rsidP="00D02340">
            <w:r>
              <w:t xml:space="preserve">Comment that </w:t>
            </w:r>
            <w:r w:rsidR="003B06E0">
              <w:t xml:space="preserve">they are satisfied with NRW responses to their consultation comments on the initial application and responses to other consultees. </w:t>
            </w:r>
          </w:p>
        </w:tc>
        <w:tc>
          <w:tcPr>
            <w:tcW w:w="5483" w:type="dxa"/>
          </w:tcPr>
          <w:p w14:paraId="7EBD3487" w14:textId="6C9D921C" w:rsidR="00321F73" w:rsidRPr="002D7156" w:rsidRDefault="00420730" w:rsidP="00D02340">
            <w:r>
              <w:t>-</w:t>
            </w:r>
          </w:p>
        </w:tc>
      </w:tr>
    </w:tbl>
    <w:p w14:paraId="5C01C911" w14:textId="77777777" w:rsidR="00321F73" w:rsidRDefault="00321F73" w:rsidP="004B09A0">
      <w:pPr>
        <w:pStyle w:val="DDtext"/>
        <w:rPr>
          <w:color w:val="0091A5"/>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3"/>
        <w:gridCol w:w="5483"/>
      </w:tblGrid>
      <w:tr w:rsidR="008C33D4" w:rsidRPr="002D7156" w14:paraId="76994CD2" w14:textId="77777777" w:rsidTr="00D02340">
        <w:tc>
          <w:tcPr>
            <w:tcW w:w="10206" w:type="dxa"/>
            <w:gridSpan w:val="2"/>
          </w:tcPr>
          <w:p w14:paraId="057F1019" w14:textId="3B08DC65" w:rsidR="008C33D4" w:rsidRPr="002D7156" w:rsidRDefault="008C33D4" w:rsidP="00D02340">
            <w:pPr>
              <w:tabs>
                <w:tab w:val="left" w:pos="3390"/>
              </w:tabs>
            </w:pPr>
            <w:r w:rsidRPr="002D7156">
              <w:rPr>
                <w:b/>
              </w:rPr>
              <w:t>Response Received from</w:t>
            </w:r>
            <w:r w:rsidRPr="002D7156">
              <w:t xml:space="preserve"> </w:t>
            </w:r>
            <w:r w:rsidR="00944ABB" w:rsidRPr="000F0E90">
              <w:rPr>
                <w:b/>
                <w:bCs/>
              </w:rPr>
              <w:t>Henry Tefnell</w:t>
            </w:r>
            <w:r w:rsidR="00035A7C" w:rsidRPr="000F0E90">
              <w:rPr>
                <w:b/>
                <w:bCs/>
              </w:rPr>
              <w:t xml:space="preserve"> (</w:t>
            </w:r>
            <w:r w:rsidR="00944ABB" w:rsidRPr="000F0E90">
              <w:rPr>
                <w:b/>
                <w:bCs/>
              </w:rPr>
              <w:t xml:space="preserve">Member of Parliament for Mid and South </w:t>
            </w:r>
            <w:r w:rsidR="007818B4" w:rsidRPr="000F0E90">
              <w:rPr>
                <w:b/>
                <w:bCs/>
              </w:rPr>
              <w:t>Pembrokeshire</w:t>
            </w:r>
            <w:r w:rsidR="00035A7C" w:rsidRPr="000F0E90">
              <w:rPr>
                <w:b/>
                <w:bCs/>
              </w:rPr>
              <w:t>)</w:t>
            </w:r>
          </w:p>
        </w:tc>
      </w:tr>
      <w:tr w:rsidR="008C33D4" w:rsidRPr="002D7156" w14:paraId="36E20C1E" w14:textId="77777777" w:rsidTr="00D02340">
        <w:tc>
          <w:tcPr>
            <w:tcW w:w="4723" w:type="dxa"/>
          </w:tcPr>
          <w:p w14:paraId="722507E7" w14:textId="77777777" w:rsidR="008C33D4" w:rsidRPr="002D7156" w:rsidRDefault="008C33D4" w:rsidP="00D02340">
            <w:pPr>
              <w:rPr>
                <w:b/>
              </w:rPr>
            </w:pPr>
            <w:r w:rsidRPr="002D7156">
              <w:rPr>
                <w:b/>
              </w:rPr>
              <w:t>Brief summary of issues raised:</w:t>
            </w:r>
          </w:p>
        </w:tc>
        <w:tc>
          <w:tcPr>
            <w:tcW w:w="5483" w:type="dxa"/>
          </w:tcPr>
          <w:p w14:paraId="11AD0D40" w14:textId="77777777" w:rsidR="008C33D4" w:rsidRPr="002D7156" w:rsidRDefault="008C33D4" w:rsidP="00D02340">
            <w:pPr>
              <w:rPr>
                <w:b/>
              </w:rPr>
            </w:pPr>
            <w:r w:rsidRPr="002D7156">
              <w:rPr>
                <w:b/>
              </w:rPr>
              <w:t>Summary of action taken / how this has been covered</w:t>
            </w:r>
          </w:p>
        </w:tc>
      </w:tr>
      <w:tr w:rsidR="008C33D4" w:rsidRPr="002D7156" w14:paraId="3731B4F2" w14:textId="77777777" w:rsidTr="00D02340">
        <w:tc>
          <w:tcPr>
            <w:tcW w:w="4723" w:type="dxa"/>
          </w:tcPr>
          <w:p w14:paraId="21C43763" w14:textId="5F29757E" w:rsidR="008C33D4" w:rsidRDefault="00CB2432" w:rsidP="00D02340">
            <w:r>
              <w:t>Concerns raised regarding the operators ability to comply with the permit including a specific q</w:t>
            </w:r>
            <w:r w:rsidR="00944ABB">
              <w:t xml:space="preserve">uery as to why the following convictions have not been considered when assessing the operators competence </w:t>
            </w:r>
          </w:p>
          <w:p w14:paraId="78855684" w14:textId="77777777" w:rsidR="00C04BFE" w:rsidRDefault="00C04BFE" w:rsidP="00D02340"/>
          <w:p w14:paraId="585E374E" w14:textId="103327FC" w:rsidR="00C24007" w:rsidRPr="00C24007" w:rsidRDefault="00C24007" w:rsidP="002C1708">
            <w:pPr>
              <w:pStyle w:val="ListParagraph"/>
              <w:numPr>
                <w:ilvl w:val="0"/>
                <w:numId w:val="28"/>
              </w:numPr>
            </w:pPr>
            <w:r w:rsidRPr="00C24007">
              <w:t xml:space="preserve">the 2013 convictions of Atlantic Recycling and Neal Soil Suppliers for depositing waste in a manner likely to cause pollution of the environment or harm to human health; </w:t>
            </w:r>
          </w:p>
          <w:p w14:paraId="317C7EA8" w14:textId="0ECB02CD" w:rsidR="00C24007" w:rsidRPr="00C24007" w:rsidRDefault="00C24007" w:rsidP="00E23441">
            <w:pPr>
              <w:pStyle w:val="ListParagraph"/>
              <w:numPr>
                <w:ilvl w:val="0"/>
                <w:numId w:val="28"/>
              </w:numPr>
            </w:pPr>
            <w:r w:rsidRPr="00C24007">
              <w:t xml:space="preserve">the 2017 fine issued to Atlantic Recycling for failure to comply with an environmental permit, which required the removal of waste; </w:t>
            </w:r>
          </w:p>
          <w:p w14:paraId="1013CC46" w14:textId="553FFC2B" w:rsidR="00C24007" w:rsidRPr="00C24007" w:rsidRDefault="00C24007" w:rsidP="00E23441">
            <w:pPr>
              <w:pStyle w:val="ListParagraph"/>
              <w:numPr>
                <w:ilvl w:val="0"/>
                <w:numId w:val="28"/>
              </w:numPr>
            </w:pPr>
            <w:r w:rsidRPr="00C24007">
              <w:t xml:space="preserve">a conviction under the Health and Safety at Work etc. Act 1974 in </w:t>
            </w:r>
            <w:r w:rsidRPr="00C24007">
              <w:lastRenderedPageBreak/>
              <w:t xml:space="preserve">connection with the death of an operative at a site in 2019; and </w:t>
            </w:r>
          </w:p>
          <w:p w14:paraId="18F7B9C3" w14:textId="7451FCCD" w:rsidR="00C04BFE" w:rsidRPr="00C24007" w:rsidRDefault="00C24007" w:rsidP="00E23441">
            <w:pPr>
              <w:pStyle w:val="ListParagraph"/>
              <w:numPr>
                <w:ilvl w:val="0"/>
                <w:numId w:val="28"/>
              </w:numPr>
              <w:rPr>
                <w:color w:val="FF0000"/>
              </w:rPr>
            </w:pPr>
            <w:r w:rsidRPr="00C24007">
              <w:t>a conviction in 2019 relating to the improper storage of combustible materials.</w:t>
            </w:r>
            <w:r w:rsidR="00C04BFE" w:rsidRPr="00C04BFE">
              <w:br/>
            </w:r>
          </w:p>
        </w:tc>
        <w:tc>
          <w:tcPr>
            <w:tcW w:w="5483" w:type="dxa"/>
          </w:tcPr>
          <w:p w14:paraId="50A099DE" w14:textId="0577D2B8" w:rsidR="00EE5DCA" w:rsidRDefault="00EE5DCA" w:rsidP="00EE5DCA">
            <w:pPr>
              <w:pStyle w:val="NoSpacing"/>
              <w:rPr>
                <w:lang w:eastAsia="en-US"/>
              </w:rPr>
            </w:pPr>
            <w:r>
              <w:lastRenderedPageBreak/>
              <w:t xml:space="preserve">Section 8 of this document explains how we have considered operator competence as part of our determination of this variation application. As explained in that section , </w:t>
            </w:r>
            <w:r>
              <w:rPr>
                <w:lang w:eastAsia="en-US"/>
              </w:rPr>
              <w:t>our decision to issue this variation is in no way condoning the previous action of the operator and does not b</w:t>
            </w:r>
            <w:r w:rsidR="00BC2820">
              <w:rPr>
                <w:lang w:eastAsia="en-US"/>
              </w:rPr>
              <w:t>ear</w:t>
            </w:r>
            <w:r>
              <w:rPr>
                <w:lang w:eastAsia="en-US"/>
              </w:rPr>
              <w:t xml:space="preserve"> any influence on any on-going enforcement actions. </w:t>
            </w:r>
          </w:p>
          <w:p w14:paraId="13F556BE" w14:textId="77777777" w:rsidR="00EE5DCA" w:rsidRDefault="00EE5DCA" w:rsidP="00EE5DCA">
            <w:pPr>
              <w:pStyle w:val="NoSpacing"/>
            </w:pPr>
          </w:p>
          <w:p w14:paraId="2E8D9675" w14:textId="08AABDD1" w:rsidR="001C2C03" w:rsidRDefault="001C2C03" w:rsidP="001C2C03">
            <w:pPr>
              <w:pStyle w:val="DDtext"/>
              <w:rPr>
                <w:lang w:eastAsia="en-US"/>
              </w:rPr>
            </w:pPr>
            <w:r>
              <w:rPr>
                <w:lang w:eastAsia="en-US"/>
              </w:rPr>
              <w:t>Following consideration of the consultation responses, we requested that the applicant review its declaration in light of the guidance on the meaning of “relevant conviction” as set out in our guidance</w:t>
            </w:r>
            <w:r>
              <w:rPr>
                <w:rStyle w:val="FootnoteReference"/>
                <w:lang w:eastAsia="en-US"/>
              </w:rPr>
              <w:footnoteReference w:id="26"/>
            </w:r>
            <w:r>
              <w:rPr>
                <w:lang w:eastAsia="en-US"/>
              </w:rPr>
              <w:t xml:space="preserve">. The applicant subsequently submitted </w:t>
            </w:r>
            <w:r>
              <w:rPr>
                <w:lang w:eastAsia="en-US"/>
              </w:rPr>
              <w:lastRenderedPageBreak/>
              <w:t>an updated declaration, which we have reviewed alongside our own enqu</w:t>
            </w:r>
            <w:r w:rsidR="00DD0217">
              <w:rPr>
                <w:lang w:eastAsia="en-US"/>
              </w:rPr>
              <w:t xml:space="preserve">iries. </w:t>
            </w:r>
          </w:p>
          <w:p w14:paraId="08D1CAFE" w14:textId="77777777" w:rsidR="001C2C03" w:rsidRDefault="001C2C03" w:rsidP="001C2C03">
            <w:pPr>
              <w:pStyle w:val="DDtext"/>
              <w:rPr>
                <w:lang w:eastAsia="en-US"/>
              </w:rPr>
            </w:pPr>
          </w:p>
          <w:p w14:paraId="7365267F" w14:textId="7DB5B465" w:rsidR="001C2C03" w:rsidRDefault="001C2C03" w:rsidP="001C2C03">
            <w:pPr>
              <w:pStyle w:val="DDtext"/>
              <w:rPr>
                <w:lang w:eastAsia="en-US"/>
              </w:rPr>
            </w:pPr>
            <w:r>
              <w:rPr>
                <w:lang w:eastAsia="en-US"/>
              </w:rPr>
              <w:t xml:space="preserve">We note that convictions imposed on corporate bodies do not become spent, as the provisions of the </w:t>
            </w:r>
            <w:r w:rsidRPr="00B36CEE">
              <w:rPr>
                <w:lang w:eastAsia="en-US"/>
              </w:rPr>
              <w:t>Rehabilitation of Offenders Act 1974</w:t>
            </w:r>
            <w:r>
              <w:rPr>
                <w:lang w:eastAsia="en-US"/>
              </w:rPr>
              <w:t xml:space="preserve"> </w:t>
            </w:r>
            <w:r w:rsidR="00DD0217">
              <w:rPr>
                <w:lang w:eastAsia="en-US"/>
              </w:rPr>
              <w:t>d</w:t>
            </w:r>
            <w:r>
              <w:rPr>
                <w:lang w:eastAsia="en-US"/>
              </w:rPr>
              <w:t>o not apply to corporate entities. Although the applicant itself has no conviction</w:t>
            </w:r>
            <w:r w:rsidR="00DD0217">
              <w:rPr>
                <w:lang w:eastAsia="en-US"/>
              </w:rPr>
              <w:t>s,</w:t>
            </w:r>
            <w:r>
              <w:rPr>
                <w:lang w:eastAsia="en-US"/>
              </w:rPr>
              <w:t xml:space="preserve"> relevant persons associated with the applicant have convictions that are relevant in accordance with the guidance</w:t>
            </w:r>
            <w:r w:rsidR="00DD0217">
              <w:rPr>
                <w:rStyle w:val="FootnoteReference"/>
                <w:lang w:eastAsia="en-US"/>
              </w:rPr>
              <w:footnoteReference w:id="27"/>
            </w:r>
            <w:r>
              <w:rPr>
                <w:lang w:eastAsia="en-US"/>
              </w:rPr>
              <w:t>. We are satisfied that all relevant convictions, including those listed in your consultation response, have been identified, appropriately assessed and taken into account as part of the competence assessment.</w:t>
            </w:r>
          </w:p>
          <w:p w14:paraId="1587AD7F" w14:textId="336F4DF2" w:rsidR="006142C4" w:rsidRDefault="006142C4" w:rsidP="00EE5DCA">
            <w:pPr>
              <w:pStyle w:val="NoSpacing"/>
            </w:pPr>
          </w:p>
          <w:p w14:paraId="6C068C95" w14:textId="77777777" w:rsidR="00EE5DCA" w:rsidRDefault="00EE5DCA" w:rsidP="00EE5DCA"/>
          <w:p w14:paraId="729E1FAA" w14:textId="4D9C9902" w:rsidR="008C33D4" w:rsidRPr="002D7156" w:rsidRDefault="008C33D4" w:rsidP="00EE5DCA"/>
        </w:tc>
      </w:tr>
      <w:tr w:rsidR="008C33D4" w:rsidRPr="002D7156" w14:paraId="2BA296B6" w14:textId="77777777" w:rsidTr="00D02340">
        <w:tc>
          <w:tcPr>
            <w:tcW w:w="4723" w:type="dxa"/>
          </w:tcPr>
          <w:p w14:paraId="08F768E1" w14:textId="3228D84B" w:rsidR="008C33D4" w:rsidRPr="002D7156" w:rsidRDefault="005E4E86" w:rsidP="00D02340">
            <w:r>
              <w:lastRenderedPageBreak/>
              <w:t xml:space="preserve">Comments relating to </w:t>
            </w:r>
            <w:r w:rsidR="00184645">
              <w:t>understanding the proposed changes to the permit will help improv</w:t>
            </w:r>
            <w:r w:rsidR="00372441">
              <w:t xml:space="preserve">e </w:t>
            </w:r>
            <w:r w:rsidR="00184645">
              <w:t xml:space="preserve">the management of </w:t>
            </w:r>
            <w:r w:rsidR="00372441">
              <w:t xml:space="preserve">site and </w:t>
            </w:r>
            <w:r w:rsidR="00D43A36">
              <w:t xml:space="preserve">provide tighter regulatory requirements for future engineering and capping. </w:t>
            </w:r>
          </w:p>
        </w:tc>
        <w:tc>
          <w:tcPr>
            <w:tcW w:w="5483" w:type="dxa"/>
          </w:tcPr>
          <w:p w14:paraId="167F45B9" w14:textId="0A8FCB0A" w:rsidR="008C33D4" w:rsidRPr="002D7156" w:rsidRDefault="00EE5DCA" w:rsidP="00D02340">
            <w:r>
              <w:t>-</w:t>
            </w:r>
          </w:p>
        </w:tc>
      </w:tr>
    </w:tbl>
    <w:p w14:paraId="04928EDB" w14:textId="77777777" w:rsidR="008C33D4" w:rsidRPr="004B09A0" w:rsidRDefault="008C33D4" w:rsidP="004B09A0">
      <w:pPr>
        <w:pStyle w:val="DDtext"/>
        <w:rPr>
          <w:color w:val="0091A5"/>
        </w:rPr>
      </w:pPr>
    </w:p>
    <w:p w14:paraId="504F043E" w14:textId="77777777" w:rsidR="004B09A0" w:rsidRDefault="004B09A0" w:rsidP="004B09A0">
      <w:pPr>
        <w:rPr>
          <w:b/>
          <w:bCs/>
          <w:color w:val="0091A5"/>
          <w:szCs w:val="26"/>
          <w:lang w:eastAsia="en-US"/>
        </w:rPr>
      </w:pPr>
    </w:p>
    <w:p w14:paraId="3271B0F9" w14:textId="74FBE7D7" w:rsidR="00DB54D9" w:rsidRDefault="004B09A0" w:rsidP="00DB54D9">
      <w:pPr>
        <w:pStyle w:val="DDtext"/>
        <w:rPr>
          <w:color w:val="0091A5"/>
        </w:rPr>
      </w:pPr>
      <w:r w:rsidRPr="0053038E">
        <w:rPr>
          <w:color w:val="0091A5"/>
        </w:rPr>
        <w:t xml:space="preserve">Consultation Responses from </w:t>
      </w:r>
      <w:r>
        <w:rPr>
          <w:color w:val="0091A5"/>
        </w:rPr>
        <w:t>m</w:t>
      </w:r>
      <w:r w:rsidRPr="0053038E">
        <w:rPr>
          <w:color w:val="0091A5"/>
        </w:rPr>
        <w:t xml:space="preserve">embers of the </w:t>
      </w:r>
      <w:r>
        <w:rPr>
          <w:color w:val="0091A5"/>
        </w:rPr>
        <w:t>p</w:t>
      </w:r>
      <w:r w:rsidRPr="0053038E">
        <w:rPr>
          <w:color w:val="0091A5"/>
        </w:rPr>
        <w:t xml:space="preserve">ublic and </w:t>
      </w:r>
      <w:r>
        <w:rPr>
          <w:color w:val="0091A5"/>
        </w:rPr>
        <w:t>c</w:t>
      </w:r>
      <w:r w:rsidRPr="0053038E">
        <w:rPr>
          <w:color w:val="0091A5"/>
        </w:rPr>
        <w:t xml:space="preserve">ommunity </w:t>
      </w:r>
      <w:r>
        <w:rPr>
          <w:color w:val="0091A5"/>
        </w:rPr>
        <w:t>O</w:t>
      </w:r>
      <w:r w:rsidRPr="0053038E">
        <w:rPr>
          <w:color w:val="0091A5"/>
        </w:rPr>
        <w:t xml:space="preserve">rganisations </w:t>
      </w:r>
    </w:p>
    <w:p w14:paraId="71F0A74C" w14:textId="24B46315" w:rsidR="00B86530" w:rsidRPr="00B86530" w:rsidRDefault="00DB54D9" w:rsidP="00B86530">
      <w:pPr>
        <w:pStyle w:val="DDtext"/>
      </w:pPr>
      <w:r w:rsidRPr="009011ED">
        <w:t xml:space="preserve">We received </w:t>
      </w:r>
      <w:r w:rsidR="005471A4" w:rsidRPr="005471A4">
        <w:t>240</w:t>
      </w:r>
      <w:r w:rsidRPr="005471A4">
        <w:t xml:space="preserve"> </w:t>
      </w:r>
      <w:r w:rsidRPr="009011ED">
        <w:t>responses from individual members of the public</w:t>
      </w:r>
      <w:r w:rsidR="005471A4">
        <w:t xml:space="preserve">. </w:t>
      </w:r>
      <w:r w:rsidRPr="009011ED">
        <w:t>This included a response sent on behalf of the community campaign group ‘Stop the Stink’.</w:t>
      </w:r>
      <w:r>
        <w:t xml:space="preserve"> There are common themes to the comments received so we have summarised the key issues raised and our responses to these in the table below. </w:t>
      </w:r>
      <w:r w:rsidR="00B86530" w:rsidRPr="00B86530">
        <w:t>While the issues have been summarised for the purposes of this document, all r</w:t>
      </w:r>
      <w:r w:rsidR="00276C38">
        <w:t>esponses</w:t>
      </w:r>
      <w:r w:rsidR="00B86530" w:rsidRPr="00B86530">
        <w:t xml:space="preserve"> were read and fully considered as part of the determination of this variation application.</w:t>
      </w:r>
    </w:p>
    <w:p w14:paraId="488B5E6D" w14:textId="77777777" w:rsidR="00BE63A0" w:rsidRPr="00DB54D9" w:rsidRDefault="00BE63A0" w:rsidP="00DB54D9">
      <w:pPr>
        <w:pStyle w:val="DDtext"/>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5244"/>
      </w:tblGrid>
      <w:tr w:rsidR="00DB54D9" w:rsidRPr="002D7156" w14:paraId="101E4AE4" w14:textId="77777777" w:rsidTr="00996FBD">
        <w:tc>
          <w:tcPr>
            <w:tcW w:w="10206" w:type="dxa"/>
            <w:gridSpan w:val="2"/>
          </w:tcPr>
          <w:p w14:paraId="1F2601C3" w14:textId="4AA05C3A" w:rsidR="00DB54D9" w:rsidRPr="002D7156" w:rsidRDefault="00DB54D9" w:rsidP="00996FBD">
            <w:r w:rsidRPr="002D7156">
              <w:rPr>
                <w:b/>
              </w:rPr>
              <w:t>Response Received from</w:t>
            </w:r>
            <w:r w:rsidRPr="002D7156">
              <w:t xml:space="preserve"> </w:t>
            </w:r>
            <w:r w:rsidR="00835963" w:rsidRPr="00835963">
              <w:rPr>
                <w:b/>
                <w:bCs/>
              </w:rPr>
              <w:t>the public and community organisations</w:t>
            </w:r>
          </w:p>
        </w:tc>
      </w:tr>
      <w:tr w:rsidR="00DB54D9" w:rsidRPr="002D7156" w14:paraId="4F118697" w14:textId="77777777" w:rsidTr="00A134A6">
        <w:tc>
          <w:tcPr>
            <w:tcW w:w="4962" w:type="dxa"/>
          </w:tcPr>
          <w:p w14:paraId="752BD761" w14:textId="77777777" w:rsidR="00DB54D9" w:rsidRPr="002D7156" w:rsidRDefault="00DB54D9" w:rsidP="00996FBD">
            <w:pPr>
              <w:rPr>
                <w:b/>
              </w:rPr>
            </w:pPr>
            <w:r w:rsidRPr="002D7156">
              <w:rPr>
                <w:b/>
              </w:rPr>
              <w:t>Brief summary of issues raised:</w:t>
            </w:r>
          </w:p>
        </w:tc>
        <w:tc>
          <w:tcPr>
            <w:tcW w:w="5244" w:type="dxa"/>
          </w:tcPr>
          <w:p w14:paraId="2DF29A2D" w14:textId="77777777" w:rsidR="00DB54D9" w:rsidRPr="002D7156" w:rsidRDefault="00DB54D9" w:rsidP="00996FBD">
            <w:pPr>
              <w:rPr>
                <w:b/>
              </w:rPr>
            </w:pPr>
            <w:r w:rsidRPr="002D7156">
              <w:rPr>
                <w:b/>
              </w:rPr>
              <w:t>Summary of action taken / how this has been covered</w:t>
            </w:r>
          </w:p>
        </w:tc>
      </w:tr>
      <w:tr w:rsidR="00D76DB0" w:rsidRPr="002D7156" w14:paraId="64010081" w14:textId="77777777" w:rsidTr="00A134A6">
        <w:tc>
          <w:tcPr>
            <w:tcW w:w="4962" w:type="dxa"/>
          </w:tcPr>
          <w:p w14:paraId="543AAF0F" w14:textId="77777777" w:rsidR="006E7F78" w:rsidRDefault="006E7F78" w:rsidP="006E7F78">
            <w:r>
              <w:lastRenderedPageBreak/>
              <w:t xml:space="preserve">Comments relating to the draft decision consultation being a ‘tick-box’ exercise and the decision having been made prior to the consultation. </w:t>
            </w:r>
          </w:p>
          <w:p w14:paraId="5F7E9CD9" w14:textId="77777777" w:rsidR="006E7F78" w:rsidRDefault="006E7F78" w:rsidP="00996FBD">
            <w:pPr>
              <w:rPr>
                <w:bCs/>
              </w:rPr>
            </w:pPr>
          </w:p>
          <w:p w14:paraId="5F0D81BE" w14:textId="1EE55871" w:rsidR="004A297E" w:rsidRDefault="00D76DB0" w:rsidP="00996FBD">
            <w:pPr>
              <w:rPr>
                <w:bCs/>
              </w:rPr>
            </w:pPr>
            <w:r>
              <w:rPr>
                <w:bCs/>
              </w:rPr>
              <w:t xml:space="preserve">Comments related to </w:t>
            </w:r>
            <w:r w:rsidR="004A297E">
              <w:rPr>
                <w:bCs/>
              </w:rPr>
              <w:t xml:space="preserve">the consultation approach. In particular, concerns were raised regarding: </w:t>
            </w:r>
          </w:p>
          <w:p w14:paraId="44AE5958" w14:textId="77777777" w:rsidR="00D76DB0" w:rsidRDefault="00985280" w:rsidP="00E23441">
            <w:pPr>
              <w:pStyle w:val="ListParagraph"/>
              <w:numPr>
                <w:ilvl w:val="0"/>
                <w:numId w:val="27"/>
              </w:numPr>
              <w:rPr>
                <w:bCs/>
              </w:rPr>
            </w:pPr>
            <w:r w:rsidRPr="004A297E">
              <w:rPr>
                <w:bCs/>
              </w:rPr>
              <w:t>information not being provided in plain English</w:t>
            </w:r>
          </w:p>
          <w:p w14:paraId="1837D7EF" w14:textId="75F6F313" w:rsidR="004A297E" w:rsidRDefault="00C25D7C" w:rsidP="00E23441">
            <w:pPr>
              <w:pStyle w:val="ListParagraph"/>
              <w:numPr>
                <w:ilvl w:val="0"/>
                <w:numId w:val="27"/>
              </w:numPr>
              <w:rPr>
                <w:bCs/>
              </w:rPr>
            </w:pPr>
            <w:r>
              <w:rPr>
                <w:bCs/>
              </w:rPr>
              <w:t>inadequacy</w:t>
            </w:r>
            <w:r w:rsidR="004C1AD1">
              <w:rPr>
                <w:bCs/>
              </w:rPr>
              <w:t xml:space="preserve"> of a 4 week consultation period </w:t>
            </w:r>
          </w:p>
          <w:p w14:paraId="4F2FA957" w14:textId="77777777" w:rsidR="004C1AD1" w:rsidRDefault="00A13C34" w:rsidP="00E23441">
            <w:pPr>
              <w:pStyle w:val="ListParagraph"/>
              <w:numPr>
                <w:ilvl w:val="0"/>
                <w:numId w:val="27"/>
              </w:numPr>
              <w:rPr>
                <w:bCs/>
              </w:rPr>
            </w:pPr>
            <w:r>
              <w:rPr>
                <w:bCs/>
              </w:rPr>
              <w:t xml:space="preserve">accessibility of information </w:t>
            </w:r>
            <w:r w:rsidR="00C25D7C">
              <w:rPr>
                <w:bCs/>
              </w:rPr>
              <w:t xml:space="preserve">considering reliable internet access and required technical expertise </w:t>
            </w:r>
          </w:p>
          <w:p w14:paraId="1B446C00" w14:textId="77777777" w:rsidR="00C25D7C" w:rsidRDefault="00C25D7C" w:rsidP="00E23441">
            <w:pPr>
              <w:pStyle w:val="ListParagraph"/>
              <w:numPr>
                <w:ilvl w:val="0"/>
                <w:numId w:val="27"/>
              </w:numPr>
              <w:rPr>
                <w:bCs/>
              </w:rPr>
            </w:pPr>
            <w:r>
              <w:rPr>
                <w:bCs/>
              </w:rPr>
              <w:t xml:space="preserve">lack of in-person engagement </w:t>
            </w:r>
          </w:p>
          <w:p w14:paraId="03C93D9D" w14:textId="0189161D" w:rsidR="009F085A" w:rsidRPr="004A297E" w:rsidRDefault="00497371" w:rsidP="00E23441">
            <w:pPr>
              <w:pStyle w:val="ListParagraph"/>
              <w:numPr>
                <w:ilvl w:val="0"/>
                <w:numId w:val="27"/>
              </w:numPr>
              <w:rPr>
                <w:bCs/>
              </w:rPr>
            </w:pPr>
            <w:r>
              <w:rPr>
                <w:bCs/>
              </w:rPr>
              <w:t xml:space="preserve">the consultation not meeting the requirements </w:t>
            </w:r>
            <w:r w:rsidR="00067BCC">
              <w:rPr>
                <w:bCs/>
              </w:rPr>
              <w:t>set out in the Well-being of Future Generations (Wales) Act 2015</w:t>
            </w:r>
            <w:r w:rsidR="0093403A">
              <w:rPr>
                <w:bCs/>
              </w:rPr>
              <w:t xml:space="preserve"> and the Aarhus Convention</w:t>
            </w:r>
          </w:p>
        </w:tc>
        <w:tc>
          <w:tcPr>
            <w:tcW w:w="5244" w:type="dxa"/>
          </w:tcPr>
          <w:p w14:paraId="7EC80821" w14:textId="2E151905" w:rsidR="007C493B" w:rsidRDefault="007C493B" w:rsidP="007C493B">
            <w:pPr>
              <w:rPr>
                <w:bCs/>
              </w:rPr>
            </w:pPr>
            <w:r w:rsidRPr="007C493B">
              <w:rPr>
                <w:bCs/>
              </w:rPr>
              <w:t xml:space="preserve">We are </w:t>
            </w:r>
            <w:r w:rsidR="000F0E90">
              <w:rPr>
                <w:bCs/>
              </w:rPr>
              <w:t xml:space="preserve">legally </w:t>
            </w:r>
            <w:r w:rsidRPr="007C493B">
              <w:rPr>
                <w:bCs/>
              </w:rPr>
              <w:t>required to consult on</w:t>
            </w:r>
            <w:r>
              <w:rPr>
                <w:bCs/>
              </w:rPr>
              <w:t xml:space="preserve"> our draft decision on any substantial variation to an environmental permit. When making this final decision, we have fully reviewed and considered all consultation comments received in response to the draft decision consultation. </w:t>
            </w:r>
          </w:p>
          <w:p w14:paraId="4A5348CB" w14:textId="77777777" w:rsidR="007C493B" w:rsidRDefault="007C493B" w:rsidP="007C493B">
            <w:pPr>
              <w:rPr>
                <w:bCs/>
              </w:rPr>
            </w:pPr>
          </w:p>
          <w:p w14:paraId="0DD4F649" w14:textId="18BC804E" w:rsidR="007C493B" w:rsidRDefault="007C493B" w:rsidP="007C493B">
            <w:pPr>
              <w:rPr>
                <w:bCs/>
              </w:rPr>
            </w:pPr>
            <w:r w:rsidRPr="007C493B">
              <w:rPr>
                <w:bCs/>
              </w:rPr>
              <w:t>Our decisions on whether to issue or refuse a permit are defined by legal requirements. We are required to justify our decision within the boundaries of the limitations of the law.</w:t>
            </w:r>
            <w:r>
              <w:rPr>
                <w:bCs/>
              </w:rPr>
              <w:t xml:space="preserve"> </w:t>
            </w:r>
            <w:r w:rsidRPr="007C493B">
              <w:rPr>
                <w:bCs/>
              </w:rPr>
              <w:t>Legally, we must issue a permit if the applicant can show that all the legal requirements will be met. We cannot lawfully refuse a permit solely due to local opposition to the activity.</w:t>
            </w:r>
          </w:p>
          <w:p w14:paraId="150502DB" w14:textId="77777777" w:rsidR="007C493B" w:rsidRDefault="007C493B" w:rsidP="007C493B">
            <w:pPr>
              <w:rPr>
                <w:bCs/>
              </w:rPr>
            </w:pPr>
          </w:p>
          <w:p w14:paraId="250366B5" w14:textId="77777777" w:rsidR="007C493B" w:rsidRDefault="007C493B" w:rsidP="007C493B">
            <w:pPr>
              <w:rPr>
                <w:bCs/>
              </w:rPr>
            </w:pPr>
            <w:r>
              <w:rPr>
                <w:bCs/>
              </w:rPr>
              <w:t xml:space="preserve">In regards to the particular concerns raised: </w:t>
            </w:r>
          </w:p>
          <w:p w14:paraId="4F66D325" w14:textId="77777777" w:rsidR="007C493B" w:rsidRDefault="007C493B" w:rsidP="007C493B">
            <w:pPr>
              <w:pStyle w:val="ListParagraph"/>
              <w:numPr>
                <w:ilvl w:val="0"/>
                <w:numId w:val="34"/>
              </w:numPr>
              <w:rPr>
                <w:bCs/>
              </w:rPr>
            </w:pPr>
            <w:r>
              <w:rPr>
                <w:bCs/>
              </w:rPr>
              <w:t>every effort was made to explain our decision making on technical matters in plain English</w:t>
            </w:r>
          </w:p>
          <w:p w14:paraId="189A5575" w14:textId="77777777" w:rsidR="007C493B" w:rsidRDefault="007C493B" w:rsidP="007C493B">
            <w:pPr>
              <w:pStyle w:val="ListParagraph"/>
              <w:numPr>
                <w:ilvl w:val="0"/>
                <w:numId w:val="34"/>
              </w:numPr>
              <w:rPr>
                <w:bCs/>
              </w:rPr>
            </w:pPr>
            <w:r>
              <w:rPr>
                <w:bCs/>
              </w:rPr>
              <w:t xml:space="preserve">we did not consider there to be any requirement for the consultation to run longer than the statutory 20 working days </w:t>
            </w:r>
          </w:p>
          <w:p w14:paraId="273B6E7B" w14:textId="07394E5E" w:rsidR="007C493B" w:rsidRDefault="007C493B" w:rsidP="007C493B">
            <w:pPr>
              <w:pStyle w:val="ListParagraph"/>
              <w:numPr>
                <w:ilvl w:val="0"/>
                <w:numId w:val="34"/>
              </w:numPr>
              <w:rPr>
                <w:bCs/>
              </w:rPr>
            </w:pPr>
            <w:r>
              <w:rPr>
                <w:bCs/>
              </w:rPr>
              <w:t xml:space="preserve">the consultation give contact details of our permitting support team should paper copies of the </w:t>
            </w:r>
            <w:r w:rsidR="000F0E90">
              <w:rPr>
                <w:bCs/>
              </w:rPr>
              <w:t>draft document</w:t>
            </w:r>
            <w:r>
              <w:rPr>
                <w:bCs/>
              </w:rPr>
              <w:t xml:space="preserve"> need</w:t>
            </w:r>
            <w:r w:rsidR="000F0E90">
              <w:rPr>
                <w:bCs/>
              </w:rPr>
              <w:t>ed</w:t>
            </w:r>
            <w:r>
              <w:rPr>
                <w:bCs/>
              </w:rPr>
              <w:t xml:space="preserve"> to have been arranged </w:t>
            </w:r>
          </w:p>
          <w:p w14:paraId="1BB15EA2" w14:textId="77777777" w:rsidR="007C493B" w:rsidRDefault="007C493B" w:rsidP="007C493B">
            <w:pPr>
              <w:pStyle w:val="ListParagraph"/>
              <w:numPr>
                <w:ilvl w:val="0"/>
                <w:numId w:val="34"/>
              </w:numPr>
              <w:rPr>
                <w:bCs/>
              </w:rPr>
            </w:pPr>
            <w:r>
              <w:rPr>
                <w:bCs/>
              </w:rPr>
              <w:t>t</w:t>
            </w:r>
            <w:r w:rsidRPr="007C493B">
              <w:rPr>
                <w:bCs/>
              </w:rPr>
              <w:t xml:space="preserve">he </w:t>
            </w:r>
            <w:r>
              <w:rPr>
                <w:bCs/>
              </w:rPr>
              <w:t xml:space="preserve">system is designed so that the </w:t>
            </w:r>
            <w:r w:rsidRPr="007C493B">
              <w:rPr>
                <w:bCs/>
              </w:rPr>
              <w:t>regulator carries out the technical assessment</w:t>
            </w:r>
            <w:r>
              <w:rPr>
                <w:bCs/>
              </w:rPr>
              <w:t xml:space="preserve"> on an application</w:t>
            </w:r>
            <w:r w:rsidRPr="007C493B">
              <w:rPr>
                <w:bCs/>
              </w:rPr>
              <w:t>, drawing on relevant expertise, standards, and guidance. Public consultation is</w:t>
            </w:r>
            <w:r>
              <w:rPr>
                <w:bCs/>
              </w:rPr>
              <w:t xml:space="preserve"> a separate, </w:t>
            </w:r>
            <w:r w:rsidRPr="007C493B">
              <w:rPr>
                <w:bCs/>
              </w:rPr>
              <w:t xml:space="preserve">important </w:t>
            </w:r>
            <w:r>
              <w:rPr>
                <w:bCs/>
              </w:rPr>
              <w:t xml:space="preserve">part of the process designed </w:t>
            </w:r>
            <w:r w:rsidRPr="007C493B">
              <w:rPr>
                <w:bCs/>
              </w:rPr>
              <w:t xml:space="preserve">to gather local views and highlight issues, rather than </w:t>
            </w:r>
            <w:r>
              <w:rPr>
                <w:bCs/>
              </w:rPr>
              <w:t xml:space="preserve">replicate the regulator’s technical assessment. </w:t>
            </w:r>
          </w:p>
          <w:p w14:paraId="5A4D569F" w14:textId="173701AB" w:rsidR="000F0E90" w:rsidRPr="007C493B" w:rsidRDefault="000F0E90" w:rsidP="007C493B">
            <w:pPr>
              <w:pStyle w:val="ListParagraph"/>
              <w:numPr>
                <w:ilvl w:val="0"/>
                <w:numId w:val="34"/>
              </w:numPr>
              <w:rPr>
                <w:bCs/>
              </w:rPr>
            </w:pPr>
            <w:r>
              <w:rPr>
                <w:bCs/>
              </w:rPr>
              <w:t xml:space="preserve">we are satisfied the consultation was carried out in accordance with all relevant guidance and legislation </w:t>
            </w:r>
          </w:p>
        </w:tc>
      </w:tr>
      <w:tr w:rsidR="00AA6C35" w:rsidRPr="002D7156" w14:paraId="182324C4" w14:textId="77777777" w:rsidTr="00A134A6">
        <w:tc>
          <w:tcPr>
            <w:tcW w:w="4962" w:type="dxa"/>
          </w:tcPr>
          <w:p w14:paraId="55626084" w14:textId="4A2402BA" w:rsidR="00AA6C35" w:rsidRDefault="00AA6C35" w:rsidP="00996FBD">
            <w:pPr>
              <w:rPr>
                <w:bCs/>
              </w:rPr>
            </w:pPr>
            <w:r>
              <w:rPr>
                <w:bCs/>
              </w:rPr>
              <w:t>C</w:t>
            </w:r>
            <w:r w:rsidR="00954B10">
              <w:rPr>
                <w:bCs/>
              </w:rPr>
              <w:t xml:space="preserve">oncerns Climate Action Wales have not been consulted, specifically with regards to the impact of </w:t>
            </w:r>
            <w:r w:rsidR="002C62F1">
              <w:rPr>
                <w:bCs/>
              </w:rPr>
              <w:t>the associated traffic.</w:t>
            </w:r>
          </w:p>
        </w:tc>
        <w:tc>
          <w:tcPr>
            <w:tcW w:w="5244" w:type="dxa"/>
          </w:tcPr>
          <w:p w14:paraId="3A1D7BCC" w14:textId="3447CA86" w:rsidR="00AA6C35" w:rsidRPr="00CB5CD8" w:rsidRDefault="00CB5CD8" w:rsidP="00CB5CD8">
            <w:r w:rsidRPr="00D701B1">
              <w:t xml:space="preserve">Off-site traffic movements and associated impacts are </w:t>
            </w:r>
            <w:r>
              <w:t xml:space="preserve">outside of the scope of the environmental permit variation. </w:t>
            </w:r>
          </w:p>
        </w:tc>
      </w:tr>
      <w:tr w:rsidR="00DB54D9" w:rsidRPr="002D7156" w14:paraId="05D402DC" w14:textId="77777777" w:rsidTr="00A134A6">
        <w:tc>
          <w:tcPr>
            <w:tcW w:w="4962" w:type="dxa"/>
          </w:tcPr>
          <w:p w14:paraId="32CE5C35" w14:textId="58EFF12A" w:rsidR="00DB54D9" w:rsidRDefault="008859B7" w:rsidP="009A580E">
            <w:r>
              <w:t>Concerns</w:t>
            </w:r>
            <w:r w:rsidR="009A580E">
              <w:t xml:space="preserve"> relating to p</w:t>
            </w:r>
            <w:r w:rsidR="009A580E" w:rsidRPr="009A580E">
              <w:t>ersistent, severe, and recurring odour (described as sulphurous / “rotten egg” / chemical)</w:t>
            </w:r>
            <w:r w:rsidR="009A580E">
              <w:t xml:space="preserve"> and these impacts extending beyond the site boundary (up to and beyond 10 km depending on weather conditions. </w:t>
            </w:r>
          </w:p>
          <w:p w14:paraId="68A7116A" w14:textId="77777777" w:rsidR="009A580E" w:rsidRDefault="009A580E" w:rsidP="009A580E"/>
          <w:p w14:paraId="76D527DE" w14:textId="3E6FC810" w:rsidR="009A580E" w:rsidRDefault="009A580E" w:rsidP="009A580E">
            <w:r>
              <w:t xml:space="preserve">Specific concerns included: </w:t>
            </w:r>
          </w:p>
          <w:p w14:paraId="25FF5437" w14:textId="77777777" w:rsidR="00443544" w:rsidRDefault="00443544" w:rsidP="00E23441">
            <w:pPr>
              <w:pStyle w:val="ListParagraph"/>
              <w:numPr>
                <w:ilvl w:val="0"/>
                <w:numId w:val="19"/>
              </w:numPr>
            </w:pPr>
            <w:r>
              <w:lastRenderedPageBreak/>
              <w:t>Odour entering homes even with windows closed.</w:t>
            </w:r>
          </w:p>
          <w:p w14:paraId="4F4E9214" w14:textId="77777777" w:rsidR="00443544" w:rsidRDefault="00443544" w:rsidP="00E23441">
            <w:pPr>
              <w:pStyle w:val="ListParagraph"/>
              <w:numPr>
                <w:ilvl w:val="0"/>
                <w:numId w:val="19"/>
              </w:numPr>
            </w:pPr>
            <w:r>
              <w:t>Disturbance at night and early morning.</w:t>
            </w:r>
          </w:p>
          <w:p w14:paraId="1446E9C7" w14:textId="77777777" w:rsidR="00443544" w:rsidRDefault="00443544" w:rsidP="00E23441">
            <w:pPr>
              <w:pStyle w:val="ListParagraph"/>
              <w:numPr>
                <w:ilvl w:val="0"/>
                <w:numId w:val="19"/>
              </w:numPr>
            </w:pPr>
            <w:r>
              <w:t>Repeated incident reporting with limited confidence in resolution.</w:t>
            </w:r>
          </w:p>
          <w:p w14:paraId="7F8328F8" w14:textId="77777777" w:rsidR="00443544" w:rsidRDefault="00443544" w:rsidP="00E23441">
            <w:pPr>
              <w:pStyle w:val="ListParagraph"/>
              <w:numPr>
                <w:ilvl w:val="0"/>
                <w:numId w:val="19"/>
              </w:numPr>
            </w:pPr>
            <w:r>
              <w:t>Hydrogen sulphide exceedances referenced (including WHO annoyance thresholds).</w:t>
            </w:r>
          </w:p>
          <w:p w14:paraId="65C79C57" w14:textId="77777777" w:rsidR="00443544" w:rsidRDefault="00443544" w:rsidP="00E23441">
            <w:pPr>
              <w:pStyle w:val="ListParagraph"/>
              <w:numPr>
                <w:ilvl w:val="0"/>
                <w:numId w:val="19"/>
              </w:numPr>
            </w:pPr>
            <w:r>
              <w:t>Odour episodes continuing after reopening and remedial works.</w:t>
            </w:r>
          </w:p>
          <w:p w14:paraId="35C5A553" w14:textId="77777777" w:rsidR="00443544" w:rsidRDefault="00443544" w:rsidP="00E23441">
            <w:pPr>
              <w:pStyle w:val="ListParagraph"/>
              <w:numPr>
                <w:ilvl w:val="0"/>
                <w:numId w:val="19"/>
              </w:numPr>
            </w:pPr>
            <w:r>
              <w:t>Odour linked to specific waste streams (e.g. RDF, sulphate-containing waste).</w:t>
            </w:r>
          </w:p>
          <w:p w14:paraId="2259BAC4" w14:textId="77777777" w:rsidR="009A580E" w:rsidRDefault="00443544" w:rsidP="00E23441">
            <w:pPr>
              <w:pStyle w:val="ListParagraph"/>
              <w:numPr>
                <w:ilvl w:val="0"/>
                <w:numId w:val="19"/>
              </w:numPr>
            </w:pPr>
            <w:r>
              <w:t>Concern that increased waste inputs will increase gas generation and odour risk</w:t>
            </w:r>
          </w:p>
          <w:p w14:paraId="7963EE50" w14:textId="77777777" w:rsidR="003E5491" w:rsidRDefault="003E5491" w:rsidP="003E5491"/>
          <w:p w14:paraId="69CE01D2" w14:textId="09BA68EE" w:rsidR="003E5491" w:rsidRPr="002D7156" w:rsidRDefault="003E5491" w:rsidP="003E5491">
            <w:r>
              <w:t xml:space="preserve">Concerns </w:t>
            </w:r>
            <w:r w:rsidRPr="00B5143E">
              <w:t>air quality impacts have already harmed physical and mental health</w:t>
            </w:r>
            <w:r>
              <w:t xml:space="preserve"> of local residents including vulnerable groups (children, elderly residents, </w:t>
            </w:r>
            <w:r w:rsidRPr="005F6EDE">
              <w:t>People with asthma, heart conditions, and compromised immune systems</w:t>
            </w:r>
            <w:r>
              <w:t>) and animals.</w:t>
            </w:r>
          </w:p>
        </w:tc>
        <w:tc>
          <w:tcPr>
            <w:tcW w:w="5244" w:type="dxa"/>
          </w:tcPr>
          <w:p w14:paraId="5881947D" w14:textId="2403B647" w:rsidR="00CB5CD8" w:rsidRDefault="000F0E90" w:rsidP="00CB5CD8">
            <w:pPr>
              <w:pStyle w:val="NoSpacing"/>
            </w:pPr>
            <w:r>
              <w:lastRenderedPageBreak/>
              <w:t>As forementioned, w</w:t>
            </w:r>
            <w:r w:rsidR="00CB5CD8" w:rsidRPr="004143CA">
              <w:t xml:space="preserve">e </w:t>
            </w:r>
            <w:r>
              <w:t xml:space="preserve">fully </w:t>
            </w:r>
            <w:r w:rsidR="00CB5CD8" w:rsidRPr="004143CA">
              <w:t>acknowledge the impact odour emissions hav</w:t>
            </w:r>
            <w:r w:rsidR="00EF2B5D">
              <w:t>e</w:t>
            </w:r>
            <w:r w:rsidR="00CB5CD8" w:rsidRPr="004143CA">
              <w:t xml:space="preserve"> had on the local community and take th</w:t>
            </w:r>
            <w:r>
              <w:t>e</w:t>
            </w:r>
            <w:r w:rsidR="00CB5CD8" w:rsidRPr="004143CA">
              <w:t xml:space="preserve"> issue seriously. As outlined in Section 10.7, we have assessed the proposed changes </w:t>
            </w:r>
            <w:r w:rsidR="00CB5CD8">
              <w:t xml:space="preserve">to the permit </w:t>
            </w:r>
            <w:r w:rsidR="00CB5CD8" w:rsidRPr="004143CA">
              <w:t xml:space="preserve">and do not anticipate any increased odour risk. </w:t>
            </w:r>
          </w:p>
          <w:p w14:paraId="7E2A580C" w14:textId="77777777" w:rsidR="00CB5CD8" w:rsidRDefault="00CB5CD8" w:rsidP="00CB5CD8">
            <w:pPr>
              <w:pStyle w:val="NoSpacing"/>
            </w:pPr>
          </w:p>
          <w:p w14:paraId="3EEF8527" w14:textId="06C8233F" w:rsidR="00DB54D9" w:rsidRPr="002D7156" w:rsidRDefault="00CB5CD8" w:rsidP="00CB5CD8">
            <w:r w:rsidRPr="004143CA">
              <w:lastRenderedPageBreak/>
              <w:t>The variation includes updated controls to improve site regulation.</w:t>
            </w:r>
            <w:r>
              <w:t xml:space="preserve"> We will continue to regulate the site and take appropriate action against any breaches of permit condition</w:t>
            </w:r>
            <w:r w:rsidR="003E5491">
              <w:t xml:space="preserve">s and encourage any suspected future incidents to be reported to NRW. </w:t>
            </w:r>
          </w:p>
        </w:tc>
      </w:tr>
      <w:tr w:rsidR="00067BCC" w:rsidRPr="002D7156" w14:paraId="1ED2F7E7" w14:textId="77777777" w:rsidTr="00A134A6">
        <w:tc>
          <w:tcPr>
            <w:tcW w:w="4962" w:type="dxa"/>
          </w:tcPr>
          <w:p w14:paraId="0E778158" w14:textId="43B65CB3" w:rsidR="00C42B1C" w:rsidRDefault="00067BCC" w:rsidP="000F0E90">
            <w:r>
              <w:lastRenderedPageBreak/>
              <w:t>Request for</w:t>
            </w:r>
            <w:r w:rsidR="002E6252">
              <w:t xml:space="preserve"> NRW’s decision on the application to be clearly explained, particularly in relation to the </w:t>
            </w:r>
            <w:r w:rsidR="000F0E90">
              <w:t>o</w:t>
            </w:r>
            <w:r w:rsidR="002E6252">
              <w:t xml:space="preserve">perators compliance with the existing permit, environmental monitoring data and assessment of risk to the local communities. </w:t>
            </w:r>
          </w:p>
        </w:tc>
        <w:tc>
          <w:tcPr>
            <w:tcW w:w="5244" w:type="dxa"/>
          </w:tcPr>
          <w:p w14:paraId="19A9B6B5" w14:textId="2A74B597" w:rsidR="00067BCC" w:rsidRPr="004143CA" w:rsidRDefault="003E5491" w:rsidP="00996FBD">
            <w:pPr>
              <w:pStyle w:val="NoSpacing"/>
            </w:pPr>
            <w:r>
              <w:t xml:space="preserve">We have reviewed the decision document in response to this comment but do not consider there to be any additional information we could </w:t>
            </w:r>
            <w:r w:rsidR="000F0E90">
              <w:t>add to</w:t>
            </w:r>
            <w:r>
              <w:t xml:space="preserve"> decision document to further explain our decision making. </w:t>
            </w:r>
          </w:p>
        </w:tc>
      </w:tr>
      <w:tr w:rsidR="00DB54D9" w:rsidRPr="002D7156" w14:paraId="12799593" w14:textId="77777777" w:rsidTr="00A134A6">
        <w:tc>
          <w:tcPr>
            <w:tcW w:w="4962" w:type="dxa"/>
          </w:tcPr>
          <w:p w14:paraId="6EA7941C" w14:textId="545D03D8" w:rsidR="00DB54D9" w:rsidRDefault="008859B7" w:rsidP="00EC37FE">
            <w:r>
              <w:t>C</w:t>
            </w:r>
            <w:r w:rsidR="00EC37FE">
              <w:t xml:space="preserve">omments relating to the lack of trust in the operators ability to comply with the existing permit, </w:t>
            </w:r>
            <w:r w:rsidR="00B348A1">
              <w:t>nor</w:t>
            </w:r>
            <w:r w:rsidR="00EC37FE">
              <w:t xml:space="preserve"> an expanded one. </w:t>
            </w:r>
          </w:p>
          <w:p w14:paraId="7F7042BA" w14:textId="77777777" w:rsidR="00EC37FE" w:rsidRDefault="00EC37FE" w:rsidP="00EC37FE"/>
          <w:p w14:paraId="4B4D0424" w14:textId="77777777" w:rsidR="00EC37FE" w:rsidRDefault="00EC37FE" w:rsidP="00EC37FE">
            <w:r>
              <w:t xml:space="preserve">Specific comments related to: </w:t>
            </w:r>
          </w:p>
          <w:p w14:paraId="2D483C50" w14:textId="3F65FEB8" w:rsidR="003B0632" w:rsidRPr="003B0632" w:rsidRDefault="003B0632" w:rsidP="00E23441">
            <w:pPr>
              <w:pStyle w:val="ListParagraph"/>
              <w:numPr>
                <w:ilvl w:val="0"/>
                <w:numId w:val="19"/>
              </w:numPr>
            </w:pPr>
            <w:r w:rsidRPr="003B0632">
              <w:t xml:space="preserve">Site ranked “worst performing in Wales” (2023 and 2024). </w:t>
            </w:r>
          </w:p>
          <w:p w14:paraId="473E915E" w14:textId="70D6DB0F" w:rsidR="003B0632" w:rsidRPr="003B0632" w:rsidRDefault="003B0632" w:rsidP="00E23441">
            <w:pPr>
              <w:pStyle w:val="ListParagraph"/>
              <w:numPr>
                <w:ilvl w:val="0"/>
                <w:numId w:val="19"/>
              </w:numPr>
            </w:pPr>
            <w:r w:rsidRPr="003B0632">
              <w:t xml:space="preserve">History of permit breaches, enforcement action and prosecutions. </w:t>
            </w:r>
          </w:p>
          <w:p w14:paraId="465BA7DA" w14:textId="44455F74" w:rsidR="003B0632" w:rsidRPr="003B0632" w:rsidRDefault="003B0632" w:rsidP="00E23441">
            <w:pPr>
              <w:pStyle w:val="ListParagraph"/>
              <w:numPr>
                <w:ilvl w:val="0"/>
                <w:numId w:val="19"/>
              </w:numPr>
            </w:pPr>
            <w:r w:rsidRPr="003B0632">
              <w:t xml:space="preserve">Ongoing investigations and pending court proceedings. </w:t>
            </w:r>
          </w:p>
          <w:p w14:paraId="454334D4" w14:textId="28DF7835" w:rsidR="003B0632" w:rsidRPr="003B0632" w:rsidRDefault="003E5491" w:rsidP="00E23441">
            <w:pPr>
              <w:pStyle w:val="ListParagraph"/>
              <w:numPr>
                <w:ilvl w:val="0"/>
                <w:numId w:val="19"/>
              </w:numPr>
            </w:pPr>
            <w:r>
              <w:t>P</w:t>
            </w:r>
            <w:r w:rsidR="003B0632" w:rsidRPr="003B0632">
              <w:t xml:space="preserve">revious convictions and fines relating to environmental and health &amp; safety breaches (including fatalities at linked sites). </w:t>
            </w:r>
          </w:p>
          <w:p w14:paraId="6B8ECA96" w14:textId="7664ED5C" w:rsidR="004D7376" w:rsidRDefault="003B0632" w:rsidP="00E23441">
            <w:pPr>
              <w:pStyle w:val="ListParagraph"/>
              <w:numPr>
                <w:ilvl w:val="0"/>
                <w:numId w:val="19"/>
              </w:numPr>
            </w:pPr>
            <w:r w:rsidRPr="003B0632">
              <w:t>Belief that compliance improvements only occurred due to public pressure.</w:t>
            </w:r>
          </w:p>
        </w:tc>
        <w:tc>
          <w:tcPr>
            <w:tcW w:w="5244" w:type="dxa"/>
          </w:tcPr>
          <w:p w14:paraId="12340A26" w14:textId="7D909EFF" w:rsidR="003E5491" w:rsidRDefault="003E5491" w:rsidP="003E5491">
            <w:pPr>
              <w:pStyle w:val="NoSpacing"/>
            </w:pPr>
            <w:r>
              <w:t xml:space="preserve">Section 8 of this document explains how we have considered operator competence as part of our determination of this variation application, including our assessment of relevant convictions. </w:t>
            </w:r>
          </w:p>
          <w:p w14:paraId="717618F6" w14:textId="77777777" w:rsidR="003E5491" w:rsidRDefault="003E5491" w:rsidP="003E5491">
            <w:pPr>
              <w:pStyle w:val="NoSpacing"/>
            </w:pPr>
          </w:p>
          <w:p w14:paraId="5AA8884E" w14:textId="77777777" w:rsidR="003E5491" w:rsidRDefault="003E5491" w:rsidP="003E5491">
            <w:pPr>
              <w:pStyle w:val="NoSpacing"/>
              <w:rPr>
                <w:lang w:eastAsia="en-US"/>
              </w:rPr>
            </w:pPr>
            <w:r>
              <w:t xml:space="preserve">As explained in that section, </w:t>
            </w:r>
            <w:r>
              <w:rPr>
                <w:lang w:eastAsia="en-US"/>
              </w:rPr>
              <w:t xml:space="preserve">our decision to issue this variation is in no way condoning the previous action of the operator and does not bare any influence on any on-going enforcement actions. </w:t>
            </w:r>
          </w:p>
          <w:p w14:paraId="2DE34F9A" w14:textId="77777777" w:rsidR="00DB54D9" w:rsidRDefault="00DB54D9" w:rsidP="00996FBD">
            <w:pPr>
              <w:pStyle w:val="NoSpacing"/>
            </w:pPr>
          </w:p>
          <w:p w14:paraId="37E39A98" w14:textId="77777777" w:rsidR="003E5491" w:rsidRDefault="003E5491" w:rsidP="00996FBD">
            <w:pPr>
              <w:pStyle w:val="NoSpacing"/>
            </w:pPr>
            <w:r>
              <w:t xml:space="preserve">The permit variation does not allow the operator to develop the site past what was already permitted. The new recovery activity allows the operator to bring in recycled soils for engineering and restoration. We have carefully considered any risk to the environment and human health when assessing the impact of this as detailed in section 10.6 of this document. </w:t>
            </w:r>
          </w:p>
          <w:p w14:paraId="68EA1D4E" w14:textId="77777777" w:rsidR="003E5491" w:rsidRDefault="003E5491" w:rsidP="003E5491">
            <w:pPr>
              <w:pStyle w:val="NoSpacing"/>
            </w:pPr>
          </w:p>
          <w:p w14:paraId="2FFCDB66" w14:textId="223E5960" w:rsidR="003E5491" w:rsidRDefault="003E5491" w:rsidP="003E5491">
            <w:pPr>
              <w:pStyle w:val="NoSpacing"/>
            </w:pPr>
            <w:r>
              <w:t>Whilst we</w:t>
            </w:r>
            <w:r w:rsidRPr="003E5491">
              <w:t xml:space="preserve"> recognise the important role that </w:t>
            </w:r>
            <w:r>
              <w:t xml:space="preserve">local reports </w:t>
            </w:r>
            <w:r w:rsidRPr="003E5491">
              <w:t xml:space="preserve"> play</w:t>
            </w:r>
            <w:r>
              <w:t>ed</w:t>
            </w:r>
            <w:r w:rsidRPr="003E5491">
              <w:t xml:space="preserve"> in </w:t>
            </w:r>
            <w:r>
              <w:t>highlighting the previous issues at the site, our</w:t>
            </w:r>
            <w:r w:rsidRPr="003E5491">
              <w:t xml:space="preserve"> regulatory </w:t>
            </w:r>
            <w:r>
              <w:t>response</w:t>
            </w:r>
            <w:r w:rsidRPr="003E5491">
              <w:t xml:space="preserve"> </w:t>
            </w:r>
            <w:r w:rsidR="00EF2B5D">
              <w:t>is</w:t>
            </w:r>
            <w:r w:rsidRPr="003E5491">
              <w:t xml:space="preserve"> based on evidence and our legal duties.</w:t>
            </w:r>
          </w:p>
        </w:tc>
      </w:tr>
      <w:tr w:rsidR="00DB54D9" w:rsidRPr="002D7156" w14:paraId="7E51075F" w14:textId="77777777" w:rsidTr="00A134A6">
        <w:tc>
          <w:tcPr>
            <w:tcW w:w="4962" w:type="dxa"/>
          </w:tcPr>
          <w:p w14:paraId="47C18825" w14:textId="77777777" w:rsidR="00DB54D9" w:rsidRDefault="009E7E73" w:rsidP="00996FBD">
            <w:r>
              <w:lastRenderedPageBreak/>
              <w:t xml:space="preserve">Comments relating to NRW’s </w:t>
            </w:r>
            <w:r w:rsidR="009979B8">
              <w:t xml:space="preserve">previous regulation of the site </w:t>
            </w:r>
            <w:r w:rsidR="009A0EE5">
              <w:t xml:space="preserve">and lack of confidence in our ability to regulate an expanded operation. </w:t>
            </w:r>
          </w:p>
          <w:p w14:paraId="5A120C7E" w14:textId="77777777" w:rsidR="004F1C6C" w:rsidRDefault="004F1C6C" w:rsidP="00996FBD"/>
          <w:p w14:paraId="5A5D66A9" w14:textId="77777777" w:rsidR="004F1C6C" w:rsidRDefault="004F1C6C" w:rsidP="00996FBD">
            <w:r>
              <w:t xml:space="preserve">Requests for: </w:t>
            </w:r>
          </w:p>
          <w:p w14:paraId="21660A74" w14:textId="77777777" w:rsidR="004F1C6C" w:rsidRDefault="004F1C6C" w:rsidP="00E23441">
            <w:pPr>
              <w:pStyle w:val="ListParagraph"/>
              <w:numPr>
                <w:ilvl w:val="0"/>
                <w:numId w:val="20"/>
              </w:numPr>
            </w:pPr>
            <w:r>
              <w:t xml:space="preserve">Independent audits </w:t>
            </w:r>
          </w:p>
          <w:p w14:paraId="23DEB5AB" w14:textId="77777777" w:rsidR="004F1C6C" w:rsidRDefault="004F1C6C" w:rsidP="00E23441">
            <w:pPr>
              <w:pStyle w:val="ListParagraph"/>
              <w:numPr>
                <w:ilvl w:val="0"/>
                <w:numId w:val="20"/>
              </w:numPr>
            </w:pPr>
            <w:r>
              <w:t xml:space="preserve">Long-term demonstration of compliance before any permit variation is granted </w:t>
            </w:r>
          </w:p>
          <w:p w14:paraId="0781153C" w14:textId="77777777" w:rsidR="004F1C6C" w:rsidRDefault="004F1C6C" w:rsidP="00E23441">
            <w:pPr>
              <w:pStyle w:val="ListParagraph"/>
              <w:numPr>
                <w:ilvl w:val="0"/>
                <w:numId w:val="20"/>
              </w:numPr>
            </w:pPr>
            <w:r>
              <w:t xml:space="preserve">Clearer explanation of decision-making rationale </w:t>
            </w:r>
          </w:p>
          <w:p w14:paraId="5D6BE0BF" w14:textId="344F94DB" w:rsidR="004F1C6C" w:rsidRDefault="004F1C6C" w:rsidP="00E23441">
            <w:pPr>
              <w:pStyle w:val="ListParagraph"/>
              <w:numPr>
                <w:ilvl w:val="0"/>
                <w:numId w:val="20"/>
              </w:numPr>
            </w:pPr>
            <w:r>
              <w:t xml:space="preserve">More meaningful public engagement (e.g. public meetings) </w:t>
            </w:r>
          </w:p>
        </w:tc>
        <w:tc>
          <w:tcPr>
            <w:tcW w:w="5244" w:type="dxa"/>
          </w:tcPr>
          <w:p w14:paraId="09E3AC2E" w14:textId="4E5AABEA" w:rsidR="00DB54D9" w:rsidRDefault="003E5491" w:rsidP="00996FBD">
            <w:pPr>
              <w:pStyle w:val="NoSpacing"/>
            </w:pPr>
            <w:r>
              <w:t>These comments and requests are not relevant to the decision on this application.</w:t>
            </w:r>
          </w:p>
        </w:tc>
      </w:tr>
      <w:tr w:rsidR="009D480C" w:rsidRPr="002D7156" w14:paraId="2ADD7B5E" w14:textId="77777777" w:rsidTr="00A134A6">
        <w:tc>
          <w:tcPr>
            <w:tcW w:w="4962" w:type="dxa"/>
          </w:tcPr>
          <w:p w14:paraId="1152D4C5" w14:textId="2B84849B" w:rsidR="009D480C" w:rsidRDefault="009D480C" w:rsidP="00996FBD">
            <w:r>
              <w:t xml:space="preserve">Concerns there is no </w:t>
            </w:r>
            <w:r w:rsidR="00644633">
              <w:t>evidence that Best Available Techniques are being applied</w:t>
            </w:r>
          </w:p>
        </w:tc>
        <w:tc>
          <w:tcPr>
            <w:tcW w:w="5244" w:type="dxa"/>
          </w:tcPr>
          <w:p w14:paraId="20E86E23" w14:textId="666F21FE" w:rsidR="003E5491" w:rsidRPr="003E5491" w:rsidRDefault="003E5491" w:rsidP="003E5491">
            <w:r w:rsidRPr="003E5491">
              <w:t>Best Available Techniques are not the framework used to regulate landfill sites.</w:t>
            </w:r>
            <w:r>
              <w:t xml:space="preserve"> </w:t>
            </w:r>
            <w:r w:rsidRPr="003E5491">
              <w:t>Environmental protection is instead achieved through compliance with specific guidance and permit conditions, which draw on requirements set out in the Landfill Directive 1999</w:t>
            </w:r>
            <w:r w:rsidR="00EF2B5D">
              <w:t>.</w:t>
            </w:r>
            <w:r w:rsidRPr="003E5491">
              <w:t xml:space="preserve"> These rules set strict operational and technical standards for how waste is disposed of, with the aim of reducing the negative effects of landfilling on people and the environment.</w:t>
            </w:r>
            <w:r w:rsidR="00EF2B5D">
              <w:t xml:space="preserve"> We are satisfied the changes made as part of this permit variation are in accordance with the relevant guidance and legislation. </w:t>
            </w:r>
          </w:p>
          <w:p w14:paraId="31B9401E" w14:textId="77777777" w:rsidR="009D480C" w:rsidRPr="002D7156" w:rsidRDefault="009D480C" w:rsidP="00996FBD"/>
        </w:tc>
      </w:tr>
      <w:tr w:rsidR="00A711EB" w:rsidRPr="002D7156" w14:paraId="6A05AD27" w14:textId="77777777" w:rsidTr="00A134A6">
        <w:tc>
          <w:tcPr>
            <w:tcW w:w="4962" w:type="dxa"/>
          </w:tcPr>
          <w:p w14:paraId="374B3895" w14:textId="650AE65C" w:rsidR="00A711EB" w:rsidRDefault="00A711EB" w:rsidP="00996FBD">
            <w:r>
              <w:t xml:space="preserve">Requests for it to be </w:t>
            </w:r>
            <w:r w:rsidR="00446A44">
              <w:t xml:space="preserve">shown how the proposed variation meets the requirements of the Environmental Permitting (England and Wales) Regulation 2016 </w:t>
            </w:r>
          </w:p>
        </w:tc>
        <w:tc>
          <w:tcPr>
            <w:tcW w:w="5244" w:type="dxa"/>
          </w:tcPr>
          <w:p w14:paraId="5BC685BE" w14:textId="329BFC20" w:rsidR="00A711EB" w:rsidRPr="002D7156" w:rsidRDefault="003E5491" w:rsidP="00996FBD">
            <w:r>
              <w:t xml:space="preserve">We have discussed compliance with the EPR throughout this document (e.g. consultation, operator competence assessment, approach to consultation matters within and outside the remit if EPR). We consider our decision on this application to have been made in accordance with all the relevant legislation and guidance. </w:t>
            </w:r>
          </w:p>
        </w:tc>
      </w:tr>
      <w:tr w:rsidR="00DB54D9" w:rsidRPr="002D7156" w14:paraId="6ED97DE3" w14:textId="77777777" w:rsidTr="00A134A6">
        <w:tc>
          <w:tcPr>
            <w:tcW w:w="4962" w:type="dxa"/>
          </w:tcPr>
          <w:p w14:paraId="6FE935EC" w14:textId="77777777" w:rsidR="00DB54D9" w:rsidRDefault="004F1C6C" w:rsidP="00996FBD">
            <w:r>
              <w:t>Concerns regarding the environmental im</w:t>
            </w:r>
            <w:r w:rsidR="007F7FEA">
              <w:t xml:space="preserve">pacts of the variations. </w:t>
            </w:r>
          </w:p>
          <w:p w14:paraId="3ED1EEAD" w14:textId="77777777" w:rsidR="007F7FEA" w:rsidRDefault="007F7FEA" w:rsidP="00996FBD"/>
          <w:p w14:paraId="1743AA34" w14:textId="77777777" w:rsidR="007F7FEA" w:rsidRDefault="007F7FEA" w:rsidP="00996FBD">
            <w:r>
              <w:t xml:space="preserve">Specific issues raised included: </w:t>
            </w:r>
          </w:p>
          <w:p w14:paraId="2CCB5DA1" w14:textId="3A7E07B8" w:rsidR="0041037A" w:rsidRPr="0041037A" w:rsidRDefault="0041037A" w:rsidP="00E23441">
            <w:pPr>
              <w:pStyle w:val="ListParagraph"/>
              <w:numPr>
                <w:ilvl w:val="0"/>
                <w:numId w:val="21"/>
              </w:numPr>
            </w:pPr>
            <w:r w:rsidRPr="0041037A">
              <w:t xml:space="preserve">Potential leachate impacts on: </w:t>
            </w:r>
          </w:p>
          <w:p w14:paraId="10D3C01C" w14:textId="77777777" w:rsidR="0041037A" w:rsidRPr="0041037A" w:rsidRDefault="0041037A" w:rsidP="00E23441">
            <w:pPr>
              <w:numPr>
                <w:ilvl w:val="0"/>
                <w:numId w:val="23"/>
              </w:numPr>
            </w:pPr>
            <w:r w:rsidRPr="0041037A">
              <w:t>Western/Eastern Cleddau catchment.</w:t>
            </w:r>
          </w:p>
          <w:p w14:paraId="267DA4C0" w14:textId="77777777" w:rsidR="0041037A" w:rsidRPr="0041037A" w:rsidRDefault="0041037A" w:rsidP="00E23441">
            <w:pPr>
              <w:numPr>
                <w:ilvl w:val="0"/>
                <w:numId w:val="23"/>
              </w:numPr>
            </w:pPr>
            <w:r w:rsidRPr="0041037A">
              <w:t>Tributaries, reen systems, groundwater.</w:t>
            </w:r>
          </w:p>
          <w:p w14:paraId="3D262487" w14:textId="77777777" w:rsidR="0041037A" w:rsidRPr="0041037A" w:rsidRDefault="0041037A" w:rsidP="00E23441">
            <w:pPr>
              <w:numPr>
                <w:ilvl w:val="0"/>
                <w:numId w:val="23"/>
              </w:numPr>
            </w:pPr>
            <w:r w:rsidRPr="0041037A">
              <w:t>SSSI sites and SAC downstream.</w:t>
            </w:r>
          </w:p>
          <w:p w14:paraId="7B543385" w14:textId="03169B14" w:rsidR="0041037A" w:rsidRPr="0041037A" w:rsidRDefault="0041037A" w:rsidP="00E23441">
            <w:pPr>
              <w:pStyle w:val="ListParagraph"/>
              <w:numPr>
                <w:ilvl w:val="0"/>
                <w:numId w:val="22"/>
              </w:numPr>
            </w:pPr>
            <w:r w:rsidRPr="0041037A">
              <w:lastRenderedPageBreak/>
              <w:t xml:space="preserve">Concerns over surface water management under increased tonnage. </w:t>
            </w:r>
          </w:p>
          <w:p w14:paraId="68496568" w14:textId="1EEAB780" w:rsidR="0041037A" w:rsidRPr="0041037A" w:rsidRDefault="0041037A" w:rsidP="00E23441">
            <w:pPr>
              <w:pStyle w:val="ListParagraph"/>
              <w:numPr>
                <w:ilvl w:val="0"/>
                <w:numId w:val="22"/>
              </w:numPr>
            </w:pPr>
            <w:r w:rsidRPr="0041037A">
              <w:t xml:space="preserve">Biodiversity decline and historic river impacts. </w:t>
            </w:r>
          </w:p>
          <w:p w14:paraId="62C43CCB" w14:textId="00246DEF" w:rsidR="0041037A" w:rsidRPr="0041037A" w:rsidRDefault="0041037A" w:rsidP="00E23441">
            <w:pPr>
              <w:pStyle w:val="ListParagraph"/>
              <w:numPr>
                <w:ilvl w:val="0"/>
                <w:numId w:val="22"/>
              </w:numPr>
            </w:pPr>
            <w:r w:rsidRPr="0041037A">
              <w:t>Long-term liability after site closure.</w:t>
            </w:r>
          </w:p>
          <w:p w14:paraId="7E7BA7AD" w14:textId="68FD6852" w:rsidR="0041037A" w:rsidRDefault="0041037A" w:rsidP="00996FBD"/>
        </w:tc>
        <w:tc>
          <w:tcPr>
            <w:tcW w:w="5244" w:type="dxa"/>
          </w:tcPr>
          <w:p w14:paraId="0755F53C" w14:textId="7F3DDA5B" w:rsidR="00DB54D9" w:rsidRDefault="003E0333" w:rsidP="00996FBD">
            <w:r>
              <w:lastRenderedPageBreak/>
              <w:t>This document explains how we have considered the changes proposed and our assessment has concluded there to be no increased risk of impact to the environment (including surface water features, protected sites and biodiversity) as a result of the permit variation.</w:t>
            </w:r>
          </w:p>
          <w:p w14:paraId="2F6044CC" w14:textId="77777777" w:rsidR="003E0333" w:rsidRDefault="003E0333" w:rsidP="00996FBD"/>
          <w:p w14:paraId="68DC84A4" w14:textId="5F373B8A" w:rsidR="003E0333" w:rsidRDefault="00A134A6" w:rsidP="00A134A6">
            <w:r>
              <w:t xml:space="preserve">The </w:t>
            </w:r>
            <w:r w:rsidR="00EF2B5D">
              <w:t>o</w:t>
            </w:r>
            <w:r>
              <w:t>perator has f</w:t>
            </w:r>
            <w:r w:rsidRPr="00A134A6">
              <w:t>inancial provision in place to deal with the costs of closure and aftercare</w:t>
            </w:r>
            <w:r>
              <w:t xml:space="preserve">. The </w:t>
            </w:r>
            <w:r>
              <w:lastRenderedPageBreak/>
              <w:t xml:space="preserve">site will still </w:t>
            </w:r>
            <w:r w:rsidR="00EF2B5D">
              <w:t>require an environmental permit</w:t>
            </w:r>
            <w:r>
              <w:t xml:space="preserve"> following closure and as part of </w:t>
            </w:r>
            <w:r w:rsidRPr="00A134A6">
              <w:t xml:space="preserve">the closure procedure, </w:t>
            </w:r>
            <w:r>
              <w:t>Natural Resources Wales will</w:t>
            </w:r>
            <w:r w:rsidRPr="00A134A6">
              <w:t xml:space="preserve"> consider modification of the permit to secure any necessary aftercare requirements</w:t>
            </w:r>
            <w:r>
              <w:t>.</w:t>
            </w:r>
          </w:p>
        </w:tc>
      </w:tr>
      <w:tr w:rsidR="00DB54D9" w:rsidRPr="002D7156" w14:paraId="0905877C" w14:textId="77777777" w:rsidTr="00A134A6">
        <w:tc>
          <w:tcPr>
            <w:tcW w:w="4962" w:type="dxa"/>
          </w:tcPr>
          <w:p w14:paraId="528B05E6" w14:textId="77777777" w:rsidR="003A37A6" w:rsidRDefault="00133DE0" w:rsidP="003A37A6">
            <w:r>
              <w:lastRenderedPageBreak/>
              <w:t xml:space="preserve">Objections to the </w:t>
            </w:r>
            <w:r w:rsidR="003A37A6">
              <w:t xml:space="preserve">Waste Recovery Activity, in particular: </w:t>
            </w:r>
          </w:p>
          <w:p w14:paraId="30A37E0B" w14:textId="144C0B01" w:rsidR="003A37A6" w:rsidRPr="003A37A6" w:rsidRDefault="003A37A6" w:rsidP="00E23441">
            <w:pPr>
              <w:pStyle w:val="ListParagraph"/>
              <w:numPr>
                <w:ilvl w:val="0"/>
                <w:numId w:val="22"/>
              </w:numPr>
            </w:pPr>
            <w:r w:rsidRPr="003A37A6">
              <w:t xml:space="preserve">Additional ~50,000 tonnes per year seen as significant intensification. </w:t>
            </w:r>
          </w:p>
          <w:p w14:paraId="0B273DBF" w14:textId="6C4F646B" w:rsidR="003A37A6" w:rsidRPr="003A37A6" w:rsidRDefault="003A37A6" w:rsidP="00E23441">
            <w:pPr>
              <w:pStyle w:val="ListParagraph"/>
              <w:numPr>
                <w:ilvl w:val="0"/>
                <w:numId w:val="22"/>
              </w:numPr>
            </w:pPr>
            <w:r w:rsidRPr="003A37A6">
              <w:t xml:space="preserve">“Waste soils” description considered vague and insufficiently transparent. </w:t>
            </w:r>
          </w:p>
          <w:p w14:paraId="7B788261" w14:textId="2CFC0459" w:rsidR="003A37A6" w:rsidRPr="003A37A6" w:rsidRDefault="003A37A6" w:rsidP="00E23441">
            <w:pPr>
              <w:pStyle w:val="ListParagraph"/>
              <w:numPr>
                <w:ilvl w:val="0"/>
                <w:numId w:val="24"/>
              </w:numPr>
            </w:pPr>
            <w:r w:rsidRPr="003A37A6">
              <w:t xml:space="preserve">Concerns about: </w:t>
            </w:r>
          </w:p>
          <w:p w14:paraId="592EB3B4" w14:textId="77777777" w:rsidR="003A37A6" w:rsidRPr="003A37A6" w:rsidRDefault="003A37A6" w:rsidP="00E23441">
            <w:pPr>
              <w:numPr>
                <w:ilvl w:val="0"/>
                <w:numId w:val="25"/>
              </w:numPr>
            </w:pPr>
            <w:r w:rsidRPr="003A37A6">
              <w:t>Contaminants.</w:t>
            </w:r>
          </w:p>
          <w:p w14:paraId="6FB0F2F4" w14:textId="77777777" w:rsidR="003A37A6" w:rsidRPr="003A37A6" w:rsidRDefault="003A37A6" w:rsidP="00E23441">
            <w:pPr>
              <w:numPr>
                <w:ilvl w:val="0"/>
                <w:numId w:val="25"/>
              </w:numPr>
            </w:pPr>
            <w:r w:rsidRPr="003A37A6">
              <w:t>Sulphates.</w:t>
            </w:r>
          </w:p>
          <w:p w14:paraId="3896F41E" w14:textId="75C78F37" w:rsidR="003A37A6" w:rsidRPr="003A37A6" w:rsidRDefault="003A37A6" w:rsidP="00E23441">
            <w:pPr>
              <w:pStyle w:val="ListParagraph"/>
              <w:numPr>
                <w:ilvl w:val="0"/>
                <w:numId w:val="24"/>
              </w:numPr>
            </w:pPr>
            <w:r w:rsidRPr="003A37A6">
              <w:t xml:space="preserve">Lack of publicly accessible contaminant profiling and risk assessment. </w:t>
            </w:r>
          </w:p>
          <w:p w14:paraId="18465585" w14:textId="77777777" w:rsidR="003A37A6" w:rsidRDefault="003A37A6" w:rsidP="00E23441">
            <w:pPr>
              <w:pStyle w:val="ListParagraph"/>
              <w:numPr>
                <w:ilvl w:val="0"/>
                <w:numId w:val="24"/>
              </w:numPr>
            </w:pPr>
            <w:r w:rsidRPr="003A37A6">
              <w:t>View that restoration material should be accommodated within existing limits.</w:t>
            </w:r>
          </w:p>
          <w:p w14:paraId="28BF6667" w14:textId="74226322" w:rsidR="00134B81" w:rsidRDefault="002F7CC8" w:rsidP="00E23441">
            <w:pPr>
              <w:pStyle w:val="ListParagraph"/>
              <w:numPr>
                <w:ilvl w:val="0"/>
                <w:numId w:val="24"/>
              </w:numPr>
            </w:pPr>
            <w:r>
              <w:t xml:space="preserve">Increased risk profile of the site considering the </w:t>
            </w:r>
            <w:r w:rsidR="00B66E42">
              <w:t>site’s permitted asbestos waste</w:t>
            </w:r>
          </w:p>
        </w:tc>
        <w:tc>
          <w:tcPr>
            <w:tcW w:w="5244" w:type="dxa"/>
          </w:tcPr>
          <w:p w14:paraId="402B4004" w14:textId="38BD7A7F" w:rsidR="00B869CF" w:rsidRDefault="00B869CF" w:rsidP="00B869CF">
            <w:r>
              <w:t xml:space="preserve">All </w:t>
            </w:r>
            <w:r w:rsidR="00CE003D">
              <w:t>relevant</w:t>
            </w:r>
            <w:r>
              <w:t xml:space="preserve"> impacts of the new waste recovery activity have been assessed in accordance with the relevant guidance and this is summarised in section 10.6</w:t>
            </w:r>
            <w:r w:rsidR="00EF2B5D">
              <w:t xml:space="preserve"> and concerns regarding this new activity have been addressed in response to the response from PCC (see above). </w:t>
            </w:r>
          </w:p>
          <w:p w14:paraId="2F37AF11" w14:textId="77777777" w:rsidR="00DB54D9" w:rsidRDefault="00DB54D9" w:rsidP="00996FBD"/>
          <w:p w14:paraId="29C18034" w14:textId="25719FFB" w:rsidR="00172D39" w:rsidRDefault="00172D39" w:rsidP="00996FBD">
            <w:r>
              <w:t xml:space="preserve">In regards to some of the specific concerns raised: </w:t>
            </w:r>
          </w:p>
          <w:p w14:paraId="6A0A9E73" w14:textId="366D1AD0" w:rsidR="00B869CF" w:rsidRPr="00172D39" w:rsidRDefault="00B869CF" w:rsidP="00172D39">
            <w:pPr>
              <w:pStyle w:val="ListParagraph"/>
              <w:numPr>
                <w:ilvl w:val="0"/>
                <w:numId w:val="35"/>
              </w:numPr>
              <w:rPr>
                <w:sz w:val="22"/>
                <w:szCs w:val="22"/>
              </w:rPr>
            </w:pPr>
            <w:r>
              <w:t xml:space="preserve">Waste soils </w:t>
            </w:r>
            <w:r w:rsidR="00EF2B5D">
              <w:t xml:space="preserve">is a term used to </w:t>
            </w:r>
            <w:r>
              <w:t>summaris</w:t>
            </w:r>
            <w:r w:rsidR="00EF2B5D">
              <w:t>e</w:t>
            </w:r>
            <w:r>
              <w:t xml:space="preserve"> a detailed list of waste types which are listed in the </w:t>
            </w:r>
            <w:r w:rsidR="00EF2B5D">
              <w:t>o</w:t>
            </w:r>
            <w:r>
              <w:t>perators Waste Recovery Plan and listed in the permit (</w:t>
            </w:r>
            <w:r w:rsidRPr="00172D39">
              <w:rPr>
                <w:rStyle w:val="Red"/>
                <w:color w:val="auto"/>
                <w:sz w:val="22"/>
                <w:szCs w:val="22"/>
              </w:rPr>
              <w:t xml:space="preserve">Table S2.2). </w:t>
            </w:r>
          </w:p>
          <w:p w14:paraId="0DB77FA8" w14:textId="12AA71EF" w:rsidR="00172D39" w:rsidRDefault="00B869CF" w:rsidP="00172D39">
            <w:pPr>
              <w:pStyle w:val="ListParagraph"/>
              <w:numPr>
                <w:ilvl w:val="0"/>
                <w:numId w:val="35"/>
              </w:numPr>
            </w:pPr>
            <w:r>
              <w:t>All application documents and assessment forms relating to the Waste Recovery activity are on our online public register</w:t>
            </w:r>
          </w:p>
          <w:p w14:paraId="26E34B5F" w14:textId="7E9825B9" w:rsidR="00172D39" w:rsidRDefault="00172D39" w:rsidP="00172D39">
            <w:pPr>
              <w:pStyle w:val="ListParagraph"/>
              <w:numPr>
                <w:ilvl w:val="0"/>
                <w:numId w:val="35"/>
              </w:numPr>
            </w:pPr>
            <w:r>
              <w:t>As explained in our response to PCC (see above), we have a legal duty to assess what an applicant has applied for and need sufficient grounds to refuse any proposal</w:t>
            </w:r>
          </w:p>
          <w:p w14:paraId="51C8377D" w14:textId="580CD0ED" w:rsidR="00172D39" w:rsidRPr="00B76A81" w:rsidRDefault="00172D39" w:rsidP="00172D39">
            <w:pPr>
              <w:pStyle w:val="ListParagraph"/>
              <w:numPr>
                <w:ilvl w:val="0"/>
                <w:numId w:val="35"/>
              </w:numPr>
            </w:pPr>
            <w:r>
              <w:t>The Waste Recovery activity does not raise the risk profile of the site. Should recovered waste not be used for the purposes it is intended, similar material would need to be imported in</w:t>
            </w:r>
          </w:p>
        </w:tc>
      </w:tr>
      <w:tr w:rsidR="009D4604" w:rsidRPr="002D7156" w14:paraId="4082CAAC" w14:textId="77777777" w:rsidTr="00A134A6">
        <w:tc>
          <w:tcPr>
            <w:tcW w:w="4962" w:type="dxa"/>
          </w:tcPr>
          <w:p w14:paraId="5BC43157" w14:textId="7110F338" w:rsidR="009D4604" w:rsidRDefault="009D4604" w:rsidP="003A37A6">
            <w:r>
              <w:t xml:space="preserve">Concerns relating to </w:t>
            </w:r>
            <w:r w:rsidR="009F32A8">
              <w:t>the disposal of asbestos waste</w:t>
            </w:r>
          </w:p>
        </w:tc>
        <w:tc>
          <w:tcPr>
            <w:tcW w:w="5244" w:type="dxa"/>
          </w:tcPr>
          <w:p w14:paraId="1F70EC15" w14:textId="77777777" w:rsidR="0063354E" w:rsidRDefault="0063354E" w:rsidP="0063354E">
            <w:pPr>
              <w:pStyle w:val="NoSpacing"/>
            </w:pPr>
            <w:r w:rsidRPr="001D2D74">
              <w:t xml:space="preserve">No changes to asbestos waste activities were proposed </w:t>
            </w:r>
            <w:r>
              <w:t>as part of the</w:t>
            </w:r>
            <w:r w:rsidRPr="001D2D74">
              <w:t xml:space="preserve"> </w:t>
            </w:r>
            <w:r>
              <w:t>operator’s</w:t>
            </w:r>
            <w:r w:rsidRPr="001D2D74">
              <w:t xml:space="preserve"> variation. </w:t>
            </w:r>
          </w:p>
          <w:p w14:paraId="4A1DAF7B" w14:textId="77777777" w:rsidR="0063354E" w:rsidRDefault="0063354E" w:rsidP="0063354E">
            <w:pPr>
              <w:pStyle w:val="NoSpacing"/>
            </w:pPr>
          </w:p>
          <w:p w14:paraId="10A5B7A4" w14:textId="6FE1D0F5" w:rsidR="009D4604" w:rsidRPr="00B76A81" w:rsidRDefault="0063354E" w:rsidP="0063354E">
            <w:r w:rsidRPr="001D2D74">
              <w:t xml:space="preserve">However, as part </w:t>
            </w:r>
            <w:r>
              <w:t xml:space="preserve">our permit review, </w:t>
            </w:r>
            <w:r w:rsidRPr="001D2D74">
              <w:t xml:space="preserve">we have </w:t>
            </w:r>
            <w:r>
              <w:t xml:space="preserve">reviewed and </w:t>
            </w:r>
            <w:r w:rsidRPr="001D2D74">
              <w:t>strengthened requirements for asbestos waste acceptance</w:t>
            </w:r>
            <w:r>
              <w:t xml:space="preserve"> in accordance with modern requirements as detailed in this document. This includes updated pre-operational measures the operator will need to comply with should they want to dispose of asbestos waste, and air quality monitoring.</w:t>
            </w:r>
          </w:p>
        </w:tc>
      </w:tr>
      <w:tr w:rsidR="00DB54D9" w:rsidRPr="002D7156" w14:paraId="3EDA6520" w14:textId="77777777" w:rsidTr="00A134A6">
        <w:tc>
          <w:tcPr>
            <w:tcW w:w="4962" w:type="dxa"/>
          </w:tcPr>
          <w:p w14:paraId="342B680E" w14:textId="57C3B7EC" w:rsidR="00DB54D9" w:rsidRDefault="00B76CA9" w:rsidP="00996FBD">
            <w:r>
              <w:t xml:space="preserve">Comments relating to traffic and the environmental and social impacts of </w:t>
            </w:r>
            <w:r w:rsidR="00A31554">
              <w:t xml:space="preserve">large scale </w:t>
            </w:r>
            <w:r>
              <w:t xml:space="preserve">HGV movements. </w:t>
            </w:r>
          </w:p>
        </w:tc>
        <w:tc>
          <w:tcPr>
            <w:tcW w:w="5244" w:type="dxa"/>
          </w:tcPr>
          <w:p w14:paraId="0043A9EC" w14:textId="715AFFEB" w:rsidR="00DB54D9" w:rsidRPr="00B76A81" w:rsidRDefault="00EF2B5D" w:rsidP="00996FBD">
            <w:r>
              <w:t>These</w:t>
            </w:r>
            <w:r w:rsidR="0063354E">
              <w:t xml:space="preserve"> matters are outside the scope of the permitting decision. They</w:t>
            </w:r>
            <w:r w:rsidR="0063354E" w:rsidRPr="00C9446E">
              <w:t xml:space="preserve"> may be within the scope of the planning process.</w:t>
            </w:r>
          </w:p>
        </w:tc>
      </w:tr>
      <w:tr w:rsidR="00DB54D9" w:rsidRPr="002D7156" w14:paraId="457E3398" w14:textId="77777777" w:rsidTr="00A134A6">
        <w:tc>
          <w:tcPr>
            <w:tcW w:w="4962" w:type="dxa"/>
          </w:tcPr>
          <w:p w14:paraId="5B6664C7" w14:textId="173E0C17" w:rsidR="00DB54D9" w:rsidRDefault="00A31554" w:rsidP="00B44E38">
            <w:r>
              <w:lastRenderedPageBreak/>
              <w:t xml:space="preserve">Comments relating to </w:t>
            </w:r>
            <w:r w:rsidR="00FA5326">
              <w:t xml:space="preserve">the </w:t>
            </w:r>
            <w:r w:rsidR="00D03D27">
              <w:t>origin of the waste</w:t>
            </w:r>
            <w:r w:rsidR="00CF091C">
              <w:t xml:space="preserve">, with </w:t>
            </w:r>
            <w:r>
              <w:t>Pembro</w:t>
            </w:r>
            <w:r w:rsidR="008E6329">
              <w:t>keshire being unfairly burdened with waste from elsewhere.</w:t>
            </w:r>
            <w:r w:rsidR="00795B7B">
              <w:t xml:space="preserve"> </w:t>
            </w:r>
          </w:p>
        </w:tc>
        <w:tc>
          <w:tcPr>
            <w:tcW w:w="5244" w:type="dxa"/>
          </w:tcPr>
          <w:p w14:paraId="0234FA97" w14:textId="7423C6A2" w:rsidR="00DB54D9" w:rsidRPr="00B76A81" w:rsidRDefault="0063354E" w:rsidP="00996FBD">
            <w:r>
              <w:t>As outlined in our response to PCC, these matters are outside the scope of the permitting decision. They</w:t>
            </w:r>
            <w:r w:rsidRPr="00C9446E">
              <w:t xml:space="preserve"> may be within the scope of the planning process.</w:t>
            </w:r>
          </w:p>
        </w:tc>
      </w:tr>
      <w:tr w:rsidR="00B44E38" w:rsidRPr="002D7156" w14:paraId="04FF46F4" w14:textId="77777777" w:rsidTr="00A134A6">
        <w:tc>
          <w:tcPr>
            <w:tcW w:w="4962" w:type="dxa"/>
          </w:tcPr>
          <w:p w14:paraId="7462BA8B" w14:textId="6DD5A7E9" w:rsidR="00B44E38" w:rsidRDefault="00B44E38" w:rsidP="00B44E38">
            <w:r>
              <w:t xml:space="preserve">Comments relating to </w:t>
            </w:r>
            <w:r w:rsidR="004C60A3">
              <w:t>the Welsh Government</w:t>
            </w:r>
            <w:r w:rsidR="00362BF3">
              <w:t>’s</w:t>
            </w:r>
            <w:r w:rsidR="004C60A3">
              <w:t xml:space="preserve"> Wales Waste Strategy Review</w:t>
            </w:r>
            <w:r w:rsidR="00362BF3">
              <w:t>.</w:t>
            </w:r>
          </w:p>
        </w:tc>
        <w:tc>
          <w:tcPr>
            <w:tcW w:w="5244" w:type="dxa"/>
          </w:tcPr>
          <w:p w14:paraId="0A9B5B03" w14:textId="69DD86FB" w:rsidR="00B44E38" w:rsidRPr="00B76A81" w:rsidRDefault="0063354E" w:rsidP="0063354E">
            <w:r>
              <w:t>T</w:t>
            </w:r>
            <w:r w:rsidRPr="0063354E">
              <w:t>he WWP outlines the overall waste strategy for Wales, comprising Towards Zero Waste, and tailored sector plans</w:t>
            </w:r>
            <w:r>
              <w:t>. As outlined in our response to PCC, these matters are outside the scope of the permitting decision. They</w:t>
            </w:r>
            <w:r w:rsidRPr="00C9446E">
              <w:t xml:space="preserve"> may be within the scope of the planning process.</w:t>
            </w:r>
          </w:p>
        </w:tc>
      </w:tr>
      <w:tr w:rsidR="00DB54D9" w:rsidRPr="002D7156" w14:paraId="12EBAD9D" w14:textId="77777777" w:rsidTr="00A134A6">
        <w:tc>
          <w:tcPr>
            <w:tcW w:w="4962" w:type="dxa"/>
          </w:tcPr>
          <w:p w14:paraId="158E25AA" w14:textId="6A5859F2" w:rsidR="00DB54D9" w:rsidRDefault="008E6329" w:rsidP="00996FBD">
            <w:r>
              <w:t xml:space="preserve">Comments relating to the visual impact of the site and impacts on tourism </w:t>
            </w:r>
            <w:r w:rsidR="0017177F">
              <w:t xml:space="preserve">and </w:t>
            </w:r>
            <w:r w:rsidR="000F00AD">
              <w:t xml:space="preserve">house prices. </w:t>
            </w:r>
          </w:p>
        </w:tc>
        <w:tc>
          <w:tcPr>
            <w:tcW w:w="5244" w:type="dxa"/>
          </w:tcPr>
          <w:p w14:paraId="2365C963" w14:textId="0FF3F447" w:rsidR="00DB54D9" w:rsidRPr="00B76A81" w:rsidRDefault="00EF2B5D" w:rsidP="00996FBD">
            <w:r>
              <w:t>These</w:t>
            </w:r>
            <w:r w:rsidR="0063354E">
              <w:t xml:space="preserve"> matters are outside the scope of the permitting decision. They</w:t>
            </w:r>
            <w:r w:rsidR="0063354E" w:rsidRPr="00C9446E">
              <w:t xml:space="preserve"> may be within the scope of the planning process.</w:t>
            </w:r>
          </w:p>
        </w:tc>
      </w:tr>
      <w:tr w:rsidR="00DB54D9" w:rsidRPr="002D7156" w14:paraId="4B34A03C" w14:textId="77777777" w:rsidTr="00A134A6">
        <w:tc>
          <w:tcPr>
            <w:tcW w:w="4962" w:type="dxa"/>
          </w:tcPr>
          <w:p w14:paraId="4D4416F0" w14:textId="77777777" w:rsidR="00DB54D9" w:rsidRDefault="00ED5156" w:rsidP="00996FBD">
            <w:r>
              <w:t xml:space="preserve">Comments relating to the permitting and planning processes. In particular: </w:t>
            </w:r>
          </w:p>
          <w:p w14:paraId="0CCFF1A0" w14:textId="1D9DA351" w:rsidR="000A43BC" w:rsidRPr="000A43BC" w:rsidRDefault="000A43BC" w:rsidP="00E23441">
            <w:pPr>
              <w:pStyle w:val="ListParagraph"/>
              <w:numPr>
                <w:ilvl w:val="0"/>
                <w:numId w:val="24"/>
              </w:numPr>
            </w:pPr>
            <w:r w:rsidRPr="000A43BC">
              <w:t xml:space="preserve">Permit variation seen as premature ahead of planning decisions. </w:t>
            </w:r>
          </w:p>
          <w:p w14:paraId="20753535" w14:textId="6218B0D6" w:rsidR="000A43BC" w:rsidRPr="000A43BC" w:rsidRDefault="000A43BC" w:rsidP="00E23441">
            <w:pPr>
              <w:pStyle w:val="ListParagraph"/>
              <w:numPr>
                <w:ilvl w:val="0"/>
                <w:numId w:val="24"/>
              </w:numPr>
            </w:pPr>
            <w:r w:rsidRPr="000A43BC">
              <w:t xml:space="preserve">Concerns about conflict with existing planning contours/restoration levels. </w:t>
            </w:r>
          </w:p>
          <w:p w14:paraId="729C12C1" w14:textId="77777777" w:rsidR="007F3BE3" w:rsidRDefault="000A43BC" w:rsidP="00E23441">
            <w:pPr>
              <w:pStyle w:val="ListParagraph"/>
              <w:numPr>
                <w:ilvl w:val="0"/>
                <w:numId w:val="24"/>
              </w:numPr>
            </w:pPr>
            <w:r w:rsidRPr="000A43BC">
              <w:t xml:space="preserve">Adequacy of HRA and cumulative impact assessment. </w:t>
            </w:r>
          </w:p>
          <w:p w14:paraId="767020EC" w14:textId="6888593E" w:rsidR="00ED5156" w:rsidRPr="004143CA" w:rsidRDefault="000A43BC" w:rsidP="00E23441">
            <w:pPr>
              <w:pStyle w:val="ListParagraph"/>
              <w:numPr>
                <w:ilvl w:val="0"/>
                <w:numId w:val="24"/>
              </w:numPr>
            </w:pPr>
            <w:r w:rsidRPr="007F3BE3">
              <w:t>Comments relating to judicial review</w:t>
            </w:r>
          </w:p>
        </w:tc>
        <w:tc>
          <w:tcPr>
            <w:tcW w:w="5244" w:type="dxa"/>
          </w:tcPr>
          <w:p w14:paraId="46ABE31D" w14:textId="0A6BE657" w:rsidR="00DB54D9" w:rsidRPr="00B76A81" w:rsidRDefault="0063354E" w:rsidP="00996FBD">
            <w:r>
              <w:t>These matters have been covered in our response to PCC’s consultation response (please see above).</w:t>
            </w:r>
          </w:p>
        </w:tc>
      </w:tr>
      <w:tr w:rsidR="00DB54D9" w:rsidRPr="002D7156" w14:paraId="7A4951BC" w14:textId="77777777" w:rsidTr="00A134A6">
        <w:tc>
          <w:tcPr>
            <w:tcW w:w="4962" w:type="dxa"/>
          </w:tcPr>
          <w:p w14:paraId="1091A7E5" w14:textId="77777777" w:rsidR="00DB54D9" w:rsidRDefault="002735B2" w:rsidP="00996FBD">
            <w:r>
              <w:t xml:space="preserve">Some comments indicated conditional support to the variation providing: </w:t>
            </w:r>
          </w:p>
          <w:p w14:paraId="273A6418" w14:textId="2C712653" w:rsidR="00635AEC" w:rsidRPr="00635AEC" w:rsidRDefault="00635AEC" w:rsidP="00E23441">
            <w:pPr>
              <w:pStyle w:val="ListParagraph"/>
              <w:numPr>
                <w:ilvl w:val="0"/>
                <w:numId w:val="24"/>
              </w:numPr>
            </w:pPr>
            <w:r w:rsidRPr="00635AEC">
              <w:t xml:space="preserve">Strict monitoring is maintained. </w:t>
            </w:r>
          </w:p>
          <w:p w14:paraId="061EB6FA" w14:textId="233E018C" w:rsidR="00635AEC" w:rsidRPr="00635AEC" w:rsidRDefault="00635AEC" w:rsidP="00E23441">
            <w:pPr>
              <w:pStyle w:val="ListParagraph"/>
              <w:numPr>
                <w:ilvl w:val="0"/>
                <w:numId w:val="24"/>
              </w:numPr>
            </w:pPr>
            <w:r w:rsidRPr="00635AEC">
              <w:t xml:space="preserve">Odour remains controlled. </w:t>
            </w:r>
          </w:p>
          <w:p w14:paraId="635E4885" w14:textId="12CDD7EA" w:rsidR="00635AEC" w:rsidRPr="00635AEC" w:rsidRDefault="00635AEC" w:rsidP="00E23441">
            <w:pPr>
              <w:pStyle w:val="ListParagraph"/>
              <w:numPr>
                <w:ilvl w:val="0"/>
                <w:numId w:val="24"/>
              </w:numPr>
            </w:pPr>
            <w:r w:rsidRPr="00635AEC">
              <w:t>Employment impacts are considered</w:t>
            </w:r>
          </w:p>
          <w:p w14:paraId="3CF3E953" w14:textId="71D0C34A" w:rsidR="002735B2" w:rsidRPr="004143CA" w:rsidRDefault="00635AEC" w:rsidP="00996FBD">
            <w:r>
              <w:t xml:space="preserve">Responses still emphasised zero tolerance for a return to previous conditions. </w:t>
            </w:r>
          </w:p>
        </w:tc>
        <w:tc>
          <w:tcPr>
            <w:tcW w:w="5244" w:type="dxa"/>
          </w:tcPr>
          <w:p w14:paraId="744AF296" w14:textId="7017D63D" w:rsidR="00DB54D9" w:rsidRPr="00B76A81" w:rsidRDefault="0063354E" w:rsidP="00996FBD">
            <w:r w:rsidRPr="004143CA">
              <w:t>The variation includes updated controls to improve site regulation.</w:t>
            </w:r>
            <w:r>
              <w:t xml:space="preserve"> We will continue to regulate the site and take appropriate action against any breaches of permit conditions and encourage any suspected future incidents to be reported to NRW.</w:t>
            </w:r>
          </w:p>
        </w:tc>
      </w:tr>
      <w:tr w:rsidR="00DB54D9" w:rsidRPr="002D7156" w14:paraId="0121B36F" w14:textId="77777777" w:rsidTr="00A134A6">
        <w:tc>
          <w:tcPr>
            <w:tcW w:w="4962" w:type="dxa"/>
          </w:tcPr>
          <w:p w14:paraId="69D19334" w14:textId="532A565A" w:rsidR="00DB54D9" w:rsidRPr="004143CA" w:rsidRDefault="00654576" w:rsidP="00996FBD">
            <w:r>
              <w:t xml:space="preserve">Recommendations that the </w:t>
            </w:r>
            <w:r w:rsidR="00A40D1A">
              <w:t xml:space="preserve">permit variation is </w:t>
            </w:r>
            <w:r w:rsidR="00730C29">
              <w:t xml:space="preserve">delayed, </w:t>
            </w:r>
            <w:r w:rsidR="00A40D1A">
              <w:t xml:space="preserve">refused and/or that the </w:t>
            </w:r>
            <w:r>
              <w:t>site is closed.</w:t>
            </w:r>
          </w:p>
        </w:tc>
        <w:tc>
          <w:tcPr>
            <w:tcW w:w="5244" w:type="dxa"/>
          </w:tcPr>
          <w:p w14:paraId="2809201D" w14:textId="20381E93" w:rsidR="00DB54D9" w:rsidRPr="0063354E" w:rsidRDefault="0063354E" w:rsidP="0063354E">
            <w:pPr>
              <w:rPr>
                <w:bCs/>
              </w:rPr>
            </w:pPr>
            <w:r w:rsidRPr="007C493B">
              <w:rPr>
                <w:bCs/>
              </w:rPr>
              <w:t>Our decisions on whether to issue or refuse a permit are defined by legal requirements. We are required to justify our decision within the boundaries of the limitations of the law.</w:t>
            </w:r>
            <w:r>
              <w:rPr>
                <w:bCs/>
              </w:rPr>
              <w:t xml:space="preserve"> </w:t>
            </w:r>
            <w:r w:rsidRPr="007C493B">
              <w:rPr>
                <w:bCs/>
              </w:rPr>
              <w:t>Legally, we must issue a permit if the applicant can show that all the legal requirements will be met. We cannot lawfully refuse a permit solely due to local opposition to the activity.</w:t>
            </w:r>
          </w:p>
        </w:tc>
      </w:tr>
    </w:tbl>
    <w:p w14:paraId="1EFFB0FB" w14:textId="77777777" w:rsidR="004B09A0" w:rsidRPr="004B09A0" w:rsidRDefault="004B09A0" w:rsidP="004B09A0">
      <w:pPr>
        <w:rPr>
          <w:b/>
          <w:bCs/>
          <w:color w:val="0091A5"/>
          <w:szCs w:val="26"/>
          <w:lang w:eastAsia="en-US"/>
        </w:rPr>
      </w:pPr>
    </w:p>
    <w:sectPr w:rsidR="004B09A0" w:rsidRPr="004B09A0" w:rsidSect="00EB242F">
      <w:headerReference w:type="even" r:id="rId26"/>
      <w:headerReference w:type="default" r:id="rId27"/>
      <w:footerReference w:type="default" r:id="rId28"/>
      <w:headerReference w:type="first" r:id="rId2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4BA62" w14:textId="77777777" w:rsidR="00E42842" w:rsidRDefault="00E42842">
      <w:r>
        <w:separator/>
      </w:r>
    </w:p>
  </w:endnote>
  <w:endnote w:type="continuationSeparator" w:id="0">
    <w:p w14:paraId="62529C14" w14:textId="77777777" w:rsidR="00E42842" w:rsidRDefault="00E42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79B410E3"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w:t>
          </w:r>
          <w:r w:rsidR="00F63E5F">
            <w:rPr>
              <w:rStyle w:val="PageNumber"/>
              <w:rFonts w:cs="Arial"/>
              <w:color w:val="0091A5"/>
              <w:sz w:val="20"/>
              <w:lang w:val="en-US"/>
            </w:rPr>
            <w:t xml:space="preserve"> 01/10/2026</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320D25DB"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w:t>
          </w:r>
          <w:r w:rsidR="00F63E5F">
            <w:rPr>
              <w:rStyle w:val="PageNumber"/>
              <w:rFonts w:cs="Arial"/>
              <w:color w:val="0091A5"/>
              <w:sz w:val="20"/>
              <w:lang w:val="en-US"/>
            </w:rPr>
            <w:t xml:space="preserve"> 01/10/2026</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890BD5" w:rsidRPr="002B61AE" w14:paraId="04017302" w14:textId="77777777" w:rsidTr="000E43B7">
      <w:trPr>
        <w:trHeight w:val="284"/>
      </w:trPr>
      <w:tc>
        <w:tcPr>
          <w:tcW w:w="3529" w:type="dxa"/>
        </w:tcPr>
        <w:p w14:paraId="45683025" w14:textId="77777777" w:rsidR="00890BD5" w:rsidRPr="000E43B7" w:rsidRDefault="00890BD5"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490BDFFF" w14:textId="77777777" w:rsidR="00890BD5" w:rsidRPr="002B61AE" w:rsidRDefault="00890BD5" w:rsidP="00BB2721">
          <w:pPr>
            <w:tabs>
              <w:tab w:val="left" w:pos="4335"/>
              <w:tab w:val="right" w:pos="10348"/>
            </w:tabs>
            <w:rPr>
              <w:rStyle w:val="PageNumber"/>
              <w:rFonts w:cs="Arial"/>
              <w:color w:val="808000"/>
              <w:sz w:val="20"/>
              <w:lang w:val="en-US"/>
            </w:rPr>
          </w:pPr>
        </w:p>
      </w:tc>
      <w:tc>
        <w:tcPr>
          <w:tcW w:w="2926" w:type="dxa"/>
        </w:tcPr>
        <w:p w14:paraId="679D0A55" w14:textId="0BEF648D" w:rsidR="00890BD5" w:rsidRPr="006A23C4" w:rsidRDefault="00890BD5"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F63E5F">
            <w:rPr>
              <w:rStyle w:val="PageNumber"/>
              <w:rFonts w:cs="Arial"/>
              <w:color w:val="0091A5"/>
              <w:sz w:val="20"/>
              <w:lang w:val="en-US"/>
            </w:rPr>
            <w:t>01/10/2026</w:t>
          </w:r>
        </w:p>
      </w:tc>
      <w:tc>
        <w:tcPr>
          <w:tcW w:w="2392" w:type="dxa"/>
        </w:tcPr>
        <w:p w14:paraId="0EA250C6" w14:textId="77777777" w:rsidR="00890BD5" w:rsidRPr="006A23C4" w:rsidRDefault="00890BD5"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46A5B43F" w14:textId="77777777" w:rsidR="00890BD5" w:rsidRPr="00B602B8" w:rsidRDefault="00890BD5"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3F571" w14:textId="77777777" w:rsidR="00E42842" w:rsidRDefault="00E42842">
      <w:r>
        <w:separator/>
      </w:r>
    </w:p>
  </w:footnote>
  <w:footnote w:type="continuationSeparator" w:id="0">
    <w:p w14:paraId="4481779D" w14:textId="77777777" w:rsidR="00E42842" w:rsidRDefault="00E42842">
      <w:r>
        <w:continuationSeparator/>
      </w:r>
    </w:p>
  </w:footnote>
  <w:footnote w:id="1">
    <w:p w14:paraId="355931E4" w14:textId="6F11662D" w:rsidR="00900B49" w:rsidRDefault="00900B49" w:rsidP="00900B49">
      <w:pPr>
        <w:pStyle w:val="FootnoteText"/>
      </w:pPr>
      <w:r>
        <w:rPr>
          <w:rStyle w:val="FootnoteReference"/>
        </w:rPr>
        <w:footnoteRef/>
      </w:r>
      <w:r>
        <w:t xml:space="preserve"> </w:t>
      </w:r>
      <w:hyperlink r:id="rId1" w:history="1">
        <w:r w:rsidRPr="00900B49">
          <w:rPr>
            <w:rStyle w:val="Hyperlink"/>
          </w:rPr>
          <w:t>Natural Resources Wales / Public participation: how you can take part in our permit and licence consultations</w:t>
        </w:r>
      </w:hyperlink>
    </w:p>
  </w:footnote>
  <w:footnote w:id="2">
    <w:p w14:paraId="57CB5142" w14:textId="77777777" w:rsidR="00827228" w:rsidRDefault="00827228" w:rsidP="00827228">
      <w:pPr>
        <w:pStyle w:val="FootnoteText"/>
      </w:pPr>
      <w:r>
        <w:rPr>
          <w:rStyle w:val="FootnoteReference"/>
        </w:rPr>
        <w:footnoteRef/>
      </w:r>
      <w:r>
        <w:t xml:space="preserve"> </w:t>
      </w:r>
      <w:hyperlink r:id="rId2" w:history="1">
        <w:r>
          <w:rPr>
            <w:rStyle w:val="Hyperlink"/>
          </w:rPr>
          <w:t>RGN 1 Understanding the meaning of 'operator' (naturalresources.wales)</w:t>
        </w:r>
      </w:hyperlink>
    </w:p>
  </w:footnote>
  <w:footnote w:id="3">
    <w:p w14:paraId="04EBC314" w14:textId="58A54318" w:rsidR="0029463C" w:rsidRDefault="0029463C">
      <w:pPr>
        <w:pStyle w:val="FootnoteText"/>
      </w:pPr>
      <w:r>
        <w:rPr>
          <w:rStyle w:val="FootnoteReference"/>
        </w:rPr>
        <w:footnoteRef/>
      </w:r>
      <w:r>
        <w:t xml:space="preserve"> </w:t>
      </w:r>
      <w:hyperlink r:id="rId3" w:history="1">
        <w:r w:rsidRPr="0029463C">
          <w:rPr>
            <w:rStyle w:val="Hyperlink"/>
          </w:rPr>
          <w:t>RGN 5 Operator Competence (naturalresources.wales)</w:t>
        </w:r>
      </w:hyperlink>
    </w:p>
  </w:footnote>
  <w:footnote w:id="4">
    <w:p w14:paraId="72C46402" w14:textId="77777777" w:rsidR="006C1F16" w:rsidRDefault="006C1F16" w:rsidP="006C1F16">
      <w:pPr>
        <w:pStyle w:val="FootnoteText"/>
      </w:pPr>
      <w:r>
        <w:rPr>
          <w:rStyle w:val="FootnoteReference"/>
        </w:rPr>
        <w:footnoteRef/>
      </w:r>
      <w:r>
        <w:t xml:space="preserve"> </w:t>
      </w:r>
      <w:hyperlink r:id="rId4" w:history="1">
        <w:r>
          <w:rPr>
            <w:rStyle w:val="Hyperlink"/>
          </w:rPr>
          <w:t>Natural Resources Wales / Guidance to help you comply with your environmental permit</w:t>
        </w:r>
      </w:hyperlink>
    </w:p>
  </w:footnote>
  <w:footnote w:id="5">
    <w:p w14:paraId="36980EF7" w14:textId="1C8782DD" w:rsidR="00817FAC" w:rsidRDefault="00817FAC">
      <w:pPr>
        <w:pStyle w:val="FootnoteText"/>
      </w:pPr>
      <w:r>
        <w:rPr>
          <w:rStyle w:val="FootnoteReference"/>
        </w:rPr>
        <w:footnoteRef/>
      </w:r>
      <w:r>
        <w:t xml:space="preserve"> </w:t>
      </w:r>
      <w:hyperlink r:id="rId5" w:history="1">
        <w:r w:rsidRPr="00EE4504">
          <w:rPr>
            <w:rStyle w:val="Hyperlink"/>
            <w:lang w:eastAsia="en-US"/>
          </w:rPr>
          <w:t>Relevant convictions for environmental permits - GOV.UK</w:t>
        </w:r>
      </w:hyperlink>
    </w:p>
  </w:footnote>
  <w:footnote w:id="6">
    <w:p w14:paraId="5E32E6F6" w14:textId="76833B1F" w:rsidR="00B36CEE" w:rsidRDefault="00B36CEE">
      <w:pPr>
        <w:pStyle w:val="FootnoteText"/>
      </w:pPr>
      <w:r>
        <w:rPr>
          <w:rStyle w:val="FootnoteReference"/>
        </w:rPr>
        <w:footnoteRef/>
      </w:r>
      <w:r>
        <w:t xml:space="preserve"> </w:t>
      </w:r>
      <w:hyperlink r:id="rId6" w:history="1">
        <w:r w:rsidRPr="00B36CEE">
          <w:rPr>
            <w:rStyle w:val="Hyperlink"/>
          </w:rPr>
          <w:t>regulatory-guidance-note-5-operator-competence.pdf</w:t>
        </w:r>
      </w:hyperlink>
    </w:p>
  </w:footnote>
  <w:footnote w:id="7">
    <w:p w14:paraId="367FE584" w14:textId="0EEBB70B" w:rsidR="00DD0217" w:rsidRDefault="00DD0217">
      <w:pPr>
        <w:pStyle w:val="FootnoteText"/>
      </w:pPr>
      <w:r>
        <w:rPr>
          <w:rStyle w:val="FootnoteReference"/>
        </w:rPr>
        <w:footnoteRef/>
      </w:r>
      <w:r>
        <w:t xml:space="preserve"> </w:t>
      </w:r>
      <w:hyperlink r:id="rId7" w:history="1">
        <w:r w:rsidRPr="00B36CEE">
          <w:rPr>
            <w:rStyle w:val="Hyperlink"/>
          </w:rPr>
          <w:t>regulatory-guidance-note-5-operator-competence.pdf</w:t>
        </w:r>
      </w:hyperlink>
    </w:p>
  </w:footnote>
  <w:footnote w:id="8">
    <w:p w14:paraId="3342E4E6" w14:textId="77B1A9D8" w:rsidR="004326A2" w:rsidRDefault="004326A2">
      <w:pPr>
        <w:pStyle w:val="FootnoteText"/>
      </w:pPr>
      <w:r>
        <w:rPr>
          <w:rStyle w:val="FootnoteReference"/>
        </w:rPr>
        <w:footnoteRef/>
      </w:r>
      <w:r>
        <w:t xml:space="preserve"> </w:t>
      </w:r>
      <w:hyperlink r:id="rId8" w:history="1">
        <w:r w:rsidRPr="00780288">
          <w:rPr>
            <w:rStyle w:val="Hyperlink"/>
          </w:rPr>
          <w:t>https://publicregister.naturalresources.wales/Search/Download?RecordId=185279</w:t>
        </w:r>
      </w:hyperlink>
    </w:p>
    <w:p w14:paraId="043CE893" w14:textId="77777777" w:rsidR="004326A2" w:rsidRDefault="004326A2">
      <w:pPr>
        <w:pStyle w:val="FootnoteText"/>
      </w:pPr>
    </w:p>
  </w:footnote>
  <w:footnote w:id="9">
    <w:p w14:paraId="16130F3A" w14:textId="2789C47D" w:rsidR="00C05C8F" w:rsidRDefault="00C05C8F" w:rsidP="00C05C8F">
      <w:pPr>
        <w:pStyle w:val="FootnoteText"/>
      </w:pPr>
      <w:r>
        <w:rPr>
          <w:rStyle w:val="FootnoteReference"/>
        </w:rPr>
        <w:footnoteRef/>
      </w:r>
      <w:r>
        <w:t xml:space="preserve"> T</w:t>
      </w:r>
      <w:r w:rsidRPr="00071E19">
        <w:t>he Propeller Platform is a tool that helps</w:t>
      </w:r>
      <w:r>
        <w:t xml:space="preserve"> landfill</w:t>
      </w:r>
      <w:r w:rsidRPr="00071E19">
        <w:t xml:space="preserve"> operators see detailed, up-to-date 3D maps of the landfill site, based on drone surveys</w:t>
      </w:r>
      <w:r>
        <w:t xml:space="preserve"> and compare these to approved plans</w:t>
      </w:r>
    </w:p>
  </w:footnote>
  <w:footnote w:id="10">
    <w:p w14:paraId="21AAF404" w14:textId="0A61A913" w:rsidR="00AD2C28" w:rsidRDefault="00AD2C28">
      <w:pPr>
        <w:pStyle w:val="FootnoteText"/>
      </w:pPr>
      <w:r>
        <w:rPr>
          <w:rStyle w:val="FootnoteReference"/>
        </w:rPr>
        <w:footnoteRef/>
      </w:r>
      <w:r>
        <w:t xml:space="preserve"> </w:t>
      </w:r>
      <w:r w:rsidRPr="00C362EE">
        <w:rPr>
          <w:lang w:eastAsia="en-US"/>
        </w:rPr>
        <w:t xml:space="preserve">A LandSim model is a computer program that </w:t>
      </w:r>
      <w:r>
        <w:rPr>
          <w:lang w:eastAsia="en-US"/>
        </w:rPr>
        <w:t xml:space="preserve">helps </w:t>
      </w:r>
      <w:r w:rsidRPr="00C362EE">
        <w:rPr>
          <w:lang w:eastAsia="en-US"/>
        </w:rPr>
        <w:t>predicts how pollution, such as leachate, from a landfill may behave over time.</w:t>
      </w:r>
    </w:p>
  </w:footnote>
  <w:footnote w:id="11">
    <w:p w14:paraId="5708CFC7" w14:textId="77777777" w:rsidR="00AD2C28" w:rsidRDefault="00AD2C28" w:rsidP="00AD2C28">
      <w:pPr>
        <w:pStyle w:val="FootnoteText"/>
      </w:pPr>
      <w:r>
        <w:rPr>
          <w:rStyle w:val="FootnoteReference"/>
        </w:rPr>
        <w:footnoteRef/>
      </w:r>
      <w:r>
        <w:t xml:space="preserve"> </w:t>
      </w:r>
      <w:r w:rsidRPr="003F24A2">
        <w:t xml:space="preserve">A landfill cylinder test is a laboratory compression test where waste is placed in a cylindrical mould and loaded to </w:t>
      </w:r>
      <w:r>
        <w:t>replicate</w:t>
      </w:r>
      <w:r w:rsidRPr="003F24A2">
        <w:t xml:space="preserve"> the pressures it will experience in a landfill</w:t>
      </w:r>
      <w:r>
        <w:t xml:space="preserve">. </w:t>
      </w:r>
      <w:r>
        <w:rPr>
          <w:lang w:eastAsia="en-US"/>
        </w:rPr>
        <w:t xml:space="preserve">This test is standard practice in landfill design and helps estimate how much pressure the landfill liner needs to be able to withstand.   </w:t>
      </w:r>
    </w:p>
  </w:footnote>
  <w:footnote w:id="12">
    <w:p w14:paraId="151E66F1" w14:textId="590D01F6" w:rsidR="003F24A2" w:rsidRDefault="003F24A2">
      <w:pPr>
        <w:pStyle w:val="FootnoteText"/>
      </w:pPr>
      <w:r>
        <w:rPr>
          <w:rStyle w:val="FootnoteReference"/>
        </w:rPr>
        <w:footnoteRef/>
      </w:r>
      <w:r>
        <w:t xml:space="preserve"> Gas Sim is a computer modelling tool which is used to predict landfill gas production. </w:t>
      </w:r>
    </w:p>
  </w:footnote>
  <w:footnote w:id="13">
    <w:p w14:paraId="3C3538B3" w14:textId="58AF47B2" w:rsidR="002B71F5" w:rsidRDefault="002B71F5" w:rsidP="002B71F5">
      <w:pPr>
        <w:pStyle w:val="FootnoteText"/>
      </w:pPr>
      <w:r>
        <w:rPr>
          <w:rStyle w:val="FootnoteReference"/>
        </w:rPr>
        <w:footnoteRef/>
      </w:r>
      <w:hyperlink r:id="rId9" w:history="1">
        <w:r w:rsidRPr="002B71F5">
          <w:rPr>
            <w:rStyle w:val="Hyperlink"/>
          </w:rPr>
          <w:t>Freshwaters_specific_pollutants_and_operational_environmental_quality_standards.ods</w:t>
        </w:r>
      </w:hyperlink>
    </w:p>
  </w:footnote>
  <w:footnote w:id="14">
    <w:p w14:paraId="030E2C40" w14:textId="39BB1206" w:rsidR="002B71F5" w:rsidRDefault="002B71F5" w:rsidP="002B71F5">
      <w:pPr>
        <w:pStyle w:val="FootnoteText"/>
      </w:pPr>
      <w:r>
        <w:rPr>
          <w:rStyle w:val="FootnoteReference"/>
        </w:rPr>
        <w:footnoteRef/>
      </w:r>
      <w:hyperlink r:id="rId10" w:history="1">
        <w:r w:rsidRPr="002B71F5">
          <w:rPr>
            <w:rStyle w:val="Hyperlink"/>
          </w:rPr>
          <w:t>Freshwaters_priority_hazardous_substances__priority_substances_and_other_pollutants_environmental_quality_standards__1_.ods</w:t>
        </w:r>
      </w:hyperlink>
    </w:p>
  </w:footnote>
  <w:footnote w:id="15">
    <w:p w14:paraId="5C1F59DD" w14:textId="7C4A01DB" w:rsidR="002C6AFC" w:rsidRDefault="002C6AFC" w:rsidP="002C6AFC">
      <w:pPr>
        <w:pStyle w:val="FootnoteText"/>
      </w:pPr>
      <w:r>
        <w:rPr>
          <w:rStyle w:val="FootnoteReference"/>
        </w:rPr>
        <w:footnoteRef/>
      </w:r>
      <w:hyperlink r:id="rId11" w:anchor="search=ICOP%20perimeter" w:history="1">
        <w:r w:rsidR="007E2425" w:rsidRPr="007E2425">
          <w:rPr>
            <w:rStyle w:val="Hyperlink"/>
          </w:rPr>
          <w:t>Industry Code of Practice (ICoP) for Perimeter Soil Gas Emissions Criteria and Associated Management</w:t>
        </w:r>
      </w:hyperlink>
    </w:p>
  </w:footnote>
  <w:footnote w:id="16">
    <w:p w14:paraId="277BD5B1" w14:textId="77777777" w:rsidR="00CC1710" w:rsidRDefault="00CC1710" w:rsidP="00CC1710">
      <w:pPr>
        <w:pStyle w:val="FootnoteText"/>
      </w:pPr>
      <w:r>
        <w:rPr>
          <w:rStyle w:val="FootnoteReference"/>
        </w:rPr>
        <w:footnoteRef/>
      </w:r>
      <w:r>
        <w:t xml:space="preserve"> </w:t>
      </w:r>
      <w:hyperlink r:id="rId12" w:history="1">
        <w:r w:rsidRPr="001A7BAD">
          <w:rPr>
            <w:rStyle w:val="Hyperlink"/>
          </w:rPr>
          <w:t>Natural Resources Wales / Prepare a waste recovery plan</w:t>
        </w:r>
      </w:hyperlink>
    </w:p>
  </w:footnote>
  <w:footnote w:id="17">
    <w:p w14:paraId="54C19C80" w14:textId="77777777" w:rsidR="00CC1710" w:rsidRDefault="00CC1710" w:rsidP="00CC1710">
      <w:pPr>
        <w:pStyle w:val="FootnoteText"/>
      </w:pPr>
      <w:r>
        <w:rPr>
          <w:rStyle w:val="FootnoteReference"/>
        </w:rPr>
        <w:footnoteRef/>
      </w:r>
      <w:r>
        <w:t xml:space="preserve"> </w:t>
      </w:r>
      <w:hyperlink r:id="rId13" w:history="1">
        <w:r w:rsidRPr="00BB6DBC">
          <w:rPr>
            <w:rStyle w:val="Hyperlink"/>
          </w:rPr>
          <w:t>Natural Resources Wales / Check waste types used in a typical deposit for recovery activity</w:t>
        </w:r>
      </w:hyperlink>
    </w:p>
  </w:footnote>
  <w:footnote w:id="18">
    <w:p w14:paraId="325AA48F" w14:textId="71E0CF82" w:rsidR="00B869CF" w:rsidRDefault="00B869CF">
      <w:pPr>
        <w:pStyle w:val="FootnoteText"/>
      </w:pPr>
      <w:r>
        <w:rPr>
          <w:rStyle w:val="FootnoteReference"/>
        </w:rPr>
        <w:footnoteRef/>
      </w:r>
      <w:r>
        <w:t xml:space="preserve"> The operator will need to have a CQA plan agreed before constructing landfill infrastructure. Multiple CQA plans will be submitted for approval throughout the landfills development. </w:t>
      </w:r>
    </w:p>
  </w:footnote>
  <w:footnote w:id="19">
    <w:p w14:paraId="43B8D5A3" w14:textId="1A4CB071" w:rsidR="00ED6388" w:rsidRDefault="00ED6388">
      <w:pPr>
        <w:pStyle w:val="FootnoteText"/>
      </w:pPr>
      <w:r w:rsidRPr="00EC4A92">
        <w:rPr>
          <w:rStyle w:val="FootnoteReference"/>
        </w:rPr>
        <w:footnoteRef/>
      </w:r>
      <w:r w:rsidRPr="00EC4A92">
        <w:t xml:space="preserve"> Note that the HRA and SSSI Assessment were updated following</w:t>
      </w:r>
      <w:r w:rsidR="004033CC" w:rsidRPr="00EC4A92">
        <w:t xml:space="preserve"> the</w:t>
      </w:r>
      <w:r w:rsidRPr="00EC4A92">
        <w:t xml:space="preserve"> draft decision consultation in response to comments received. The changes included adding consideration of Pembrokeshire Marine SAC </w:t>
      </w:r>
      <w:r w:rsidR="004033CC" w:rsidRPr="00EC4A92">
        <w:t xml:space="preserve">to the HRA </w:t>
      </w:r>
      <w:r w:rsidRPr="00EC4A92">
        <w:t xml:space="preserve">and updating references from ‘restoration levels’ to ‘pre-settlement levels’. See Annex </w:t>
      </w:r>
      <w:r w:rsidR="004033CC" w:rsidRPr="00EC4A92">
        <w:t>3</w:t>
      </w:r>
      <w:r w:rsidRPr="00EC4A92">
        <w:t xml:space="preserve"> for more information. </w:t>
      </w:r>
    </w:p>
  </w:footnote>
  <w:footnote w:id="20">
    <w:p w14:paraId="25D46256" w14:textId="62767D47" w:rsidR="001D2D74" w:rsidRDefault="001D2D74" w:rsidP="001D2D74">
      <w:pPr>
        <w:pStyle w:val="FootnoteText"/>
      </w:pPr>
      <w:r>
        <w:rPr>
          <w:rStyle w:val="FootnoteReference"/>
        </w:rPr>
        <w:footnoteRef/>
      </w:r>
      <w:r>
        <w:t xml:space="preserve"> </w:t>
      </w:r>
      <w:hyperlink r:id="rId14" w:history="1">
        <w:r w:rsidRPr="001D2D74">
          <w:rPr>
            <w:rStyle w:val="Hyperlink"/>
          </w:rPr>
          <w:t>Planning policy Wales | GOV.WALES</w:t>
        </w:r>
      </w:hyperlink>
    </w:p>
  </w:footnote>
  <w:footnote w:id="21">
    <w:p w14:paraId="168C84FA" w14:textId="6F1F8D6B" w:rsidR="001D2D74" w:rsidRDefault="001D2D74">
      <w:pPr>
        <w:pStyle w:val="FootnoteText"/>
      </w:pPr>
      <w:r>
        <w:rPr>
          <w:rStyle w:val="FootnoteReference"/>
        </w:rPr>
        <w:footnoteRef/>
      </w:r>
      <w:r>
        <w:t xml:space="preserve"> </w:t>
      </w:r>
      <w:hyperlink r:id="rId15" w:history="1">
        <w:r w:rsidRPr="001D2D74">
          <w:rPr>
            <w:rStyle w:val="Hyperlink"/>
          </w:rPr>
          <w:t>Planning Policy Statement 23</w:t>
        </w:r>
      </w:hyperlink>
    </w:p>
  </w:footnote>
  <w:footnote w:id="22">
    <w:p w14:paraId="1F1A486F" w14:textId="241E3654" w:rsidR="005904D6" w:rsidRDefault="005904D6" w:rsidP="005904D6">
      <w:pPr>
        <w:pStyle w:val="FootnoteText"/>
      </w:pPr>
      <w:r>
        <w:rPr>
          <w:rStyle w:val="FootnoteReference"/>
        </w:rPr>
        <w:footnoteRef/>
      </w:r>
      <w:r>
        <w:t xml:space="preserve"> </w:t>
      </w:r>
      <w:r w:rsidRPr="005904D6">
        <w:t>A Regulation 61 Notice is a formal request issued under Regulation 61 of the Environmental Permitting (England and Wales) Regulations 2016. It allows the Environment Agency (EA) or Natural Resources Wales (NRW) to require an operator to provide specific information related to their environmental permit.</w:t>
      </w:r>
    </w:p>
  </w:footnote>
  <w:footnote w:id="23">
    <w:p w14:paraId="591E197A" w14:textId="04D48DDF" w:rsidR="00702108" w:rsidRDefault="00702108">
      <w:pPr>
        <w:pStyle w:val="FootnoteText"/>
      </w:pPr>
      <w:r>
        <w:rPr>
          <w:rStyle w:val="FootnoteReference"/>
        </w:rPr>
        <w:footnoteRef/>
      </w:r>
      <w:r>
        <w:t xml:space="preserve"> </w:t>
      </w:r>
      <w:hyperlink r:id="rId16" w:history="1">
        <w:r w:rsidR="006C7CE0" w:rsidRPr="006C7CE0">
          <w:rPr>
            <w:rStyle w:val="Hyperlink"/>
          </w:rPr>
          <w:t>Planning Policy Wales – edition 12</w:t>
        </w:r>
      </w:hyperlink>
    </w:p>
  </w:footnote>
  <w:footnote w:id="24">
    <w:p w14:paraId="79CDD590" w14:textId="03FDA31A" w:rsidR="00CB65C5" w:rsidRDefault="00CB65C5">
      <w:pPr>
        <w:pStyle w:val="FootnoteText"/>
      </w:pPr>
      <w:r>
        <w:rPr>
          <w:rStyle w:val="FootnoteReference"/>
        </w:rPr>
        <w:footnoteRef/>
      </w:r>
      <w:r>
        <w:t xml:space="preserve"> </w:t>
      </w:r>
      <w:hyperlink r:id="rId17" w:history="1">
        <w:r w:rsidRPr="00B413CA">
          <w:rPr>
            <w:rStyle w:val="Hyperlink"/>
          </w:rPr>
          <w:t>towards-zero-waste-our-waste-strategy.pdf</w:t>
        </w:r>
      </w:hyperlink>
    </w:p>
  </w:footnote>
  <w:footnote w:id="25">
    <w:p w14:paraId="59E0C365" w14:textId="3687DD5F" w:rsidR="0020715A" w:rsidRDefault="0020715A" w:rsidP="0020715A">
      <w:pPr>
        <w:pStyle w:val="FootnoteText"/>
      </w:pPr>
      <w:r>
        <w:rPr>
          <w:rStyle w:val="FootnoteReference"/>
        </w:rPr>
        <w:footnoteRef/>
      </w:r>
      <w:r>
        <w:t xml:space="preserve"> </w:t>
      </w:r>
      <w:hyperlink r:id="rId18" w:history="1">
        <w:r w:rsidRPr="0020715A">
          <w:rPr>
            <w:rStyle w:val="Hyperlink"/>
          </w:rPr>
          <w:t>tan21-waste.pdf</w:t>
        </w:r>
      </w:hyperlink>
    </w:p>
  </w:footnote>
  <w:footnote w:id="26">
    <w:p w14:paraId="0A82C722" w14:textId="77777777" w:rsidR="001C2C03" w:rsidRDefault="001C2C03" w:rsidP="001C2C03">
      <w:pPr>
        <w:pStyle w:val="FootnoteText"/>
      </w:pPr>
      <w:r>
        <w:rPr>
          <w:rStyle w:val="FootnoteReference"/>
        </w:rPr>
        <w:footnoteRef/>
      </w:r>
      <w:r>
        <w:t xml:space="preserve"> </w:t>
      </w:r>
      <w:hyperlink r:id="rId19" w:history="1">
        <w:r w:rsidRPr="00B36CEE">
          <w:rPr>
            <w:rStyle w:val="Hyperlink"/>
          </w:rPr>
          <w:t>regulatory-guidance-note-5-operator-competence.pdf</w:t>
        </w:r>
      </w:hyperlink>
    </w:p>
  </w:footnote>
  <w:footnote w:id="27">
    <w:p w14:paraId="467BE57D" w14:textId="627AE266" w:rsidR="00DD0217" w:rsidRDefault="00DD0217">
      <w:pPr>
        <w:pStyle w:val="FootnoteText"/>
      </w:pPr>
      <w:r>
        <w:rPr>
          <w:rStyle w:val="FootnoteReference"/>
        </w:rPr>
        <w:footnoteRef/>
      </w:r>
      <w:r>
        <w:t xml:space="preserve"> </w:t>
      </w:r>
      <w:hyperlink r:id="rId20" w:history="1">
        <w:r w:rsidRPr="00B36CEE">
          <w:rPr>
            <w:rStyle w:val="Hyperlink"/>
          </w:rPr>
          <w:t>regulatory-guidance-note-5-operator-competence.pdf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3FE25" w14:textId="2B55A674" w:rsidR="00A97497" w:rsidRDefault="00A974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03208" w14:textId="0FDF7168" w:rsidR="00A97497" w:rsidRDefault="00A974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166B3ED1"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94A6C" w14:textId="644385CF" w:rsidR="009425D1" w:rsidRDefault="009425D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0492B" w14:textId="0D714300" w:rsidR="009425D1" w:rsidRDefault="009425D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4B10E" w14:textId="0A0E5E47" w:rsidR="009425D1" w:rsidRDefault="00942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322"/>
    <w:multiLevelType w:val="multilevel"/>
    <w:tmpl w:val="F522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17795"/>
    <w:multiLevelType w:val="multilevel"/>
    <w:tmpl w:val="E032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70DB3"/>
    <w:multiLevelType w:val="hybridMultilevel"/>
    <w:tmpl w:val="EC60C58A"/>
    <w:lvl w:ilvl="0" w:tplc="4ADAF298">
      <w:start w:val="10"/>
      <w:numFmt w:val="bullet"/>
      <w:lvlText w:val="-"/>
      <w:lvlJc w:val="left"/>
      <w:pPr>
        <w:ind w:left="1080" w:hanging="360"/>
      </w:pPr>
      <w:rPr>
        <w:rFonts w:ascii="Arial" w:hAnsi="Arial" w:hint="default"/>
      </w:rPr>
    </w:lvl>
    <w:lvl w:ilvl="1" w:tplc="47E219E4" w:tentative="1">
      <w:start w:val="1"/>
      <w:numFmt w:val="bullet"/>
      <w:lvlText w:val="o"/>
      <w:lvlJc w:val="left"/>
      <w:pPr>
        <w:ind w:left="1800" w:hanging="360"/>
      </w:pPr>
      <w:rPr>
        <w:rFonts w:ascii="Courier New" w:hAnsi="Courier New" w:hint="default"/>
      </w:rPr>
    </w:lvl>
    <w:lvl w:ilvl="2" w:tplc="7ED64648" w:tentative="1">
      <w:start w:val="1"/>
      <w:numFmt w:val="bullet"/>
      <w:lvlText w:val=""/>
      <w:lvlJc w:val="left"/>
      <w:pPr>
        <w:ind w:left="2520" w:hanging="360"/>
      </w:pPr>
      <w:rPr>
        <w:rFonts w:ascii="Wingdings" w:hAnsi="Wingdings" w:hint="default"/>
      </w:rPr>
    </w:lvl>
    <w:lvl w:ilvl="3" w:tplc="87D8FB66" w:tentative="1">
      <w:start w:val="1"/>
      <w:numFmt w:val="bullet"/>
      <w:lvlText w:val=""/>
      <w:lvlJc w:val="left"/>
      <w:pPr>
        <w:ind w:left="3240" w:hanging="360"/>
      </w:pPr>
      <w:rPr>
        <w:rFonts w:ascii="Symbol" w:hAnsi="Symbol" w:hint="default"/>
      </w:rPr>
    </w:lvl>
    <w:lvl w:ilvl="4" w:tplc="10EC8D6C" w:tentative="1">
      <w:start w:val="1"/>
      <w:numFmt w:val="bullet"/>
      <w:lvlText w:val="o"/>
      <w:lvlJc w:val="left"/>
      <w:pPr>
        <w:ind w:left="3960" w:hanging="360"/>
      </w:pPr>
      <w:rPr>
        <w:rFonts w:ascii="Courier New" w:hAnsi="Courier New" w:hint="default"/>
      </w:rPr>
    </w:lvl>
    <w:lvl w:ilvl="5" w:tplc="D9682BCE" w:tentative="1">
      <w:start w:val="1"/>
      <w:numFmt w:val="bullet"/>
      <w:lvlText w:val=""/>
      <w:lvlJc w:val="left"/>
      <w:pPr>
        <w:ind w:left="4680" w:hanging="360"/>
      </w:pPr>
      <w:rPr>
        <w:rFonts w:ascii="Wingdings" w:hAnsi="Wingdings" w:hint="default"/>
      </w:rPr>
    </w:lvl>
    <w:lvl w:ilvl="6" w:tplc="F612A4BE" w:tentative="1">
      <w:start w:val="1"/>
      <w:numFmt w:val="bullet"/>
      <w:lvlText w:val=""/>
      <w:lvlJc w:val="left"/>
      <w:pPr>
        <w:ind w:left="5400" w:hanging="360"/>
      </w:pPr>
      <w:rPr>
        <w:rFonts w:ascii="Symbol" w:hAnsi="Symbol" w:hint="default"/>
      </w:rPr>
    </w:lvl>
    <w:lvl w:ilvl="7" w:tplc="9ED838C8" w:tentative="1">
      <w:start w:val="1"/>
      <w:numFmt w:val="bullet"/>
      <w:lvlText w:val="o"/>
      <w:lvlJc w:val="left"/>
      <w:pPr>
        <w:ind w:left="6120" w:hanging="360"/>
      </w:pPr>
      <w:rPr>
        <w:rFonts w:ascii="Courier New" w:hAnsi="Courier New" w:hint="default"/>
      </w:rPr>
    </w:lvl>
    <w:lvl w:ilvl="8" w:tplc="D5A49336" w:tentative="1">
      <w:start w:val="1"/>
      <w:numFmt w:val="bullet"/>
      <w:lvlText w:val=""/>
      <w:lvlJc w:val="left"/>
      <w:pPr>
        <w:ind w:left="6840" w:hanging="360"/>
      </w:pPr>
      <w:rPr>
        <w:rFonts w:ascii="Wingdings" w:hAnsi="Wingdings" w:hint="default"/>
      </w:rPr>
    </w:lvl>
  </w:abstractNum>
  <w:abstractNum w:abstractNumId="3" w15:restartNumberingAfterBreak="0">
    <w:nsid w:val="0CF4290B"/>
    <w:multiLevelType w:val="hybridMultilevel"/>
    <w:tmpl w:val="02804964"/>
    <w:lvl w:ilvl="0" w:tplc="F1365A30">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952757"/>
    <w:multiLevelType w:val="multilevel"/>
    <w:tmpl w:val="CCC4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30C8D"/>
    <w:multiLevelType w:val="hybridMultilevel"/>
    <w:tmpl w:val="093ECBF8"/>
    <w:lvl w:ilvl="0" w:tplc="85CC69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83E52"/>
    <w:multiLevelType w:val="hybridMultilevel"/>
    <w:tmpl w:val="0B922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6912AB"/>
    <w:multiLevelType w:val="hybridMultilevel"/>
    <w:tmpl w:val="598A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192630"/>
    <w:multiLevelType w:val="multilevel"/>
    <w:tmpl w:val="7AC6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4974EE"/>
    <w:multiLevelType w:val="multilevel"/>
    <w:tmpl w:val="38EE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174F9"/>
    <w:multiLevelType w:val="hybridMultilevel"/>
    <w:tmpl w:val="AD7AB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6A1EFA"/>
    <w:multiLevelType w:val="hybridMultilevel"/>
    <w:tmpl w:val="E4E27036"/>
    <w:lvl w:ilvl="0" w:tplc="4ADAF298">
      <w:start w:val="10"/>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6D22CF"/>
    <w:multiLevelType w:val="multilevel"/>
    <w:tmpl w:val="DFF8CFE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color w:val="31849B" w:themeColor="accent5"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B5B046D"/>
    <w:multiLevelType w:val="hybridMultilevel"/>
    <w:tmpl w:val="F1201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B014B0"/>
    <w:multiLevelType w:val="hybridMultilevel"/>
    <w:tmpl w:val="D0AE4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9C3712"/>
    <w:multiLevelType w:val="hybridMultilevel"/>
    <w:tmpl w:val="DB68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F217B0"/>
    <w:multiLevelType w:val="multilevel"/>
    <w:tmpl w:val="FC3ABEFA"/>
    <w:lvl w:ilvl="0">
      <w:start w:val="11"/>
      <w:numFmt w:val="decimal"/>
      <w:lvlText w:val="%1."/>
      <w:lvlJc w:val="left"/>
      <w:pPr>
        <w:ind w:left="530" w:hanging="53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58A1F51"/>
    <w:multiLevelType w:val="multilevel"/>
    <w:tmpl w:val="51D0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FF1046"/>
    <w:multiLevelType w:val="hybridMultilevel"/>
    <w:tmpl w:val="1862C44E"/>
    <w:lvl w:ilvl="0" w:tplc="4ADAF298">
      <w:start w:val="10"/>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3F4269"/>
    <w:multiLevelType w:val="multilevel"/>
    <w:tmpl w:val="CECE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32426"/>
    <w:multiLevelType w:val="hybridMultilevel"/>
    <w:tmpl w:val="F79A9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656ADF"/>
    <w:multiLevelType w:val="hybridMultilevel"/>
    <w:tmpl w:val="937A3A60"/>
    <w:lvl w:ilvl="0" w:tplc="08090001">
      <w:start w:val="1"/>
      <w:numFmt w:val="bullet"/>
      <w:lvlText w:val=""/>
      <w:lvlJc w:val="left"/>
      <w:pPr>
        <w:ind w:left="720" w:hanging="360"/>
      </w:pPr>
      <w:rPr>
        <w:rFonts w:ascii="Symbol" w:hAnsi="Symbol" w:hint="default"/>
      </w:rPr>
    </w:lvl>
    <w:lvl w:ilvl="1" w:tplc="FB92DBDC">
      <w:start w:val="5"/>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CF5008"/>
    <w:multiLevelType w:val="hybridMultilevel"/>
    <w:tmpl w:val="2000E7C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914A32"/>
    <w:multiLevelType w:val="hybridMultilevel"/>
    <w:tmpl w:val="344A49EE"/>
    <w:lvl w:ilvl="0" w:tplc="31AE39B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5E4D59"/>
    <w:multiLevelType w:val="hybridMultilevel"/>
    <w:tmpl w:val="A2C87FC0"/>
    <w:lvl w:ilvl="0" w:tplc="6D885D40">
      <w:start w:val="1"/>
      <w:numFmt w:val="decimal"/>
      <w:lvlText w:val="(%1)"/>
      <w:lvlJc w:val="left"/>
      <w:pPr>
        <w:ind w:left="720" w:hanging="360"/>
      </w:pPr>
      <w:rPr>
        <w:rFonts w:ascii="Arial" w:eastAsia="Times New Roman" w:hAnsi="Arial" w:cs="Times New Roman"/>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BC49C3"/>
    <w:multiLevelType w:val="hybridMultilevel"/>
    <w:tmpl w:val="E4C6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1B55F4"/>
    <w:multiLevelType w:val="hybridMultilevel"/>
    <w:tmpl w:val="53AC4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90610E"/>
    <w:multiLevelType w:val="hybridMultilevel"/>
    <w:tmpl w:val="68726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06739A"/>
    <w:multiLevelType w:val="hybridMultilevel"/>
    <w:tmpl w:val="5458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096C43"/>
    <w:multiLevelType w:val="hybridMultilevel"/>
    <w:tmpl w:val="283CE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1" w15:restartNumberingAfterBreak="0">
    <w:nsid w:val="65CB63B3"/>
    <w:multiLevelType w:val="multilevel"/>
    <w:tmpl w:val="26E8FD50"/>
    <w:lvl w:ilvl="0">
      <w:start w:val="12"/>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8CC3465"/>
    <w:multiLevelType w:val="hybridMultilevel"/>
    <w:tmpl w:val="86726850"/>
    <w:lvl w:ilvl="0" w:tplc="31AE39B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B968E7"/>
    <w:multiLevelType w:val="hybridMultilevel"/>
    <w:tmpl w:val="8ACA03F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4" w15:restartNumberingAfterBreak="0">
    <w:nsid w:val="7BEE3BB3"/>
    <w:multiLevelType w:val="multilevel"/>
    <w:tmpl w:val="E806D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70345755">
    <w:abstractNumId w:val="30"/>
  </w:num>
  <w:num w:numId="2" w16cid:durableId="1902522337">
    <w:abstractNumId w:val="12"/>
  </w:num>
  <w:num w:numId="3" w16cid:durableId="1101030997">
    <w:abstractNumId w:val="22"/>
  </w:num>
  <w:num w:numId="4" w16cid:durableId="23363213">
    <w:abstractNumId w:val="21"/>
  </w:num>
  <w:num w:numId="5" w16cid:durableId="468472742">
    <w:abstractNumId w:val="26"/>
  </w:num>
  <w:num w:numId="6" w16cid:durableId="938105356">
    <w:abstractNumId w:val="1"/>
  </w:num>
  <w:num w:numId="7" w16cid:durableId="571619257">
    <w:abstractNumId w:val="17"/>
  </w:num>
  <w:num w:numId="8" w16cid:durableId="2133864709">
    <w:abstractNumId w:val="16"/>
  </w:num>
  <w:num w:numId="9" w16cid:durableId="17514697">
    <w:abstractNumId w:val="8"/>
  </w:num>
  <w:num w:numId="10" w16cid:durableId="1753160540">
    <w:abstractNumId w:val="20"/>
  </w:num>
  <w:num w:numId="11" w16cid:durableId="1610359301">
    <w:abstractNumId w:val="2"/>
  </w:num>
  <w:num w:numId="12" w16cid:durableId="1301498574">
    <w:abstractNumId w:val="5"/>
  </w:num>
  <w:num w:numId="13" w16cid:durableId="1667899937">
    <w:abstractNumId w:val="7"/>
  </w:num>
  <w:num w:numId="14" w16cid:durableId="123499046">
    <w:abstractNumId w:val="27"/>
  </w:num>
  <w:num w:numId="15" w16cid:durableId="1284387874">
    <w:abstractNumId w:val="14"/>
  </w:num>
  <w:num w:numId="16" w16cid:durableId="1298149802">
    <w:abstractNumId w:val="6"/>
  </w:num>
  <w:num w:numId="17" w16cid:durableId="979967473">
    <w:abstractNumId w:val="31"/>
  </w:num>
  <w:num w:numId="18" w16cid:durableId="1550919771">
    <w:abstractNumId w:val="9"/>
  </w:num>
  <w:num w:numId="19" w16cid:durableId="1290744066">
    <w:abstractNumId w:val="28"/>
  </w:num>
  <w:num w:numId="20" w16cid:durableId="523716373">
    <w:abstractNumId w:val="15"/>
  </w:num>
  <w:num w:numId="21" w16cid:durableId="1818304472">
    <w:abstractNumId w:val="4"/>
  </w:num>
  <w:num w:numId="22" w16cid:durableId="738749865">
    <w:abstractNumId w:val="13"/>
  </w:num>
  <w:num w:numId="23" w16cid:durableId="591547749">
    <w:abstractNumId w:val="11"/>
  </w:num>
  <w:num w:numId="24" w16cid:durableId="1210190362">
    <w:abstractNumId w:val="19"/>
  </w:num>
  <w:num w:numId="25" w16cid:durableId="1545294087">
    <w:abstractNumId w:val="18"/>
  </w:num>
  <w:num w:numId="26" w16cid:durableId="75130025">
    <w:abstractNumId w:val="33"/>
  </w:num>
  <w:num w:numId="27" w16cid:durableId="1562014448">
    <w:abstractNumId w:val="10"/>
  </w:num>
  <w:num w:numId="28" w16cid:durableId="1109160953">
    <w:abstractNumId w:val="24"/>
  </w:num>
  <w:num w:numId="29" w16cid:durableId="2102681554">
    <w:abstractNumId w:val="23"/>
  </w:num>
  <w:num w:numId="30" w16cid:durableId="1153719651">
    <w:abstractNumId w:val="32"/>
  </w:num>
  <w:num w:numId="31" w16cid:durableId="202864299">
    <w:abstractNumId w:val="34"/>
  </w:num>
  <w:num w:numId="32" w16cid:durableId="1129931645">
    <w:abstractNumId w:val="3"/>
  </w:num>
  <w:num w:numId="33" w16cid:durableId="520441012">
    <w:abstractNumId w:val="0"/>
  </w:num>
  <w:num w:numId="34" w16cid:durableId="891883789">
    <w:abstractNumId w:val="25"/>
  </w:num>
  <w:num w:numId="35" w16cid:durableId="1862160741">
    <w:abstractNumId w:val="29"/>
  </w:num>
  <w:num w:numId="36" w16cid:durableId="9956469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14D"/>
    <w:rsid w:val="000004AE"/>
    <w:rsid w:val="000016E2"/>
    <w:rsid w:val="0000231C"/>
    <w:rsid w:val="00002EB0"/>
    <w:rsid w:val="00004656"/>
    <w:rsid w:val="00004707"/>
    <w:rsid w:val="00004B92"/>
    <w:rsid w:val="000060B6"/>
    <w:rsid w:val="00006116"/>
    <w:rsid w:val="0001133E"/>
    <w:rsid w:val="00013E74"/>
    <w:rsid w:val="0001616C"/>
    <w:rsid w:val="000161C4"/>
    <w:rsid w:val="000170D2"/>
    <w:rsid w:val="0002043C"/>
    <w:rsid w:val="00020FD1"/>
    <w:rsid w:val="000211F4"/>
    <w:rsid w:val="000225DA"/>
    <w:rsid w:val="00022CC5"/>
    <w:rsid w:val="00023288"/>
    <w:rsid w:val="00024E0F"/>
    <w:rsid w:val="00025422"/>
    <w:rsid w:val="00025E1C"/>
    <w:rsid w:val="0003127B"/>
    <w:rsid w:val="00031BB5"/>
    <w:rsid w:val="0003286B"/>
    <w:rsid w:val="00034269"/>
    <w:rsid w:val="00035A7C"/>
    <w:rsid w:val="000434E3"/>
    <w:rsid w:val="0004367A"/>
    <w:rsid w:val="000436A8"/>
    <w:rsid w:val="00043BC6"/>
    <w:rsid w:val="00043DC5"/>
    <w:rsid w:val="000451AC"/>
    <w:rsid w:val="0005147F"/>
    <w:rsid w:val="00052697"/>
    <w:rsid w:val="000527FF"/>
    <w:rsid w:val="00054342"/>
    <w:rsid w:val="0005450B"/>
    <w:rsid w:val="00055715"/>
    <w:rsid w:val="0005636B"/>
    <w:rsid w:val="00056D1C"/>
    <w:rsid w:val="00057B0C"/>
    <w:rsid w:val="0006236F"/>
    <w:rsid w:val="00062F33"/>
    <w:rsid w:val="0006382A"/>
    <w:rsid w:val="00064961"/>
    <w:rsid w:val="00067A5C"/>
    <w:rsid w:val="00067BCC"/>
    <w:rsid w:val="000707E2"/>
    <w:rsid w:val="00070E9C"/>
    <w:rsid w:val="0007153B"/>
    <w:rsid w:val="00071E19"/>
    <w:rsid w:val="0007243A"/>
    <w:rsid w:val="000727A2"/>
    <w:rsid w:val="000729C6"/>
    <w:rsid w:val="00074272"/>
    <w:rsid w:val="00075F55"/>
    <w:rsid w:val="000776C9"/>
    <w:rsid w:val="00077908"/>
    <w:rsid w:val="00077D63"/>
    <w:rsid w:val="000809BC"/>
    <w:rsid w:val="00081421"/>
    <w:rsid w:val="000828C9"/>
    <w:rsid w:val="00084116"/>
    <w:rsid w:val="000859EE"/>
    <w:rsid w:val="00085DC8"/>
    <w:rsid w:val="00087AFD"/>
    <w:rsid w:val="00090F85"/>
    <w:rsid w:val="00091019"/>
    <w:rsid w:val="000923C9"/>
    <w:rsid w:val="00092FCE"/>
    <w:rsid w:val="00093201"/>
    <w:rsid w:val="00094448"/>
    <w:rsid w:val="000A05B9"/>
    <w:rsid w:val="000A1AD2"/>
    <w:rsid w:val="000A1D94"/>
    <w:rsid w:val="000A24EE"/>
    <w:rsid w:val="000A2B15"/>
    <w:rsid w:val="000A38DC"/>
    <w:rsid w:val="000A43BC"/>
    <w:rsid w:val="000A48EF"/>
    <w:rsid w:val="000A5289"/>
    <w:rsid w:val="000A5D9F"/>
    <w:rsid w:val="000A6110"/>
    <w:rsid w:val="000A6ED1"/>
    <w:rsid w:val="000A7816"/>
    <w:rsid w:val="000B0C2A"/>
    <w:rsid w:val="000B1421"/>
    <w:rsid w:val="000B3808"/>
    <w:rsid w:val="000B38B5"/>
    <w:rsid w:val="000B41AA"/>
    <w:rsid w:val="000B5838"/>
    <w:rsid w:val="000C0D33"/>
    <w:rsid w:val="000C1141"/>
    <w:rsid w:val="000C2C25"/>
    <w:rsid w:val="000C2E96"/>
    <w:rsid w:val="000C3151"/>
    <w:rsid w:val="000C3FBD"/>
    <w:rsid w:val="000C64C0"/>
    <w:rsid w:val="000C65A1"/>
    <w:rsid w:val="000C7C09"/>
    <w:rsid w:val="000D3B2A"/>
    <w:rsid w:val="000D41D1"/>
    <w:rsid w:val="000D4A64"/>
    <w:rsid w:val="000D5F87"/>
    <w:rsid w:val="000E0BA8"/>
    <w:rsid w:val="000E2BCE"/>
    <w:rsid w:val="000E3614"/>
    <w:rsid w:val="000E43B7"/>
    <w:rsid w:val="000E54AC"/>
    <w:rsid w:val="000E628C"/>
    <w:rsid w:val="000E7124"/>
    <w:rsid w:val="000F00AD"/>
    <w:rsid w:val="000F062E"/>
    <w:rsid w:val="000F0E90"/>
    <w:rsid w:val="000F3516"/>
    <w:rsid w:val="000F3C90"/>
    <w:rsid w:val="000F3D3D"/>
    <w:rsid w:val="000F4D6E"/>
    <w:rsid w:val="000F5590"/>
    <w:rsid w:val="000F5A87"/>
    <w:rsid w:val="000F7156"/>
    <w:rsid w:val="001008B6"/>
    <w:rsid w:val="00102566"/>
    <w:rsid w:val="001031DF"/>
    <w:rsid w:val="00104139"/>
    <w:rsid w:val="00105557"/>
    <w:rsid w:val="001069FB"/>
    <w:rsid w:val="001077BF"/>
    <w:rsid w:val="00107C27"/>
    <w:rsid w:val="001107D6"/>
    <w:rsid w:val="00110B89"/>
    <w:rsid w:val="00112390"/>
    <w:rsid w:val="00112F82"/>
    <w:rsid w:val="00113C5C"/>
    <w:rsid w:val="00120C2F"/>
    <w:rsid w:val="00120FD3"/>
    <w:rsid w:val="001213DD"/>
    <w:rsid w:val="00121470"/>
    <w:rsid w:val="00121CFB"/>
    <w:rsid w:val="0012294A"/>
    <w:rsid w:val="00123634"/>
    <w:rsid w:val="00124B9A"/>
    <w:rsid w:val="00130A84"/>
    <w:rsid w:val="00133A00"/>
    <w:rsid w:val="00133C3B"/>
    <w:rsid w:val="00133DE0"/>
    <w:rsid w:val="00134B81"/>
    <w:rsid w:val="001402A6"/>
    <w:rsid w:val="00141DD3"/>
    <w:rsid w:val="00141E59"/>
    <w:rsid w:val="00147725"/>
    <w:rsid w:val="001500A3"/>
    <w:rsid w:val="00150D26"/>
    <w:rsid w:val="00152460"/>
    <w:rsid w:val="00153E1D"/>
    <w:rsid w:val="00163BDF"/>
    <w:rsid w:val="00163DEE"/>
    <w:rsid w:val="00163F54"/>
    <w:rsid w:val="00163F9D"/>
    <w:rsid w:val="001653C6"/>
    <w:rsid w:val="001657CF"/>
    <w:rsid w:val="0016730F"/>
    <w:rsid w:val="0016775A"/>
    <w:rsid w:val="001705CE"/>
    <w:rsid w:val="0017110E"/>
    <w:rsid w:val="0017164A"/>
    <w:rsid w:val="0017177F"/>
    <w:rsid w:val="00171A5F"/>
    <w:rsid w:val="00172D39"/>
    <w:rsid w:val="00173FA0"/>
    <w:rsid w:val="00174E8F"/>
    <w:rsid w:val="0017551B"/>
    <w:rsid w:val="00175981"/>
    <w:rsid w:val="00176DE6"/>
    <w:rsid w:val="0018003B"/>
    <w:rsid w:val="001804E0"/>
    <w:rsid w:val="00180845"/>
    <w:rsid w:val="001815F4"/>
    <w:rsid w:val="00181BE9"/>
    <w:rsid w:val="001833AA"/>
    <w:rsid w:val="00183A0F"/>
    <w:rsid w:val="00184645"/>
    <w:rsid w:val="001853EC"/>
    <w:rsid w:val="00187936"/>
    <w:rsid w:val="0019078A"/>
    <w:rsid w:val="001922ED"/>
    <w:rsid w:val="00193732"/>
    <w:rsid w:val="00195281"/>
    <w:rsid w:val="0019635B"/>
    <w:rsid w:val="001A0B11"/>
    <w:rsid w:val="001A0B7B"/>
    <w:rsid w:val="001A17FC"/>
    <w:rsid w:val="001A21A8"/>
    <w:rsid w:val="001A2522"/>
    <w:rsid w:val="001A47AE"/>
    <w:rsid w:val="001A4D93"/>
    <w:rsid w:val="001A6BC5"/>
    <w:rsid w:val="001A79EC"/>
    <w:rsid w:val="001B01BD"/>
    <w:rsid w:val="001B19FA"/>
    <w:rsid w:val="001B21EE"/>
    <w:rsid w:val="001B35DB"/>
    <w:rsid w:val="001B5A7C"/>
    <w:rsid w:val="001B5BD3"/>
    <w:rsid w:val="001B77CB"/>
    <w:rsid w:val="001C1738"/>
    <w:rsid w:val="001C1F18"/>
    <w:rsid w:val="001C2403"/>
    <w:rsid w:val="001C26DE"/>
    <w:rsid w:val="001C2C03"/>
    <w:rsid w:val="001C3462"/>
    <w:rsid w:val="001C4A42"/>
    <w:rsid w:val="001C6ECC"/>
    <w:rsid w:val="001C73EF"/>
    <w:rsid w:val="001C783C"/>
    <w:rsid w:val="001D2506"/>
    <w:rsid w:val="001D2D22"/>
    <w:rsid w:val="001D2D74"/>
    <w:rsid w:val="001D4ED7"/>
    <w:rsid w:val="001D5EB7"/>
    <w:rsid w:val="001E643F"/>
    <w:rsid w:val="001E6B7D"/>
    <w:rsid w:val="001F04E7"/>
    <w:rsid w:val="001F0B81"/>
    <w:rsid w:val="001F0E23"/>
    <w:rsid w:val="001F30D3"/>
    <w:rsid w:val="001F4D8C"/>
    <w:rsid w:val="001F602D"/>
    <w:rsid w:val="001F7180"/>
    <w:rsid w:val="00200165"/>
    <w:rsid w:val="002013C8"/>
    <w:rsid w:val="00202150"/>
    <w:rsid w:val="00202B65"/>
    <w:rsid w:val="00203C0A"/>
    <w:rsid w:val="00203D89"/>
    <w:rsid w:val="002044FF"/>
    <w:rsid w:val="00204D4B"/>
    <w:rsid w:val="00205151"/>
    <w:rsid w:val="00205C33"/>
    <w:rsid w:val="00205F87"/>
    <w:rsid w:val="0020715A"/>
    <w:rsid w:val="00210407"/>
    <w:rsid w:val="00210BC1"/>
    <w:rsid w:val="002117EC"/>
    <w:rsid w:val="00212699"/>
    <w:rsid w:val="002139AA"/>
    <w:rsid w:val="002165C1"/>
    <w:rsid w:val="00216630"/>
    <w:rsid w:val="0021745A"/>
    <w:rsid w:val="002176B1"/>
    <w:rsid w:val="00220D5B"/>
    <w:rsid w:val="00222B89"/>
    <w:rsid w:val="00222DA6"/>
    <w:rsid w:val="00223BAE"/>
    <w:rsid w:val="00226E43"/>
    <w:rsid w:val="00230252"/>
    <w:rsid w:val="00230EEE"/>
    <w:rsid w:val="002337F7"/>
    <w:rsid w:val="0023406E"/>
    <w:rsid w:val="00234D57"/>
    <w:rsid w:val="00235F95"/>
    <w:rsid w:val="0023699A"/>
    <w:rsid w:val="0023750B"/>
    <w:rsid w:val="002376FC"/>
    <w:rsid w:val="002405D2"/>
    <w:rsid w:val="00240CBF"/>
    <w:rsid w:val="00240E1D"/>
    <w:rsid w:val="0024396C"/>
    <w:rsid w:val="00245042"/>
    <w:rsid w:val="00246434"/>
    <w:rsid w:val="002464D8"/>
    <w:rsid w:val="00246EB4"/>
    <w:rsid w:val="002503CB"/>
    <w:rsid w:val="00250C09"/>
    <w:rsid w:val="00252747"/>
    <w:rsid w:val="00252D56"/>
    <w:rsid w:val="00253604"/>
    <w:rsid w:val="00254055"/>
    <w:rsid w:val="002612CC"/>
    <w:rsid w:val="0026391A"/>
    <w:rsid w:val="002640D4"/>
    <w:rsid w:val="00266C3A"/>
    <w:rsid w:val="002670CE"/>
    <w:rsid w:val="00270BF2"/>
    <w:rsid w:val="002724EB"/>
    <w:rsid w:val="002735B2"/>
    <w:rsid w:val="00275268"/>
    <w:rsid w:val="00276C38"/>
    <w:rsid w:val="00280138"/>
    <w:rsid w:val="00280E7F"/>
    <w:rsid w:val="0028175F"/>
    <w:rsid w:val="00281DFB"/>
    <w:rsid w:val="00281EB6"/>
    <w:rsid w:val="00282019"/>
    <w:rsid w:val="00282091"/>
    <w:rsid w:val="00282D58"/>
    <w:rsid w:val="002831DC"/>
    <w:rsid w:val="0028483A"/>
    <w:rsid w:val="00285805"/>
    <w:rsid w:val="00287D96"/>
    <w:rsid w:val="002903FE"/>
    <w:rsid w:val="00292441"/>
    <w:rsid w:val="00293335"/>
    <w:rsid w:val="0029463C"/>
    <w:rsid w:val="00294D0A"/>
    <w:rsid w:val="00296165"/>
    <w:rsid w:val="002A13E9"/>
    <w:rsid w:val="002A2BB3"/>
    <w:rsid w:val="002A4732"/>
    <w:rsid w:val="002A577F"/>
    <w:rsid w:val="002A61BE"/>
    <w:rsid w:val="002A66F0"/>
    <w:rsid w:val="002B0D8B"/>
    <w:rsid w:val="002B1915"/>
    <w:rsid w:val="002B1E5E"/>
    <w:rsid w:val="002B2801"/>
    <w:rsid w:val="002B29CF"/>
    <w:rsid w:val="002B2C72"/>
    <w:rsid w:val="002B3D6F"/>
    <w:rsid w:val="002B3FAA"/>
    <w:rsid w:val="002B5E79"/>
    <w:rsid w:val="002B5F69"/>
    <w:rsid w:val="002B71F5"/>
    <w:rsid w:val="002C0F48"/>
    <w:rsid w:val="002C1708"/>
    <w:rsid w:val="002C2D76"/>
    <w:rsid w:val="002C3E2E"/>
    <w:rsid w:val="002C3FB0"/>
    <w:rsid w:val="002C400A"/>
    <w:rsid w:val="002C41CA"/>
    <w:rsid w:val="002C510E"/>
    <w:rsid w:val="002C594E"/>
    <w:rsid w:val="002C62F1"/>
    <w:rsid w:val="002C6386"/>
    <w:rsid w:val="002C6AFC"/>
    <w:rsid w:val="002D0A0C"/>
    <w:rsid w:val="002D1C55"/>
    <w:rsid w:val="002D1DF6"/>
    <w:rsid w:val="002D7156"/>
    <w:rsid w:val="002E1767"/>
    <w:rsid w:val="002E4F65"/>
    <w:rsid w:val="002E57A2"/>
    <w:rsid w:val="002E599A"/>
    <w:rsid w:val="002E6252"/>
    <w:rsid w:val="002E672A"/>
    <w:rsid w:val="002F2897"/>
    <w:rsid w:val="002F2FAB"/>
    <w:rsid w:val="002F41D1"/>
    <w:rsid w:val="002F493A"/>
    <w:rsid w:val="002F4ECA"/>
    <w:rsid w:val="002F50C3"/>
    <w:rsid w:val="002F6D3E"/>
    <w:rsid w:val="002F75C6"/>
    <w:rsid w:val="002F7CC8"/>
    <w:rsid w:val="003006D9"/>
    <w:rsid w:val="00301947"/>
    <w:rsid w:val="00301BD8"/>
    <w:rsid w:val="00303668"/>
    <w:rsid w:val="00303ECB"/>
    <w:rsid w:val="00307500"/>
    <w:rsid w:val="00310121"/>
    <w:rsid w:val="0031069D"/>
    <w:rsid w:val="00312163"/>
    <w:rsid w:val="00314EBD"/>
    <w:rsid w:val="0031561F"/>
    <w:rsid w:val="00317F5A"/>
    <w:rsid w:val="00321F73"/>
    <w:rsid w:val="0032360C"/>
    <w:rsid w:val="0032370B"/>
    <w:rsid w:val="00331A68"/>
    <w:rsid w:val="0033238A"/>
    <w:rsid w:val="00332737"/>
    <w:rsid w:val="003372C8"/>
    <w:rsid w:val="003405D9"/>
    <w:rsid w:val="00340EEB"/>
    <w:rsid w:val="00342930"/>
    <w:rsid w:val="00344389"/>
    <w:rsid w:val="00345F28"/>
    <w:rsid w:val="00345F2A"/>
    <w:rsid w:val="00346CF0"/>
    <w:rsid w:val="00347C05"/>
    <w:rsid w:val="00351A0A"/>
    <w:rsid w:val="003525F7"/>
    <w:rsid w:val="003546B3"/>
    <w:rsid w:val="00361921"/>
    <w:rsid w:val="0036217B"/>
    <w:rsid w:val="0036239C"/>
    <w:rsid w:val="0036270A"/>
    <w:rsid w:val="0036289E"/>
    <w:rsid w:val="00362BF3"/>
    <w:rsid w:val="00365084"/>
    <w:rsid w:val="003652BB"/>
    <w:rsid w:val="00365CBD"/>
    <w:rsid w:val="00365CDF"/>
    <w:rsid w:val="00367004"/>
    <w:rsid w:val="003707CF"/>
    <w:rsid w:val="003711FE"/>
    <w:rsid w:val="003718D2"/>
    <w:rsid w:val="003719AD"/>
    <w:rsid w:val="0037223A"/>
    <w:rsid w:val="00372441"/>
    <w:rsid w:val="00372B6C"/>
    <w:rsid w:val="0037408C"/>
    <w:rsid w:val="003749E7"/>
    <w:rsid w:val="00375BFC"/>
    <w:rsid w:val="00376624"/>
    <w:rsid w:val="00377114"/>
    <w:rsid w:val="00377DE8"/>
    <w:rsid w:val="00377F21"/>
    <w:rsid w:val="0038174A"/>
    <w:rsid w:val="00381BD0"/>
    <w:rsid w:val="00382EC3"/>
    <w:rsid w:val="00382F62"/>
    <w:rsid w:val="00384105"/>
    <w:rsid w:val="00385033"/>
    <w:rsid w:val="00385B92"/>
    <w:rsid w:val="003869DE"/>
    <w:rsid w:val="00387FD2"/>
    <w:rsid w:val="00390F11"/>
    <w:rsid w:val="003931C0"/>
    <w:rsid w:val="00393524"/>
    <w:rsid w:val="003938F3"/>
    <w:rsid w:val="00394BAE"/>
    <w:rsid w:val="003A01F9"/>
    <w:rsid w:val="003A3768"/>
    <w:rsid w:val="003A37A6"/>
    <w:rsid w:val="003A40F5"/>
    <w:rsid w:val="003A4D4B"/>
    <w:rsid w:val="003A57D7"/>
    <w:rsid w:val="003A68B5"/>
    <w:rsid w:val="003A7D0B"/>
    <w:rsid w:val="003B0632"/>
    <w:rsid w:val="003B06E0"/>
    <w:rsid w:val="003B12C4"/>
    <w:rsid w:val="003B16A2"/>
    <w:rsid w:val="003B20BD"/>
    <w:rsid w:val="003B2628"/>
    <w:rsid w:val="003B432D"/>
    <w:rsid w:val="003B4BCB"/>
    <w:rsid w:val="003B626E"/>
    <w:rsid w:val="003B773A"/>
    <w:rsid w:val="003B7EF4"/>
    <w:rsid w:val="003C0DE9"/>
    <w:rsid w:val="003C13B0"/>
    <w:rsid w:val="003C2094"/>
    <w:rsid w:val="003C4A67"/>
    <w:rsid w:val="003C4F6D"/>
    <w:rsid w:val="003C6027"/>
    <w:rsid w:val="003C60D9"/>
    <w:rsid w:val="003C6618"/>
    <w:rsid w:val="003D1402"/>
    <w:rsid w:val="003D1803"/>
    <w:rsid w:val="003D3F5C"/>
    <w:rsid w:val="003D4414"/>
    <w:rsid w:val="003D4E3A"/>
    <w:rsid w:val="003D4F8B"/>
    <w:rsid w:val="003D5EB8"/>
    <w:rsid w:val="003E0333"/>
    <w:rsid w:val="003E03DA"/>
    <w:rsid w:val="003E2A09"/>
    <w:rsid w:val="003E3823"/>
    <w:rsid w:val="003E395A"/>
    <w:rsid w:val="003E4974"/>
    <w:rsid w:val="003E49BE"/>
    <w:rsid w:val="003E5491"/>
    <w:rsid w:val="003E6E56"/>
    <w:rsid w:val="003F15B7"/>
    <w:rsid w:val="003F19E3"/>
    <w:rsid w:val="003F24A2"/>
    <w:rsid w:val="003F2C24"/>
    <w:rsid w:val="003F3681"/>
    <w:rsid w:val="003F4AD7"/>
    <w:rsid w:val="003F4F86"/>
    <w:rsid w:val="003F5895"/>
    <w:rsid w:val="003F5E66"/>
    <w:rsid w:val="003F642C"/>
    <w:rsid w:val="003F66D7"/>
    <w:rsid w:val="003F691C"/>
    <w:rsid w:val="004033A7"/>
    <w:rsid w:val="004033CC"/>
    <w:rsid w:val="00404B8A"/>
    <w:rsid w:val="00405584"/>
    <w:rsid w:val="00406AF4"/>
    <w:rsid w:val="0040702A"/>
    <w:rsid w:val="0041037A"/>
    <w:rsid w:val="00410774"/>
    <w:rsid w:val="00410D66"/>
    <w:rsid w:val="00411100"/>
    <w:rsid w:val="00412510"/>
    <w:rsid w:val="004138F2"/>
    <w:rsid w:val="00413A3C"/>
    <w:rsid w:val="00413D06"/>
    <w:rsid w:val="004143CA"/>
    <w:rsid w:val="0041443E"/>
    <w:rsid w:val="00415576"/>
    <w:rsid w:val="004158CA"/>
    <w:rsid w:val="00416A2C"/>
    <w:rsid w:val="00416EA2"/>
    <w:rsid w:val="00420503"/>
    <w:rsid w:val="00420730"/>
    <w:rsid w:val="00422C98"/>
    <w:rsid w:val="004243F4"/>
    <w:rsid w:val="0042537F"/>
    <w:rsid w:val="004305B1"/>
    <w:rsid w:val="004308FE"/>
    <w:rsid w:val="00430B48"/>
    <w:rsid w:val="004324F0"/>
    <w:rsid w:val="004326A2"/>
    <w:rsid w:val="004334C5"/>
    <w:rsid w:val="004363D3"/>
    <w:rsid w:val="004373C9"/>
    <w:rsid w:val="00437E5E"/>
    <w:rsid w:val="00440815"/>
    <w:rsid w:val="0044196C"/>
    <w:rsid w:val="00441D3F"/>
    <w:rsid w:val="0044262E"/>
    <w:rsid w:val="00442E71"/>
    <w:rsid w:val="00443544"/>
    <w:rsid w:val="00443FFB"/>
    <w:rsid w:val="0044444E"/>
    <w:rsid w:val="00444D3F"/>
    <w:rsid w:val="004450A6"/>
    <w:rsid w:val="00446A44"/>
    <w:rsid w:val="004529F3"/>
    <w:rsid w:val="00452BA2"/>
    <w:rsid w:val="004546E8"/>
    <w:rsid w:val="00455B87"/>
    <w:rsid w:val="00455E3C"/>
    <w:rsid w:val="0045644D"/>
    <w:rsid w:val="00456479"/>
    <w:rsid w:val="0045735D"/>
    <w:rsid w:val="00457A0F"/>
    <w:rsid w:val="00460782"/>
    <w:rsid w:val="00460966"/>
    <w:rsid w:val="00461564"/>
    <w:rsid w:val="00462797"/>
    <w:rsid w:val="004629A8"/>
    <w:rsid w:val="004660AE"/>
    <w:rsid w:val="00466235"/>
    <w:rsid w:val="00471144"/>
    <w:rsid w:val="004717DF"/>
    <w:rsid w:val="004749C2"/>
    <w:rsid w:val="00474C88"/>
    <w:rsid w:val="00475B36"/>
    <w:rsid w:val="00476B14"/>
    <w:rsid w:val="00476DA5"/>
    <w:rsid w:val="00477213"/>
    <w:rsid w:val="004773AE"/>
    <w:rsid w:val="004775DB"/>
    <w:rsid w:val="004808EF"/>
    <w:rsid w:val="004811C2"/>
    <w:rsid w:val="0048185A"/>
    <w:rsid w:val="00481C68"/>
    <w:rsid w:val="00482B74"/>
    <w:rsid w:val="0048336E"/>
    <w:rsid w:val="0048448D"/>
    <w:rsid w:val="004844DC"/>
    <w:rsid w:val="00484CAF"/>
    <w:rsid w:val="00486C2B"/>
    <w:rsid w:val="004875B9"/>
    <w:rsid w:val="0049057E"/>
    <w:rsid w:val="004920B0"/>
    <w:rsid w:val="00493826"/>
    <w:rsid w:val="004939D2"/>
    <w:rsid w:val="004951A9"/>
    <w:rsid w:val="004956EC"/>
    <w:rsid w:val="004961CA"/>
    <w:rsid w:val="00497371"/>
    <w:rsid w:val="00497601"/>
    <w:rsid w:val="004A02F0"/>
    <w:rsid w:val="004A297E"/>
    <w:rsid w:val="004A29FA"/>
    <w:rsid w:val="004A773F"/>
    <w:rsid w:val="004B09A0"/>
    <w:rsid w:val="004B1041"/>
    <w:rsid w:val="004B2176"/>
    <w:rsid w:val="004B3156"/>
    <w:rsid w:val="004B649A"/>
    <w:rsid w:val="004B72B6"/>
    <w:rsid w:val="004B774A"/>
    <w:rsid w:val="004C16AD"/>
    <w:rsid w:val="004C1AD1"/>
    <w:rsid w:val="004C32F0"/>
    <w:rsid w:val="004C3D9F"/>
    <w:rsid w:val="004C60A3"/>
    <w:rsid w:val="004C6AF5"/>
    <w:rsid w:val="004C7072"/>
    <w:rsid w:val="004C76C5"/>
    <w:rsid w:val="004D003B"/>
    <w:rsid w:val="004D0725"/>
    <w:rsid w:val="004D2C63"/>
    <w:rsid w:val="004D3E55"/>
    <w:rsid w:val="004D606C"/>
    <w:rsid w:val="004D70F5"/>
    <w:rsid w:val="004D7376"/>
    <w:rsid w:val="004E0CD9"/>
    <w:rsid w:val="004E20BC"/>
    <w:rsid w:val="004E3087"/>
    <w:rsid w:val="004E3928"/>
    <w:rsid w:val="004E4418"/>
    <w:rsid w:val="004E7719"/>
    <w:rsid w:val="004F1C6C"/>
    <w:rsid w:val="004F1D0C"/>
    <w:rsid w:val="004F2781"/>
    <w:rsid w:val="004F3015"/>
    <w:rsid w:val="004F328C"/>
    <w:rsid w:val="004F4A68"/>
    <w:rsid w:val="004F5E06"/>
    <w:rsid w:val="004F7332"/>
    <w:rsid w:val="00505E11"/>
    <w:rsid w:val="005102DA"/>
    <w:rsid w:val="005111A9"/>
    <w:rsid w:val="005122DA"/>
    <w:rsid w:val="00513AB8"/>
    <w:rsid w:val="00513B6B"/>
    <w:rsid w:val="0051757E"/>
    <w:rsid w:val="00517B9B"/>
    <w:rsid w:val="00517F3B"/>
    <w:rsid w:val="00520909"/>
    <w:rsid w:val="0052421E"/>
    <w:rsid w:val="005247FE"/>
    <w:rsid w:val="00526A15"/>
    <w:rsid w:val="00527D77"/>
    <w:rsid w:val="0053038E"/>
    <w:rsid w:val="00531D21"/>
    <w:rsid w:val="0053399B"/>
    <w:rsid w:val="0053589C"/>
    <w:rsid w:val="00535DB7"/>
    <w:rsid w:val="005404A1"/>
    <w:rsid w:val="005405D8"/>
    <w:rsid w:val="0054218F"/>
    <w:rsid w:val="00542663"/>
    <w:rsid w:val="00543EA2"/>
    <w:rsid w:val="00544C49"/>
    <w:rsid w:val="00546A50"/>
    <w:rsid w:val="005471A4"/>
    <w:rsid w:val="00550B0F"/>
    <w:rsid w:val="00552518"/>
    <w:rsid w:val="00554F74"/>
    <w:rsid w:val="005552B3"/>
    <w:rsid w:val="00555945"/>
    <w:rsid w:val="00555D64"/>
    <w:rsid w:val="00555E79"/>
    <w:rsid w:val="00556805"/>
    <w:rsid w:val="00556C42"/>
    <w:rsid w:val="0055742C"/>
    <w:rsid w:val="005620E0"/>
    <w:rsid w:val="00563D41"/>
    <w:rsid w:val="00563FB3"/>
    <w:rsid w:val="005655D3"/>
    <w:rsid w:val="00565A02"/>
    <w:rsid w:val="0056738F"/>
    <w:rsid w:val="005708C9"/>
    <w:rsid w:val="00571C96"/>
    <w:rsid w:val="005744BB"/>
    <w:rsid w:val="005745F1"/>
    <w:rsid w:val="00574810"/>
    <w:rsid w:val="005761B2"/>
    <w:rsid w:val="00582069"/>
    <w:rsid w:val="005832AC"/>
    <w:rsid w:val="00583FB5"/>
    <w:rsid w:val="005844FD"/>
    <w:rsid w:val="00584C68"/>
    <w:rsid w:val="00585AA8"/>
    <w:rsid w:val="005861FD"/>
    <w:rsid w:val="005904D6"/>
    <w:rsid w:val="0059087B"/>
    <w:rsid w:val="005910D1"/>
    <w:rsid w:val="00591C34"/>
    <w:rsid w:val="00591E64"/>
    <w:rsid w:val="00595533"/>
    <w:rsid w:val="00596DC4"/>
    <w:rsid w:val="005A0674"/>
    <w:rsid w:val="005A09EC"/>
    <w:rsid w:val="005A1004"/>
    <w:rsid w:val="005A3C85"/>
    <w:rsid w:val="005A3E26"/>
    <w:rsid w:val="005A443B"/>
    <w:rsid w:val="005A4C21"/>
    <w:rsid w:val="005A5B60"/>
    <w:rsid w:val="005A687B"/>
    <w:rsid w:val="005A6C50"/>
    <w:rsid w:val="005B0AFC"/>
    <w:rsid w:val="005B2BCC"/>
    <w:rsid w:val="005B2DCE"/>
    <w:rsid w:val="005B2EEA"/>
    <w:rsid w:val="005B31FA"/>
    <w:rsid w:val="005B36D9"/>
    <w:rsid w:val="005B5666"/>
    <w:rsid w:val="005B6A95"/>
    <w:rsid w:val="005B6B53"/>
    <w:rsid w:val="005B7059"/>
    <w:rsid w:val="005B7772"/>
    <w:rsid w:val="005C043C"/>
    <w:rsid w:val="005C2891"/>
    <w:rsid w:val="005C5181"/>
    <w:rsid w:val="005C5494"/>
    <w:rsid w:val="005C62F1"/>
    <w:rsid w:val="005C64B5"/>
    <w:rsid w:val="005D09D0"/>
    <w:rsid w:val="005D0E13"/>
    <w:rsid w:val="005D27FF"/>
    <w:rsid w:val="005D2F26"/>
    <w:rsid w:val="005D3B1D"/>
    <w:rsid w:val="005D76CA"/>
    <w:rsid w:val="005E1031"/>
    <w:rsid w:val="005E2036"/>
    <w:rsid w:val="005E28FA"/>
    <w:rsid w:val="005E378E"/>
    <w:rsid w:val="005E4233"/>
    <w:rsid w:val="005E4D7B"/>
    <w:rsid w:val="005E4E86"/>
    <w:rsid w:val="005E5090"/>
    <w:rsid w:val="005E73D8"/>
    <w:rsid w:val="005E7857"/>
    <w:rsid w:val="005E7A5F"/>
    <w:rsid w:val="005F089F"/>
    <w:rsid w:val="005F1D96"/>
    <w:rsid w:val="005F37C0"/>
    <w:rsid w:val="005F3F3E"/>
    <w:rsid w:val="005F5AC5"/>
    <w:rsid w:val="005F6EDE"/>
    <w:rsid w:val="00602DF4"/>
    <w:rsid w:val="0060457F"/>
    <w:rsid w:val="00605D6F"/>
    <w:rsid w:val="00605FB0"/>
    <w:rsid w:val="00607273"/>
    <w:rsid w:val="00607AB7"/>
    <w:rsid w:val="00610EB6"/>
    <w:rsid w:val="0061110D"/>
    <w:rsid w:val="0061155D"/>
    <w:rsid w:val="0061155F"/>
    <w:rsid w:val="006122C6"/>
    <w:rsid w:val="00612B55"/>
    <w:rsid w:val="006142C4"/>
    <w:rsid w:val="00614679"/>
    <w:rsid w:val="00614A77"/>
    <w:rsid w:val="006165DE"/>
    <w:rsid w:val="006178CC"/>
    <w:rsid w:val="006215F4"/>
    <w:rsid w:val="0062183A"/>
    <w:rsid w:val="00623178"/>
    <w:rsid w:val="00623FA4"/>
    <w:rsid w:val="00624EDF"/>
    <w:rsid w:val="00625AEA"/>
    <w:rsid w:val="006268F8"/>
    <w:rsid w:val="00627D6C"/>
    <w:rsid w:val="00631CDF"/>
    <w:rsid w:val="00631F14"/>
    <w:rsid w:val="00632A21"/>
    <w:rsid w:val="0063354E"/>
    <w:rsid w:val="00634A55"/>
    <w:rsid w:val="006353F0"/>
    <w:rsid w:val="00635AEC"/>
    <w:rsid w:val="0063672F"/>
    <w:rsid w:val="006412B4"/>
    <w:rsid w:val="00641618"/>
    <w:rsid w:val="006418B7"/>
    <w:rsid w:val="00641913"/>
    <w:rsid w:val="00642B90"/>
    <w:rsid w:val="00644633"/>
    <w:rsid w:val="00646A91"/>
    <w:rsid w:val="00646BEE"/>
    <w:rsid w:val="00646DEF"/>
    <w:rsid w:val="006500FD"/>
    <w:rsid w:val="0065164F"/>
    <w:rsid w:val="00653007"/>
    <w:rsid w:val="0065381E"/>
    <w:rsid w:val="00653B2E"/>
    <w:rsid w:val="00654576"/>
    <w:rsid w:val="00654FF9"/>
    <w:rsid w:val="00655D77"/>
    <w:rsid w:val="00655DD3"/>
    <w:rsid w:val="00657C72"/>
    <w:rsid w:val="0066087B"/>
    <w:rsid w:val="00661279"/>
    <w:rsid w:val="006636A4"/>
    <w:rsid w:val="00663E60"/>
    <w:rsid w:val="006656A8"/>
    <w:rsid w:val="00665936"/>
    <w:rsid w:val="00665FD4"/>
    <w:rsid w:val="00672FD7"/>
    <w:rsid w:val="00673F3D"/>
    <w:rsid w:val="0067478B"/>
    <w:rsid w:val="00675081"/>
    <w:rsid w:val="006765AE"/>
    <w:rsid w:val="0067678C"/>
    <w:rsid w:val="00677CEE"/>
    <w:rsid w:val="0068051F"/>
    <w:rsid w:val="00680A19"/>
    <w:rsid w:val="00680F3C"/>
    <w:rsid w:val="0068172C"/>
    <w:rsid w:val="006817A9"/>
    <w:rsid w:val="00681CCF"/>
    <w:rsid w:val="006821AC"/>
    <w:rsid w:val="00682EA1"/>
    <w:rsid w:val="00685F82"/>
    <w:rsid w:val="00686760"/>
    <w:rsid w:val="00687591"/>
    <w:rsid w:val="006926EA"/>
    <w:rsid w:val="006933D4"/>
    <w:rsid w:val="00694C5B"/>
    <w:rsid w:val="00695222"/>
    <w:rsid w:val="006952F8"/>
    <w:rsid w:val="0069590B"/>
    <w:rsid w:val="00695C9B"/>
    <w:rsid w:val="00695D92"/>
    <w:rsid w:val="00697354"/>
    <w:rsid w:val="00697BE3"/>
    <w:rsid w:val="006A08EA"/>
    <w:rsid w:val="006A23C4"/>
    <w:rsid w:val="006A38AB"/>
    <w:rsid w:val="006A4D6D"/>
    <w:rsid w:val="006A6E52"/>
    <w:rsid w:val="006A6F22"/>
    <w:rsid w:val="006B1FC3"/>
    <w:rsid w:val="006B4555"/>
    <w:rsid w:val="006B5264"/>
    <w:rsid w:val="006B5FF6"/>
    <w:rsid w:val="006C01D2"/>
    <w:rsid w:val="006C05D4"/>
    <w:rsid w:val="006C104B"/>
    <w:rsid w:val="006C1F16"/>
    <w:rsid w:val="006C2DAE"/>
    <w:rsid w:val="006C5A78"/>
    <w:rsid w:val="006C773E"/>
    <w:rsid w:val="006C7CE0"/>
    <w:rsid w:val="006D0712"/>
    <w:rsid w:val="006D0BC1"/>
    <w:rsid w:val="006D1F8D"/>
    <w:rsid w:val="006D2A1F"/>
    <w:rsid w:val="006E005E"/>
    <w:rsid w:val="006E3307"/>
    <w:rsid w:val="006E36FC"/>
    <w:rsid w:val="006E3CE1"/>
    <w:rsid w:val="006E51FE"/>
    <w:rsid w:val="006E7F78"/>
    <w:rsid w:val="006F0070"/>
    <w:rsid w:val="006F3339"/>
    <w:rsid w:val="006F4254"/>
    <w:rsid w:val="006F4CBC"/>
    <w:rsid w:val="006F6382"/>
    <w:rsid w:val="006F64B1"/>
    <w:rsid w:val="006F697E"/>
    <w:rsid w:val="006F69C6"/>
    <w:rsid w:val="006F7AE4"/>
    <w:rsid w:val="00701127"/>
    <w:rsid w:val="00702108"/>
    <w:rsid w:val="007036E4"/>
    <w:rsid w:val="00704376"/>
    <w:rsid w:val="007053AE"/>
    <w:rsid w:val="00705BDF"/>
    <w:rsid w:val="0070613C"/>
    <w:rsid w:val="00710C6C"/>
    <w:rsid w:val="00711CD7"/>
    <w:rsid w:val="00712437"/>
    <w:rsid w:val="00712750"/>
    <w:rsid w:val="00715F81"/>
    <w:rsid w:val="007164D2"/>
    <w:rsid w:val="0072040F"/>
    <w:rsid w:val="00720AAB"/>
    <w:rsid w:val="00722AFF"/>
    <w:rsid w:val="0072381C"/>
    <w:rsid w:val="00723AC3"/>
    <w:rsid w:val="00724969"/>
    <w:rsid w:val="00724B55"/>
    <w:rsid w:val="00724E36"/>
    <w:rsid w:val="00730803"/>
    <w:rsid w:val="00730BCA"/>
    <w:rsid w:val="00730C29"/>
    <w:rsid w:val="00730EB3"/>
    <w:rsid w:val="00731ED4"/>
    <w:rsid w:val="007335DF"/>
    <w:rsid w:val="00734E6D"/>
    <w:rsid w:val="00735EB3"/>
    <w:rsid w:val="00742D73"/>
    <w:rsid w:val="00744DDC"/>
    <w:rsid w:val="007516DC"/>
    <w:rsid w:val="0075496A"/>
    <w:rsid w:val="007577D3"/>
    <w:rsid w:val="00760C2C"/>
    <w:rsid w:val="00761898"/>
    <w:rsid w:val="00761ACB"/>
    <w:rsid w:val="00762D58"/>
    <w:rsid w:val="00764C89"/>
    <w:rsid w:val="00765794"/>
    <w:rsid w:val="00765C7C"/>
    <w:rsid w:val="00766A50"/>
    <w:rsid w:val="00771574"/>
    <w:rsid w:val="00771C68"/>
    <w:rsid w:val="00772865"/>
    <w:rsid w:val="00773847"/>
    <w:rsid w:val="0077458B"/>
    <w:rsid w:val="0077476C"/>
    <w:rsid w:val="00774D32"/>
    <w:rsid w:val="007755AF"/>
    <w:rsid w:val="00780888"/>
    <w:rsid w:val="00781635"/>
    <w:rsid w:val="007818B4"/>
    <w:rsid w:val="00785035"/>
    <w:rsid w:val="007854CC"/>
    <w:rsid w:val="00785B2A"/>
    <w:rsid w:val="00787427"/>
    <w:rsid w:val="007916EC"/>
    <w:rsid w:val="00792990"/>
    <w:rsid w:val="00792CEE"/>
    <w:rsid w:val="007932D3"/>
    <w:rsid w:val="0079366C"/>
    <w:rsid w:val="007937E9"/>
    <w:rsid w:val="0079428F"/>
    <w:rsid w:val="0079474E"/>
    <w:rsid w:val="00794A3F"/>
    <w:rsid w:val="00795275"/>
    <w:rsid w:val="00795B7B"/>
    <w:rsid w:val="007961E9"/>
    <w:rsid w:val="00797E39"/>
    <w:rsid w:val="00797FA1"/>
    <w:rsid w:val="007A1244"/>
    <w:rsid w:val="007A53F7"/>
    <w:rsid w:val="007A58A8"/>
    <w:rsid w:val="007A5A2E"/>
    <w:rsid w:val="007A5CDF"/>
    <w:rsid w:val="007A5EAC"/>
    <w:rsid w:val="007B0635"/>
    <w:rsid w:val="007B1C61"/>
    <w:rsid w:val="007B4377"/>
    <w:rsid w:val="007B4DD1"/>
    <w:rsid w:val="007B4F4A"/>
    <w:rsid w:val="007B57C5"/>
    <w:rsid w:val="007B79A7"/>
    <w:rsid w:val="007C0A71"/>
    <w:rsid w:val="007C0D90"/>
    <w:rsid w:val="007C0DCA"/>
    <w:rsid w:val="007C2556"/>
    <w:rsid w:val="007C3308"/>
    <w:rsid w:val="007C493B"/>
    <w:rsid w:val="007C4BA1"/>
    <w:rsid w:val="007C5ACD"/>
    <w:rsid w:val="007C5D53"/>
    <w:rsid w:val="007C6956"/>
    <w:rsid w:val="007C69A7"/>
    <w:rsid w:val="007C6DBB"/>
    <w:rsid w:val="007D0574"/>
    <w:rsid w:val="007D145A"/>
    <w:rsid w:val="007D2111"/>
    <w:rsid w:val="007D2A88"/>
    <w:rsid w:val="007D2C10"/>
    <w:rsid w:val="007D2FEA"/>
    <w:rsid w:val="007D5FFC"/>
    <w:rsid w:val="007D7D63"/>
    <w:rsid w:val="007E0BB1"/>
    <w:rsid w:val="007E0E80"/>
    <w:rsid w:val="007E1B53"/>
    <w:rsid w:val="007E1C67"/>
    <w:rsid w:val="007E2425"/>
    <w:rsid w:val="007E3284"/>
    <w:rsid w:val="007E5AD7"/>
    <w:rsid w:val="007E5AF3"/>
    <w:rsid w:val="007E6812"/>
    <w:rsid w:val="007E7414"/>
    <w:rsid w:val="007F1354"/>
    <w:rsid w:val="007F3BE3"/>
    <w:rsid w:val="007F4424"/>
    <w:rsid w:val="007F4F67"/>
    <w:rsid w:val="007F60E6"/>
    <w:rsid w:val="007F6DB0"/>
    <w:rsid w:val="007F73BF"/>
    <w:rsid w:val="007F7FEA"/>
    <w:rsid w:val="00800D20"/>
    <w:rsid w:val="00802952"/>
    <w:rsid w:val="00804440"/>
    <w:rsid w:val="00804D20"/>
    <w:rsid w:val="00805312"/>
    <w:rsid w:val="00806A84"/>
    <w:rsid w:val="00806C7A"/>
    <w:rsid w:val="008105EE"/>
    <w:rsid w:val="0081290D"/>
    <w:rsid w:val="008146E9"/>
    <w:rsid w:val="00814C75"/>
    <w:rsid w:val="00816669"/>
    <w:rsid w:val="00817394"/>
    <w:rsid w:val="008178E7"/>
    <w:rsid w:val="00817B63"/>
    <w:rsid w:val="00817FAC"/>
    <w:rsid w:val="00824989"/>
    <w:rsid w:val="00824DE1"/>
    <w:rsid w:val="00825D4C"/>
    <w:rsid w:val="0082624A"/>
    <w:rsid w:val="00827228"/>
    <w:rsid w:val="00834006"/>
    <w:rsid w:val="00835963"/>
    <w:rsid w:val="00837E2F"/>
    <w:rsid w:val="0084519C"/>
    <w:rsid w:val="00845513"/>
    <w:rsid w:val="00846A72"/>
    <w:rsid w:val="00847ECA"/>
    <w:rsid w:val="0085082A"/>
    <w:rsid w:val="00851430"/>
    <w:rsid w:val="0085217A"/>
    <w:rsid w:val="00852E46"/>
    <w:rsid w:val="00853B54"/>
    <w:rsid w:val="00856946"/>
    <w:rsid w:val="00857E69"/>
    <w:rsid w:val="00861C20"/>
    <w:rsid w:val="00862631"/>
    <w:rsid w:val="00862DA8"/>
    <w:rsid w:val="0086315A"/>
    <w:rsid w:val="008642DA"/>
    <w:rsid w:val="008659ED"/>
    <w:rsid w:val="008722AA"/>
    <w:rsid w:val="008743F4"/>
    <w:rsid w:val="00875CB9"/>
    <w:rsid w:val="00880901"/>
    <w:rsid w:val="00880EA7"/>
    <w:rsid w:val="00881649"/>
    <w:rsid w:val="0088224C"/>
    <w:rsid w:val="00882814"/>
    <w:rsid w:val="008828A9"/>
    <w:rsid w:val="00882DC0"/>
    <w:rsid w:val="00883141"/>
    <w:rsid w:val="00885742"/>
    <w:rsid w:val="008859B7"/>
    <w:rsid w:val="00887285"/>
    <w:rsid w:val="00887AD5"/>
    <w:rsid w:val="00890BD5"/>
    <w:rsid w:val="00891CA2"/>
    <w:rsid w:val="0089254B"/>
    <w:rsid w:val="00895574"/>
    <w:rsid w:val="0089635C"/>
    <w:rsid w:val="00897F84"/>
    <w:rsid w:val="008A009F"/>
    <w:rsid w:val="008A3B0F"/>
    <w:rsid w:val="008A3DB1"/>
    <w:rsid w:val="008A4561"/>
    <w:rsid w:val="008A57D0"/>
    <w:rsid w:val="008A5C1D"/>
    <w:rsid w:val="008A5C9A"/>
    <w:rsid w:val="008A6712"/>
    <w:rsid w:val="008A6D5C"/>
    <w:rsid w:val="008A6FB3"/>
    <w:rsid w:val="008B1677"/>
    <w:rsid w:val="008B4033"/>
    <w:rsid w:val="008B4A98"/>
    <w:rsid w:val="008B593E"/>
    <w:rsid w:val="008B6D8F"/>
    <w:rsid w:val="008C0E48"/>
    <w:rsid w:val="008C14D4"/>
    <w:rsid w:val="008C33D4"/>
    <w:rsid w:val="008C4E97"/>
    <w:rsid w:val="008C5345"/>
    <w:rsid w:val="008C66C0"/>
    <w:rsid w:val="008C6BA3"/>
    <w:rsid w:val="008C7CC5"/>
    <w:rsid w:val="008D0A1D"/>
    <w:rsid w:val="008D1489"/>
    <w:rsid w:val="008D4796"/>
    <w:rsid w:val="008D63C4"/>
    <w:rsid w:val="008E02D7"/>
    <w:rsid w:val="008E0382"/>
    <w:rsid w:val="008E03A3"/>
    <w:rsid w:val="008E180F"/>
    <w:rsid w:val="008E2A19"/>
    <w:rsid w:val="008E3911"/>
    <w:rsid w:val="008E3ADF"/>
    <w:rsid w:val="008E3D7C"/>
    <w:rsid w:val="008E5416"/>
    <w:rsid w:val="008E59AD"/>
    <w:rsid w:val="008E600D"/>
    <w:rsid w:val="008E6329"/>
    <w:rsid w:val="008E6D1D"/>
    <w:rsid w:val="008E7790"/>
    <w:rsid w:val="008E783C"/>
    <w:rsid w:val="008E78BD"/>
    <w:rsid w:val="008E79F1"/>
    <w:rsid w:val="008F095C"/>
    <w:rsid w:val="008F31BF"/>
    <w:rsid w:val="008F48A7"/>
    <w:rsid w:val="008F5198"/>
    <w:rsid w:val="008F522F"/>
    <w:rsid w:val="008F5677"/>
    <w:rsid w:val="009007C3"/>
    <w:rsid w:val="00900B49"/>
    <w:rsid w:val="009011ED"/>
    <w:rsid w:val="00901BD8"/>
    <w:rsid w:val="009027F9"/>
    <w:rsid w:val="009033CC"/>
    <w:rsid w:val="009047F4"/>
    <w:rsid w:val="00905550"/>
    <w:rsid w:val="00905835"/>
    <w:rsid w:val="0090595A"/>
    <w:rsid w:val="00906DE8"/>
    <w:rsid w:val="009070E1"/>
    <w:rsid w:val="0090761F"/>
    <w:rsid w:val="00914A3F"/>
    <w:rsid w:val="00914BA1"/>
    <w:rsid w:val="0092054A"/>
    <w:rsid w:val="00920EF8"/>
    <w:rsid w:val="0092336B"/>
    <w:rsid w:val="00923BEA"/>
    <w:rsid w:val="00923DBA"/>
    <w:rsid w:val="00925040"/>
    <w:rsid w:val="009260AD"/>
    <w:rsid w:val="00930ABE"/>
    <w:rsid w:val="00931B4A"/>
    <w:rsid w:val="00932A62"/>
    <w:rsid w:val="00933F84"/>
    <w:rsid w:val="0093403A"/>
    <w:rsid w:val="00934446"/>
    <w:rsid w:val="009344C0"/>
    <w:rsid w:val="0093480F"/>
    <w:rsid w:val="009367C6"/>
    <w:rsid w:val="00936D99"/>
    <w:rsid w:val="00937377"/>
    <w:rsid w:val="0093792A"/>
    <w:rsid w:val="00937F1B"/>
    <w:rsid w:val="0094026E"/>
    <w:rsid w:val="0094048C"/>
    <w:rsid w:val="00940AD6"/>
    <w:rsid w:val="00941DB4"/>
    <w:rsid w:val="00942484"/>
    <w:rsid w:val="009425D1"/>
    <w:rsid w:val="0094293C"/>
    <w:rsid w:val="00942F13"/>
    <w:rsid w:val="00944ABB"/>
    <w:rsid w:val="0094554E"/>
    <w:rsid w:val="00945554"/>
    <w:rsid w:val="00945712"/>
    <w:rsid w:val="00945CA6"/>
    <w:rsid w:val="0094664D"/>
    <w:rsid w:val="0094736F"/>
    <w:rsid w:val="00951E30"/>
    <w:rsid w:val="00952141"/>
    <w:rsid w:val="00953621"/>
    <w:rsid w:val="00954B10"/>
    <w:rsid w:val="00954C91"/>
    <w:rsid w:val="009564E4"/>
    <w:rsid w:val="0095664C"/>
    <w:rsid w:val="00957ACF"/>
    <w:rsid w:val="0096139B"/>
    <w:rsid w:val="00961DFF"/>
    <w:rsid w:val="009627D0"/>
    <w:rsid w:val="00964D50"/>
    <w:rsid w:val="00965E3F"/>
    <w:rsid w:val="0096635C"/>
    <w:rsid w:val="00966932"/>
    <w:rsid w:val="00967C77"/>
    <w:rsid w:val="00967EB6"/>
    <w:rsid w:val="009713C8"/>
    <w:rsid w:val="00971B25"/>
    <w:rsid w:val="0097210E"/>
    <w:rsid w:val="0097712B"/>
    <w:rsid w:val="009802B5"/>
    <w:rsid w:val="009802DC"/>
    <w:rsid w:val="009837ED"/>
    <w:rsid w:val="009849DA"/>
    <w:rsid w:val="00985280"/>
    <w:rsid w:val="00986372"/>
    <w:rsid w:val="009864F9"/>
    <w:rsid w:val="00986D5E"/>
    <w:rsid w:val="00987965"/>
    <w:rsid w:val="00987B72"/>
    <w:rsid w:val="00987E8B"/>
    <w:rsid w:val="009915A4"/>
    <w:rsid w:val="00992119"/>
    <w:rsid w:val="00992AD4"/>
    <w:rsid w:val="00993C6A"/>
    <w:rsid w:val="00993EED"/>
    <w:rsid w:val="009941E9"/>
    <w:rsid w:val="00995381"/>
    <w:rsid w:val="009968CD"/>
    <w:rsid w:val="009979B8"/>
    <w:rsid w:val="009A0EE5"/>
    <w:rsid w:val="009A580E"/>
    <w:rsid w:val="009A779F"/>
    <w:rsid w:val="009B0C2B"/>
    <w:rsid w:val="009B15DF"/>
    <w:rsid w:val="009B1C88"/>
    <w:rsid w:val="009B26D0"/>
    <w:rsid w:val="009B3382"/>
    <w:rsid w:val="009B4792"/>
    <w:rsid w:val="009B4CE8"/>
    <w:rsid w:val="009B5BF4"/>
    <w:rsid w:val="009B6EDE"/>
    <w:rsid w:val="009B7411"/>
    <w:rsid w:val="009C2A48"/>
    <w:rsid w:val="009C3151"/>
    <w:rsid w:val="009C3930"/>
    <w:rsid w:val="009C6433"/>
    <w:rsid w:val="009C6A35"/>
    <w:rsid w:val="009C6EFB"/>
    <w:rsid w:val="009C7DCB"/>
    <w:rsid w:val="009D1222"/>
    <w:rsid w:val="009D443E"/>
    <w:rsid w:val="009D4604"/>
    <w:rsid w:val="009D480C"/>
    <w:rsid w:val="009D4D88"/>
    <w:rsid w:val="009D6213"/>
    <w:rsid w:val="009E3340"/>
    <w:rsid w:val="009E42DE"/>
    <w:rsid w:val="009E4B95"/>
    <w:rsid w:val="009E4BDC"/>
    <w:rsid w:val="009E7E73"/>
    <w:rsid w:val="009F085A"/>
    <w:rsid w:val="009F0A13"/>
    <w:rsid w:val="009F32A8"/>
    <w:rsid w:val="009F3C04"/>
    <w:rsid w:val="009F3C28"/>
    <w:rsid w:val="00A003EA"/>
    <w:rsid w:val="00A03DDD"/>
    <w:rsid w:val="00A06754"/>
    <w:rsid w:val="00A07A63"/>
    <w:rsid w:val="00A10628"/>
    <w:rsid w:val="00A1087A"/>
    <w:rsid w:val="00A10949"/>
    <w:rsid w:val="00A1189D"/>
    <w:rsid w:val="00A12486"/>
    <w:rsid w:val="00A126C8"/>
    <w:rsid w:val="00A134A6"/>
    <w:rsid w:val="00A13809"/>
    <w:rsid w:val="00A13C34"/>
    <w:rsid w:val="00A146CA"/>
    <w:rsid w:val="00A15219"/>
    <w:rsid w:val="00A16805"/>
    <w:rsid w:val="00A16A41"/>
    <w:rsid w:val="00A2086E"/>
    <w:rsid w:val="00A21684"/>
    <w:rsid w:val="00A2619C"/>
    <w:rsid w:val="00A264BC"/>
    <w:rsid w:val="00A269F8"/>
    <w:rsid w:val="00A2792E"/>
    <w:rsid w:val="00A3063C"/>
    <w:rsid w:val="00A31554"/>
    <w:rsid w:val="00A31812"/>
    <w:rsid w:val="00A32426"/>
    <w:rsid w:val="00A33020"/>
    <w:rsid w:val="00A33081"/>
    <w:rsid w:val="00A33ABB"/>
    <w:rsid w:val="00A34039"/>
    <w:rsid w:val="00A343C7"/>
    <w:rsid w:val="00A36B63"/>
    <w:rsid w:val="00A40D1A"/>
    <w:rsid w:val="00A420BC"/>
    <w:rsid w:val="00A421B9"/>
    <w:rsid w:val="00A435BE"/>
    <w:rsid w:val="00A436B6"/>
    <w:rsid w:val="00A44ACF"/>
    <w:rsid w:val="00A44DBB"/>
    <w:rsid w:val="00A45481"/>
    <w:rsid w:val="00A46474"/>
    <w:rsid w:val="00A4770D"/>
    <w:rsid w:val="00A50874"/>
    <w:rsid w:val="00A50C6D"/>
    <w:rsid w:val="00A516CE"/>
    <w:rsid w:val="00A53494"/>
    <w:rsid w:val="00A54F4F"/>
    <w:rsid w:val="00A5574B"/>
    <w:rsid w:val="00A569FF"/>
    <w:rsid w:val="00A571D8"/>
    <w:rsid w:val="00A57DEE"/>
    <w:rsid w:val="00A60D2B"/>
    <w:rsid w:val="00A60F17"/>
    <w:rsid w:val="00A632D8"/>
    <w:rsid w:val="00A63B87"/>
    <w:rsid w:val="00A64BBB"/>
    <w:rsid w:val="00A64E1A"/>
    <w:rsid w:val="00A656E7"/>
    <w:rsid w:val="00A65817"/>
    <w:rsid w:val="00A669A4"/>
    <w:rsid w:val="00A66AB1"/>
    <w:rsid w:val="00A701EB"/>
    <w:rsid w:val="00A70B57"/>
    <w:rsid w:val="00A711EB"/>
    <w:rsid w:val="00A7208F"/>
    <w:rsid w:val="00A734C7"/>
    <w:rsid w:val="00A73569"/>
    <w:rsid w:val="00A73F22"/>
    <w:rsid w:val="00A770BF"/>
    <w:rsid w:val="00A776A7"/>
    <w:rsid w:val="00A77D4D"/>
    <w:rsid w:val="00A810E2"/>
    <w:rsid w:val="00A856F7"/>
    <w:rsid w:val="00A85EB3"/>
    <w:rsid w:val="00A86A88"/>
    <w:rsid w:val="00A86D9B"/>
    <w:rsid w:val="00A86F8F"/>
    <w:rsid w:val="00A878EE"/>
    <w:rsid w:val="00A92C66"/>
    <w:rsid w:val="00A93781"/>
    <w:rsid w:val="00A94F1D"/>
    <w:rsid w:val="00A95BAE"/>
    <w:rsid w:val="00A97497"/>
    <w:rsid w:val="00AA02C9"/>
    <w:rsid w:val="00AA134C"/>
    <w:rsid w:val="00AA2118"/>
    <w:rsid w:val="00AA32CC"/>
    <w:rsid w:val="00AA32F1"/>
    <w:rsid w:val="00AA444F"/>
    <w:rsid w:val="00AA49E0"/>
    <w:rsid w:val="00AA4DA1"/>
    <w:rsid w:val="00AA5848"/>
    <w:rsid w:val="00AA5DD9"/>
    <w:rsid w:val="00AA6C35"/>
    <w:rsid w:val="00AA71C5"/>
    <w:rsid w:val="00AA72F3"/>
    <w:rsid w:val="00AA74B3"/>
    <w:rsid w:val="00AA7F54"/>
    <w:rsid w:val="00AB0C82"/>
    <w:rsid w:val="00AB0DEB"/>
    <w:rsid w:val="00AB38AE"/>
    <w:rsid w:val="00AB4EF1"/>
    <w:rsid w:val="00AB6ED2"/>
    <w:rsid w:val="00AB7F02"/>
    <w:rsid w:val="00AC113C"/>
    <w:rsid w:val="00AC2307"/>
    <w:rsid w:val="00AC3CEC"/>
    <w:rsid w:val="00AC4348"/>
    <w:rsid w:val="00AC5B09"/>
    <w:rsid w:val="00AC5DE6"/>
    <w:rsid w:val="00AC66F9"/>
    <w:rsid w:val="00AC77AE"/>
    <w:rsid w:val="00AD14F3"/>
    <w:rsid w:val="00AD1BE6"/>
    <w:rsid w:val="00AD20F0"/>
    <w:rsid w:val="00AD2646"/>
    <w:rsid w:val="00AD2C28"/>
    <w:rsid w:val="00AD3527"/>
    <w:rsid w:val="00AD3EE6"/>
    <w:rsid w:val="00AD4B61"/>
    <w:rsid w:val="00AD4DCA"/>
    <w:rsid w:val="00AD61A0"/>
    <w:rsid w:val="00AD731D"/>
    <w:rsid w:val="00AD7F50"/>
    <w:rsid w:val="00AE0EB9"/>
    <w:rsid w:val="00AE328C"/>
    <w:rsid w:val="00AE412D"/>
    <w:rsid w:val="00AE6B54"/>
    <w:rsid w:val="00AE70BF"/>
    <w:rsid w:val="00AF254B"/>
    <w:rsid w:val="00AF4576"/>
    <w:rsid w:val="00AF517E"/>
    <w:rsid w:val="00AF529A"/>
    <w:rsid w:val="00AF640B"/>
    <w:rsid w:val="00AF68A2"/>
    <w:rsid w:val="00B00F7A"/>
    <w:rsid w:val="00B016ED"/>
    <w:rsid w:val="00B02730"/>
    <w:rsid w:val="00B02D47"/>
    <w:rsid w:val="00B063BF"/>
    <w:rsid w:val="00B06F5F"/>
    <w:rsid w:val="00B10601"/>
    <w:rsid w:val="00B10B72"/>
    <w:rsid w:val="00B11B41"/>
    <w:rsid w:val="00B11CAF"/>
    <w:rsid w:val="00B126E0"/>
    <w:rsid w:val="00B14CBC"/>
    <w:rsid w:val="00B15612"/>
    <w:rsid w:val="00B15E88"/>
    <w:rsid w:val="00B15EEF"/>
    <w:rsid w:val="00B16974"/>
    <w:rsid w:val="00B219F4"/>
    <w:rsid w:val="00B21F3E"/>
    <w:rsid w:val="00B221D7"/>
    <w:rsid w:val="00B22FA9"/>
    <w:rsid w:val="00B24056"/>
    <w:rsid w:val="00B244C4"/>
    <w:rsid w:val="00B25202"/>
    <w:rsid w:val="00B25C95"/>
    <w:rsid w:val="00B268D1"/>
    <w:rsid w:val="00B2702D"/>
    <w:rsid w:val="00B274B7"/>
    <w:rsid w:val="00B27A79"/>
    <w:rsid w:val="00B30596"/>
    <w:rsid w:val="00B3079B"/>
    <w:rsid w:val="00B31206"/>
    <w:rsid w:val="00B3133B"/>
    <w:rsid w:val="00B31FCB"/>
    <w:rsid w:val="00B32BEA"/>
    <w:rsid w:val="00B32D3F"/>
    <w:rsid w:val="00B32F12"/>
    <w:rsid w:val="00B33715"/>
    <w:rsid w:val="00B3376B"/>
    <w:rsid w:val="00B33A97"/>
    <w:rsid w:val="00B33C3C"/>
    <w:rsid w:val="00B3485D"/>
    <w:rsid w:val="00B348A1"/>
    <w:rsid w:val="00B35254"/>
    <w:rsid w:val="00B36CEE"/>
    <w:rsid w:val="00B36D1E"/>
    <w:rsid w:val="00B36EE5"/>
    <w:rsid w:val="00B41092"/>
    <w:rsid w:val="00B413CA"/>
    <w:rsid w:val="00B417EE"/>
    <w:rsid w:val="00B41FF7"/>
    <w:rsid w:val="00B42A05"/>
    <w:rsid w:val="00B44E38"/>
    <w:rsid w:val="00B46351"/>
    <w:rsid w:val="00B5143E"/>
    <w:rsid w:val="00B51F7F"/>
    <w:rsid w:val="00B52550"/>
    <w:rsid w:val="00B53C10"/>
    <w:rsid w:val="00B54C15"/>
    <w:rsid w:val="00B5540A"/>
    <w:rsid w:val="00B57470"/>
    <w:rsid w:val="00B57479"/>
    <w:rsid w:val="00B602B8"/>
    <w:rsid w:val="00B60578"/>
    <w:rsid w:val="00B6232E"/>
    <w:rsid w:val="00B624EA"/>
    <w:rsid w:val="00B62BE8"/>
    <w:rsid w:val="00B62C2D"/>
    <w:rsid w:val="00B6445D"/>
    <w:rsid w:val="00B66E42"/>
    <w:rsid w:val="00B71230"/>
    <w:rsid w:val="00B722BC"/>
    <w:rsid w:val="00B73ECB"/>
    <w:rsid w:val="00B74CEA"/>
    <w:rsid w:val="00B756D3"/>
    <w:rsid w:val="00B758DA"/>
    <w:rsid w:val="00B761E4"/>
    <w:rsid w:val="00B76A81"/>
    <w:rsid w:val="00B76CA9"/>
    <w:rsid w:val="00B77CC0"/>
    <w:rsid w:val="00B82F37"/>
    <w:rsid w:val="00B831EA"/>
    <w:rsid w:val="00B837E8"/>
    <w:rsid w:val="00B86530"/>
    <w:rsid w:val="00B869CF"/>
    <w:rsid w:val="00B871E0"/>
    <w:rsid w:val="00B93025"/>
    <w:rsid w:val="00B95119"/>
    <w:rsid w:val="00B95932"/>
    <w:rsid w:val="00B9696A"/>
    <w:rsid w:val="00B971C9"/>
    <w:rsid w:val="00B978FE"/>
    <w:rsid w:val="00BA03E5"/>
    <w:rsid w:val="00BA65EA"/>
    <w:rsid w:val="00BA6C52"/>
    <w:rsid w:val="00BB0231"/>
    <w:rsid w:val="00BB1412"/>
    <w:rsid w:val="00BB1620"/>
    <w:rsid w:val="00BB2721"/>
    <w:rsid w:val="00BB2A5E"/>
    <w:rsid w:val="00BB408D"/>
    <w:rsid w:val="00BB4528"/>
    <w:rsid w:val="00BB518F"/>
    <w:rsid w:val="00BC1EB1"/>
    <w:rsid w:val="00BC2820"/>
    <w:rsid w:val="00BC4ED3"/>
    <w:rsid w:val="00BC566A"/>
    <w:rsid w:val="00BC7B08"/>
    <w:rsid w:val="00BC7B5D"/>
    <w:rsid w:val="00BD072D"/>
    <w:rsid w:val="00BD1C60"/>
    <w:rsid w:val="00BD2C74"/>
    <w:rsid w:val="00BD325B"/>
    <w:rsid w:val="00BD51C1"/>
    <w:rsid w:val="00BD51CD"/>
    <w:rsid w:val="00BD5671"/>
    <w:rsid w:val="00BD7005"/>
    <w:rsid w:val="00BD74D8"/>
    <w:rsid w:val="00BE1744"/>
    <w:rsid w:val="00BE2082"/>
    <w:rsid w:val="00BE2858"/>
    <w:rsid w:val="00BE370B"/>
    <w:rsid w:val="00BE389A"/>
    <w:rsid w:val="00BE39A2"/>
    <w:rsid w:val="00BE401B"/>
    <w:rsid w:val="00BE4C67"/>
    <w:rsid w:val="00BE5290"/>
    <w:rsid w:val="00BE565E"/>
    <w:rsid w:val="00BE63A0"/>
    <w:rsid w:val="00BE657E"/>
    <w:rsid w:val="00BE77E7"/>
    <w:rsid w:val="00BE7950"/>
    <w:rsid w:val="00BE7E29"/>
    <w:rsid w:val="00BF07B3"/>
    <w:rsid w:val="00BF24F6"/>
    <w:rsid w:val="00BF2EC0"/>
    <w:rsid w:val="00BF379C"/>
    <w:rsid w:val="00BF48E6"/>
    <w:rsid w:val="00BF517A"/>
    <w:rsid w:val="00BF56BE"/>
    <w:rsid w:val="00BF5AC5"/>
    <w:rsid w:val="00BF6BB1"/>
    <w:rsid w:val="00BF76FA"/>
    <w:rsid w:val="00BF7879"/>
    <w:rsid w:val="00BF7D6D"/>
    <w:rsid w:val="00C003B3"/>
    <w:rsid w:val="00C02C8D"/>
    <w:rsid w:val="00C03E9F"/>
    <w:rsid w:val="00C04BFE"/>
    <w:rsid w:val="00C04E50"/>
    <w:rsid w:val="00C05011"/>
    <w:rsid w:val="00C05C8F"/>
    <w:rsid w:val="00C07952"/>
    <w:rsid w:val="00C10F90"/>
    <w:rsid w:val="00C10FC1"/>
    <w:rsid w:val="00C12EB0"/>
    <w:rsid w:val="00C13E1B"/>
    <w:rsid w:val="00C14642"/>
    <w:rsid w:val="00C146A4"/>
    <w:rsid w:val="00C14F63"/>
    <w:rsid w:val="00C165A6"/>
    <w:rsid w:val="00C17520"/>
    <w:rsid w:val="00C177EE"/>
    <w:rsid w:val="00C17CF9"/>
    <w:rsid w:val="00C22131"/>
    <w:rsid w:val="00C23821"/>
    <w:rsid w:val="00C24007"/>
    <w:rsid w:val="00C24149"/>
    <w:rsid w:val="00C25B24"/>
    <w:rsid w:val="00C25BFD"/>
    <w:rsid w:val="00C25D7C"/>
    <w:rsid w:val="00C31415"/>
    <w:rsid w:val="00C32F29"/>
    <w:rsid w:val="00C3350C"/>
    <w:rsid w:val="00C33D5E"/>
    <w:rsid w:val="00C3428B"/>
    <w:rsid w:val="00C35654"/>
    <w:rsid w:val="00C358D7"/>
    <w:rsid w:val="00C362EE"/>
    <w:rsid w:val="00C365AE"/>
    <w:rsid w:val="00C42B1C"/>
    <w:rsid w:val="00C43A22"/>
    <w:rsid w:val="00C448B9"/>
    <w:rsid w:val="00C44B7E"/>
    <w:rsid w:val="00C46C7F"/>
    <w:rsid w:val="00C47AA5"/>
    <w:rsid w:val="00C52078"/>
    <w:rsid w:val="00C57F82"/>
    <w:rsid w:val="00C61D9C"/>
    <w:rsid w:val="00C632B1"/>
    <w:rsid w:val="00C64326"/>
    <w:rsid w:val="00C66CEB"/>
    <w:rsid w:val="00C67988"/>
    <w:rsid w:val="00C67AEC"/>
    <w:rsid w:val="00C70024"/>
    <w:rsid w:val="00C7043F"/>
    <w:rsid w:val="00C70612"/>
    <w:rsid w:val="00C72B78"/>
    <w:rsid w:val="00C743F9"/>
    <w:rsid w:val="00C76AE1"/>
    <w:rsid w:val="00C77886"/>
    <w:rsid w:val="00C8117A"/>
    <w:rsid w:val="00C819B1"/>
    <w:rsid w:val="00C8353B"/>
    <w:rsid w:val="00C85427"/>
    <w:rsid w:val="00C85FD5"/>
    <w:rsid w:val="00C87261"/>
    <w:rsid w:val="00C87AD8"/>
    <w:rsid w:val="00C902F0"/>
    <w:rsid w:val="00C902F4"/>
    <w:rsid w:val="00C91798"/>
    <w:rsid w:val="00C923D3"/>
    <w:rsid w:val="00C92C02"/>
    <w:rsid w:val="00C92FD1"/>
    <w:rsid w:val="00C93F6F"/>
    <w:rsid w:val="00C942DF"/>
    <w:rsid w:val="00C9446E"/>
    <w:rsid w:val="00C97320"/>
    <w:rsid w:val="00CA0B10"/>
    <w:rsid w:val="00CA1D50"/>
    <w:rsid w:val="00CA27B5"/>
    <w:rsid w:val="00CA30F9"/>
    <w:rsid w:val="00CA3369"/>
    <w:rsid w:val="00CA3D0C"/>
    <w:rsid w:val="00CA4E7D"/>
    <w:rsid w:val="00CA62D3"/>
    <w:rsid w:val="00CA70DE"/>
    <w:rsid w:val="00CB20F2"/>
    <w:rsid w:val="00CB2432"/>
    <w:rsid w:val="00CB24B5"/>
    <w:rsid w:val="00CB38A0"/>
    <w:rsid w:val="00CB5CD8"/>
    <w:rsid w:val="00CB5E39"/>
    <w:rsid w:val="00CB610D"/>
    <w:rsid w:val="00CB65C5"/>
    <w:rsid w:val="00CB7EAA"/>
    <w:rsid w:val="00CC0DA0"/>
    <w:rsid w:val="00CC1710"/>
    <w:rsid w:val="00CC1D98"/>
    <w:rsid w:val="00CC2422"/>
    <w:rsid w:val="00CC33ED"/>
    <w:rsid w:val="00CC4C26"/>
    <w:rsid w:val="00CC5DAF"/>
    <w:rsid w:val="00CD0973"/>
    <w:rsid w:val="00CD22D8"/>
    <w:rsid w:val="00CD3854"/>
    <w:rsid w:val="00CD3C91"/>
    <w:rsid w:val="00CD47BE"/>
    <w:rsid w:val="00CD4DE7"/>
    <w:rsid w:val="00CD5622"/>
    <w:rsid w:val="00CE003D"/>
    <w:rsid w:val="00CE0F4A"/>
    <w:rsid w:val="00CE11A0"/>
    <w:rsid w:val="00CF0436"/>
    <w:rsid w:val="00CF091C"/>
    <w:rsid w:val="00CF100A"/>
    <w:rsid w:val="00CF2EAA"/>
    <w:rsid w:val="00CF336A"/>
    <w:rsid w:val="00CF3435"/>
    <w:rsid w:val="00CF5FCD"/>
    <w:rsid w:val="00CF6A08"/>
    <w:rsid w:val="00CF77A9"/>
    <w:rsid w:val="00CF79FA"/>
    <w:rsid w:val="00CF7CE1"/>
    <w:rsid w:val="00D02BFC"/>
    <w:rsid w:val="00D03D27"/>
    <w:rsid w:val="00D03E53"/>
    <w:rsid w:val="00D04424"/>
    <w:rsid w:val="00D058EE"/>
    <w:rsid w:val="00D058F7"/>
    <w:rsid w:val="00D07410"/>
    <w:rsid w:val="00D138FB"/>
    <w:rsid w:val="00D1506D"/>
    <w:rsid w:val="00D15527"/>
    <w:rsid w:val="00D2268B"/>
    <w:rsid w:val="00D22C90"/>
    <w:rsid w:val="00D23B3D"/>
    <w:rsid w:val="00D23FAC"/>
    <w:rsid w:val="00D25F21"/>
    <w:rsid w:val="00D26731"/>
    <w:rsid w:val="00D26B49"/>
    <w:rsid w:val="00D26CD3"/>
    <w:rsid w:val="00D27AB7"/>
    <w:rsid w:val="00D27E1C"/>
    <w:rsid w:val="00D3022B"/>
    <w:rsid w:val="00D31767"/>
    <w:rsid w:val="00D31DCF"/>
    <w:rsid w:val="00D31F87"/>
    <w:rsid w:val="00D32327"/>
    <w:rsid w:val="00D3328E"/>
    <w:rsid w:val="00D33D23"/>
    <w:rsid w:val="00D34260"/>
    <w:rsid w:val="00D35259"/>
    <w:rsid w:val="00D362EC"/>
    <w:rsid w:val="00D36EAF"/>
    <w:rsid w:val="00D37A87"/>
    <w:rsid w:val="00D37C3D"/>
    <w:rsid w:val="00D405BC"/>
    <w:rsid w:val="00D407DD"/>
    <w:rsid w:val="00D42ADF"/>
    <w:rsid w:val="00D43A36"/>
    <w:rsid w:val="00D45747"/>
    <w:rsid w:val="00D45B8A"/>
    <w:rsid w:val="00D4673F"/>
    <w:rsid w:val="00D50239"/>
    <w:rsid w:val="00D528C0"/>
    <w:rsid w:val="00D540FD"/>
    <w:rsid w:val="00D5457D"/>
    <w:rsid w:val="00D54838"/>
    <w:rsid w:val="00D5690F"/>
    <w:rsid w:val="00D57A4B"/>
    <w:rsid w:val="00D6114C"/>
    <w:rsid w:val="00D61AB7"/>
    <w:rsid w:val="00D6265F"/>
    <w:rsid w:val="00D62800"/>
    <w:rsid w:val="00D63230"/>
    <w:rsid w:val="00D6374F"/>
    <w:rsid w:val="00D64798"/>
    <w:rsid w:val="00D65DF7"/>
    <w:rsid w:val="00D66247"/>
    <w:rsid w:val="00D66964"/>
    <w:rsid w:val="00D67268"/>
    <w:rsid w:val="00D701B1"/>
    <w:rsid w:val="00D70377"/>
    <w:rsid w:val="00D71147"/>
    <w:rsid w:val="00D714C1"/>
    <w:rsid w:val="00D71F40"/>
    <w:rsid w:val="00D72565"/>
    <w:rsid w:val="00D72B1E"/>
    <w:rsid w:val="00D73F03"/>
    <w:rsid w:val="00D746DC"/>
    <w:rsid w:val="00D76DB0"/>
    <w:rsid w:val="00D7711B"/>
    <w:rsid w:val="00D7760F"/>
    <w:rsid w:val="00D77A41"/>
    <w:rsid w:val="00D77BA7"/>
    <w:rsid w:val="00D80D42"/>
    <w:rsid w:val="00D80F55"/>
    <w:rsid w:val="00D8193B"/>
    <w:rsid w:val="00D825C3"/>
    <w:rsid w:val="00D82FAF"/>
    <w:rsid w:val="00D83A16"/>
    <w:rsid w:val="00D851A0"/>
    <w:rsid w:val="00D86097"/>
    <w:rsid w:val="00D90937"/>
    <w:rsid w:val="00D90F31"/>
    <w:rsid w:val="00D9136D"/>
    <w:rsid w:val="00D9284E"/>
    <w:rsid w:val="00D92941"/>
    <w:rsid w:val="00D93A53"/>
    <w:rsid w:val="00D95A8A"/>
    <w:rsid w:val="00D96438"/>
    <w:rsid w:val="00D969C2"/>
    <w:rsid w:val="00D970E5"/>
    <w:rsid w:val="00DA2A12"/>
    <w:rsid w:val="00DA3AD8"/>
    <w:rsid w:val="00DA6311"/>
    <w:rsid w:val="00DA70FE"/>
    <w:rsid w:val="00DA72C7"/>
    <w:rsid w:val="00DA7802"/>
    <w:rsid w:val="00DB00B6"/>
    <w:rsid w:val="00DB200F"/>
    <w:rsid w:val="00DB54D9"/>
    <w:rsid w:val="00DB5B02"/>
    <w:rsid w:val="00DB6480"/>
    <w:rsid w:val="00DB662A"/>
    <w:rsid w:val="00DB74B1"/>
    <w:rsid w:val="00DC0DDA"/>
    <w:rsid w:val="00DC1294"/>
    <w:rsid w:val="00DC159F"/>
    <w:rsid w:val="00DC16D7"/>
    <w:rsid w:val="00DC1DC5"/>
    <w:rsid w:val="00DC20DB"/>
    <w:rsid w:val="00DC28B8"/>
    <w:rsid w:val="00DC2E44"/>
    <w:rsid w:val="00DC3714"/>
    <w:rsid w:val="00DC49F9"/>
    <w:rsid w:val="00DC5046"/>
    <w:rsid w:val="00DC7146"/>
    <w:rsid w:val="00DD0217"/>
    <w:rsid w:val="00DD0A8C"/>
    <w:rsid w:val="00DD20EE"/>
    <w:rsid w:val="00DD252A"/>
    <w:rsid w:val="00DD2F9C"/>
    <w:rsid w:val="00DD5600"/>
    <w:rsid w:val="00DD72AC"/>
    <w:rsid w:val="00DD79B2"/>
    <w:rsid w:val="00DE0862"/>
    <w:rsid w:val="00DE09DD"/>
    <w:rsid w:val="00DE0E2E"/>
    <w:rsid w:val="00DE15AA"/>
    <w:rsid w:val="00DE1E6E"/>
    <w:rsid w:val="00DE1E6F"/>
    <w:rsid w:val="00DE3B82"/>
    <w:rsid w:val="00DE4728"/>
    <w:rsid w:val="00DE522D"/>
    <w:rsid w:val="00DE5DBD"/>
    <w:rsid w:val="00DE5F3C"/>
    <w:rsid w:val="00DE632F"/>
    <w:rsid w:val="00DE743C"/>
    <w:rsid w:val="00DF0B5C"/>
    <w:rsid w:val="00DF13FA"/>
    <w:rsid w:val="00DF1F71"/>
    <w:rsid w:val="00DF2C49"/>
    <w:rsid w:val="00DF6E99"/>
    <w:rsid w:val="00E00F0F"/>
    <w:rsid w:val="00E04380"/>
    <w:rsid w:val="00E06941"/>
    <w:rsid w:val="00E06A91"/>
    <w:rsid w:val="00E06E79"/>
    <w:rsid w:val="00E079EF"/>
    <w:rsid w:val="00E1191C"/>
    <w:rsid w:val="00E123BE"/>
    <w:rsid w:val="00E134B5"/>
    <w:rsid w:val="00E16AC9"/>
    <w:rsid w:val="00E17856"/>
    <w:rsid w:val="00E179D5"/>
    <w:rsid w:val="00E21C32"/>
    <w:rsid w:val="00E2204C"/>
    <w:rsid w:val="00E227D5"/>
    <w:rsid w:val="00E22C8C"/>
    <w:rsid w:val="00E23441"/>
    <w:rsid w:val="00E244F7"/>
    <w:rsid w:val="00E2583A"/>
    <w:rsid w:val="00E25A5B"/>
    <w:rsid w:val="00E278DA"/>
    <w:rsid w:val="00E32301"/>
    <w:rsid w:val="00E33333"/>
    <w:rsid w:val="00E3464B"/>
    <w:rsid w:val="00E350EA"/>
    <w:rsid w:val="00E35F5D"/>
    <w:rsid w:val="00E379F1"/>
    <w:rsid w:val="00E40B9F"/>
    <w:rsid w:val="00E42842"/>
    <w:rsid w:val="00E4334D"/>
    <w:rsid w:val="00E440E7"/>
    <w:rsid w:val="00E44216"/>
    <w:rsid w:val="00E450D5"/>
    <w:rsid w:val="00E45F5B"/>
    <w:rsid w:val="00E46CBC"/>
    <w:rsid w:val="00E47437"/>
    <w:rsid w:val="00E47A45"/>
    <w:rsid w:val="00E5046B"/>
    <w:rsid w:val="00E512FF"/>
    <w:rsid w:val="00E515E5"/>
    <w:rsid w:val="00E523D3"/>
    <w:rsid w:val="00E5293F"/>
    <w:rsid w:val="00E56512"/>
    <w:rsid w:val="00E618F8"/>
    <w:rsid w:val="00E61D79"/>
    <w:rsid w:val="00E63047"/>
    <w:rsid w:val="00E64CB7"/>
    <w:rsid w:val="00E661E2"/>
    <w:rsid w:val="00E6621A"/>
    <w:rsid w:val="00E70BF4"/>
    <w:rsid w:val="00E71241"/>
    <w:rsid w:val="00E71881"/>
    <w:rsid w:val="00E71900"/>
    <w:rsid w:val="00E72375"/>
    <w:rsid w:val="00E723B6"/>
    <w:rsid w:val="00E739FF"/>
    <w:rsid w:val="00E73AB1"/>
    <w:rsid w:val="00E75DF7"/>
    <w:rsid w:val="00E7661B"/>
    <w:rsid w:val="00E76ABB"/>
    <w:rsid w:val="00E77496"/>
    <w:rsid w:val="00E77D29"/>
    <w:rsid w:val="00E80DBE"/>
    <w:rsid w:val="00E81F66"/>
    <w:rsid w:val="00E84007"/>
    <w:rsid w:val="00E84248"/>
    <w:rsid w:val="00E8467D"/>
    <w:rsid w:val="00E8570E"/>
    <w:rsid w:val="00E86A81"/>
    <w:rsid w:val="00E87139"/>
    <w:rsid w:val="00E872F7"/>
    <w:rsid w:val="00E90019"/>
    <w:rsid w:val="00E9028B"/>
    <w:rsid w:val="00E93A20"/>
    <w:rsid w:val="00E94525"/>
    <w:rsid w:val="00E94E8A"/>
    <w:rsid w:val="00E97F5E"/>
    <w:rsid w:val="00EA15F7"/>
    <w:rsid w:val="00EA1898"/>
    <w:rsid w:val="00EA2333"/>
    <w:rsid w:val="00EA3345"/>
    <w:rsid w:val="00EA3AB8"/>
    <w:rsid w:val="00EA4DEE"/>
    <w:rsid w:val="00EA7972"/>
    <w:rsid w:val="00EB010F"/>
    <w:rsid w:val="00EB242F"/>
    <w:rsid w:val="00EB26B4"/>
    <w:rsid w:val="00EB289C"/>
    <w:rsid w:val="00EB30DE"/>
    <w:rsid w:val="00EB35BD"/>
    <w:rsid w:val="00EB36EA"/>
    <w:rsid w:val="00EB6AEA"/>
    <w:rsid w:val="00EC033D"/>
    <w:rsid w:val="00EC0440"/>
    <w:rsid w:val="00EC07DD"/>
    <w:rsid w:val="00EC1D30"/>
    <w:rsid w:val="00EC2DB1"/>
    <w:rsid w:val="00EC37FE"/>
    <w:rsid w:val="00EC463C"/>
    <w:rsid w:val="00EC4A92"/>
    <w:rsid w:val="00EC5CDF"/>
    <w:rsid w:val="00EC690E"/>
    <w:rsid w:val="00ED1D92"/>
    <w:rsid w:val="00ED29E6"/>
    <w:rsid w:val="00ED50CB"/>
    <w:rsid w:val="00ED5156"/>
    <w:rsid w:val="00ED6388"/>
    <w:rsid w:val="00ED73D0"/>
    <w:rsid w:val="00EE0C03"/>
    <w:rsid w:val="00EE4504"/>
    <w:rsid w:val="00EE51DF"/>
    <w:rsid w:val="00EE5639"/>
    <w:rsid w:val="00EE5DCA"/>
    <w:rsid w:val="00EE777F"/>
    <w:rsid w:val="00EF0225"/>
    <w:rsid w:val="00EF2B5D"/>
    <w:rsid w:val="00EF3A68"/>
    <w:rsid w:val="00EF4282"/>
    <w:rsid w:val="00EF47AD"/>
    <w:rsid w:val="00EF499E"/>
    <w:rsid w:val="00EF5E94"/>
    <w:rsid w:val="00F016C7"/>
    <w:rsid w:val="00F020F8"/>
    <w:rsid w:val="00F0503C"/>
    <w:rsid w:val="00F05102"/>
    <w:rsid w:val="00F0619C"/>
    <w:rsid w:val="00F062EA"/>
    <w:rsid w:val="00F10E2F"/>
    <w:rsid w:val="00F132A2"/>
    <w:rsid w:val="00F14B9D"/>
    <w:rsid w:val="00F17415"/>
    <w:rsid w:val="00F210F2"/>
    <w:rsid w:val="00F21FE3"/>
    <w:rsid w:val="00F22267"/>
    <w:rsid w:val="00F22A07"/>
    <w:rsid w:val="00F22C82"/>
    <w:rsid w:val="00F2779C"/>
    <w:rsid w:val="00F304B9"/>
    <w:rsid w:val="00F32E96"/>
    <w:rsid w:val="00F368F8"/>
    <w:rsid w:val="00F37C15"/>
    <w:rsid w:val="00F40B47"/>
    <w:rsid w:val="00F42026"/>
    <w:rsid w:val="00F42B36"/>
    <w:rsid w:val="00F43CCF"/>
    <w:rsid w:val="00F44625"/>
    <w:rsid w:val="00F4608D"/>
    <w:rsid w:val="00F51A2D"/>
    <w:rsid w:val="00F53C5E"/>
    <w:rsid w:val="00F55209"/>
    <w:rsid w:val="00F55270"/>
    <w:rsid w:val="00F55382"/>
    <w:rsid w:val="00F605DF"/>
    <w:rsid w:val="00F63E5F"/>
    <w:rsid w:val="00F6450E"/>
    <w:rsid w:val="00F64A70"/>
    <w:rsid w:val="00F6585B"/>
    <w:rsid w:val="00F65963"/>
    <w:rsid w:val="00F66B7E"/>
    <w:rsid w:val="00F70E5F"/>
    <w:rsid w:val="00F70F2F"/>
    <w:rsid w:val="00F72DB8"/>
    <w:rsid w:val="00F75315"/>
    <w:rsid w:val="00F75702"/>
    <w:rsid w:val="00F7605B"/>
    <w:rsid w:val="00F76F00"/>
    <w:rsid w:val="00F80183"/>
    <w:rsid w:val="00F80290"/>
    <w:rsid w:val="00F809C0"/>
    <w:rsid w:val="00F81097"/>
    <w:rsid w:val="00F81706"/>
    <w:rsid w:val="00F82A5B"/>
    <w:rsid w:val="00F83692"/>
    <w:rsid w:val="00F84220"/>
    <w:rsid w:val="00F84BFB"/>
    <w:rsid w:val="00F852AC"/>
    <w:rsid w:val="00F87A6E"/>
    <w:rsid w:val="00F87ADA"/>
    <w:rsid w:val="00F89465"/>
    <w:rsid w:val="00F90A33"/>
    <w:rsid w:val="00F93D1C"/>
    <w:rsid w:val="00F96197"/>
    <w:rsid w:val="00F96269"/>
    <w:rsid w:val="00F96D57"/>
    <w:rsid w:val="00F97A77"/>
    <w:rsid w:val="00F97FC3"/>
    <w:rsid w:val="00FA110E"/>
    <w:rsid w:val="00FA2BC7"/>
    <w:rsid w:val="00FA5326"/>
    <w:rsid w:val="00FA6AE0"/>
    <w:rsid w:val="00FB02D6"/>
    <w:rsid w:val="00FB10D0"/>
    <w:rsid w:val="00FB1B71"/>
    <w:rsid w:val="00FB2ECA"/>
    <w:rsid w:val="00FB385B"/>
    <w:rsid w:val="00FB3A29"/>
    <w:rsid w:val="00FB4DD4"/>
    <w:rsid w:val="00FB664F"/>
    <w:rsid w:val="00FC0100"/>
    <w:rsid w:val="00FC110B"/>
    <w:rsid w:val="00FC1723"/>
    <w:rsid w:val="00FC29AE"/>
    <w:rsid w:val="00FC30F2"/>
    <w:rsid w:val="00FC4420"/>
    <w:rsid w:val="00FC6D8B"/>
    <w:rsid w:val="00FC74A4"/>
    <w:rsid w:val="00FC766B"/>
    <w:rsid w:val="00FD01F6"/>
    <w:rsid w:val="00FD235E"/>
    <w:rsid w:val="00FD531C"/>
    <w:rsid w:val="00FD55E6"/>
    <w:rsid w:val="00FD5BF0"/>
    <w:rsid w:val="00FD6DF4"/>
    <w:rsid w:val="00FD7389"/>
    <w:rsid w:val="00FD759F"/>
    <w:rsid w:val="00FE1C38"/>
    <w:rsid w:val="00FE25E0"/>
    <w:rsid w:val="00FE4907"/>
    <w:rsid w:val="00FE5F8D"/>
    <w:rsid w:val="00FE6ED3"/>
    <w:rsid w:val="00FE7AE2"/>
    <w:rsid w:val="00FF025C"/>
    <w:rsid w:val="00FF1BCA"/>
    <w:rsid w:val="00FF1E7F"/>
    <w:rsid w:val="00FF28C3"/>
    <w:rsid w:val="00FF7357"/>
    <w:rsid w:val="00FF73DE"/>
    <w:rsid w:val="00FF7C57"/>
    <w:rsid w:val="01B6891F"/>
    <w:rsid w:val="0212F197"/>
    <w:rsid w:val="0293CEB8"/>
    <w:rsid w:val="033F69C8"/>
    <w:rsid w:val="0397DA1B"/>
    <w:rsid w:val="0418ADFB"/>
    <w:rsid w:val="04602428"/>
    <w:rsid w:val="0512F5DB"/>
    <w:rsid w:val="055F5337"/>
    <w:rsid w:val="05F55B9B"/>
    <w:rsid w:val="06122043"/>
    <w:rsid w:val="0686615C"/>
    <w:rsid w:val="06AD5D63"/>
    <w:rsid w:val="06B80054"/>
    <w:rsid w:val="06C305A1"/>
    <w:rsid w:val="07067ED2"/>
    <w:rsid w:val="079FFA28"/>
    <w:rsid w:val="083E1BE0"/>
    <w:rsid w:val="090C5F76"/>
    <w:rsid w:val="09468701"/>
    <w:rsid w:val="0A8EA070"/>
    <w:rsid w:val="0ABF08D3"/>
    <w:rsid w:val="0ADE2C69"/>
    <w:rsid w:val="0BD89EC0"/>
    <w:rsid w:val="0C5912D2"/>
    <w:rsid w:val="0CB098DF"/>
    <w:rsid w:val="0CBB0311"/>
    <w:rsid w:val="0DC0A285"/>
    <w:rsid w:val="0E23F91E"/>
    <w:rsid w:val="0EE23FD8"/>
    <w:rsid w:val="0EF6E556"/>
    <w:rsid w:val="0F8F7624"/>
    <w:rsid w:val="1129A708"/>
    <w:rsid w:val="116D835C"/>
    <w:rsid w:val="1208B931"/>
    <w:rsid w:val="1279066D"/>
    <w:rsid w:val="131C8550"/>
    <w:rsid w:val="1362DF49"/>
    <w:rsid w:val="13A9E7AF"/>
    <w:rsid w:val="144FB9BF"/>
    <w:rsid w:val="14C5C272"/>
    <w:rsid w:val="14E00C04"/>
    <w:rsid w:val="15BA7BAC"/>
    <w:rsid w:val="16127D97"/>
    <w:rsid w:val="16CD0790"/>
    <w:rsid w:val="1716F320"/>
    <w:rsid w:val="177A2AD2"/>
    <w:rsid w:val="18893506"/>
    <w:rsid w:val="1911157A"/>
    <w:rsid w:val="19266EE5"/>
    <w:rsid w:val="19DC3CA9"/>
    <w:rsid w:val="1A2BA451"/>
    <w:rsid w:val="1A607DB4"/>
    <w:rsid w:val="1ACEF639"/>
    <w:rsid w:val="1B0459F1"/>
    <w:rsid w:val="1B3798D4"/>
    <w:rsid w:val="1B4E2133"/>
    <w:rsid w:val="1B7908F7"/>
    <w:rsid w:val="1B89497B"/>
    <w:rsid w:val="1C306076"/>
    <w:rsid w:val="1C3E5B9A"/>
    <w:rsid w:val="1C6E9964"/>
    <w:rsid w:val="1C850B29"/>
    <w:rsid w:val="1D4CEDBA"/>
    <w:rsid w:val="1E5047C1"/>
    <w:rsid w:val="1E6726B7"/>
    <w:rsid w:val="1E6AD712"/>
    <w:rsid w:val="1E8F61A1"/>
    <w:rsid w:val="1EC10ED0"/>
    <w:rsid w:val="1EE6809B"/>
    <w:rsid w:val="203635AF"/>
    <w:rsid w:val="219F01E1"/>
    <w:rsid w:val="21C15A21"/>
    <w:rsid w:val="21E51DCB"/>
    <w:rsid w:val="21F6DC72"/>
    <w:rsid w:val="223AF96E"/>
    <w:rsid w:val="22B40BED"/>
    <w:rsid w:val="231D9CD6"/>
    <w:rsid w:val="2351279D"/>
    <w:rsid w:val="23ECFAFB"/>
    <w:rsid w:val="24A8BF21"/>
    <w:rsid w:val="25749A70"/>
    <w:rsid w:val="25A25B68"/>
    <w:rsid w:val="26DC87D3"/>
    <w:rsid w:val="271A4B5C"/>
    <w:rsid w:val="27C3A5A4"/>
    <w:rsid w:val="27CA3DA7"/>
    <w:rsid w:val="2858D8CC"/>
    <w:rsid w:val="28D7116C"/>
    <w:rsid w:val="2A7F6BAC"/>
    <w:rsid w:val="2A809310"/>
    <w:rsid w:val="2AAABF51"/>
    <w:rsid w:val="2B919F11"/>
    <w:rsid w:val="2BD8523A"/>
    <w:rsid w:val="2C80859F"/>
    <w:rsid w:val="2DD8CD68"/>
    <w:rsid w:val="2EB6CBF3"/>
    <w:rsid w:val="2EF74EDF"/>
    <w:rsid w:val="2EFE6B22"/>
    <w:rsid w:val="2FD14F0E"/>
    <w:rsid w:val="308F9383"/>
    <w:rsid w:val="31584D47"/>
    <w:rsid w:val="31A9D4E9"/>
    <w:rsid w:val="324FFAD4"/>
    <w:rsid w:val="32CFFB3C"/>
    <w:rsid w:val="344D25E5"/>
    <w:rsid w:val="349277E3"/>
    <w:rsid w:val="34D0284E"/>
    <w:rsid w:val="359DAFBF"/>
    <w:rsid w:val="35D24E23"/>
    <w:rsid w:val="3690641E"/>
    <w:rsid w:val="36FD7BA7"/>
    <w:rsid w:val="37489482"/>
    <w:rsid w:val="3803D874"/>
    <w:rsid w:val="388102FA"/>
    <w:rsid w:val="3947CBD0"/>
    <w:rsid w:val="396F54AF"/>
    <w:rsid w:val="397ABC15"/>
    <w:rsid w:val="3A3F7F65"/>
    <w:rsid w:val="3B1FA721"/>
    <w:rsid w:val="3B9AD84D"/>
    <w:rsid w:val="3C133EB2"/>
    <w:rsid w:val="3CD744E1"/>
    <w:rsid w:val="3E7C5503"/>
    <w:rsid w:val="3F32B006"/>
    <w:rsid w:val="3F878250"/>
    <w:rsid w:val="4131F60D"/>
    <w:rsid w:val="41C702B7"/>
    <w:rsid w:val="420CB68C"/>
    <w:rsid w:val="428B1572"/>
    <w:rsid w:val="4335BD53"/>
    <w:rsid w:val="43D29C4A"/>
    <w:rsid w:val="4424215A"/>
    <w:rsid w:val="4428B1FD"/>
    <w:rsid w:val="443D4ECE"/>
    <w:rsid w:val="448A9025"/>
    <w:rsid w:val="44925258"/>
    <w:rsid w:val="4514864C"/>
    <w:rsid w:val="45513734"/>
    <w:rsid w:val="45754BD5"/>
    <w:rsid w:val="45FE41E0"/>
    <w:rsid w:val="46126659"/>
    <w:rsid w:val="4639CE5F"/>
    <w:rsid w:val="46853C3B"/>
    <w:rsid w:val="46E607A8"/>
    <w:rsid w:val="470D4DAF"/>
    <w:rsid w:val="476D1D53"/>
    <w:rsid w:val="481D2497"/>
    <w:rsid w:val="48E50179"/>
    <w:rsid w:val="49BECF12"/>
    <w:rsid w:val="49CF3C27"/>
    <w:rsid w:val="4A1412CF"/>
    <w:rsid w:val="4A530CB9"/>
    <w:rsid w:val="4A9FD978"/>
    <w:rsid w:val="4AA72B00"/>
    <w:rsid w:val="4AB53D45"/>
    <w:rsid w:val="4AEA241F"/>
    <w:rsid w:val="4D4337BA"/>
    <w:rsid w:val="4E78C162"/>
    <w:rsid w:val="4EEF772D"/>
    <w:rsid w:val="4F026C44"/>
    <w:rsid w:val="4F0664D2"/>
    <w:rsid w:val="4F63DED4"/>
    <w:rsid w:val="510FC05A"/>
    <w:rsid w:val="51B7C588"/>
    <w:rsid w:val="51C5041F"/>
    <w:rsid w:val="51E59DD8"/>
    <w:rsid w:val="53EE1FDF"/>
    <w:rsid w:val="53F346E3"/>
    <w:rsid w:val="53FA8606"/>
    <w:rsid w:val="540610DD"/>
    <w:rsid w:val="54604C00"/>
    <w:rsid w:val="546AAB4A"/>
    <w:rsid w:val="54A4C89A"/>
    <w:rsid w:val="55B29146"/>
    <w:rsid w:val="569E0520"/>
    <w:rsid w:val="57206FE5"/>
    <w:rsid w:val="57B6FF6A"/>
    <w:rsid w:val="582CE73B"/>
    <w:rsid w:val="58DCE844"/>
    <w:rsid w:val="594BAED4"/>
    <w:rsid w:val="59BEF685"/>
    <w:rsid w:val="5BC398D0"/>
    <w:rsid w:val="5C6AAE9A"/>
    <w:rsid w:val="5C7201ED"/>
    <w:rsid w:val="5C9012DC"/>
    <w:rsid w:val="5CA74BFC"/>
    <w:rsid w:val="5CBB2968"/>
    <w:rsid w:val="5D3D1A6B"/>
    <w:rsid w:val="5DF40B8F"/>
    <w:rsid w:val="5E3C58CB"/>
    <w:rsid w:val="5EF1704D"/>
    <w:rsid w:val="5F46444E"/>
    <w:rsid w:val="5F91E3DD"/>
    <w:rsid w:val="601EEB7D"/>
    <w:rsid w:val="603107D3"/>
    <w:rsid w:val="60ED05DF"/>
    <w:rsid w:val="612F2240"/>
    <w:rsid w:val="61A56010"/>
    <w:rsid w:val="62BA7C35"/>
    <w:rsid w:val="63352909"/>
    <w:rsid w:val="63F468AF"/>
    <w:rsid w:val="6484F026"/>
    <w:rsid w:val="6489ED8E"/>
    <w:rsid w:val="64A8B813"/>
    <w:rsid w:val="66E04A96"/>
    <w:rsid w:val="66EBB296"/>
    <w:rsid w:val="67834A3D"/>
    <w:rsid w:val="6828C3FD"/>
    <w:rsid w:val="689C07A2"/>
    <w:rsid w:val="69B9E729"/>
    <w:rsid w:val="6A826AB7"/>
    <w:rsid w:val="6AABA3C5"/>
    <w:rsid w:val="6AAF8D1B"/>
    <w:rsid w:val="6ABEFBEC"/>
    <w:rsid w:val="6AF90204"/>
    <w:rsid w:val="6BC6797F"/>
    <w:rsid w:val="6D0D5022"/>
    <w:rsid w:val="6D49B1F5"/>
    <w:rsid w:val="6DFFEF89"/>
    <w:rsid w:val="6E054129"/>
    <w:rsid w:val="6E8CB9DA"/>
    <w:rsid w:val="6E96BA65"/>
    <w:rsid w:val="6ECEADF9"/>
    <w:rsid w:val="6EFD0DB4"/>
    <w:rsid w:val="6F3B4412"/>
    <w:rsid w:val="6F864E07"/>
    <w:rsid w:val="715FD3B3"/>
    <w:rsid w:val="71F6D529"/>
    <w:rsid w:val="72579C15"/>
    <w:rsid w:val="72A212DC"/>
    <w:rsid w:val="72CC8285"/>
    <w:rsid w:val="730BD73B"/>
    <w:rsid w:val="73891A38"/>
    <w:rsid w:val="744F3348"/>
    <w:rsid w:val="74AD157B"/>
    <w:rsid w:val="7531FF01"/>
    <w:rsid w:val="754CBA27"/>
    <w:rsid w:val="75F80430"/>
    <w:rsid w:val="7603B14F"/>
    <w:rsid w:val="761BEEC1"/>
    <w:rsid w:val="763B04DE"/>
    <w:rsid w:val="763B95BC"/>
    <w:rsid w:val="768067B8"/>
    <w:rsid w:val="768BDBB9"/>
    <w:rsid w:val="7703A362"/>
    <w:rsid w:val="77359169"/>
    <w:rsid w:val="780BCF84"/>
    <w:rsid w:val="78404138"/>
    <w:rsid w:val="78449C6C"/>
    <w:rsid w:val="7983821E"/>
    <w:rsid w:val="79F7B325"/>
    <w:rsid w:val="7A00691D"/>
    <w:rsid w:val="7A5BC53F"/>
    <w:rsid w:val="7AE03609"/>
    <w:rsid w:val="7BFD712C"/>
    <w:rsid w:val="7D3CE920"/>
    <w:rsid w:val="7D4D55B3"/>
    <w:rsid w:val="7E0B8FB1"/>
    <w:rsid w:val="7EAE6AEA"/>
    <w:rsid w:val="7FA4716B"/>
    <w:rsid w:val="7FC202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0CB156D8-2D14-4D2A-A555-BCC1F60BB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F44625"/>
    <w:rPr>
      <w:sz w:val="16"/>
      <w:szCs w:val="16"/>
    </w:rPr>
  </w:style>
  <w:style w:type="paragraph" w:styleId="CommentText">
    <w:name w:val="annotation text"/>
    <w:basedOn w:val="Normal"/>
    <w:link w:val="CommentTextChar"/>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1"/>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styleId="UnresolvedMention">
    <w:name w:val="Unresolved Mention"/>
    <w:basedOn w:val="DefaultParagraphFont"/>
    <w:uiPriority w:val="99"/>
    <w:semiHidden/>
    <w:unhideWhenUsed/>
    <w:rsid w:val="00900B49"/>
    <w:rPr>
      <w:color w:val="605E5C"/>
      <w:shd w:val="clear" w:color="auto" w:fill="E1DFDD"/>
    </w:rPr>
  </w:style>
  <w:style w:type="character" w:customStyle="1" w:styleId="Red">
    <w:name w:val="Red"/>
    <w:basedOn w:val="DefaultParagraphFont"/>
    <w:uiPriority w:val="1"/>
    <w:qFormat/>
    <w:rsid w:val="002670CE"/>
    <w:rPr>
      <w:color w:val="4F81BD" w:themeColor="accent1"/>
    </w:rPr>
  </w:style>
  <w:style w:type="paragraph" w:styleId="NormalWeb">
    <w:name w:val="Normal (Web)"/>
    <w:basedOn w:val="Normal"/>
    <w:semiHidden/>
    <w:unhideWhenUsed/>
    <w:rsid w:val="00E661E2"/>
    <w:rPr>
      <w:rFonts w:ascii="Times New Roman" w:hAnsi="Times New Roman"/>
      <w:szCs w:val="24"/>
    </w:rPr>
  </w:style>
  <w:style w:type="paragraph" w:styleId="NoSpacing">
    <w:name w:val="No Spacing"/>
    <w:uiPriority w:val="1"/>
    <w:qFormat/>
    <w:rsid w:val="000A1D94"/>
    <w:pPr>
      <w:jc w:val="both"/>
    </w:pPr>
    <w:rPr>
      <w:rFonts w:ascii="Arial" w:hAnsi="Arial"/>
      <w:sz w:val="24"/>
    </w:rPr>
  </w:style>
  <w:style w:type="character" w:customStyle="1" w:styleId="Blue">
    <w:name w:val="Blue"/>
    <w:basedOn w:val="DefaultParagraphFont"/>
    <w:uiPriority w:val="1"/>
    <w:qFormat/>
    <w:rsid w:val="008F522F"/>
    <w:rPr>
      <w:color w:val="9BBB59" w:themeColor="accent3"/>
    </w:rPr>
  </w:style>
  <w:style w:type="paragraph" w:customStyle="1" w:styleId="TableText">
    <w:name w:val="Table Text"/>
    <w:basedOn w:val="Normal"/>
    <w:qFormat/>
    <w:rsid w:val="008F522F"/>
    <w:pPr>
      <w:spacing w:before="60" w:after="60"/>
      <w:ind w:left="85" w:right="85"/>
      <w:jc w:val="left"/>
    </w:pPr>
    <w:rPr>
      <w:rFonts w:asciiTheme="minorHAnsi" w:hAnsiTheme="minorHAnsi"/>
      <w:sz w:val="20"/>
      <w:szCs w:val="24"/>
      <w:lang w:eastAsia="en-US"/>
    </w:rPr>
  </w:style>
  <w:style w:type="paragraph" w:styleId="Revision">
    <w:name w:val="Revision"/>
    <w:hidden/>
    <w:uiPriority w:val="99"/>
    <w:semiHidden/>
    <w:rsid w:val="00E94525"/>
    <w:rPr>
      <w:rFonts w:ascii="Arial" w:hAnsi="Arial"/>
      <w:sz w:val="24"/>
    </w:rPr>
  </w:style>
  <w:style w:type="character" w:styleId="IntenseEmphasis">
    <w:name w:val="Intense Emphasis"/>
    <w:basedOn w:val="DefaultParagraphFont"/>
    <w:uiPriority w:val="21"/>
    <w:qFormat/>
    <w:rsid w:val="49BECF12"/>
    <w:rPr>
      <w:i/>
      <w:iCs/>
      <w:color w:val="365F91" w:themeColor="accent1" w:themeShade="BF"/>
    </w:rPr>
  </w:style>
  <w:style w:type="character" w:customStyle="1" w:styleId="CommentTextChar">
    <w:name w:val="Comment Text Char"/>
    <w:basedOn w:val="DefaultParagraphFont"/>
    <w:link w:val="CommentText"/>
    <w:rsid w:val="002E4F65"/>
    <w:rPr>
      <w:rFonts w:ascii="Arial" w:hAnsi="Arial"/>
    </w:rPr>
  </w:style>
  <w:style w:type="character" w:styleId="Mention">
    <w:name w:val="Mention"/>
    <w:basedOn w:val="DefaultParagraphFont"/>
    <w:uiPriority w:val="99"/>
    <w:unhideWhenUsed/>
    <w:rsid w:val="00DD2F9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19473">
      <w:bodyDiv w:val="1"/>
      <w:marLeft w:val="0"/>
      <w:marRight w:val="0"/>
      <w:marTop w:val="0"/>
      <w:marBottom w:val="0"/>
      <w:divBdr>
        <w:top w:val="none" w:sz="0" w:space="0" w:color="auto"/>
        <w:left w:val="none" w:sz="0" w:space="0" w:color="auto"/>
        <w:bottom w:val="none" w:sz="0" w:space="0" w:color="auto"/>
        <w:right w:val="none" w:sz="0" w:space="0" w:color="auto"/>
      </w:divBdr>
    </w:div>
    <w:div w:id="58752414">
      <w:bodyDiv w:val="1"/>
      <w:marLeft w:val="0"/>
      <w:marRight w:val="0"/>
      <w:marTop w:val="0"/>
      <w:marBottom w:val="0"/>
      <w:divBdr>
        <w:top w:val="none" w:sz="0" w:space="0" w:color="auto"/>
        <w:left w:val="none" w:sz="0" w:space="0" w:color="auto"/>
        <w:bottom w:val="none" w:sz="0" w:space="0" w:color="auto"/>
        <w:right w:val="none" w:sz="0" w:space="0" w:color="auto"/>
      </w:divBdr>
    </w:div>
    <w:div w:id="79523391">
      <w:bodyDiv w:val="1"/>
      <w:marLeft w:val="0"/>
      <w:marRight w:val="0"/>
      <w:marTop w:val="0"/>
      <w:marBottom w:val="0"/>
      <w:divBdr>
        <w:top w:val="none" w:sz="0" w:space="0" w:color="auto"/>
        <w:left w:val="none" w:sz="0" w:space="0" w:color="auto"/>
        <w:bottom w:val="none" w:sz="0" w:space="0" w:color="auto"/>
        <w:right w:val="none" w:sz="0" w:space="0" w:color="auto"/>
      </w:divBdr>
    </w:div>
    <w:div w:id="82145749">
      <w:bodyDiv w:val="1"/>
      <w:marLeft w:val="0"/>
      <w:marRight w:val="0"/>
      <w:marTop w:val="0"/>
      <w:marBottom w:val="0"/>
      <w:divBdr>
        <w:top w:val="none" w:sz="0" w:space="0" w:color="auto"/>
        <w:left w:val="none" w:sz="0" w:space="0" w:color="auto"/>
        <w:bottom w:val="none" w:sz="0" w:space="0" w:color="auto"/>
        <w:right w:val="none" w:sz="0" w:space="0" w:color="auto"/>
      </w:divBdr>
    </w:div>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47795439">
      <w:bodyDiv w:val="1"/>
      <w:marLeft w:val="0"/>
      <w:marRight w:val="0"/>
      <w:marTop w:val="0"/>
      <w:marBottom w:val="0"/>
      <w:divBdr>
        <w:top w:val="none" w:sz="0" w:space="0" w:color="auto"/>
        <w:left w:val="none" w:sz="0" w:space="0" w:color="auto"/>
        <w:bottom w:val="none" w:sz="0" w:space="0" w:color="auto"/>
        <w:right w:val="none" w:sz="0" w:space="0" w:color="auto"/>
      </w:divBdr>
    </w:div>
    <w:div w:id="171989720">
      <w:bodyDiv w:val="1"/>
      <w:marLeft w:val="0"/>
      <w:marRight w:val="0"/>
      <w:marTop w:val="0"/>
      <w:marBottom w:val="0"/>
      <w:divBdr>
        <w:top w:val="none" w:sz="0" w:space="0" w:color="auto"/>
        <w:left w:val="none" w:sz="0" w:space="0" w:color="auto"/>
        <w:bottom w:val="none" w:sz="0" w:space="0" w:color="auto"/>
        <w:right w:val="none" w:sz="0" w:space="0" w:color="auto"/>
      </w:divBdr>
    </w:div>
    <w:div w:id="240792386">
      <w:bodyDiv w:val="1"/>
      <w:marLeft w:val="0"/>
      <w:marRight w:val="0"/>
      <w:marTop w:val="0"/>
      <w:marBottom w:val="0"/>
      <w:divBdr>
        <w:top w:val="none" w:sz="0" w:space="0" w:color="auto"/>
        <w:left w:val="none" w:sz="0" w:space="0" w:color="auto"/>
        <w:bottom w:val="none" w:sz="0" w:space="0" w:color="auto"/>
        <w:right w:val="none" w:sz="0" w:space="0" w:color="auto"/>
      </w:divBdr>
    </w:div>
    <w:div w:id="285818641">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373430448">
      <w:bodyDiv w:val="1"/>
      <w:marLeft w:val="0"/>
      <w:marRight w:val="0"/>
      <w:marTop w:val="0"/>
      <w:marBottom w:val="0"/>
      <w:divBdr>
        <w:top w:val="none" w:sz="0" w:space="0" w:color="auto"/>
        <w:left w:val="none" w:sz="0" w:space="0" w:color="auto"/>
        <w:bottom w:val="none" w:sz="0" w:space="0" w:color="auto"/>
        <w:right w:val="none" w:sz="0" w:space="0" w:color="auto"/>
      </w:divBdr>
    </w:div>
    <w:div w:id="461844941">
      <w:bodyDiv w:val="1"/>
      <w:marLeft w:val="0"/>
      <w:marRight w:val="0"/>
      <w:marTop w:val="0"/>
      <w:marBottom w:val="0"/>
      <w:divBdr>
        <w:top w:val="none" w:sz="0" w:space="0" w:color="auto"/>
        <w:left w:val="none" w:sz="0" w:space="0" w:color="auto"/>
        <w:bottom w:val="none" w:sz="0" w:space="0" w:color="auto"/>
        <w:right w:val="none" w:sz="0" w:space="0" w:color="auto"/>
      </w:divBdr>
    </w:div>
    <w:div w:id="516121783">
      <w:bodyDiv w:val="1"/>
      <w:marLeft w:val="0"/>
      <w:marRight w:val="0"/>
      <w:marTop w:val="0"/>
      <w:marBottom w:val="0"/>
      <w:divBdr>
        <w:top w:val="none" w:sz="0" w:space="0" w:color="auto"/>
        <w:left w:val="none" w:sz="0" w:space="0" w:color="auto"/>
        <w:bottom w:val="none" w:sz="0" w:space="0" w:color="auto"/>
        <w:right w:val="none" w:sz="0" w:space="0" w:color="auto"/>
      </w:divBdr>
    </w:div>
    <w:div w:id="632558924">
      <w:bodyDiv w:val="1"/>
      <w:marLeft w:val="0"/>
      <w:marRight w:val="0"/>
      <w:marTop w:val="0"/>
      <w:marBottom w:val="0"/>
      <w:divBdr>
        <w:top w:val="none" w:sz="0" w:space="0" w:color="auto"/>
        <w:left w:val="none" w:sz="0" w:space="0" w:color="auto"/>
        <w:bottom w:val="none" w:sz="0" w:space="0" w:color="auto"/>
        <w:right w:val="none" w:sz="0" w:space="0" w:color="auto"/>
      </w:divBdr>
    </w:div>
    <w:div w:id="700476179">
      <w:bodyDiv w:val="1"/>
      <w:marLeft w:val="0"/>
      <w:marRight w:val="0"/>
      <w:marTop w:val="0"/>
      <w:marBottom w:val="0"/>
      <w:divBdr>
        <w:top w:val="none" w:sz="0" w:space="0" w:color="auto"/>
        <w:left w:val="none" w:sz="0" w:space="0" w:color="auto"/>
        <w:bottom w:val="none" w:sz="0" w:space="0" w:color="auto"/>
        <w:right w:val="none" w:sz="0" w:space="0" w:color="auto"/>
      </w:divBdr>
    </w:div>
    <w:div w:id="718822953">
      <w:bodyDiv w:val="1"/>
      <w:marLeft w:val="0"/>
      <w:marRight w:val="0"/>
      <w:marTop w:val="0"/>
      <w:marBottom w:val="0"/>
      <w:divBdr>
        <w:top w:val="none" w:sz="0" w:space="0" w:color="auto"/>
        <w:left w:val="none" w:sz="0" w:space="0" w:color="auto"/>
        <w:bottom w:val="none" w:sz="0" w:space="0" w:color="auto"/>
        <w:right w:val="none" w:sz="0" w:space="0" w:color="auto"/>
      </w:divBdr>
    </w:div>
    <w:div w:id="724373572">
      <w:bodyDiv w:val="1"/>
      <w:marLeft w:val="0"/>
      <w:marRight w:val="0"/>
      <w:marTop w:val="0"/>
      <w:marBottom w:val="0"/>
      <w:divBdr>
        <w:top w:val="none" w:sz="0" w:space="0" w:color="auto"/>
        <w:left w:val="none" w:sz="0" w:space="0" w:color="auto"/>
        <w:bottom w:val="none" w:sz="0" w:space="0" w:color="auto"/>
        <w:right w:val="none" w:sz="0" w:space="0" w:color="auto"/>
      </w:divBdr>
    </w:div>
    <w:div w:id="760223405">
      <w:bodyDiv w:val="1"/>
      <w:marLeft w:val="0"/>
      <w:marRight w:val="0"/>
      <w:marTop w:val="0"/>
      <w:marBottom w:val="0"/>
      <w:divBdr>
        <w:top w:val="none" w:sz="0" w:space="0" w:color="auto"/>
        <w:left w:val="none" w:sz="0" w:space="0" w:color="auto"/>
        <w:bottom w:val="none" w:sz="0" w:space="0" w:color="auto"/>
        <w:right w:val="none" w:sz="0" w:space="0" w:color="auto"/>
      </w:divBdr>
    </w:div>
    <w:div w:id="785269884">
      <w:bodyDiv w:val="1"/>
      <w:marLeft w:val="0"/>
      <w:marRight w:val="0"/>
      <w:marTop w:val="0"/>
      <w:marBottom w:val="0"/>
      <w:divBdr>
        <w:top w:val="none" w:sz="0" w:space="0" w:color="auto"/>
        <w:left w:val="none" w:sz="0" w:space="0" w:color="auto"/>
        <w:bottom w:val="none" w:sz="0" w:space="0" w:color="auto"/>
        <w:right w:val="none" w:sz="0" w:space="0" w:color="auto"/>
      </w:divBdr>
      <w:divsChild>
        <w:div w:id="620188579">
          <w:marLeft w:val="0"/>
          <w:marRight w:val="0"/>
          <w:marTop w:val="0"/>
          <w:marBottom w:val="0"/>
          <w:divBdr>
            <w:top w:val="none" w:sz="0" w:space="0" w:color="auto"/>
            <w:left w:val="none" w:sz="0" w:space="0" w:color="auto"/>
            <w:bottom w:val="none" w:sz="0" w:space="0" w:color="auto"/>
            <w:right w:val="none" w:sz="0" w:space="0" w:color="auto"/>
          </w:divBdr>
          <w:divsChild>
            <w:div w:id="1302420067">
              <w:marLeft w:val="0"/>
              <w:marRight w:val="0"/>
              <w:marTop w:val="0"/>
              <w:marBottom w:val="0"/>
              <w:divBdr>
                <w:top w:val="none" w:sz="0" w:space="0" w:color="auto"/>
                <w:left w:val="none" w:sz="0" w:space="0" w:color="auto"/>
                <w:bottom w:val="none" w:sz="0" w:space="0" w:color="auto"/>
                <w:right w:val="none" w:sz="0" w:space="0" w:color="auto"/>
              </w:divBdr>
              <w:divsChild>
                <w:div w:id="334696786">
                  <w:marLeft w:val="0"/>
                  <w:marRight w:val="0"/>
                  <w:marTop w:val="0"/>
                  <w:marBottom w:val="0"/>
                  <w:divBdr>
                    <w:top w:val="none" w:sz="0" w:space="0" w:color="auto"/>
                    <w:left w:val="none" w:sz="0" w:space="0" w:color="auto"/>
                    <w:bottom w:val="none" w:sz="0" w:space="0" w:color="auto"/>
                    <w:right w:val="none" w:sz="0" w:space="0" w:color="auto"/>
                  </w:divBdr>
                  <w:divsChild>
                    <w:div w:id="194739476">
                      <w:marLeft w:val="0"/>
                      <w:marRight w:val="0"/>
                      <w:marTop w:val="0"/>
                      <w:marBottom w:val="0"/>
                      <w:divBdr>
                        <w:top w:val="none" w:sz="0" w:space="0" w:color="auto"/>
                        <w:left w:val="none" w:sz="0" w:space="0" w:color="auto"/>
                        <w:bottom w:val="none" w:sz="0" w:space="0" w:color="auto"/>
                        <w:right w:val="none" w:sz="0" w:space="0" w:color="auto"/>
                      </w:divBdr>
                      <w:divsChild>
                        <w:div w:id="235824536">
                          <w:marLeft w:val="0"/>
                          <w:marRight w:val="0"/>
                          <w:marTop w:val="0"/>
                          <w:marBottom w:val="0"/>
                          <w:divBdr>
                            <w:top w:val="none" w:sz="0" w:space="0" w:color="auto"/>
                            <w:left w:val="none" w:sz="0" w:space="0" w:color="auto"/>
                            <w:bottom w:val="none" w:sz="0" w:space="0" w:color="auto"/>
                            <w:right w:val="none" w:sz="0" w:space="0" w:color="auto"/>
                          </w:divBdr>
                          <w:divsChild>
                            <w:div w:id="194086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981277">
                  <w:marLeft w:val="0"/>
                  <w:marRight w:val="0"/>
                  <w:marTop w:val="0"/>
                  <w:marBottom w:val="0"/>
                  <w:divBdr>
                    <w:top w:val="none" w:sz="0" w:space="0" w:color="auto"/>
                    <w:left w:val="none" w:sz="0" w:space="0" w:color="auto"/>
                    <w:bottom w:val="none" w:sz="0" w:space="0" w:color="auto"/>
                    <w:right w:val="none" w:sz="0" w:space="0" w:color="auto"/>
                  </w:divBdr>
                  <w:divsChild>
                    <w:div w:id="8102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822904">
      <w:bodyDiv w:val="1"/>
      <w:marLeft w:val="0"/>
      <w:marRight w:val="0"/>
      <w:marTop w:val="0"/>
      <w:marBottom w:val="0"/>
      <w:divBdr>
        <w:top w:val="none" w:sz="0" w:space="0" w:color="auto"/>
        <w:left w:val="none" w:sz="0" w:space="0" w:color="auto"/>
        <w:bottom w:val="none" w:sz="0" w:space="0" w:color="auto"/>
        <w:right w:val="none" w:sz="0" w:space="0" w:color="auto"/>
      </w:divBdr>
    </w:div>
    <w:div w:id="876285038">
      <w:bodyDiv w:val="1"/>
      <w:marLeft w:val="0"/>
      <w:marRight w:val="0"/>
      <w:marTop w:val="0"/>
      <w:marBottom w:val="0"/>
      <w:divBdr>
        <w:top w:val="none" w:sz="0" w:space="0" w:color="auto"/>
        <w:left w:val="none" w:sz="0" w:space="0" w:color="auto"/>
        <w:bottom w:val="none" w:sz="0" w:space="0" w:color="auto"/>
        <w:right w:val="none" w:sz="0" w:space="0" w:color="auto"/>
      </w:divBdr>
    </w:div>
    <w:div w:id="963970108">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88960962">
      <w:bodyDiv w:val="1"/>
      <w:marLeft w:val="0"/>
      <w:marRight w:val="0"/>
      <w:marTop w:val="0"/>
      <w:marBottom w:val="0"/>
      <w:divBdr>
        <w:top w:val="none" w:sz="0" w:space="0" w:color="auto"/>
        <w:left w:val="none" w:sz="0" w:space="0" w:color="auto"/>
        <w:bottom w:val="none" w:sz="0" w:space="0" w:color="auto"/>
        <w:right w:val="none" w:sz="0" w:space="0" w:color="auto"/>
      </w:divBdr>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132559784">
      <w:bodyDiv w:val="1"/>
      <w:marLeft w:val="0"/>
      <w:marRight w:val="0"/>
      <w:marTop w:val="0"/>
      <w:marBottom w:val="0"/>
      <w:divBdr>
        <w:top w:val="none" w:sz="0" w:space="0" w:color="auto"/>
        <w:left w:val="none" w:sz="0" w:space="0" w:color="auto"/>
        <w:bottom w:val="none" w:sz="0" w:space="0" w:color="auto"/>
        <w:right w:val="none" w:sz="0" w:space="0" w:color="auto"/>
      </w:divBdr>
    </w:div>
    <w:div w:id="1161123867">
      <w:bodyDiv w:val="1"/>
      <w:marLeft w:val="0"/>
      <w:marRight w:val="0"/>
      <w:marTop w:val="0"/>
      <w:marBottom w:val="0"/>
      <w:divBdr>
        <w:top w:val="none" w:sz="0" w:space="0" w:color="auto"/>
        <w:left w:val="none" w:sz="0" w:space="0" w:color="auto"/>
        <w:bottom w:val="none" w:sz="0" w:space="0" w:color="auto"/>
        <w:right w:val="none" w:sz="0" w:space="0" w:color="auto"/>
      </w:divBdr>
    </w:div>
    <w:div w:id="1164970895">
      <w:bodyDiv w:val="1"/>
      <w:marLeft w:val="0"/>
      <w:marRight w:val="0"/>
      <w:marTop w:val="0"/>
      <w:marBottom w:val="0"/>
      <w:divBdr>
        <w:top w:val="none" w:sz="0" w:space="0" w:color="auto"/>
        <w:left w:val="none" w:sz="0" w:space="0" w:color="auto"/>
        <w:bottom w:val="none" w:sz="0" w:space="0" w:color="auto"/>
        <w:right w:val="none" w:sz="0" w:space="0" w:color="auto"/>
      </w:divBdr>
    </w:div>
    <w:div w:id="1175997442">
      <w:bodyDiv w:val="1"/>
      <w:marLeft w:val="0"/>
      <w:marRight w:val="0"/>
      <w:marTop w:val="0"/>
      <w:marBottom w:val="0"/>
      <w:divBdr>
        <w:top w:val="none" w:sz="0" w:space="0" w:color="auto"/>
        <w:left w:val="none" w:sz="0" w:space="0" w:color="auto"/>
        <w:bottom w:val="none" w:sz="0" w:space="0" w:color="auto"/>
        <w:right w:val="none" w:sz="0" w:space="0" w:color="auto"/>
      </w:divBdr>
    </w:div>
    <w:div w:id="1211065766">
      <w:bodyDiv w:val="1"/>
      <w:marLeft w:val="0"/>
      <w:marRight w:val="0"/>
      <w:marTop w:val="0"/>
      <w:marBottom w:val="0"/>
      <w:divBdr>
        <w:top w:val="none" w:sz="0" w:space="0" w:color="auto"/>
        <w:left w:val="none" w:sz="0" w:space="0" w:color="auto"/>
        <w:bottom w:val="none" w:sz="0" w:space="0" w:color="auto"/>
        <w:right w:val="none" w:sz="0" w:space="0" w:color="auto"/>
      </w:divBdr>
    </w:div>
    <w:div w:id="1215311224">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278020984">
      <w:bodyDiv w:val="1"/>
      <w:marLeft w:val="0"/>
      <w:marRight w:val="0"/>
      <w:marTop w:val="0"/>
      <w:marBottom w:val="0"/>
      <w:divBdr>
        <w:top w:val="none" w:sz="0" w:space="0" w:color="auto"/>
        <w:left w:val="none" w:sz="0" w:space="0" w:color="auto"/>
        <w:bottom w:val="none" w:sz="0" w:space="0" w:color="auto"/>
        <w:right w:val="none" w:sz="0" w:space="0" w:color="auto"/>
      </w:divBdr>
    </w:div>
    <w:div w:id="1375888468">
      <w:bodyDiv w:val="1"/>
      <w:marLeft w:val="0"/>
      <w:marRight w:val="0"/>
      <w:marTop w:val="0"/>
      <w:marBottom w:val="0"/>
      <w:divBdr>
        <w:top w:val="none" w:sz="0" w:space="0" w:color="auto"/>
        <w:left w:val="none" w:sz="0" w:space="0" w:color="auto"/>
        <w:bottom w:val="none" w:sz="0" w:space="0" w:color="auto"/>
        <w:right w:val="none" w:sz="0" w:space="0" w:color="auto"/>
      </w:divBdr>
    </w:div>
    <w:div w:id="1379471688">
      <w:bodyDiv w:val="1"/>
      <w:marLeft w:val="0"/>
      <w:marRight w:val="0"/>
      <w:marTop w:val="0"/>
      <w:marBottom w:val="0"/>
      <w:divBdr>
        <w:top w:val="none" w:sz="0" w:space="0" w:color="auto"/>
        <w:left w:val="none" w:sz="0" w:space="0" w:color="auto"/>
        <w:bottom w:val="none" w:sz="0" w:space="0" w:color="auto"/>
        <w:right w:val="none" w:sz="0" w:space="0" w:color="auto"/>
      </w:divBdr>
    </w:div>
    <w:div w:id="1395813191">
      <w:bodyDiv w:val="1"/>
      <w:marLeft w:val="0"/>
      <w:marRight w:val="0"/>
      <w:marTop w:val="0"/>
      <w:marBottom w:val="0"/>
      <w:divBdr>
        <w:top w:val="none" w:sz="0" w:space="0" w:color="auto"/>
        <w:left w:val="none" w:sz="0" w:space="0" w:color="auto"/>
        <w:bottom w:val="none" w:sz="0" w:space="0" w:color="auto"/>
        <w:right w:val="none" w:sz="0" w:space="0" w:color="auto"/>
      </w:divBdr>
    </w:div>
    <w:div w:id="1429306865">
      <w:bodyDiv w:val="1"/>
      <w:marLeft w:val="0"/>
      <w:marRight w:val="0"/>
      <w:marTop w:val="0"/>
      <w:marBottom w:val="0"/>
      <w:divBdr>
        <w:top w:val="none" w:sz="0" w:space="0" w:color="auto"/>
        <w:left w:val="none" w:sz="0" w:space="0" w:color="auto"/>
        <w:bottom w:val="none" w:sz="0" w:space="0" w:color="auto"/>
        <w:right w:val="none" w:sz="0" w:space="0" w:color="auto"/>
      </w:divBdr>
      <w:divsChild>
        <w:div w:id="305202665">
          <w:marLeft w:val="0"/>
          <w:marRight w:val="0"/>
          <w:marTop w:val="0"/>
          <w:marBottom w:val="0"/>
          <w:divBdr>
            <w:top w:val="none" w:sz="0" w:space="0" w:color="auto"/>
            <w:left w:val="none" w:sz="0" w:space="0" w:color="auto"/>
            <w:bottom w:val="none" w:sz="0" w:space="0" w:color="auto"/>
            <w:right w:val="none" w:sz="0" w:space="0" w:color="auto"/>
          </w:divBdr>
          <w:divsChild>
            <w:div w:id="37902383">
              <w:marLeft w:val="0"/>
              <w:marRight w:val="0"/>
              <w:marTop w:val="0"/>
              <w:marBottom w:val="0"/>
              <w:divBdr>
                <w:top w:val="none" w:sz="0" w:space="0" w:color="auto"/>
                <w:left w:val="none" w:sz="0" w:space="0" w:color="auto"/>
                <w:bottom w:val="none" w:sz="0" w:space="0" w:color="auto"/>
                <w:right w:val="none" w:sz="0" w:space="0" w:color="auto"/>
              </w:divBdr>
              <w:divsChild>
                <w:div w:id="157963934">
                  <w:marLeft w:val="0"/>
                  <w:marRight w:val="0"/>
                  <w:marTop w:val="0"/>
                  <w:marBottom w:val="0"/>
                  <w:divBdr>
                    <w:top w:val="none" w:sz="0" w:space="0" w:color="auto"/>
                    <w:left w:val="none" w:sz="0" w:space="0" w:color="auto"/>
                    <w:bottom w:val="none" w:sz="0" w:space="0" w:color="auto"/>
                    <w:right w:val="none" w:sz="0" w:space="0" w:color="auto"/>
                  </w:divBdr>
                  <w:divsChild>
                    <w:div w:id="41827556">
                      <w:marLeft w:val="0"/>
                      <w:marRight w:val="0"/>
                      <w:marTop w:val="0"/>
                      <w:marBottom w:val="0"/>
                      <w:divBdr>
                        <w:top w:val="none" w:sz="0" w:space="0" w:color="auto"/>
                        <w:left w:val="none" w:sz="0" w:space="0" w:color="auto"/>
                        <w:bottom w:val="none" w:sz="0" w:space="0" w:color="auto"/>
                        <w:right w:val="none" w:sz="0" w:space="0" w:color="auto"/>
                      </w:divBdr>
                      <w:divsChild>
                        <w:div w:id="402069419">
                          <w:marLeft w:val="0"/>
                          <w:marRight w:val="0"/>
                          <w:marTop w:val="0"/>
                          <w:marBottom w:val="0"/>
                          <w:divBdr>
                            <w:top w:val="none" w:sz="0" w:space="0" w:color="auto"/>
                            <w:left w:val="none" w:sz="0" w:space="0" w:color="auto"/>
                            <w:bottom w:val="none" w:sz="0" w:space="0" w:color="auto"/>
                            <w:right w:val="none" w:sz="0" w:space="0" w:color="auto"/>
                          </w:divBdr>
                          <w:divsChild>
                            <w:div w:id="177651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23270">
                  <w:marLeft w:val="0"/>
                  <w:marRight w:val="0"/>
                  <w:marTop w:val="0"/>
                  <w:marBottom w:val="0"/>
                  <w:divBdr>
                    <w:top w:val="none" w:sz="0" w:space="0" w:color="auto"/>
                    <w:left w:val="none" w:sz="0" w:space="0" w:color="auto"/>
                    <w:bottom w:val="none" w:sz="0" w:space="0" w:color="auto"/>
                    <w:right w:val="none" w:sz="0" w:space="0" w:color="auto"/>
                  </w:divBdr>
                  <w:divsChild>
                    <w:div w:id="53103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062603">
      <w:bodyDiv w:val="1"/>
      <w:marLeft w:val="0"/>
      <w:marRight w:val="0"/>
      <w:marTop w:val="0"/>
      <w:marBottom w:val="0"/>
      <w:divBdr>
        <w:top w:val="none" w:sz="0" w:space="0" w:color="auto"/>
        <w:left w:val="none" w:sz="0" w:space="0" w:color="auto"/>
        <w:bottom w:val="none" w:sz="0" w:space="0" w:color="auto"/>
        <w:right w:val="none" w:sz="0" w:space="0" w:color="auto"/>
      </w:divBdr>
    </w:div>
    <w:div w:id="1579244795">
      <w:bodyDiv w:val="1"/>
      <w:marLeft w:val="0"/>
      <w:marRight w:val="0"/>
      <w:marTop w:val="0"/>
      <w:marBottom w:val="0"/>
      <w:divBdr>
        <w:top w:val="none" w:sz="0" w:space="0" w:color="auto"/>
        <w:left w:val="none" w:sz="0" w:space="0" w:color="auto"/>
        <w:bottom w:val="none" w:sz="0" w:space="0" w:color="auto"/>
        <w:right w:val="none" w:sz="0" w:space="0" w:color="auto"/>
      </w:divBdr>
      <w:divsChild>
        <w:div w:id="1363287998">
          <w:marLeft w:val="0"/>
          <w:marRight w:val="0"/>
          <w:marTop w:val="0"/>
          <w:marBottom w:val="0"/>
          <w:divBdr>
            <w:top w:val="none" w:sz="0" w:space="0" w:color="auto"/>
            <w:left w:val="none" w:sz="0" w:space="0" w:color="auto"/>
            <w:bottom w:val="none" w:sz="0" w:space="0" w:color="auto"/>
            <w:right w:val="none" w:sz="0" w:space="0" w:color="auto"/>
          </w:divBdr>
          <w:divsChild>
            <w:div w:id="788932202">
              <w:marLeft w:val="0"/>
              <w:marRight w:val="0"/>
              <w:marTop w:val="0"/>
              <w:marBottom w:val="0"/>
              <w:divBdr>
                <w:top w:val="none" w:sz="0" w:space="0" w:color="auto"/>
                <w:left w:val="none" w:sz="0" w:space="0" w:color="auto"/>
                <w:bottom w:val="none" w:sz="0" w:space="0" w:color="auto"/>
                <w:right w:val="none" w:sz="0" w:space="0" w:color="auto"/>
              </w:divBdr>
              <w:divsChild>
                <w:div w:id="309292931">
                  <w:marLeft w:val="0"/>
                  <w:marRight w:val="0"/>
                  <w:marTop w:val="0"/>
                  <w:marBottom w:val="0"/>
                  <w:divBdr>
                    <w:top w:val="none" w:sz="0" w:space="0" w:color="auto"/>
                    <w:left w:val="none" w:sz="0" w:space="0" w:color="auto"/>
                    <w:bottom w:val="none" w:sz="0" w:space="0" w:color="auto"/>
                    <w:right w:val="none" w:sz="0" w:space="0" w:color="auto"/>
                  </w:divBdr>
                  <w:divsChild>
                    <w:div w:id="1743597271">
                      <w:marLeft w:val="0"/>
                      <w:marRight w:val="0"/>
                      <w:marTop w:val="0"/>
                      <w:marBottom w:val="0"/>
                      <w:divBdr>
                        <w:top w:val="none" w:sz="0" w:space="0" w:color="auto"/>
                        <w:left w:val="none" w:sz="0" w:space="0" w:color="auto"/>
                        <w:bottom w:val="none" w:sz="0" w:space="0" w:color="auto"/>
                        <w:right w:val="none" w:sz="0" w:space="0" w:color="auto"/>
                      </w:divBdr>
                    </w:div>
                  </w:divsChild>
                </w:div>
                <w:div w:id="939878900">
                  <w:marLeft w:val="0"/>
                  <w:marRight w:val="0"/>
                  <w:marTop w:val="0"/>
                  <w:marBottom w:val="0"/>
                  <w:divBdr>
                    <w:top w:val="none" w:sz="0" w:space="0" w:color="auto"/>
                    <w:left w:val="none" w:sz="0" w:space="0" w:color="auto"/>
                    <w:bottom w:val="none" w:sz="0" w:space="0" w:color="auto"/>
                    <w:right w:val="none" w:sz="0" w:space="0" w:color="auto"/>
                  </w:divBdr>
                  <w:divsChild>
                    <w:div w:id="341444560">
                      <w:marLeft w:val="0"/>
                      <w:marRight w:val="0"/>
                      <w:marTop w:val="0"/>
                      <w:marBottom w:val="0"/>
                      <w:divBdr>
                        <w:top w:val="none" w:sz="0" w:space="0" w:color="auto"/>
                        <w:left w:val="none" w:sz="0" w:space="0" w:color="auto"/>
                        <w:bottom w:val="none" w:sz="0" w:space="0" w:color="auto"/>
                        <w:right w:val="none" w:sz="0" w:space="0" w:color="auto"/>
                      </w:divBdr>
                      <w:divsChild>
                        <w:div w:id="1358239616">
                          <w:marLeft w:val="0"/>
                          <w:marRight w:val="0"/>
                          <w:marTop w:val="0"/>
                          <w:marBottom w:val="0"/>
                          <w:divBdr>
                            <w:top w:val="none" w:sz="0" w:space="0" w:color="auto"/>
                            <w:left w:val="none" w:sz="0" w:space="0" w:color="auto"/>
                            <w:bottom w:val="none" w:sz="0" w:space="0" w:color="auto"/>
                            <w:right w:val="none" w:sz="0" w:space="0" w:color="auto"/>
                          </w:divBdr>
                          <w:divsChild>
                            <w:div w:id="47036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1494309">
      <w:bodyDiv w:val="1"/>
      <w:marLeft w:val="0"/>
      <w:marRight w:val="0"/>
      <w:marTop w:val="0"/>
      <w:marBottom w:val="0"/>
      <w:divBdr>
        <w:top w:val="none" w:sz="0" w:space="0" w:color="auto"/>
        <w:left w:val="none" w:sz="0" w:space="0" w:color="auto"/>
        <w:bottom w:val="none" w:sz="0" w:space="0" w:color="auto"/>
        <w:right w:val="none" w:sz="0" w:space="0" w:color="auto"/>
      </w:divBdr>
    </w:div>
    <w:div w:id="1635138002">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670789836">
      <w:bodyDiv w:val="1"/>
      <w:marLeft w:val="0"/>
      <w:marRight w:val="0"/>
      <w:marTop w:val="0"/>
      <w:marBottom w:val="0"/>
      <w:divBdr>
        <w:top w:val="none" w:sz="0" w:space="0" w:color="auto"/>
        <w:left w:val="none" w:sz="0" w:space="0" w:color="auto"/>
        <w:bottom w:val="none" w:sz="0" w:space="0" w:color="auto"/>
        <w:right w:val="none" w:sz="0" w:space="0" w:color="auto"/>
      </w:divBdr>
    </w:div>
    <w:div w:id="1672560084">
      <w:bodyDiv w:val="1"/>
      <w:marLeft w:val="0"/>
      <w:marRight w:val="0"/>
      <w:marTop w:val="0"/>
      <w:marBottom w:val="0"/>
      <w:divBdr>
        <w:top w:val="none" w:sz="0" w:space="0" w:color="auto"/>
        <w:left w:val="none" w:sz="0" w:space="0" w:color="auto"/>
        <w:bottom w:val="none" w:sz="0" w:space="0" w:color="auto"/>
        <w:right w:val="none" w:sz="0" w:space="0" w:color="auto"/>
      </w:divBdr>
    </w:div>
    <w:div w:id="1716810654">
      <w:bodyDiv w:val="1"/>
      <w:marLeft w:val="0"/>
      <w:marRight w:val="0"/>
      <w:marTop w:val="0"/>
      <w:marBottom w:val="0"/>
      <w:divBdr>
        <w:top w:val="none" w:sz="0" w:space="0" w:color="auto"/>
        <w:left w:val="none" w:sz="0" w:space="0" w:color="auto"/>
        <w:bottom w:val="none" w:sz="0" w:space="0" w:color="auto"/>
        <w:right w:val="none" w:sz="0" w:space="0" w:color="auto"/>
      </w:divBdr>
    </w:div>
    <w:div w:id="1775786626">
      <w:bodyDiv w:val="1"/>
      <w:marLeft w:val="0"/>
      <w:marRight w:val="0"/>
      <w:marTop w:val="0"/>
      <w:marBottom w:val="0"/>
      <w:divBdr>
        <w:top w:val="none" w:sz="0" w:space="0" w:color="auto"/>
        <w:left w:val="none" w:sz="0" w:space="0" w:color="auto"/>
        <w:bottom w:val="none" w:sz="0" w:space="0" w:color="auto"/>
        <w:right w:val="none" w:sz="0" w:space="0" w:color="auto"/>
      </w:divBdr>
    </w:div>
    <w:div w:id="1801456498">
      <w:bodyDiv w:val="1"/>
      <w:marLeft w:val="0"/>
      <w:marRight w:val="0"/>
      <w:marTop w:val="0"/>
      <w:marBottom w:val="0"/>
      <w:divBdr>
        <w:top w:val="none" w:sz="0" w:space="0" w:color="auto"/>
        <w:left w:val="none" w:sz="0" w:space="0" w:color="auto"/>
        <w:bottom w:val="none" w:sz="0" w:space="0" w:color="auto"/>
        <w:right w:val="none" w:sz="0" w:space="0" w:color="auto"/>
      </w:divBdr>
    </w:div>
    <w:div w:id="1813908316">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96240136">
      <w:bodyDiv w:val="1"/>
      <w:marLeft w:val="0"/>
      <w:marRight w:val="0"/>
      <w:marTop w:val="0"/>
      <w:marBottom w:val="0"/>
      <w:divBdr>
        <w:top w:val="none" w:sz="0" w:space="0" w:color="auto"/>
        <w:left w:val="none" w:sz="0" w:space="0" w:color="auto"/>
        <w:bottom w:val="none" w:sz="0" w:space="0" w:color="auto"/>
        <w:right w:val="none" w:sz="0" w:space="0" w:color="auto"/>
      </w:divBdr>
    </w:div>
    <w:div w:id="1921914164">
      <w:bodyDiv w:val="1"/>
      <w:marLeft w:val="0"/>
      <w:marRight w:val="0"/>
      <w:marTop w:val="0"/>
      <w:marBottom w:val="0"/>
      <w:divBdr>
        <w:top w:val="none" w:sz="0" w:space="0" w:color="auto"/>
        <w:left w:val="none" w:sz="0" w:space="0" w:color="auto"/>
        <w:bottom w:val="none" w:sz="0" w:space="0" w:color="auto"/>
        <w:right w:val="none" w:sz="0" w:space="0" w:color="auto"/>
      </w:divBdr>
    </w:div>
    <w:div w:id="2004818661">
      <w:bodyDiv w:val="1"/>
      <w:marLeft w:val="0"/>
      <w:marRight w:val="0"/>
      <w:marTop w:val="0"/>
      <w:marBottom w:val="0"/>
      <w:divBdr>
        <w:top w:val="none" w:sz="0" w:space="0" w:color="auto"/>
        <w:left w:val="none" w:sz="0" w:space="0" w:color="auto"/>
        <w:bottom w:val="none" w:sz="0" w:space="0" w:color="auto"/>
        <w:right w:val="none" w:sz="0" w:space="0" w:color="auto"/>
      </w:divBdr>
    </w:div>
    <w:div w:id="2027319124">
      <w:bodyDiv w:val="1"/>
      <w:marLeft w:val="0"/>
      <w:marRight w:val="0"/>
      <w:marTop w:val="0"/>
      <w:marBottom w:val="0"/>
      <w:divBdr>
        <w:top w:val="none" w:sz="0" w:space="0" w:color="auto"/>
        <w:left w:val="none" w:sz="0" w:space="0" w:color="auto"/>
        <w:bottom w:val="none" w:sz="0" w:space="0" w:color="auto"/>
        <w:right w:val="none" w:sz="0" w:space="0" w:color="auto"/>
      </w:divBdr>
    </w:div>
    <w:div w:id="2034108882">
      <w:bodyDiv w:val="1"/>
      <w:marLeft w:val="0"/>
      <w:marRight w:val="0"/>
      <w:marTop w:val="0"/>
      <w:marBottom w:val="0"/>
      <w:divBdr>
        <w:top w:val="none" w:sz="0" w:space="0" w:color="auto"/>
        <w:left w:val="none" w:sz="0" w:space="0" w:color="auto"/>
        <w:bottom w:val="none" w:sz="0" w:space="0" w:color="auto"/>
        <w:right w:val="none" w:sz="0" w:space="0" w:color="auto"/>
      </w:divBdr>
    </w:div>
    <w:div w:id="2052266449">
      <w:bodyDiv w:val="1"/>
      <w:marLeft w:val="0"/>
      <w:marRight w:val="0"/>
      <w:marTop w:val="0"/>
      <w:marBottom w:val="0"/>
      <w:divBdr>
        <w:top w:val="none" w:sz="0" w:space="0" w:color="auto"/>
        <w:left w:val="none" w:sz="0" w:space="0" w:color="auto"/>
        <w:bottom w:val="none" w:sz="0" w:space="0" w:color="auto"/>
        <w:right w:val="none" w:sz="0" w:space="0" w:color="auto"/>
      </w:divBdr>
    </w:div>
    <w:div w:id="2057854195">
      <w:bodyDiv w:val="1"/>
      <w:marLeft w:val="0"/>
      <w:marRight w:val="0"/>
      <w:marTop w:val="0"/>
      <w:marBottom w:val="0"/>
      <w:divBdr>
        <w:top w:val="none" w:sz="0" w:space="0" w:color="auto"/>
        <w:left w:val="none" w:sz="0" w:space="0" w:color="auto"/>
        <w:bottom w:val="none" w:sz="0" w:space="0" w:color="auto"/>
        <w:right w:val="none" w:sz="0" w:space="0" w:color="auto"/>
      </w:divBdr>
      <w:divsChild>
        <w:div w:id="509493599">
          <w:marLeft w:val="0"/>
          <w:marRight w:val="0"/>
          <w:marTop w:val="0"/>
          <w:marBottom w:val="0"/>
          <w:divBdr>
            <w:top w:val="none" w:sz="0" w:space="0" w:color="auto"/>
            <w:left w:val="none" w:sz="0" w:space="0" w:color="auto"/>
            <w:bottom w:val="none" w:sz="0" w:space="0" w:color="auto"/>
            <w:right w:val="none" w:sz="0" w:space="0" w:color="auto"/>
          </w:divBdr>
          <w:divsChild>
            <w:div w:id="1757632943">
              <w:marLeft w:val="0"/>
              <w:marRight w:val="0"/>
              <w:marTop w:val="0"/>
              <w:marBottom w:val="0"/>
              <w:divBdr>
                <w:top w:val="none" w:sz="0" w:space="0" w:color="auto"/>
                <w:left w:val="none" w:sz="0" w:space="0" w:color="auto"/>
                <w:bottom w:val="none" w:sz="0" w:space="0" w:color="auto"/>
                <w:right w:val="none" w:sz="0" w:space="0" w:color="auto"/>
              </w:divBdr>
              <w:divsChild>
                <w:div w:id="281038529">
                  <w:marLeft w:val="0"/>
                  <w:marRight w:val="0"/>
                  <w:marTop w:val="0"/>
                  <w:marBottom w:val="0"/>
                  <w:divBdr>
                    <w:top w:val="none" w:sz="0" w:space="0" w:color="auto"/>
                    <w:left w:val="none" w:sz="0" w:space="0" w:color="auto"/>
                    <w:bottom w:val="none" w:sz="0" w:space="0" w:color="auto"/>
                    <w:right w:val="none" w:sz="0" w:space="0" w:color="auto"/>
                  </w:divBdr>
                  <w:divsChild>
                    <w:div w:id="928924300">
                      <w:marLeft w:val="0"/>
                      <w:marRight w:val="0"/>
                      <w:marTop w:val="0"/>
                      <w:marBottom w:val="0"/>
                      <w:divBdr>
                        <w:top w:val="none" w:sz="0" w:space="0" w:color="auto"/>
                        <w:left w:val="none" w:sz="0" w:space="0" w:color="auto"/>
                        <w:bottom w:val="none" w:sz="0" w:space="0" w:color="auto"/>
                        <w:right w:val="none" w:sz="0" w:space="0" w:color="auto"/>
                      </w:divBdr>
                      <w:divsChild>
                        <w:div w:id="74593031">
                          <w:marLeft w:val="0"/>
                          <w:marRight w:val="0"/>
                          <w:marTop w:val="0"/>
                          <w:marBottom w:val="0"/>
                          <w:divBdr>
                            <w:top w:val="none" w:sz="0" w:space="0" w:color="auto"/>
                            <w:left w:val="none" w:sz="0" w:space="0" w:color="auto"/>
                            <w:bottom w:val="none" w:sz="0" w:space="0" w:color="auto"/>
                            <w:right w:val="none" w:sz="0" w:space="0" w:color="auto"/>
                          </w:divBdr>
                          <w:divsChild>
                            <w:div w:id="205338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461985">
                  <w:marLeft w:val="0"/>
                  <w:marRight w:val="0"/>
                  <w:marTop w:val="0"/>
                  <w:marBottom w:val="0"/>
                  <w:divBdr>
                    <w:top w:val="none" w:sz="0" w:space="0" w:color="auto"/>
                    <w:left w:val="none" w:sz="0" w:space="0" w:color="auto"/>
                    <w:bottom w:val="none" w:sz="0" w:space="0" w:color="auto"/>
                    <w:right w:val="none" w:sz="0" w:space="0" w:color="auto"/>
                  </w:divBdr>
                  <w:divsChild>
                    <w:div w:id="151553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464812">
      <w:bodyDiv w:val="1"/>
      <w:marLeft w:val="0"/>
      <w:marRight w:val="0"/>
      <w:marTop w:val="0"/>
      <w:marBottom w:val="0"/>
      <w:divBdr>
        <w:top w:val="none" w:sz="0" w:space="0" w:color="auto"/>
        <w:left w:val="none" w:sz="0" w:space="0" w:color="auto"/>
        <w:bottom w:val="none" w:sz="0" w:space="0" w:color="auto"/>
        <w:right w:val="none" w:sz="0" w:space="0" w:color="auto"/>
      </w:divBdr>
    </w:div>
    <w:div w:id="210333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hyperlink" Target="https://www.gov.uk/government/collections/monitoring-emissions-to-air-land-and-water-mcerts"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3.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publicregister.naturalresources.wales/Search/Download?RecordId=204475"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footer" Target="footer4.xml"/><Relationship Id="rId10" Type="http://schemas.openxmlformats.org/officeDocument/2006/relationships/webSettings" Target="webSettings.xm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header" Target="header5.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publicregister.naturalresources.wales/Search/Download?RecordId=185279" TargetMode="External"/><Relationship Id="rId13" Type="http://schemas.openxmlformats.org/officeDocument/2006/relationships/hyperlink" Target="https://naturalresources.wales/permits-and-permissions/waste-permitting/depositing-waste-for-recovery/check-waste-types-used-in-a-typical-deposit-for-recovery-activity/?lang=en" TargetMode="External"/><Relationship Id="rId18" Type="http://schemas.openxmlformats.org/officeDocument/2006/relationships/hyperlink" Target="https://www.gov.wales/sites/default/files/publications/2018-09/tan21-waste.pdf" TargetMode="External"/><Relationship Id="rId3" Type="http://schemas.openxmlformats.org/officeDocument/2006/relationships/hyperlink" Target="https://cdn.cyfoethnaturiol.cymru/695428/regulatory-guidance-note-5-operator-competence.pdf" TargetMode="External"/><Relationship Id="rId7" Type="http://schemas.openxmlformats.org/officeDocument/2006/relationships/hyperlink" Target="https://eur01.safelinks.protection.outlook.com/?url=https%3A%2F%2Fcdn.cyfoethnaturiol.cymru%2F695428%2Fregulatory-guidance-note-5-operator-competence.pdf&amp;data=05%7C02%7CAlexandra.Fellows%40cyfoethnaturiolcymru.gov.uk%7Cc75ca1f03d3d409c78fa08ded6b005a1%7C8865ef0facde487cbf175cb50375d757%7C0%7C0%7C639184249126853961%7CUnknown%7CTWFpbGZsb3d8eyJFbXB0eU1hcGkiOnRydWUsIlYiOiIwLjAuMDAwMCIsIlAiOiJXaW4zMiIsIkFOIjoiTWFpbCIsIldUIjoyfQ%3D%3D%7C0%7C%7C%7C&amp;sdata=pFwQCDICh8p8GeU8J2bb5eOWnfqwKZZY9r3f7TxjuFQ%3D&amp;reserved=0" TargetMode="External"/><Relationship Id="rId12" Type="http://schemas.openxmlformats.org/officeDocument/2006/relationships/hyperlink" Target="https://naturalresources.wales/permits-and-permissions/waste-permitting/depositing-waste-for-recovery/prepare-a-waste-recovery-plan/?lang=en" TargetMode="External"/><Relationship Id="rId17" Type="http://schemas.openxmlformats.org/officeDocument/2006/relationships/hyperlink" Target="https://www.gov.wales/sites/default/files/publications/2019-05/towards-zero-waste-our-waste-strategy.pdf" TargetMode="External"/><Relationship Id="rId2" Type="http://schemas.openxmlformats.org/officeDocument/2006/relationships/hyperlink" Target="https://naturalresources.wales/media/1229/rgn-1-understanding-the-meaning-of-operator.pdf" TargetMode="External"/><Relationship Id="rId16" Type="http://schemas.openxmlformats.org/officeDocument/2006/relationships/hyperlink" Target="https://eur01.safelinks.protection.outlook.com/?url=https%3A%2F%2Fwww.gov.wales%2Fsites%2Fdefault%2Ffiles%2Fpublications%2F2024-07%2Fplanning-policy-wales-edition-12.pdf&amp;data=05%7C02%7CJennifer.McGuire%40cyfoethnaturiolcymru.gov.uk%7Cc6ffff6bdedc4d42473608de837c5a7d%7C8865ef0facde487cbf175cb50375d757%7C0%7C0%7C639092767327570442%7CUnknown%7CTWFpbGZsb3d8eyJFbXB0eU1hcGkiOnRydWUsIlYiOiIwLjAuMDAwMCIsIlAiOiJXaW4zMiIsIkFOIjoiTWFpbCIsIldUIjoyfQ%3D%3D%7C0%7C%7C%7C&amp;sdata=UZaDdlmgsPVvIVG%2FZY77RzJtz09fv7GXE2%2B4ApWVor8%3D&amp;reserved=0" TargetMode="External"/><Relationship Id="rId20" Type="http://schemas.openxmlformats.org/officeDocument/2006/relationships/hyperlink" Target="https://eur01.safelinks.protection.outlook.com/?url=https%3A%2F%2Fcdn.cyfoethnaturiol.cymru%2F695428%2Fregulatory-guidance-note-5-operator-competence.pdf&amp;data=05%7C02%7CAlexandra.Fellows%40cyfoethnaturiolcymru.gov.uk%7Cc75ca1f03d3d409c78fa08ded6b005a1%7C8865ef0facde487cbf175cb50375d757%7C0%7C0%7C639184249126853961%7CUnknown%7CTWFpbGZsb3d8eyJFbXB0eU1hcGkiOnRydWUsIlYiOiIwLjAuMDAwMCIsIlAiOiJXaW4zMiIsIkFOIjoiTWFpbCIsIldUIjoyfQ%3D%3D%7C0%7C%7C%7C&amp;sdata=pFwQCDICh8p8GeU8J2bb5eOWnfqwKZZY9r3f7TxjuFQ%3D&amp;reserved=0" TargetMode="External"/><Relationship Id="rId1" Type="http://schemas.openxmlformats.org/officeDocument/2006/relationships/hyperlink" Target="https://naturalresources.wales/permits-and-permissions/permit-applications-consultations-and-decisions/public-participation-when-and-how-we-consult-on-environmental-permits/?lang=en" TargetMode="External"/><Relationship Id="rId6" Type="http://schemas.openxmlformats.org/officeDocument/2006/relationships/hyperlink" Target="https://eur01.safelinks.protection.outlook.com/?url=https%3A%2F%2Fcdn.cyfoethnaturiol.cymru%2F695428%2Fregulatory-guidance-note-5-operator-competence.pdf&amp;data=05%7C02%7CAlexandra.Fellows%40cyfoethnaturiolcymru.gov.uk%7Cc75ca1f03d3d409c78fa08ded6b005a1%7C8865ef0facde487cbf175cb50375d757%7C0%7C0%7C639184249126853961%7CUnknown%7CTWFpbGZsb3d8eyJFbXB0eU1hcGkiOnRydWUsIlYiOiIwLjAuMDAwMCIsIlAiOiJXaW4zMiIsIkFOIjoiTWFpbCIsIldUIjoyfQ%3D%3D%7C0%7C%7C%7C&amp;sdata=pFwQCDICh8p8GeU8J2bb5eOWnfqwKZZY9r3f7TxjuFQ%3D&amp;reserved=0" TargetMode="External"/><Relationship Id="rId11" Type="http://schemas.openxmlformats.org/officeDocument/2006/relationships/hyperlink" Target="https://cyfoethnaturiolcymru.sharepoint.com/teams/Regulatory/Permitting/NRW%20Permitting%20Centre/Regulated%20Industry/Guidance/Landfill/perimeter%20soil%20gas%20ICOP.pdf" TargetMode="External"/><Relationship Id="rId5" Type="http://schemas.openxmlformats.org/officeDocument/2006/relationships/hyperlink" Target="https://www.gov.uk/guidance/relevant-convictions-for-environmental-permits" TargetMode="External"/><Relationship Id="rId15" Type="http://schemas.openxmlformats.org/officeDocument/2006/relationships/hyperlink" Target="http://www.lfgn.org.uk/wp-content/uploads/2017/10/PPS-23.pdf" TargetMode="External"/><Relationship Id="rId10" Type="http://schemas.openxmlformats.org/officeDocument/2006/relationships/hyperlink" Target="https://view.officeapps.live.com/op/view.aspx?src=https%3A%2F%2Fassets.publishing.service.gov.uk%2Fmedia%2F6217c3eee90e0710c4506c57%2FFreshwaters_priority_hazardous_substances__priority_substances_and_other_pollutants_environmental_quality_standards__1_.ods&amp;wdOrigin=BROWSELINK" TargetMode="External"/><Relationship Id="rId19" Type="http://schemas.openxmlformats.org/officeDocument/2006/relationships/hyperlink" Target="https://eur01.safelinks.protection.outlook.com/?url=https%3A%2F%2Fcdn.cyfoethnaturiol.cymru%2F695428%2Fregulatory-guidance-note-5-operator-competence.pdf&amp;data=05%7C02%7CAlexandra.Fellows%40cyfoethnaturiolcymru.gov.uk%7Cc75ca1f03d3d409c78fa08ded6b005a1%7C8865ef0facde487cbf175cb50375d757%7C0%7C0%7C639184249126853961%7CUnknown%7CTWFpbGZsb3d8eyJFbXB0eU1hcGkiOnRydWUsIlYiOiIwLjAuMDAwMCIsIlAiOiJXaW4zMiIsIkFOIjoiTWFpbCIsIldUIjoyfQ%3D%3D%7C0%7C%7C%7C&amp;sdata=pFwQCDICh8p8GeU8J2bb5eOWnfqwKZZY9r3f7TxjuFQ%3D&amp;reserved=0" TargetMode="External"/><Relationship Id="rId4" Type="http://schemas.openxmlformats.org/officeDocument/2006/relationships/hyperlink" Target="https://naturalresources.wales/permits-and-permissions/environmental-permits/guidance-to-help-you-comply-with-your-environmental-permit/?lang=en" TargetMode="External"/><Relationship Id="rId9" Type="http://schemas.openxmlformats.org/officeDocument/2006/relationships/hyperlink" Target="https://view.officeapps.live.com/op/view.aspx?src=https%3A%2F%2Fassets.publishing.service.gov.uk%2Fmedia%2F611299b08fa8f506a5bf13ca%2FFreshwaters_specific_pollutants_and_operational_environmental_quality_standards.ods&amp;wdOrigin=BROWSELINK" TargetMode="External"/><Relationship Id="rId14" Type="http://schemas.openxmlformats.org/officeDocument/2006/relationships/hyperlink" Target="https://www.gov.wales/planning-policy-wal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Withyhedge Landfill Site</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SA62 4DB</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2026-05-16T23:00:00+00:00</Document_x0020_Date>
    <Facility_x0020_Address xmlns="859f7ad6-93f6-4205-b62b-a17f28acbbac">Rudbaxton, Haverfordwest, SA62 4DB</Facility_x0020_Address>
    <Environment_x0020_Sub_x0020_Folder xmlns="859f7ad6-93f6-4205-b62b-a17f28acbbac">Licence variation</Environment_x0020_Sub_x0020_Folder>
    <Customer_x0020_Name xmlns="859f7ad6-93f6-4205-b62b-a17f28acbbac">Resources Management UK Ltd</Customer_x0020_Name>
    <Surrendered_x002f_Expired_x0020_Date xmlns="859f7ad6-93f6-4205-b62b-a17f28acbbac" xsi:nil="true"/>
    <_dlc_DocId xmlns="9be56660-2c31-41ef-bc00-23e72f632f2a">REGU-409-3565788</_dlc_DocId>
    <_dlc_DocIdUrl xmlns="9be56660-2c31-41ef-bc00-23e72f632f2a">
      <Url>https://cyfoethnaturiolcymru.sharepoint.com/teams/Regulatory/Permitting/_layouts/15/DocIdRedir.aspx?ID=REGU-409-3565788</Url>
      <Description>REGU-409-3565788</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895A4-ABD3-47A9-943B-A286FF19A59A}">
  <ds:schemaRefs>
    <ds:schemaRef ds:uri="http://schemas.microsoft.com/sharepoint/events"/>
  </ds:schemaRefs>
</ds:datastoreItem>
</file>

<file path=customXml/itemProps2.xml><?xml version="1.0" encoding="utf-8"?>
<ds:datastoreItem xmlns:ds="http://schemas.openxmlformats.org/officeDocument/2006/customXml" ds:itemID="{425E3227-0104-4CA9-B1E7-D02508A174AF}">
  <ds:schemaRefs>
    <ds:schemaRef ds:uri="Microsoft.SharePoint.Taxonomy.ContentTypeSync"/>
  </ds:schemaRefs>
</ds:datastoreItem>
</file>

<file path=customXml/itemProps3.xml><?xml version="1.0" encoding="utf-8"?>
<ds:datastoreItem xmlns:ds="http://schemas.openxmlformats.org/officeDocument/2006/customXml" ds:itemID="{B254510B-D4D7-4402-BE0D-411464BC6D6B}">
  <ds:schemaRefs>
    <ds:schemaRef ds:uri="http://schemas.microsoft.com/office/2006/metadata/properties"/>
    <ds:schemaRef ds:uri="http://schemas.microsoft.com/office/infopath/2007/PartnerControls"/>
    <ds:schemaRef ds:uri="859f7ad6-93f6-4205-b62b-a17f28acbbac"/>
    <ds:schemaRef ds:uri="83f546a9-c1c9-4c40-bfe0-8714c2c0a127"/>
    <ds:schemaRef ds:uri="http://schemas.microsoft.com/sharepoint/v4"/>
    <ds:schemaRef ds:uri="9be56660-2c31-41ef-bc00-23e72f632f2a"/>
  </ds:schemaRefs>
</ds:datastoreItem>
</file>

<file path=customXml/itemProps4.xml><?xml version="1.0" encoding="utf-8"?>
<ds:datastoreItem xmlns:ds="http://schemas.openxmlformats.org/officeDocument/2006/customXml" ds:itemID="{C7BD2E78-76D0-4C18-9779-72D164141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3f546a9-c1c9-4c40-bfe0-8714c2c0a127"/>
    <ds:schemaRef ds:uri="005db27c-c37f-4c3b-898d-3fee1249b087"/>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18757</Words>
  <Characters>106921</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125428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Fryer, Matthew</cp:lastModifiedBy>
  <cp:revision>583</cp:revision>
  <cp:lastPrinted>2026-02-24T20:41:00Z</cp:lastPrinted>
  <dcterms:created xsi:type="dcterms:W3CDTF">2025-12-11T09:30:00Z</dcterms:created>
  <dcterms:modified xsi:type="dcterms:W3CDTF">2026-10-01T10:14:00Z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e53d2f4d-34ec-4a36-87f8-fb01de68e780</vt:lpwstr>
  </property>
  <property fmtid="{D5CDD505-2E9C-101B-9397-08002B2CF9AE}" pid="11" name="AuthorIds_UIVersion_15360">
    <vt:lpwstr>2169</vt:lpwstr>
  </property>
  <property fmtid="{D5CDD505-2E9C-101B-9397-08002B2CF9AE}" pid="12" name="MediaServiceImageTags">
    <vt:lpwstr/>
  </property>
</Properties>
</file>