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F614DB" w14:textId="418D5A77" w:rsidR="00102BAC" w:rsidRPr="004202B7" w:rsidRDefault="00102BAC">
      <w:pPr>
        <w:tabs>
          <w:tab w:val="clear" w:pos="1008"/>
          <w:tab w:val="clear" w:pos="1728"/>
          <w:tab w:val="clear" w:pos="2448"/>
          <w:tab w:val="clear" w:pos="3168"/>
          <w:tab w:val="clear" w:pos="3888"/>
          <w:tab w:val="clear" w:pos="4608"/>
          <w:tab w:val="clear" w:pos="5328"/>
          <w:tab w:val="clear" w:pos="6048"/>
          <w:tab w:val="clear" w:pos="8784"/>
          <w:tab w:val="left" w:pos="720"/>
          <w:tab w:val="left" w:pos="1440"/>
          <w:tab w:val="left" w:pos="2160"/>
          <w:tab w:val="left" w:pos="2880"/>
          <w:tab w:val="left" w:pos="3600"/>
          <w:tab w:val="left" w:pos="4320"/>
          <w:tab w:val="right" w:pos="8730"/>
        </w:tabs>
      </w:pPr>
    </w:p>
    <w:tbl>
      <w:tblPr>
        <w:tblW w:w="8820" w:type="dxa"/>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00" w:firstRow="0" w:lastRow="0" w:firstColumn="0" w:lastColumn="0" w:noHBand="0" w:noVBand="0"/>
      </w:tblPr>
      <w:tblGrid>
        <w:gridCol w:w="1037"/>
        <w:gridCol w:w="6750"/>
        <w:gridCol w:w="1033"/>
      </w:tblGrid>
      <w:tr w:rsidR="00102BAC" w:rsidRPr="004202B7" w14:paraId="102DDE6B" w14:textId="77777777" w:rsidTr="00A267A7">
        <w:trPr>
          <w:cantSplit/>
          <w:trHeight w:hRule="exact" w:val="1320"/>
        </w:trPr>
        <w:tc>
          <w:tcPr>
            <w:tcW w:w="8820" w:type="dxa"/>
            <w:gridSpan w:val="3"/>
            <w:tcBorders>
              <w:top w:val="nil"/>
              <w:left w:val="nil"/>
              <w:bottom w:val="nil"/>
              <w:right w:val="nil"/>
            </w:tcBorders>
          </w:tcPr>
          <w:p w14:paraId="2B8B0AE6" w14:textId="736D30E9" w:rsidR="00102BAC" w:rsidRPr="007D7432" w:rsidRDefault="00102BAC" w:rsidP="006677EE">
            <w:pPr>
              <w:pStyle w:val="StyleD"/>
              <w:jc w:val="left"/>
              <w:rPr>
                <w:rFonts w:ascii="Ebrima" w:hAnsi="Ebrima"/>
              </w:rPr>
            </w:pPr>
            <w:r w:rsidRPr="007D7432">
              <w:rPr>
                <w:rFonts w:ascii="Ebrima" w:hAnsi="Ebrima"/>
              </w:rPr>
              <w:br w:type="page"/>
            </w:r>
            <w:r w:rsidR="00FE4739">
              <w:rPr>
                <w:rFonts w:ascii="Ebrima" w:hAnsi="Ebrima"/>
              </w:rPr>
              <w:t xml:space="preserve">   </w:t>
            </w:r>
          </w:p>
        </w:tc>
      </w:tr>
      <w:tr w:rsidR="00102BAC" w:rsidRPr="004202B7" w14:paraId="6AF166C9" w14:textId="77777777" w:rsidTr="00A267A7">
        <w:trPr>
          <w:cantSplit/>
          <w:trHeight w:hRule="exact" w:val="240"/>
        </w:trPr>
        <w:tc>
          <w:tcPr>
            <w:tcW w:w="8820" w:type="dxa"/>
            <w:gridSpan w:val="3"/>
            <w:tcBorders>
              <w:top w:val="nil"/>
              <w:left w:val="nil"/>
              <w:bottom w:val="nil"/>
              <w:right w:val="nil"/>
            </w:tcBorders>
          </w:tcPr>
          <w:p w14:paraId="4ABA5F93" w14:textId="77777777" w:rsidR="00102BAC" w:rsidRPr="004202B7" w:rsidRDefault="00102BAC" w:rsidP="00C76C27">
            <w:pPr>
              <w:tabs>
                <w:tab w:val="clear" w:pos="1008"/>
                <w:tab w:val="clear" w:pos="1728"/>
                <w:tab w:val="clear" w:pos="2448"/>
                <w:tab w:val="clear" w:pos="3168"/>
                <w:tab w:val="clear" w:pos="3888"/>
                <w:tab w:val="clear" w:pos="4608"/>
                <w:tab w:val="clear" w:pos="5328"/>
                <w:tab w:val="clear" w:pos="6048"/>
                <w:tab w:val="clear" w:pos="8784"/>
              </w:tabs>
            </w:pPr>
          </w:p>
        </w:tc>
      </w:tr>
      <w:tr w:rsidR="00102BAC" w:rsidRPr="004202B7" w14:paraId="29FA17D6" w14:textId="77777777" w:rsidTr="00A267A7">
        <w:trPr>
          <w:cantSplit/>
          <w:trHeight w:hRule="exact" w:val="800"/>
        </w:trPr>
        <w:tc>
          <w:tcPr>
            <w:tcW w:w="8820" w:type="dxa"/>
            <w:gridSpan w:val="3"/>
            <w:tcBorders>
              <w:top w:val="nil"/>
              <w:left w:val="nil"/>
              <w:bottom w:val="nil"/>
              <w:right w:val="nil"/>
            </w:tcBorders>
          </w:tcPr>
          <w:p w14:paraId="4A012BCC" w14:textId="54460906" w:rsidR="00102BAC" w:rsidRPr="00B04745" w:rsidRDefault="00102BAC" w:rsidP="00C76C27">
            <w:pPr>
              <w:pStyle w:val="Reporttext"/>
              <w:tabs>
                <w:tab w:val="clear" w:pos="720"/>
                <w:tab w:val="clear" w:pos="1440"/>
                <w:tab w:val="clear" w:pos="2160"/>
                <w:tab w:val="clear" w:pos="2880"/>
                <w:tab w:val="clear" w:pos="3600"/>
                <w:tab w:val="clear" w:pos="4320"/>
              </w:tabs>
              <w:ind w:left="1008" w:right="1008"/>
              <w:rPr>
                <w:bCs/>
                <w:color w:val="002B5C"/>
              </w:rPr>
            </w:pPr>
          </w:p>
        </w:tc>
      </w:tr>
      <w:tr w:rsidR="00102BAC" w:rsidRPr="004202B7" w14:paraId="13D2976D" w14:textId="77777777" w:rsidTr="00A267A7">
        <w:trPr>
          <w:cantSplit/>
          <w:trHeight w:hRule="exact" w:val="1800"/>
        </w:trPr>
        <w:tc>
          <w:tcPr>
            <w:tcW w:w="8820" w:type="dxa"/>
            <w:gridSpan w:val="3"/>
            <w:tcBorders>
              <w:top w:val="nil"/>
              <w:left w:val="nil"/>
              <w:bottom w:val="nil"/>
              <w:right w:val="nil"/>
            </w:tcBorders>
          </w:tcPr>
          <w:p w14:paraId="7A7147B4" w14:textId="762D0793" w:rsidR="00102BAC" w:rsidRPr="000A121A" w:rsidRDefault="0005248C" w:rsidP="00C76C27">
            <w:pPr>
              <w:pStyle w:val="ReportTitle"/>
              <w:tabs>
                <w:tab w:val="clear" w:pos="1008"/>
                <w:tab w:val="clear" w:pos="1728"/>
                <w:tab w:val="clear" w:pos="2448"/>
                <w:tab w:val="clear" w:pos="3168"/>
                <w:tab w:val="clear" w:pos="3888"/>
                <w:tab w:val="clear" w:pos="4608"/>
                <w:tab w:val="clear" w:pos="5328"/>
                <w:tab w:val="clear" w:pos="6048"/>
                <w:tab w:val="clear" w:pos="8784"/>
              </w:tabs>
              <w:rPr>
                <w:rFonts w:ascii="Ebrima" w:hAnsi="Ebrima" w:cs="Arial"/>
                <w:color w:val="497593"/>
                <w:sz w:val="36"/>
              </w:rPr>
            </w:pPr>
            <w:r>
              <w:rPr>
                <w:rFonts w:ascii="Ebrima" w:hAnsi="Ebrima" w:cs="Arial"/>
                <w:color w:val="497593"/>
                <w:sz w:val="36"/>
              </w:rPr>
              <w:t>Cardigan Tidal Flood Risk Management Scheme</w:t>
            </w:r>
          </w:p>
          <w:p w14:paraId="66D8B1DC" w14:textId="507DB47E" w:rsidR="00426485" w:rsidRPr="000A121A" w:rsidRDefault="003D601D" w:rsidP="00C76C27">
            <w:pPr>
              <w:tabs>
                <w:tab w:val="clear" w:pos="1008"/>
                <w:tab w:val="clear" w:pos="1728"/>
                <w:tab w:val="clear" w:pos="2448"/>
                <w:tab w:val="clear" w:pos="3168"/>
                <w:tab w:val="clear" w:pos="3888"/>
                <w:tab w:val="clear" w:pos="4608"/>
                <w:tab w:val="clear" w:pos="5328"/>
                <w:tab w:val="clear" w:pos="6048"/>
                <w:tab w:val="clear" w:pos="8784"/>
              </w:tabs>
              <w:ind w:left="1008" w:right="1008"/>
              <w:jc w:val="left"/>
              <w:rPr>
                <w:color w:val="3ABAD9"/>
                <w:sz w:val="32"/>
              </w:rPr>
            </w:pPr>
            <w:r>
              <w:rPr>
                <w:color w:val="3ABAD9"/>
                <w:sz w:val="32"/>
              </w:rPr>
              <w:t xml:space="preserve">Outline Construction </w:t>
            </w:r>
            <w:r w:rsidR="001212F4">
              <w:rPr>
                <w:color w:val="3ABAD9"/>
                <w:sz w:val="32"/>
              </w:rPr>
              <w:t xml:space="preserve">Traffic </w:t>
            </w:r>
            <w:r>
              <w:rPr>
                <w:color w:val="3ABAD9"/>
                <w:sz w:val="32"/>
              </w:rPr>
              <w:t>Management Plan</w:t>
            </w:r>
          </w:p>
          <w:p w14:paraId="222C2D4D" w14:textId="77777777" w:rsidR="00102BAC" w:rsidRPr="007D7432" w:rsidRDefault="00102BAC"/>
        </w:tc>
      </w:tr>
      <w:tr w:rsidR="00102BAC" w:rsidRPr="004202B7" w14:paraId="779FF4BE" w14:textId="77777777" w:rsidTr="00A267A7">
        <w:trPr>
          <w:cantSplit/>
          <w:trHeight w:hRule="exact" w:val="900"/>
        </w:trPr>
        <w:tc>
          <w:tcPr>
            <w:tcW w:w="8820" w:type="dxa"/>
            <w:gridSpan w:val="3"/>
            <w:tcBorders>
              <w:top w:val="nil"/>
              <w:left w:val="nil"/>
              <w:bottom w:val="nil"/>
              <w:right w:val="nil"/>
            </w:tcBorders>
          </w:tcPr>
          <w:p w14:paraId="40826764" w14:textId="7C13BF80" w:rsidR="00A267A7" w:rsidRPr="00C0754B" w:rsidRDefault="00A267A7" w:rsidP="00C76C27">
            <w:pPr>
              <w:pStyle w:val="PrNoTitle"/>
              <w:tabs>
                <w:tab w:val="clear" w:pos="1008"/>
                <w:tab w:val="clear" w:pos="1728"/>
                <w:tab w:val="clear" w:pos="2448"/>
                <w:tab w:val="clear" w:pos="3168"/>
                <w:tab w:val="clear" w:pos="3888"/>
                <w:tab w:val="clear" w:pos="4608"/>
                <w:tab w:val="clear" w:pos="5328"/>
                <w:tab w:val="clear" w:pos="6048"/>
                <w:tab w:val="clear" w:pos="8784"/>
              </w:tabs>
              <w:rPr>
                <w:rFonts w:ascii="Ebrima" w:hAnsi="Ebrima" w:cs="Arial"/>
                <w:b w:val="0"/>
                <w:bCs/>
                <w:color w:val="497593"/>
              </w:rPr>
            </w:pPr>
            <w:r w:rsidRPr="00C0754B">
              <w:rPr>
                <w:rFonts w:ascii="Ebrima" w:hAnsi="Ebrima" w:cs="Arial"/>
                <w:b w:val="0"/>
                <w:bCs/>
                <w:color w:val="497593"/>
              </w:rPr>
              <w:t>Client’s project no. 1234</w:t>
            </w:r>
          </w:p>
          <w:p w14:paraId="1107E9C5" w14:textId="07577078" w:rsidR="00102BAC" w:rsidRPr="007D7432" w:rsidRDefault="00A267A7" w:rsidP="00C0754B">
            <w:pPr>
              <w:pStyle w:val="PrNoTitle"/>
              <w:tabs>
                <w:tab w:val="clear" w:pos="1008"/>
                <w:tab w:val="clear" w:pos="1728"/>
                <w:tab w:val="clear" w:pos="2448"/>
                <w:tab w:val="clear" w:pos="3168"/>
                <w:tab w:val="clear" w:pos="3888"/>
                <w:tab w:val="clear" w:pos="4608"/>
                <w:tab w:val="clear" w:pos="5328"/>
                <w:tab w:val="clear" w:pos="6048"/>
                <w:tab w:val="clear" w:pos="8784"/>
              </w:tabs>
              <w:spacing w:before="60"/>
              <w:rPr>
                <w:rFonts w:ascii="Ebrima" w:hAnsi="Ebrima" w:cs="Arial"/>
              </w:rPr>
            </w:pPr>
            <w:r w:rsidRPr="00C0754B">
              <w:rPr>
                <w:rFonts w:ascii="Ebrima" w:hAnsi="Ebrima" w:cs="Arial"/>
                <w:b w:val="0"/>
                <w:bCs/>
                <w:color w:val="497593"/>
              </w:rPr>
              <w:t>BUKL p</w:t>
            </w:r>
            <w:r w:rsidR="00426485" w:rsidRPr="00C0754B">
              <w:rPr>
                <w:rFonts w:ascii="Ebrima" w:hAnsi="Ebrima" w:cs="Arial"/>
                <w:b w:val="0"/>
                <w:bCs/>
                <w:color w:val="497593"/>
              </w:rPr>
              <w:t xml:space="preserve">roject no. </w:t>
            </w:r>
            <w:r w:rsidR="00386122" w:rsidRPr="00C0754B">
              <w:rPr>
                <w:rFonts w:ascii="Ebrima" w:hAnsi="Ebrima" w:cs="Arial"/>
                <w:b w:val="0"/>
                <w:bCs/>
                <w:color w:val="497593"/>
              </w:rPr>
              <w:t>402</w:t>
            </w:r>
            <w:r w:rsidR="001C3DF7" w:rsidRPr="00C0754B">
              <w:rPr>
                <w:rFonts w:ascii="Ebrima" w:hAnsi="Ebrima" w:cs="Arial"/>
                <w:b w:val="0"/>
                <w:bCs/>
                <w:color w:val="497593"/>
              </w:rPr>
              <w:t>0</w:t>
            </w:r>
            <w:r w:rsidR="00234CBB" w:rsidRPr="00C0754B">
              <w:rPr>
                <w:rFonts w:ascii="Ebrima" w:hAnsi="Ebrima" w:cs="Arial"/>
                <w:b w:val="0"/>
                <w:bCs/>
                <w:color w:val="497593"/>
              </w:rPr>
              <w:t>1</w:t>
            </w:r>
            <w:r w:rsidR="001C3DF7" w:rsidRPr="00C0754B">
              <w:rPr>
                <w:rFonts w:ascii="Ebrima" w:hAnsi="Ebrima" w:cs="Arial"/>
                <w:b w:val="0"/>
                <w:bCs/>
                <w:color w:val="497593"/>
              </w:rPr>
              <w:t>23</w:t>
            </w:r>
          </w:p>
        </w:tc>
      </w:tr>
      <w:tr w:rsidR="00A83C61" w:rsidRPr="004202B7" w14:paraId="2FD45775" w14:textId="77777777" w:rsidTr="005D6323">
        <w:trPr>
          <w:cantSplit/>
          <w:trHeight w:val="3744"/>
        </w:trPr>
        <w:tc>
          <w:tcPr>
            <w:tcW w:w="1037" w:type="dxa"/>
            <w:tcBorders>
              <w:top w:val="nil"/>
              <w:left w:val="nil"/>
              <w:bottom w:val="nil"/>
              <w:right w:val="nil"/>
            </w:tcBorders>
          </w:tcPr>
          <w:p w14:paraId="0D5C8F7D" w14:textId="77777777" w:rsidR="00A83C61" w:rsidRPr="007D7432" w:rsidRDefault="00A83C61" w:rsidP="006677EE">
            <w:pPr>
              <w:pStyle w:val="StyleB"/>
              <w:jc w:val="left"/>
              <w:rPr>
                <w:rFonts w:ascii="Ebrima" w:hAnsi="Ebrima"/>
                <w:b w:val="0"/>
                <w:sz w:val="24"/>
              </w:rPr>
            </w:pPr>
          </w:p>
        </w:tc>
        <w:tc>
          <w:tcPr>
            <w:tcW w:w="6750" w:type="dxa"/>
            <w:tcBorders>
              <w:top w:val="nil"/>
              <w:left w:val="nil"/>
              <w:bottom w:val="nil"/>
              <w:right w:val="nil"/>
            </w:tcBorders>
          </w:tcPr>
          <w:p w14:paraId="32F960B0" w14:textId="24511608" w:rsidR="00A83C61" w:rsidRPr="007D7432" w:rsidRDefault="00FE4739" w:rsidP="006677EE">
            <w:pPr>
              <w:pStyle w:val="StyleB"/>
              <w:jc w:val="left"/>
              <w:rPr>
                <w:rFonts w:ascii="Ebrima" w:hAnsi="Ebrima"/>
                <w:b w:val="0"/>
                <w:sz w:val="24"/>
              </w:rPr>
            </w:pPr>
            <w:r>
              <w:rPr>
                <w:rFonts w:ascii="Ebrima" w:hAnsi="Ebrima"/>
                <w:b w:val="0"/>
                <w:sz w:val="24"/>
              </w:rPr>
              <w:t xml:space="preserve">  </w:t>
            </w:r>
          </w:p>
        </w:tc>
        <w:tc>
          <w:tcPr>
            <w:tcW w:w="1033" w:type="dxa"/>
            <w:tcBorders>
              <w:top w:val="nil"/>
              <w:left w:val="nil"/>
              <w:bottom w:val="nil"/>
              <w:right w:val="nil"/>
            </w:tcBorders>
          </w:tcPr>
          <w:p w14:paraId="4E7D167B" w14:textId="7E2FDDCA" w:rsidR="00A83C61" w:rsidRPr="007D7432" w:rsidRDefault="00A83C61" w:rsidP="006677EE">
            <w:pPr>
              <w:pStyle w:val="StyleB"/>
              <w:jc w:val="left"/>
              <w:rPr>
                <w:rFonts w:ascii="Ebrima" w:hAnsi="Ebrima"/>
                <w:b w:val="0"/>
                <w:sz w:val="24"/>
              </w:rPr>
            </w:pPr>
          </w:p>
        </w:tc>
      </w:tr>
      <w:tr w:rsidR="00102BAC" w:rsidRPr="007D7432" w14:paraId="12BFFBE1" w14:textId="77777777" w:rsidTr="005D6323">
        <w:trPr>
          <w:cantSplit/>
          <w:trHeight w:hRule="exact" w:val="576"/>
        </w:trPr>
        <w:tc>
          <w:tcPr>
            <w:tcW w:w="8820" w:type="dxa"/>
            <w:gridSpan w:val="3"/>
            <w:tcBorders>
              <w:top w:val="nil"/>
              <w:left w:val="nil"/>
              <w:bottom w:val="nil"/>
              <w:right w:val="nil"/>
            </w:tcBorders>
          </w:tcPr>
          <w:p w14:paraId="6E3C1A0B" w14:textId="1E610FE2" w:rsidR="00102BAC" w:rsidRPr="007D7432" w:rsidRDefault="00102BAC" w:rsidP="006677EE">
            <w:pPr>
              <w:pStyle w:val="StyleC"/>
              <w:jc w:val="left"/>
              <w:rPr>
                <w:rFonts w:ascii="Ebrima" w:hAnsi="Ebrima"/>
                <w:sz w:val="22"/>
              </w:rPr>
            </w:pPr>
          </w:p>
        </w:tc>
      </w:tr>
      <w:tr w:rsidR="00102BAC" w:rsidRPr="004202B7" w14:paraId="5A92E40E" w14:textId="77777777" w:rsidTr="00B04745">
        <w:trPr>
          <w:cantSplit/>
          <w:trHeight w:hRule="exact" w:val="2016"/>
        </w:trPr>
        <w:tc>
          <w:tcPr>
            <w:tcW w:w="8820" w:type="dxa"/>
            <w:gridSpan w:val="3"/>
            <w:tcBorders>
              <w:top w:val="nil"/>
              <w:left w:val="nil"/>
              <w:bottom w:val="nil"/>
              <w:right w:val="nil"/>
            </w:tcBorders>
          </w:tcPr>
          <w:p w14:paraId="6A2E9F28" w14:textId="77777777" w:rsidR="00102BAC" w:rsidRPr="000A121A" w:rsidRDefault="00426485" w:rsidP="00426485">
            <w:pPr>
              <w:pStyle w:val="StyleC"/>
              <w:ind w:left="1008" w:right="1008"/>
              <w:jc w:val="left"/>
              <w:rPr>
                <w:rFonts w:ascii="Ebrima" w:hAnsi="Ebrima"/>
                <w:color w:val="497593"/>
                <w:sz w:val="20"/>
              </w:rPr>
            </w:pPr>
            <w:r w:rsidRPr="00B04745">
              <w:rPr>
                <w:rFonts w:ascii="Ebrima" w:hAnsi="Ebrima"/>
                <w:color w:val="497593"/>
                <w:sz w:val="20"/>
              </w:rPr>
              <w:t>Prepared</w:t>
            </w:r>
            <w:r w:rsidRPr="000A121A">
              <w:rPr>
                <w:rFonts w:ascii="Ebrima" w:hAnsi="Ebrima"/>
                <w:color w:val="497593"/>
                <w:sz w:val="20"/>
              </w:rPr>
              <w:t xml:space="preserve"> for:</w:t>
            </w:r>
          </w:p>
          <w:p w14:paraId="199CB91F" w14:textId="07F5F874" w:rsidR="00426485" w:rsidRPr="000A121A" w:rsidRDefault="0033104F" w:rsidP="00E85C4B">
            <w:pPr>
              <w:pStyle w:val="ClientTitle"/>
              <w:rPr>
                <w:rFonts w:ascii="Ebrima" w:hAnsi="Ebrima" w:cs="Arial"/>
                <w:color w:val="497593"/>
                <w:sz w:val="28"/>
              </w:rPr>
            </w:pPr>
            <w:r>
              <w:rPr>
                <w:rFonts w:ascii="Ebrima" w:hAnsi="Ebrima" w:cs="Arial"/>
                <w:color w:val="497593"/>
                <w:sz w:val="28"/>
              </w:rPr>
              <w:t>Natural Resources Wales (NRW)</w:t>
            </w:r>
          </w:p>
          <w:p w14:paraId="2C7689D8" w14:textId="6C6D7492" w:rsidR="003312FC" w:rsidRPr="00DE6012" w:rsidRDefault="00B200EC" w:rsidP="00E85C4B">
            <w:pPr>
              <w:pStyle w:val="DateTitle"/>
              <w:rPr>
                <w:rFonts w:ascii="Ebrima" w:hAnsi="Ebrima" w:cs="Arial"/>
                <w:color w:val="497593"/>
                <w:sz w:val="20"/>
              </w:rPr>
            </w:pPr>
            <w:r w:rsidRPr="000A121A">
              <w:rPr>
                <w:rFonts w:ascii="Ebrima" w:hAnsi="Ebrima"/>
                <w:color w:val="497593"/>
              </w:rPr>
              <w:drawing>
                <wp:anchor distT="0" distB="0" distL="114300" distR="114300" simplePos="0" relativeHeight="251658240" behindDoc="0" locked="0" layoutInCell="1" allowOverlap="1" wp14:anchorId="72D3FD83" wp14:editId="6FCDD396">
                  <wp:simplePos x="0" y="0"/>
                  <wp:positionH relativeFrom="column">
                    <wp:posOffset>3154045</wp:posOffset>
                  </wp:positionH>
                  <wp:positionV relativeFrom="paragraph">
                    <wp:posOffset>749300</wp:posOffset>
                  </wp:positionV>
                  <wp:extent cx="2609850" cy="1305560"/>
                  <wp:effectExtent l="0" t="0" r="0" b="8890"/>
                  <wp:wrapNone/>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nnies_Primary_Logo_RGB.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09850" cy="1305560"/>
                          </a:xfrm>
                          <a:prstGeom prst="rect">
                            <a:avLst/>
                          </a:prstGeom>
                        </pic:spPr>
                      </pic:pic>
                    </a:graphicData>
                  </a:graphic>
                  <wp14:sizeRelH relativeFrom="page">
                    <wp14:pctWidth>0</wp14:pctWidth>
                  </wp14:sizeRelH>
                  <wp14:sizeRelV relativeFrom="page">
                    <wp14:pctHeight>0</wp14:pctHeight>
                  </wp14:sizeRelV>
                </wp:anchor>
              </w:drawing>
            </w:r>
            <w:r w:rsidR="001212F4">
              <w:rPr>
                <w:rFonts w:ascii="Ebrima" w:hAnsi="Ebrima" w:cs="Arial"/>
                <w:color w:val="497593"/>
                <w:sz w:val="20"/>
              </w:rPr>
              <w:t>27/11/2025</w:t>
            </w:r>
          </w:p>
        </w:tc>
      </w:tr>
      <w:tr w:rsidR="00DE6012" w:rsidRPr="004202B7" w14:paraId="3A64693D" w14:textId="77777777" w:rsidTr="00B04745">
        <w:trPr>
          <w:cantSplit/>
          <w:trHeight w:hRule="exact" w:val="720"/>
        </w:trPr>
        <w:tc>
          <w:tcPr>
            <w:tcW w:w="8820" w:type="dxa"/>
            <w:gridSpan w:val="3"/>
            <w:tcBorders>
              <w:top w:val="nil"/>
              <w:left w:val="nil"/>
              <w:bottom w:val="nil"/>
              <w:right w:val="nil"/>
            </w:tcBorders>
            <w:vAlign w:val="center"/>
          </w:tcPr>
          <w:p w14:paraId="4AFF2CBF" w14:textId="661DAFAC" w:rsidR="00DE6012" w:rsidRPr="004202B7" w:rsidRDefault="00F65DD8" w:rsidP="00B04745">
            <w:pPr>
              <w:ind w:left="1008"/>
              <w:jc w:val="left"/>
            </w:pPr>
            <w:r>
              <w:rPr>
                <w:color w:val="497593"/>
              </w:rPr>
              <w:t>Revision</w:t>
            </w:r>
            <w:r w:rsidR="00DE6012" w:rsidRPr="00B04745">
              <w:rPr>
                <w:color w:val="497593"/>
              </w:rPr>
              <w:t xml:space="preserve"> </w:t>
            </w:r>
            <w:r w:rsidR="00FD5995" w:rsidRPr="00B04745">
              <w:rPr>
                <w:color w:val="497593"/>
              </w:rPr>
              <w:t>P0</w:t>
            </w:r>
            <w:r w:rsidR="00B07D18">
              <w:rPr>
                <w:color w:val="497593"/>
              </w:rPr>
              <w:t>3</w:t>
            </w:r>
          </w:p>
        </w:tc>
      </w:tr>
      <w:tr w:rsidR="00102BAC" w:rsidRPr="004202B7" w14:paraId="56805DBF" w14:textId="77777777" w:rsidTr="00A267A7">
        <w:trPr>
          <w:cantSplit/>
          <w:trHeight w:hRule="exact" w:val="1200"/>
        </w:trPr>
        <w:tc>
          <w:tcPr>
            <w:tcW w:w="8820" w:type="dxa"/>
            <w:gridSpan w:val="3"/>
            <w:tcBorders>
              <w:top w:val="nil"/>
              <w:left w:val="nil"/>
              <w:bottom w:val="nil"/>
              <w:right w:val="nil"/>
            </w:tcBorders>
            <w:vAlign w:val="center"/>
          </w:tcPr>
          <w:p w14:paraId="5043DCF4" w14:textId="725AC1B2" w:rsidR="00102BAC" w:rsidRPr="004202B7" w:rsidRDefault="00102BAC" w:rsidP="006677EE">
            <w:pPr>
              <w:jc w:val="left"/>
            </w:pPr>
          </w:p>
        </w:tc>
      </w:tr>
    </w:tbl>
    <w:p w14:paraId="159951D0" w14:textId="77777777" w:rsidR="00102BAC" w:rsidRPr="004202B7" w:rsidRDefault="00102BAC">
      <w:pPr>
        <w:jc w:val="center"/>
      </w:pPr>
    </w:p>
    <w:p w14:paraId="208B3724" w14:textId="77777777" w:rsidR="00DC09FD" w:rsidRDefault="00DC09FD">
      <w:pPr>
        <w:tabs>
          <w:tab w:val="clear" w:pos="1008"/>
          <w:tab w:val="clear" w:pos="1728"/>
          <w:tab w:val="clear" w:pos="2448"/>
          <w:tab w:val="clear" w:pos="3168"/>
          <w:tab w:val="clear" w:pos="3888"/>
          <w:tab w:val="clear" w:pos="4608"/>
          <w:tab w:val="clear" w:pos="5328"/>
          <w:tab w:val="clear" w:pos="6048"/>
          <w:tab w:val="clear" w:pos="8784"/>
          <w:tab w:val="left" w:pos="720"/>
          <w:tab w:val="left" w:pos="1440"/>
          <w:tab w:val="left" w:pos="2160"/>
          <w:tab w:val="left" w:pos="2880"/>
          <w:tab w:val="left" w:pos="3600"/>
          <w:tab w:val="left" w:pos="4320"/>
          <w:tab w:val="right" w:pos="8730"/>
        </w:tabs>
        <w:sectPr w:rsidR="00DC09FD" w:rsidSect="00A12F89">
          <w:footerReference w:type="even" r:id="rId14"/>
          <w:footerReference w:type="default" r:id="rId15"/>
          <w:type w:val="continuous"/>
          <w:pgSz w:w="11906" w:h="16838" w:code="9"/>
          <w:pgMar w:top="1440" w:right="1440" w:bottom="1440" w:left="1440" w:header="720" w:footer="720" w:gutter="0"/>
          <w:pgNumType w:chapSep="period"/>
          <w:cols w:space="720"/>
          <w:titlePg/>
          <w:docGrid w:linePitch="272"/>
        </w:sectPr>
      </w:pPr>
    </w:p>
    <w:p w14:paraId="35E461D8" w14:textId="77777777" w:rsidR="00102BAC" w:rsidRPr="004202B7" w:rsidRDefault="00102BAC">
      <w:pPr>
        <w:tabs>
          <w:tab w:val="clear" w:pos="1008"/>
          <w:tab w:val="clear" w:pos="1728"/>
          <w:tab w:val="clear" w:pos="2448"/>
          <w:tab w:val="clear" w:pos="3168"/>
          <w:tab w:val="clear" w:pos="3888"/>
          <w:tab w:val="clear" w:pos="4608"/>
          <w:tab w:val="clear" w:pos="5328"/>
          <w:tab w:val="clear" w:pos="6048"/>
          <w:tab w:val="clear" w:pos="8784"/>
          <w:tab w:val="left" w:pos="720"/>
          <w:tab w:val="left" w:pos="1440"/>
          <w:tab w:val="left" w:pos="2160"/>
          <w:tab w:val="left" w:pos="2880"/>
          <w:tab w:val="left" w:pos="3600"/>
          <w:tab w:val="left" w:pos="4320"/>
          <w:tab w:val="right" w:pos="8730"/>
        </w:tabs>
      </w:pPr>
    </w:p>
    <w:p w14:paraId="79633950" w14:textId="77777777" w:rsidR="00102BAC" w:rsidRPr="00C86140" w:rsidRDefault="00C216A9" w:rsidP="00C216A9">
      <w:pPr>
        <w:tabs>
          <w:tab w:val="clear" w:pos="8784"/>
          <w:tab w:val="right" w:pos="8730"/>
        </w:tabs>
        <w:spacing w:before="120"/>
        <w:jc w:val="left"/>
        <w:rPr>
          <w:b/>
          <w:color w:val="497593"/>
          <w:sz w:val="32"/>
        </w:rPr>
      </w:pPr>
      <w:r w:rsidRPr="00C86140">
        <w:rPr>
          <w:b/>
          <w:color w:val="497593"/>
          <w:sz w:val="32"/>
        </w:rPr>
        <w:t>Table of contents</w:t>
      </w:r>
    </w:p>
    <w:p w14:paraId="6E9A9FE8" w14:textId="77777777" w:rsidR="00C216A9" w:rsidRPr="004202B7" w:rsidRDefault="00C216A9" w:rsidP="00C216A9">
      <w:pPr>
        <w:tabs>
          <w:tab w:val="clear" w:pos="8784"/>
          <w:tab w:val="right" w:pos="8730"/>
        </w:tabs>
        <w:jc w:val="left"/>
        <w:rPr>
          <w:b/>
          <w:color w:val="005596"/>
          <w:sz w:val="16"/>
        </w:rPr>
      </w:pPr>
    </w:p>
    <w:p w14:paraId="5C50A5F4" w14:textId="1DA3CAE1" w:rsidR="00E5647A" w:rsidRDefault="0052391A">
      <w:pPr>
        <w:pStyle w:val="TOC1"/>
        <w:rPr>
          <w:rFonts w:asciiTheme="minorHAnsi" w:eastAsiaTheme="minorEastAsia" w:hAnsiTheme="minorHAnsi" w:cstheme="minorBidi"/>
          <w:b w:val="0"/>
          <w:snapToGrid/>
          <w:spacing w:val="0"/>
          <w:kern w:val="2"/>
          <w:sz w:val="24"/>
          <w:szCs w:val="24"/>
          <w14:ligatures w14:val="standardContextual"/>
        </w:rPr>
      </w:pPr>
      <w:r w:rsidRPr="0097279A">
        <w:rPr>
          <w:sz w:val="22"/>
        </w:rPr>
        <w:fldChar w:fldCharType="begin"/>
      </w:r>
      <w:r w:rsidRPr="0097279A">
        <w:instrText xml:space="preserve"> TOC \o "1-2" \h \z \t "Heading 6,3,Heading 8,4,Heading 9,3" </w:instrText>
      </w:r>
      <w:r w:rsidRPr="0097279A">
        <w:rPr>
          <w:sz w:val="22"/>
        </w:rPr>
        <w:fldChar w:fldCharType="separate"/>
      </w:r>
      <w:hyperlink w:anchor="_Toc217034127" w:history="1">
        <w:r w:rsidR="00E5647A" w:rsidRPr="0091089A">
          <w:rPr>
            <w:rStyle w:val="Hyperlink"/>
          </w:rPr>
          <w:t>1.</w:t>
        </w:r>
        <w:r w:rsidR="00E5647A">
          <w:rPr>
            <w:rFonts w:asciiTheme="minorHAnsi" w:eastAsiaTheme="minorEastAsia" w:hAnsiTheme="minorHAnsi" w:cstheme="minorBidi"/>
            <w:b w:val="0"/>
            <w:snapToGrid/>
            <w:spacing w:val="0"/>
            <w:kern w:val="2"/>
            <w:sz w:val="24"/>
            <w:szCs w:val="24"/>
            <w14:ligatures w14:val="standardContextual"/>
          </w:rPr>
          <w:tab/>
        </w:r>
        <w:r w:rsidR="00E5647A" w:rsidRPr="0091089A">
          <w:rPr>
            <w:rStyle w:val="Hyperlink"/>
          </w:rPr>
          <w:t>Introduction</w:t>
        </w:r>
        <w:r w:rsidR="00E5647A">
          <w:rPr>
            <w:webHidden/>
          </w:rPr>
          <w:tab/>
        </w:r>
        <w:r w:rsidR="00E5647A">
          <w:rPr>
            <w:webHidden/>
          </w:rPr>
          <w:fldChar w:fldCharType="begin"/>
        </w:r>
        <w:r w:rsidR="00E5647A">
          <w:rPr>
            <w:webHidden/>
          </w:rPr>
          <w:instrText xml:space="preserve"> PAGEREF _Toc217034127 \h </w:instrText>
        </w:r>
        <w:r w:rsidR="00E5647A">
          <w:rPr>
            <w:webHidden/>
          </w:rPr>
        </w:r>
        <w:r w:rsidR="00E5647A">
          <w:rPr>
            <w:webHidden/>
          </w:rPr>
          <w:fldChar w:fldCharType="separate"/>
        </w:r>
        <w:r w:rsidR="00E5647A">
          <w:rPr>
            <w:webHidden/>
          </w:rPr>
          <w:t>3</w:t>
        </w:r>
        <w:r w:rsidR="00E5647A">
          <w:rPr>
            <w:webHidden/>
          </w:rPr>
          <w:fldChar w:fldCharType="end"/>
        </w:r>
      </w:hyperlink>
    </w:p>
    <w:p w14:paraId="1CFB6513" w14:textId="49FF2114" w:rsidR="00E5647A" w:rsidRDefault="00E5647A">
      <w:pPr>
        <w:pStyle w:val="TOC2"/>
        <w:rPr>
          <w:rFonts w:asciiTheme="minorHAnsi" w:eastAsiaTheme="minorEastAsia" w:hAnsiTheme="minorHAnsi" w:cstheme="minorBidi"/>
          <w:noProof/>
          <w:snapToGrid/>
          <w:spacing w:val="0"/>
          <w:kern w:val="2"/>
          <w:sz w:val="24"/>
          <w:szCs w:val="24"/>
          <w14:ligatures w14:val="standardContextual"/>
        </w:rPr>
      </w:pPr>
      <w:hyperlink w:anchor="_Toc217034128" w:history="1">
        <w:r w:rsidRPr="0091089A">
          <w:rPr>
            <w:rStyle w:val="Hyperlink"/>
            <w:noProof/>
          </w:rPr>
          <w:t>1.1</w:t>
        </w:r>
        <w:r>
          <w:rPr>
            <w:rFonts w:asciiTheme="minorHAnsi" w:eastAsiaTheme="minorEastAsia" w:hAnsiTheme="minorHAnsi" w:cstheme="minorBidi"/>
            <w:noProof/>
            <w:snapToGrid/>
            <w:spacing w:val="0"/>
            <w:kern w:val="2"/>
            <w:sz w:val="24"/>
            <w:szCs w:val="24"/>
            <w14:ligatures w14:val="standardContextual"/>
          </w:rPr>
          <w:tab/>
        </w:r>
        <w:r w:rsidRPr="0091089A">
          <w:rPr>
            <w:rStyle w:val="Hyperlink"/>
            <w:noProof/>
          </w:rPr>
          <w:t>Purpose of the document</w:t>
        </w:r>
        <w:r>
          <w:rPr>
            <w:noProof/>
            <w:webHidden/>
          </w:rPr>
          <w:tab/>
        </w:r>
        <w:r>
          <w:rPr>
            <w:noProof/>
            <w:webHidden/>
          </w:rPr>
          <w:fldChar w:fldCharType="begin"/>
        </w:r>
        <w:r>
          <w:rPr>
            <w:noProof/>
            <w:webHidden/>
          </w:rPr>
          <w:instrText xml:space="preserve"> PAGEREF _Toc217034128 \h </w:instrText>
        </w:r>
        <w:r>
          <w:rPr>
            <w:noProof/>
            <w:webHidden/>
          </w:rPr>
        </w:r>
        <w:r>
          <w:rPr>
            <w:noProof/>
            <w:webHidden/>
          </w:rPr>
          <w:fldChar w:fldCharType="separate"/>
        </w:r>
        <w:r>
          <w:rPr>
            <w:noProof/>
            <w:webHidden/>
          </w:rPr>
          <w:t>3</w:t>
        </w:r>
        <w:r>
          <w:rPr>
            <w:noProof/>
            <w:webHidden/>
          </w:rPr>
          <w:fldChar w:fldCharType="end"/>
        </w:r>
      </w:hyperlink>
    </w:p>
    <w:p w14:paraId="73613ECD" w14:textId="5E6313B8" w:rsidR="00E5647A" w:rsidRDefault="00E5647A">
      <w:pPr>
        <w:pStyle w:val="TOC2"/>
        <w:rPr>
          <w:rFonts w:asciiTheme="minorHAnsi" w:eastAsiaTheme="minorEastAsia" w:hAnsiTheme="minorHAnsi" w:cstheme="minorBidi"/>
          <w:noProof/>
          <w:snapToGrid/>
          <w:spacing w:val="0"/>
          <w:kern w:val="2"/>
          <w:sz w:val="24"/>
          <w:szCs w:val="24"/>
          <w14:ligatures w14:val="standardContextual"/>
        </w:rPr>
      </w:pPr>
      <w:hyperlink w:anchor="_Toc217034129" w:history="1">
        <w:r w:rsidRPr="0091089A">
          <w:rPr>
            <w:rStyle w:val="Hyperlink"/>
            <w:noProof/>
          </w:rPr>
          <w:t>1.2</w:t>
        </w:r>
        <w:r>
          <w:rPr>
            <w:rFonts w:asciiTheme="minorHAnsi" w:eastAsiaTheme="minorEastAsia" w:hAnsiTheme="minorHAnsi" w:cstheme="minorBidi"/>
            <w:noProof/>
            <w:snapToGrid/>
            <w:spacing w:val="0"/>
            <w:kern w:val="2"/>
            <w:sz w:val="24"/>
            <w:szCs w:val="24"/>
            <w14:ligatures w14:val="standardContextual"/>
          </w:rPr>
          <w:tab/>
        </w:r>
        <w:r w:rsidRPr="0091089A">
          <w:rPr>
            <w:rStyle w:val="Hyperlink"/>
            <w:noProof/>
          </w:rPr>
          <w:t>Objectives</w:t>
        </w:r>
        <w:r>
          <w:rPr>
            <w:noProof/>
            <w:webHidden/>
          </w:rPr>
          <w:tab/>
        </w:r>
        <w:r>
          <w:rPr>
            <w:noProof/>
            <w:webHidden/>
          </w:rPr>
          <w:fldChar w:fldCharType="begin"/>
        </w:r>
        <w:r>
          <w:rPr>
            <w:noProof/>
            <w:webHidden/>
          </w:rPr>
          <w:instrText xml:space="preserve"> PAGEREF _Toc217034129 \h </w:instrText>
        </w:r>
        <w:r>
          <w:rPr>
            <w:noProof/>
            <w:webHidden/>
          </w:rPr>
        </w:r>
        <w:r>
          <w:rPr>
            <w:noProof/>
            <w:webHidden/>
          </w:rPr>
          <w:fldChar w:fldCharType="separate"/>
        </w:r>
        <w:r>
          <w:rPr>
            <w:noProof/>
            <w:webHidden/>
          </w:rPr>
          <w:t>3</w:t>
        </w:r>
        <w:r>
          <w:rPr>
            <w:noProof/>
            <w:webHidden/>
          </w:rPr>
          <w:fldChar w:fldCharType="end"/>
        </w:r>
      </w:hyperlink>
    </w:p>
    <w:p w14:paraId="74B32173" w14:textId="69CE4E4B" w:rsidR="00E5647A" w:rsidRDefault="00E5647A">
      <w:pPr>
        <w:pStyle w:val="TOC2"/>
        <w:rPr>
          <w:rFonts w:asciiTheme="minorHAnsi" w:eastAsiaTheme="minorEastAsia" w:hAnsiTheme="minorHAnsi" w:cstheme="minorBidi"/>
          <w:noProof/>
          <w:snapToGrid/>
          <w:spacing w:val="0"/>
          <w:kern w:val="2"/>
          <w:sz w:val="24"/>
          <w:szCs w:val="24"/>
          <w14:ligatures w14:val="standardContextual"/>
        </w:rPr>
      </w:pPr>
      <w:hyperlink w:anchor="_Toc217034132" w:history="1">
        <w:r w:rsidRPr="0091089A">
          <w:rPr>
            <w:rStyle w:val="Hyperlink"/>
            <w:noProof/>
          </w:rPr>
          <w:t>1.3</w:t>
        </w:r>
        <w:r>
          <w:rPr>
            <w:rFonts w:asciiTheme="minorHAnsi" w:eastAsiaTheme="minorEastAsia" w:hAnsiTheme="minorHAnsi" w:cstheme="minorBidi"/>
            <w:noProof/>
            <w:snapToGrid/>
            <w:spacing w:val="0"/>
            <w:kern w:val="2"/>
            <w:sz w:val="24"/>
            <w:szCs w:val="24"/>
            <w14:ligatures w14:val="standardContextual"/>
          </w:rPr>
          <w:tab/>
        </w:r>
        <w:r w:rsidRPr="0091089A">
          <w:rPr>
            <w:rStyle w:val="Hyperlink"/>
            <w:noProof/>
          </w:rPr>
          <w:t>Structure of the document</w:t>
        </w:r>
        <w:r>
          <w:rPr>
            <w:noProof/>
            <w:webHidden/>
          </w:rPr>
          <w:tab/>
        </w:r>
        <w:r>
          <w:rPr>
            <w:noProof/>
            <w:webHidden/>
          </w:rPr>
          <w:fldChar w:fldCharType="begin"/>
        </w:r>
        <w:r>
          <w:rPr>
            <w:noProof/>
            <w:webHidden/>
          </w:rPr>
          <w:instrText xml:space="preserve"> PAGEREF _Toc217034132 \h </w:instrText>
        </w:r>
        <w:r>
          <w:rPr>
            <w:noProof/>
            <w:webHidden/>
          </w:rPr>
        </w:r>
        <w:r>
          <w:rPr>
            <w:noProof/>
            <w:webHidden/>
          </w:rPr>
          <w:fldChar w:fldCharType="separate"/>
        </w:r>
        <w:r>
          <w:rPr>
            <w:noProof/>
            <w:webHidden/>
          </w:rPr>
          <w:t>4</w:t>
        </w:r>
        <w:r>
          <w:rPr>
            <w:noProof/>
            <w:webHidden/>
          </w:rPr>
          <w:fldChar w:fldCharType="end"/>
        </w:r>
      </w:hyperlink>
    </w:p>
    <w:p w14:paraId="17173709" w14:textId="1B83AE64" w:rsidR="00E5647A" w:rsidRDefault="00E5647A">
      <w:pPr>
        <w:pStyle w:val="TOC1"/>
        <w:rPr>
          <w:rFonts w:asciiTheme="minorHAnsi" w:eastAsiaTheme="minorEastAsia" w:hAnsiTheme="minorHAnsi" w:cstheme="minorBidi"/>
          <w:b w:val="0"/>
          <w:snapToGrid/>
          <w:spacing w:val="0"/>
          <w:kern w:val="2"/>
          <w:sz w:val="24"/>
          <w:szCs w:val="24"/>
          <w14:ligatures w14:val="standardContextual"/>
        </w:rPr>
      </w:pPr>
      <w:hyperlink w:anchor="_Toc217034133" w:history="1">
        <w:r w:rsidRPr="0091089A">
          <w:rPr>
            <w:rStyle w:val="Hyperlink"/>
          </w:rPr>
          <w:t>2.</w:t>
        </w:r>
        <w:r>
          <w:rPr>
            <w:rFonts w:asciiTheme="minorHAnsi" w:eastAsiaTheme="minorEastAsia" w:hAnsiTheme="minorHAnsi" w:cstheme="minorBidi"/>
            <w:b w:val="0"/>
            <w:snapToGrid/>
            <w:spacing w:val="0"/>
            <w:kern w:val="2"/>
            <w:sz w:val="24"/>
            <w:szCs w:val="24"/>
            <w14:ligatures w14:val="standardContextual"/>
          </w:rPr>
          <w:tab/>
        </w:r>
        <w:r w:rsidRPr="0091089A">
          <w:rPr>
            <w:rStyle w:val="Hyperlink"/>
          </w:rPr>
          <w:t>Existing conditions</w:t>
        </w:r>
        <w:r>
          <w:rPr>
            <w:webHidden/>
          </w:rPr>
          <w:tab/>
        </w:r>
        <w:r>
          <w:rPr>
            <w:webHidden/>
          </w:rPr>
          <w:fldChar w:fldCharType="begin"/>
        </w:r>
        <w:r>
          <w:rPr>
            <w:webHidden/>
          </w:rPr>
          <w:instrText xml:space="preserve"> PAGEREF _Toc217034133 \h </w:instrText>
        </w:r>
        <w:r>
          <w:rPr>
            <w:webHidden/>
          </w:rPr>
        </w:r>
        <w:r>
          <w:rPr>
            <w:webHidden/>
          </w:rPr>
          <w:fldChar w:fldCharType="separate"/>
        </w:r>
        <w:r>
          <w:rPr>
            <w:webHidden/>
          </w:rPr>
          <w:t>5</w:t>
        </w:r>
        <w:r>
          <w:rPr>
            <w:webHidden/>
          </w:rPr>
          <w:fldChar w:fldCharType="end"/>
        </w:r>
      </w:hyperlink>
    </w:p>
    <w:p w14:paraId="70A70A4A" w14:textId="34B49A02" w:rsidR="00E5647A" w:rsidRDefault="00E5647A">
      <w:pPr>
        <w:pStyle w:val="TOC2"/>
        <w:rPr>
          <w:rFonts w:asciiTheme="minorHAnsi" w:eastAsiaTheme="minorEastAsia" w:hAnsiTheme="minorHAnsi" w:cstheme="minorBidi"/>
          <w:noProof/>
          <w:snapToGrid/>
          <w:spacing w:val="0"/>
          <w:kern w:val="2"/>
          <w:sz w:val="24"/>
          <w:szCs w:val="24"/>
          <w14:ligatures w14:val="standardContextual"/>
        </w:rPr>
      </w:pPr>
      <w:hyperlink w:anchor="_Toc217034134" w:history="1">
        <w:r w:rsidRPr="0091089A">
          <w:rPr>
            <w:rStyle w:val="Hyperlink"/>
            <w:noProof/>
          </w:rPr>
          <w:t>2.1</w:t>
        </w:r>
        <w:r>
          <w:rPr>
            <w:rFonts w:asciiTheme="minorHAnsi" w:eastAsiaTheme="minorEastAsia" w:hAnsiTheme="minorHAnsi" w:cstheme="minorBidi"/>
            <w:noProof/>
            <w:snapToGrid/>
            <w:spacing w:val="0"/>
            <w:kern w:val="2"/>
            <w:sz w:val="24"/>
            <w:szCs w:val="24"/>
            <w14:ligatures w14:val="standardContextual"/>
          </w:rPr>
          <w:tab/>
        </w:r>
        <w:r w:rsidRPr="0091089A">
          <w:rPr>
            <w:rStyle w:val="Hyperlink"/>
            <w:noProof/>
          </w:rPr>
          <w:t>Site context</w:t>
        </w:r>
        <w:r>
          <w:rPr>
            <w:noProof/>
            <w:webHidden/>
          </w:rPr>
          <w:tab/>
        </w:r>
        <w:r>
          <w:rPr>
            <w:noProof/>
            <w:webHidden/>
          </w:rPr>
          <w:fldChar w:fldCharType="begin"/>
        </w:r>
        <w:r>
          <w:rPr>
            <w:noProof/>
            <w:webHidden/>
          </w:rPr>
          <w:instrText xml:space="preserve"> PAGEREF _Toc217034134 \h </w:instrText>
        </w:r>
        <w:r>
          <w:rPr>
            <w:noProof/>
            <w:webHidden/>
          </w:rPr>
        </w:r>
        <w:r>
          <w:rPr>
            <w:noProof/>
            <w:webHidden/>
          </w:rPr>
          <w:fldChar w:fldCharType="separate"/>
        </w:r>
        <w:r>
          <w:rPr>
            <w:noProof/>
            <w:webHidden/>
          </w:rPr>
          <w:t>5</w:t>
        </w:r>
        <w:r>
          <w:rPr>
            <w:noProof/>
            <w:webHidden/>
          </w:rPr>
          <w:fldChar w:fldCharType="end"/>
        </w:r>
      </w:hyperlink>
    </w:p>
    <w:p w14:paraId="5342B7A9" w14:textId="7EA7D461" w:rsidR="00E5647A" w:rsidRDefault="00E5647A">
      <w:pPr>
        <w:pStyle w:val="TOC2"/>
        <w:rPr>
          <w:rFonts w:asciiTheme="minorHAnsi" w:eastAsiaTheme="minorEastAsia" w:hAnsiTheme="minorHAnsi" w:cstheme="minorBidi"/>
          <w:noProof/>
          <w:snapToGrid/>
          <w:spacing w:val="0"/>
          <w:kern w:val="2"/>
          <w:sz w:val="24"/>
          <w:szCs w:val="24"/>
          <w14:ligatures w14:val="standardContextual"/>
        </w:rPr>
      </w:pPr>
      <w:hyperlink w:anchor="_Toc217034135" w:history="1">
        <w:r w:rsidRPr="0091089A">
          <w:rPr>
            <w:rStyle w:val="Hyperlink"/>
            <w:noProof/>
          </w:rPr>
          <w:t>2.2</w:t>
        </w:r>
        <w:r>
          <w:rPr>
            <w:rFonts w:asciiTheme="minorHAnsi" w:eastAsiaTheme="minorEastAsia" w:hAnsiTheme="minorHAnsi" w:cstheme="minorBidi"/>
            <w:noProof/>
            <w:snapToGrid/>
            <w:spacing w:val="0"/>
            <w:kern w:val="2"/>
            <w:sz w:val="24"/>
            <w:szCs w:val="24"/>
            <w14:ligatures w14:val="standardContextual"/>
          </w:rPr>
          <w:tab/>
        </w:r>
        <w:r w:rsidRPr="0091089A">
          <w:rPr>
            <w:rStyle w:val="Hyperlink"/>
            <w:noProof/>
          </w:rPr>
          <w:t>Local highway network</w:t>
        </w:r>
        <w:r>
          <w:rPr>
            <w:noProof/>
            <w:webHidden/>
          </w:rPr>
          <w:tab/>
        </w:r>
        <w:r>
          <w:rPr>
            <w:noProof/>
            <w:webHidden/>
          </w:rPr>
          <w:fldChar w:fldCharType="begin"/>
        </w:r>
        <w:r>
          <w:rPr>
            <w:noProof/>
            <w:webHidden/>
          </w:rPr>
          <w:instrText xml:space="preserve"> PAGEREF _Toc217034135 \h </w:instrText>
        </w:r>
        <w:r>
          <w:rPr>
            <w:noProof/>
            <w:webHidden/>
          </w:rPr>
        </w:r>
        <w:r>
          <w:rPr>
            <w:noProof/>
            <w:webHidden/>
          </w:rPr>
          <w:fldChar w:fldCharType="separate"/>
        </w:r>
        <w:r>
          <w:rPr>
            <w:noProof/>
            <w:webHidden/>
          </w:rPr>
          <w:t>5</w:t>
        </w:r>
        <w:r>
          <w:rPr>
            <w:noProof/>
            <w:webHidden/>
          </w:rPr>
          <w:fldChar w:fldCharType="end"/>
        </w:r>
      </w:hyperlink>
    </w:p>
    <w:p w14:paraId="418CB51F" w14:textId="1184255E" w:rsidR="00E5647A" w:rsidRDefault="00E5647A">
      <w:pPr>
        <w:pStyle w:val="TOC2"/>
        <w:rPr>
          <w:rFonts w:asciiTheme="minorHAnsi" w:eastAsiaTheme="minorEastAsia" w:hAnsiTheme="minorHAnsi" w:cstheme="minorBidi"/>
          <w:noProof/>
          <w:snapToGrid/>
          <w:spacing w:val="0"/>
          <w:kern w:val="2"/>
          <w:sz w:val="24"/>
          <w:szCs w:val="24"/>
          <w14:ligatures w14:val="standardContextual"/>
        </w:rPr>
      </w:pPr>
      <w:hyperlink w:anchor="_Toc217034172" w:history="1">
        <w:r w:rsidRPr="0091089A">
          <w:rPr>
            <w:rStyle w:val="Hyperlink"/>
            <w:noProof/>
          </w:rPr>
          <w:t>2.3</w:t>
        </w:r>
        <w:r>
          <w:rPr>
            <w:rFonts w:asciiTheme="minorHAnsi" w:eastAsiaTheme="minorEastAsia" w:hAnsiTheme="minorHAnsi" w:cstheme="minorBidi"/>
            <w:noProof/>
            <w:snapToGrid/>
            <w:spacing w:val="0"/>
            <w:kern w:val="2"/>
            <w:sz w:val="24"/>
            <w:szCs w:val="24"/>
            <w14:ligatures w14:val="standardContextual"/>
          </w:rPr>
          <w:tab/>
        </w:r>
        <w:r w:rsidRPr="0091089A">
          <w:rPr>
            <w:rStyle w:val="Hyperlink"/>
            <w:noProof/>
          </w:rPr>
          <w:t>Pedestrian network</w:t>
        </w:r>
        <w:r>
          <w:rPr>
            <w:noProof/>
            <w:webHidden/>
          </w:rPr>
          <w:tab/>
        </w:r>
        <w:r>
          <w:rPr>
            <w:noProof/>
            <w:webHidden/>
          </w:rPr>
          <w:fldChar w:fldCharType="begin"/>
        </w:r>
        <w:r>
          <w:rPr>
            <w:noProof/>
            <w:webHidden/>
          </w:rPr>
          <w:instrText xml:space="preserve"> PAGEREF _Toc217034172 \h </w:instrText>
        </w:r>
        <w:r>
          <w:rPr>
            <w:noProof/>
            <w:webHidden/>
          </w:rPr>
        </w:r>
        <w:r>
          <w:rPr>
            <w:noProof/>
            <w:webHidden/>
          </w:rPr>
          <w:fldChar w:fldCharType="separate"/>
        </w:r>
        <w:r>
          <w:rPr>
            <w:noProof/>
            <w:webHidden/>
          </w:rPr>
          <w:t>6</w:t>
        </w:r>
        <w:r>
          <w:rPr>
            <w:noProof/>
            <w:webHidden/>
          </w:rPr>
          <w:fldChar w:fldCharType="end"/>
        </w:r>
      </w:hyperlink>
    </w:p>
    <w:p w14:paraId="4E0D4139" w14:textId="59EA30BC" w:rsidR="00E5647A" w:rsidRDefault="00E5647A">
      <w:pPr>
        <w:pStyle w:val="TOC2"/>
        <w:rPr>
          <w:rFonts w:asciiTheme="minorHAnsi" w:eastAsiaTheme="minorEastAsia" w:hAnsiTheme="minorHAnsi" w:cstheme="minorBidi"/>
          <w:noProof/>
          <w:snapToGrid/>
          <w:spacing w:val="0"/>
          <w:kern w:val="2"/>
          <w:sz w:val="24"/>
          <w:szCs w:val="24"/>
          <w14:ligatures w14:val="standardContextual"/>
        </w:rPr>
      </w:pPr>
      <w:hyperlink w:anchor="_Toc217034173" w:history="1">
        <w:r w:rsidRPr="0091089A">
          <w:rPr>
            <w:rStyle w:val="Hyperlink"/>
            <w:noProof/>
          </w:rPr>
          <w:t>2.4</w:t>
        </w:r>
        <w:r>
          <w:rPr>
            <w:rFonts w:asciiTheme="minorHAnsi" w:eastAsiaTheme="minorEastAsia" w:hAnsiTheme="minorHAnsi" w:cstheme="minorBidi"/>
            <w:noProof/>
            <w:snapToGrid/>
            <w:spacing w:val="0"/>
            <w:kern w:val="2"/>
            <w:sz w:val="24"/>
            <w:szCs w:val="24"/>
            <w14:ligatures w14:val="standardContextual"/>
          </w:rPr>
          <w:tab/>
        </w:r>
        <w:r w:rsidRPr="0091089A">
          <w:rPr>
            <w:rStyle w:val="Hyperlink"/>
            <w:noProof/>
          </w:rPr>
          <w:t>Public transport network</w:t>
        </w:r>
        <w:r>
          <w:rPr>
            <w:noProof/>
            <w:webHidden/>
          </w:rPr>
          <w:tab/>
        </w:r>
        <w:r>
          <w:rPr>
            <w:noProof/>
            <w:webHidden/>
          </w:rPr>
          <w:fldChar w:fldCharType="begin"/>
        </w:r>
        <w:r>
          <w:rPr>
            <w:noProof/>
            <w:webHidden/>
          </w:rPr>
          <w:instrText xml:space="preserve"> PAGEREF _Toc217034173 \h </w:instrText>
        </w:r>
        <w:r>
          <w:rPr>
            <w:noProof/>
            <w:webHidden/>
          </w:rPr>
        </w:r>
        <w:r>
          <w:rPr>
            <w:noProof/>
            <w:webHidden/>
          </w:rPr>
          <w:fldChar w:fldCharType="separate"/>
        </w:r>
        <w:r>
          <w:rPr>
            <w:noProof/>
            <w:webHidden/>
          </w:rPr>
          <w:t>7</w:t>
        </w:r>
        <w:r>
          <w:rPr>
            <w:noProof/>
            <w:webHidden/>
          </w:rPr>
          <w:fldChar w:fldCharType="end"/>
        </w:r>
      </w:hyperlink>
    </w:p>
    <w:p w14:paraId="6D8C152D" w14:textId="5EF90534" w:rsidR="00E5647A" w:rsidRDefault="00E5647A">
      <w:pPr>
        <w:pStyle w:val="TOC1"/>
        <w:rPr>
          <w:rFonts w:asciiTheme="minorHAnsi" w:eastAsiaTheme="minorEastAsia" w:hAnsiTheme="minorHAnsi" w:cstheme="minorBidi"/>
          <w:b w:val="0"/>
          <w:snapToGrid/>
          <w:spacing w:val="0"/>
          <w:kern w:val="2"/>
          <w:sz w:val="24"/>
          <w:szCs w:val="24"/>
          <w14:ligatures w14:val="standardContextual"/>
        </w:rPr>
      </w:pPr>
      <w:hyperlink w:anchor="_Toc217034174" w:history="1">
        <w:r w:rsidRPr="0091089A">
          <w:rPr>
            <w:rStyle w:val="Hyperlink"/>
          </w:rPr>
          <w:t>3.</w:t>
        </w:r>
        <w:r>
          <w:rPr>
            <w:rFonts w:asciiTheme="minorHAnsi" w:eastAsiaTheme="minorEastAsia" w:hAnsiTheme="minorHAnsi" w:cstheme="minorBidi"/>
            <w:b w:val="0"/>
            <w:snapToGrid/>
            <w:spacing w:val="0"/>
            <w:kern w:val="2"/>
            <w:sz w:val="24"/>
            <w:szCs w:val="24"/>
            <w14:ligatures w14:val="standardContextual"/>
          </w:rPr>
          <w:tab/>
        </w:r>
        <w:r w:rsidRPr="0091089A">
          <w:rPr>
            <w:rStyle w:val="Hyperlink"/>
          </w:rPr>
          <w:t>Construction programme and methodology</w:t>
        </w:r>
        <w:r>
          <w:rPr>
            <w:webHidden/>
          </w:rPr>
          <w:tab/>
        </w:r>
        <w:r>
          <w:rPr>
            <w:webHidden/>
          </w:rPr>
          <w:fldChar w:fldCharType="begin"/>
        </w:r>
        <w:r>
          <w:rPr>
            <w:webHidden/>
          </w:rPr>
          <w:instrText xml:space="preserve"> PAGEREF _Toc217034174 \h </w:instrText>
        </w:r>
        <w:r>
          <w:rPr>
            <w:webHidden/>
          </w:rPr>
        </w:r>
        <w:r>
          <w:rPr>
            <w:webHidden/>
          </w:rPr>
          <w:fldChar w:fldCharType="separate"/>
        </w:r>
        <w:r>
          <w:rPr>
            <w:webHidden/>
          </w:rPr>
          <w:t>8</w:t>
        </w:r>
        <w:r>
          <w:rPr>
            <w:webHidden/>
          </w:rPr>
          <w:fldChar w:fldCharType="end"/>
        </w:r>
      </w:hyperlink>
    </w:p>
    <w:p w14:paraId="321547A6" w14:textId="294A20AF" w:rsidR="00E5647A" w:rsidRDefault="00E5647A">
      <w:pPr>
        <w:pStyle w:val="TOC2"/>
        <w:rPr>
          <w:rFonts w:asciiTheme="minorHAnsi" w:eastAsiaTheme="minorEastAsia" w:hAnsiTheme="minorHAnsi" w:cstheme="minorBidi"/>
          <w:noProof/>
          <w:snapToGrid/>
          <w:spacing w:val="0"/>
          <w:kern w:val="2"/>
          <w:sz w:val="24"/>
          <w:szCs w:val="24"/>
          <w14:ligatures w14:val="standardContextual"/>
        </w:rPr>
      </w:pPr>
      <w:hyperlink w:anchor="_Toc217034175" w:history="1">
        <w:r w:rsidRPr="0091089A">
          <w:rPr>
            <w:rStyle w:val="Hyperlink"/>
            <w:noProof/>
          </w:rPr>
          <w:t>3.1</w:t>
        </w:r>
        <w:r>
          <w:rPr>
            <w:rFonts w:asciiTheme="minorHAnsi" w:eastAsiaTheme="minorEastAsia" w:hAnsiTheme="minorHAnsi" w:cstheme="minorBidi"/>
            <w:noProof/>
            <w:snapToGrid/>
            <w:spacing w:val="0"/>
            <w:kern w:val="2"/>
            <w:sz w:val="24"/>
            <w:szCs w:val="24"/>
            <w14:ligatures w14:val="standardContextual"/>
          </w:rPr>
          <w:tab/>
        </w:r>
        <w:r w:rsidRPr="0091089A">
          <w:rPr>
            <w:rStyle w:val="Hyperlink"/>
            <w:noProof/>
          </w:rPr>
          <w:t>Construction programme and working hours</w:t>
        </w:r>
        <w:r>
          <w:rPr>
            <w:noProof/>
            <w:webHidden/>
          </w:rPr>
          <w:tab/>
        </w:r>
        <w:r>
          <w:rPr>
            <w:noProof/>
            <w:webHidden/>
          </w:rPr>
          <w:fldChar w:fldCharType="begin"/>
        </w:r>
        <w:r>
          <w:rPr>
            <w:noProof/>
            <w:webHidden/>
          </w:rPr>
          <w:instrText xml:space="preserve"> PAGEREF _Toc217034175 \h </w:instrText>
        </w:r>
        <w:r>
          <w:rPr>
            <w:noProof/>
            <w:webHidden/>
          </w:rPr>
        </w:r>
        <w:r>
          <w:rPr>
            <w:noProof/>
            <w:webHidden/>
          </w:rPr>
          <w:fldChar w:fldCharType="separate"/>
        </w:r>
        <w:r>
          <w:rPr>
            <w:noProof/>
            <w:webHidden/>
          </w:rPr>
          <w:t>8</w:t>
        </w:r>
        <w:r>
          <w:rPr>
            <w:noProof/>
            <w:webHidden/>
          </w:rPr>
          <w:fldChar w:fldCharType="end"/>
        </w:r>
      </w:hyperlink>
    </w:p>
    <w:p w14:paraId="756A7F26" w14:textId="44DD95C4" w:rsidR="00E5647A" w:rsidRDefault="00E5647A">
      <w:pPr>
        <w:pStyle w:val="TOC2"/>
        <w:rPr>
          <w:rFonts w:asciiTheme="minorHAnsi" w:eastAsiaTheme="minorEastAsia" w:hAnsiTheme="minorHAnsi" w:cstheme="minorBidi"/>
          <w:noProof/>
          <w:snapToGrid/>
          <w:spacing w:val="0"/>
          <w:kern w:val="2"/>
          <w:sz w:val="24"/>
          <w:szCs w:val="24"/>
          <w14:ligatures w14:val="standardContextual"/>
        </w:rPr>
      </w:pPr>
      <w:hyperlink w:anchor="_Toc217034176" w:history="1">
        <w:r w:rsidRPr="0091089A">
          <w:rPr>
            <w:rStyle w:val="Hyperlink"/>
            <w:noProof/>
          </w:rPr>
          <w:t>3.2</w:t>
        </w:r>
        <w:r>
          <w:rPr>
            <w:rFonts w:asciiTheme="minorHAnsi" w:eastAsiaTheme="minorEastAsia" w:hAnsiTheme="minorHAnsi" w:cstheme="minorBidi"/>
            <w:noProof/>
            <w:snapToGrid/>
            <w:spacing w:val="0"/>
            <w:kern w:val="2"/>
            <w:sz w:val="24"/>
            <w:szCs w:val="24"/>
            <w14:ligatures w14:val="standardContextual"/>
          </w:rPr>
          <w:tab/>
        </w:r>
        <w:r w:rsidRPr="0091089A">
          <w:rPr>
            <w:rStyle w:val="Hyperlink"/>
            <w:noProof/>
          </w:rPr>
          <w:t>Construction compounds</w:t>
        </w:r>
        <w:r>
          <w:rPr>
            <w:noProof/>
            <w:webHidden/>
          </w:rPr>
          <w:tab/>
        </w:r>
        <w:r>
          <w:rPr>
            <w:noProof/>
            <w:webHidden/>
          </w:rPr>
          <w:fldChar w:fldCharType="begin"/>
        </w:r>
        <w:r>
          <w:rPr>
            <w:noProof/>
            <w:webHidden/>
          </w:rPr>
          <w:instrText xml:space="preserve"> PAGEREF _Toc217034176 \h </w:instrText>
        </w:r>
        <w:r>
          <w:rPr>
            <w:noProof/>
            <w:webHidden/>
          </w:rPr>
        </w:r>
        <w:r>
          <w:rPr>
            <w:noProof/>
            <w:webHidden/>
          </w:rPr>
          <w:fldChar w:fldCharType="separate"/>
        </w:r>
        <w:r>
          <w:rPr>
            <w:noProof/>
            <w:webHidden/>
          </w:rPr>
          <w:t>8</w:t>
        </w:r>
        <w:r>
          <w:rPr>
            <w:noProof/>
            <w:webHidden/>
          </w:rPr>
          <w:fldChar w:fldCharType="end"/>
        </w:r>
      </w:hyperlink>
    </w:p>
    <w:p w14:paraId="119CB876" w14:textId="0FD3A0D2" w:rsidR="00E5647A" w:rsidRDefault="00E5647A">
      <w:pPr>
        <w:pStyle w:val="TOC2"/>
        <w:rPr>
          <w:rFonts w:asciiTheme="minorHAnsi" w:eastAsiaTheme="minorEastAsia" w:hAnsiTheme="minorHAnsi" w:cstheme="minorBidi"/>
          <w:noProof/>
          <w:snapToGrid/>
          <w:spacing w:val="0"/>
          <w:kern w:val="2"/>
          <w:sz w:val="24"/>
          <w:szCs w:val="24"/>
          <w14:ligatures w14:val="standardContextual"/>
        </w:rPr>
      </w:pPr>
      <w:hyperlink w:anchor="_Toc217034177" w:history="1">
        <w:r w:rsidRPr="0091089A">
          <w:rPr>
            <w:rStyle w:val="Hyperlink"/>
            <w:noProof/>
          </w:rPr>
          <w:t>3.3</w:t>
        </w:r>
        <w:r>
          <w:rPr>
            <w:rFonts w:asciiTheme="minorHAnsi" w:eastAsiaTheme="minorEastAsia" w:hAnsiTheme="minorHAnsi" w:cstheme="minorBidi"/>
            <w:noProof/>
            <w:snapToGrid/>
            <w:spacing w:val="0"/>
            <w:kern w:val="2"/>
            <w:sz w:val="24"/>
            <w:szCs w:val="24"/>
            <w14:ligatures w14:val="standardContextual"/>
          </w:rPr>
          <w:tab/>
        </w:r>
        <w:r w:rsidRPr="0091089A">
          <w:rPr>
            <w:rStyle w:val="Hyperlink"/>
            <w:noProof/>
          </w:rPr>
          <w:t>Construction staff</w:t>
        </w:r>
        <w:r>
          <w:rPr>
            <w:noProof/>
            <w:webHidden/>
          </w:rPr>
          <w:tab/>
        </w:r>
        <w:r>
          <w:rPr>
            <w:noProof/>
            <w:webHidden/>
          </w:rPr>
          <w:fldChar w:fldCharType="begin"/>
        </w:r>
        <w:r>
          <w:rPr>
            <w:noProof/>
            <w:webHidden/>
          </w:rPr>
          <w:instrText xml:space="preserve"> PAGEREF _Toc217034177 \h </w:instrText>
        </w:r>
        <w:r>
          <w:rPr>
            <w:noProof/>
            <w:webHidden/>
          </w:rPr>
        </w:r>
        <w:r>
          <w:rPr>
            <w:noProof/>
            <w:webHidden/>
          </w:rPr>
          <w:fldChar w:fldCharType="separate"/>
        </w:r>
        <w:r>
          <w:rPr>
            <w:noProof/>
            <w:webHidden/>
          </w:rPr>
          <w:t>9</w:t>
        </w:r>
        <w:r>
          <w:rPr>
            <w:noProof/>
            <w:webHidden/>
          </w:rPr>
          <w:fldChar w:fldCharType="end"/>
        </w:r>
      </w:hyperlink>
    </w:p>
    <w:p w14:paraId="445D50D2" w14:textId="141F8186" w:rsidR="00E5647A" w:rsidRDefault="00E5647A">
      <w:pPr>
        <w:pStyle w:val="TOC2"/>
        <w:rPr>
          <w:rFonts w:asciiTheme="minorHAnsi" w:eastAsiaTheme="minorEastAsia" w:hAnsiTheme="minorHAnsi" w:cstheme="minorBidi"/>
          <w:noProof/>
          <w:snapToGrid/>
          <w:spacing w:val="0"/>
          <w:kern w:val="2"/>
          <w:sz w:val="24"/>
          <w:szCs w:val="24"/>
          <w14:ligatures w14:val="standardContextual"/>
        </w:rPr>
      </w:pPr>
      <w:hyperlink w:anchor="_Toc217034178" w:history="1">
        <w:r w:rsidRPr="0091089A">
          <w:rPr>
            <w:rStyle w:val="Hyperlink"/>
            <w:noProof/>
          </w:rPr>
          <w:t>3.4</w:t>
        </w:r>
        <w:r>
          <w:rPr>
            <w:rFonts w:asciiTheme="minorHAnsi" w:eastAsiaTheme="minorEastAsia" w:hAnsiTheme="minorHAnsi" w:cstheme="minorBidi"/>
            <w:noProof/>
            <w:snapToGrid/>
            <w:spacing w:val="0"/>
            <w:kern w:val="2"/>
            <w:sz w:val="24"/>
            <w:szCs w:val="24"/>
            <w14:ligatures w14:val="standardContextual"/>
          </w:rPr>
          <w:tab/>
        </w:r>
        <w:r w:rsidRPr="0091089A">
          <w:rPr>
            <w:rStyle w:val="Hyperlink"/>
            <w:noProof/>
          </w:rPr>
          <w:t>Size of construction vehicles</w:t>
        </w:r>
        <w:r>
          <w:rPr>
            <w:noProof/>
            <w:webHidden/>
          </w:rPr>
          <w:tab/>
        </w:r>
        <w:r>
          <w:rPr>
            <w:noProof/>
            <w:webHidden/>
          </w:rPr>
          <w:fldChar w:fldCharType="begin"/>
        </w:r>
        <w:r>
          <w:rPr>
            <w:noProof/>
            <w:webHidden/>
          </w:rPr>
          <w:instrText xml:space="preserve"> PAGEREF _Toc217034178 \h </w:instrText>
        </w:r>
        <w:r>
          <w:rPr>
            <w:noProof/>
            <w:webHidden/>
          </w:rPr>
        </w:r>
        <w:r>
          <w:rPr>
            <w:noProof/>
            <w:webHidden/>
          </w:rPr>
          <w:fldChar w:fldCharType="separate"/>
        </w:r>
        <w:r>
          <w:rPr>
            <w:noProof/>
            <w:webHidden/>
          </w:rPr>
          <w:t>9</w:t>
        </w:r>
        <w:r>
          <w:rPr>
            <w:noProof/>
            <w:webHidden/>
          </w:rPr>
          <w:fldChar w:fldCharType="end"/>
        </w:r>
      </w:hyperlink>
    </w:p>
    <w:p w14:paraId="4AF26CD8" w14:textId="22039CF0" w:rsidR="00E5647A" w:rsidRDefault="00E5647A">
      <w:pPr>
        <w:pStyle w:val="TOC1"/>
        <w:rPr>
          <w:rFonts w:asciiTheme="minorHAnsi" w:eastAsiaTheme="minorEastAsia" w:hAnsiTheme="minorHAnsi" w:cstheme="minorBidi"/>
          <w:b w:val="0"/>
          <w:snapToGrid/>
          <w:spacing w:val="0"/>
          <w:kern w:val="2"/>
          <w:sz w:val="24"/>
          <w:szCs w:val="24"/>
          <w14:ligatures w14:val="standardContextual"/>
        </w:rPr>
      </w:pPr>
      <w:hyperlink w:anchor="_Toc217034180" w:history="1">
        <w:r w:rsidRPr="0091089A">
          <w:rPr>
            <w:rStyle w:val="Hyperlink"/>
          </w:rPr>
          <w:t>4.</w:t>
        </w:r>
        <w:r>
          <w:rPr>
            <w:rFonts w:asciiTheme="minorHAnsi" w:eastAsiaTheme="minorEastAsia" w:hAnsiTheme="minorHAnsi" w:cstheme="minorBidi"/>
            <w:b w:val="0"/>
            <w:snapToGrid/>
            <w:spacing w:val="0"/>
            <w:kern w:val="2"/>
            <w:sz w:val="24"/>
            <w:szCs w:val="24"/>
            <w14:ligatures w14:val="standardContextual"/>
          </w:rPr>
          <w:tab/>
        </w:r>
        <w:r w:rsidRPr="0091089A">
          <w:rPr>
            <w:rStyle w:val="Hyperlink"/>
          </w:rPr>
          <w:t>Estimated vehicle movements</w:t>
        </w:r>
        <w:r>
          <w:rPr>
            <w:webHidden/>
          </w:rPr>
          <w:tab/>
        </w:r>
        <w:r>
          <w:rPr>
            <w:webHidden/>
          </w:rPr>
          <w:fldChar w:fldCharType="begin"/>
        </w:r>
        <w:r>
          <w:rPr>
            <w:webHidden/>
          </w:rPr>
          <w:instrText xml:space="preserve"> PAGEREF _Toc217034180 \h </w:instrText>
        </w:r>
        <w:r>
          <w:rPr>
            <w:webHidden/>
          </w:rPr>
        </w:r>
        <w:r>
          <w:rPr>
            <w:webHidden/>
          </w:rPr>
          <w:fldChar w:fldCharType="separate"/>
        </w:r>
        <w:r>
          <w:rPr>
            <w:webHidden/>
          </w:rPr>
          <w:t>9</w:t>
        </w:r>
        <w:r>
          <w:rPr>
            <w:webHidden/>
          </w:rPr>
          <w:fldChar w:fldCharType="end"/>
        </w:r>
      </w:hyperlink>
    </w:p>
    <w:p w14:paraId="51466B2A" w14:textId="7A9E0C12" w:rsidR="00E5647A" w:rsidRDefault="00E5647A">
      <w:pPr>
        <w:pStyle w:val="TOC2"/>
        <w:rPr>
          <w:rFonts w:asciiTheme="minorHAnsi" w:eastAsiaTheme="minorEastAsia" w:hAnsiTheme="minorHAnsi" w:cstheme="minorBidi"/>
          <w:noProof/>
          <w:snapToGrid/>
          <w:spacing w:val="0"/>
          <w:kern w:val="2"/>
          <w:sz w:val="24"/>
          <w:szCs w:val="24"/>
          <w14:ligatures w14:val="standardContextual"/>
        </w:rPr>
      </w:pPr>
      <w:hyperlink w:anchor="_Toc217034181" w:history="1">
        <w:r w:rsidRPr="0091089A">
          <w:rPr>
            <w:rStyle w:val="Hyperlink"/>
            <w:noProof/>
          </w:rPr>
          <w:t>4.1</w:t>
        </w:r>
        <w:r>
          <w:rPr>
            <w:rFonts w:asciiTheme="minorHAnsi" w:eastAsiaTheme="minorEastAsia" w:hAnsiTheme="minorHAnsi" w:cstheme="minorBidi"/>
            <w:noProof/>
            <w:snapToGrid/>
            <w:spacing w:val="0"/>
            <w:kern w:val="2"/>
            <w:sz w:val="24"/>
            <w:szCs w:val="24"/>
            <w14:ligatures w14:val="standardContextual"/>
          </w:rPr>
          <w:tab/>
        </w:r>
        <w:r w:rsidRPr="0091089A">
          <w:rPr>
            <w:rStyle w:val="Hyperlink"/>
            <w:noProof/>
          </w:rPr>
          <w:t>Construction traffic</w:t>
        </w:r>
        <w:r>
          <w:rPr>
            <w:noProof/>
            <w:webHidden/>
          </w:rPr>
          <w:tab/>
        </w:r>
        <w:r>
          <w:rPr>
            <w:noProof/>
            <w:webHidden/>
          </w:rPr>
          <w:fldChar w:fldCharType="begin"/>
        </w:r>
        <w:r>
          <w:rPr>
            <w:noProof/>
            <w:webHidden/>
          </w:rPr>
          <w:instrText xml:space="preserve"> PAGEREF _Toc217034181 \h </w:instrText>
        </w:r>
        <w:r>
          <w:rPr>
            <w:noProof/>
            <w:webHidden/>
          </w:rPr>
        </w:r>
        <w:r>
          <w:rPr>
            <w:noProof/>
            <w:webHidden/>
          </w:rPr>
          <w:fldChar w:fldCharType="separate"/>
        </w:r>
        <w:r>
          <w:rPr>
            <w:noProof/>
            <w:webHidden/>
          </w:rPr>
          <w:t>9</w:t>
        </w:r>
        <w:r>
          <w:rPr>
            <w:noProof/>
            <w:webHidden/>
          </w:rPr>
          <w:fldChar w:fldCharType="end"/>
        </w:r>
      </w:hyperlink>
    </w:p>
    <w:p w14:paraId="158A1C27" w14:textId="2AF7BAE5" w:rsidR="00E5647A" w:rsidRDefault="00E5647A">
      <w:pPr>
        <w:pStyle w:val="TOC2"/>
        <w:rPr>
          <w:rFonts w:asciiTheme="minorHAnsi" w:eastAsiaTheme="minorEastAsia" w:hAnsiTheme="minorHAnsi" w:cstheme="minorBidi"/>
          <w:noProof/>
          <w:snapToGrid/>
          <w:spacing w:val="0"/>
          <w:kern w:val="2"/>
          <w:sz w:val="24"/>
          <w:szCs w:val="24"/>
          <w14:ligatures w14:val="standardContextual"/>
        </w:rPr>
      </w:pPr>
      <w:hyperlink w:anchor="_Toc217034182" w:history="1">
        <w:r w:rsidRPr="0091089A">
          <w:rPr>
            <w:rStyle w:val="Hyperlink"/>
            <w:noProof/>
          </w:rPr>
          <w:t>4.2</w:t>
        </w:r>
        <w:r>
          <w:rPr>
            <w:rFonts w:asciiTheme="minorHAnsi" w:eastAsiaTheme="minorEastAsia" w:hAnsiTheme="minorHAnsi" w:cstheme="minorBidi"/>
            <w:noProof/>
            <w:snapToGrid/>
            <w:spacing w:val="0"/>
            <w:kern w:val="2"/>
            <w:sz w:val="24"/>
            <w:szCs w:val="24"/>
            <w14:ligatures w14:val="standardContextual"/>
          </w:rPr>
          <w:tab/>
        </w:r>
        <w:r w:rsidRPr="0091089A">
          <w:rPr>
            <w:rStyle w:val="Hyperlink"/>
            <w:noProof/>
          </w:rPr>
          <w:t>Operational traffic</w:t>
        </w:r>
        <w:r>
          <w:rPr>
            <w:noProof/>
            <w:webHidden/>
          </w:rPr>
          <w:tab/>
        </w:r>
        <w:r>
          <w:rPr>
            <w:noProof/>
            <w:webHidden/>
          </w:rPr>
          <w:fldChar w:fldCharType="begin"/>
        </w:r>
        <w:r>
          <w:rPr>
            <w:noProof/>
            <w:webHidden/>
          </w:rPr>
          <w:instrText xml:space="preserve"> PAGEREF _Toc217034182 \h </w:instrText>
        </w:r>
        <w:r>
          <w:rPr>
            <w:noProof/>
            <w:webHidden/>
          </w:rPr>
        </w:r>
        <w:r>
          <w:rPr>
            <w:noProof/>
            <w:webHidden/>
          </w:rPr>
          <w:fldChar w:fldCharType="separate"/>
        </w:r>
        <w:r>
          <w:rPr>
            <w:noProof/>
            <w:webHidden/>
          </w:rPr>
          <w:t>10</w:t>
        </w:r>
        <w:r>
          <w:rPr>
            <w:noProof/>
            <w:webHidden/>
          </w:rPr>
          <w:fldChar w:fldCharType="end"/>
        </w:r>
      </w:hyperlink>
    </w:p>
    <w:p w14:paraId="6E66BB3D" w14:textId="61A5163E" w:rsidR="00E5647A" w:rsidRDefault="00E5647A">
      <w:pPr>
        <w:pStyle w:val="TOC1"/>
        <w:rPr>
          <w:rFonts w:asciiTheme="minorHAnsi" w:eastAsiaTheme="minorEastAsia" w:hAnsiTheme="minorHAnsi" w:cstheme="minorBidi"/>
          <w:b w:val="0"/>
          <w:snapToGrid/>
          <w:spacing w:val="0"/>
          <w:kern w:val="2"/>
          <w:sz w:val="24"/>
          <w:szCs w:val="24"/>
          <w14:ligatures w14:val="standardContextual"/>
        </w:rPr>
      </w:pPr>
      <w:hyperlink w:anchor="_Toc217034183" w:history="1">
        <w:r w:rsidRPr="0091089A">
          <w:rPr>
            <w:rStyle w:val="Hyperlink"/>
          </w:rPr>
          <w:t>5.</w:t>
        </w:r>
        <w:r>
          <w:rPr>
            <w:rFonts w:asciiTheme="minorHAnsi" w:eastAsiaTheme="minorEastAsia" w:hAnsiTheme="minorHAnsi" w:cstheme="minorBidi"/>
            <w:b w:val="0"/>
            <w:snapToGrid/>
            <w:spacing w:val="0"/>
            <w:kern w:val="2"/>
            <w:sz w:val="24"/>
            <w:szCs w:val="24"/>
            <w14:ligatures w14:val="standardContextual"/>
          </w:rPr>
          <w:tab/>
        </w:r>
        <w:r w:rsidRPr="0091089A">
          <w:rPr>
            <w:rStyle w:val="Hyperlink"/>
          </w:rPr>
          <w:t>Vehicle routing</w:t>
        </w:r>
        <w:r>
          <w:rPr>
            <w:webHidden/>
          </w:rPr>
          <w:tab/>
        </w:r>
        <w:r>
          <w:rPr>
            <w:webHidden/>
          </w:rPr>
          <w:fldChar w:fldCharType="begin"/>
        </w:r>
        <w:r>
          <w:rPr>
            <w:webHidden/>
          </w:rPr>
          <w:instrText xml:space="preserve"> PAGEREF _Toc217034183 \h </w:instrText>
        </w:r>
        <w:r>
          <w:rPr>
            <w:webHidden/>
          </w:rPr>
        </w:r>
        <w:r>
          <w:rPr>
            <w:webHidden/>
          </w:rPr>
          <w:fldChar w:fldCharType="separate"/>
        </w:r>
        <w:r>
          <w:rPr>
            <w:webHidden/>
          </w:rPr>
          <w:t>11</w:t>
        </w:r>
        <w:r>
          <w:rPr>
            <w:webHidden/>
          </w:rPr>
          <w:fldChar w:fldCharType="end"/>
        </w:r>
      </w:hyperlink>
    </w:p>
    <w:p w14:paraId="762A0067" w14:textId="326E0F0B" w:rsidR="00E5647A" w:rsidRDefault="00E5647A">
      <w:pPr>
        <w:pStyle w:val="TOC2"/>
        <w:rPr>
          <w:rFonts w:asciiTheme="minorHAnsi" w:eastAsiaTheme="minorEastAsia" w:hAnsiTheme="minorHAnsi" w:cstheme="minorBidi"/>
          <w:noProof/>
          <w:snapToGrid/>
          <w:spacing w:val="0"/>
          <w:kern w:val="2"/>
          <w:sz w:val="24"/>
          <w:szCs w:val="24"/>
          <w14:ligatures w14:val="standardContextual"/>
        </w:rPr>
      </w:pPr>
      <w:hyperlink w:anchor="_Toc217034184" w:history="1">
        <w:r w:rsidRPr="0091089A">
          <w:rPr>
            <w:rStyle w:val="Hyperlink"/>
            <w:noProof/>
          </w:rPr>
          <w:t>5.1</w:t>
        </w:r>
        <w:r>
          <w:rPr>
            <w:rFonts w:asciiTheme="minorHAnsi" w:eastAsiaTheme="minorEastAsia" w:hAnsiTheme="minorHAnsi" w:cstheme="minorBidi"/>
            <w:noProof/>
            <w:snapToGrid/>
            <w:spacing w:val="0"/>
            <w:kern w:val="2"/>
            <w:sz w:val="24"/>
            <w:szCs w:val="24"/>
            <w14:ligatures w14:val="standardContextual"/>
          </w:rPr>
          <w:tab/>
        </w:r>
        <w:r w:rsidRPr="0091089A">
          <w:rPr>
            <w:rStyle w:val="Hyperlink"/>
            <w:noProof/>
          </w:rPr>
          <w:t>Construction vehicle routing</w:t>
        </w:r>
        <w:r>
          <w:rPr>
            <w:noProof/>
            <w:webHidden/>
          </w:rPr>
          <w:tab/>
        </w:r>
        <w:r>
          <w:rPr>
            <w:noProof/>
            <w:webHidden/>
          </w:rPr>
          <w:fldChar w:fldCharType="begin"/>
        </w:r>
        <w:r>
          <w:rPr>
            <w:noProof/>
            <w:webHidden/>
          </w:rPr>
          <w:instrText xml:space="preserve"> PAGEREF _Toc217034184 \h </w:instrText>
        </w:r>
        <w:r>
          <w:rPr>
            <w:noProof/>
            <w:webHidden/>
          </w:rPr>
        </w:r>
        <w:r>
          <w:rPr>
            <w:noProof/>
            <w:webHidden/>
          </w:rPr>
          <w:fldChar w:fldCharType="separate"/>
        </w:r>
        <w:r>
          <w:rPr>
            <w:noProof/>
            <w:webHidden/>
          </w:rPr>
          <w:t>11</w:t>
        </w:r>
        <w:r>
          <w:rPr>
            <w:noProof/>
            <w:webHidden/>
          </w:rPr>
          <w:fldChar w:fldCharType="end"/>
        </w:r>
      </w:hyperlink>
    </w:p>
    <w:p w14:paraId="445E6954" w14:textId="1EEAA2E2" w:rsidR="00E5647A" w:rsidRDefault="00E5647A">
      <w:pPr>
        <w:pStyle w:val="TOC2"/>
        <w:rPr>
          <w:rFonts w:asciiTheme="minorHAnsi" w:eastAsiaTheme="minorEastAsia" w:hAnsiTheme="minorHAnsi" w:cstheme="minorBidi"/>
          <w:noProof/>
          <w:snapToGrid/>
          <w:spacing w:val="0"/>
          <w:kern w:val="2"/>
          <w:sz w:val="24"/>
          <w:szCs w:val="24"/>
          <w14:ligatures w14:val="standardContextual"/>
        </w:rPr>
      </w:pPr>
      <w:hyperlink w:anchor="_Toc217034185" w:history="1">
        <w:r w:rsidRPr="0091089A">
          <w:rPr>
            <w:rStyle w:val="Hyperlink"/>
            <w:noProof/>
          </w:rPr>
          <w:t>5.2</w:t>
        </w:r>
        <w:r>
          <w:rPr>
            <w:rFonts w:asciiTheme="minorHAnsi" w:eastAsiaTheme="minorEastAsia" w:hAnsiTheme="minorHAnsi" w:cstheme="minorBidi"/>
            <w:noProof/>
            <w:snapToGrid/>
            <w:spacing w:val="0"/>
            <w:kern w:val="2"/>
            <w:sz w:val="24"/>
            <w:szCs w:val="24"/>
            <w14:ligatures w14:val="standardContextual"/>
          </w:rPr>
          <w:tab/>
        </w:r>
        <w:r w:rsidRPr="0091089A">
          <w:rPr>
            <w:rStyle w:val="Hyperlink"/>
            <w:noProof/>
          </w:rPr>
          <w:t>Construction vehicles – restricted delivery</w:t>
        </w:r>
        <w:r>
          <w:rPr>
            <w:noProof/>
            <w:webHidden/>
          </w:rPr>
          <w:tab/>
        </w:r>
        <w:r>
          <w:rPr>
            <w:noProof/>
            <w:webHidden/>
          </w:rPr>
          <w:fldChar w:fldCharType="begin"/>
        </w:r>
        <w:r>
          <w:rPr>
            <w:noProof/>
            <w:webHidden/>
          </w:rPr>
          <w:instrText xml:space="preserve"> PAGEREF _Toc217034185 \h </w:instrText>
        </w:r>
        <w:r>
          <w:rPr>
            <w:noProof/>
            <w:webHidden/>
          </w:rPr>
        </w:r>
        <w:r>
          <w:rPr>
            <w:noProof/>
            <w:webHidden/>
          </w:rPr>
          <w:fldChar w:fldCharType="separate"/>
        </w:r>
        <w:r>
          <w:rPr>
            <w:noProof/>
            <w:webHidden/>
          </w:rPr>
          <w:t>13</w:t>
        </w:r>
        <w:r>
          <w:rPr>
            <w:noProof/>
            <w:webHidden/>
          </w:rPr>
          <w:fldChar w:fldCharType="end"/>
        </w:r>
      </w:hyperlink>
    </w:p>
    <w:p w14:paraId="74FB835E" w14:textId="471E281F" w:rsidR="00E5647A" w:rsidRDefault="00E5647A">
      <w:pPr>
        <w:pStyle w:val="TOC2"/>
        <w:rPr>
          <w:rFonts w:asciiTheme="minorHAnsi" w:eastAsiaTheme="minorEastAsia" w:hAnsiTheme="minorHAnsi" w:cstheme="minorBidi"/>
          <w:noProof/>
          <w:snapToGrid/>
          <w:spacing w:val="0"/>
          <w:kern w:val="2"/>
          <w:sz w:val="24"/>
          <w:szCs w:val="24"/>
          <w14:ligatures w14:val="standardContextual"/>
        </w:rPr>
      </w:pPr>
      <w:hyperlink w:anchor="_Toc217034186" w:history="1">
        <w:r w:rsidRPr="0091089A">
          <w:rPr>
            <w:rStyle w:val="Hyperlink"/>
            <w:noProof/>
          </w:rPr>
          <w:t>5.3</w:t>
        </w:r>
        <w:r>
          <w:rPr>
            <w:rFonts w:asciiTheme="minorHAnsi" w:eastAsiaTheme="minorEastAsia" w:hAnsiTheme="minorHAnsi" w:cstheme="minorBidi"/>
            <w:noProof/>
            <w:snapToGrid/>
            <w:spacing w:val="0"/>
            <w:kern w:val="2"/>
            <w:sz w:val="24"/>
            <w:szCs w:val="24"/>
            <w14:ligatures w14:val="standardContextual"/>
          </w:rPr>
          <w:tab/>
        </w:r>
        <w:r w:rsidRPr="0091089A">
          <w:rPr>
            <w:rStyle w:val="Hyperlink"/>
            <w:noProof/>
          </w:rPr>
          <w:t>Site access</w:t>
        </w:r>
        <w:r>
          <w:rPr>
            <w:noProof/>
            <w:webHidden/>
          </w:rPr>
          <w:tab/>
        </w:r>
        <w:r>
          <w:rPr>
            <w:noProof/>
            <w:webHidden/>
          </w:rPr>
          <w:fldChar w:fldCharType="begin"/>
        </w:r>
        <w:r>
          <w:rPr>
            <w:noProof/>
            <w:webHidden/>
          </w:rPr>
          <w:instrText xml:space="preserve"> PAGEREF _Toc217034186 \h </w:instrText>
        </w:r>
        <w:r>
          <w:rPr>
            <w:noProof/>
            <w:webHidden/>
          </w:rPr>
        </w:r>
        <w:r>
          <w:rPr>
            <w:noProof/>
            <w:webHidden/>
          </w:rPr>
          <w:fldChar w:fldCharType="separate"/>
        </w:r>
        <w:r>
          <w:rPr>
            <w:noProof/>
            <w:webHidden/>
          </w:rPr>
          <w:t>13</w:t>
        </w:r>
        <w:r>
          <w:rPr>
            <w:noProof/>
            <w:webHidden/>
          </w:rPr>
          <w:fldChar w:fldCharType="end"/>
        </w:r>
      </w:hyperlink>
    </w:p>
    <w:p w14:paraId="6FEBB4C4" w14:textId="7ABD8AA6" w:rsidR="00E5647A" w:rsidRDefault="00E5647A">
      <w:pPr>
        <w:pStyle w:val="TOC2"/>
        <w:rPr>
          <w:rFonts w:asciiTheme="minorHAnsi" w:eastAsiaTheme="minorEastAsia" w:hAnsiTheme="minorHAnsi" w:cstheme="minorBidi"/>
          <w:noProof/>
          <w:snapToGrid/>
          <w:spacing w:val="0"/>
          <w:kern w:val="2"/>
          <w:sz w:val="24"/>
          <w:szCs w:val="24"/>
          <w14:ligatures w14:val="standardContextual"/>
        </w:rPr>
      </w:pPr>
      <w:hyperlink w:anchor="_Toc217034187" w:history="1">
        <w:r w:rsidRPr="0091089A">
          <w:rPr>
            <w:rStyle w:val="Hyperlink"/>
            <w:noProof/>
          </w:rPr>
          <w:t>5.4</w:t>
        </w:r>
        <w:r>
          <w:rPr>
            <w:rFonts w:asciiTheme="minorHAnsi" w:eastAsiaTheme="minorEastAsia" w:hAnsiTheme="minorHAnsi" w:cstheme="minorBidi"/>
            <w:noProof/>
            <w:snapToGrid/>
            <w:spacing w:val="0"/>
            <w:kern w:val="2"/>
            <w:sz w:val="24"/>
            <w:szCs w:val="24"/>
            <w14:ligatures w14:val="standardContextual"/>
          </w:rPr>
          <w:tab/>
        </w:r>
        <w:r w:rsidRPr="0091089A">
          <w:rPr>
            <w:rStyle w:val="Hyperlink"/>
            <w:noProof/>
          </w:rPr>
          <w:t>Wheel wash facilities</w:t>
        </w:r>
        <w:r>
          <w:rPr>
            <w:noProof/>
            <w:webHidden/>
          </w:rPr>
          <w:tab/>
        </w:r>
        <w:r>
          <w:rPr>
            <w:noProof/>
            <w:webHidden/>
          </w:rPr>
          <w:fldChar w:fldCharType="begin"/>
        </w:r>
        <w:r>
          <w:rPr>
            <w:noProof/>
            <w:webHidden/>
          </w:rPr>
          <w:instrText xml:space="preserve"> PAGEREF _Toc217034187 \h </w:instrText>
        </w:r>
        <w:r>
          <w:rPr>
            <w:noProof/>
            <w:webHidden/>
          </w:rPr>
        </w:r>
        <w:r>
          <w:rPr>
            <w:noProof/>
            <w:webHidden/>
          </w:rPr>
          <w:fldChar w:fldCharType="separate"/>
        </w:r>
        <w:r>
          <w:rPr>
            <w:noProof/>
            <w:webHidden/>
          </w:rPr>
          <w:t>14</w:t>
        </w:r>
        <w:r>
          <w:rPr>
            <w:noProof/>
            <w:webHidden/>
          </w:rPr>
          <w:fldChar w:fldCharType="end"/>
        </w:r>
      </w:hyperlink>
    </w:p>
    <w:p w14:paraId="4082BAB7" w14:textId="5B4901CD" w:rsidR="00E5647A" w:rsidRDefault="00E5647A">
      <w:pPr>
        <w:pStyle w:val="TOC2"/>
        <w:rPr>
          <w:rFonts w:asciiTheme="minorHAnsi" w:eastAsiaTheme="minorEastAsia" w:hAnsiTheme="minorHAnsi" w:cstheme="minorBidi"/>
          <w:noProof/>
          <w:snapToGrid/>
          <w:spacing w:val="0"/>
          <w:kern w:val="2"/>
          <w:sz w:val="24"/>
          <w:szCs w:val="24"/>
          <w14:ligatures w14:val="standardContextual"/>
        </w:rPr>
      </w:pPr>
      <w:hyperlink w:anchor="_Toc217034188" w:history="1">
        <w:r w:rsidRPr="0091089A">
          <w:rPr>
            <w:rStyle w:val="Hyperlink"/>
            <w:noProof/>
          </w:rPr>
          <w:t>5.5</w:t>
        </w:r>
        <w:r>
          <w:rPr>
            <w:rFonts w:asciiTheme="minorHAnsi" w:eastAsiaTheme="minorEastAsia" w:hAnsiTheme="minorHAnsi" w:cstheme="minorBidi"/>
            <w:noProof/>
            <w:snapToGrid/>
            <w:spacing w:val="0"/>
            <w:kern w:val="2"/>
            <w:sz w:val="24"/>
            <w:szCs w:val="24"/>
            <w14:ligatures w14:val="standardContextual"/>
          </w:rPr>
          <w:tab/>
        </w:r>
        <w:r w:rsidRPr="0091089A">
          <w:rPr>
            <w:rStyle w:val="Hyperlink"/>
            <w:noProof/>
          </w:rPr>
          <w:t>Temporary signage</w:t>
        </w:r>
        <w:r>
          <w:rPr>
            <w:noProof/>
            <w:webHidden/>
          </w:rPr>
          <w:tab/>
        </w:r>
        <w:r>
          <w:rPr>
            <w:noProof/>
            <w:webHidden/>
          </w:rPr>
          <w:fldChar w:fldCharType="begin"/>
        </w:r>
        <w:r>
          <w:rPr>
            <w:noProof/>
            <w:webHidden/>
          </w:rPr>
          <w:instrText xml:space="preserve"> PAGEREF _Toc217034188 \h </w:instrText>
        </w:r>
        <w:r>
          <w:rPr>
            <w:noProof/>
            <w:webHidden/>
          </w:rPr>
        </w:r>
        <w:r>
          <w:rPr>
            <w:noProof/>
            <w:webHidden/>
          </w:rPr>
          <w:fldChar w:fldCharType="separate"/>
        </w:r>
        <w:r>
          <w:rPr>
            <w:noProof/>
            <w:webHidden/>
          </w:rPr>
          <w:t>14</w:t>
        </w:r>
        <w:r>
          <w:rPr>
            <w:noProof/>
            <w:webHidden/>
          </w:rPr>
          <w:fldChar w:fldCharType="end"/>
        </w:r>
      </w:hyperlink>
    </w:p>
    <w:p w14:paraId="7241CD87" w14:textId="41ECCA24" w:rsidR="00E5647A" w:rsidRDefault="00E5647A">
      <w:pPr>
        <w:pStyle w:val="TOC2"/>
        <w:rPr>
          <w:rFonts w:asciiTheme="minorHAnsi" w:eastAsiaTheme="minorEastAsia" w:hAnsiTheme="minorHAnsi" w:cstheme="minorBidi"/>
          <w:noProof/>
          <w:snapToGrid/>
          <w:spacing w:val="0"/>
          <w:kern w:val="2"/>
          <w:sz w:val="24"/>
          <w:szCs w:val="24"/>
          <w14:ligatures w14:val="standardContextual"/>
        </w:rPr>
      </w:pPr>
      <w:hyperlink w:anchor="_Toc217034189" w:history="1">
        <w:r w:rsidRPr="0091089A">
          <w:rPr>
            <w:rStyle w:val="Hyperlink"/>
            <w:noProof/>
          </w:rPr>
          <w:t>5.6</w:t>
        </w:r>
        <w:r>
          <w:rPr>
            <w:rFonts w:asciiTheme="minorHAnsi" w:eastAsiaTheme="minorEastAsia" w:hAnsiTheme="minorHAnsi" w:cstheme="minorBidi"/>
            <w:noProof/>
            <w:snapToGrid/>
            <w:spacing w:val="0"/>
            <w:kern w:val="2"/>
            <w:sz w:val="24"/>
            <w:szCs w:val="24"/>
            <w14:ligatures w14:val="standardContextual"/>
          </w:rPr>
          <w:tab/>
        </w:r>
        <w:r w:rsidRPr="0091089A">
          <w:rPr>
            <w:rStyle w:val="Hyperlink"/>
            <w:noProof/>
          </w:rPr>
          <w:t>Temporary closures/management</w:t>
        </w:r>
        <w:r>
          <w:rPr>
            <w:noProof/>
            <w:webHidden/>
          </w:rPr>
          <w:tab/>
        </w:r>
        <w:r>
          <w:rPr>
            <w:noProof/>
            <w:webHidden/>
          </w:rPr>
          <w:fldChar w:fldCharType="begin"/>
        </w:r>
        <w:r>
          <w:rPr>
            <w:noProof/>
            <w:webHidden/>
          </w:rPr>
          <w:instrText xml:space="preserve"> PAGEREF _Toc217034189 \h </w:instrText>
        </w:r>
        <w:r>
          <w:rPr>
            <w:noProof/>
            <w:webHidden/>
          </w:rPr>
        </w:r>
        <w:r>
          <w:rPr>
            <w:noProof/>
            <w:webHidden/>
          </w:rPr>
          <w:fldChar w:fldCharType="separate"/>
        </w:r>
        <w:r>
          <w:rPr>
            <w:noProof/>
            <w:webHidden/>
          </w:rPr>
          <w:t>14</w:t>
        </w:r>
        <w:r>
          <w:rPr>
            <w:noProof/>
            <w:webHidden/>
          </w:rPr>
          <w:fldChar w:fldCharType="end"/>
        </w:r>
      </w:hyperlink>
    </w:p>
    <w:p w14:paraId="6176A615" w14:textId="6FE60AFB" w:rsidR="00E5647A" w:rsidRDefault="00E5647A">
      <w:pPr>
        <w:pStyle w:val="TOC2"/>
        <w:rPr>
          <w:rFonts w:asciiTheme="minorHAnsi" w:eastAsiaTheme="minorEastAsia" w:hAnsiTheme="minorHAnsi" w:cstheme="minorBidi"/>
          <w:noProof/>
          <w:snapToGrid/>
          <w:spacing w:val="0"/>
          <w:kern w:val="2"/>
          <w:sz w:val="24"/>
          <w:szCs w:val="24"/>
          <w14:ligatures w14:val="standardContextual"/>
        </w:rPr>
      </w:pPr>
      <w:hyperlink w:anchor="_Toc217034190" w:history="1">
        <w:r w:rsidRPr="0091089A">
          <w:rPr>
            <w:rStyle w:val="Hyperlink"/>
            <w:noProof/>
          </w:rPr>
          <w:t>5.7</w:t>
        </w:r>
        <w:r>
          <w:rPr>
            <w:rFonts w:asciiTheme="minorHAnsi" w:eastAsiaTheme="minorEastAsia" w:hAnsiTheme="minorHAnsi" w:cstheme="minorBidi"/>
            <w:noProof/>
            <w:snapToGrid/>
            <w:spacing w:val="0"/>
            <w:kern w:val="2"/>
            <w:sz w:val="24"/>
            <w:szCs w:val="24"/>
            <w14:ligatures w14:val="standardContextual"/>
          </w:rPr>
          <w:tab/>
        </w:r>
        <w:r w:rsidRPr="0091089A">
          <w:rPr>
            <w:rStyle w:val="Hyperlink"/>
            <w:noProof/>
          </w:rPr>
          <w:t>Traffic management</w:t>
        </w:r>
        <w:r>
          <w:rPr>
            <w:noProof/>
            <w:webHidden/>
          </w:rPr>
          <w:tab/>
        </w:r>
        <w:r>
          <w:rPr>
            <w:noProof/>
            <w:webHidden/>
          </w:rPr>
          <w:fldChar w:fldCharType="begin"/>
        </w:r>
        <w:r>
          <w:rPr>
            <w:noProof/>
            <w:webHidden/>
          </w:rPr>
          <w:instrText xml:space="preserve"> PAGEREF _Toc217034190 \h </w:instrText>
        </w:r>
        <w:r>
          <w:rPr>
            <w:noProof/>
            <w:webHidden/>
          </w:rPr>
        </w:r>
        <w:r>
          <w:rPr>
            <w:noProof/>
            <w:webHidden/>
          </w:rPr>
          <w:fldChar w:fldCharType="separate"/>
        </w:r>
        <w:r>
          <w:rPr>
            <w:noProof/>
            <w:webHidden/>
          </w:rPr>
          <w:t>15</w:t>
        </w:r>
        <w:r>
          <w:rPr>
            <w:noProof/>
            <w:webHidden/>
          </w:rPr>
          <w:fldChar w:fldCharType="end"/>
        </w:r>
      </w:hyperlink>
    </w:p>
    <w:p w14:paraId="1FCE5F27" w14:textId="247F454D" w:rsidR="00E5647A" w:rsidRDefault="00E5647A">
      <w:pPr>
        <w:pStyle w:val="TOC1"/>
        <w:rPr>
          <w:rFonts w:asciiTheme="minorHAnsi" w:eastAsiaTheme="minorEastAsia" w:hAnsiTheme="minorHAnsi" w:cstheme="minorBidi"/>
          <w:b w:val="0"/>
          <w:snapToGrid/>
          <w:spacing w:val="0"/>
          <w:kern w:val="2"/>
          <w:sz w:val="24"/>
          <w:szCs w:val="24"/>
          <w14:ligatures w14:val="standardContextual"/>
        </w:rPr>
      </w:pPr>
      <w:hyperlink w:anchor="_Toc217034191" w:history="1">
        <w:r w:rsidRPr="0091089A">
          <w:rPr>
            <w:rStyle w:val="Hyperlink"/>
          </w:rPr>
          <w:t>6.</w:t>
        </w:r>
        <w:r>
          <w:rPr>
            <w:rFonts w:asciiTheme="minorHAnsi" w:eastAsiaTheme="minorEastAsia" w:hAnsiTheme="minorHAnsi" w:cstheme="minorBidi"/>
            <w:b w:val="0"/>
            <w:snapToGrid/>
            <w:spacing w:val="0"/>
            <w:kern w:val="2"/>
            <w:sz w:val="24"/>
            <w:szCs w:val="24"/>
            <w14:ligatures w14:val="standardContextual"/>
          </w:rPr>
          <w:tab/>
        </w:r>
        <w:r w:rsidRPr="0091089A">
          <w:rPr>
            <w:rStyle w:val="Hyperlink"/>
          </w:rPr>
          <w:t>Mitigation strategies</w:t>
        </w:r>
        <w:r>
          <w:rPr>
            <w:webHidden/>
          </w:rPr>
          <w:tab/>
        </w:r>
        <w:r>
          <w:rPr>
            <w:webHidden/>
          </w:rPr>
          <w:fldChar w:fldCharType="begin"/>
        </w:r>
        <w:r>
          <w:rPr>
            <w:webHidden/>
          </w:rPr>
          <w:instrText xml:space="preserve"> PAGEREF _Toc217034191 \h </w:instrText>
        </w:r>
        <w:r>
          <w:rPr>
            <w:webHidden/>
          </w:rPr>
        </w:r>
        <w:r>
          <w:rPr>
            <w:webHidden/>
          </w:rPr>
          <w:fldChar w:fldCharType="separate"/>
        </w:r>
        <w:r>
          <w:rPr>
            <w:webHidden/>
          </w:rPr>
          <w:t>17</w:t>
        </w:r>
        <w:r>
          <w:rPr>
            <w:webHidden/>
          </w:rPr>
          <w:fldChar w:fldCharType="end"/>
        </w:r>
      </w:hyperlink>
    </w:p>
    <w:p w14:paraId="4B2527BF" w14:textId="26FD6AC0" w:rsidR="00E5647A" w:rsidRDefault="00E5647A">
      <w:pPr>
        <w:pStyle w:val="TOC2"/>
        <w:rPr>
          <w:rFonts w:asciiTheme="minorHAnsi" w:eastAsiaTheme="minorEastAsia" w:hAnsiTheme="minorHAnsi" w:cstheme="minorBidi"/>
          <w:noProof/>
          <w:snapToGrid/>
          <w:spacing w:val="0"/>
          <w:kern w:val="2"/>
          <w:sz w:val="24"/>
          <w:szCs w:val="24"/>
          <w14:ligatures w14:val="standardContextual"/>
        </w:rPr>
      </w:pPr>
      <w:hyperlink w:anchor="_Toc217034192" w:history="1">
        <w:r w:rsidRPr="0091089A">
          <w:rPr>
            <w:rStyle w:val="Hyperlink"/>
            <w:noProof/>
          </w:rPr>
          <w:t>6.1</w:t>
        </w:r>
        <w:r>
          <w:rPr>
            <w:rFonts w:asciiTheme="minorHAnsi" w:eastAsiaTheme="minorEastAsia" w:hAnsiTheme="minorHAnsi" w:cstheme="minorBidi"/>
            <w:noProof/>
            <w:snapToGrid/>
            <w:spacing w:val="0"/>
            <w:kern w:val="2"/>
            <w:sz w:val="24"/>
            <w:szCs w:val="24"/>
            <w14:ligatures w14:val="standardContextual"/>
          </w:rPr>
          <w:tab/>
        </w:r>
        <w:r w:rsidRPr="0091089A">
          <w:rPr>
            <w:rStyle w:val="Hyperlink"/>
            <w:noProof/>
          </w:rPr>
          <w:t>Encouraging car sharing</w:t>
        </w:r>
        <w:r>
          <w:rPr>
            <w:noProof/>
            <w:webHidden/>
          </w:rPr>
          <w:tab/>
        </w:r>
        <w:r>
          <w:rPr>
            <w:noProof/>
            <w:webHidden/>
          </w:rPr>
          <w:fldChar w:fldCharType="begin"/>
        </w:r>
        <w:r>
          <w:rPr>
            <w:noProof/>
            <w:webHidden/>
          </w:rPr>
          <w:instrText xml:space="preserve"> PAGEREF _Toc217034192 \h </w:instrText>
        </w:r>
        <w:r>
          <w:rPr>
            <w:noProof/>
            <w:webHidden/>
          </w:rPr>
        </w:r>
        <w:r>
          <w:rPr>
            <w:noProof/>
            <w:webHidden/>
          </w:rPr>
          <w:fldChar w:fldCharType="separate"/>
        </w:r>
        <w:r>
          <w:rPr>
            <w:noProof/>
            <w:webHidden/>
          </w:rPr>
          <w:t>17</w:t>
        </w:r>
        <w:r>
          <w:rPr>
            <w:noProof/>
            <w:webHidden/>
          </w:rPr>
          <w:fldChar w:fldCharType="end"/>
        </w:r>
      </w:hyperlink>
    </w:p>
    <w:p w14:paraId="6B729649" w14:textId="6E0B7292" w:rsidR="00E5647A" w:rsidRDefault="00E5647A">
      <w:pPr>
        <w:pStyle w:val="TOC2"/>
        <w:rPr>
          <w:rFonts w:asciiTheme="minorHAnsi" w:eastAsiaTheme="minorEastAsia" w:hAnsiTheme="minorHAnsi" w:cstheme="minorBidi"/>
          <w:noProof/>
          <w:snapToGrid/>
          <w:spacing w:val="0"/>
          <w:kern w:val="2"/>
          <w:sz w:val="24"/>
          <w:szCs w:val="24"/>
          <w14:ligatures w14:val="standardContextual"/>
        </w:rPr>
      </w:pPr>
      <w:hyperlink w:anchor="_Toc217034193" w:history="1">
        <w:r w:rsidRPr="0091089A">
          <w:rPr>
            <w:rStyle w:val="Hyperlink"/>
            <w:noProof/>
          </w:rPr>
          <w:t>6.2</w:t>
        </w:r>
        <w:r>
          <w:rPr>
            <w:rFonts w:asciiTheme="minorHAnsi" w:eastAsiaTheme="minorEastAsia" w:hAnsiTheme="minorHAnsi" w:cstheme="minorBidi"/>
            <w:noProof/>
            <w:snapToGrid/>
            <w:spacing w:val="0"/>
            <w:kern w:val="2"/>
            <w:sz w:val="24"/>
            <w:szCs w:val="24"/>
            <w14:ligatures w14:val="standardContextual"/>
          </w:rPr>
          <w:tab/>
        </w:r>
        <w:r w:rsidRPr="0091089A">
          <w:rPr>
            <w:rStyle w:val="Hyperlink"/>
            <w:noProof/>
          </w:rPr>
          <w:t>Principal Contractor</w:t>
        </w:r>
        <w:r>
          <w:rPr>
            <w:noProof/>
            <w:webHidden/>
          </w:rPr>
          <w:tab/>
        </w:r>
        <w:r>
          <w:rPr>
            <w:noProof/>
            <w:webHidden/>
          </w:rPr>
          <w:fldChar w:fldCharType="begin"/>
        </w:r>
        <w:r>
          <w:rPr>
            <w:noProof/>
            <w:webHidden/>
          </w:rPr>
          <w:instrText xml:space="preserve"> PAGEREF _Toc217034193 \h </w:instrText>
        </w:r>
        <w:r>
          <w:rPr>
            <w:noProof/>
            <w:webHidden/>
          </w:rPr>
        </w:r>
        <w:r>
          <w:rPr>
            <w:noProof/>
            <w:webHidden/>
          </w:rPr>
          <w:fldChar w:fldCharType="separate"/>
        </w:r>
        <w:r>
          <w:rPr>
            <w:noProof/>
            <w:webHidden/>
          </w:rPr>
          <w:t>17</w:t>
        </w:r>
        <w:r>
          <w:rPr>
            <w:noProof/>
            <w:webHidden/>
          </w:rPr>
          <w:fldChar w:fldCharType="end"/>
        </w:r>
      </w:hyperlink>
    </w:p>
    <w:p w14:paraId="25FC6ECC" w14:textId="0CE0F4C1" w:rsidR="00E5647A" w:rsidRDefault="00E5647A">
      <w:pPr>
        <w:pStyle w:val="TOC2"/>
        <w:rPr>
          <w:rFonts w:asciiTheme="minorHAnsi" w:eastAsiaTheme="minorEastAsia" w:hAnsiTheme="minorHAnsi" w:cstheme="minorBidi"/>
          <w:noProof/>
          <w:snapToGrid/>
          <w:spacing w:val="0"/>
          <w:kern w:val="2"/>
          <w:sz w:val="24"/>
          <w:szCs w:val="24"/>
          <w14:ligatures w14:val="standardContextual"/>
        </w:rPr>
      </w:pPr>
      <w:hyperlink w:anchor="_Toc217034194" w:history="1">
        <w:r w:rsidRPr="0091089A">
          <w:rPr>
            <w:rStyle w:val="Hyperlink"/>
            <w:noProof/>
          </w:rPr>
          <w:t>6.3</w:t>
        </w:r>
        <w:r>
          <w:rPr>
            <w:rFonts w:asciiTheme="minorHAnsi" w:eastAsiaTheme="minorEastAsia" w:hAnsiTheme="minorHAnsi" w:cstheme="minorBidi"/>
            <w:noProof/>
            <w:snapToGrid/>
            <w:spacing w:val="0"/>
            <w:kern w:val="2"/>
            <w:sz w:val="24"/>
            <w:szCs w:val="24"/>
            <w14:ligatures w14:val="standardContextual"/>
          </w:rPr>
          <w:tab/>
        </w:r>
        <w:r w:rsidRPr="0091089A">
          <w:rPr>
            <w:rStyle w:val="Hyperlink"/>
            <w:noProof/>
          </w:rPr>
          <w:t>Scheduling site deliveries</w:t>
        </w:r>
        <w:r>
          <w:rPr>
            <w:noProof/>
            <w:webHidden/>
          </w:rPr>
          <w:tab/>
        </w:r>
        <w:r>
          <w:rPr>
            <w:noProof/>
            <w:webHidden/>
          </w:rPr>
          <w:fldChar w:fldCharType="begin"/>
        </w:r>
        <w:r>
          <w:rPr>
            <w:noProof/>
            <w:webHidden/>
          </w:rPr>
          <w:instrText xml:space="preserve"> PAGEREF _Toc217034194 \h </w:instrText>
        </w:r>
        <w:r>
          <w:rPr>
            <w:noProof/>
            <w:webHidden/>
          </w:rPr>
        </w:r>
        <w:r>
          <w:rPr>
            <w:noProof/>
            <w:webHidden/>
          </w:rPr>
          <w:fldChar w:fldCharType="separate"/>
        </w:r>
        <w:r>
          <w:rPr>
            <w:noProof/>
            <w:webHidden/>
          </w:rPr>
          <w:t>17</w:t>
        </w:r>
        <w:r>
          <w:rPr>
            <w:noProof/>
            <w:webHidden/>
          </w:rPr>
          <w:fldChar w:fldCharType="end"/>
        </w:r>
      </w:hyperlink>
    </w:p>
    <w:p w14:paraId="603360BF" w14:textId="62E4F1EF" w:rsidR="00E5647A" w:rsidRDefault="00E5647A">
      <w:pPr>
        <w:pStyle w:val="TOC2"/>
        <w:rPr>
          <w:rFonts w:asciiTheme="minorHAnsi" w:eastAsiaTheme="minorEastAsia" w:hAnsiTheme="minorHAnsi" w:cstheme="minorBidi"/>
          <w:noProof/>
          <w:snapToGrid/>
          <w:spacing w:val="0"/>
          <w:kern w:val="2"/>
          <w:sz w:val="24"/>
          <w:szCs w:val="24"/>
          <w14:ligatures w14:val="standardContextual"/>
        </w:rPr>
      </w:pPr>
      <w:hyperlink w:anchor="_Toc217034195" w:history="1">
        <w:r w:rsidRPr="0091089A">
          <w:rPr>
            <w:rStyle w:val="Hyperlink"/>
            <w:noProof/>
          </w:rPr>
          <w:t>6.4</w:t>
        </w:r>
        <w:r>
          <w:rPr>
            <w:rFonts w:asciiTheme="minorHAnsi" w:eastAsiaTheme="minorEastAsia" w:hAnsiTheme="minorHAnsi" w:cstheme="minorBidi"/>
            <w:noProof/>
            <w:snapToGrid/>
            <w:spacing w:val="0"/>
            <w:kern w:val="2"/>
            <w:sz w:val="24"/>
            <w:szCs w:val="24"/>
            <w14:ligatures w14:val="standardContextual"/>
          </w:rPr>
          <w:tab/>
        </w:r>
        <w:r w:rsidRPr="0091089A">
          <w:rPr>
            <w:rStyle w:val="Hyperlink"/>
            <w:noProof/>
          </w:rPr>
          <w:t>Procedure for the control of unauthorised entry of vehicles and personnel</w:t>
        </w:r>
        <w:r>
          <w:rPr>
            <w:noProof/>
            <w:webHidden/>
          </w:rPr>
          <w:tab/>
        </w:r>
        <w:r>
          <w:rPr>
            <w:noProof/>
            <w:webHidden/>
          </w:rPr>
          <w:fldChar w:fldCharType="begin"/>
        </w:r>
        <w:r>
          <w:rPr>
            <w:noProof/>
            <w:webHidden/>
          </w:rPr>
          <w:instrText xml:space="preserve"> PAGEREF _Toc217034195 \h </w:instrText>
        </w:r>
        <w:r>
          <w:rPr>
            <w:noProof/>
            <w:webHidden/>
          </w:rPr>
        </w:r>
        <w:r>
          <w:rPr>
            <w:noProof/>
            <w:webHidden/>
          </w:rPr>
          <w:fldChar w:fldCharType="separate"/>
        </w:r>
        <w:r>
          <w:rPr>
            <w:noProof/>
            <w:webHidden/>
          </w:rPr>
          <w:t>18</w:t>
        </w:r>
        <w:r>
          <w:rPr>
            <w:noProof/>
            <w:webHidden/>
          </w:rPr>
          <w:fldChar w:fldCharType="end"/>
        </w:r>
      </w:hyperlink>
    </w:p>
    <w:p w14:paraId="2E137B05" w14:textId="2F93285F" w:rsidR="00E5647A" w:rsidRDefault="00E5647A">
      <w:pPr>
        <w:pStyle w:val="TOC2"/>
        <w:rPr>
          <w:rFonts w:asciiTheme="minorHAnsi" w:eastAsiaTheme="minorEastAsia" w:hAnsiTheme="minorHAnsi" w:cstheme="minorBidi"/>
          <w:noProof/>
          <w:snapToGrid/>
          <w:spacing w:val="0"/>
          <w:kern w:val="2"/>
          <w:sz w:val="24"/>
          <w:szCs w:val="24"/>
          <w14:ligatures w14:val="standardContextual"/>
        </w:rPr>
      </w:pPr>
      <w:hyperlink w:anchor="_Toc217034196" w:history="1">
        <w:r w:rsidRPr="0091089A">
          <w:rPr>
            <w:rStyle w:val="Hyperlink"/>
            <w:noProof/>
          </w:rPr>
          <w:t>6.5</w:t>
        </w:r>
        <w:r>
          <w:rPr>
            <w:rFonts w:asciiTheme="minorHAnsi" w:eastAsiaTheme="minorEastAsia" w:hAnsiTheme="minorHAnsi" w:cstheme="minorBidi"/>
            <w:noProof/>
            <w:snapToGrid/>
            <w:spacing w:val="0"/>
            <w:kern w:val="2"/>
            <w:sz w:val="24"/>
            <w:szCs w:val="24"/>
            <w14:ligatures w14:val="standardContextual"/>
          </w:rPr>
          <w:tab/>
        </w:r>
        <w:r w:rsidRPr="0091089A">
          <w:rPr>
            <w:rStyle w:val="Hyperlink"/>
            <w:noProof/>
          </w:rPr>
          <w:t>Highway condition survey</w:t>
        </w:r>
        <w:r>
          <w:rPr>
            <w:noProof/>
            <w:webHidden/>
          </w:rPr>
          <w:tab/>
        </w:r>
        <w:r>
          <w:rPr>
            <w:noProof/>
            <w:webHidden/>
          </w:rPr>
          <w:fldChar w:fldCharType="begin"/>
        </w:r>
        <w:r>
          <w:rPr>
            <w:noProof/>
            <w:webHidden/>
          </w:rPr>
          <w:instrText xml:space="preserve"> PAGEREF _Toc217034196 \h </w:instrText>
        </w:r>
        <w:r>
          <w:rPr>
            <w:noProof/>
            <w:webHidden/>
          </w:rPr>
        </w:r>
        <w:r>
          <w:rPr>
            <w:noProof/>
            <w:webHidden/>
          </w:rPr>
          <w:fldChar w:fldCharType="separate"/>
        </w:r>
        <w:r>
          <w:rPr>
            <w:noProof/>
            <w:webHidden/>
          </w:rPr>
          <w:t>19</w:t>
        </w:r>
        <w:r>
          <w:rPr>
            <w:noProof/>
            <w:webHidden/>
          </w:rPr>
          <w:fldChar w:fldCharType="end"/>
        </w:r>
      </w:hyperlink>
    </w:p>
    <w:p w14:paraId="3C633D6B" w14:textId="4DFA6EE1" w:rsidR="00E5647A" w:rsidRDefault="00E5647A">
      <w:pPr>
        <w:pStyle w:val="TOC1"/>
        <w:rPr>
          <w:rFonts w:asciiTheme="minorHAnsi" w:eastAsiaTheme="minorEastAsia" w:hAnsiTheme="minorHAnsi" w:cstheme="minorBidi"/>
          <w:b w:val="0"/>
          <w:snapToGrid/>
          <w:spacing w:val="0"/>
          <w:kern w:val="2"/>
          <w:sz w:val="24"/>
          <w:szCs w:val="24"/>
          <w14:ligatures w14:val="standardContextual"/>
        </w:rPr>
      </w:pPr>
      <w:hyperlink w:anchor="_Toc217034240" w:history="1">
        <w:r w:rsidRPr="0091089A">
          <w:rPr>
            <w:rStyle w:val="Hyperlink"/>
          </w:rPr>
          <w:t>7.</w:t>
        </w:r>
        <w:r>
          <w:rPr>
            <w:rFonts w:asciiTheme="minorHAnsi" w:eastAsiaTheme="minorEastAsia" w:hAnsiTheme="minorHAnsi" w:cstheme="minorBidi"/>
            <w:b w:val="0"/>
            <w:snapToGrid/>
            <w:spacing w:val="0"/>
            <w:kern w:val="2"/>
            <w:sz w:val="24"/>
            <w:szCs w:val="24"/>
            <w14:ligatures w14:val="standardContextual"/>
          </w:rPr>
          <w:tab/>
        </w:r>
        <w:r w:rsidRPr="0091089A">
          <w:rPr>
            <w:rStyle w:val="Hyperlink"/>
          </w:rPr>
          <w:t>Implementing, monitoring and updating</w:t>
        </w:r>
        <w:r>
          <w:rPr>
            <w:webHidden/>
          </w:rPr>
          <w:tab/>
        </w:r>
        <w:r>
          <w:rPr>
            <w:webHidden/>
          </w:rPr>
          <w:fldChar w:fldCharType="begin"/>
        </w:r>
        <w:r>
          <w:rPr>
            <w:webHidden/>
          </w:rPr>
          <w:instrText xml:space="preserve"> PAGEREF _Toc217034240 \h </w:instrText>
        </w:r>
        <w:r>
          <w:rPr>
            <w:webHidden/>
          </w:rPr>
        </w:r>
        <w:r>
          <w:rPr>
            <w:webHidden/>
          </w:rPr>
          <w:fldChar w:fldCharType="separate"/>
        </w:r>
        <w:r>
          <w:rPr>
            <w:webHidden/>
          </w:rPr>
          <w:t>19</w:t>
        </w:r>
        <w:r>
          <w:rPr>
            <w:webHidden/>
          </w:rPr>
          <w:fldChar w:fldCharType="end"/>
        </w:r>
      </w:hyperlink>
    </w:p>
    <w:p w14:paraId="4637FA1A" w14:textId="137869CB" w:rsidR="00E5647A" w:rsidRDefault="00E5647A">
      <w:pPr>
        <w:pStyle w:val="TOC2"/>
        <w:rPr>
          <w:rFonts w:asciiTheme="minorHAnsi" w:eastAsiaTheme="minorEastAsia" w:hAnsiTheme="minorHAnsi" w:cstheme="minorBidi"/>
          <w:noProof/>
          <w:snapToGrid/>
          <w:spacing w:val="0"/>
          <w:kern w:val="2"/>
          <w:sz w:val="24"/>
          <w:szCs w:val="24"/>
          <w14:ligatures w14:val="standardContextual"/>
        </w:rPr>
      </w:pPr>
      <w:hyperlink w:anchor="_Toc217034241" w:history="1">
        <w:r w:rsidRPr="0091089A">
          <w:rPr>
            <w:rStyle w:val="Hyperlink"/>
            <w:noProof/>
          </w:rPr>
          <w:t>7.1</w:t>
        </w:r>
        <w:r>
          <w:rPr>
            <w:rFonts w:asciiTheme="minorHAnsi" w:eastAsiaTheme="minorEastAsia" w:hAnsiTheme="minorHAnsi" w:cstheme="minorBidi"/>
            <w:noProof/>
            <w:snapToGrid/>
            <w:spacing w:val="0"/>
            <w:kern w:val="2"/>
            <w:sz w:val="24"/>
            <w:szCs w:val="24"/>
            <w14:ligatures w14:val="standardContextual"/>
          </w:rPr>
          <w:tab/>
        </w:r>
        <w:r w:rsidRPr="0091089A">
          <w:rPr>
            <w:rStyle w:val="Hyperlink"/>
            <w:noProof/>
          </w:rPr>
          <w:t>Management of the CTMP</w:t>
        </w:r>
        <w:r>
          <w:rPr>
            <w:noProof/>
            <w:webHidden/>
          </w:rPr>
          <w:tab/>
        </w:r>
        <w:r>
          <w:rPr>
            <w:noProof/>
            <w:webHidden/>
          </w:rPr>
          <w:fldChar w:fldCharType="begin"/>
        </w:r>
        <w:r>
          <w:rPr>
            <w:noProof/>
            <w:webHidden/>
          </w:rPr>
          <w:instrText xml:space="preserve"> PAGEREF _Toc217034241 \h </w:instrText>
        </w:r>
        <w:r>
          <w:rPr>
            <w:noProof/>
            <w:webHidden/>
          </w:rPr>
        </w:r>
        <w:r>
          <w:rPr>
            <w:noProof/>
            <w:webHidden/>
          </w:rPr>
          <w:fldChar w:fldCharType="separate"/>
        </w:r>
        <w:r>
          <w:rPr>
            <w:noProof/>
            <w:webHidden/>
          </w:rPr>
          <w:t>19</w:t>
        </w:r>
        <w:r>
          <w:rPr>
            <w:noProof/>
            <w:webHidden/>
          </w:rPr>
          <w:fldChar w:fldCharType="end"/>
        </w:r>
      </w:hyperlink>
    </w:p>
    <w:p w14:paraId="6C82952E" w14:textId="69011281" w:rsidR="00E5647A" w:rsidRDefault="00E5647A">
      <w:pPr>
        <w:pStyle w:val="TOC2"/>
        <w:rPr>
          <w:rFonts w:asciiTheme="minorHAnsi" w:eastAsiaTheme="minorEastAsia" w:hAnsiTheme="minorHAnsi" w:cstheme="minorBidi"/>
          <w:noProof/>
          <w:snapToGrid/>
          <w:spacing w:val="0"/>
          <w:kern w:val="2"/>
          <w:sz w:val="24"/>
          <w:szCs w:val="24"/>
          <w14:ligatures w14:val="standardContextual"/>
        </w:rPr>
      </w:pPr>
      <w:hyperlink w:anchor="_Toc217034242" w:history="1">
        <w:r w:rsidRPr="0091089A">
          <w:rPr>
            <w:rStyle w:val="Hyperlink"/>
            <w:noProof/>
          </w:rPr>
          <w:t>7.2</w:t>
        </w:r>
        <w:r>
          <w:rPr>
            <w:rFonts w:asciiTheme="minorHAnsi" w:eastAsiaTheme="minorEastAsia" w:hAnsiTheme="minorHAnsi" w:cstheme="minorBidi"/>
            <w:noProof/>
            <w:snapToGrid/>
            <w:spacing w:val="0"/>
            <w:kern w:val="2"/>
            <w:sz w:val="24"/>
            <w:szCs w:val="24"/>
            <w14:ligatures w14:val="standardContextual"/>
          </w:rPr>
          <w:tab/>
        </w:r>
        <w:r w:rsidRPr="0091089A">
          <w:rPr>
            <w:rStyle w:val="Hyperlink"/>
            <w:noProof/>
          </w:rPr>
          <w:t>Compliance</w:t>
        </w:r>
        <w:r>
          <w:rPr>
            <w:noProof/>
            <w:webHidden/>
          </w:rPr>
          <w:tab/>
        </w:r>
        <w:r>
          <w:rPr>
            <w:noProof/>
            <w:webHidden/>
          </w:rPr>
          <w:fldChar w:fldCharType="begin"/>
        </w:r>
        <w:r>
          <w:rPr>
            <w:noProof/>
            <w:webHidden/>
          </w:rPr>
          <w:instrText xml:space="preserve"> PAGEREF _Toc217034242 \h </w:instrText>
        </w:r>
        <w:r>
          <w:rPr>
            <w:noProof/>
            <w:webHidden/>
          </w:rPr>
        </w:r>
        <w:r>
          <w:rPr>
            <w:noProof/>
            <w:webHidden/>
          </w:rPr>
          <w:fldChar w:fldCharType="separate"/>
        </w:r>
        <w:r>
          <w:rPr>
            <w:noProof/>
            <w:webHidden/>
          </w:rPr>
          <w:t>21</w:t>
        </w:r>
        <w:r>
          <w:rPr>
            <w:noProof/>
            <w:webHidden/>
          </w:rPr>
          <w:fldChar w:fldCharType="end"/>
        </w:r>
      </w:hyperlink>
    </w:p>
    <w:p w14:paraId="68A1E877" w14:textId="67CD778D" w:rsidR="00E5647A" w:rsidRDefault="00E5647A">
      <w:pPr>
        <w:pStyle w:val="TOC1"/>
        <w:rPr>
          <w:rFonts w:asciiTheme="minorHAnsi" w:eastAsiaTheme="minorEastAsia" w:hAnsiTheme="minorHAnsi" w:cstheme="minorBidi"/>
          <w:b w:val="0"/>
          <w:snapToGrid/>
          <w:spacing w:val="0"/>
          <w:kern w:val="2"/>
          <w:sz w:val="24"/>
          <w:szCs w:val="24"/>
          <w14:ligatures w14:val="standardContextual"/>
        </w:rPr>
      </w:pPr>
      <w:hyperlink w:anchor="_Toc217034243" w:history="1">
        <w:r w:rsidRPr="0091089A">
          <w:rPr>
            <w:rStyle w:val="Hyperlink"/>
          </w:rPr>
          <w:t>8.</w:t>
        </w:r>
        <w:r>
          <w:rPr>
            <w:rFonts w:asciiTheme="minorHAnsi" w:eastAsiaTheme="minorEastAsia" w:hAnsiTheme="minorHAnsi" w:cstheme="minorBidi"/>
            <w:b w:val="0"/>
            <w:snapToGrid/>
            <w:spacing w:val="0"/>
            <w:kern w:val="2"/>
            <w:sz w:val="24"/>
            <w:szCs w:val="24"/>
            <w14:ligatures w14:val="standardContextual"/>
          </w:rPr>
          <w:tab/>
        </w:r>
        <w:r w:rsidRPr="0091089A">
          <w:rPr>
            <w:rStyle w:val="Hyperlink"/>
          </w:rPr>
          <w:t>Monitoring and review</w:t>
        </w:r>
        <w:r>
          <w:rPr>
            <w:webHidden/>
          </w:rPr>
          <w:tab/>
        </w:r>
        <w:r>
          <w:rPr>
            <w:webHidden/>
          </w:rPr>
          <w:fldChar w:fldCharType="begin"/>
        </w:r>
        <w:r>
          <w:rPr>
            <w:webHidden/>
          </w:rPr>
          <w:instrText xml:space="preserve"> PAGEREF _Toc217034243 \h </w:instrText>
        </w:r>
        <w:r>
          <w:rPr>
            <w:webHidden/>
          </w:rPr>
        </w:r>
        <w:r>
          <w:rPr>
            <w:webHidden/>
          </w:rPr>
          <w:fldChar w:fldCharType="separate"/>
        </w:r>
        <w:r>
          <w:rPr>
            <w:webHidden/>
          </w:rPr>
          <w:t>22</w:t>
        </w:r>
        <w:r>
          <w:rPr>
            <w:webHidden/>
          </w:rPr>
          <w:fldChar w:fldCharType="end"/>
        </w:r>
      </w:hyperlink>
    </w:p>
    <w:p w14:paraId="61A7CDE8" w14:textId="266006A8" w:rsidR="00102BAC" w:rsidRPr="0097279A" w:rsidRDefault="0052391A" w:rsidP="005F3925">
      <w:pPr>
        <w:pStyle w:val="TOC2"/>
      </w:pPr>
      <w:r w:rsidRPr="0097279A">
        <w:rPr>
          <w:noProof/>
        </w:rPr>
        <w:fldChar w:fldCharType="end"/>
      </w:r>
    </w:p>
    <w:p w14:paraId="4E1717ED" w14:textId="77777777" w:rsidR="004C0837" w:rsidRPr="004202B7" w:rsidRDefault="004C0837" w:rsidP="009566BC">
      <w:pPr>
        <w:tabs>
          <w:tab w:val="clear" w:pos="8784"/>
          <w:tab w:val="right" w:pos="8730"/>
        </w:tabs>
      </w:pPr>
    </w:p>
    <w:p w14:paraId="66FDC78C" w14:textId="77777777" w:rsidR="004C0837" w:rsidRPr="004202B7" w:rsidRDefault="004C0837" w:rsidP="00F0654B">
      <w:pPr>
        <w:keepNext/>
        <w:tabs>
          <w:tab w:val="clear" w:pos="8784"/>
          <w:tab w:val="right" w:pos="8730"/>
        </w:tabs>
        <w:spacing w:after="60"/>
        <w:rPr>
          <w:b/>
          <w:sz w:val="24"/>
        </w:rPr>
      </w:pPr>
      <w:r w:rsidRPr="004202B7">
        <w:rPr>
          <w:b/>
          <w:sz w:val="24"/>
        </w:rPr>
        <w:lastRenderedPageBreak/>
        <w:t>Details of document preparation and issue:</w:t>
      </w:r>
    </w:p>
    <w:tbl>
      <w:tblPr>
        <w:tblW w:w="9042" w:type="dxa"/>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672"/>
        <w:gridCol w:w="1665"/>
        <w:gridCol w:w="1665"/>
        <w:gridCol w:w="1665"/>
        <w:gridCol w:w="1515"/>
        <w:gridCol w:w="1230"/>
        <w:gridCol w:w="630"/>
      </w:tblGrid>
      <w:tr w:rsidR="00290C3E" w:rsidRPr="004202B7" w14:paraId="202007D5" w14:textId="77777777" w:rsidTr="0076136B">
        <w:trPr>
          <w:cantSplit/>
          <w:tblHeader/>
        </w:trPr>
        <w:tc>
          <w:tcPr>
            <w:tcW w:w="672" w:type="dxa"/>
            <w:tcBorders>
              <w:bottom w:val="single" w:sz="4" w:space="0" w:color="auto"/>
            </w:tcBorders>
            <w:vAlign w:val="center"/>
          </w:tcPr>
          <w:p w14:paraId="30DD27A4" w14:textId="5D191D51" w:rsidR="00290C3E" w:rsidRPr="004202B7" w:rsidRDefault="00290C3E" w:rsidP="008756B4">
            <w:pPr>
              <w:keepNext/>
              <w:tabs>
                <w:tab w:val="clear" w:pos="8784"/>
                <w:tab w:val="right" w:pos="8730"/>
              </w:tabs>
              <w:jc w:val="center"/>
              <w:rPr>
                <w:b/>
                <w:sz w:val="16"/>
                <w:szCs w:val="16"/>
              </w:rPr>
            </w:pPr>
            <w:r w:rsidRPr="004202B7">
              <w:rPr>
                <w:b/>
                <w:sz w:val="16"/>
                <w:szCs w:val="16"/>
              </w:rPr>
              <w:t>Version</w:t>
            </w:r>
          </w:p>
        </w:tc>
        <w:tc>
          <w:tcPr>
            <w:tcW w:w="1665" w:type="dxa"/>
            <w:tcBorders>
              <w:bottom w:val="single" w:sz="4" w:space="0" w:color="auto"/>
            </w:tcBorders>
            <w:vAlign w:val="center"/>
          </w:tcPr>
          <w:p w14:paraId="2F4699FE" w14:textId="77777777" w:rsidR="00290C3E" w:rsidRPr="004202B7" w:rsidRDefault="00290C3E" w:rsidP="00290C3E">
            <w:pPr>
              <w:keepNext/>
              <w:tabs>
                <w:tab w:val="clear" w:pos="8784"/>
                <w:tab w:val="right" w:pos="8730"/>
              </w:tabs>
              <w:jc w:val="center"/>
              <w:rPr>
                <w:b/>
                <w:sz w:val="16"/>
                <w:szCs w:val="16"/>
              </w:rPr>
            </w:pPr>
            <w:r w:rsidRPr="004202B7">
              <w:rPr>
                <w:b/>
                <w:sz w:val="16"/>
                <w:szCs w:val="16"/>
              </w:rPr>
              <w:t>Prepared</w:t>
            </w:r>
          </w:p>
        </w:tc>
        <w:tc>
          <w:tcPr>
            <w:tcW w:w="1665" w:type="dxa"/>
            <w:tcBorders>
              <w:bottom w:val="single" w:sz="4" w:space="0" w:color="auto"/>
            </w:tcBorders>
            <w:vAlign w:val="center"/>
          </w:tcPr>
          <w:p w14:paraId="428E6FD4" w14:textId="77777777" w:rsidR="00290C3E" w:rsidRPr="004202B7" w:rsidRDefault="00290C3E" w:rsidP="008756B4">
            <w:pPr>
              <w:keepNext/>
              <w:tabs>
                <w:tab w:val="clear" w:pos="8784"/>
                <w:tab w:val="right" w:pos="8730"/>
              </w:tabs>
              <w:jc w:val="center"/>
              <w:rPr>
                <w:b/>
                <w:sz w:val="16"/>
                <w:szCs w:val="16"/>
              </w:rPr>
            </w:pPr>
            <w:r w:rsidRPr="004202B7">
              <w:rPr>
                <w:b/>
                <w:sz w:val="16"/>
                <w:szCs w:val="16"/>
              </w:rPr>
              <w:t>Checked</w:t>
            </w:r>
          </w:p>
        </w:tc>
        <w:tc>
          <w:tcPr>
            <w:tcW w:w="1665" w:type="dxa"/>
            <w:tcBorders>
              <w:bottom w:val="single" w:sz="4" w:space="0" w:color="auto"/>
            </w:tcBorders>
            <w:vAlign w:val="center"/>
          </w:tcPr>
          <w:p w14:paraId="6D64E796" w14:textId="77777777" w:rsidR="00290C3E" w:rsidRPr="004202B7" w:rsidRDefault="00290C3E" w:rsidP="008756B4">
            <w:pPr>
              <w:keepNext/>
              <w:tabs>
                <w:tab w:val="clear" w:pos="8784"/>
                <w:tab w:val="right" w:pos="8730"/>
              </w:tabs>
              <w:jc w:val="center"/>
              <w:rPr>
                <w:b/>
                <w:sz w:val="16"/>
                <w:szCs w:val="16"/>
              </w:rPr>
            </w:pPr>
            <w:r w:rsidRPr="004202B7">
              <w:rPr>
                <w:b/>
                <w:sz w:val="16"/>
                <w:szCs w:val="16"/>
              </w:rPr>
              <w:t>Reviewed</w:t>
            </w:r>
          </w:p>
        </w:tc>
        <w:tc>
          <w:tcPr>
            <w:tcW w:w="1515" w:type="dxa"/>
            <w:tcBorders>
              <w:bottom w:val="single" w:sz="4" w:space="0" w:color="auto"/>
            </w:tcBorders>
            <w:vAlign w:val="center"/>
          </w:tcPr>
          <w:p w14:paraId="531561F2" w14:textId="77777777" w:rsidR="00290C3E" w:rsidRPr="004202B7" w:rsidRDefault="00290C3E" w:rsidP="00290C3E">
            <w:pPr>
              <w:keepNext/>
              <w:tabs>
                <w:tab w:val="clear" w:pos="8784"/>
                <w:tab w:val="right" w:pos="8730"/>
              </w:tabs>
              <w:jc w:val="center"/>
              <w:rPr>
                <w:b/>
                <w:sz w:val="16"/>
                <w:szCs w:val="16"/>
              </w:rPr>
            </w:pPr>
            <w:r w:rsidRPr="004202B7">
              <w:rPr>
                <w:b/>
                <w:sz w:val="16"/>
                <w:szCs w:val="16"/>
              </w:rPr>
              <w:t>Approved</w:t>
            </w:r>
          </w:p>
        </w:tc>
        <w:tc>
          <w:tcPr>
            <w:tcW w:w="1230" w:type="dxa"/>
            <w:tcBorders>
              <w:bottom w:val="single" w:sz="4" w:space="0" w:color="auto"/>
            </w:tcBorders>
            <w:vAlign w:val="center"/>
          </w:tcPr>
          <w:p w14:paraId="765B75E0" w14:textId="77777777" w:rsidR="00290C3E" w:rsidRPr="004202B7" w:rsidRDefault="00290C3E" w:rsidP="008756B4">
            <w:pPr>
              <w:keepNext/>
              <w:tabs>
                <w:tab w:val="clear" w:pos="8784"/>
                <w:tab w:val="right" w:pos="8730"/>
              </w:tabs>
              <w:jc w:val="center"/>
              <w:rPr>
                <w:b/>
                <w:sz w:val="16"/>
                <w:szCs w:val="16"/>
              </w:rPr>
            </w:pPr>
            <w:r w:rsidRPr="004202B7">
              <w:rPr>
                <w:b/>
                <w:sz w:val="16"/>
                <w:szCs w:val="16"/>
              </w:rPr>
              <w:t>Issue date</w:t>
            </w:r>
          </w:p>
        </w:tc>
        <w:tc>
          <w:tcPr>
            <w:tcW w:w="630" w:type="dxa"/>
            <w:tcBorders>
              <w:bottom w:val="single" w:sz="4" w:space="0" w:color="auto"/>
            </w:tcBorders>
            <w:vAlign w:val="center"/>
          </w:tcPr>
          <w:p w14:paraId="2DC600F8" w14:textId="007A8A25" w:rsidR="00290C3E" w:rsidRPr="004202B7" w:rsidRDefault="004E3EC9" w:rsidP="008756B4">
            <w:pPr>
              <w:keepNext/>
              <w:tabs>
                <w:tab w:val="clear" w:pos="8784"/>
                <w:tab w:val="right" w:pos="8730"/>
              </w:tabs>
              <w:jc w:val="center"/>
              <w:rPr>
                <w:b/>
                <w:sz w:val="16"/>
                <w:szCs w:val="16"/>
              </w:rPr>
            </w:pPr>
            <w:r>
              <w:rPr>
                <w:b/>
                <w:sz w:val="16"/>
                <w:szCs w:val="16"/>
              </w:rPr>
              <w:t>S</w:t>
            </w:r>
            <w:r w:rsidR="00290C3E" w:rsidRPr="004202B7">
              <w:rPr>
                <w:b/>
                <w:sz w:val="16"/>
                <w:szCs w:val="16"/>
              </w:rPr>
              <w:t>tatus</w:t>
            </w:r>
          </w:p>
        </w:tc>
      </w:tr>
      <w:tr w:rsidR="00164D40" w:rsidRPr="004202B7" w14:paraId="44016700" w14:textId="77777777" w:rsidTr="0076136B">
        <w:trPr>
          <w:cantSplit/>
          <w:trHeight w:val="360"/>
        </w:trPr>
        <w:tc>
          <w:tcPr>
            <w:tcW w:w="672" w:type="dxa"/>
            <w:tcBorders>
              <w:bottom w:val="dashed" w:sz="2" w:space="0" w:color="auto"/>
            </w:tcBorders>
            <w:vAlign w:val="center"/>
          </w:tcPr>
          <w:p w14:paraId="07D932C6" w14:textId="753C0A33" w:rsidR="00164D40" w:rsidRPr="004202B7" w:rsidRDefault="00164D40" w:rsidP="00164D40">
            <w:pPr>
              <w:keepNext/>
              <w:tabs>
                <w:tab w:val="clear" w:pos="8784"/>
                <w:tab w:val="right" w:pos="8730"/>
              </w:tabs>
              <w:jc w:val="center"/>
              <w:rPr>
                <w:sz w:val="18"/>
                <w:szCs w:val="22"/>
              </w:rPr>
            </w:pPr>
            <w:r>
              <w:rPr>
                <w:sz w:val="18"/>
                <w:szCs w:val="22"/>
              </w:rPr>
              <w:t>V0</w:t>
            </w:r>
            <w:r w:rsidRPr="004202B7">
              <w:rPr>
                <w:sz w:val="18"/>
                <w:szCs w:val="22"/>
              </w:rPr>
              <w:t>1</w:t>
            </w:r>
          </w:p>
        </w:tc>
        <w:tc>
          <w:tcPr>
            <w:tcW w:w="1665" w:type="dxa"/>
            <w:tcBorders>
              <w:bottom w:val="dashed" w:sz="2" w:space="0" w:color="auto"/>
            </w:tcBorders>
            <w:vAlign w:val="center"/>
          </w:tcPr>
          <w:p w14:paraId="327D98D8" w14:textId="25638840" w:rsidR="00164D40" w:rsidRPr="004202B7" w:rsidRDefault="00164D40" w:rsidP="00164D40">
            <w:pPr>
              <w:keepNext/>
              <w:tabs>
                <w:tab w:val="clear" w:pos="8784"/>
                <w:tab w:val="right" w:pos="8730"/>
              </w:tabs>
              <w:jc w:val="center"/>
              <w:rPr>
                <w:sz w:val="18"/>
                <w:szCs w:val="22"/>
              </w:rPr>
            </w:pPr>
            <w:r>
              <w:rPr>
                <w:sz w:val="18"/>
                <w:szCs w:val="22"/>
              </w:rPr>
              <w:t>JC</w:t>
            </w:r>
          </w:p>
        </w:tc>
        <w:tc>
          <w:tcPr>
            <w:tcW w:w="1665" w:type="dxa"/>
            <w:tcBorders>
              <w:bottom w:val="dashed" w:sz="2" w:space="0" w:color="auto"/>
            </w:tcBorders>
            <w:vAlign w:val="center"/>
          </w:tcPr>
          <w:p w14:paraId="175D51D1" w14:textId="11AE4585" w:rsidR="00164D40" w:rsidRPr="004202B7" w:rsidRDefault="00164D40" w:rsidP="00164D40">
            <w:pPr>
              <w:keepNext/>
              <w:tabs>
                <w:tab w:val="clear" w:pos="8784"/>
                <w:tab w:val="right" w:pos="8730"/>
              </w:tabs>
              <w:jc w:val="center"/>
              <w:rPr>
                <w:sz w:val="18"/>
                <w:szCs w:val="22"/>
              </w:rPr>
            </w:pPr>
            <w:r>
              <w:rPr>
                <w:sz w:val="18"/>
                <w:szCs w:val="22"/>
              </w:rPr>
              <w:t>WT</w:t>
            </w:r>
          </w:p>
        </w:tc>
        <w:tc>
          <w:tcPr>
            <w:tcW w:w="1665" w:type="dxa"/>
            <w:tcBorders>
              <w:bottom w:val="dashed" w:sz="2" w:space="0" w:color="auto"/>
            </w:tcBorders>
            <w:vAlign w:val="center"/>
          </w:tcPr>
          <w:p w14:paraId="72186D01" w14:textId="65ADB0B1" w:rsidR="00164D40" w:rsidRPr="004202B7" w:rsidRDefault="00164D40" w:rsidP="00164D40">
            <w:pPr>
              <w:keepNext/>
              <w:tabs>
                <w:tab w:val="clear" w:pos="8784"/>
                <w:tab w:val="right" w:pos="8730"/>
              </w:tabs>
              <w:jc w:val="center"/>
              <w:rPr>
                <w:sz w:val="18"/>
                <w:szCs w:val="22"/>
              </w:rPr>
            </w:pPr>
            <w:r>
              <w:rPr>
                <w:sz w:val="18"/>
                <w:szCs w:val="22"/>
              </w:rPr>
              <w:t>AF</w:t>
            </w:r>
          </w:p>
        </w:tc>
        <w:tc>
          <w:tcPr>
            <w:tcW w:w="1515" w:type="dxa"/>
            <w:tcBorders>
              <w:bottom w:val="dashed" w:sz="2" w:space="0" w:color="auto"/>
            </w:tcBorders>
            <w:vAlign w:val="center"/>
          </w:tcPr>
          <w:p w14:paraId="2E1AB467" w14:textId="5774137C" w:rsidR="00164D40" w:rsidRPr="004202B7" w:rsidRDefault="00164D40" w:rsidP="00164D40">
            <w:pPr>
              <w:keepNext/>
              <w:tabs>
                <w:tab w:val="clear" w:pos="8784"/>
                <w:tab w:val="right" w:pos="8730"/>
              </w:tabs>
              <w:jc w:val="center"/>
              <w:rPr>
                <w:sz w:val="18"/>
                <w:szCs w:val="22"/>
              </w:rPr>
            </w:pPr>
            <w:r>
              <w:rPr>
                <w:sz w:val="18"/>
                <w:szCs w:val="22"/>
              </w:rPr>
              <w:t>-</w:t>
            </w:r>
          </w:p>
        </w:tc>
        <w:tc>
          <w:tcPr>
            <w:tcW w:w="1230" w:type="dxa"/>
            <w:tcBorders>
              <w:bottom w:val="dashed" w:sz="2" w:space="0" w:color="auto"/>
            </w:tcBorders>
            <w:vAlign w:val="center"/>
          </w:tcPr>
          <w:p w14:paraId="5187A2C4" w14:textId="70FF46A8" w:rsidR="00164D40" w:rsidRPr="004202B7" w:rsidRDefault="00164D40" w:rsidP="00164D40">
            <w:pPr>
              <w:keepNext/>
              <w:tabs>
                <w:tab w:val="clear" w:pos="8784"/>
                <w:tab w:val="right" w:pos="8730"/>
              </w:tabs>
              <w:jc w:val="center"/>
              <w:rPr>
                <w:sz w:val="18"/>
                <w:szCs w:val="22"/>
              </w:rPr>
            </w:pPr>
            <w:r>
              <w:rPr>
                <w:sz w:val="18"/>
                <w:szCs w:val="22"/>
              </w:rPr>
              <w:t>10.12.2025</w:t>
            </w:r>
          </w:p>
        </w:tc>
        <w:tc>
          <w:tcPr>
            <w:tcW w:w="630" w:type="dxa"/>
            <w:tcBorders>
              <w:bottom w:val="dashed" w:sz="2" w:space="0" w:color="auto"/>
            </w:tcBorders>
            <w:vAlign w:val="center"/>
          </w:tcPr>
          <w:p w14:paraId="5B7C20C1" w14:textId="0C31A516" w:rsidR="00164D40" w:rsidRPr="004202B7" w:rsidRDefault="00164D40" w:rsidP="00164D40">
            <w:pPr>
              <w:keepNext/>
              <w:tabs>
                <w:tab w:val="clear" w:pos="8784"/>
                <w:tab w:val="right" w:pos="8730"/>
              </w:tabs>
              <w:jc w:val="center"/>
              <w:rPr>
                <w:sz w:val="18"/>
                <w:szCs w:val="22"/>
              </w:rPr>
            </w:pPr>
            <w:r>
              <w:rPr>
                <w:sz w:val="18"/>
                <w:szCs w:val="22"/>
              </w:rPr>
              <w:t>Draft</w:t>
            </w:r>
          </w:p>
        </w:tc>
      </w:tr>
      <w:tr w:rsidR="00290C3E" w:rsidRPr="004202B7" w14:paraId="33DA540C" w14:textId="77777777" w:rsidTr="0076136B">
        <w:trPr>
          <w:cantSplit/>
          <w:trHeight w:val="360"/>
        </w:trPr>
        <w:tc>
          <w:tcPr>
            <w:tcW w:w="672" w:type="dxa"/>
            <w:tcBorders>
              <w:top w:val="dashed" w:sz="2" w:space="0" w:color="auto"/>
              <w:bottom w:val="dashed" w:sz="2" w:space="0" w:color="auto"/>
            </w:tcBorders>
            <w:vAlign w:val="center"/>
          </w:tcPr>
          <w:p w14:paraId="04D95181" w14:textId="5855D2E4" w:rsidR="00290C3E" w:rsidRPr="004202B7" w:rsidRDefault="009705AE" w:rsidP="008756B4">
            <w:pPr>
              <w:keepNext/>
              <w:tabs>
                <w:tab w:val="clear" w:pos="8784"/>
                <w:tab w:val="right" w:pos="8730"/>
              </w:tabs>
              <w:jc w:val="center"/>
              <w:rPr>
                <w:sz w:val="18"/>
                <w:szCs w:val="22"/>
              </w:rPr>
            </w:pPr>
            <w:r>
              <w:rPr>
                <w:sz w:val="18"/>
                <w:szCs w:val="22"/>
              </w:rPr>
              <w:t>V02</w:t>
            </w:r>
          </w:p>
        </w:tc>
        <w:tc>
          <w:tcPr>
            <w:tcW w:w="1665" w:type="dxa"/>
            <w:tcBorders>
              <w:top w:val="dashed" w:sz="2" w:space="0" w:color="auto"/>
              <w:bottom w:val="dashed" w:sz="2" w:space="0" w:color="auto"/>
            </w:tcBorders>
            <w:vAlign w:val="center"/>
          </w:tcPr>
          <w:p w14:paraId="201887EC" w14:textId="5019784A" w:rsidR="00290C3E" w:rsidRPr="004202B7" w:rsidRDefault="003D1993" w:rsidP="0076136B">
            <w:pPr>
              <w:keepNext/>
              <w:tabs>
                <w:tab w:val="clear" w:pos="8784"/>
                <w:tab w:val="right" w:pos="8730"/>
              </w:tabs>
              <w:jc w:val="center"/>
              <w:rPr>
                <w:sz w:val="18"/>
                <w:szCs w:val="22"/>
              </w:rPr>
            </w:pPr>
            <w:r>
              <w:rPr>
                <w:sz w:val="18"/>
                <w:szCs w:val="22"/>
              </w:rPr>
              <w:t>JC</w:t>
            </w:r>
          </w:p>
        </w:tc>
        <w:tc>
          <w:tcPr>
            <w:tcW w:w="1665" w:type="dxa"/>
            <w:tcBorders>
              <w:top w:val="dashed" w:sz="2" w:space="0" w:color="auto"/>
              <w:bottom w:val="dashed" w:sz="2" w:space="0" w:color="auto"/>
            </w:tcBorders>
            <w:vAlign w:val="center"/>
          </w:tcPr>
          <w:p w14:paraId="68233C34" w14:textId="42E34489" w:rsidR="00290C3E" w:rsidRPr="004202B7" w:rsidRDefault="00615C16" w:rsidP="0076136B">
            <w:pPr>
              <w:keepNext/>
              <w:tabs>
                <w:tab w:val="clear" w:pos="8784"/>
                <w:tab w:val="right" w:pos="8730"/>
              </w:tabs>
              <w:jc w:val="center"/>
              <w:rPr>
                <w:sz w:val="18"/>
                <w:szCs w:val="22"/>
              </w:rPr>
            </w:pPr>
            <w:r>
              <w:rPr>
                <w:sz w:val="18"/>
                <w:szCs w:val="22"/>
              </w:rPr>
              <w:t>CC</w:t>
            </w:r>
          </w:p>
        </w:tc>
        <w:tc>
          <w:tcPr>
            <w:tcW w:w="1665" w:type="dxa"/>
            <w:tcBorders>
              <w:top w:val="dashed" w:sz="2" w:space="0" w:color="auto"/>
              <w:bottom w:val="dashed" w:sz="2" w:space="0" w:color="auto"/>
            </w:tcBorders>
            <w:vAlign w:val="center"/>
          </w:tcPr>
          <w:p w14:paraId="2AC97E12" w14:textId="55FCC8CA" w:rsidR="00290C3E" w:rsidRPr="004202B7" w:rsidRDefault="00615C16" w:rsidP="0076136B">
            <w:pPr>
              <w:keepNext/>
              <w:tabs>
                <w:tab w:val="clear" w:pos="8784"/>
                <w:tab w:val="right" w:pos="8730"/>
              </w:tabs>
              <w:jc w:val="center"/>
              <w:rPr>
                <w:sz w:val="18"/>
                <w:szCs w:val="22"/>
              </w:rPr>
            </w:pPr>
            <w:r>
              <w:rPr>
                <w:sz w:val="18"/>
                <w:szCs w:val="22"/>
              </w:rPr>
              <w:t>WT</w:t>
            </w:r>
          </w:p>
        </w:tc>
        <w:tc>
          <w:tcPr>
            <w:tcW w:w="1515" w:type="dxa"/>
            <w:tcBorders>
              <w:top w:val="dashed" w:sz="2" w:space="0" w:color="auto"/>
              <w:bottom w:val="dashed" w:sz="2" w:space="0" w:color="auto"/>
            </w:tcBorders>
            <w:vAlign w:val="center"/>
          </w:tcPr>
          <w:p w14:paraId="0EF63097" w14:textId="6D0C46C3" w:rsidR="00290C3E" w:rsidRPr="004202B7" w:rsidRDefault="00615C16" w:rsidP="0076136B">
            <w:pPr>
              <w:keepNext/>
              <w:tabs>
                <w:tab w:val="clear" w:pos="8784"/>
                <w:tab w:val="right" w:pos="8730"/>
              </w:tabs>
              <w:jc w:val="center"/>
              <w:rPr>
                <w:sz w:val="18"/>
                <w:szCs w:val="22"/>
              </w:rPr>
            </w:pPr>
            <w:r>
              <w:rPr>
                <w:sz w:val="18"/>
                <w:szCs w:val="22"/>
              </w:rPr>
              <w:t>-</w:t>
            </w:r>
          </w:p>
        </w:tc>
        <w:tc>
          <w:tcPr>
            <w:tcW w:w="1230" w:type="dxa"/>
            <w:tcBorders>
              <w:top w:val="dashed" w:sz="2" w:space="0" w:color="auto"/>
              <w:bottom w:val="dashed" w:sz="2" w:space="0" w:color="auto"/>
            </w:tcBorders>
            <w:vAlign w:val="center"/>
          </w:tcPr>
          <w:p w14:paraId="15B2BF3D" w14:textId="3A91CC1B" w:rsidR="00290C3E" w:rsidRPr="004202B7" w:rsidRDefault="00615C16" w:rsidP="008756B4">
            <w:pPr>
              <w:keepNext/>
              <w:tabs>
                <w:tab w:val="clear" w:pos="8784"/>
                <w:tab w:val="right" w:pos="8730"/>
              </w:tabs>
              <w:jc w:val="center"/>
              <w:rPr>
                <w:sz w:val="18"/>
                <w:szCs w:val="22"/>
              </w:rPr>
            </w:pPr>
            <w:r>
              <w:rPr>
                <w:sz w:val="18"/>
                <w:szCs w:val="22"/>
              </w:rPr>
              <w:t>15.12.2025</w:t>
            </w:r>
          </w:p>
        </w:tc>
        <w:tc>
          <w:tcPr>
            <w:tcW w:w="630" w:type="dxa"/>
            <w:tcBorders>
              <w:top w:val="dashed" w:sz="2" w:space="0" w:color="auto"/>
              <w:bottom w:val="dashed" w:sz="2" w:space="0" w:color="auto"/>
            </w:tcBorders>
            <w:vAlign w:val="center"/>
          </w:tcPr>
          <w:p w14:paraId="055F4B59" w14:textId="458538EB" w:rsidR="00290C3E" w:rsidRPr="004202B7" w:rsidRDefault="00615C16" w:rsidP="00101460">
            <w:pPr>
              <w:keepNext/>
              <w:tabs>
                <w:tab w:val="clear" w:pos="8784"/>
                <w:tab w:val="right" w:pos="8730"/>
              </w:tabs>
              <w:jc w:val="center"/>
              <w:rPr>
                <w:sz w:val="18"/>
                <w:szCs w:val="22"/>
              </w:rPr>
            </w:pPr>
            <w:r>
              <w:rPr>
                <w:sz w:val="18"/>
                <w:szCs w:val="22"/>
              </w:rPr>
              <w:t>Draft</w:t>
            </w:r>
          </w:p>
        </w:tc>
      </w:tr>
      <w:tr w:rsidR="00290C3E" w:rsidRPr="004202B7" w14:paraId="5F26DC6E" w14:textId="77777777" w:rsidTr="0076136B">
        <w:trPr>
          <w:cantSplit/>
          <w:trHeight w:val="360"/>
        </w:trPr>
        <w:tc>
          <w:tcPr>
            <w:tcW w:w="672" w:type="dxa"/>
            <w:tcBorders>
              <w:top w:val="dashed" w:sz="2" w:space="0" w:color="auto"/>
              <w:bottom w:val="dashed" w:sz="2" w:space="0" w:color="auto"/>
            </w:tcBorders>
            <w:vAlign w:val="center"/>
          </w:tcPr>
          <w:p w14:paraId="59D72B79" w14:textId="01D17131" w:rsidR="00290C3E" w:rsidRPr="004202B7" w:rsidRDefault="00CC1DA7" w:rsidP="004E3EC9">
            <w:pPr>
              <w:keepNext/>
              <w:tabs>
                <w:tab w:val="clear" w:pos="8784"/>
                <w:tab w:val="right" w:pos="8730"/>
              </w:tabs>
              <w:jc w:val="center"/>
              <w:rPr>
                <w:sz w:val="18"/>
                <w:szCs w:val="22"/>
              </w:rPr>
            </w:pPr>
            <w:r>
              <w:rPr>
                <w:sz w:val="18"/>
                <w:szCs w:val="22"/>
              </w:rPr>
              <w:t>V03</w:t>
            </w:r>
          </w:p>
        </w:tc>
        <w:tc>
          <w:tcPr>
            <w:tcW w:w="1665" w:type="dxa"/>
            <w:tcBorders>
              <w:top w:val="dashed" w:sz="2" w:space="0" w:color="auto"/>
              <w:bottom w:val="dashed" w:sz="2" w:space="0" w:color="auto"/>
            </w:tcBorders>
            <w:vAlign w:val="center"/>
          </w:tcPr>
          <w:p w14:paraId="2EAB9601" w14:textId="6748BDBA" w:rsidR="00290C3E" w:rsidRPr="004202B7" w:rsidRDefault="00CC1DA7" w:rsidP="0076136B">
            <w:pPr>
              <w:keepNext/>
              <w:tabs>
                <w:tab w:val="clear" w:pos="8784"/>
                <w:tab w:val="right" w:pos="8730"/>
              </w:tabs>
              <w:jc w:val="center"/>
              <w:rPr>
                <w:sz w:val="18"/>
                <w:szCs w:val="22"/>
              </w:rPr>
            </w:pPr>
            <w:r>
              <w:rPr>
                <w:sz w:val="18"/>
                <w:szCs w:val="22"/>
              </w:rPr>
              <w:t>JC</w:t>
            </w:r>
          </w:p>
        </w:tc>
        <w:tc>
          <w:tcPr>
            <w:tcW w:w="1665" w:type="dxa"/>
            <w:tcBorders>
              <w:top w:val="dashed" w:sz="2" w:space="0" w:color="auto"/>
              <w:bottom w:val="dashed" w:sz="2" w:space="0" w:color="auto"/>
            </w:tcBorders>
            <w:vAlign w:val="center"/>
          </w:tcPr>
          <w:p w14:paraId="07A65E10" w14:textId="38122C27" w:rsidR="00290C3E" w:rsidRPr="004202B7" w:rsidRDefault="00CC1DA7" w:rsidP="0076136B">
            <w:pPr>
              <w:keepNext/>
              <w:tabs>
                <w:tab w:val="clear" w:pos="8784"/>
                <w:tab w:val="right" w:pos="8730"/>
              </w:tabs>
              <w:jc w:val="center"/>
              <w:rPr>
                <w:sz w:val="18"/>
                <w:szCs w:val="22"/>
              </w:rPr>
            </w:pPr>
            <w:r>
              <w:rPr>
                <w:sz w:val="18"/>
                <w:szCs w:val="22"/>
              </w:rPr>
              <w:t>CC</w:t>
            </w:r>
          </w:p>
        </w:tc>
        <w:tc>
          <w:tcPr>
            <w:tcW w:w="1665" w:type="dxa"/>
            <w:tcBorders>
              <w:top w:val="dashed" w:sz="2" w:space="0" w:color="auto"/>
              <w:bottom w:val="dashed" w:sz="2" w:space="0" w:color="auto"/>
            </w:tcBorders>
            <w:vAlign w:val="center"/>
          </w:tcPr>
          <w:p w14:paraId="14733A0C" w14:textId="725733F9" w:rsidR="00290C3E" w:rsidRPr="004202B7" w:rsidRDefault="00CC1DA7" w:rsidP="0076136B">
            <w:pPr>
              <w:keepNext/>
              <w:tabs>
                <w:tab w:val="clear" w:pos="8784"/>
                <w:tab w:val="right" w:pos="8730"/>
              </w:tabs>
              <w:jc w:val="center"/>
              <w:rPr>
                <w:sz w:val="18"/>
                <w:szCs w:val="22"/>
              </w:rPr>
            </w:pPr>
            <w:r>
              <w:rPr>
                <w:sz w:val="18"/>
                <w:szCs w:val="22"/>
              </w:rPr>
              <w:t>WT</w:t>
            </w:r>
          </w:p>
        </w:tc>
        <w:tc>
          <w:tcPr>
            <w:tcW w:w="1515" w:type="dxa"/>
            <w:tcBorders>
              <w:top w:val="dashed" w:sz="2" w:space="0" w:color="auto"/>
              <w:bottom w:val="dashed" w:sz="2" w:space="0" w:color="auto"/>
            </w:tcBorders>
            <w:vAlign w:val="center"/>
          </w:tcPr>
          <w:p w14:paraId="2386949C" w14:textId="13C42AF2" w:rsidR="00290C3E" w:rsidRPr="004202B7" w:rsidRDefault="00CC7E2E" w:rsidP="0076136B">
            <w:pPr>
              <w:keepNext/>
              <w:tabs>
                <w:tab w:val="clear" w:pos="8784"/>
                <w:tab w:val="right" w:pos="8730"/>
              </w:tabs>
              <w:jc w:val="center"/>
              <w:rPr>
                <w:sz w:val="18"/>
                <w:szCs w:val="22"/>
              </w:rPr>
            </w:pPr>
            <w:r>
              <w:rPr>
                <w:sz w:val="18"/>
                <w:szCs w:val="22"/>
              </w:rPr>
              <w:t>WT</w:t>
            </w:r>
          </w:p>
        </w:tc>
        <w:tc>
          <w:tcPr>
            <w:tcW w:w="1230" w:type="dxa"/>
            <w:tcBorders>
              <w:top w:val="dashed" w:sz="2" w:space="0" w:color="auto"/>
              <w:bottom w:val="dashed" w:sz="2" w:space="0" w:color="auto"/>
            </w:tcBorders>
            <w:vAlign w:val="center"/>
          </w:tcPr>
          <w:p w14:paraId="7CFFEBA0" w14:textId="651B835C" w:rsidR="00290C3E" w:rsidRPr="004202B7" w:rsidRDefault="00CC7E2E" w:rsidP="004E3EC9">
            <w:pPr>
              <w:keepNext/>
              <w:tabs>
                <w:tab w:val="clear" w:pos="8784"/>
                <w:tab w:val="right" w:pos="8730"/>
              </w:tabs>
              <w:jc w:val="center"/>
              <w:rPr>
                <w:sz w:val="18"/>
                <w:szCs w:val="22"/>
              </w:rPr>
            </w:pPr>
            <w:r>
              <w:rPr>
                <w:sz w:val="18"/>
                <w:szCs w:val="22"/>
              </w:rPr>
              <w:t>22.12.2025</w:t>
            </w:r>
          </w:p>
        </w:tc>
        <w:tc>
          <w:tcPr>
            <w:tcW w:w="630" w:type="dxa"/>
            <w:tcBorders>
              <w:top w:val="dashed" w:sz="2" w:space="0" w:color="auto"/>
              <w:bottom w:val="dashed" w:sz="2" w:space="0" w:color="auto"/>
            </w:tcBorders>
            <w:vAlign w:val="center"/>
          </w:tcPr>
          <w:p w14:paraId="00FF59DB" w14:textId="4BE6ABFF" w:rsidR="00290C3E" w:rsidRPr="004202B7" w:rsidRDefault="00B07D18" w:rsidP="00101460">
            <w:pPr>
              <w:keepNext/>
              <w:tabs>
                <w:tab w:val="clear" w:pos="8784"/>
                <w:tab w:val="right" w:pos="8730"/>
              </w:tabs>
              <w:jc w:val="center"/>
              <w:rPr>
                <w:sz w:val="18"/>
                <w:szCs w:val="22"/>
              </w:rPr>
            </w:pPr>
            <w:r>
              <w:rPr>
                <w:sz w:val="18"/>
                <w:szCs w:val="22"/>
              </w:rPr>
              <w:t>Issue</w:t>
            </w:r>
          </w:p>
        </w:tc>
      </w:tr>
      <w:tr w:rsidR="00290C3E" w:rsidRPr="004202B7" w14:paraId="1D629310" w14:textId="77777777" w:rsidTr="0076136B">
        <w:trPr>
          <w:cantSplit/>
          <w:trHeight w:val="360"/>
        </w:trPr>
        <w:tc>
          <w:tcPr>
            <w:tcW w:w="672" w:type="dxa"/>
            <w:tcBorders>
              <w:top w:val="dashed" w:sz="2" w:space="0" w:color="auto"/>
            </w:tcBorders>
            <w:vAlign w:val="center"/>
          </w:tcPr>
          <w:p w14:paraId="70E358CD" w14:textId="77777777" w:rsidR="00290C3E" w:rsidRPr="004202B7" w:rsidRDefault="00290C3E" w:rsidP="004E3EC9">
            <w:pPr>
              <w:keepNext/>
              <w:tabs>
                <w:tab w:val="clear" w:pos="8784"/>
                <w:tab w:val="right" w:pos="8730"/>
              </w:tabs>
              <w:jc w:val="center"/>
              <w:rPr>
                <w:sz w:val="18"/>
                <w:szCs w:val="22"/>
              </w:rPr>
            </w:pPr>
          </w:p>
        </w:tc>
        <w:tc>
          <w:tcPr>
            <w:tcW w:w="1665" w:type="dxa"/>
            <w:tcBorders>
              <w:top w:val="dashed" w:sz="2" w:space="0" w:color="auto"/>
            </w:tcBorders>
            <w:vAlign w:val="center"/>
          </w:tcPr>
          <w:p w14:paraId="5CD2AAE7" w14:textId="77777777" w:rsidR="00290C3E" w:rsidRPr="004202B7" w:rsidRDefault="00290C3E" w:rsidP="0076136B">
            <w:pPr>
              <w:keepNext/>
              <w:tabs>
                <w:tab w:val="clear" w:pos="8784"/>
                <w:tab w:val="right" w:pos="8730"/>
              </w:tabs>
              <w:jc w:val="center"/>
              <w:rPr>
                <w:sz w:val="18"/>
                <w:szCs w:val="22"/>
              </w:rPr>
            </w:pPr>
          </w:p>
        </w:tc>
        <w:tc>
          <w:tcPr>
            <w:tcW w:w="1665" w:type="dxa"/>
            <w:tcBorders>
              <w:top w:val="dashed" w:sz="2" w:space="0" w:color="auto"/>
            </w:tcBorders>
            <w:vAlign w:val="center"/>
          </w:tcPr>
          <w:p w14:paraId="18F358A1" w14:textId="77777777" w:rsidR="00290C3E" w:rsidRPr="004202B7" w:rsidRDefault="00290C3E" w:rsidP="0076136B">
            <w:pPr>
              <w:keepNext/>
              <w:tabs>
                <w:tab w:val="clear" w:pos="8784"/>
                <w:tab w:val="right" w:pos="8730"/>
              </w:tabs>
              <w:jc w:val="center"/>
              <w:rPr>
                <w:sz w:val="18"/>
                <w:szCs w:val="22"/>
              </w:rPr>
            </w:pPr>
          </w:p>
        </w:tc>
        <w:tc>
          <w:tcPr>
            <w:tcW w:w="1665" w:type="dxa"/>
            <w:tcBorders>
              <w:top w:val="dashed" w:sz="2" w:space="0" w:color="auto"/>
            </w:tcBorders>
            <w:vAlign w:val="center"/>
          </w:tcPr>
          <w:p w14:paraId="4A9BE3DE" w14:textId="77777777" w:rsidR="00290C3E" w:rsidRPr="004202B7" w:rsidRDefault="00290C3E" w:rsidP="0076136B">
            <w:pPr>
              <w:keepNext/>
              <w:tabs>
                <w:tab w:val="clear" w:pos="8784"/>
                <w:tab w:val="right" w:pos="8730"/>
              </w:tabs>
              <w:jc w:val="center"/>
              <w:rPr>
                <w:sz w:val="18"/>
                <w:szCs w:val="22"/>
              </w:rPr>
            </w:pPr>
          </w:p>
        </w:tc>
        <w:tc>
          <w:tcPr>
            <w:tcW w:w="1515" w:type="dxa"/>
            <w:tcBorders>
              <w:top w:val="dashed" w:sz="2" w:space="0" w:color="auto"/>
            </w:tcBorders>
            <w:vAlign w:val="center"/>
          </w:tcPr>
          <w:p w14:paraId="59818B25" w14:textId="77777777" w:rsidR="00290C3E" w:rsidRPr="004202B7" w:rsidRDefault="00290C3E" w:rsidP="0076136B">
            <w:pPr>
              <w:keepNext/>
              <w:tabs>
                <w:tab w:val="clear" w:pos="8784"/>
                <w:tab w:val="right" w:pos="8730"/>
              </w:tabs>
              <w:jc w:val="center"/>
              <w:rPr>
                <w:sz w:val="18"/>
                <w:szCs w:val="22"/>
              </w:rPr>
            </w:pPr>
          </w:p>
        </w:tc>
        <w:tc>
          <w:tcPr>
            <w:tcW w:w="1230" w:type="dxa"/>
            <w:tcBorders>
              <w:top w:val="dashed" w:sz="2" w:space="0" w:color="auto"/>
            </w:tcBorders>
            <w:vAlign w:val="center"/>
          </w:tcPr>
          <w:p w14:paraId="59C3FFED" w14:textId="77777777" w:rsidR="00290C3E" w:rsidRPr="004202B7" w:rsidRDefault="00290C3E" w:rsidP="004E3EC9">
            <w:pPr>
              <w:keepNext/>
              <w:tabs>
                <w:tab w:val="clear" w:pos="8784"/>
                <w:tab w:val="right" w:pos="8730"/>
              </w:tabs>
              <w:jc w:val="center"/>
              <w:rPr>
                <w:sz w:val="18"/>
                <w:szCs w:val="22"/>
              </w:rPr>
            </w:pPr>
          </w:p>
        </w:tc>
        <w:tc>
          <w:tcPr>
            <w:tcW w:w="630" w:type="dxa"/>
            <w:tcBorders>
              <w:top w:val="dashed" w:sz="2" w:space="0" w:color="auto"/>
            </w:tcBorders>
            <w:vAlign w:val="center"/>
          </w:tcPr>
          <w:p w14:paraId="4F3E201B" w14:textId="77777777" w:rsidR="00290C3E" w:rsidRPr="004202B7" w:rsidRDefault="00290C3E" w:rsidP="00101460">
            <w:pPr>
              <w:keepNext/>
              <w:tabs>
                <w:tab w:val="clear" w:pos="8784"/>
                <w:tab w:val="right" w:pos="8730"/>
              </w:tabs>
              <w:jc w:val="center"/>
              <w:rPr>
                <w:sz w:val="18"/>
                <w:szCs w:val="22"/>
              </w:rPr>
            </w:pPr>
          </w:p>
        </w:tc>
      </w:tr>
    </w:tbl>
    <w:p w14:paraId="69B08BD3" w14:textId="77777777" w:rsidR="00102BAC" w:rsidRPr="004202B7" w:rsidRDefault="00102BAC" w:rsidP="004E3EC9">
      <w:pPr>
        <w:keepNext/>
        <w:tabs>
          <w:tab w:val="clear" w:pos="8784"/>
          <w:tab w:val="right" w:pos="8730"/>
        </w:tabs>
        <w:rPr>
          <w:sz w:val="16"/>
          <w:szCs w:val="16"/>
        </w:rPr>
      </w:pPr>
    </w:p>
    <w:tbl>
      <w:tblPr>
        <w:tblW w:w="9047" w:type="dxa"/>
        <w:tblInd w:w="43" w:type="dxa"/>
        <w:tblLayout w:type="fixed"/>
        <w:tblCellMar>
          <w:left w:w="43" w:type="dxa"/>
          <w:right w:w="43" w:type="dxa"/>
        </w:tblCellMar>
        <w:tblLook w:val="0000" w:firstRow="0" w:lastRow="0" w:firstColumn="0" w:lastColumn="0" w:noHBand="0" w:noVBand="0"/>
      </w:tblPr>
      <w:tblGrid>
        <w:gridCol w:w="1530"/>
        <w:gridCol w:w="1440"/>
        <w:gridCol w:w="1980"/>
        <w:gridCol w:w="4097"/>
      </w:tblGrid>
      <w:tr w:rsidR="00CD70B4" w:rsidRPr="004202B7" w14:paraId="5DC9512E" w14:textId="77777777" w:rsidTr="004E6C2C">
        <w:tc>
          <w:tcPr>
            <w:tcW w:w="2970" w:type="dxa"/>
            <w:gridSpan w:val="2"/>
            <w:vAlign w:val="bottom"/>
          </w:tcPr>
          <w:p w14:paraId="1FB19C24" w14:textId="30916C46" w:rsidR="00386122" w:rsidRPr="00386122" w:rsidRDefault="00CD70B4" w:rsidP="004E3EC9">
            <w:pPr>
              <w:keepNext/>
              <w:tabs>
                <w:tab w:val="clear" w:pos="8784"/>
                <w:tab w:val="right" w:pos="8730"/>
              </w:tabs>
              <w:spacing w:after="120"/>
              <w:rPr>
                <w:color w:val="000000" w:themeColor="text1"/>
                <w:szCs w:val="22"/>
              </w:rPr>
            </w:pPr>
            <w:r w:rsidRPr="004202B7">
              <w:rPr>
                <w:color w:val="000000" w:themeColor="text1"/>
                <w:szCs w:val="22"/>
              </w:rPr>
              <w:fldChar w:fldCharType="begin"/>
            </w:r>
            <w:r w:rsidRPr="004202B7">
              <w:rPr>
                <w:color w:val="000000" w:themeColor="text1"/>
                <w:szCs w:val="22"/>
              </w:rPr>
              <w:instrText xml:space="preserve"> STYLEREF  PrNoTitle  \* MERGEFORMAT </w:instrText>
            </w:r>
            <w:r w:rsidRPr="004202B7">
              <w:rPr>
                <w:color w:val="000000" w:themeColor="text1"/>
                <w:szCs w:val="22"/>
              </w:rPr>
              <w:fldChar w:fldCharType="separate"/>
            </w:r>
            <w:r w:rsidR="00386122">
              <w:rPr>
                <w:noProof/>
                <w:color w:val="000000" w:themeColor="text1"/>
                <w:szCs w:val="22"/>
              </w:rPr>
              <w:t>Project no. 4020123</w:t>
            </w:r>
            <w:r w:rsidRPr="004202B7">
              <w:rPr>
                <w:color w:val="000000" w:themeColor="text1"/>
                <w:szCs w:val="22"/>
              </w:rPr>
              <w:fldChar w:fldCharType="end"/>
            </w:r>
          </w:p>
        </w:tc>
        <w:tc>
          <w:tcPr>
            <w:tcW w:w="1980" w:type="dxa"/>
            <w:vAlign w:val="bottom"/>
          </w:tcPr>
          <w:p w14:paraId="7BBFCC45" w14:textId="77777777" w:rsidR="00CD70B4" w:rsidRPr="004202B7" w:rsidRDefault="00CD70B4" w:rsidP="004E3EC9">
            <w:pPr>
              <w:keepNext/>
              <w:tabs>
                <w:tab w:val="clear" w:pos="8784"/>
                <w:tab w:val="right" w:pos="8730"/>
              </w:tabs>
              <w:spacing w:after="120"/>
              <w:rPr>
                <w:sz w:val="16"/>
              </w:rPr>
            </w:pPr>
            <w:r w:rsidRPr="004202B7">
              <w:rPr>
                <w:sz w:val="16"/>
              </w:rPr>
              <w:t>Client’s reference no.</w:t>
            </w:r>
          </w:p>
        </w:tc>
        <w:tc>
          <w:tcPr>
            <w:tcW w:w="4097" w:type="dxa"/>
            <w:vAlign w:val="bottom"/>
          </w:tcPr>
          <w:p w14:paraId="080C5FF1" w14:textId="77777777" w:rsidR="00CD70B4" w:rsidRPr="004202B7" w:rsidRDefault="00CD70B4" w:rsidP="004E3EC9">
            <w:pPr>
              <w:keepNext/>
              <w:tabs>
                <w:tab w:val="clear" w:pos="8784"/>
                <w:tab w:val="right" w:pos="8730"/>
              </w:tabs>
              <w:spacing w:after="120"/>
            </w:pPr>
          </w:p>
        </w:tc>
      </w:tr>
      <w:tr w:rsidR="005953C3" w:rsidRPr="004202B7" w14:paraId="0D327009" w14:textId="77777777" w:rsidTr="001D0368">
        <w:tc>
          <w:tcPr>
            <w:tcW w:w="1530" w:type="dxa"/>
            <w:vAlign w:val="bottom"/>
          </w:tcPr>
          <w:p w14:paraId="0F3C2722" w14:textId="77777777" w:rsidR="005953C3" w:rsidRPr="004202B7" w:rsidRDefault="005953C3" w:rsidP="004C0837">
            <w:pPr>
              <w:tabs>
                <w:tab w:val="clear" w:pos="8784"/>
                <w:tab w:val="right" w:pos="8730"/>
              </w:tabs>
              <w:spacing w:after="120"/>
              <w:rPr>
                <w:sz w:val="16"/>
              </w:rPr>
            </w:pPr>
            <w:r w:rsidRPr="004202B7">
              <w:rPr>
                <w:sz w:val="16"/>
              </w:rPr>
              <w:t>File name:</w:t>
            </w:r>
          </w:p>
        </w:tc>
        <w:tc>
          <w:tcPr>
            <w:tcW w:w="7517" w:type="dxa"/>
            <w:gridSpan w:val="3"/>
            <w:vAlign w:val="bottom"/>
          </w:tcPr>
          <w:p w14:paraId="11B5F987" w14:textId="2056D998" w:rsidR="005953C3" w:rsidRPr="004202B7" w:rsidRDefault="00A2211D" w:rsidP="00530F02">
            <w:pPr>
              <w:tabs>
                <w:tab w:val="clear" w:pos="8784"/>
                <w:tab w:val="right" w:pos="8730"/>
              </w:tabs>
              <w:spacing w:after="120"/>
            </w:pPr>
            <w:r>
              <w:t>240771 – Cardigan 0CTMP RSK V01</w:t>
            </w:r>
          </w:p>
        </w:tc>
      </w:tr>
    </w:tbl>
    <w:p w14:paraId="6300C164" w14:textId="77777777" w:rsidR="004C0837" w:rsidRPr="004202B7" w:rsidRDefault="004C0837"/>
    <w:tbl>
      <w:tblPr>
        <w:tblW w:w="9042" w:type="dxa"/>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42"/>
      </w:tblGrid>
      <w:tr w:rsidR="009566BC" w:rsidRPr="004202B7" w14:paraId="3A336883" w14:textId="77777777" w:rsidTr="00B04745">
        <w:tc>
          <w:tcPr>
            <w:tcW w:w="9042" w:type="dxa"/>
          </w:tcPr>
          <w:p w14:paraId="2F07F50B" w14:textId="77777777" w:rsidR="009566BC" w:rsidRPr="007D7432" w:rsidRDefault="009566BC" w:rsidP="00B04745">
            <w:pPr>
              <w:keepNext/>
              <w:tabs>
                <w:tab w:val="clear" w:pos="1008"/>
                <w:tab w:val="clear" w:pos="1728"/>
                <w:tab w:val="clear" w:pos="2448"/>
                <w:tab w:val="clear" w:pos="3168"/>
                <w:tab w:val="clear" w:pos="3888"/>
                <w:tab w:val="clear" w:pos="4608"/>
                <w:tab w:val="clear" w:pos="5328"/>
                <w:tab w:val="clear" w:pos="6048"/>
                <w:tab w:val="clear" w:pos="8784"/>
              </w:tabs>
              <w:autoSpaceDE w:val="0"/>
              <w:autoSpaceDN w:val="0"/>
              <w:adjustRightInd w:val="0"/>
              <w:spacing w:before="60"/>
              <w:jc w:val="left"/>
              <w:rPr>
                <w:b/>
                <w:bCs/>
                <w:i/>
                <w:sz w:val="18"/>
                <w:szCs w:val="18"/>
                <w:lang w:val="en-US"/>
              </w:rPr>
            </w:pPr>
            <w:r w:rsidRPr="007D7432">
              <w:rPr>
                <w:b/>
                <w:bCs/>
                <w:i/>
                <w:sz w:val="18"/>
                <w:szCs w:val="18"/>
                <w:lang w:val="en-US"/>
              </w:rPr>
              <w:t>Notice:</w:t>
            </w:r>
          </w:p>
          <w:p w14:paraId="5F50670F" w14:textId="22CB6A48" w:rsidR="009566BC" w:rsidRPr="007D7432" w:rsidRDefault="009566BC" w:rsidP="00B04745">
            <w:pPr>
              <w:keepNext/>
              <w:keepLines/>
              <w:tabs>
                <w:tab w:val="clear" w:pos="1008"/>
                <w:tab w:val="clear" w:pos="1728"/>
                <w:tab w:val="clear" w:pos="2448"/>
                <w:tab w:val="clear" w:pos="3168"/>
                <w:tab w:val="clear" w:pos="3888"/>
                <w:tab w:val="clear" w:pos="4608"/>
                <w:tab w:val="clear" w:pos="5328"/>
                <w:tab w:val="clear" w:pos="6048"/>
                <w:tab w:val="clear" w:pos="8784"/>
              </w:tabs>
              <w:autoSpaceDE w:val="0"/>
              <w:autoSpaceDN w:val="0"/>
              <w:adjustRightInd w:val="0"/>
              <w:spacing w:before="60"/>
              <w:jc w:val="left"/>
              <w:rPr>
                <w:bCs/>
                <w:i/>
                <w:sz w:val="18"/>
                <w:szCs w:val="18"/>
                <w:lang w:val="en-US"/>
              </w:rPr>
            </w:pPr>
            <w:r w:rsidRPr="007D7432">
              <w:rPr>
                <w:bCs/>
                <w:i/>
                <w:sz w:val="18"/>
                <w:szCs w:val="18"/>
                <w:lang w:val="en-US"/>
              </w:rPr>
              <w:t>This report was prepared by B</w:t>
            </w:r>
            <w:r w:rsidR="004202B7" w:rsidRPr="007D7432">
              <w:rPr>
                <w:bCs/>
                <w:i/>
                <w:sz w:val="18"/>
                <w:szCs w:val="18"/>
                <w:lang w:val="en-US"/>
              </w:rPr>
              <w:t xml:space="preserve">innies UK </w:t>
            </w:r>
            <w:r w:rsidRPr="007D7432">
              <w:rPr>
                <w:bCs/>
                <w:i/>
                <w:sz w:val="18"/>
                <w:szCs w:val="18"/>
                <w:lang w:val="en-US"/>
              </w:rPr>
              <w:t>Limited (B</w:t>
            </w:r>
            <w:r w:rsidR="004202B7" w:rsidRPr="007D7432">
              <w:rPr>
                <w:bCs/>
                <w:i/>
                <w:sz w:val="18"/>
                <w:szCs w:val="18"/>
                <w:lang w:val="en-US"/>
              </w:rPr>
              <w:t>UK</w:t>
            </w:r>
            <w:r w:rsidR="00D27FE0" w:rsidRPr="007D7432">
              <w:rPr>
                <w:bCs/>
                <w:i/>
                <w:sz w:val="18"/>
                <w:szCs w:val="18"/>
                <w:lang w:val="en-US"/>
              </w:rPr>
              <w:t>L</w:t>
            </w:r>
            <w:r w:rsidRPr="007D7432">
              <w:rPr>
                <w:bCs/>
                <w:i/>
                <w:sz w:val="18"/>
                <w:szCs w:val="18"/>
                <w:lang w:val="en-US"/>
              </w:rPr>
              <w:t xml:space="preserve">) </w:t>
            </w:r>
            <w:r w:rsidRPr="00990044">
              <w:rPr>
                <w:bCs/>
                <w:i/>
                <w:sz w:val="18"/>
                <w:szCs w:val="18"/>
                <w:lang w:val="en-US"/>
              </w:rPr>
              <w:t>solely for use</w:t>
            </w:r>
            <w:r w:rsidR="00990044" w:rsidRPr="00990044">
              <w:rPr>
                <w:bCs/>
                <w:i/>
                <w:sz w:val="18"/>
                <w:szCs w:val="18"/>
                <w:lang w:val="en-US"/>
              </w:rPr>
              <w:t xml:space="preserve"> by</w:t>
            </w:r>
            <w:r w:rsidRPr="00990044">
              <w:rPr>
                <w:bCs/>
                <w:i/>
                <w:sz w:val="18"/>
                <w:szCs w:val="18"/>
                <w:lang w:val="en-US"/>
              </w:rPr>
              <w:t xml:space="preserve"> </w:t>
            </w:r>
            <w:r w:rsidR="00990044" w:rsidRPr="00990044">
              <w:rPr>
                <w:i/>
                <w:noProof/>
                <w:sz w:val="18"/>
              </w:rPr>
              <w:fldChar w:fldCharType="begin"/>
            </w:r>
            <w:r w:rsidR="00990044" w:rsidRPr="00990044">
              <w:rPr>
                <w:i/>
                <w:noProof/>
                <w:sz w:val="18"/>
              </w:rPr>
              <w:instrText xml:space="preserve"> STYLEREF  ClientTitle  \* MERGEFORMAT </w:instrText>
            </w:r>
            <w:r w:rsidR="00990044" w:rsidRPr="00990044">
              <w:rPr>
                <w:i/>
                <w:noProof/>
                <w:sz w:val="18"/>
              </w:rPr>
              <w:fldChar w:fldCharType="separate"/>
            </w:r>
            <w:r w:rsidR="00990044">
              <w:rPr>
                <w:i/>
                <w:noProof/>
                <w:sz w:val="18"/>
              </w:rPr>
              <w:t>Client’s name</w:t>
            </w:r>
            <w:r w:rsidR="00990044" w:rsidRPr="00990044">
              <w:rPr>
                <w:i/>
                <w:noProof/>
                <w:sz w:val="18"/>
              </w:rPr>
              <w:fldChar w:fldCharType="end"/>
            </w:r>
            <w:r w:rsidR="00990044" w:rsidRPr="00990044">
              <w:rPr>
                <w:i/>
                <w:noProof/>
                <w:sz w:val="18"/>
              </w:rPr>
              <w:t>.</w:t>
            </w:r>
            <w:r w:rsidR="00FE4739">
              <w:rPr>
                <w:bCs/>
                <w:i/>
                <w:sz w:val="18"/>
                <w:szCs w:val="18"/>
                <w:lang w:val="en-US"/>
              </w:rPr>
              <w:t xml:space="preserve"> </w:t>
            </w:r>
            <w:r w:rsidRPr="00990044">
              <w:rPr>
                <w:bCs/>
                <w:i/>
                <w:sz w:val="18"/>
                <w:szCs w:val="18"/>
                <w:lang w:val="en-US"/>
              </w:rPr>
              <w:t>This report is not addressed to and may not be relied upon by any person or entity other than</w:t>
            </w:r>
            <w:r w:rsidR="00990044" w:rsidRPr="00990044">
              <w:rPr>
                <w:bCs/>
                <w:i/>
                <w:sz w:val="18"/>
                <w:szCs w:val="18"/>
                <w:lang w:val="en-US"/>
              </w:rPr>
              <w:t xml:space="preserve"> </w:t>
            </w:r>
            <w:r w:rsidR="00990044" w:rsidRPr="00990044">
              <w:rPr>
                <w:i/>
                <w:noProof/>
                <w:sz w:val="18"/>
              </w:rPr>
              <w:fldChar w:fldCharType="begin"/>
            </w:r>
            <w:r w:rsidR="00990044" w:rsidRPr="00990044">
              <w:rPr>
                <w:i/>
                <w:noProof/>
                <w:sz w:val="18"/>
              </w:rPr>
              <w:instrText xml:space="preserve"> STYLEREF  ClientTitle  \* MERGEFORMAT </w:instrText>
            </w:r>
            <w:r w:rsidR="00990044" w:rsidRPr="00990044">
              <w:rPr>
                <w:i/>
                <w:noProof/>
                <w:sz w:val="18"/>
              </w:rPr>
              <w:fldChar w:fldCharType="separate"/>
            </w:r>
            <w:r w:rsidR="00990044">
              <w:rPr>
                <w:i/>
                <w:noProof/>
                <w:sz w:val="18"/>
              </w:rPr>
              <w:t>Client’s name</w:t>
            </w:r>
            <w:r w:rsidR="00990044" w:rsidRPr="00990044">
              <w:rPr>
                <w:i/>
                <w:noProof/>
                <w:sz w:val="18"/>
              </w:rPr>
              <w:fldChar w:fldCharType="end"/>
            </w:r>
            <w:r w:rsidRPr="00990044">
              <w:rPr>
                <w:bCs/>
                <w:i/>
                <w:sz w:val="18"/>
                <w:szCs w:val="18"/>
                <w:lang w:val="en-US"/>
              </w:rPr>
              <w:t xml:space="preserve"> for any purpose without the </w:t>
            </w:r>
            <w:r w:rsidR="00D27FE0" w:rsidRPr="00990044">
              <w:rPr>
                <w:bCs/>
                <w:i/>
                <w:sz w:val="18"/>
                <w:szCs w:val="18"/>
                <w:lang w:val="en-US"/>
              </w:rPr>
              <w:t>prior written permission of B</w:t>
            </w:r>
            <w:r w:rsidR="004202B7" w:rsidRPr="00990044">
              <w:rPr>
                <w:bCs/>
                <w:i/>
                <w:sz w:val="18"/>
                <w:szCs w:val="18"/>
                <w:lang w:val="en-US"/>
              </w:rPr>
              <w:t>UK</w:t>
            </w:r>
            <w:r w:rsidR="00D27FE0" w:rsidRPr="00990044">
              <w:rPr>
                <w:bCs/>
                <w:i/>
                <w:sz w:val="18"/>
                <w:szCs w:val="18"/>
                <w:lang w:val="en-US"/>
              </w:rPr>
              <w:t>L</w:t>
            </w:r>
            <w:r w:rsidRPr="00990044">
              <w:rPr>
                <w:bCs/>
                <w:i/>
                <w:sz w:val="18"/>
                <w:szCs w:val="18"/>
                <w:lang w:val="en-US"/>
              </w:rPr>
              <w:t>.</w:t>
            </w:r>
            <w:r w:rsidR="00FE4739">
              <w:rPr>
                <w:bCs/>
                <w:i/>
                <w:sz w:val="18"/>
                <w:szCs w:val="18"/>
                <w:lang w:val="en-US"/>
              </w:rPr>
              <w:t xml:space="preserve"> </w:t>
            </w:r>
            <w:r w:rsidRPr="00990044">
              <w:rPr>
                <w:bCs/>
                <w:i/>
                <w:sz w:val="18"/>
                <w:szCs w:val="18"/>
                <w:lang w:val="en-US"/>
              </w:rPr>
              <w:t>B</w:t>
            </w:r>
            <w:r w:rsidR="004202B7" w:rsidRPr="00990044">
              <w:rPr>
                <w:bCs/>
                <w:i/>
                <w:sz w:val="18"/>
                <w:szCs w:val="18"/>
                <w:lang w:val="en-US"/>
              </w:rPr>
              <w:t>UK</w:t>
            </w:r>
            <w:r w:rsidR="00D27FE0" w:rsidRPr="00990044">
              <w:rPr>
                <w:bCs/>
                <w:i/>
                <w:sz w:val="18"/>
                <w:szCs w:val="18"/>
                <w:lang w:val="en-US"/>
              </w:rPr>
              <w:t>L</w:t>
            </w:r>
            <w:r w:rsidRPr="00990044">
              <w:rPr>
                <w:bCs/>
                <w:i/>
                <w:sz w:val="18"/>
                <w:szCs w:val="18"/>
                <w:lang w:val="en-US"/>
              </w:rPr>
              <w:t>, its directors, employees and affiliated companies accept no responsibility or liability for reliance upon or use of this report (whether or not permitted) other than by</w:t>
            </w:r>
            <w:r w:rsidR="00990044" w:rsidRPr="00990044">
              <w:rPr>
                <w:bCs/>
                <w:i/>
                <w:sz w:val="18"/>
                <w:szCs w:val="18"/>
                <w:lang w:val="en-US"/>
              </w:rPr>
              <w:t xml:space="preserve"> </w:t>
            </w:r>
            <w:r w:rsidR="00990044" w:rsidRPr="00990044">
              <w:rPr>
                <w:i/>
                <w:noProof/>
                <w:sz w:val="18"/>
              </w:rPr>
              <w:fldChar w:fldCharType="begin"/>
            </w:r>
            <w:r w:rsidR="00990044" w:rsidRPr="00990044">
              <w:rPr>
                <w:i/>
                <w:noProof/>
                <w:sz w:val="18"/>
              </w:rPr>
              <w:instrText xml:space="preserve"> STYLEREF  ClientTitle  \* MERGEFORMAT </w:instrText>
            </w:r>
            <w:r w:rsidR="00990044" w:rsidRPr="00990044">
              <w:rPr>
                <w:i/>
                <w:noProof/>
                <w:sz w:val="18"/>
              </w:rPr>
              <w:fldChar w:fldCharType="separate"/>
            </w:r>
            <w:r w:rsidR="00990044">
              <w:rPr>
                <w:i/>
                <w:noProof/>
                <w:sz w:val="18"/>
              </w:rPr>
              <w:t>Client’s name</w:t>
            </w:r>
            <w:r w:rsidR="00990044" w:rsidRPr="00990044">
              <w:rPr>
                <w:i/>
                <w:noProof/>
                <w:sz w:val="18"/>
              </w:rPr>
              <w:fldChar w:fldCharType="end"/>
            </w:r>
            <w:r w:rsidRPr="00990044">
              <w:rPr>
                <w:bCs/>
                <w:i/>
                <w:sz w:val="18"/>
                <w:szCs w:val="18"/>
                <w:lang w:val="en-US"/>
              </w:rPr>
              <w:t xml:space="preserve"> for the purposes for which it was originally commissioned and prepared</w:t>
            </w:r>
            <w:r w:rsidRPr="007D7432">
              <w:rPr>
                <w:bCs/>
                <w:i/>
                <w:sz w:val="18"/>
                <w:szCs w:val="18"/>
                <w:lang w:val="en-US"/>
              </w:rPr>
              <w:t>.</w:t>
            </w:r>
          </w:p>
          <w:p w14:paraId="2A8E8FE7" w14:textId="70B91881" w:rsidR="009566BC" w:rsidRPr="004202B7" w:rsidRDefault="00D27FE0" w:rsidP="00B04745">
            <w:pPr>
              <w:tabs>
                <w:tab w:val="clear" w:pos="8784"/>
                <w:tab w:val="right" w:pos="8730"/>
              </w:tabs>
              <w:spacing w:before="120" w:after="120"/>
              <w:jc w:val="left"/>
            </w:pPr>
            <w:r w:rsidRPr="007D7432">
              <w:rPr>
                <w:bCs/>
                <w:i/>
                <w:sz w:val="18"/>
                <w:szCs w:val="18"/>
                <w:lang w:val="en-US"/>
              </w:rPr>
              <w:t>In producing this report, B</w:t>
            </w:r>
            <w:r w:rsidR="004202B7" w:rsidRPr="007D7432">
              <w:rPr>
                <w:bCs/>
                <w:i/>
                <w:sz w:val="18"/>
                <w:szCs w:val="18"/>
                <w:lang w:val="en-US"/>
              </w:rPr>
              <w:t>UK</w:t>
            </w:r>
            <w:r w:rsidRPr="007D7432">
              <w:rPr>
                <w:bCs/>
                <w:i/>
                <w:sz w:val="18"/>
                <w:szCs w:val="18"/>
                <w:lang w:val="en-US"/>
              </w:rPr>
              <w:t>L</w:t>
            </w:r>
            <w:r w:rsidR="009566BC" w:rsidRPr="007D7432">
              <w:rPr>
                <w:bCs/>
                <w:i/>
                <w:sz w:val="18"/>
                <w:szCs w:val="18"/>
                <w:lang w:val="en-US"/>
              </w:rPr>
              <w:t xml:space="preserve"> has relied upon information provided by others.</w:t>
            </w:r>
            <w:r w:rsidR="00FE4739">
              <w:rPr>
                <w:bCs/>
                <w:i/>
                <w:sz w:val="18"/>
                <w:szCs w:val="18"/>
                <w:lang w:val="en-US"/>
              </w:rPr>
              <w:t xml:space="preserve"> </w:t>
            </w:r>
            <w:r w:rsidR="009566BC" w:rsidRPr="007D7432">
              <w:rPr>
                <w:bCs/>
                <w:i/>
                <w:sz w:val="18"/>
                <w:szCs w:val="18"/>
                <w:lang w:val="en-US"/>
              </w:rPr>
              <w:t>The completeness or accuracy of this information is not guaranteed by B</w:t>
            </w:r>
            <w:r w:rsidR="004202B7" w:rsidRPr="007D7432">
              <w:rPr>
                <w:bCs/>
                <w:i/>
                <w:sz w:val="18"/>
                <w:szCs w:val="18"/>
                <w:lang w:val="en-US"/>
              </w:rPr>
              <w:t>UK</w:t>
            </w:r>
            <w:r w:rsidRPr="007D7432">
              <w:rPr>
                <w:bCs/>
                <w:i/>
                <w:sz w:val="18"/>
                <w:szCs w:val="18"/>
                <w:lang w:val="en-US"/>
              </w:rPr>
              <w:t>L</w:t>
            </w:r>
            <w:r w:rsidR="009566BC" w:rsidRPr="007D7432">
              <w:rPr>
                <w:bCs/>
                <w:i/>
                <w:sz w:val="18"/>
                <w:szCs w:val="18"/>
                <w:lang w:val="en-US"/>
              </w:rPr>
              <w:t>.</w:t>
            </w:r>
          </w:p>
        </w:tc>
      </w:tr>
    </w:tbl>
    <w:p w14:paraId="613D2A07" w14:textId="77777777" w:rsidR="009566BC" w:rsidRDefault="009566BC" w:rsidP="009566BC">
      <w:pPr>
        <w:tabs>
          <w:tab w:val="clear" w:pos="8784"/>
          <w:tab w:val="right" w:pos="8730"/>
        </w:tabs>
      </w:pPr>
    </w:p>
    <w:p w14:paraId="7CF5AAF0" w14:textId="38EC32ED" w:rsidR="00ED0B4A" w:rsidRDefault="00ED0B4A">
      <w:pPr>
        <w:tabs>
          <w:tab w:val="clear" w:pos="1008"/>
          <w:tab w:val="clear" w:pos="1728"/>
          <w:tab w:val="clear" w:pos="2448"/>
          <w:tab w:val="clear" w:pos="3168"/>
          <w:tab w:val="clear" w:pos="3888"/>
          <w:tab w:val="clear" w:pos="4608"/>
          <w:tab w:val="clear" w:pos="5328"/>
          <w:tab w:val="clear" w:pos="6048"/>
          <w:tab w:val="clear" w:pos="8784"/>
        </w:tabs>
        <w:jc w:val="left"/>
      </w:pPr>
      <w:r>
        <w:br w:type="page"/>
      </w:r>
    </w:p>
    <w:p w14:paraId="6D31B9B8" w14:textId="14A24E82" w:rsidR="0023179F" w:rsidRPr="00EC762E" w:rsidRDefault="00457C74" w:rsidP="00BF0DB8">
      <w:pPr>
        <w:pStyle w:val="Heading1"/>
      </w:pPr>
      <w:bookmarkStart w:id="0" w:name="_Toc217034127"/>
      <w:bookmarkStart w:id="1" w:name="_Ref181018736"/>
      <w:r w:rsidRPr="00EC762E">
        <w:lastRenderedPageBreak/>
        <w:t>Introduction</w:t>
      </w:r>
      <w:bookmarkEnd w:id="0"/>
    </w:p>
    <w:p w14:paraId="7F04D521" w14:textId="23048CD3" w:rsidR="00457C74" w:rsidRPr="00457C74" w:rsidRDefault="00C95A58" w:rsidP="00164D40">
      <w:pPr>
        <w:pStyle w:val="Reporttext"/>
      </w:pPr>
      <w:r>
        <w:t>Natural Resource</w:t>
      </w:r>
      <w:r w:rsidR="00C37957">
        <w:t>s</w:t>
      </w:r>
      <w:r>
        <w:t xml:space="preserve"> Wales have instructed </w:t>
      </w:r>
      <w:r w:rsidR="00D44569">
        <w:t xml:space="preserve">SCP </w:t>
      </w:r>
      <w:r>
        <w:t xml:space="preserve">to produce an Outline Construction </w:t>
      </w:r>
      <w:r w:rsidR="001F4C34">
        <w:t xml:space="preserve">Traffic </w:t>
      </w:r>
      <w:r>
        <w:t>Management Plan (</w:t>
      </w:r>
      <w:r w:rsidR="00054BD6">
        <w:t>o</w:t>
      </w:r>
      <w:r>
        <w:t xml:space="preserve">CTMP) to support the proposals for the </w:t>
      </w:r>
      <w:r w:rsidR="001F1138">
        <w:t xml:space="preserve">installation of </w:t>
      </w:r>
      <w:r w:rsidR="00684635">
        <w:t>the Cardigan Tidal Flood Risk Management Scheme (T</w:t>
      </w:r>
      <w:r w:rsidR="00C10275">
        <w:t>FRMS) i</w:t>
      </w:r>
      <w:r w:rsidR="001F1138">
        <w:t>n Cardigan,</w:t>
      </w:r>
      <w:r w:rsidR="00C10275">
        <w:t xml:space="preserve"> Ceredigion in west</w:t>
      </w:r>
      <w:r w:rsidR="001F1138">
        <w:t xml:space="preserve"> Wales.</w:t>
      </w:r>
      <w:r w:rsidR="00983B45">
        <w:t xml:space="preserve"> Herein referred to as </w:t>
      </w:r>
      <w:r w:rsidR="00592052">
        <w:t>the ‘Scheme’.</w:t>
      </w:r>
    </w:p>
    <w:p w14:paraId="7BDC3A47" w14:textId="4CD17564" w:rsidR="001F058F" w:rsidRDefault="00457C74" w:rsidP="001F058F">
      <w:pPr>
        <w:pStyle w:val="Heading2"/>
      </w:pPr>
      <w:bookmarkStart w:id="2" w:name="_Toc217034128"/>
      <w:r>
        <w:t>Purpose of the document</w:t>
      </w:r>
      <w:bookmarkEnd w:id="2"/>
    </w:p>
    <w:p w14:paraId="7BB15287" w14:textId="7B3B0586" w:rsidR="002D6DA0" w:rsidRDefault="001F1138" w:rsidP="002D6DA0">
      <w:pPr>
        <w:pStyle w:val="Reporttext"/>
        <w:tabs>
          <w:tab w:val="right" w:pos="8730"/>
        </w:tabs>
        <w:spacing w:line="259" w:lineRule="auto"/>
      </w:pPr>
      <w:r>
        <w:t xml:space="preserve">The construction process of the </w:t>
      </w:r>
      <w:r w:rsidR="00983B45">
        <w:t xml:space="preserve">TFRMS </w:t>
      </w:r>
      <w:r w:rsidR="00606609">
        <w:t xml:space="preserve">will require the movement of equipment and materials to the </w:t>
      </w:r>
      <w:r w:rsidR="00592052">
        <w:t>Scheme</w:t>
      </w:r>
      <w:r w:rsidR="00606609">
        <w:t xml:space="preserve"> as well as staff movements. This oCTMP</w:t>
      </w:r>
      <w:r w:rsidR="00457C52">
        <w:t xml:space="preserve"> outlines the management of these movements and their interaction with the surrounding road network operations.</w:t>
      </w:r>
    </w:p>
    <w:p w14:paraId="524D681D" w14:textId="1602D522" w:rsidR="00F5508B" w:rsidRPr="00B73852" w:rsidRDefault="008079EC" w:rsidP="00164D40">
      <w:pPr>
        <w:pStyle w:val="Reporttext"/>
      </w:pPr>
      <w:r w:rsidRPr="00B73852">
        <w:t>The oCTMP is intended to be an emerging document, such that modifications and necessary interve</w:t>
      </w:r>
      <w:r w:rsidR="00AB126D" w:rsidRPr="00B73852">
        <w:t>ntions can be made following further information and advice from consultees</w:t>
      </w:r>
      <w:r w:rsidR="00F5508B" w:rsidRPr="00B73852">
        <w:t xml:space="preserve">. </w:t>
      </w:r>
      <w:r w:rsidR="00AA68A0" w:rsidRPr="00B73852">
        <w:t xml:space="preserve">The oCTMP will be developed into a detailed Construction Traffic Management Plan (CTMP) </w:t>
      </w:r>
      <w:r w:rsidR="00BB097D" w:rsidRPr="00B73852">
        <w:t xml:space="preserve">following the appointment of a Principal Contractor and prior to the start of construction works. </w:t>
      </w:r>
    </w:p>
    <w:p w14:paraId="2EF8CB8F" w14:textId="354B976D" w:rsidR="00BB097D" w:rsidRPr="00B73852" w:rsidRDefault="00BB097D" w:rsidP="00164D40">
      <w:pPr>
        <w:pStyle w:val="Reporttext"/>
      </w:pPr>
      <w:r w:rsidRPr="00B73852">
        <w:t xml:space="preserve">The appointed Principal Contractor will be responsible for </w:t>
      </w:r>
      <w:r w:rsidR="00B73852" w:rsidRPr="00B73852">
        <w:t xml:space="preserve">the delivery of the Scheme in accordance with the controls documented in any approved CTMP. </w:t>
      </w:r>
    </w:p>
    <w:p w14:paraId="73849078" w14:textId="06D79523" w:rsidR="000E3A0A" w:rsidRDefault="00457C52" w:rsidP="000E3A0A">
      <w:pPr>
        <w:pStyle w:val="Heading2"/>
      </w:pPr>
      <w:bookmarkStart w:id="3" w:name="_Toc217034129"/>
      <w:r>
        <w:t>Objectives</w:t>
      </w:r>
      <w:bookmarkEnd w:id="3"/>
    </w:p>
    <w:p w14:paraId="7FBD4924" w14:textId="456872B2" w:rsidR="00C946F1" w:rsidRDefault="00C946F1" w:rsidP="00C946F1">
      <w:pPr>
        <w:pStyle w:val="Reporttext"/>
      </w:pPr>
      <w:r>
        <w:t xml:space="preserve">The oCTMP summarises the specific traffic and transport impacts predicted to arise from the construction works and provides a framework for the management of construction traffic. </w:t>
      </w:r>
    </w:p>
    <w:p w14:paraId="35E6B5A2" w14:textId="0EC4DFC4" w:rsidR="00D6632E" w:rsidRPr="00C946F1" w:rsidRDefault="00D6632E" w:rsidP="00164D40">
      <w:pPr>
        <w:pStyle w:val="Reporttext"/>
      </w:pPr>
      <w:r>
        <w:t xml:space="preserve">The oCTMP only considers the construction phase of the Scheme and has been prepared to ensure that the construction process, and management and mitigation measures, minimise the impact on existing users of the public highway network. </w:t>
      </w:r>
    </w:p>
    <w:p w14:paraId="5CA8E190" w14:textId="76A42891" w:rsidR="00AD297D" w:rsidRDefault="00457C52" w:rsidP="005C7107">
      <w:pPr>
        <w:pStyle w:val="Reporttext"/>
      </w:pPr>
      <w:r>
        <w:t>The key ob</w:t>
      </w:r>
      <w:r w:rsidR="00AD297D">
        <w:t>jectives of this oCTMP are to:</w:t>
      </w:r>
    </w:p>
    <w:p w14:paraId="0E50528C" w14:textId="224FDBC5" w:rsidR="005C7107" w:rsidRDefault="005C7107" w:rsidP="00164D40">
      <w:pPr>
        <w:pStyle w:val="Reporttext"/>
        <w:numPr>
          <w:ilvl w:val="0"/>
          <w:numId w:val="40"/>
        </w:numPr>
      </w:pPr>
      <w:r>
        <w:t>Reduce traffic congestion where possible, by reducing the number of trips related to the construction phases</w:t>
      </w:r>
      <w:r w:rsidR="00844CED">
        <w:t xml:space="preserve">, particularly </w:t>
      </w:r>
      <w:r>
        <w:t>during peak hour periods.</w:t>
      </w:r>
    </w:p>
    <w:p w14:paraId="5BF31E6C" w14:textId="6CAED23B" w:rsidR="00ED0ED6" w:rsidRDefault="00E033C4" w:rsidP="00164D40">
      <w:pPr>
        <w:pStyle w:val="Reporttext"/>
        <w:numPr>
          <w:ilvl w:val="0"/>
          <w:numId w:val="40"/>
        </w:numPr>
      </w:pPr>
      <w:r>
        <w:t xml:space="preserve">Provide mitigation for the traffic generated during the construction phase of the </w:t>
      </w:r>
      <w:r w:rsidR="00402AD3">
        <w:t>Scheme</w:t>
      </w:r>
      <w:r w:rsidR="006A4D66">
        <w:t>, including Heavy Goods Vehicles (HGVs)</w:t>
      </w:r>
      <w:r w:rsidR="007F63A7">
        <w:t>.</w:t>
      </w:r>
      <w:r w:rsidR="006A4D66">
        <w:t xml:space="preserve"> </w:t>
      </w:r>
    </w:p>
    <w:p w14:paraId="4E7A38A4" w14:textId="129CDC2D" w:rsidR="00AD297D" w:rsidRDefault="00AD297D" w:rsidP="00E66276">
      <w:pPr>
        <w:pStyle w:val="Reporttext"/>
      </w:pPr>
      <w:r>
        <w:t>These sub-objectives support the main objectives listed above:</w:t>
      </w:r>
    </w:p>
    <w:p w14:paraId="28E2C0E3" w14:textId="1B4F7481" w:rsidR="00ED0ED6" w:rsidRDefault="00ED0ED6" w:rsidP="00164D40">
      <w:pPr>
        <w:pStyle w:val="Reporttext"/>
        <w:numPr>
          <w:ilvl w:val="0"/>
          <w:numId w:val="41"/>
        </w:numPr>
      </w:pPr>
      <w:r>
        <w:t>Establish responsibility for the management of construction vehicles and deliveries throughout the duration of the project</w:t>
      </w:r>
      <w:r w:rsidR="00041C4C">
        <w:t xml:space="preserve"> construction phase</w:t>
      </w:r>
    </w:p>
    <w:p w14:paraId="0778F3DC" w14:textId="09C40E15" w:rsidR="00ED0ED6" w:rsidRDefault="00514CBA" w:rsidP="00164D40">
      <w:pPr>
        <w:pStyle w:val="Reporttext"/>
        <w:numPr>
          <w:ilvl w:val="0"/>
          <w:numId w:val="41"/>
        </w:numPr>
      </w:pPr>
      <w:r>
        <w:t>E</w:t>
      </w:r>
      <w:r w:rsidR="00ED0ED6">
        <w:t xml:space="preserve">nsure safe vehicular and non-motorised access and </w:t>
      </w:r>
      <w:r w:rsidR="0003135C">
        <w:t>e</w:t>
      </w:r>
      <w:r w:rsidR="00ED0ED6">
        <w:t>gress</w:t>
      </w:r>
    </w:p>
    <w:p w14:paraId="4BE129C0" w14:textId="6707B3A3" w:rsidR="00ED0ED6" w:rsidRDefault="007F63A7" w:rsidP="00164D40">
      <w:pPr>
        <w:pStyle w:val="Reporttext"/>
        <w:numPr>
          <w:ilvl w:val="0"/>
          <w:numId w:val="41"/>
        </w:numPr>
      </w:pPr>
      <w:r>
        <w:t>Identify</w:t>
      </w:r>
      <w:r w:rsidR="00ED0ED6">
        <w:t xml:space="preserve"> clear controls on routes for </w:t>
      </w:r>
      <w:r w:rsidR="006A4D66">
        <w:t>HGVs</w:t>
      </w:r>
      <w:r w:rsidR="00080BF7">
        <w:t>, vehicle quantities and hours of site operations and delivery times</w:t>
      </w:r>
    </w:p>
    <w:p w14:paraId="6DFEAF0F" w14:textId="251C154E" w:rsidR="00080BF7" w:rsidRDefault="00080BF7" w:rsidP="00164D40">
      <w:pPr>
        <w:pStyle w:val="Reporttext"/>
        <w:numPr>
          <w:ilvl w:val="0"/>
          <w:numId w:val="41"/>
        </w:numPr>
      </w:pPr>
      <w:r>
        <w:t>Identify</w:t>
      </w:r>
      <w:r w:rsidR="00856E03">
        <w:t xml:space="preserve"> t</w:t>
      </w:r>
      <w:r>
        <w:t xml:space="preserve">raffic </w:t>
      </w:r>
      <w:r w:rsidR="00856E03">
        <w:t>m</w:t>
      </w:r>
      <w:r>
        <w:t>anagement measures that will be necessary to accommodate construction traffic</w:t>
      </w:r>
    </w:p>
    <w:p w14:paraId="6E264988" w14:textId="416A2721" w:rsidR="0003135C" w:rsidRDefault="0003135C" w:rsidP="00164D40">
      <w:pPr>
        <w:pStyle w:val="Reporttext"/>
        <w:numPr>
          <w:ilvl w:val="0"/>
          <w:numId w:val="41"/>
        </w:numPr>
      </w:pPr>
      <w:r>
        <w:lastRenderedPageBreak/>
        <w:t xml:space="preserve">Minimise the number of private car trips to and from the </w:t>
      </w:r>
      <w:r w:rsidR="00592052">
        <w:t>Scheme</w:t>
      </w:r>
      <w:r w:rsidR="00DA5CDE">
        <w:t>, which are likely to be made by construction staff, by encouraging car sharing</w:t>
      </w:r>
    </w:p>
    <w:p w14:paraId="46A7F27A" w14:textId="68C9561C" w:rsidR="00DA5CDE" w:rsidRDefault="00DA5CDE" w:rsidP="00164D40">
      <w:pPr>
        <w:pStyle w:val="Reporttext"/>
        <w:numPr>
          <w:ilvl w:val="0"/>
          <w:numId w:val="41"/>
        </w:numPr>
      </w:pPr>
      <w:r>
        <w:t xml:space="preserve">Regularly monitor and </w:t>
      </w:r>
      <w:r w:rsidR="00A2211D">
        <w:t>r</w:t>
      </w:r>
      <w:r>
        <w:t xml:space="preserve">eview the </w:t>
      </w:r>
      <w:r w:rsidR="0033506F" w:rsidRPr="00164D40">
        <w:t>oCTMP</w:t>
      </w:r>
      <w:r w:rsidR="0033506F">
        <w:t xml:space="preserve"> as part of an established management process at each stage of the </w:t>
      </w:r>
      <w:r w:rsidR="00112901">
        <w:t>Scheme</w:t>
      </w:r>
    </w:p>
    <w:p w14:paraId="1085C1A3" w14:textId="23B3EE30" w:rsidR="00AD297D" w:rsidRPr="00E66276" w:rsidRDefault="0033506F" w:rsidP="00164D40">
      <w:pPr>
        <w:pStyle w:val="Reporttext"/>
        <w:numPr>
          <w:ilvl w:val="0"/>
          <w:numId w:val="41"/>
        </w:numPr>
      </w:pPr>
      <w:r>
        <w:t>Inform and update the supply chain and the local community to raise awareness and present the Principal Contractor</w:t>
      </w:r>
      <w:r w:rsidR="00EC762E">
        <w:t>s’ commitment to safe and efficient construction vehicle practices</w:t>
      </w:r>
    </w:p>
    <w:p w14:paraId="65C999C8" w14:textId="10EDE4E9" w:rsidR="006021B9" w:rsidRDefault="00EC762E" w:rsidP="006021B9">
      <w:pPr>
        <w:pStyle w:val="Heading2"/>
      </w:pPr>
      <w:bookmarkStart w:id="4" w:name="_Toc217034132"/>
      <w:r>
        <w:t>Structure of the document</w:t>
      </w:r>
      <w:bookmarkEnd w:id="4"/>
    </w:p>
    <w:p w14:paraId="103D3B71" w14:textId="100D301E" w:rsidR="00CB0378" w:rsidRDefault="00EC762E" w:rsidP="00CB0378">
      <w:pPr>
        <w:pStyle w:val="Reporttext"/>
      </w:pPr>
      <w:r>
        <w:t>The oCTMP contains the following chapters:</w:t>
      </w:r>
    </w:p>
    <w:p w14:paraId="71554E45" w14:textId="3447D7FF" w:rsidR="00D979F7" w:rsidRDefault="00EC762E" w:rsidP="00164D40">
      <w:pPr>
        <w:pStyle w:val="Reporttext"/>
        <w:numPr>
          <w:ilvl w:val="0"/>
          <w:numId w:val="42"/>
        </w:numPr>
      </w:pPr>
      <w:r>
        <w:t>Chapter 2</w:t>
      </w:r>
      <w:r w:rsidR="00D979F7">
        <w:t xml:space="preserve"> describes the existing transport conditions and challenges</w:t>
      </w:r>
    </w:p>
    <w:p w14:paraId="0EF23EE0" w14:textId="121AE51B" w:rsidR="00EC762E" w:rsidRDefault="00EC762E" w:rsidP="00164D40">
      <w:pPr>
        <w:pStyle w:val="Reporttext"/>
        <w:numPr>
          <w:ilvl w:val="0"/>
          <w:numId w:val="42"/>
        </w:numPr>
      </w:pPr>
      <w:r>
        <w:t>Chapter 3</w:t>
      </w:r>
      <w:r w:rsidR="00D979F7">
        <w:t xml:space="preserve"> discusses the construction programme and methodology</w:t>
      </w:r>
    </w:p>
    <w:p w14:paraId="403C0CC5" w14:textId="77777777" w:rsidR="009A7C38" w:rsidRDefault="00EC762E" w:rsidP="009A7C38">
      <w:pPr>
        <w:pStyle w:val="Reporttext"/>
        <w:numPr>
          <w:ilvl w:val="0"/>
          <w:numId w:val="42"/>
        </w:numPr>
      </w:pPr>
      <w:r>
        <w:t>Chapter 4</w:t>
      </w:r>
      <w:r w:rsidR="00D979F7">
        <w:t xml:space="preserve"> </w:t>
      </w:r>
      <w:r w:rsidR="009A7C38">
        <w:t>analyses the estimated vehicle movements of the construction phase</w:t>
      </w:r>
    </w:p>
    <w:p w14:paraId="536E8F8D" w14:textId="77C18AB5" w:rsidR="00EC762E" w:rsidRDefault="0066055A" w:rsidP="00164D40">
      <w:pPr>
        <w:pStyle w:val="Reporttext"/>
        <w:numPr>
          <w:ilvl w:val="0"/>
          <w:numId w:val="42"/>
        </w:numPr>
      </w:pPr>
      <w:r>
        <w:t>Chapter 5 sets out the vehicle routing to the site</w:t>
      </w:r>
    </w:p>
    <w:p w14:paraId="758888B0" w14:textId="49481304" w:rsidR="00EC762E" w:rsidRDefault="00EC762E" w:rsidP="00164D40">
      <w:pPr>
        <w:pStyle w:val="Reporttext"/>
        <w:numPr>
          <w:ilvl w:val="0"/>
          <w:numId w:val="42"/>
        </w:numPr>
      </w:pPr>
      <w:r>
        <w:t xml:space="preserve">Chapter </w:t>
      </w:r>
      <w:r w:rsidR="0066055A">
        <w:t xml:space="preserve">6 </w:t>
      </w:r>
      <w:r w:rsidR="00D979F7">
        <w:t>details the</w:t>
      </w:r>
      <w:r w:rsidR="0066055A">
        <w:t xml:space="preserve"> mitigation</w:t>
      </w:r>
      <w:r w:rsidR="00D979F7">
        <w:t xml:space="preserve"> strategies</w:t>
      </w:r>
      <w:r w:rsidR="00426F2C">
        <w:t xml:space="preserve"> to reduce any impacts</w:t>
      </w:r>
    </w:p>
    <w:p w14:paraId="124A6438" w14:textId="2FFD1A07" w:rsidR="00EC762E" w:rsidRDefault="00EC762E" w:rsidP="00164D40">
      <w:pPr>
        <w:pStyle w:val="Reporttext"/>
        <w:numPr>
          <w:ilvl w:val="0"/>
          <w:numId w:val="42"/>
        </w:numPr>
      </w:pPr>
      <w:r>
        <w:t>Chapter 7</w:t>
      </w:r>
      <w:r w:rsidR="00426F2C">
        <w:t xml:space="preserve"> details the implementing, monitoring, updating and review process</w:t>
      </w:r>
    </w:p>
    <w:p w14:paraId="68024DE7" w14:textId="77777777" w:rsidR="00BB26BF" w:rsidRDefault="00EC762E" w:rsidP="00164D40">
      <w:pPr>
        <w:pStyle w:val="Reporttext"/>
        <w:numPr>
          <w:ilvl w:val="0"/>
          <w:numId w:val="42"/>
        </w:numPr>
      </w:pPr>
      <w:r>
        <w:t xml:space="preserve">Chapter 8 </w:t>
      </w:r>
      <w:r w:rsidR="00426F2C">
        <w:t>outlines the required monitoring and review processes</w:t>
      </w:r>
    </w:p>
    <w:p w14:paraId="06E13A60" w14:textId="63D50151" w:rsidR="00397D21" w:rsidRDefault="00397D21">
      <w:pPr>
        <w:tabs>
          <w:tab w:val="clear" w:pos="1008"/>
          <w:tab w:val="clear" w:pos="1728"/>
          <w:tab w:val="clear" w:pos="2448"/>
          <w:tab w:val="clear" w:pos="3168"/>
          <w:tab w:val="clear" w:pos="3888"/>
          <w:tab w:val="clear" w:pos="4608"/>
          <w:tab w:val="clear" w:pos="5328"/>
          <w:tab w:val="clear" w:pos="6048"/>
          <w:tab w:val="clear" w:pos="8784"/>
        </w:tabs>
        <w:jc w:val="left"/>
      </w:pPr>
      <w:r>
        <w:br w:type="page"/>
      </w:r>
    </w:p>
    <w:p w14:paraId="1DB71534" w14:textId="1DB1A7AB" w:rsidR="006021B9" w:rsidRDefault="00EC762E" w:rsidP="00EC762E">
      <w:pPr>
        <w:pStyle w:val="Heading1"/>
      </w:pPr>
      <w:bookmarkStart w:id="5" w:name="_Toc217034133"/>
      <w:r>
        <w:lastRenderedPageBreak/>
        <w:t>Existing conditions</w:t>
      </w:r>
      <w:bookmarkEnd w:id="5"/>
      <w:r>
        <w:t xml:space="preserve"> </w:t>
      </w:r>
    </w:p>
    <w:p w14:paraId="5B81FA88" w14:textId="77777777" w:rsidR="00806D60" w:rsidRDefault="00806D60" w:rsidP="00806D60">
      <w:pPr>
        <w:pStyle w:val="Heading2"/>
      </w:pPr>
      <w:bookmarkStart w:id="6" w:name="_Toc217034134"/>
      <w:r>
        <w:t>Site context</w:t>
      </w:r>
      <w:bookmarkEnd w:id="6"/>
    </w:p>
    <w:p w14:paraId="73930261" w14:textId="6574ECB2" w:rsidR="00845938" w:rsidRDefault="00806D60" w:rsidP="00845938">
      <w:pPr>
        <w:pStyle w:val="Reporttext"/>
        <w:rPr>
          <w:rFonts w:eastAsia="Ebrima"/>
          <w:lang w:val="en-US"/>
        </w:rPr>
      </w:pPr>
      <w:r>
        <w:rPr>
          <w:rFonts w:eastAsia="Ebrima"/>
        </w:rPr>
        <w:t xml:space="preserve">The Scheme is located in Cardigan, within the Ceredigion region of Wales. The proposed flood defences will be constructed along the northern bank of the River Teifi (Afon Teifi), with the permanent works extending from the </w:t>
      </w:r>
      <w:r>
        <w:rPr>
          <w:rFonts w:eastAsia="Ebrima"/>
          <w:lang w:val="en-US"/>
        </w:rPr>
        <w:t>west at</w:t>
      </w:r>
      <w:r w:rsidRPr="0009071B">
        <w:rPr>
          <w:rFonts w:eastAsia="Ebrima"/>
          <w:lang w:val="en-US"/>
        </w:rPr>
        <w:t xml:space="preserve"> Castle Street (SN177458) </w:t>
      </w:r>
      <w:r>
        <w:rPr>
          <w:rFonts w:eastAsia="Ebrima"/>
          <w:lang w:val="en-US"/>
        </w:rPr>
        <w:t>t</w:t>
      </w:r>
      <w:r w:rsidRPr="0009071B">
        <w:rPr>
          <w:rFonts w:eastAsia="Ebrima"/>
          <w:lang w:val="en-US"/>
        </w:rPr>
        <w:t>o the east by Gloster Row car park (SN180459)</w:t>
      </w:r>
      <w:r w:rsidR="004E16A6">
        <w:rPr>
          <w:rFonts w:eastAsia="Ebrima"/>
          <w:lang w:val="en-US"/>
        </w:rPr>
        <w:t xml:space="preserve"> as shown in </w:t>
      </w:r>
      <w:r w:rsidR="00FC6707" w:rsidRPr="00A12F89">
        <w:rPr>
          <w:rFonts w:eastAsia="Ebrima"/>
          <w:b/>
          <w:bCs/>
          <w:lang w:val="en-US"/>
        </w:rPr>
        <w:fldChar w:fldCharType="begin"/>
      </w:r>
      <w:r w:rsidR="00FC6707" w:rsidRPr="00A12F89">
        <w:rPr>
          <w:rFonts w:eastAsia="Ebrima"/>
          <w:b/>
          <w:bCs/>
          <w:lang w:val="en-US"/>
        </w:rPr>
        <w:instrText xml:space="preserve"> REF _Ref216701828 \h </w:instrText>
      </w:r>
      <w:r w:rsidR="00FC6707">
        <w:rPr>
          <w:rFonts w:eastAsia="Ebrima"/>
          <w:b/>
          <w:bCs/>
          <w:lang w:val="en-US"/>
        </w:rPr>
        <w:instrText xml:space="preserve"> \* MERGEFORMAT </w:instrText>
      </w:r>
      <w:r w:rsidR="00FC6707" w:rsidRPr="00A12F89">
        <w:rPr>
          <w:rFonts w:eastAsia="Ebrima"/>
          <w:b/>
          <w:bCs/>
          <w:lang w:val="en-US"/>
        </w:rPr>
      </w:r>
      <w:r w:rsidR="00FC6707" w:rsidRPr="00A12F89">
        <w:rPr>
          <w:rFonts w:eastAsia="Ebrima"/>
          <w:b/>
          <w:bCs/>
          <w:lang w:val="en-US"/>
        </w:rPr>
        <w:fldChar w:fldCharType="separate"/>
      </w:r>
      <w:r w:rsidR="00FC6707" w:rsidRPr="00A12F89">
        <w:rPr>
          <w:b/>
          <w:bCs/>
        </w:rPr>
        <w:t xml:space="preserve">Figure </w:t>
      </w:r>
      <w:r w:rsidR="00FC6707" w:rsidRPr="00A12F89">
        <w:rPr>
          <w:b/>
          <w:bCs/>
          <w:noProof/>
        </w:rPr>
        <w:t>1</w:t>
      </w:r>
      <w:r w:rsidR="00FC6707" w:rsidRPr="00A12F89">
        <w:rPr>
          <w:rFonts w:eastAsia="Ebrima"/>
          <w:b/>
          <w:bCs/>
          <w:lang w:val="en-US"/>
        </w:rPr>
        <w:fldChar w:fldCharType="end"/>
      </w:r>
      <w:r w:rsidR="004E16A6">
        <w:rPr>
          <w:rFonts w:eastAsia="Ebrima"/>
          <w:lang w:val="en-US"/>
        </w:rPr>
        <w:t xml:space="preserve">. </w:t>
      </w:r>
    </w:p>
    <w:p w14:paraId="23F47D48" w14:textId="645123F1" w:rsidR="00FC6707" w:rsidRDefault="00AD49D0" w:rsidP="00A12F89">
      <w:pPr>
        <w:pStyle w:val="Reporttext"/>
        <w:keepNext/>
      </w:pPr>
      <w:r>
        <w:rPr>
          <w:noProof/>
        </w:rPr>
        <w:drawing>
          <wp:inline distT="0" distB="0" distL="0" distR="0" wp14:anchorId="17DCCB8A" wp14:editId="3D730B3B">
            <wp:extent cx="4595369" cy="3249647"/>
            <wp:effectExtent l="19050" t="19050" r="15240" b="27305"/>
            <wp:docPr id="1609726094" name="Picture 3"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726094" name="Picture 3" descr="A map of a city&#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595369" cy="3249647"/>
                    </a:xfrm>
                    <a:prstGeom prst="rect">
                      <a:avLst/>
                    </a:prstGeom>
                    <a:ln>
                      <a:solidFill>
                        <a:schemeClr val="tx1"/>
                      </a:solidFill>
                    </a:ln>
                  </pic:spPr>
                </pic:pic>
              </a:graphicData>
            </a:graphic>
          </wp:inline>
        </w:drawing>
      </w:r>
    </w:p>
    <w:p w14:paraId="24E81E17" w14:textId="06E0DE9D" w:rsidR="004E16A6" w:rsidRPr="00A12F89" w:rsidRDefault="00FC6707" w:rsidP="00A12F89">
      <w:pPr>
        <w:pStyle w:val="Caption"/>
        <w:rPr>
          <w:rFonts w:eastAsia="Ebrima"/>
          <w:lang w:val="en-US"/>
        </w:rPr>
      </w:pPr>
      <w:bookmarkStart w:id="7" w:name="_Ref216701828"/>
      <w:r>
        <w:t xml:space="preserve">Figure </w:t>
      </w:r>
      <w:fldSimple w:instr=" SEQ Figure \* ARABIC ">
        <w:r>
          <w:rPr>
            <w:noProof/>
          </w:rPr>
          <w:t>1</w:t>
        </w:r>
      </w:fldSimple>
      <w:bookmarkEnd w:id="7"/>
      <w:r w:rsidR="004B20B9">
        <w:t>:</w:t>
      </w:r>
      <w:r>
        <w:t xml:space="preserve"> Scheme </w:t>
      </w:r>
      <w:r w:rsidR="005D797B">
        <w:t>A</w:t>
      </w:r>
      <w:r>
        <w:t>rea and construction compounds</w:t>
      </w:r>
    </w:p>
    <w:p w14:paraId="2C83FC93" w14:textId="2B3CD01C" w:rsidR="00EC762E" w:rsidRDefault="00EC762E" w:rsidP="00EC762E">
      <w:pPr>
        <w:pStyle w:val="Heading2"/>
      </w:pPr>
      <w:bookmarkStart w:id="8" w:name="_Toc217034135"/>
      <w:r>
        <w:t>Local highway network</w:t>
      </w:r>
      <w:bookmarkEnd w:id="8"/>
      <w:r>
        <w:t xml:space="preserve"> </w:t>
      </w:r>
    </w:p>
    <w:p w14:paraId="76EFADDD" w14:textId="601F5363" w:rsidR="00F7183E" w:rsidRPr="00A12F89" w:rsidRDefault="00AC188C" w:rsidP="00AC188C">
      <w:pPr>
        <w:pStyle w:val="Reporttext"/>
        <w:rPr>
          <w:b/>
          <w:bCs/>
        </w:rPr>
      </w:pPr>
      <w:r>
        <w:t xml:space="preserve">High-level descriptions of the existing local highway network conditions are provided in </w:t>
      </w:r>
      <w:r w:rsidR="00CC125F" w:rsidRPr="00A12F89">
        <w:rPr>
          <w:b/>
          <w:bCs/>
        </w:rPr>
        <w:fldChar w:fldCharType="begin"/>
      </w:r>
      <w:r w:rsidR="00CC125F" w:rsidRPr="00A12F89">
        <w:rPr>
          <w:b/>
          <w:bCs/>
        </w:rPr>
        <w:instrText xml:space="preserve"> REF _Ref215738359 \h </w:instrText>
      </w:r>
      <w:r w:rsidR="008B3C8D">
        <w:rPr>
          <w:b/>
          <w:bCs/>
        </w:rPr>
        <w:instrText xml:space="preserve"> \* MERGEFORMAT </w:instrText>
      </w:r>
      <w:r w:rsidR="00CC125F" w:rsidRPr="00A12F89">
        <w:rPr>
          <w:b/>
          <w:bCs/>
        </w:rPr>
      </w:r>
      <w:r w:rsidR="00CC125F" w:rsidRPr="00A12F89">
        <w:rPr>
          <w:b/>
          <w:bCs/>
        </w:rPr>
        <w:fldChar w:fldCharType="separate"/>
      </w:r>
      <w:r w:rsidR="00CC125F" w:rsidRPr="00A12F89">
        <w:rPr>
          <w:b/>
          <w:bCs/>
        </w:rPr>
        <w:t xml:space="preserve">Table </w:t>
      </w:r>
      <w:r w:rsidR="00CC125F" w:rsidRPr="00A12F89">
        <w:rPr>
          <w:b/>
          <w:bCs/>
          <w:noProof/>
        </w:rPr>
        <w:t>2</w:t>
      </w:r>
      <w:r w:rsidR="00CC125F" w:rsidRPr="00A12F89">
        <w:rPr>
          <w:b/>
          <w:bCs/>
        </w:rPr>
        <w:noBreakHyphen/>
      </w:r>
      <w:r w:rsidR="00CC125F" w:rsidRPr="00A12F89">
        <w:rPr>
          <w:b/>
          <w:bCs/>
          <w:noProof/>
        </w:rPr>
        <w:t>1</w:t>
      </w:r>
      <w:r w:rsidR="00CC125F" w:rsidRPr="00A12F89">
        <w:rPr>
          <w:b/>
          <w:bCs/>
        </w:rPr>
        <w:fldChar w:fldCharType="end"/>
      </w:r>
      <w:r w:rsidRPr="00A12F89">
        <w:rPr>
          <w:b/>
          <w:bCs/>
        </w:rPr>
        <w:t xml:space="preserve">. </w:t>
      </w:r>
    </w:p>
    <w:p w14:paraId="6B72AA7F" w14:textId="65725BC4" w:rsidR="00CC125F" w:rsidRDefault="00CC125F" w:rsidP="00164D40">
      <w:pPr>
        <w:pStyle w:val="Caption"/>
      </w:pPr>
      <w:bookmarkStart w:id="9" w:name="_Ref215738359"/>
      <w:r w:rsidRPr="009867E0">
        <w:t xml:space="preserve">Table </w:t>
      </w:r>
      <w:fldSimple w:instr=" STYLEREF 1 \s ">
        <w:r w:rsidR="0060480B" w:rsidRPr="009867E0">
          <w:rPr>
            <w:noProof/>
          </w:rPr>
          <w:t>2</w:t>
        </w:r>
      </w:fldSimple>
      <w:r w:rsidR="0060480B" w:rsidRPr="009867E0">
        <w:noBreakHyphen/>
      </w:r>
      <w:fldSimple w:instr=" SEQ Table \* ARABIC \s 1 ">
        <w:r w:rsidR="0060480B" w:rsidRPr="009867E0">
          <w:rPr>
            <w:noProof/>
          </w:rPr>
          <w:t>1</w:t>
        </w:r>
      </w:fldSimple>
      <w:bookmarkEnd w:id="9"/>
      <w:r w:rsidR="00E5647A">
        <w:rPr>
          <w:noProof/>
        </w:rPr>
        <w:t>:</w:t>
      </w:r>
      <w:r w:rsidRPr="009867E0">
        <w:t xml:space="preserve"> Existing conditions of the local highway network </w:t>
      </w:r>
    </w:p>
    <w:tbl>
      <w:tblPr>
        <w:tblStyle w:val="GridTable4"/>
        <w:tblW w:w="0" w:type="auto"/>
        <w:tblLook w:val="04A0" w:firstRow="1" w:lastRow="0" w:firstColumn="1" w:lastColumn="0" w:noHBand="0" w:noVBand="1"/>
      </w:tblPr>
      <w:tblGrid>
        <w:gridCol w:w="4139"/>
        <w:gridCol w:w="4157"/>
      </w:tblGrid>
      <w:tr w:rsidR="009867E0" w:rsidRPr="00AE0ED9" w14:paraId="7BE5F547" w14:textId="77777777" w:rsidTr="00A12F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39" w:type="dxa"/>
          </w:tcPr>
          <w:p w14:paraId="0F0A5488" w14:textId="77777777" w:rsidR="009867E0" w:rsidRPr="00952935" w:rsidRDefault="009867E0" w:rsidP="00CE217F">
            <w:pPr>
              <w:pStyle w:val="Reporttext"/>
              <w:ind w:left="0"/>
            </w:pPr>
            <w:r w:rsidRPr="006F2CE3">
              <w:t>Road Name</w:t>
            </w:r>
          </w:p>
        </w:tc>
        <w:tc>
          <w:tcPr>
            <w:tcW w:w="4157" w:type="dxa"/>
          </w:tcPr>
          <w:p w14:paraId="1A59A399" w14:textId="77777777" w:rsidR="009867E0" w:rsidRPr="006F2CE3" w:rsidRDefault="009867E0" w:rsidP="00CE217F">
            <w:pPr>
              <w:pStyle w:val="Reporttext"/>
              <w:ind w:left="0"/>
              <w:cnfStyle w:val="100000000000" w:firstRow="1" w:lastRow="0" w:firstColumn="0" w:lastColumn="0" w:oddVBand="0" w:evenVBand="0" w:oddHBand="0" w:evenHBand="0" w:firstRowFirstColumn="0" w:firstRowLastColumn="0" w:lastRowFirstColumn="0" w:lastRowLastColumn="0"/>
            </w:pPr>
            <w:r w:rsidRPr="006F2CE3">
              <w:t xml:space="preserve">Description </w:t>
            </w:r>
          </w:p>
        </w:tc>
      </w:tr>
      <w:tr w:rsidR="009867E0" w:rsidRPr="00AE0ED9" w14:paraId="21155AF9" w14:textId="77777777" w:rsidTr="00A12F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39" w:type="dxa"/>
          </w:tcPr>
          <w:p w14:paraId="3FFF96AF" w14:textId="77777777" w:rsidR="009867E0" w:rsidRPr="00AE0ED9" w:rsidRDefault="009867E0" w:rsidP="00CE217F">
            <w:pPr>
              <w:pStyle w:val="Reporttext"/>
              <w:ind w:left="0"/>
              <w:rPr>
                <w:b w:val="0"/>
                <w:bCs w:val="0"/>
              </w:rPr>
            </w:pPr>
            <w:r w:rsidRPr="00AE0ED9">
              <w:rPr>
                <w:b w:val="0"/>
                <w:bCs w:val="0"/>
              </w:rPr>
              <w:t>Strand</w:t>
            </w:r>
          </w:p>
        </w:tc>
        <w:tc>
          <w:tcPr>
            <w:tcW w:w="4157" w:type="dxa"/>
          </w:tcPr>
          <w:p w14:paraId="4B449502" w14:textId="0CA3F697" w:rsidR="009867E0" w:rsidRPr="00AE0ED9" w:rsidRDefault="009867E0" w:rsidP="00CE217F">
            <w:pPr>
              <w:pStyle w:val="Reporttext"/>
              <w:ind w:left="0"/>
              <w:cnfStyle w:val="000000100000" w:firstRow="0" w:lastRow="0" w:firstColumn="0" w:lastColumn="0" w:oddVBand="0" w:evenVBand="0" w:oddHBand="1" w:evenHBand="0" w:firstRowFirstColumn="0" w:firstRowLastColumn="0" w:lastRowFirstColumn="0" w:lastRowLastColumn="0"/>
            </w:pPr>
            <w:r>
              <w:t>Strand</w:t>
            </w:r>
            <w:r w:rsidRPr="00AE0ED9">
              <w:t xml:space="preserve"> is the main road within the site and is adjacent to the new flood defences. It is the primary access road to the site and where most construction work will take place</w:t>
            </w:r>
            <w:r>
              <w:t xml:space="preserve">. </w:t>
            </w:r>
            <w:r w:rsidRPr="00AE0ED9">
              <w:t xml:space="preserve">Strand is a one-way two-lane road that </w:t>
            </w:r>
            <w:r>
              <w:t>connects Carrier’s Lane to</w:t>
            </w:r>
            <w:r w:rsidRPr="00AE0ED9">
              <w:t xml:space="preserve"> Bridge</w:t>
            </w:r>
            <w:r>
              <w:t xml:space="preserve"> Street</w:t>
            </w:r>
            <w:r w:rsidRPr="00AE0ED9">
              <w:t xml:space="preserve">/High Street </w:t>
            </w:r>
            <w:r>
              <w:t>and</w:t>
            </w:r>
            <w:r w:rsidRPr="00AE0ED9">
              <w:t xml:space="preserve"> Cardigan Bridge</w:t>
            </w:r>
            <w:r w:rsidR="00315F49">
              <w:t xml:space="preserve"> (</w:t>
            </w:r>
            <w:r w:rsidRPr="00AE0ED9">
              <w:t>Castle Street</w:t>
            </w:r>
            <w:r w:rsidR="00315F49">
              <w:t>)</w:t>
            </w:r>
            <w:r w:rsidRPr="00AE0ED9">
              <w:t xml:space="preserve"> to reach the A487. </w:t>
            </w:r>
          </w:p>
        </w:tc>
      </w:tr>
      <w:tr w:rsidR="009867E0" w:rsidRPr="00AE0ED9" w14:paraId="3A390DF3" w14:textId="77777777" w:rsidTr="00A12F89">
        <w:tc>
          <w:tcPr>
            <w:cnfStyle w:val="001000000000" w:firstRow="0" w:lastRow="0" w:firstColumn="1" w:lastColumn="0" w:oddVBand="0" w:evenVBand="0" w:oddHBand="0" w:evenHBand="0" w:firstRowFirstColumn="0" w:firstRowLastColumn="0" w:lastRowFirstColumn="0" w:lastRowLastColumn="0"/>
            <w:tcW w:w="4139" w:type="dxa"/>
          </w:tcPr>
          <w:p w14:paraId="4B4FD5DA" w14:textId="77777777" w:rsidR="009867E0" w:rsidRPr="00AE0ED9" w:rsidRDefault="009867E0" w:rsidP="00CE217F">
            <w:pPr>
              <w:pStyle w:val="Reporttext"/>
              <w:ind w:left="0"/>
              <w:rPr>
                <w:b w:val="0"/>
                <w:bCs w:val="0"/>
              </w:rPr>
            </w:pPr>
            <w:r w:rsidRPr="00AE0ED9">
              <w:rPr>
                <w:b w:val="0"/>
                <w:bCs w:val="0"/>
              </w:rPr>
              <w:t>Carrier’s Lane</w:t>
            </w:r>
          </w:p>
        </w:tc>
        <w:tc>
          <w:tcPr>
            <w:tcW w:w="4157" w:type="dxa"/>
          </w:tcPr>
          <w:p w14:paraId="50CBEC67" w14:textId="77777777" w:rsidR="009867E0" w:rsidRPr="00AE0ED9" w:rsidRDefault="009867E0" w:rsidP="00CE217F">
            <w:pPr>
              <w:pStyle w:val="Reporttext"/>
              <w:ind w:left="0"/>
              <w:cnfStyle w:val="000000000000" w:firstRow="0" w:lastRow="0" w:firstColumn="0" w:lastColumn="0" w:oddVBand="0" w:evenVBand="0" w:oddHBand="0" w:evenHBand="0" w:firstRowFirstColumn="0" w:firstRowLastColumn="0" w:lastRowFirstColumn="0" w:lastRowLastColumn="0"/>
            </w:pPr>
            <w:r w:rsidRPr="00AE0ED9">
              <w:t xml:space="preserve">Carrier’s lane is </w:t>
            </w:r>
            <w:r>
              <w:t>a</w:t>
            </w:r>
            <w:r w:rsidRPr="00AE0ED9">
              <w:t xml:space="preserve"> main access road to the site</w:t>
            </w:r>
            <w:r>
              <w:t>, and is a</w:t>
            </w:r>
            <w:r w:rsidRPr="00AE0ED9">
              <w:t xml:space="preserve"> </w:t>
            </w:r>
            <w:r>
              <w:t xml:space="preserve">one-way single-lane road </w:t>
            </w:r>
            <w:r w:rsidRPr="00AE0ED9">
              <w:t xml:space="preserve">connecting </w:t>
            </w:r>
            <w:r w:rsidRPr="00AE0ED9">
              <w:lastRenderedPageBreak/>
              <w:t>southwards</w:t>
            </w:r>
            <w:r>
              <w:t xml:space="preserve"> from Morgan Street</w:t>
            </w:r>
            <w:r w:rsidRPr="00AE0ED9">
              <w:t xml:space="preserve"> onto Strand</w:t>
            </w:r>
            <w:r>
              <w:t xml:space="preserve">. To the northern extent of Carrier’s Lane is the Carrier’s Lane / </w:t>
            </w:r>
            <w:r w:rsidRPr="00AE0ED9">
              <w:t xml:space="preserve">Morgan Street </w:t>
            </w:r>
            <w:r>
              <w:t>/</w:t>
            </w:r>
            <w:r w:rsidRPr="00AE0ED9">
              <w:t xml:space="preserve"> St Mary Street </w:t>
            </w:r>
            <w:r>
              <w:t xml:space="preserve">junction, facilitating </w:t>
            </w:r>
            <w:r w:rsidRPr="00AE0ED9">
              <w:t>vehicular access from the north-east of the town (via Morgan St) and from the High Street (</w:t>
            </w:r>
            <w:r>
              <w:t xml:space="preserve">via </w:t>
            </w:r>
            <w:r w:rsidRPr="00AE0ED9">
              <w:t xml:space="preserve">St Mary St). This road is also within the flood risk zone. There is on-street parking on the </w:t>
            </w:r>
            <w:r>
              <w:t>off</w:t>
            </w:r>
            <w:r w:rsidRPr="00AE0ED9">
              <w:t>side of the road.</w:t>
            </w:r>
          </w:p>
        </w:tc>
      </w:tr>
      <w:tr w:rsidR="009867E0" w:rsidRPr="00AE0ED9" w14:paraId="71603D68" w14:textId="77777777" w:rsidTr="00A12F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39" w:type="dxa"/>
          </w:tcPr>
          <w:p w14:paraId="39D8F7A6" w14:textId="77777777" w:rsidR="009867E0" w:rsidRPr="00AE0ED9" w:rsidRDefault="009867E0" w:rsidP="00CE217F">
            <w:pPr>
              <w:pStyle w:val="Reporttext"/>
              <w:ind w:left="0"/>
            </w:pPr>
            <w:r w:rsidRPr="00AE0ED9">
              <w:rPr>
                <w:b w:val="0"/>
                <w:bCs w:val="0"/>
              </w:rPr>
              <w:lastRenderedPageBreak/>
              <w:t>St Mary Street</w:t>
            </w:r>
          </w:p>
        </w:tc>
        <w:tc>
          <w:tcPr>
            <w:tcW w:w="4157" w:type="dxa"/>
          </w:tcPr>
          <w:p w14:paraId="53A16303" w14:textId="77777777" w:rsidR="009867E0" w:rsidRPr="00AE0ED9" w:rsidRDefault="009867E0" w:rsidP="00CE217F">
            <w:pPr>
              <w:pStyle w:val="Reporttext"/>
              <w:ind w:left="0"/>
              <w:cnfStyle w:val="000000100000" w:firstRow="0" w:lastRow="0" w:firstColumn="0" w:lastColumn="0" w:oddVBand="0" w:evenVBand="0" w:oddHBand="1" w:evenHBand="0" w:firstRowFirstColumn="0" w:firstRowLastColumn="0" w:lastRowFirstColumn="0" w:lastRowLastColumn="0"/>
            </w:pPr>
            <w:r w:rsidRPr="00AE0ED9">
              <w:t xml:space="preserve">St Mary Street is a </w:t>
            </w:r>
            <w:r>
              <w:t>one-way</w:t>
            </w:r>
            <w:r w:rsidRPr="00AE0ED9">
              <w:t xml:space="preserve"> single-lane </w:t>
            </w:r>
            <w:r>
              <w:t>road</w:t>
            </w:r>
            <w:r w:rsidRPr="00AE0ED9">
              <w:t xml:space="preserve"> connecting some of the surrounding properties to High Street, Morgan Street</w:t>
            </w:r>
            <w:r>
              <w:t>,</w:t>
            </w:r>
            <w:r w:rsidRPr="00AE0ED9">
              <w:t xml:space="preserve"> and Gloster Row.</w:t>
            </w:r>
          </w:p>
        </w:tc>
      </w:tr>
      <w:tr w:rsidR="009867E0" w:rsidRPr="00AE0ED9" w14:paraId="1AA4946C" w14:textId="77777777" w:rsidTr="00A12F89">
        <w:tc>
          <w:tcPr>
            <w:cnfStyle w:val="001000000000" w:firstRow="0" w:lastRow="0" w:firstColumn="1" w:lastColumn="0" w:oddVBand="0" w:evenVBand="0" w:oddHBand="0" w:evenHBand="0" w:firstRowFirstColumn="0" w:firstRowLastColumn="0" w:lastRowFirstColumn="0" w:lastRowLastColumn="0"/>
            <w:tcW w:w="4139" w:type="dxa"/>
          </w:tcPr>
          <w:p w14:paraId="5D9DBECA" w14:textId="77777777" w:rsidR="009867E0" w:rsidRPr="00AE0ED9" w:rsidRDefault="009867E0" w:rsidP="00CE217F">
            <w:pPr>
              <w:pStyle w:val="Reporttext"/>
              <w:ind w:left="0"/>
              <w:rPr>
                <w:b w:val="0"/>
                <w:bCs w:val="0"/>
              </w:rPr>
            </w:pPr>
            <w:r w:rsidRPr="00AE0ED9">
              <w:rPr>
                <w:b w:val="0"/>
                <w:bCs w:val="0"/>
              </w:rPr>
              <w:t xml:space="preserve">Morgan Street </w:t>
            </w:r>
          </w:p>
        </w:tc>
        <w:tc>
          <w:tcPr>
            <w:tcW w:w="4157" w:type="dxa"/>
          </w:tcPr>
          <w:p w14:paraId="07AD33B0" w14:textId="77777777" w:rsidR="009867E0" w:rsidRPr="00AE0ED9" w:rsidRDefault="009867E0" w:rsidP="00CE217F">
            <w:pPr>
              <w:pStyle w:val="Reporttext"/>
              <w:ind w:left="0"/>
              <w:cnfStyle w:val="000000000000" w:firstRow="0" w:lastRow="0" w:firstColumn="0" w:lastColumn="0" w:oddVBand="0" w:evenVBand="0" w:oddHBand="0" w:evenHBand="0" w:firstRowFirstColumn="0" w:firstRowLastColumn="0" w:lastRowFirstColumn="0" w:lastRowLastColumn="0"/>
            </w:pPr>
            <w:r w:rsidRPr="00AE0ED9">
              <w:t xml:space="preserve">Morgan Street </w:t>
            </w:r>
            <w:r>
              <w:t xml:space="preserve">is a main access road to the site, and is a one-way one-lane road connecting southwards from </w:t>
            </w:r>
            <w:r w:rsidRPr="00AE0ED9">
              <w:t>Priory Street/Pont-</w:t>
            </w:r>
            <w:r>
              <w:t>Y</w:t>
            </w:r>
            <w:r w:rsidRPr="00AE0ED9">
              <w:t xml:space="preserve">-Cleifion </w:t>
            </w:r>
            <w:r>
              <w:t xml:space="preserve">to </w:t>
            </w:r>
            <w:r w:rsidRPr="00AE0ED9">
              <w:t>Carrier’s Lane</w:t>
            </w:r>
            <w:r>
              <w:t xml:space="preserve">. </w:t>
            </w:r>
          </w:p>
        </w:tc>
      </w:tr>
      <w:tr w:rsidR="009867E0" w:rsidRPr="00AE0ED9" w14:paraId="298BFF73" w14:textId="77777777" w:rsidTr="00A12F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39" w:type="dxa"/>
          </w:tcPr>
          <w:p w14:paraId="36DEB087" w14:textId="77777777" w:rsidR="009867E0" w:rsidRPr="00AE0ED9" w:rsidRDefault="009867E0" w:rsidP="00CE217F">
            <w:pPr>
              <w:pStyle w:val="Reporttext"/>
              <w:ind w:left="0"/>
              <w:rPr>
                <w:b w:val="0"/>
                <w:bCs w:val="0"/>
              </w:rPr>
            </w:pPr>
            <w:r w:rsidRPr="00AE0ED9">
              <w:rPr>
                <w:b w:val="0"/>
                <w:bCs w:val="0"/>
              </w:rPr>
              <w:t>Bridge Street/High Street</w:t>
            </w:r>
          </w:p>
        </w:tc>
        <w:tc>
          <w:tcPr>
            <w:tcW w:w="4157" w:type="dxa"/>
          </w:tcPr>
          <w:p w14:paraId="1826F4DA" w14:textId="77777777" w:rsidR="009867E0" w:rsidRPr="00AE0ED9" w:rsidRDefault="009867E0" w:rsidP="00CE217F">
            <w:pPr>
              <w:pStyle w:val="Reporttext"/>
              <w:ind w:left="0"/>
              <w:cnfStyle w:val="000000100000" w:firstRow="0" w:lastRow="0" w:firstColumn="0" w:lastColumn="0" w:oddVBand="0" w:evenVBand="0" w:oddHBand="1" w:evenHBand="0" w:firstRowFirstColumn="0" w:firstRowLastColumn="0" w:lastRowFirstColumn="0" w:lastRowLastColumn="0"/>
            </w:pPr>
            <w:r w:rsidRPr="00AE0ED9">
              <w:t>Bridge Street</w:t>
            </w:r>
            <w:r>
              <w:t>/High Street</w:t>
            </w:r>
            <w:r w:rsidRPr="00AE0ED9">
              <w:t xml:space="preserve"> </w:t>
            </w:r>
            <w:r>
              <w:t>is a one-way single-lane</w:t>
            </w:r>
            <w:r w:rsidRPr="00AE0ED9">
              <w:t xml:space="preserve"> </w:t>
            </w:r>
            <w:r>
              <w:t>connecting northwards from S</w:t>
            </w:r>
            <w:r w:rsidRPr="00AE0ED9">
              <w:t xml:space="preserve">trand </w:t>
            </w:r>
            <w:r>
              <w:t>to</w:t>
            </w:r>
            <w:r w:rsidRPr="00AE0ED9">
              <w:t xml:space="preserve"> </w:t>
            </w:r>
            <w:r>
              <w:t>the</w:t>
            </w:r>
            <w:r w:rsidRPr="00AE0ED9">
              <w:t xml:space="preserve"> High Street</w:t>
            </w:r>
            <w:r>
              <w:t>/Priory Street junction.</w:t>
            </w:r>
            <w:r w:rsidRPr="00AE0ED9">
              <w:t xml:space="preserve"> </w:t>
            </w:r>
          </w:p>
        </w:tc>
      </w:tr>
      <w:tr w:rsidR="009867E0" w:rsidRPr="00AE0ED9" w14:paraId="3DF23064" w14:textId="77777777" w:rsidTr="00A12F89">
        <w:tc>
          <w:tcPr>
            <w:cnfStyle w:val="001000000000" w:firstRow="0" w:lastRow="0" w:firstColumn="1" w:lastColumn="0" w:oddVBand="0" w:evenVBand="0" w:oddHBand="0" w:evenHBand="0" w:firstRowFirstColumn="0" w:firstRowLastColumn="0" w:lastRowFirstColumn="0" w:lastRowLastColumn="0"/>
            <w:tcW w:w="4139" w:type="dxa"/>
          </w:tcPr>
          <w:p w14:paraId="7AD3B7B7" w14:textId="77777777" w:rsidR="009867E0" w:rsidRPr="00AE0ED9" w:rsidRDefault="009867E0" w:rsidP="00CE217F">
            <w:pPr>
              <w:pStyle w:val="Reporttext"/>
              <w:ind w:left="0"/>
              <w:rPr>
                <w:b w:val="0"/>
                <w:bCs w:val="0"/>
              </w:rPr>
            </w:pPr>
            <w:r w:rsidRPr="00AE0ED9">
              <w:rPr>
                <w:b w:val="0"/>
                <w:bCs w:val="0"/>
              </w:rPr>
              <w:t>Pont-</w:t>
            </w:r>
            <w:r>
              <w:rPr>
                <w:b w:val="0"/>
                <w:bCs w:val="0"/>
              </w:rPr>
              <w:t>Y</w:t>
            </w:r>
            <w:r w:rsidRPr="00AE0ED9">
              <w:rPr>
                <w:b w:val="0"/>
                <w:bCs w:val="0"/>
              </w:rPr>
              <w:t>-Cleifion</w:t>
            </w:r>
          </w:p>
        </w:tc>
        <w:tc>
          <w:tcPr>
            <w:tcW w:w="4157" w:type="dxa"/>
          </w:tcPr>
          <w:p w14:paraId="273BD8A0" w14:textId="77777777" w:rsidR="009867E0" w:rsidRPr="00AE0ED9" w:rsidRDefault="009867E0" w:rsidP="00CE217F">
            <w:pPr>
              <w:pStyle w:val="Reporttext"/>
              <w:ind w:left="0"/>
              <w:cnfStyle w:val="000000000000" w:firstRow="0" w:lastRow="0" w:firstColumn="0" w:lastColumn="0" w:oddVBand="0" w:evenVBand="0" w:oddHBand="0" w:evenHBand="0" w:firstRowFirstColumn="0" w:firstRowLastColumn="0" w:lastRowFirstColumn="0" w:lastRowLastColumn="0"/>
            </w:pPr>
            <w:r w:rsidRPr="00AE0ED9">
              <w:t>Pont-</w:t>
            </w:r>
            <w:r>
              <w:t>Y</w:t>
            </w:r>
            <w:r w:rsidRPr="00AE0ED9">
              <w:t xml:space="preserve">-Cleifion is </w:t>
            </w:r>
            <w:r>
              <w:t>a</w:t>
            </w:r>
            <w:r w:rsidRPr="00AE0ED9">
              <w:t xml:space="preserve"> main </w:t>
            </w:r>
            <w:r>
              <w:t xml:space="preserve">access </w:t>
            </w:r>
            <w:r w:rsidRPr="00AE0ED9">
              <w:t xml:space="preserve">road </w:t>
            </w:r>
            <w:r>
              <w:t>to the site, and is a two-way two-lane road connecting</w:t>
            </w:r>
            <w:r w:rsidRPr="00AE0ED9">
              <w:t xml:space="preserve"> the A487 </w:t>
            </w:r>
            <w:r>
              <w:t>to Priory Street, St Mary Street, and Feidrfair</w:t>
            </w:r>
            <w:r w:rsidRPr="00AE0ED9">
              <w:t xml:space="preserve">. </w:t>
            </w:r>
          </w:p>
        </w:tc>
      </w:tr>
      <w:tr w:rsidR="009867E0" w:rsidRPr="00AE0ED9" w14:paraId="73B3EA86" w14:textId="77777777" w:rsidTr="00A12F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39" w:type="dxa"/>
          </w:tcPr>
          <w:p w14:paraId="4ADF1C8F" w14:textId="77777777" w:rsidR="009867E0" w:rsidRPr="00AE0ED9" w:rsidRDefault="009867E0" w:rsidP="00CE217F">
            <w:pPr>
              <w:pStyle w:val="Reporttext"/>
              <w:ind w:left="0"/>
              <w:rPr>
                <w:b w:val="0"/>
                <w:bCs w:val="0"/>
              </w:rPr>
            </w:pPr>
            <w:r w:rsidRPr="00AE0ED9">
              <w:rPr>
                <w:b w:val="0"/>
                <w:bCs w:val="0"/>
              </w:rPr>
              <w:t>A487</w:t>
            </w:r>
          </w:p>
        </w:tc>
        <w:tc>
          <w:tcPr>
            <w:tcW w:w="4157" w:type="dxa"/>
          </w:tcPr>
          <w:p w14:paraId="6C577F1A" w14:textId="77777777" w:rsidR="009867E0" w:rsidRPr="00AE0ED9" w:rsidRDefault="009867E0" w:rsidP="00CE217F">
            <w:pPr>
              <w:pStyle w:val="Reporttext"/>
              <w:ind w:left="0"/>
              <w:cnfStyle w:val="000000100000" w:firstRow="0" w:lastRow="0" w:firstColumn="0" w:lastColumn="0" w:oddVBand="0" w:evenVBand="0" w:oddHBand="1" w:evenHBand="0" w:firstRowFirstColumn="0" w:firstRowLastColumn="0" w:lastRowFirstColumn="0" w:lastRowLastColumn="0"/>
            </w:pPr>
            <w:r w:rsidRPr="00AE0ED9">
              <w:t xml:space="preserve">The A487 is the main road connecting the site and Cardigan to the surrounding area and </w:t>
            </w:r>
            <w:r>
              <w:t xml:space="preserve">regional </w:t>
            </w:r>
            <w:r w:rsidRPr="00AE0ED9">
              <w:t>road network</w:t>
            </w:r>
            <w:r>
              <w:t>, and is a two-way two-lane road</w:t>
            </w:r>
            <w:r w:rsidRPr="00AE0ED9">
              <w:t xml:space="preserve">. </w:t>
            </w:r>
            <w:r>
              <w:t>To the north, it connects to regional destinations such as</w:t>
            </w:r>
            <w:r w:rsidRPr="00AE0ED9">
              <w:t xml:space="preserve"> Aberystwyth.</w:t>
            </w:r>
            <w:r>
              <w:t xml:space="preserve"> To the south</w:t>
            </w:r>
            <w:r w:rsidRPr="00AE0ED9">
              <w:t xml:space="preserve"> it </w:t>
            </w:r>
            <w:r>
              <w:t>connects to destinations such as</w:t>
            </w:r>
            <w:r w:rsidRPr="00AE0ED9">
              <w:t xml:space="preserve"> Fishguard. It is assumed that </w:t>
            </w:r>
            <w:r>
              <w:t>all</w:t>
            </w:r>
            <w:r w:rsidRPr="00AE0ED9">
              <w:t xml:space="preserve"> </w:t>
            </w:r>
            <w:r>
              <w:t>HGV movements</w:t>
            </w:r>
            <w:r w:rsidRPr="00AE0ED9">
              <w:t xml:space="preserve"> will use this road as it provides </w:t>
            </w:r>
            <w:r>
              <w:t>access</w:t>
            </w:r>
            <w:r w:rsidRPr="00AE0ED9">
              <w:t xml:space="preserve"> to the site</w:t>
            </w:r>
            <w:r>
              <w:t>, and associated compounds,</w:t>
            </w:r>
            <w:r w:rsidRPr="00AE0ED9">
              <w:t xml:space="preserve"> from the north and south</w:t>
            </w:r>
            <w:r>
              <w:t>.</w:t>
            </w:r>
          </w:p>
        </w:tc>
      </w:tr>
      <w:tr w:rsidR="009867E0" w:rsidRPr="00AE0ED9" w14:paraId="68B86F17" w14:textId="77777777" w:rsidTr="00A12F89">
        <w:tc>
          <w:tcPr>
            <w:cnfStyle w:val="001000000000" w:firstRow="0" w:lastRow="0" w:firstColumn="1" w:lastColumn="0" w:oddVBand="0" w:evenVBand="0" w:oddHBand="0" w:evenHBand="0" w:firstRowFirstColumn="0" w:firstRowLastColumn="0" w:lastRowFirstColumn="0" w:lastRowLastColumn="0"/>
            <w:tcW w:w="4139" w:type="dxa"/>
          </w:tcPr>
          <w:p w14:paraId="58390E0A" w14:textId="77777777" w:rsidR="009867E0" w:rsidRPr="00AE0ED9" w:rsidRDefault="009867E0" w:rsidP="00CE217F">
            <w:pPr>
              <w:pStyle w:val="Reporttext"/>
              <w:ind w:left="0"/>
              <w:rPr>
                <w:b w:val="0"/>
                <w:bCs w:val="0"/>
              </w:rPr>
            </w:pPr>
            <w:r w:rsidRPr="00AE0ED9">
              <w:rPr>
                <w:b w:val="0"/>
                <w:bCs w:val="0"/>
              </w:rPr>
              <w:t>B4546</w:t>
            </w:r>
          </w:p>
        </w:tc>
        <w:tc>
          <w:tcPr>
            <w:tcW w:w="4157" w:type="dxa"/>
          </w:tcPr>
          <w:p w14:paraId="1FDC7D1C" w14:textId="7240DE85" w:rsidR="009867E0" w:rsidRPr="00AE0ED9" w:rsidRDefault="009867E0" w:rsidP="00CE217F">
            <w:pPr>
              <w:pStyle w:val="Reporttext"/>
              <w:ind w:left="0"/>
              <w:cnfStyle w:val="000000000000" w:firstRow="0" w:lastRow="0" w:firstColumn="0" w:lastColumn="0" w:oddVBand="0" w:evenVBand="0" w:oddHBand="0" w:evenHBand="0" w:firstRowFirstColumn="0" w:firstRowLastColumn="0" w:lastRowFirstColumn="0" w:lastRowLastColumn="0"/>
            </w:pPr>
            <w:r>
              <w:t>The B4546 is a main egress road</w:t>
            </w:r>
            <w:r w:rsidRPr="00AE0ED9">
              <w:t xml:space="preserve"> </w:t>
            </w:r>
            <w:r>
              <w:t>from the site, and is a</w:t>
            </w:r>
            <w:r w:rsidRPr="00AE0ED9">
              <w:t xml:space="preserve"> </w:t>
            </w:r>
            <w:r>
              <w:t xml:space="preserve">two-way two-lane road </w:t>
            </w:r>
            <w:r w:rsidRPr="00AE0ED9">
              <w:t>connect</w:t>
            </w:r>
            <w:r>
              <w:t>ing Strand/Cardigan Bridge</w:t>
            </w:r>
            <w:r w:rsidR="00CE5488">
              <w:t xml:space="preserve"> (Castle Street)</w:t>
            </w:r>
            <w:r>
              <w:t xml:space="preserve"> to</w:t>
            </w:r>
            <w:r w:rsidRPr="00AE0ED9">
              <w:t xml:space="preserve"> the A487.</w:t>
            </w:r>
            <w:r>
              <w:t xml:space="preserve"> It is anticipated that this road will be used by all vehicles egressing the site.</w:t>
            </w:r>
            <w:r w:rsidRPr="00AE0ED9">
              <w:t xml:space="preserve"> </w:t>
            </w:r>
          </w:p>
        </w:tc>
      </w:tr>
    </w:tbl>
    <w:p w14:paraId="6642187F" w14:textId="0ED7CF28" w:rsidR="00EC762E" w:rsidRDefault="00EC762E" w:rsidP="00EC762E">
      <w:pPr>
        <w:pStyle w:val="Heading2"/>
      </w:pPr>
      <w:bookmarkStart w:id="10" w:name="_Toc217034172"/>
      <w:r>
        <w:t>Pedestrian network</w:t>
      </w:r>
      <w:bookmarkEnd w:id="10"/>
      <w:r>
        <w:t xml:space="preserve"> </w:t>
      </w:r>
    </w:p>
    <w:p w14:paraId="5BF49AEB" w14:textId="320652A3" w:rsidR="00A6175F" w:rsidRDefault="00604897" w:rsidP="00164D40">
      <w:pPr>
        <w:pStyle w:val="Reportlist1letter"/>
        <w:numPr>
          <w:ilvl w:val="0"/>
          <w:numId w:val="0"/>
        </w:numPr>
        <w:ind w:left="720"/>
      </w:pPr>
      <w:r>
        <w:t>The area surro</w:t>
      </w:r>
      <w:r w:rsidR="009C5131">
        <w:t xml:space="preserve">unding the site comprises mainly of residential/town centre roads with low speed limits. </w:t>
      </w:r>
      <w:r w:rsidR="00B86DCA">
        <w:t xml:space="preserve">The surrounding highway network benefits from the provision of pedestrian footpaths and streetlighting. </w:t>
      </w:r>
      <w:r w:rsidR="005329E4">
        <w:t xml:space="preserve">From the A487, the route to the </w:t>
      </w:r>
      <w:r w:rsidR="00D13AA8">
        <w:t>N</w:t>
      </w:r>
      <w:r w:rsidR="005329E4">
        <w:t xml:space="preserve">orthern </w:t>
      </w:r>
      <w:r w:rsidR="00D13AA8">
        <w:t>C</w:t>
      </w:r>
      <w:r w:rsidR="005329E4">
        <w:t xml:space="preserve">ompound </w:t>
      </w:r>
      <w:r w:rsidR="00057CDC">
        <w:t xml:space="preserve">also benefits from the </w:t>
      </w:r>
      <w:r w:rsidR="00057CDC">
        <w:lastRenderedPageBreak/>
        <w:t xml:space="preserve">provision of </w:t>
      </w:r>
      <w:r w:rsidR="00034F7D">
        <w:t xml:space="preserve">both single and </w:t>
      </w:r>
      <w:r w:rsidR="00057CDC">
        <w:t>double yellow line parking restrictions to prevent vehicles from parking</w:t>
      </w:r>
      <w:r w:rsidR="009154FB">
        <w:t xml:space="preserve"> on the footpaths</w:t>
      </w:r>
      <w:r w:rsidR="0034516E">
        <w:t xml:space="preserve">. Additionally, </w:t>
      </w:r>
      <w:r w:rsidR="0089337C">
        <w:t>there is a pedestrian crossing point provided on Pont-Y-Cleifion.</w:t>
      </w:r>
      <w:r w:rsidR="00FE4739">
        <w:t xml:space="preserve"> </w:t>
      </w:r>
    </w:p>
    <w:p w14:paraId="1C9FDAF9" w14:textId="1A417365" w:rsidR="00520C6B" w:rsidRDefault="00E60E37" w:rsidP="00EC762E">
      <w:pPr>
        <w:pStyle w:val="Heading2"/>
      </w:pPr>
      <w:bookmarkStart w:id="11" w:name="_Toc217034173"/>
      <w:r>
        <w:t>Public transport network</w:t>
      </w:r>
      <w:bookmarkEnd w:id="11"/>
      <w:r>
        <w:t xml:space="preserve"> </w:t>
      </w:r>
    </w:p>
    <w:p w14:paraId="13B5D31F" w14:textId="516953C5" w:rsidR="00021E88" w:rsidRDefault="00021E88" w:rsidP="00021E88">
      <w:pPr>
        <w:pStyle w:val="Reporttext"/>
      </w:pPr>
      <w:r>
        <w:t xml:space="preserve">The closest bus stop to the </w:t>
      </w:r>
      <w:r w:rsidR="00E4575F">
        <w:t>S</w:t>
      </w:r>
      <w:r>
        <w:t xml:space="preserve">cheme </w:t>
      </w:r>
      <w:r w:rsidR="00E4575F">
        <w:t>A</w:t>
      </w:r>
      <w:r>
        <w:t xml:space="preserve">rea is located on Strand, within the </w:t>
      </w:r>
      <w:r w:rsidR="00E4575F">
        <w:t>S</w:t>
      </w:r>
      <w:r>
        <w:t xml:space="preserve">cheme </w:t>
      </w:r>
      <w:r w:rsidR="00E4575F">
        <w:t>A</w:t>
      </w:r>
      <w:r>
        <w:t xml:space="preserve">rea (Stop ID: </w:t>
      </w:r>
      <w:r w:rsidRPr="005B4422">
        <w:t>cejamag</w:t>
      </w:r>
      <w:r>
        <w:t xml:space="preserve">), which is proposed to be temporarily closed during the construction period. This bus stop provides access to the 408 (Cardigan to Poppet Sands) service. In addition, there is a bus stop located on Bridge Street (Stop ID: </w:t>
      </w:r>
      <w:r w:rsidRPr="00D416D9">
        <w:t>cejajtm</w:t>
      </w:r>
      <w:r>
        <w:t xml:space="preserve">), approximately 140m from the </w:t>
      </w:r>
      <w:r w:rsidR="00E4575F">
        <w:t>S</w:t>
      </w:r>
      <w:r>
        <w:t xml:space="preserve">cheme </w:t>
      </w:r>
      <w:r w:rsidR="00E4575F">
        <w:t>A</w:t>
      </w:r>
      <w:r>
        <w:t>rea. This bus stop provides access to the 408 and 430 (Cardigan and Narberth) services.</w:t>
      </w:r>
    </w:p>
    <w:p w14:paraId="41710B94" w14:textId="7F2C2273" w:rsidR="00021E88" w:rsidRDefault="00021E88" w:rsidP="00021E88">
      <w:pPr>
        <w:pStyle w:val="Reporttext"/>
      </w:pPr>
      <w:r>
        <w:t xml:space="preserve">The closest bus stop to the </w:t>
      </w:r>
      <w:r w:rsidR="00D13AA8">
        <w:t>N</w:t>
      </w:r>
      <w:r>
        <w:t xml:space="preserve">orthern </w:t>
      </w:r>
      <w:r w:rsidR="00D13AA8">
        <w:t>C</w:t>
      </w:r>
      <w:r>
        <w:t xml:space="preserve">ompound is on Priory Street outside of the Cardigan Council offices (Stop ID: cejajpm), approximately 270m from the </w:t>
      </w:r>
      <w:r w:rsidR="00D13AA8">
        <w:t>N</w:t>
      </w:r>
      <w:r>
        <w:t xml:space="preserve">orthern </w:t>
      </w:r>
      <w:r w:rsidR="00D13AA8">
        <w:t>C</w:t>
      </w:r>
      <w:r>
        <w:t xml:space="preserve">ompound, and the closest bus stop to the </w:t>
      </w:r>
      <w:r w:rsidR="00D13AA8">
        <w:t>S</w:t>
      </w:r>
      <w:r>
        <w:t xml:space="preserve">outhern </w:t>
      </w:r>
      <w:r w:rsidR="00D13AA8">
        <w:t>C</w:t>
      </w:r>
      <w:r>
        <w:t xml:space="preserve">ompound is the Golwg-y-castell stop (Stop ID: </w:t>
      </w:r>
      <w:r w:rsidRPr="0087757C">
        <w:t>cejagwp</w:t>
      </w:r>
      <w:r>
        <w:t xml:space="preserve">) located approximately 550m from the </w:t>
      </w:r>
      <w:r w:rsidR="00D13AA8">
        <w:t>S</w:t>
      </w:r>
      <w:r>
        <w:t xml:space="preserve">outhern </w:t>
      </w:r>
      <w:r w:rsidR="00D13AA8">
        <w:t>C</w:t>
      </w:r>
      <w:r>
        <w:t>ompound.</w:t>
      </w:r>
    </w:p>
    <w:p w14:paraId="28D5F2E6" w14:textId="77777777" w:rsidR="00021E88" w:rsidRPr="00293860" w:rsidRDefault="00021E88" w:rsidP="00021E88">
      <w:pPr>
        <w:pStyle w:val="Reporttext"/>
      </w:pPr>
      <w:r>
        <w:t>The Priory Street stop provides access to the 408 and T5 (Haverfordwest to Aberystwyth) services. The Golwg-y-castell stop provides access to the 430 service.</w:t>
      </w:r>
    </w:p>
    <w:p w14:paraId="06C28A42" w14:textId="11E2D5F7" w:rsidR="00ED0D3E" w:rsidRDefault="00ED0D3E" w:rsidP="00164D40">
      <w:pPr>
        <w:pStyle w:val="Reporttext"/>
        <w:ind w:left="0"/>
      </w:pPr>
    </w:p>
    <w:p w14:paraId="6FDB8E31" w14:textId="77777777" w:rsidR="00520C6B" w:rsidRDefault="00520C6B">
      <w:pPr>
        <w:tabs>
          <w:tab w:val="clear" w:pos="1008"/>
          <w:tab w:val="clear" w:pos="1728"/>
          <w:tab w:val="clear" w:pos="2448"/>
          <w:tab w:val="clear" w:pos="3168"/>
          <w:tab w:val="clear" w:pos="3888"/>
          <w:tab w:val="clear" w:pos="4608"/>
          <w:tab w:val="clear" w:pos="5328"/>
          <w:tab w:val="clear" w:pos="6048"/>
          <w:tab w:val="clear" w:pos="8784"/>
        </w:tabs>
        <w:jc w:val="left"/>
        <w:rPr>
          <w:b/>
          <w:color w:val="3ABAD9"/>
          <w:sz w:val="24"/>
        </w:rPr>
      </w:pPr>
      <w:r>
        <w:br w:type="page"/>
      </w:r>
    </w:p>
    <w:p w14:paraId="74CBEDA5" w14:textId="35572757" w:rsidR="00E60E37" w:rsidRDefault="00E60E37" w:rsidP="00E60E37">
      <w:pPr>
        <w:pStyle w:val="Heading1"/>
      </w:pPr>
      <w:bookmarkStart w:id="12" w:name="_Toc217034174"/>
      <w:r>
        <w:lastRenderedPageBreak/>
        <w:t>Construction programme and methodology</w:t>
      </w:r>
      <w:bookmarkEnd w:id="12"/>
    </w:p>
    <w:p w14:paraId="7904FD8E" w14:textId="09E69663" w:rsidR="00E60E37" w:rsidRDefault="00E60E37" w:rsidP="00E60E37">
      <w:pPr>
        <w:pStyle w:val="Heading2"/>
      </w:pPr>
      <w:bookmarkStart w:id="13" w:name="_Toc217034175"/>
      <w:r>
        <w:t>Construction programme</w:t>
      </w:r>
      <w:r w:rsidR="00DE18C8">
        <w:t xml:space="preserve"> and working hours</w:t>
      </w:r>
      <w:bookmarkEnd w:id="13"/>
    </w:p>
    <w:p w14:paraId="11766066" w14:textId="1AFF0E29" w:rsidR="001B404F" w:rsidRPr="00A12F89" w:rsidRDefault="00121A65" w:rsidP="00520C6B">
      <w:pPr>
        <w:pStyle w:val="Reporttext"/>
      </w:pPr>
      <w:r w:rsidRPr="00A12F89">
        <w:t xml:space="preserve">Construction for the Scheme is expected to </w:t>
      </w:r>
      <w:r w:rsidR="004F5E58" w:rsidRPr="00A12F89">
        <w:t xml:space="preserve">commence in </w:t>
      </w:r>
      <w:r w:rsidR="00FC33DC" w:rsidRPr="00A12F89">
        <w:t xml:space="preserve">early 2027 </w:t>
      </w:r>
      <w:r w:rsidR="00AE1733" w:rsidRPr="00A12F89">
        <w:t xml:space="preserve">with the construction programme duration </w:t>
      </w:r>
      <w:r w:rsidR="00FA75C4" w:rsidRPr="00A12F89">
        <w:t xml:space="preserve">estimated to last for a total duration of </w:t>
      </w:r>
      <w:r w:rsidR="00AE1733" w:rsidRPr="00A12F89">
        <w:t xml:space="preserve">18 </w:t>
      </w:r>
      <w:r w:rsidR="00FA75C4" w:rsidRPr="00A12F89">
        <w:t>months</w:t>
      </w:r>
      <w:r w:rsidR="00795C3B" w:rsidRPr="00A12F89">
        <w:t xml:space="preserve">. </w:t>
      </w:r>
    </w:p>
    <w:p w14:paraId="661E21C1" w14:textId="765D60EB" w:rsidR="0028730A" w:rsidRDefault="0028730A" w:rsidP="0028730A">
      <w:pPr>
        <w:pStyle w:val="Reporttext"/>
      </w:pPr>
      <w:r>
        <w:t xml:space="preserve">The proposed construction working hours would be governed by Ceredigion County Council </w:t>
      </w:r>
      <w:r w:rsidR="00AF52F5">
        <w:t xml:space="preserve">(CCC) </w:t>
      </w:r>
      <w:r>
        <w:t>and are typically expected to be limited to daytime on weekdays between 07</w:t>
      </w:r>
      <w:r w:rsidR="00BC621E">
        <w:t>:</w:t>
      </w:r>
      <w:r>
        <w:t>30 and 18</w:t>
      </w:r>
      <w:r w:rsidR="00BC621E">
        <w:t>:</w:t>
      </w:r>
      <w:r>
        <w:t>00 during the summer and 08</w:t>
      </w:r>
      <w:r w:rsidR="00BC621E">
        <w:t>:</w:t>
      </w:r>
      <w:r>
        <w:t>00 and 16</w:t>
      </w:r>
      <w:r w:rsidR="00BC621E">
        <w:t>:</w:t>
      </w:r>
      <w:r>
        <w:t>30 during winter months due to decreased daylight hours. If weekend working is permitted, this would likely take place on Saturdays between 07</w:t>
      </w:r>
      <w:r w:rsidR="00CC0E33">
        <w:t>:</w:t>
      </w:r>
      <w:r>
        <w:t>30 and 13</w:t>
      </w:r>
      <w:r w:rsidR="00CC0E33">
        <w:t>:</w:t>
      </w:r>
      <w:r>
        <w:t>00. Activities within the site compounds may continue outside of the main construction activity hours. Out of hours works, if required, would be agreed in advance with the Local Authority Environmental Health Officer.</w:t>
      </w:r>
    </w:p>
    <w:p w14:paraId="2D01C55A" w14:textId="32DA134D" w:rsidR="0028730A" w:rsidRDefault="0028730A" w:rsidP="0028730A">
      <w:pPr>
        <w:pStyle w:val="Reporttext"/>
      </w:pPr>
      <w:r>
        <w:t>Riverside works would be tide dependent and scheduled outside the hours above.</w:t>
      </w:r>
      <w:r w:rsidR="00FE4739">
        <w:t xml:space="preserve"> </w:t>
      </w:r>
      <w:r>
        <w:t xml:space="preserve">This may necessitate tidal working to expediate the overall programme and would be agreed in advance with </w:t>
      </w:r>
      <w:r w:rsidR="00AF52F5">
        <w:t>CC</w:t>
      </w:r>
      <w:r w:rsidR="00D83414">
        <w:t>C</w:t>
      </w:r>
      <w:r>
        <w:t xml:space="preserve">. </w:t>
      </w:r>
    </w:p>
    <w:p w14:paraId="4B736360" w14:textId="03BCF57A" w:rsidR="0025308D" w:rsidRDefault="0025308D" w:rsidP="00164D40">
      <w:pPr>
        <w:pStyle w:val="Heading2"/>
      </w:pPr>
      <w:bookmarkStart w:id="14" w:name="_Toc217034176"/>
      <w:r>
        <w:t>Construction compound</w:t>
      </w:r>
      <w:r w:rsidR="00DD4BA9">
        <w:t>s</w:t>
      </w:r>
      <w:bookmarkEnd w:id="14"/>
    </w:p>
    <w:p w14:paraId="410DF6DD" w14:textId="0322045E" w:rsidR="009C04F4" w:rsidRDefault="004B0790" w:rsidP="0025308D">
      <w:pPr>
        <w:pStyle w:val="Reporttext"/>
      </w:pPr>
      <w:r>
        <w:t xml:space="preserve">There are two proposed </w:t>
      </w:r>
      <w:r w:rsidR="00557F75">
        <w:t xml:space="preserve">temporary compound areas which would be </w:t>
      </w:r>
      <w:r w:rsidR="00BC0607">
        <w:t>used</w:t>
      </w:r>
      <w:r w:rsidR="00557F75">
        <w:t xml:space="preserve"> for plant and material storage and housing welfare units during construction works.</w:t>
      </w:r>
    </w:p>
    <w:p w14:paraId="41265F6A" w14:textId="5B18E54A" w:rsidR="00772163" w:rsidRDefault="00772163" w:rsidP="0025308D">
      <w:pPr>
        <w:pStyle w:val="Reporttext"/>
      </w:pPr>
      <w:r>
        <w:t xml:space="preserve">The proposed </w:t>
      </w:r>
      <w:r w:rsidR="00D13AA8">
        <w:t>N</w:t>
      </w:r>
      <w:r>
        <w:t xml:space="preserve">orthern </w:t>
      </w:r>
      <w:r w:rsidR="00D13AA8">
        <w:t>C</w:t>
      </w:r>
      <w:r>
        <w:t>ompound would be located on the northern side of the Afon Teifi, to the north of Pont-</w:t>
      </w:r>
      <w:r w:rsidR="00FE4739">
        <w:t>Y</w:t>
      </w:r>
      <w:r>
        <w:t>-Cleifion Road</w:t>
      </w:r>
      <w:r w:rsidR="00CF5628">
        <w:t xml:space="preserve">. This compound area would be used as the main compound and laydown area for the works on the northern bank of the Afon Teifi. </w:t>
      </w:r>
    </w:p>
    <w:p w14:paraId="346751D7" w14:textId="75EA8FF2" w:rsidR="009169EB" w:rsidRDefault="00CF5628" w:rsidP="00522DF6">
      <w:pPr>
        <w:pStyle w:val="Reporttext"/>
      </w:pPr>
      <w:r>
        <w:t xml:space="preserve">The proposed </w:t>
      </w:r>
      <w:r w:rsidR="00D13AA8">
        <w:t>S</w:t>
      </w:r>
      <w:r>
        <w:t xml:space="preserve">outhern </w:t>
      </w:r>
      <w:r w:rsidR="00D13AA8">
        <w:t>C</w:t>
      </w:r>
      <w:r>
        <w:t>ompound would be located on the southern side of the Afon Teifi</w:t>
      </w:r>
      <w:r w:rsidR="0018155B">
        <w:t xml:space="preserve">. </w:t>
      </w:r>
    </w:p>
    <w:p w14:paraId="06729D2D" w14:textId="6FDF7C2F" w:rsidR="005877DF" w:rsidRDefault="005877DF" w:rsidP="00522DF6">
      <w:pPr>
        <w:pStyle w:val="Reporttext"/>
      </w:pPr>
      <w:r w:rsidRPr="005877DF">
        <w:t>Satellite compounds within Areas 1 and 4</w:t>
      </w:r>
      <w:r w:rsidR="00734321">
        <w:t xml:space="preserve"> of the </w:t>
      </w:r>
      <w:r w:rsidR="00E4575F">
        <w:t>S</w:t>
      </w:r>
      <w:r w:rsidR="00734321">
        <w:t xml:space="preserve">cheme </w:t>
      </w:r>
      <w:r w:rsidR="00E4575F">
        <w:t>A</w:t>
      </w:r>
      <w:r w:rsidR="00734321">
        <w:t>rea</w:t>
      </w:r>
      <w:r w:rsidRPr="005877DF">
        <w:t xml:space="preserve"> will be required for welfare facilities and storage at different points of work.</w:t>
      </w:r>
    </w:p>
    <w:p w14:paraId="1F35CB45" w14:textId="54EFF009" w:rsidR="0025308D" w:rsidRDefault="0025308D" w:rsidP="0025308D">
      <w:pPr>
        <w:pStyle w:val="Reporttext"/>
      </w:pPr>
      <w:r>
        <w:t xml:space="preserve">The compound, welfare facilities and parking will be located wholly </w:t>
      </w:r>
      <w:r w:rsidR="00B550D1">
        <w:t xml:space="preserve">within the </w:t>
      </w:r>
      <w:r w:rsidR="00592052">
        <w:t>Scheme</w:t>
      </w:r>
      <w:r w:rsidR="00882BD7">
        <w:t xml:space="preserve"> </w:t>
      </w:r>
      <w:r w:rsidR="00E4575F">
        <w:t>A</w:t>
      </w:r>
      <w:r w:rsidR="00B550D1">
        <w:t xml:space="preserve">reas </w:t>
      </w:r>
      <w:r w:rsidR="00882BD7">
        <w:t xml:space="preserve">and </w:t>
      </w:r>
      <w:r w:rsidR="00B550D1">
        <w:t xml:space="preserve">will </w:t>
      </w:r>
      <w:r w:rsidR="00882BD7">
        <w:t xml:space="preserve">not require the use of the highway or other public areas to load or store materials. </w:t>
      </w:r>
    </w:p>
    <w:p w14:paraId="5012AB2E" w14:textId="3B457762" w:rsidR="00F47501" w:rsidRDefault="00F47501" w:rsidP="0025308D">
      <w:pPr>
        <w:pStyle w:val="Reporttext"/>
      </w:pPr>
      <w:r>
        <w:t xml:space="preserve">Precise details of the compound </w:t>
      </w:r>
      <w:r w:rsidR="009A699A">
        <w:t xml:space="preserve">layout will be confirmed by the Principal Contractor as part </w:t>
      </w:r>
      <w:r w:rsidR="003B1AD7">
        <w:t xml:space="preserve">of the full CTMP. </w:t>
      </w:r>
    </w:p>
    <w:p w14:paraId="2AE36263" w14:textId="2C964712" w:rsidR="00882BD7" w:rsidRDefault="00882BD7" w:rsidP="0025308D">
      <w:pPr>
        <w:pStyle w:val="Reporttext"/>
      </w:pPr>
      <w:r>
        <w:t xml:space="preserve">Sufficient </w:t>
      </w:r>
      <w:r w:rsidR="00B550D1">
        <w:t>on-site</w:t>
      </w:r>
      <w:r>
        <w:t xml:space="preserve"> parking will be provided by the Principal Contractor for staff, subcontractors and visitors. Parking facilities will be restricted to the temporary compound</w:t>
      </w:r>
      <w:r w:rsidR="00933A36">
        <w:t xml:space="preserve">. Parking on the road verges will be strictly prohibited. The Principal Contractor will be required to monitor and take necessary action to prevent </w:t>
      </w:r>
      <w:r w:rsidR="00337E8C">
        <w:t xml:space="preserve">site vehicles parking outside of the agreed parking positions. </w:t>
      </w:r>
    </w:p>
    <w:p w14:paraId="738BAE9B" w14:textId="1C3135D0" w:rsidR="00337E8C" w:rsidRDefault="00337E8C" w:rsidP="0025308D">
      <w:pPr>
        <w:pStyle w:val="Reporttext"/>
      </w:pPr>
      <w:r>
        <w:t>Furthermore, there will be enough space on site for a large construction vehicle to turn on site. Therefore, vehicles would be able to man</w:t>
      </w:r>
      <w:r w:rsidR="00595D7D">
        <w:t xml:space="preserve">oeuvre in and out of the construction compound in a forward moving gear to deliver and remove materials to and from the </w:t>
      </w:r>
      <w:r w:rsidR="00592052">
        <w:t>Scheme</w:t>
      </w:r>
      <w:r w:rsidR="00595D7D">
        <w:t xml:space="preserve">. </w:t>
      </w:r>
    </w:p>
    <w:p w14:paraId="42BCA9D0" w14:textId="19EBC695" w:rsidR="00CA6868" w:rsidRPr="0025308D" w:rsidRDefault="00CA6868" w:rsidP="0025308D">
      <w:pPr>
        <w:pStyle w:val="Reporttext"/>
      </w:pPr>
      <w:r>
        <w:t xml:space="preserve">Health and Safety signs and relevant construction information including the Principal </w:t>
      </w:r>
      <w:r w:rsidR="00FA3D43">
        <w:t>Contractors</w:t>
      </w:r>
      <w:r>
        <w:t xml:space="preserve"> information will be displayed on the hoarding at various points around the perimeter of the </w:t>
      </w:r>
      <w:r w:rsidR="00592052">
        <w:t>Scheme</w:t>
      </w:r>
      <w:r w:rsidR="00FA3D43">
        <w:t xml:space="preserve">. </w:t>
      </w:r>
    </w:p>
    <w:p w14:paraId="79A83B04" w14:textId="110B3B58" w:rsidR="00E60E37" w:rsidRDefault="00E60E37" w:rsidP="00E60E37">
      <w:pPr>
        <w:pStyle w:val="Heading2"/>
      </w:pPr>
      <w:bookmarkStart w:id="15" w:name="_Toc217034177"/>
      <w:r>
        <w:lastRenderedPageBreak/>
        <w:t>Construction staff</w:t>
      </w:r>
      <w:bookmarkEnd w:id="15"/>
    </w:p>
    <w:p w14:paraId="64052AAC" w14:textId="43410DB0" w:rsidR="00AB7C18" w:rsidRPr="009B07C0" w:rsidRDefault="004361AD" w:rsidP="00A12F89">
      <w:pPr>
        <w:pStyle w:val="Reporttext"/>
      </w:pPr>
      <w:r w:rsidRPr="004361AD">
        <w:t>The average workforce is expected to be 6 to 10 operatives on site per day, comprising general operatives, plant drivers, and supervisors. However, peak workforce numbers are likely to increase to 14 to 18 operatives during periods of overlapping activities such as stone cladding, coping installation, and tidal protection works</w:t>
      </w:r>
      <w:r w:rsidR="00852179" w:rsidRPr="009B07C0">
        <w:t>.</w:t>
      </w:r>
      <w:r w:rsidR="00FB3173" w:rsidRPr="009B07C0">
        <w:t xml:space="preserve"> </w:t>
      </w:r>
    </w:p>
    <w:p w14:paraId="31EAF0D2" w14:textId="50F3D2CB" w:rsidR="000C6206" w:rsidRPr="00B40393" w:rsidRDefault="000C6206" w:rsidP="00B40393">
      <w:pPr>
        <w:pStyle w:val="Reporttext"/>
      </w:pPr>
      <w:r w:rsidRPr="00B40393">
        <w:t xml:space="preserve">All staff would park within the construction compounds, which are designated to enable all vehicles to park on site to avoid obstruction to the adjacent public highway. </w:t>
      </w:r>
    </w:p>
    <w:p w14:paraId="0FBC47B7" w14:textId="0BE72AD8" w:rsidR="00E60E37" w:rsidRDefault="00E60E37" w:rsidP="00E60E37">
      <w:pPr>
        <w:pStyle w:val="Heading2"/>
      </w:pPr>
      <w:bookmarkStart w:id="16" w:name="_Toc217034178"/>
      <w:r>
        <w:t>Size of construction vehicles</w:t>
      </w:r>
      <w:bookmarkEnd w:id="16"/>
      <w:r>
        <w:t xml:space="preserve"> </w:t>
      </w:r>
    </w:p>
    <w:p w14:paraId="6B620C9F" w14:textId="2B38834A" w:rsidR="000C6206" w:rsidRDefault="00FC19D5" w:rsidP="000C6206">
      <w:pPr>
        <w:pStyle w:val="Reporttext"/>
      </w:pPr>
      <w:r>
        <w:t>Regarding the</w:t>
      </w:r>
      <w:r w:rsidR="000C6206">
        <w:t xml:space="preserve"> type and volume of expected materials to be delivered, delivery vehicles will not be restricted, aside from the legal limits of size and weight. </w:t>
      </w:r>
      <w:r w:rsidR="00850A64" w:rsidRPr="00850A64">
        <w:t xml:space="preserve">Associated with the construction phase, the majority of construction vehicles accessing the </w:t>
      </w:r>
      <w:r w:rsidR="00212B49">
        <w:t>S</w:t>
      </w:r>
      <w:r w:rsidR="00850A64">
        <w:t xml:space="preserve">cheme </w:t>
      </w:r>
      <w:r w:rsidR="00212B49">
        <w:t>A</w:t>
      </w:r>
      <w:r w:rsidR="00850A64">
        <w:t>rea</w:t>
      </w:r>
      <w:r w:rsidR="00850A64" w:rsidRPr="00850A64">
        <w:t xml:space="preserve"> are considered to be of a ‘normal’ size category (i.e. LGVs and HGVs)</w:t>
      </w:r>
      <w:r w:rsidR="00850A64">
        <w:t>.</w:t>
      </w:r>
    </w:p>
    <w:p w14:paraId="5B7221C4" w14:textId="77777777" w:rsidR="009A7C38" w:rsidRDefault="009A7C38" w:rsidP="009A7C38">
      <w:pPr>
        <w:pStyle w:val="Heading1"/>
      </w:pPr>
      <w:bookmarkStart w:id="17" w:name="_Toc216694455"/>
      <w:bookmarkStart w:id="18" w:name="_Toc217034179"/>
      <w:bookmarkStart w:id="19" w:name="_Toc217034180"/>
      <w:bookmarkEnd w:id="17"/>
      <w:bookmarkEnd w:id="18"/>
      <w:r>
        <w:t>Estimated vehicle movements</w:t>
      </w:r>
      <w:bookmarkEnd w:id="19"/>
    </w:p>
    <w:p w14:paraId="44864A33" w14:textId="77777777" w:rsidR="009A7C38" w:rsidRDefault="009A7C38" w:rsidP="009A7C38">
      <w:pPr>
        <w:pStyle w:val="Heading2"/>
      </w:pPr>
      <w:bookmarkStart w:id="20" w:name="_Toc217034181"/>
      <w:r>
        <w:t>Construction traffic</w:t>
      </w:r>
      <w:bookmarkEnd w:id="20"/>
      <w:r>
        <w:t xml:space="preserve"> </w:t>
      </w:r>
    </w:p>
    <w:p w14:paraId="6ED952E0" w14:textId="77777777" w:rsidR="009A7C38" w:rsidRDefault="009A7C38" w:rsidP="009A7C38">
      <w:pPr>
        <w:pStyle w:val="Heading3"/>
      </w:pPr>
      <w:r>
        <w:t>Vehicle types and plant equipment</w:t>
      </w:r>
    </w:p>
    <w:p w14:paraId="224D5F1A" w14:textId="7162915D" w:rsidR="009A7C38" w:rsidRDefault="009A7C38" w:rsidP="009A7C38">
      <w:pPr>
        <w:pStyle w:val="Reporttext"/>
      </w:pPr>
      <w:r>
        <w:t xml:space="preserve">It is anticipated that the following plant will access the Scheme </w:t>
      </w:r>
      <w:r w:rsidR="00212B49">
        <w:t>A</w:t>
      </w:r>
      <w:r>
        <w:t xml:space="preserve">rea during the construction phase: </w:t>
      </w:r>
    </w:p>
    <w:p w14:paraId="0D462883" w14:textId="77777777" w:rsidR="009A7C38" w:rsidRPr="007C3F1F" w:rsidRDefault="009A7C38" w:rsidP="009A7C38">
      <w:pPr>
        <w:pStyle w:val="Reporttext"/>
        <w:numPr>
          <w:ilvl w:val="0"/>
          <w:numId w:val="44"/>
        </w:numPr>
      </w:pPr>
      <w:r w:rsidRPr="007C3F1F">
        <w:t xml:space="preserve">On-site dumpers </w:t>
      </w:r>
    </w:p>
    <w:p w14:paraId="578CE8AE" w14:textId="77777777" w:rsidR="009A7C38" w:rsidRPr="007C3F1F" w:rsidRDefault="009A7C38" w:rsidP="009A7C38">
      <w:pPr>
        <w:pStyle w:val="Reporttext"/>
        <w:numPr>
          <w:ilvl w:val="0"/>
          <w:numId w:val="44"/>
        </w:numPr>
      </w:pPr>
      <w:r w:rsidRPr="007C3F1F">
        <w:t>wheeled excavator</w:t>
      </w:r>
    </w:p>
    <w:p w14:paraId="53C732CD" w14:textId="77777777" w:rsidR="009A7C38" w:rsidRPr="007C3F1F" w:rsidRDefault="009A7C38" w:rsidP="009A7C38">
      <w:pPr>
        <w:pStyle w:val="Reporttext"/>
        <w:numPr>
          <w:ilvl w:val="0"/>
          <w:numId w:val="44"/>
        </w:numPr>
      </w:pPr>
      <w:r w:rsidRPr="007C3F1F">
        <w:t>concrete pump</w:t>
      </w:r>
    </w:p>
    <w:p w14:paraId="1BF4C947" w14:textId="77777777" w:rsidR="009A7C38" w:rsidRPr="007C3F1F" w:rsidRDefault="009A7C38" w:rsidP="009A7C38">
      <w:pPr>
        <w:pStyle w:val="Reporttext"/>
        <w:numPr>
          <w:ilvl w:val="0"/>
          <w:numId w:val="44"/>
        </w:numPr>
      </w:pPr>
      <w:r w:rsidRPr="007C3F1F">
        <w:t>cement mixer</w:t>
      </w:r>
    </w:p>
    <w:p w14:paraId="18DA645D" w14:textId="77777777" w:rsidR="009A7C38" w:rsidRPr="007C3F1F" w:rsidRDefault="009A7C38" w:rsidP="009A7C38">
      <w:pPr>
        <w:pStyle w:val="Reporttext"/>
        <w:numPr>
          <w:ilvl w:val="0"/>
          <w:numId w:val="44"/>
        </w:numPr>
      </w:pPr>
      <w:r w:rsidRPr="007C3F1F">
        <w:t>road surfacing plant</w:t>
      </w:r>
    </w:p>
    <w:p w14:paraId="0D4906C6" w14:textId="77777777" w:rsidR="009A7C38" w:rsidRPr="007C3F1F" w:rsidRDefault="009A7C38" w:rsidP="009A7C38">
      <w:pPr>
        <w:pStyle w:val="Reporttext"/>
        <w:numPr>
          <w:ilvl w:val="0"/>
          <w:numId w:val="44"/>
        </w:numPr>
      </w:pPr>
      <w:r w:rsidRPr="007C3F1F">
        <w:t>hand based machinery</w:t>
      </w:r>
    </w:p>
    <w:p w14:paraId="45959C3E" w14:textId="77777777" w:rsidR="009A7C38" w:rsidRPr="007C3F1F" w:rsidRDefault="009A7C38" w:rsidP="009A7C38">
      <w:pPr>
        <w:pStyle w:val="Reporttext"/>
        <w:numPr>
          <w:ilvl w:val="0"/>
          <w:numId w:val="44"/>
        </w:numPr>
      </w:pPr>
      <w:r w:rsidRPr="007C3F1F">
        <w:t xml:space="preserve">rollers/vibro plates </w:t>
      </w:r>
    </w:p>
    <w:p w14:paraId="1797C6D9" w14:textId="77777777" w:rsidR="009A7C38" w:rsidRPr="007C3F1F" w:rsidRDefault="009A7C38" w:rsidP="009A7C38">
      <w:pPr>
        <w:pStyle w:val="Reporttext"/>
        <w:numPr>
          <w:ilvl w:val="0"/>
          <w:numId w:val="44"/>
        </w:numPr>
      </w:pPr>
      <w:r w:rsidRPr="007C3F1F">
        <w:t>power barrows</w:t>
      </w:r>
    </w:p>
    <w:p w14:paraId="34B441E2" w14:textId="77777777" w:rsidR="009A7C38" w:rsidRPr="00317843" w:rsidRDefault="009A7C38" w:rsidP="009A7C38">
      <w:pPr>
        <w:pStyle w:val="Heading3"/>
      </w:pPr>
      <w:r>
        <w:t>Construction vehicle movements</w:t>
      </w:r>
    </w:p>
    <w:p w14:paraId="025046C9" w14:textId="77777777" w:rsidR="009A7C38" w:rsidRPr="00035974" w:rsidRDefault="009A7C38" w:rsidP="009A7C38">
      <w:pPr>
        <w:pStyle w:val="Reporttext"/>
      </w:pPr>
      <w:r w:rsidRPr="00035974">
        <w:t xml:space="preserve">It is envisaged that the construction phase would last for approximately 18 months. The majority of HGV movements are expected to occur between the hours </w:t>
      </w:r>
      <w:r w:rsidRPr="00A641F5">
        <w:t>of 07:30 to 18:00 Monday to Friday</w:t>
      </w:r>
      <w:r w:rsidRPr="00035974">
        <w:t xml:space="preserve">, ensuring that construction activities are limited during the peak periods (08:00-09:00 &amp; 16:00-17:00). This is to ensure that the Scheme has limited adverse impact on the operation of the local highway network during these peak periods. </w:t>
      </w:r>
    </w:p>
    <w:p w14:paraId="5CB82BAA" w14:textId="77777777" w:rsidR="009A7C38" w:rsidRDefault="009A7C38" w:rsidP="009A7C38">
      <w:pPr>
        <w:pStyle w:val="Reporttext"/>
      </w:pPr>
      <w:r>
        <w:t>Construction of the Scheme will not require significant volumes of traffic, predominantly comprising of vehicle movements relating to staff arriving and leaving the Scheme.</w:t>
      </w:r>
    </w:p>
    <w:p w14:paraId="03670CFE" w14:textId="21FE9AAD" w:rsidR="009A7C38" w:rsidRDefault="009A7C38" w:rsidP="007D5B27">
      <w:pPr>
        <w:pStyle w:val="Reporttext"/>
      </w:pPr>
      <w:r>
        <w:lastRenderedPageBreak/>
        <w:t>The specific activities which will result in the movement of vehicles, including private vehicles, LGVs and HGVs are outlined in</w:t>
      </w:r>
      <w:r w:rsidR="007D5B27">
        <w:t xml:space="preserve"> </w:t>
      </w:r>
      <w:r w:rsidR="007D5B27" w:rsidRPr="00A12F89">
        <w:rPr>
          <w:b/>
          <w:bCs/>
        </w:rPr>
        <w:fldChar w:fldCharType="begin"/>
      </w:r>
      <w:r w:rsidR="007D5B27" w:rsidRPr="00A12F89">
        <w:rPr>
          <w:b/>
          <w:bCs/>
        </w:rPr>
        <w:instrText xml:space="preserve"> REF _Ref216701923 \h </w:instrText>
      </w:r>
      <w:r w:rsidR="007D5B27">
        <w:rPr>
          <w:b/>
          <w:bCs/>
        </w:rPr>
        <w:instrText xml:space="preserve"> \* MERGEFORMAT </w:instrText>
      </w:r>
      <w:r w:rsidR="007D5B27" w:rsidRPr="00A12F89">
        <w:rPr>
          <w:b/>
          <w:bCs/>
        </w:rPr>
      </w:r>
      <w:r w:rsidR="007D5B27" w:rsidRPr="00A12F89">
        <w:rPr>
          <w:b/>
          <w:bCs/>
        </w:rPr>
        <w:fldChar w:fldCharType="separate"/>
      </w:r>
      <w:r w:rsidR="007D5B27" w:rsidRPr="00A12F89">
        <w:rPr>
          <w:b/>
          <w:bCs/>
        </w:rPr>
        <w:t xml:space="preserve">Table </w:t>
      </w:r>
      <w:r w:rsidR="007D5B27" w:rsidRPr="00A12F89">
        <w:rPr>
          <w:b/>
          <w:bCs/>
          <w:noProof/>
        </w:rPr>
        <w:t>4</w:t>
      </w:r>
      <w:r w:rsidR="007D5B27" w:rsidRPr="00A12F89">
        <w:rPr>
          <w:b/>
          <w:bCs/>
        </w:rPr>
        <w:noBreakHyphen/>
      </w:r>
      <w:r w:rsidR="007D5B27" w:rsidRPr="00A12F89">
        <w:rPr>
          <w:b/>
          <w:bCs/>
          <w:noProof/>
        </w:rPr>
        <w:t>1</w:t>
      </w:r>
      <w:r w:rsidR="007D5B27" w:rsidRPr="00A12F89">
        <w:rPr>
          <w:b/>
          <w:bCs/>
        </w:rPr>
        <w:fldChar w:fldCharType="end"/>
      </w:r>
      <w:r w:rsidRPr="00164D40">
        <w:rPr>
          <w:b/>
          <w:bCs/>
        </w:rPr>
        <w:fldChar w:fldCharType="begin"/>
      </w:r>
      <w:r w:rsidRPr="00164D40">
        <w:rPr>
          <w:b/>
          <w:bCs/>
        </w:rPr>
        <w:instrText xml:space="preserve"> REF _Ref215752832 \h </w:instrText>
      </w:r>
      <w:r>
        <w:rPr>
          <w:b/>
          <w:bCs/>
        </w:rPr>
        <w:instrText xml:space="preserve"> \* MERGEFORMAT </w:instrText>
      </w:r>
      <w:r w:rsidRPr="00164D40">
        <w:rPr>
          <w:b/>
          <w:bCs/>
        </w:rPr>
      </w:r>
      <w:r w:rsidRPr="00164D40">
        <w:rPr>
          <w:b/>
          <w:bCs/>
        </w:rPr>
        <w:fldChar w:fldCharType="end"/>
      </w:r>
      <w:r>
        <w:t xml:space="preserve">. </w:t>
      </w:r>
    </w:p>
    <w:p w14:paraId="236A1603" w14:textId="6E76A0E3" w:rsidR="009A7C38" w:rsidRDefault="009A7C38" w:rsidP="009A7C38">
      <w:pPr>
        <w:pStyle w:val="Caption"/>
      </w:pPr>
      <w:bookmarkStart w:id="21" w:name="_Ref216701923"/>
      <w:r>
        <w:t xml:space="preserve">Table </w:t>
      </w:r>
      <w:fldSimple w:instr=" STYLEREF 1 \s ">
        <w:r w:rsidR="007D5B27">
          <w:rPr>
            <w:noProof/>
          </w:rPr>
          <w:t>4</w:t>
        </w:r>
      </w:fldSimple>
      <w:r>
        <w:noBreakHyphen/>
      </w:r>
      <w:fldSimple w:instr=" SEQ Table \* ARABIC \s 1 ">
        <w:r w:rsidR="007D5B27">
          <w:rPr>
            <w:noProof/>
          </w:rPr>
          <w:t>1</w:t>
        </w:r>
      </w:fldSimple>
      <w:bookmarkEnd w:id="21"/>
      <w:r w:rsidR="00E5647A">
        <w:rPr>
          <w:noProof/>
        </w:rPr>
        <w:t>:</w:t>
      </w:r>
      <w:r>
        <w:t xml:space="preserve"> Approximate vehicle movements by activity</w:t>
      </w:r>
    </w:p>
    <w:tbl>
      <w:tblPr>
        <w:tblStyle w:val="GridTable4"/>
        <w:tblW w:w="7167" w:type="dxa"/>
        <w:tblLook w:val="04A0" w:firstRow="1" w:lastRow="0" w:firstColumn="1" w:lastColumn="0" w:noHBand="0" w:noVBand="1"/>
        <w:tblCaption w:val=""/>
        <w:tblDescription w:val=""/>
      </w:tblPr>
      <w:tblGrid>
        <w:gridCol w:w="3383"/>
        <w:gridCol w:w="3784"/>
      </w:tblGrid>
      <w:tr w:rsidR="009A7C38" w:rsidRPr="00D23957" w14:paraId="6E8D1FFD" w14:textId="77777777" w:rsidTr="00A12F89">
        <w:trPr>
          <w:cnfStyle w:val="100000000000" w:firstRow="1" w:lastRow="0" w:firstColumn="0" w:lastColumn="0" w:oddVBand="0" w:evenVBand="0" w:oddHBand="0"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3383" w:type="dxa"/>
            <w:hideMark/>
          </w:tcPr>
          <w:p w14:paraId="37DB2B3C" w14:textId="77777777" w:rsidR="009A7C38" w:rsidRPr="00A641F5" w:rsidRDefault="009A7C38" w:rsidP="00A641F5">
            <w:pPr>
              <w:rPr>
                <w:rFonts w:asciiTheme="minorHAnsi" w:hAnsiTheme="minorHAnsi" w:cstheme="minorHAnsi"/>
                <w:szCs w:val="18"/>
              </w:rPr>
            </w:pPr>
            <w:r w:rsidRPr="00A641F5">
              <w:rPr>
                <w:rFonts w:asciiTheme="minorHAnsi" w:hAnsiTheme="minorHAnsi" w:cstheme="minorHAnsi"/>
                <w:szCs w:val="18"/>
              </w:rPr>
              <w:t>Element</w:t>
            </w:r>
          </w:p>
        </w:tc>
        <w:tc>
          <w:tcPr>
            <w:tcW w:w="3784" w:type="dxa"/>
            <w:hideMark/>
          </w:tcPr>
          <w:p w14:paraId="6E1674D6" w14:textId="77777777" w:rsidR="009A7C38" w:rsidRPr="00A641F5" w:rsidRDefault="009A7C38" w:rsidP="00A641F5">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Cs w:val="18"/>
              </w:rPr>
            </w:pPr>
            <w:r w:rsidRPr="00A641F5">
              <w:rPr>
                <w:rFonts w:asciiTheme="minorHAnsi" w:hAnsiTheme="minorHAnsi" w:cstheme="minorHAnsi"/>
                <w:szCs w:val="18"/>
              </w:rPr>
              <w:t>Vehicle Movements (bidirectional)</w:t>
            </w:r>
          </w:p>
        </w:tc>
      </w:tr>
      <w:tr w:rsidR="009A7C38" w:rsidRPr="00D23957" w14:paraId="35C24192" w14:textId="77777777" w:rsidTr="00A12F89">
        <w:trPr>
          <w:cnfStyle w:val="000000100000" w:firstRow="0" w:lastRow="0" w:firstColumn="0" w:lastColumn="0" w:oddVBand="0" w:evenVBand="0" w:oddHBand="1" w:evenHBand="0" w:firstRowFirstColumn="0" w:firstRowLastColumn="0" w:lastRowFirstColumn="0" w:lastRowLastColumn="0"/>
          <w:trHeight w:val="1130"/>
        </w:trPr>
        <w:tc>
          <w:tcPr>
            <w:cnfStyle w:val="001000000000" w:firstRow="0" w:lastRow="0" w:firstColumn="1" w:lastColumn="0" w:oddVBand="0" w:evenVBand="0" w:oddHBand="0" w:evenHBand="0" w:firstRowFirstColumn="0" w:firstRowLastColumn="0" w:lastRowFirstColumn="0" w:lastRowLastColumn="0"/>
            <w:tcW w:w="3383" w:type="dxa"/>
            <w:hideMark/>
          </w:tcPr>
          <w:p w14:paraId="37111CA1" w14:textId="77777777" w:rsidR="009A7C38" w:rsidRPr="00D23957" w:rsidRDefault="009A7C38" w:rsidP="00A641F5">
            <w:pPr>
              <w:rPr>
                <w:b w:val="0"/>
                <w:bCs w:val="0"/>
                <w:sz w:val="18"/>
                <w:szCs w:val="18"/>
              </w:rPr>
            </w:pPr>
            <w:r>
              <w:rPr>
                <w:b w:val="0"/>
                <w:bCs w:val="0"/>
                <w:sz w:val="18"/>
                <w:szCs w:val="18"/>
              </w:rPr>
              <w:t>Sheet piling</w:t>
            </w:r>
          </w:p>
        </w:tc>
        <w:tc>
          <w:tcPr>
            <w:tcW w:w="3784" w:type="dxa"/>
            <w:hideMark/>
          </w:tcPr>
          <w:p w14:paraId="26841FBC" w14:textId="77777777" w:rsidR="009A7C38" w:rsidRPr="00D23957" w:rsidRDefault="009A7C38" w:rsidP="00A641F5">
            <w:pPr>
              <w:cnfStyle w:val="000000100000" w:firstRow="0" w:lastRow="0" w:firstColumn="0" w:lastColumn="0" w:oddVBand="0" w:evenVBand="0" w:oddHBand="1" w:evenHBand="0" w:firstRowFirstColumn="0" w:firstRowLastColumn="0" w:lastRowFirstColumn="0" w:lastRowLastColumn="0"/>
              <w:rPr>
                <w:sz w:val="18"/>
                <w:szCs w:val="18"/>
              </w:rPr>
            </w:pPr>
            <w:r w:rsidRPr="00D23957">
              <w:rPr>
                <w:sz w:val="18"/>
                <w:szCs w:val="18"/>
              </w:rPr>
              <w:t>8 artic</w:t>
            </w:r>
            <w:r>
              <w:rPr>
                <w:sz w:val="18"/>
                <w:szCs w:val="18"/>
              </w:rPr>
              <w:t>ulated</w:t>
            </w:r>
            <w:r w:rsidRPr="00D23957">
              <w:rPr>
                <w:sz w:val="18"/>
                <w:szCs w:val="18"/>
              </w:rPr>
              <w:t xml:space="preserve"> wagons (40t)</w:t>
            </w:r>
          </w:p>
        </w:tc>
      </w:tr>
      <w:tr w:rsidR="009A7C38" w:rsidRPr="00D23957" w14:paraId="4AD95CCE" w14:textId="77777777" w:rsidTr="00A12F89">
        <w:trPr>
          <w:trHeight w:val="761"/>
        </w:trPr>
        <w:tc>
          <w:tcPr>
            <w:cnfStyle w:val="001000000000" w:firstRow="0" w:lastRow="0" w:firstColumn="1" w:lastColumn="0" w:oddVBand="0" w:evenVBand="0" w:oddHBand="0" w:evenHBand="0" w:firstRowFirstColumn="0" w:firstRowLastColumn="0" w:lastRowFirstColumn="0" w:lastRowLastColumn="0"/>
            <w:tcW w:w="3383" w:type="dxa"/>
            <w:hideMark/>
          </w:tcPr>
          <w:p w14:paraId="785A4272" w14:textId="77777777" w:rsidR="009A7C38" w:rsidRPr="00D23957" w:rsidRDefault="009A7C38" w:rsidP="00A641F5">
            <w:pPr>
              <w:rPr>
                <w:b w:val="0"/>
                <w:bCs w:val="0"/>
                <w:sz w:val="18"/>
                <w:szCs w:val="18"/>
              </w:rPr>
            </w:pPr>
            <w:r w:rsidRPr="00D23957">
              <w:rPr>
                <w:b w:val="0"/>
                <w:bCs w:val="0"/>
                <w:sz w:val="18"/>
                <w:szCs w:val="18"/>
              </w:rPr>
              <w:t>Granular fill</w:t>
            </w:r>
            <w:r>
              <w:rPr>
                <w:b w:val="0"/>
                <w:bCs w:val="0"/>
                <w:sz w:val="18"/>
                <w:szCs w:val="18"/>
              </w:rPr>
              <w:t xml:space="preserve"> / piling platform</w:t>
            </w:r>
          </w:p>
        </w:tc>
        <w:tc>
          <w:tcPr>
            <w:tcW w:w="3784" w:type="dxa"/>
            <w:hideMark/>
          </w:tcPr>
          <w:p w14:paraId="39B40966" w14:textId="77777777" w:rsidR="009A7C38" w:rsidRPr="00D23957" w:rsidRDefault="009A7C38" w:rsidP="00A641F5">
            <w:pPr>
              <w:cnfStyle w:val="000000000000" w:firstRow="0" w:lastRow="0" w:firstColumn="0" w:lastColumn="0" w:oddVBand="0" w:evenVBand="0" w:oddHBand="0" w:evenHBand="0" w:firstRowFirstColumn="0" w:firstRowLastColumn="0" w:lastRowFirstColumn="0" w:lastRowLastColumn="0"/>
              <w:rPr>
                <w:sz w:val="18"/>
                <w:szCs w:val="18"/>
              </w:rPr>
            </w:pPr>
            <w:r w:rsidRPr="00D23957">
              <w:rPr>
                <w:sz w:val="18"/>
                <w:szCs w:val="18"/>
              </w:rPr>
              <w:t>655 tipper wagons (20t)</w:t>
            </w:r>
          </w:p>
        </w:tc>
      </w:tr>
      <w:tr w:rsidR="009A7C38" w:rsidRPr="00D23957" w14:paraId="1B37CD11" w14:textId="77777777" w:rsidTr="00A12F89">
        <w:trPr>
          <w:cnfStyle w:val="000000100000" w:firstRow="0" w:lastRow="0" w:firstColumn="0" w:lastColumn="0" w:oddVBand="0" w:evenVBand="0" w:oddHBand="1" w:evenHBand="0" w:firstRowFirstColumn="0" w:firstRowLastColumn="0" w:lastRowFirstColumn="0" w:lastRowLastColumn="0"/>
          <w:trHeight w:val="1477"/>
        </w:trPr>
        <w:tc>
          <w:tcPr>
            <w:cnfStyle w:val="001000000000" w:firstRow="0" w:lastRow="0" w:firstColumn="1" w:lastColumn="0" w:oddVBand="0" w:evenVBand="0" w:oddHBand="0" w:evenHBand="0" w:firstRowFirstColumn="0" w:firstRowLastColumn="0" w:lastRowFirstColumn="0" w:lastRowLastColumn="0"/>
            <w:tcW w:w="3383" w:type="dxa"/>
            <w:hideMark/>
          </w:tcPr>
          <w:p w14:paraId="0FCA2102" w14:textId="77777777" w:rsidR="009A7C38" w:rsidRPr="00D23957" w:rsidRDefault="009A7C38" w:rsidP="00A641F5">
            <w:pPr>
              <w:rPr>
                <w:b w:val="0"/>
                <w:bCs w:val="0"/>
                <w:sz w:val="18"/>
                <w:szCs w:val="18"/>
              </w:rPr>
            </w:pPr>
            <w:r w:rsidRPr="00D23957">
              <w:rPr>
                <w:b w:val="0"/>
                <w:bCs w:val="0"/>
                <w:sz w:val="18"/>
                <w:szCs w:val="18"/>
              </w:rPr>
              <w:t>Granular fill (removal)</w:t>
            </w:r>
          </w:p>
        </w:tc>
        <w:tc>
          <w:tcPr>
            <w:tcW w:w="3784" w:type="dxa"/>
            <w:hideMark/>
          </w:tcPr>
          <w:p w14:paraId="5860F8DB" w14:textId="77777777" w:rsidR="009A7C38" w:rsidRPr="00D23957" w:rsidRDefault="009A7C38" w:rsidP="00A641F5">
            <w:pPr>
              <w:cnfStyle w:val="000000100000" w:firstRow="0" w:lastRow="0" w:firstColumn="0" w:lastColumn="0" w:oddVBand="0" w:evenVBand="0" w:oddHBand="1" w:evenHBand="0" w:firstRowFirstColumn="0" w:firstRowLastColumn="0" w:lastRowFirstColumn="0" w:lastRowLastColumn="0"/>
              <w:rPr>
                <w:sz w:val="18"/>
                <w:szCs w:val="18"/>
              </w:rPr>
            </w:pPr>
            <w:r w:rsidRPr="00D23957">
              <w:rPr>
                <w:sz w:val="18"/>
                <w:szCs w:val="18"/>
              </w:rPr>
              <w:t>492 tipper wagons (20t)</w:t>
            </w:r>
          </w:p>
        </w:tc>
      </w:tr>
      <w:tr w:rsidR="009A7C38" w:rsidRPr="00D23957" w14:paraId="6D7226BF" w14:textId="77777777" w:rsidTr="00A12F89">
        <w:trPr>
          <w:trHeight w:val="568"/>
        </w:trPr>
        <w:tc>
          <w:tcPr>
            <w:cnfStyle w:val="001000000000" w:firstRow="0" w:lastRow="0" w:firstColumn="1" w:lastColumn="0" w:oddVBand="0" w:evenVBand="0" w:oddHBand="0" w:evenHBand="0" w:firstRowFirstColumn="0" w:firstRowLastColumn="0" w:lastRowFirstColumn="0" w:lastRowLastColumn="0"/>
            <w:tcW w:w="3383" w:type="dxa"/>
          </w:tcPr>
          <w:p w14:paraId="46C2C10B" w14:textId="77777777" w:rsidR="009A7C38" w:rsidRPr="00D23957" w:rsidRDefault="009A7C38" w:rsidP="00A641F5">
            <w:pPr>
              <w:rPr>
                <w:b w:val="0"/>
                <w:bCs w:val="0"/>
                <w:sz w:val="18"/>
                <w:szCs w:val="18"/>
              </w:rPr>
            </w:pPr>
            <w:r>
              <w:rPr>
                <w:b w:val="0"/>
                <w:bCs w:val="0"/>
                <w:sz w:val="18"/>
                <w:szCs w:val="18"/>
              </w:rPr>
              <w:t>Rip rap</w:t>
            </w:r>
          </w:p>
        </w:tc>
        <w:tc>
          <w:tcPr>
            <w:tcW w:w="3784" w:type="dxa"/>
          </w:tcPr>
          <w:p w14:paraId="3874A1DB" w14:textId="77777777" w:rsidR="009A7C38" w:rsidRPr="00D23957" w:rsidRDefault="009A7C38" w:rsidP="00A641F5">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137 tipper waggons (20t)</w:t>
            </w:r>
          </w:p>
        </w:tc>
      </w:tr>
      <w:tr w:rsidR="009A7C38" w:rsidRPr="00D23957" w14:paraId="747AD121" w14:textId="77777777" w:rsidTr="00A12F89">
        <w:trPr>
          <w:cnfStyle w:val="000000100000" w:firstRow="0" w:lastRow="0" w:firstColumn="0" w:lastColumn="0" w:oddVBand="0" w:evenVBand="0" w:oddHBand="1" w:evenHBand="0" w:firstRowFirstColumn="0" w:firstRowLastColumn="0" w:lastRowFirstColumn="0" w:lastRowLastColumn="0"/>
          <w:trHeight w:val="761"/>
        </w:trPr>
        <w:tc>
          <w:tcPr>
            <w:cnfStyle w:val="001000000000" w:firstRow="0" w:lastRow="0" w:firstColumn="1" w:lastColumn="0" w:oddVBand="0" w:evenVBand="0" w:oddHBand="0" w:evenHBand="0" w:firstRowFirstColumn="0" w:firstRowLastColumn="0" w:lastRowFirstColumn="0" w:lastRowLastColumn="0"/>
            <w:tcW w:w="3383" w:type="dxa"/>
            <w:hideMark/>
          </w:tcPr>
          <w:p w14:paraId="4F456592" w14:textId="77777777" w:rsidR="009A7C38" w:rsidRPr="00D23957" w:rsidRDefault="009A7C38" w:rsidP="00A641F5">
            <w:pPr>
              <w:rPr>
                <w:b w:val="0"/>
                <w:bCs w:val="0"/>
                <w:sz w:val="18"/>
                <w:szCs w:val="18"/>
              </w:rPr>
            </w:pPr>
            <w:r w:rsidRPr="00D23957">
              <w:rPr>
                <w:b w:val="0"/>
                <w:bCs w:val="0"/>
                <w:sz w:val="18"/>
                <w:szCs w:val="18"/>
              </w:rPr>
              <w:t>Stone facing</w:t>
            </w:r>
          </w:p>
        </w:tc>
        <w:tc>
          <w:tcPr>
            <w:tcW w:w="3784" w:type="dxa"/>
            <w:hideMark/>
          </w:tcPr>
          <w:p w14:paraId="3456795E" w14:textId="77777777" w:rsidR="009A7C38" w:rsidRPr="00D23957" w:rsidRDefault="009A7C38" w:rsidP="00A641F5">
            <w:pPr>
              <w:cnfStyle w:val="000000100000" w:firstRow="0" w:lastRow="0" w:firstColumn="0" w:lastColumn="0" w:oddVBand="0" w:evenVBand="0" w:oddHBand="1" w:evenHBand="0" w:firstRowFirstColumn="0" w:firstRowLastColumn="0" w:lastRowFirstColumn="0" w:lastRowLastColumn="0"/>
              <w:rPr>
                <w:sz w:val="18"/>
                <w:szCs w:val="18"/>
              </w:rPr>
            </w:pPr>
            <w:r w:rsidRPr="00D23957">
              <w:rPr>
                <w:sz w:val="18"/>
                <w:szCs w:val="18"/>
              </w:rPr>
              <w:t>59 tipper wagons (20t)</w:t>
            </w:r>
          </w:p>
        </w:tc>
      </w:tr>
      <w:tr w:rsidR="009A7C38" w:rsidRPr="00D23957" w14:paraId="4E0436AE" w14:textId="77777777" w:rsidTr="00A12F89">
        <w:trPr>
          <w:trHeight w:val="368"/>
        </w:trPr>
        <w:tc>
          <w:tcPr>
            <w:cnfStyle w:val="001000000000" w:firstRow="0" w:lastRow="0" w:firstColumn="1" w:lastColumn="0" w:oddVBand="0" w:evenVBand="0" w:oddHBand="0" w:evenHBand="0" w:firstRowFirstColumn="0" w:firstRowLastColumn="0" w:lastRowFirstColumn="0" w:lastRowLastColumn="0"/>
            <w:tcW w:w="3383" w:type="dxa"/>
            <w:hideMark/>
          </w:tcPr>
          <w:p w14:paraId="26B5D1DB" w14:textId="77777777" w:rsidR="009A7C38" w:rsidRPr="00D23957" w:rsidRDefault="009A7C38" w:rsidP="00A641F5">
            <w:pPr>
              <w:rPr>
                <w:b w:val="0"/>
                <w:bCs w:val="0"/>
                <w:sz w:val="18"/>
                <w:szCs w:val="18"/>
              </w:rPr>
            </w:pPr>
            <w:r w:rsidRPr="00D23957">
              <w:rPr>
                <w:b w:val="0"/>
                <w:bCs w:val="0"/>
                <w:sz w:val="18"/>
                <w:szCs w:val="18"/>
              </w:rPr>
              <w:t>Copings</w:t>
            </w:r>
          </w:p>
        </w:tc>
        <w:tc>
          <w:tcPr>
            <w:tcW w:w="3784" w:type="dxa"/>
            <w:hideMark/>
          </w:tcPr>
          <w:p w14:paraId="28408392" w14:textId="77777777" w:rsidR="009A7C38" w:rsidRPr="00D23957" w:rsidRDefault="009A7C38" w:rsidP="00A641F5">
            <w:pPr>
              <w:cnfStyle w:val="000000000000" w:firstRow="0" w:lastRow="0" w:firstColumn="0" w:lastColumn="0" w:oddVBand="0" w:evenVBand="0" w:oddHBand="0" w:evenHBand="0" w:firstRowFirstColumn="0" w:firstRowLastColumn="0" w:lastRowFirstColumn="0" w:lastRowLastColumn="0"/>
              <w:rPr>
                <w:sz w:val="18"/>
                <w:szCs w:val="18"/>
              </w:rPr>
            </w:pPr>
            <w:r w:rsidRPr="00D23957">
              <w:rPr>
                <w:sz w:val="18"/>
                <w:szCs w:val="18"/>
              </w:rPr>
              <w:t>5 artic</w:t>
            </w:r>
            <w:r>
              <w:rPr>
                <w:sz w:val="18"/>
                <w:szCs w:val="18"/>
              </w:rPr>
              <w:t>ulated</w:t>
            </w:r>
            <w:r w:rsidRPr="00D23957">
              <w:rPr>
                <w:sz w:val="18"/>
                <w:szCs w:val="18"/>
              </w:rPr>
              <w:t xml:space="preserve"> wagons (40t)</w:t>
            </w:r>
          </w:p>
        </w:tc>
      </w:tr>
      <w:tr w:rsidR="009A7C38" w:rsidRPr="00D23957" w14:paraId="1777E365" w14:textId="77777777" w:rsidTr="00A12F89">
        <w:trPr>
          <w:cnfStyle w:val="000000100000" w:firstRow="0" w:lastRow="0" w:firstColumn="0" w:lastColumn="0" w:oddVBand="0" w:evenVBand="0" w:oddHBand="1" w:evenHBand="0" w:firstRowFirstColumn="0" w:firstRowLastColumn="0" w:lastRowFirstColumn="0" w:lastRowLastColumn="0"/>
          <w:trHeight w:val="738"/>
        </w:trPr>
        <w:tc>
          <w:tcPr>
            <w:cnfStyle w:val="001000000000" w:firstRow="0" w:lastRow="0" w:firstColumn="1" w:lastColumn="0" w:oddVBand="0" w:evenVBand="0" w:oddHBand="0" w:evenHBand="0" w:firstRowFirstColumn="0" w:firstRowLastColumn="0" w:lastRowFirstColumn="0" w:lastRowLastColumn="0"/>
            <w:tcW w:w="3383" w:type="dxa"/>
            <w:hideMark/>
          </w:tcPr>
          <w:p w14:paraId="12B2855C" w14:textId="77777777" w:rsidR="009A7C38" w:rsidRPr="00D23957" w:rsidRDefault="009A7C38" w:rsidP="00A641F5">
            <w:pPr>
              <w:rPr>
                <w:b w:val="0"/>
                <w:bCs w:val="0"/>
                <w:sz w:val="18"/>
                <w:szCs w:val="18"/>
              </w:rPr>
            </w:pPr>
            <w:r w:rsidRPr="00D23957">
              <w:rPr>
                <w:b w:val="0"/>
                <w:bCs w:val="0"/>
                <w:sz w:val="18"/>
                <w:szCs w:val="18"/>
              </w:rPr>
              <w:t>Concrete</w:t>
            </w:r>
          </w:p>
        </w:tc>
        <w:tc>
          <w:tcPr>
            <w:tcW w:w="3784" w:type="dxa"/>
            <w:hideMark/>
          </w:tcPr>
          <w:p w14:paraId="65B2CD39" w14:textId="77777777" w:rsidR="009A7C38" w:rsidRPr="00D23957" w:rsidRDefault="009A7C38" w:rsidP="00A641F5">
            <w:pPr>
              <w:cnfStyle w:val="000000100000" w:firstRow="0" w:lastRow="0" w:firstColumn="0" w:lastColumn="0" w:oddVBand="0" w:evenVBand="0" w:oddHBand="1" w:evenHBand="0" w:firstRowFirstColumn="0" w:firstRowLastColumn="0" w:lastRowFirstColumn="0" w:lastRowLastColumn="0"/>
              <w:rPr>
                <w:sz w:val="18"/>
                <w:szCs w:val="18"/>
              </w:rPr>
            </w:pPr>
            <w:r w:rsidRPr="00D23957">
              <w:rPr>
                <w:sz w:val="18"/>
                <w:szCs w:val="18"/>
              </w:rPr>
              <w:t>133 concrete wagons</w:t>
            </w:r>
          </w:p>
        </w:tc>
      </w:tr>
      <w:tr w:rsidR="009A7C38" w:rsidRPr="00D23957" w14:paraId="1C3E5F3A" w14:textId="77777777" w:rsidTr="00A12F89">
        <w:trPr>
          <w:trHeight w:val="738"/>
        </w:trPr>
        <w:tc>
          <w:tcPr>
            <w:cnfStyle w:val="001000000000" w:firstRow="0" w:lastRow="0" w:firstColumn="1" w:lastColumn="0" w:oddVBand="0" w:evenVBand="0" w:oddHBand="0" w:evenHBand="0" w:firstRowFirstColumn="0" w:firstRowLastColumn="0" w:lastRowFirstColumn="0" w:lastRowLastColumn="0"/>
            <w:tcW w:w="3383" w:type="dxa"/>
          </w:tcPr>
          <w:p w14:paraId="6D5B4B71" w14:textId="77777777" w:rsidR="009A7C38" w:rsidRPr="00D23957" w:rsidRDefault="009A7C38" w:rsidP="00A641F5">
            <w:pPr>
              <w:rPr>
                <w:b w:val="0"/>
                <w:bCs w:val="0"/>
                <w:sz w:val="18"/>
                <w:szCs w:val="18"/>
              </w:rPr>
            </w:pPr>
            <w:r>
              <w:rPr>
                <w:b w:val="0"/>
                <w:bCs w:val="0"/>
                <w:sz w:val="18"/>
                <w:szCs w:val="18"/>
              </w:rPr>
              <w:t>Other disposal</w:t>
            </w:r>
          </w:p>
        </w:tc>
        <w:tc>
          <w:tcPr>
            <w:tcW w:w="3784" w:type="dxa"/>
          </w:tcPr>
          <w:p w14:paraId="626A1F44" w14:textId="77777777" w:rsidR="009A7C38" w:rsidRPr="00D23957" w:rsidRDefault="009A7C38" w:rsidP="00A641F5">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Potential need for 20 tipper wagons (20t)</w:t>
            </w:r>
          </w:p>
        </w:tc>
      </w:tr>
      <w:tr w:rsidR="009A7C38" w:rsidRPr="00D23957" w14:paraId="07E4472C" w14:textId="77777777" w:rsidTr="00A12F89">
        <w:trPr>
          <w:cnfStyle w:val="000000100000" w:firstRow="0" w:lastRow="0" w:firstColumn="0" w:lastColumn="0" w:oddVBand="0" w:evenVBand="0" w:oddHBand="1" w:evenHBand="0" w:firstRowFirstColumn="0" w:firstRowLastColumn="0" w:lastRowFirstColumn="0" w:lastRowLastColumn="0"/>
          <w:trHeight w:val="738"/>
        </w:trPr>
        <w:tc>
          <w:tcPr>
            <w:cnfStyle w:val="001000000000" w:firstRow="0" w:lastRow="0" w:firstColumn="1" w:lastColumn="0" w:oddVBand="0" w:evenVBand="0" w:oddHBand="0" w:evenHBand="0" w:firstRowFirstColumn="0" w:firstRowLastColumn="0" w:lastRowFirstColumn="0" w:lastRowLastColumn="0"/>
            <w:tcW w:w="3383" w:type="dxa"/>
          </w:tcPr>
          <w:p w14:paraId="1FD800A6" w14:textId="77777777" w:rsidR="009A7C38" w:rsidRPr="009741BF" w:rsidRDefault="009A7C38" w:rsidP="00A641F5">
            <w:pPr>
              <w:rPr>
                <w:b w:val="0"/>
                <w:bCs w:val="0"/>
                <w:sz w:val="18"/>
                <w:szCs w:val="18"/>
              </w:rPr>
            </w:pPr>
            <w:r w:rsidRPr="009741BF">
              <w:rPr>
                <w:b w:val="0"/>
                <w:bCs w:val="0"/>
                <w:sz w:val="18"/>
                <w:szCs w:val="18"/>
              </w:rPr>
              <w:t>Other vehicles</w:t>
            </w:r>
          </w:p>
        </w:tc>
        <w:tc>
          <w:tcPr>
            <w:tcW w:w="3784" w:type="dxa"/>
          </w:tcPr>
          <w:p w14:paraId="3C9DAC35" w14:textId="77777777" w:rsidR="009A7C38" w:rsidRDefault="009A7C38" w:rsidP="00A641F5">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12-18 light vehicles</w:t>
            </w:r>
          </w:p>
        </w:tc>
      </w:tr>
    </w:tbl>
    <w:p w14:paraId="5B8B1543" w14:textId="77777777" w:rsidR="009A7C38" w:rsidRDefault="009A7C38" w:rsidP="009A7C38"/>
    <w:p w14:paraId="01BB809D" w14:textId="77777777" w:rsidR="009A7C38" w:rsidRDefault="009A7C38" w:rsidP="009A7C38"/>
    <w:p w14:paraId="1141AF46" w14:textId="77777777" w:rsidR="009A7C38" w:rsidRPr="002F088A" w:rsidRDefault="009A7C38" w:rsidP="009A7C38"/>
    <w:p w14:paraId="1FEDD8AA" w14:textId="77777777" w:rsidR="009A7C38" w:rsidRDefault="009A7C38" w:rsidP="009A7C38">
      <w:pPr>
        <w:pStyle w:val="Heading2"/>
      </w:pPr>
      <w:bookmarkStart w:id="22" w:name="_Toc217034182"/>
      <w:r>
        <w:t>Operational traffic</w:t>
      </w:r>
      <w:bookmarkEnd w:id="22"/>
      <w:r>
        <w:t xml:space="preserve"> </w:t>
      </w:r>
    </w:p>
    <w:p w14:paraId="029DC023" w14:textId="77777777" w:rsidR="009A7C38" w:rsidRDefault="009A7C38" w:rsidP="009A7C38">
      <w:pPr>
        <w:pStyle w:val="Reporttext"/>
      </w:pPr>
      <w:r>
        <w:t xml:space="preserve">Once operational, the Scheme will encounter low levels of traffic for maintenance purposes only. </w:t>
      </w:r>
    </w:p>
    <w:p w14:paraId="78E0B20A" w14:textId="77777777" w:rsidR="009A7C38" w:rsidRDefault="009A7C38" w:rsidP="009A7C38">
      <w:pPr>
        <w:tabs>
          <w:tab w:val="clear" w:pos="1008"/>
          <w:tab w:val="clear" w:pos="1728"/>
          <w:tab w:val="clear" w:pos="2448"/>
          <w:tab w:val="clear" w:pos="3168"/>
          <w:tab w:val="clear" w:pos="3888"/>
          <w:tab w:val="clear" w:pos="4608"/>
          <w:tab w:val="clear" w:pos="5328"/>
          <w:tab w:val="clear" w:pos="6048"/>
          <w:tab w:val="clear" w:pos="8784"/>
        </w:tabs>
        <w:jc w:val="left"/>
        <w:rPr>
          <w:b/>
          <w:color w:val="3ABAD9"/>
          <w:sz w:val="24"/>
        </w:rPr>
      </w:pPr>
      <w:r>
        <w:rPr>
          <w:b/>
          <w:color w:val="3ABAD9"/>
          <w:sz w:val="24"/>
        </w:rPr>
        <w:br w:type="page"/>
      </w:r>
    </w:p>
    <w:p w14:paraId="351378FA" w14:textId="384AC99E" w:rsidR="00E60E37" w:rsidRDefault="00E60E37" w:rsidP="00E60E37">
      <w:pPr>
        <w:pStyle w:val="Heading1"/>
      </w:pPr>
      <w:bookmarkStart w:id="23" w:name="_Toc217034183"/>
      <w:r>
        <w:lastRenderedPageBreak/>
        <w:t>Vehicle routing</w:t>
      </w:r>
      <w:bookmarkEnd w:id="23"/>
      <w:r>
        <w:t xml:space="preserve"> </w:t>
      </w:r>
    </w:p>
    <w:p w14:paraId="6C9C68F8" w14:textId="1C74E338" w:rsidR="00E60E37" w:rsidRDefault="00E60E37" w:rsidP="00E60E37">
      <w:pPr>
        <w:pStyle w:val="Heading2"/>
      </w:pPr>
      <w:bookmarkStart w:id="24" w:name="_Toc217034184"/>
      <w:r>
        <w:t>Construction vehicle routing</w:t>
      </w:r>
      <w:bookmarkEnd w:id="24"/>
    </w:p>
    <w:p w14:paraId="515FFDC0" w14:textId="6A675CC3" w:rsidR="003B3FFD" w:rsidRDefault="003B3FFD" w:rsidP="003B3FFD">
      <w:pPr>
        <w:pStyle w:val="Reporttext"/>
      </w:pPr>
      <w:r>
        <w:t xml:space="preserve">During the construction phase, the access will be managed to ensure that no conflicts occur between incoming and outgoing vehicles. </w:t>
      </w:r>
    </w:p>
    <w:p w14:paraId="1DC632C6" w14:textId="7E9069E6" w:rsidR="003B3FFD" w:rsidRDefault="003B3FFD" w:rsidP="003B3FFD">
      <w:pPr>
        <w:pStyle w:val="Reporttext"/>
      </w:pPr>
      <w:r>
        <w:t xml:space="preserve">It is anticipated that the construction traffic will use the main strategic roads close to the </w:t>
      </w:r>
      <w:r w:rsidR="00592052">
        <w:t>Scheme</w:t>
      </w:r>
      <w:r w:rsidR="000B0D16">
        <w:t>, with route appraisals being undertaken to ensure that the construction traffic routes avoid local settlements and residential areas where possible, minimising the impact on sensitive receptors.</w:t>
      </w:r>
    </w:p>
    <w:p w14:paraId="1D0546C1" w14:textId="11C7884D" w:rsidR="00885CEF" w:rsidRDefault="00885CEF" w:rsidP="00885CEF">
      <w:pPr>
        <w:pStyle w:val="Reporttext"/>
      </w:pPr>
      <w:r>
        <w:t xml:space="preserve">The proposed access route to the northern side of the Afon Teifi would follow the A487 onto Pont-Y-Cleifion via the roundabout, and down Morgan Street and Carrier’s Lane to reach Strand. This route has been selected as it passes the </w:t>
      </w:r>
      <w:r w:rsidR="000871EA">
        <w:t>N</w:t>
      </w:r>
      <w:r>
        <w:t xml:space="preserve">orthern </w:t>
      </w:r>
      <w:r w:rsidR="000871EA">
        <w:t>C</w:t>
      </w:r>
      <w:r>
        <w:t xml:space="preserve">ompound area and allows for transit towards the </w:t>
      </w:r>
      <w:r w:rsidR="00D22239">
        <w:t>S</w:t>
      </w:r>
      <w:r w:rsidR="00416FE5">
        <w:t xml:space="preserve">cheme </w:t>
      </w:r>
      <w:r w:rsidR="00D22239">
        <w:t>A</w:t>
      </w:r>
      <w:r w:rsidR="00416FE5">
        <w:t>rea</w:t>
      </w:r>
      <w:r>
        <w:t xml:space="preserve">. The proposed access route to the southern side of the Afon Teifi (i.e. </w:t>
      </w:r>
      <w:r w:rsidR="000871EA">
        <w:t>S</w:t>
      </w:r>
      <w:r>
        <w:t xml:space="preserve">outhern </w:t>
      </w:r>
      <w:r w:rsidR="000871EA">
        <w:t>C</w:t>
      </w:r>
      <w:r>
        <w:t xml:space="preserve">ompound area) would follow the A487 onto the B4546 via the roundabout, and down onto Station Road. This is illustrated in </w:t>
      </w:r>
      <w:r w:rsidR="004C220A" w:rsidRPr="00A12F89">
        <w:rPr>
          <w:b/>
          <w:bCs/>
          <w:highlight w:val="yellow"/>
        </w:rPr>
        <w:fldChar w:fldCharType="begin"/>
      </w:r>
      <w:r w:rsidR="004C220A" w:rsidRPr="00B653BA">
        <w:rPr>
          <w:b/>
          <w:bCs/>
        </w:rPr>
        <w:instrText xml:space="preserve"> REF _Ref215827422 \h </w:instrText>
      </w:r>
      <w:r w:rsidR="00DF7F8C">
        <w:rPr>
          <w:b/>
          <w:bCs/>
          <w:highlight w:val="yellow"/>
        </w:rPr>
        <w:instrText xml:space="preserve"> \* MERGEFORMAT </w:instrText>
      </w:r>
      <w:r w:rsidR="004C220A" w:rsidRPr="00A12F89">
        <w:rPr>
          <w:b/>
          <w:bCs/>
          <w:highlight w:val="yellow"/>
        </w:rPr>
      </w:r>
      <w:r w:rsidR="004C220A" w:rsidRPr="00A12F89">
        <w:rPr>
          <w:b/>
          <w:bCs/>
          <w:highlight w:val="yellow"/>
        </w:rPr>
        <w:fldChar w:fldCharType="separate"/>
      </w:r>
      <w:r w:rsidR="00B653BA" w:rsidRPr="00A12F89">
        <w:rPr>
          <w:b/>
          <w:bCs/>
        </w:rPr>
        <w:t xml:space="preserve">Figure </w:t>
      </w:r>
      <w:r w:rsidR="00B653BA" w:rsidRPr="00A12F89">
        <w:rPr>
          <w:b/>
          <w:bCs/>
          <w:noProof/>
        </w:rPr>
        <w:t>2</w:t>
      </w:r>
      <w:r w:rsidR="004C220A" w:rsidRPr="00A12F89">
        <w:rPr>
          <w:b/>
          <w:bCs/>
          <w:highlight w:val="yellow"/>
        </w:rPr>
        <w:fldChar w:fldCharType="end"/>
      </w:r>
      <w:r w:rsidR="00DF7F8C">
        <w:t>.</w:t>
      </w:r>
    </w:p>
    <w:p w14:paraId="6E782019" w14:textId="2D8B65F3" w:rsidR="00885CEF" w:rsidRDefault="00885CEF" w:rsidP="00885CEF">
      <w:pPr>
        <w:pStyle w:val="Reporttext"/>
      </w:pPr>
      <w:r>
        <w:t xml:space="preserve">The proposed egress route from the </w:t>
      </w:r>
      <w:r w:rsidR="00D22239">
        <w:t>S</w:t>
      </w:r>
      <w:r w:rsidR="0061044E">
        <w:t xml:space="preserve">cheme </w:t>
      </w:r>
      <w:r w:rsidR="00D22239">
        <w:t>A</w:t>
      </w:r>
      <w:r w:rsidR="0061044E">
        <w:t>rea</w:t>
      </w:r>
      <w:r>
        <w:t xml:space="preserve"> would follow Strand onto the B4546 via Cardigan Bridge</w:t>
      </w:r>
      <w:r w:rsidR="00CE5488">
        <w:t xml:space="preserve"> (Castle Street)</w:t>
      </w:r>
      <w:r>
        <w:t xml:space="preserve">, then onto the A487. The proposed egress route from the </w:t>
      </w:r>
      <w:r w:rsidR="000871EA">
        <w:t>N</w:t>
      </w:r>
      <w:r>
        <w:t xml:space="preserve">orthern </w:t>
      </w:r>
      <w:r w:rsidR="000871EA">
        <w:t>C</w:t>
      </w:r>
      <w:r>
        <w:t xml:space="preserve">ompound would begin at the A487/Pont-Y-Cleifion roundabout and follow the A487. The proposed egress route from the </w:t>
      </w:r>
      <w:r w:rsidR="000871EA">
        <w:t>S</w:t>
      </w:r>
      <w:r>
        <w:t xml:space="preserve">outhern </w:t>
      </w:r>
      <w:r w:rsidR="000871EA">
        <w:t>C</w:t>
      </w:r>
      <w:r>
        <w:t>ompound would follow Station Road onto the B4546 to the A487/B4546 roundabout.</w:t>
      </w:r>
      <w:r w:rsidRPr="008845FE">
        <w:t xml:space="preserve"> </w:t>
      </w:r>
      <w:r>
        <w:t xml:space="preserve">This is illustrated in </w:t>
      </w:r>
      <w:r w:rsidR="004C220A" w:rsidRPr="00A12F89">
        <w:rPr>
          <w:b/>
          <w:bCs/>
          <w:highlight w:val="yellow"/>
        </w:rPr>
        <w:fldChar w:fldCharType="begin"/>
      </w:r>
      <w:r w:rsidR="004C220A" w:rsidRPr="00B653BA">
        <w:rPr>
          <w:b/>
          <w:bCs/>
        </w:rPr>
        <w:instrText xml:space="preserve"> REF _Ref216691821 \h </w:instrText>
      </w:r>
      <w:r w:rsidR="00DF7F8C">
        <w:rPr>
          <w:b/>
          <w:bCs/>
          <w:highlight w:val="yellow"/>
        </w:rPr>
        <w:instrText xml:space="preserve"> \* MERGEFORMAT </w:instrText>
      </w:r>
      <w:r w:rsidR="004C220A" w:rsidRPr="00A12F89">
        <w:rPr>
          <w:b/>
          <w:bCs/>
          <w:highlight w:val="yellow"/>
        </w:rPr>
      </w:r>
      <w:r w:rsidR="004C220A" w:rsidRPr="00A12F89">
        <w:rPr>
          <w:b/>
          <w:bCs/>
          <w:highlight w:val="yellow"/>
        </w:rPr>
        <w:fldChar w:fldCharType="separate"/>
      </w:r>
      <w:r w:rsidR="00B653BA" w:rsidRPr="00A12F89">
        <w:rPr>
          <w:b/>
          <w:bCs/>
        </w:rPr>
        <w:t xml:space="preserve">Figure </w:t>
      </w:r>
      <w:r w:rsidR="00B653BA" w:rsidRPr="00A12F89">
        <w:rPr>
          <w:b/>
          <w:bCs/>
          <w:noProof/>
        </w:rPr>
        <w:t>3</w:t>
      </w:r>
      <w:r w:rsidR="004C220A" w:rsidRPr="00A12F89">
        <w:rPr>
          <w:b/>
          <w:bCs/>
          <w:highlight w:val="yellow"/>
        </w:rPr>
        <w:fldChar w:fldCharType="end"/>
      </w:r>
      <w:r>
        <w:t>.</w:t>
      </w:r>
    </w:p>
    <w:p w14:paraId="11744297" w14:textId="4EE0F2E4" w:rsidR="00885CEF" w:rsidRDefault="00296CF2" w:rsidP="00885CEF">
      <w:pPr>
        <w:pStyle w:val="Reporttext"/>
      </w:pPr>
      <w:r>
        <w:t>T</w:t>
      </w:r>
      <w:r w:rsidR="00885CEF">
        <w:t xml:space="preserve">he proposed access route from the </w:t>
      </w:r>
      <w:r w:rsidR="000871EA">
        <w:t>N</w:t>
      </w:r>
      <w:r w:rsidR="00885CEF">
        <w:t xml:space="preserve">orthern </w:t>
      </w:r>
      <w:r w:rsidR="000871EA">
        <w:t>C</w:t>
      </w:r>
      <w:r w:rsidR="00885CEF">
        <w:t xml:space="preserve">ompound to the </w:t>
      </w:r>
      <w:r w:rsidR="00D22239">
        <w:t>S</w:t>
      </w:r>
      <w:r w:rsidR="0061044E">
        <w:t xml:space="preserve">cheme </w:t>
      </w:r>
      <w:r w:rsidR="00D22239">
        <w:t>A</w:t>
      </w:r>
      <w:r w:rsidR="0061044E">
        <w:t>rea</w:t>
      </w:r>
      <w:r w:rsidR="00885CEF">
        <w:t xml:space="preserve"> would be via </w:t>
      </w:r>
      <w:r w:rsidR="00885CEF" w:rsidRPr="00E271F1">
        <w:t>Pont-Y-Cleifion</w:t>
      </w:r>
      <w:r w:rsidR="00885CEF">
        <w:t xml:space="preserve">, </w:t>
      </w:r>
      <w:r w:rsidR="00885CEF" w:rsidRPr="00E271F1">
        <w:t>Morgan Street</w:t>
      </w:r>
      <w:r w:rsidR="00885CEF">
        <w:t>,</w:t>
      </w:r>
      <w:r w:rsidR="00885CEF" w:rsidRPr="00E271F1">
        <w:t xml:space="preserve"> and Carrier’s Lane to reach Strand</w:t>
      </w:r>
      <w:r w:rsidR="00885CEF">
        <w:t xml:space="preserve">. The proposed access route from the </w:t>
      </w:r>
      <w:r w:rsidR="000A77B9">
        <w:t>S</w:t>
      </w:r>
      <w:r w:rsidR="0061044E">
        <w:t xml:space="preserve">cheme </w:t>
      </w:r>
      <w:r w:rsidR="000A77B9">
        <w:t>A</w:t>
      </w:r>
      <w:r w:rsidR="0061044E">
        <w:t>rea</w:t>
      </w:r>
      <w:r w:rsidR="00885CEF">
        <w:t xml:space="preserve"> to the </w:t>
      </w:r>
      <w:r w:rsidR="000871EA">
        <w:t>N</w:t>
      </w:r>
      <w:r w:rsidR="00885CEF">
        <w:t xml:space="preserve">orthern </w:t>
      </w:r>
      <w:r w:rsidR="000871EA">
        <w:t>C</w:t>
      </w:r>
      <w:r w:rsidR="00885CEF">
        <w:t xml:space="preserve">ompound would be via Strand, the B4546, the A487, and then exit at the A487/Pont-Y-Cleifion roundabout. This is illustrated in </w:t>
      </w:r>
      <w:r w:rsidR="00B653BA" w:rsidRPr="00A12F89">
        <w:rPr>
          <w:b/>
          <w:bCs/>
        </w:rPr>
        <w:fldChar w:fldCharType="begin"/>
      </w:r>
      <w:r w:rsidR="00B653BA" w:rsidRPr="00A12F89">
        <w:rPr>
          <w:b/>
          <w:bCs/>
        </w:rPr>
        <w:instrText xml:space="preserve"> REF _Ref216691825 \h </w:instrText>
      </w:r>
      <w:r w:rsidR="00B653BA">
        <w:rPr>
          <w:b/>
          <w:bCs/>
        </w:rPr>
        <w:instrText xml:space="preserve"> \* MERGEFORMAT </w:instrText>
      </w:r>
      <w:r w:rsidR="00B653BA" w:rsidRPr="00A12F89">
        <w:rPr>
          <w:b/>
          <w:bCs/>
        </w:rPr>
      </w:r>
      <w:r w:rsidR="00B653BA" w:rsidRPr="00A12F89">
        <w:rPr>
          <w:b/>
          <w:bCs/>
        </w:rPr>
        <w:fldChar w:fldCharType="separate"/>
      </w:r>
      <w:r w:rsidR="00B653BA" w:rsidRPr="00A12F89">
        <w:rPr>
          <w:b/>
          <w:bCs/>
        </w:rPr>
        <w:t xml:space="preserve">Figure </w:t>
      </w:r>
      <w:r w:rsidR="00B653BA" w:rsidRPr="00A12F89">
        <w:rPr>
          <w:b/>
          <w:bCs/>
          <w:noProof/>
        </w:rPr>
        <w:t>4</w:t>
      </w:r>
      <w:r w:rsidR="00B653BA" w:rsidRPr="00A12F89">
        <w:rPr>
          <w:b/>
          <w:bCs/>
        </w:rPr>
        <w:fldChar w:fldCharType="end"/>
      </w:r>
      <w:r w:rsidR="00885CEF">
        <w:t>.</w:t>
      </w:r>
    </w:p>
    <w:p w14:paraId="342B56B9" w14:textId="1EAF96DF" w:rsidR="00885CEF" w:rsidRDefault="00885CEF" w:rsidP="00885CEF">
      <w:pPr>
        <w:pStyle w:val="Reporttext"/>
      </w:pPr>
      <w:r>
        <w:t xml:space="preserve">The proposed access route from the </w:t>
      </w:r>
      <w:r w:rsidR="000871EA">
        <w:t>S</w:t>
      </w:r>
      <w:r>
        <w:t xml:space="preserve">outhern </w:t>
      </w:r>
      <w:r w:rsidR="000871EA">
        <w:t>C</w:t>
      </w:r>
      <w:r>
        <w:t xml:space="preserve">ompound to the </w:t>
      </w:r>
      <w:r w:rsidR="000A77B9">
        <w:t>S</w:t>
      </w:r>
      <w:r w:rsidR="0061044E">
        <w:t xml:space="preserve">cheme </w:t>
      </w:r>
      <w:r w:rsidR="000A77B9">
        <w:t>A</w:t>
      </w:r>
      <w:r w:rsidR="0061044E">
        <w:t>rea</w:t>
      </w:r>
      <w:r>
        <w:t xml:space="preserve"> would be via Station Road, the B4546, the A487, then onto Pont-Y-Cleifion via the roundabout, and down Morgan Street and Carrier’s Lane to reach Strand, The proposed access route from the </w:t>
      </w:r>
      <w:r w:rsidR="000A77B9">
        <w:t>S</w:t>
      </w:r>
      <w:r w:rsidR="0061044E">
        <w:t xml:space="preserve">cheme </w:t>
      </w:r>
      <w:r w:rsidR="000A77B9">
        <w:t>A</w:t>
      </w:r>
      <w:r w:rsidR="0061044E">
        <w:t>rea</w:t>
      </w:r>
      <w:r>
        <w:t xml:space="preserve"> to the </w:t>
      </w:r>
      <w:r w:rsidR="000871EA">
        <w:t>S</w:t>
      </w:r>
      <w:r>
        <w:t xml:space="preserve">outhern </w:t>
      </w:r>
      <w:r w:rsidR="000871EA">
        <w:t>C</w:t>
      </w:r>
      <w:r>
        <w:t>ompound would be via the B4546 and Station Road.</w:t>
      </w:r>
    </w:p>
    <w:p w14:paraId="5B1A8145" w14:textId="22C88978" w:rsidR="004B20B9" w:rsidRDefault="004B20B9" w:rsidP="004B20B9">
      <w:pPr>
        <w:pStyle w:val="Reporttext"/>
      </w:pPr>
      <w:r>
        <w:t xml:space="preserve">There may also be an element of inter-compound trips between the </w:t>
      </w:r>
      <w:r w:rsidR="000871EA">
        <w:t>N</w:t>
      </w:r>
      <w:r>
        <w:t>orth</w:t>
      </w:r>
      <w:r w:rsidR="000871EA">
        <w:t>ern</w:t>
      </w:r>
      <w:r>
        <w:t xml:space="preserve"> and </w:t>
      </w:r>
      <w:r w:rsidR="000871EA">
        <w:t>S</w:t>
      </w:r>
      <w:r>
        <w:t>outh</w:t>
      </w:r>
      <w:r w:rsidR="000871EA">
        <w:t>ern</w:t>
      </w:r>
      <w:r>
        <w:t xml:space="preserve"> </w:t>
      </w:r>
      <w:r w:rsidR="000871EA">
        <w:t>C</w:t>
      </w:r>
      <w:r>
        <w:t>ompounds. It is anticipated that vehicles making these trips will use the A487, B4546, and Station Road.</w:t>
      </w:r>
    </w:p>
    <w:p w14:paraId="47B0EB8F" w14:textId="77777777" w:rsidR="00296CF2" w:rsidRDefault="00296CF2" w:rsidP="00885CEF">
      <w:pPr>
        <w:pStyle w:val="Reporttext"/>
      </w:pPr>
    </w:p>
    <w:p w14:paraId="70D697DA" w14:textId="41A81BB5" w:rsidR="00D9748C" w:rsidRDefault="00695F39" w:rsidP="00A12F89">
      <w:pPr>
        <w:pStyle w:val="Caption"/>
      </w:pPr>
      <w:r w:rsidRPr="002B4353">
        <w:rPr>
          <w:noProof/>
        </w:rPr>
        <w:lastRenderedPageBreak/>
        <w:drawing>
          <wp:inline distT="0" distB="0" distL="0" distR="0" wp14:anchorId="0B55EB87" wp14:editId="24BDF667">
            <wp:extent cx="5096786" cy="3604226"/>
            <wp:effectExtent l="0" t="0" r="8890" b="0"/>
            <wp:docPr id="1755701804" name="Picture 3"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701804" name="Picture 3" descr="A map of a city&#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5117561" cy="3618917"/>
                    </a:xfrm>
                    <a:prstGeom prst="rect">
                      <a:avLst/>
                    </a:prstGeom>
                    <a:noFill/>
                    <a:ln>
                      <a:noFill/>
                    </a:ln>
                  </pic:spPr>
                </pic:pic>
              </a:graphicData>
            </a:graphic>
          </wp:inline>
        </w:drawing>
      </w:r>
    </w:p>
    <w:p w14:paraId="7874985B" w14:textId="5D5332C5" w:rsidR="00EB5E50" w:rsidRPr="00EB5E50" w:rsidRDefault="00D9748C" w:rsidP="00164D40">
      <w:pPr>
        <w:pStyle w:val="Caption"/>
      </w:pPr>
      <w:bookmarkStart w:id="25" w:name="_Ref215827422"/>
      <w:r>
        <w:t xml:space="preserve">Figure </w:t>
      </w:r>
      <w:fldSimple w:instr=" SEQ Figure \* ARABIC ">
        <w:r w:rsidR="00FC6707">
          <w:rPr>
            <w:noProof/>
          </w:rPr>
          <w:t>2</w:t>
        </w:r>
      </w:fldSimple>
      <w:bookmarkEnd w:id="25"/>
      <w:r w:rsidR="004B20B9">
        <w:rPr>
          <w:noProof/>
        </w:rPr>
        <w:t>:</w:t>
      </w:r>
      <w:r>
        <w:t xml:space="preserve"> </w:t>
      </w:r>
      <w:r w:rsidR="00E51A14">
        <w:t>Proposed traffic routes (access)</w:t>
      </w:r>
    </w:p>
    <w:p w14:paraId="26D4C338" w14:textId="7C9CF3E8" w:rsidR="00DC371E" w:rsidRDefault="003A6778" w:rsidP="00A12F89">
      <w:pPr>
        <w:pStyle w:val="Reporttext"/>
        <w:keepNext/>
      </w:pPr>
      <w:r w:rsidRPr="00C83739">
        <w:rPr>
          <w:noProof/>
        </w:rPr>
        <w:drawing>
          <wp:inline distT="0" distB="0" distL="0" distR="0" wp14:anchorId="2C460AD0" wp14:editId="52C0337B">
            <wp:extent cx="5169096" cy="3655363"/>
            <wp:effectExtent l="0" t="0" r="0" b="2540"/>
            <wp:docPr id="1070522486" name="Picture 5"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522486" name="Picture 5" descr="A map of a city&#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5169096" cy="3655363"/>
                    </a:xfrm>
                    <a:prstGeom prst="rect">
                      <a:avLst/>
                    </a:prstGeom>
                    <a:noFill/>
                    <a:ln>
                      <a:noFill/>
                    </a:ln>
                  </pic:spPr>
                </pic:pic>
              </a:graphicData>
            </a:graphic>
          </wp:inline>
        </w:drawing>
      </w:r>
    </w:p>
    <w:p w14:paraId="082641D1" w14:textId="576599AC" w:rsidR="00EB5E50" w:rsidRDefault="00DC371E" w:rsidP="00A12F89">
      <w:pPr>
        <w:pStyle w:val="Caption"/>
      </w:pPr>
      <w:bookmarkStart w:id="26" w:name="_Ref216691821"/>
      <w:r>
        <w:t xml:space="preserve">Figure </w:t>
      </w:r>
      <w:fldSimple w:instr=" SEQ Figure \* ARABIC ">
        <w:r w:rsidR="00FC6707">
          <w:rPr>
            <w:noProof/>
          </w:rPr>
          <w:t>3</w:t>
        </w:r>
      </w:fldSimple>
      <w:bookmarkEnd w:id="26"/>
      <w:r w:rsidR="00E802A3">
        <w:t xml:space="preserve"> </w:t>
      </w:r>
      <w:r w:rsidR="004C220A">
        <w:t>Proposed traffic routes (egress)</w:t>
      </w:r>
    </w:p>
    <w:p w14:paraId="13EB5600" w14:textId="134AC9F0" w:rsidR="00DC371E" w:rsidRDefault="001E62F3" w:rsidP="00A12F89">
      <w:pPr>
        <w:pStyle w:val="Reporttext"/>
        <w:keepNext/>
      </w:pPr>
      <w:r w:rsidRPr="003C3187">
        <w:rPr>
          <w:noProof/>
        </w:rPr>
        <w:lastRenderedPageBreak/>
        <w:drawing>
          <wp:inline distT="0" distB="0" distL="0" distR="0" wp14:anchorId="3731A626" wp14:editId="1DB9A4B9">
            <wp:extent cx="5188837" cy="3670599"/>
            <wp:effectExtent l="0" t="0" r="0" b="6350"/>
            <wp:docPr id="3068435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843512" name="Picture 7"/>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5188837" cy="3670599"/>
                    </a:xfrm>
                    <a:prstGeom prst="rect">
                      <a:avLst/>
                    </a:prstGeom>
                    <a:noFill/>
                    <a:ln>
                      <a:noFill/>
                    </a:ln>
                  </pic:spPr>
                </pic:pic>
              </a:graphicData>
            </a:graphic>
          </wp:inline>
        </w:drawing>
      </w:r>
    </w:p>
    <w:p w14:paraId="676296BD" w14:textId="1E195110" w:rsidR="00DC371E" w:rsidRPr="003B3FFD" w:rsidRDefault="00DC371E" w:rsidP="00A12F89">
      <w:pPr>
        <w:pStyle w:val="Caption"/>
      </w:pPr>
      <w:bookmarkStart w:id="27" w:name="_Ref216691825"/>
      <w:r>
        <w:t xml:space="preserve">Figure </w:t>
      </w:r>
      <w:fldSimple w:instr=" SEQ Figure \* ARABIC ">
        <w:r w:rsidR="00FC6707">
          <w:rPr>
            <w:noProof/>
          </w:rPr>
          <w:t>4</w:t>
        </w:r>
      </w:fldSimple>
      <w:bookmarkEnd w:id="27"/>
      <w:r w:rsidR="008D28A9">
        <w:t>:</w:t>
      </w:r>
      <w:r w:rsidR="00156662">
        <w:t xml:space="preserve"> Proposed traffic routes (</w:t>
      </w:r>
      <w:r w:rsidR="00D1182B">
        <w:t xml:space="preserve">between </w:t>
      </w:r>
      <w:r w:rsidR="000A77B9">
        <w:t>S</w:t>
      </w:r>
      <w:r w:rsidR="00D1182B">
        <w:t xml:space="preserve">cheme </w:t>
      </w:r>
      <w:r w:rsidR="000A77B9">
        <w:t>A</w:t>
      </w:r>
      <w:r w:rsidR="00D1182B">
        <w:t xml:space="preserve">rea and </w:t>
      </w:r>
      <w:r w:rsidR="00156662">
        <w:t>compound</w:t>
      </w:r>
      <w:r w:rsidR="00D1182B">
        <w:t>s</w:t>
      </w:r>
      <w:r w:rsidR="00156662">
        <w:t>)</w:t>
      </w:r>
    </w:p>
    <w:p w14:paraId="25DFDD67" w14:textId="71E9D012" w:rsidR="00E60E37" w:rsidRDefault="00E60E37" w:rsidP="00E60E37">
      <w:pPr>
        <w:pStyle w:val="Heading2"/>
      </w:pPr>
      <w:bookmarkStart w:id="28" w:name="_Toc217034185"/>
      <w:r>
        <w:t>Construction vehicles – restricted delivery</w:t>
      </w:r>
      <w:bookmarkEnd w:id="28"/>
      <w:r>
        <w:t xml:space="preserve"> </w:t>
      </w:r>
    </w:p>
    <w:p w14:paraId="7FA4A060" w14:textId="7D453675" w:rsidR="000B0D16" w:rsidRDefault="000B0D16" w:rsidP="000B0D16">
      <w:pPr>
        <w:pStyle w:val="Reporttext"/>
      </w:pPr>
      <w:r>
        <w:t xml:space="preserve">The </w:t>
      </w:r>
      <w:r w:rsidR="00592052">
        <w:t>Scheme</w:t>
      </w:r>
      <w:r>
        <w:t xml:space="preserve"> will operate for construction between 07:</w:t>
      </w:r>
      <w:r w:rsidR="00882989">
        <w:t>3</w:t>
      </w:r>
      <w:r>
        <w:t>0 and 1</w:t>
      </w:r>
      <w:r w:rsidR="008D50F2">
        <w:t>8</w:t>
      </w:r>
      <w:r>
        <w:t>:00</w:t>
      </w:r>
      <w:r w:rsidR="00A931BF">
        <w:t xml:space="preserve"> </w:t>
      </w:r>
      <w:r w:rsidR="00B12E4A">
        <w:t>each weekday</w:t>
      </w:r>
      <w:r w:rsidR="00A931BF">
        <w:t xml:space="preserve"> during the summer and 08:00 and 16:30 during winter months</w:t>
      </w:r>
      <w:r>
        <w:t>. Construction will not occur on Bank Holidays</w:t>
      </w:r>
      <w:r w:rsidR="000C7D98">
        <w:t>.</w:t>
      </w:r>
    </w:p>
    <w:p w14:paraId="5E0BA037" w14:textId="2D80AB07" w:rsidR="00BC3234" w:rsidRDefault="00BC3234" w:rsidP="000B0D16">
      <w:pPr>
        <w:pStyle w:val="Reporttext"/>
      </w:pPr>
      <w:r w:rsidRPr="00BC3234">
        <w:t>If weekend working is permitted, this would likely take place on Saturdays between 0730 and 1300. Activities within the site compounds may continue outside of the main construction activity hours. Out of hours works, if required, would be agreed in advance with the Local Authority Environmental Health Officer.</w:t>
      </w:r>
    </w:p>
    <w:p w14:paraId="0B972507" w14:textId="73AF6F24" w:rsidR="000C7D98" w:rsidRPr="000B0D16" w:rsidRDefault="000C7D98" w:rsidP="000B0D16">
      <w:pPr>
        <w:pStyle w:val="Reporttext"/>
      </w:pPr>
      <w:r w:rsidRPr="000C7D98">
        <w:t xml:space="preserve">The Principal </w:t>
      </w:r>
      <w:r>
        <w:t>C</w:t>
      </w:r>
      <w:r w:rsidRPr="000C7D98">
        <w:t>ontractor will consider the ability to reduce deliveries during network peak hours to minimise impacts on congestion, although this may not be possible for time-sensitive activities or long distance journeys where travel during peak periods will be difficult to avoid</w:t>
      </w:r>
      <w:r>
        <w:t>.</w:t>
      </w:r>
    </w:p>
    <w:p w14:paraId="62DA7FD5" w14:textId="5868266F" w:rsidR="00E60E37" w:rsidRDefault="00E60E37" w:rsidP="00E60E37">
      <w:pPr>
        <w:pStyle w:val="Heading2"/>
      </w:pPr>
      <w:bookmarkStart w:id="29" w:name="_Toc217034186"/>
      <w:r>
        <w:t>Site access</w:t>
      </w:r>
      <w:bookmarkEnd w:id="29"/>
    </w:p>
    <w:p w14:paraId="4B0F81D0" w14:textId="47694354" w:rsidR="004B2935" w:rsidRPr="004B2935" w:rsidRDefault="004B2935" w:rsidP="00164D40">
      <w:pPr>
        <w:pStyle w:val="Reporttext"/>
      </w:pPr>
      <w:r w:rsidRPr="004B2935">
        <w:t>Access to the Northern Compound will be from the A487 onto Pont-</w:t>
      </w:r>
      <w:r w:rsidR="00FE4739">
        <w:t>Y</w:t>
      </w:r>
      <w:r w:rsidRPr="004B2935">
        <w:t>-Cleifion at the roundabout.</w:t>
      </w:r>
    </w:p>
    <w:p w14:paraId="2CF3E613" w14:textId="6EEB1A2C" w:rsidR="004B2935" w:rsidRPr="004B2935" w:rsidRDefault="004B2935" w:rsidP="00164D40">
      <w:pPr>
        <w:pStyle w:val="Reporttext"/>
      </w:pPr>
      <w:r w:rsidRPr="004B2935">
        <w:t xml:space="preserve">Access to the Scheme </w:t>
      </w:r>
      <w:r w:rsidR="00F634E7">
        <w:t>A</w:t>
      </w:r>
      <w:r w:rsidRPr="004B2935">
        <w:t>rea (access to Area 1) will follow Pont-</w:t>
      </w:r>
      <w:r w:rsidR="00FE4739">
        <w:t>Y</w:t>
      </w:r>
      <w:r w:rsidRPr="004B2935">
        <w:t>-Cleifion, down Morgan Street and Carrier’s Lane to reach Strand.</w:t>
      </w:r>
    </w:p>
    <w:p w14:paraId="23CE34C1" w14:textId="63E6C0F9" w:rsidR="004B2935" w:rsidRPr="004B2935" w:rsidRDefault="004B2935" w:rsidP="00164D40">
      <w:pPr>
        <w:pStyle w:val="Reporttext"/>
      </w:pPr>
      <w:r w:rsidRPr="004B2935">
        <w:t xml:space="preserve">Access from the Scheme </w:t>
      </w:r>
      <w:r w:rsidR="00F634E7">
        <w:t>A</w:t>
      </w:r>
      <w:r w:rsidRPr="004B2935">
        <w:t>rea would cross Cardigan Bridge (Castle Street) which becomes the B4546 to the roundabout with the A487 to either leave Cardigan, return to the Northern Compound or access the Southern Compound (via Station Road).</w:t>
      </w:r>
    </w:p>
    <w:p w14:paraId="64C45D58" w14:textId="5459BF81" w:rsidR="002A4636" w:rsidRPr="002A4636" w:rsidRDefault="004B2935" w:rsidP="00164D40">
      <w:pPr>
        <w:pStyle w:val="Reporttext"/>
      </w:pPr>
      <w:r w:rsidRPr="004B2935">
        <w:lastRenderedPageBreak/>
        <w:t>Access to the Southern Compound will be from the A487 roundabout onto B4546 and onto Station Road.</w:t>
      </w:r>
    </w:p>
    <w:p w14:paraId="6E000C4C" w14:textId="251F6F10" w:rsidR="001432A0" w:rsidRDefault="001432A0">
      <w:pPr>
        <w:pStyle w:val="Heading2"/>
      </w:pPr>
      <w:bookmarkStart w:id="30" w:name="_Toc217034187"/>
      <w:r>
        <w:t>Wheel wash facilities</w:t>
      </w:r>
      <w:bookmarkEnd w:id="30"/>
    </w:p>
    <w:p w14:paraId="0DE2B1BC" w14:textId="16803733" w:rsidR="00492FE9" w:rsidRPr="00492FE9" w:rsidRDefault="00001222" w:rsidP="00492FE9">
      <w:pPr>
        <w:pStyle w:val="Reporttext"/>
      </w:pPr>
      <w:r w:rsidRPr="00001222">
        <w:t>Wheel washing facilities will be provided on site prior to the site exit. Any cleaning will be carried out within the site in the wheel wash area to prevent detritus and deposits from being transferred from the site onto the public highway. </w:t>
      </w:r>
    </w:p>
    <w:p w14:paraId="4D79B375" w14:textId="6D27D5DC" w:rsidR="008C4276" w:rsidRDefault="008C4276">
      <w:pPr>
        <w:pStyle w:val="Heading2"/>
      </w:pPr>
      <w:bookmarkStart w:id="31" w:name="_Toc217034188"/>
      <w:r>
        <w:t>Temporary signage</w:t>
      </w:r>
      <w:bookmarkEnd w:id="31"/>
    </w:p>
    <w:p w14:paraId="0273668D" w14:textId="77777777" w:rsidR="00D41E80" w:rsidRDefault="00235259" w:rsidP="00164D40">
      <w:pPr>
        <w:pStyle w:val="Reporttext"/>
      </w:pPr>
      <w:r w:rsidRPr="00235259">
        <w:t xml:space="preserve">Advance routeing signage may be considered appropriate for </w:t>
      </w:r>
      <w:r w:rsidR="00F62C92">
        <w:t xml:space="preserve">the </w:t>
      </w:r>
      <w:r w:rsidR="00096635">
        <w:t>Scheme</w:t>
      </w:r>
      <w:r w:rsidRPr="00235259">
        <w:t xml:space="preserve"> to assist with compliance for HGVs. As above, the signage type and location will be agreed in advance with the relevant traffic authority. </w:t>
      </w:r>
    </w:p>
    <w:p w14:paraId="0B30CBBA" w14:textId="751FA23E" w:rsidR="008C4276" w:rsidRPr="008C4276" w:rsidRDefault="00235259" w:rsidP="00164D40">
      <w:pPr>
        <w:pStyle w:val="Reporttext"/>
      </w:pPr>
      <w:r w:rsidRPr="00235259">
        <w:t xml:space="preserve">All temporary signage and traffic management will be secured by the Principal </w:t>
      </w:r>
      <w:r w:rsidR="00A77A60">
        <w:t>C</w:t>
      </w:r>
      <w:r w:rsidRPr="00235259">
        <w:t>ontractor through the standard permit process with the Local Highway Authority</w:t>
      </w:r>
      <w:r w:rsidR="00A77A60">
        <w:t>.</w:t>
      </w:r>
    </w:p>
    <w:p w14:paraId="4829EA9C" w14:textId="121493BA" w:rsidR="00E60E37" w:rsidRDefault="00E60E37" w:rsidP="00E60E37">
      <w:pPr>
        <w:pStyle w:val="Heading2"/>
      </w:pPr>
      <w:bookmarkStart w:id="32" w:name="_Toc217034189"/>
      <w:r>
        <w:t>Temporary closures</w:t>
      </w:r>
      <w:r w:rsidR="00B86E23">
        <w:t>/management</w:t>
      </w:r>
      <w:bookmarkEnd w:id="32"/>
    </w:p>
    <w:p w14:paraId="3C73CB20" w14:textId="6569C391" w:rsidR="00135B13" w:rsidRDefault="00135B13" w:rsidP="00164D40">
      <w:pPr>
        <w:pStyle w:val="Reporttext"/>
      </w:pPr>
      <w:r>
        <w:t xml:space="preserve">It is anticipated that a Traffic Regulation Order (TRO) in the form of a </w:t>
      </w:r>
      <w:r w:rsidR="006403F9">
        <w:t xml:space="preserve">partial </w:t>
      </w:r>
      <w:r>
        <w:t xml:space="preserve">temporary road closure along Strand would be required during construction. </w:t>
      </w:r>
      <w:r w:rsidR="0000209A" w:rsidRPr="00AE0ED9">
        <w:t>The road closure of the left-hand lane will be closed for the duration of the project which will result in the bus stop (stop id: cejamag) on this road being closed during the construction phase. Additionally, the on-street parking in the right-hand lane of Strand will be closed during the construction phase; this will allow cars to continue to be able to travel along Strand connecting to Bridge Street and Cardigan Bridge</w:t>
      </w:r>
      <w:r w:rsidR="00CE5488">
        <w:t xml:space="preserve"> (Castle Street)</w:t>
      </w:r>
      <w:r w:rsidR="0000209A" w:rsidRPr="00AE0ED9">
        <w:t xml:space="preserve">, rather than prohibiting traffic flow entirely. </w:t>
      </w:r>
      <w:r w:rsidRPr="00AE0ED9">
        <w:t xml:space="preserve">Figure </w:t>
      </w:r>
      <w:r w:rsidR="004553C8">
        <w:t>2</w:t>
      </w:r>
      <w:r w:rsidRPr="00AE0ED9">
        <w:t xml:space="preserve"> shows the area of Strand that will be impacted by closures. </w:t>
      </w:r>
    </w:p>
    <w:p w14:paraId="345BD3CB" w14:textId="77777777" w:rsidR="00650E19" w:rsidRPr="00650E19" w:rsidRDefault="00650E19" w:rsidP="00164D40">
      <w:pPr>
        <w:pStyle w:val="Reporttext"/>
      </w:pPr>
    </w:p>
    <w:p w14:paraId="193998AC" w14:textId="5AD551FE" w:rsidR="0071224B" w:rsidRPr="00AE0ED9" w:rsidRDefault="00E81A39" w:rsidP="0071224B">
      <w:pPr>
        <w:pStyle w:val="Reporttext"/>
        <w:keepNext/>
      </w:pPr>
      <w:r w:rsidRPr="00AE0ED9">
        <w:rPr>
          <w:noProof/>
        </w:rPr>
        <w:lastRenderedPageBreak/>
        <w:drawing>
          <wp:inline distT="0" distB="0" distL="0" distR="0" wp14:anchorId="64ABCE01" wp14:editId="2BCBF4EB">
            <wp:extent cx="4913246" cy="3474436"/>
            <wp:effectExtent l="19050" t="19050" r="20955" b="12065"/>
            <wp:docPr id="794163263"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163263" name="Picture 1" descr="A map of a city&#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913246" cy="3474436"/>
                    </a:xfrm>
                    <a:prstGeom prst="rect">
                      <a:avLst/>
                    </a:prstGeom>
                    <a:ln>
                      <a:solidFill>
                        <a:schemeClr val="tx1"/>
                      </a:solidFill>
                    </a:ln>
                  </pic:spPr>
                </pic:pic>
              </a:graphicData>
            </a:graphic>
          </wp:inline>
        </w:drawing>
      </w:r>
    </w:p>
    <w:p w14:paraId="51A2BE66" w14:textId="44B75C82" w:rsidR="0071224B" w:rsidRPr="00AE0ED9" w:rsidRDefault="0071224B" w:rsidP="0071224B">
      <w:pPr>
        <w:pStyle w:val="Caption"/>
      </w:pPr>
      <w:r w:rsidRPr="00AE0ED9">
        <w:t xml:space="preserve">Figure </w:t>
      </w:r>
      <w:fldSimple w:instr=" SEQ Figure \* ARABIC ">
        <w:r w:rsidR="00FC6707">
          <w:rPr>
            <w:noProof/>
          </w:rPr>
          <w:t>5</w:t>
        </w:r>
      </w:fldSimple>
      <w:r w:rsidRPr="00AE0ED9">
        <w:t>:</w:t>
      </w:r>
      <w:r w:rsidR="00196657">
        <w:t xml:space="preserve"> Indicative TRO</w:t>
      </w:r>
      <w:r w:rsidR="00116EC2">
        <w:t xml:space="preserve"> arrangement</w:t>
      </w:r>
    </w:p>
    <w:p w14:paraId="6B6F2692" w14:textId="77777777" w:rsidR="0071224B" w:rsidRPr="00AE0ED9" w:rsidRDefault="0071224B" w:rsidP="0071224B">
      <w:pPr>
        <w:ind w:left="720"/>
      </w:pPr>
    </w:p>
    <w:p w14:paraId="4B13E610" w14:textId="3D92DAAC" w:rsidR="000C527A" w:rsidRPr="00A12F89" w:rsidRDefault="000C527A" w:rsidP="0071224B">
      <w:pPr>
        <w:ind w:left="720"/>
      </w:pPr>
      <w:r w:rsidRPr="00A12F89">
        <w:t xml:space="preserve">In addition, </w:t>
      </w:r>
      <w:r w:rsidR="001D2773" w:rsidRPr="00A12F89">
        <w:t xml:space="preserve">the pedestrian footway </w:t>
      </w:r>
      <w:r w:rsidR="00943EA5" w:rsidRPr="00A12F89">
        <w:t>along the left-hand side of Strand will be closed to the public for the duration of the construction phase</w:t>
      </w:r>
      <w:r w:rsidR="001D2773" w:rsidRPr="00A12F89">
        <w:t xml:space="preserve">. </w:t>
      </w:r>
      <w:r w:rsidR="00F525B2" w:rsidRPr="00A12F89">
        <w:t>Part of the Gloster Row car park will also be temporarily closed. Fencing will be erected to ensure the separation of the public and the ongoing works.</w:t>
      </w:r>
    </w:p>
    <w:p w14:paraId="07918721" w14:textId="43EBC6FE" w:rsidR="00C52BC8" w:rsidRPr="00C52BC8" w:rsidRDefault="00570424" w:rsidP="00C52BC8">
      <w:pPr>
        <w:pStyle w:val="Reporttext"/>
      </w:pPr>
      <w:r>
        <w:t>If further closures are required,</w:t>
      </w:r>
      <w:r w:rsidR="00520C6B">
        <w:t xml:space="preserve"> a programme for the required closures would be drawn up and set out to the Local Highway Authority for discussion/agreement, subject to the required Traffic Regulation Orders being in place. The appropriate application and notice periods will be applied for, from the local authorities and residents will also be informed in advance by letter. </w:t>
      </w:r>
    </w:p>
    <w:p w14:paraId="192996DA" w14:textId="1B3ECDF7" w:rsidR="00E60E37" w:rsidRDefault="00E60E37" w:rsidP="00E60E37">
      <w:pPr>
        <w:pStyle w:val="Heading2"/>
      </w:pPr>
      <w:bookmarkStart w:id="33" w:name="_Toc217034190"/>
      <w:r>
        <w:t>Traffic management</w:t>
      </w:r>
      <w:bookmarkEnd w:id="33"/>
      <w:r>
        <w:t xml:space="preserve"> </w:t>
      </w:r>
    </w:p>
    <w:p w14:paraId="771E2635" w14:textId="2D4A832C" w:rsidR="00C52BC8" w:rsidRDefault="00834102" w:rsidP="00C52BC8">
      <w:pPr>
        <w:pStyle w:val="Reporttext"/>
      </w:pPr>
      <w:r>
        <w:t>During the construction phase, traffic management will be managed directly by the Project Manager, the Construction Manager and/or the Site Engineer on behalf of the Principal Contractor</w:t>
      </w:r>
      <w:r w:rsidR="007221D1">
        <w:t xml:space="preserve">. The traffic management practice on site will be reviewed weekly. If necessary, safety officers working with various subcontractors will be invited to the </w:t>
      </w:r>
      <w:r w:rsidR="00592052">
        <w:t>Scheme</w:t>
      </w:r>
      <w:r w:rsidR="007221D1">
        <w:t xml:space="preserve"> for meetings and site reviews to ensure that the </w:t>
      </w:r>
      <w:r w:rsidR="00592052">
        <w:t>Scheme</w:t>
      </w:r>
      <w:r w:rsidR="007221D1">
        <w:t xml:space="preserve"> is managed as safely as possible during the construction phase. </w:t>
      </w:r>
    </w:p>
    <w:p w14:paraId="4C770DBB" w14:textId="69EC3147" w:rsidR="007221D1" w:rsidRDefault="007221D1" w:rsidP="00C52BC8">
      <w:pPr>
        <w:pStyle w:val="Reporttext"/>
      </w:pPr>
      <w:r>
        <w:t>Overall</w:t>
      </w:r>
      <w:r w:rsidR="000C4293">
        <w:t>, t</w:t>
      </w:r>
      <w:r>
        <w:t xml:space="preserve">he management of construction </w:t>
      </w:r>
      <w:r w:rsidR="00B86E23">
        <w:t xml:space="preserve">workers and traffic </w:t>
      </w:r>
      <w:r>
        <w:t>will ensure that:</w:t>
      </w:r>
    </w:p>
    <w:p w14:paraId="35D94382" w14:textId="7668DF35" w:rsidR="007221D1" w:rsidRDefault="007221D1" w:rsidP="00164D40">
      <w:pPr>
        <w:pStyle w:val="Reporttext"/>
        <w:numPr>
          <w:ilvl w:val="0"/>
          <w:numId w:val="32"/>
        </w:numPr>
      </w:pPr>
      <w:r>
        <w:t xml:space="preserve">The preferred route for </w:t>
      </w:r>
      <w:r w:rsidR="002C1C47">
        <w:t>HGV deliveries</w:t>
      </w:r>
      <w:r>
        <w:t xml:space="preserve"> is used at all times by construction traffic unless otherwise agreed with the appropriate Highway Authority</w:t>
      </w:r>
      <w:r w:rsidR="00181A22">
        <w:t>.</w:t>
      </w:r>
    </w:p>
    <w:p w14:paraId="427C1B3C" w14:textId="1442C504" w:rsidR="007221D1" w:rsidRDefault="007221D1" w:rsidP="00164D40">
      <w:pPr>
        <w:pStyle w:val="Reporttext"/>
        <w:numPr>
          <w:ilvl w:val="0"/>
          <w:numId w:val="32"/>
        </w:numPr>
      </w:pPr>
      <w:r>
        <w:t xml:space="preserve">All vehicles accessing the </w:t>
      </w:r>
      <w:r w:rsidR="00592052">
        <w:t>Scheme</w:t>
      </w:r>
      <w:r>
        <w:t xml:space="preserve"> meet their legal obligations for safe operation and obey any traffic signs, road markings, traffic signals and traffic marshals</w:t>
      </w:r>
      <w:r w:rsidR="00181A22">
        <w:t>.</w:t>
      </w:r>
    </w:p>
    <w:p w14:paraId="2AA4745D" w14:textId="0599BF29" w:rsidR="007221D1" w:rsidRDefault="007221D1" w:rsidP="00164D40">
      <w:pPr>
        <w:pStyle w:val="Reporttext"/>
        <w:numPr>
          <w:ilvl w:val="0"/>
          <w:numId w:val="32"/>
        </w:numPr>
      </w:pPr>
      <w:r>
        <w:lastRenderedPageBreak/>
        <w:t>All contractors and subcontractors avoid deliveries during peak periods of traffic flows and periods of congestion and, wherever possible, spreading the flow of delivery vehicles over the working day</w:t>
      </w:r>
      <w:r w:rsidR="00181A22">
        <w:t>.</w:t>
      </w:r>
    </w:p>
    <w:p w14:paraId="484D60B3" w14:textId="77777777" w:rsidR="0093255D" w:rsidRDefault="0093255D" w:rsidP="0093255D">
      <w:pPr>
        <w:pStyle w:val="Reporttext"/>
      </w:pPr>
      <w:r>
        <w:t>Temporary traffic management measures would be in place during the works to ensure safe access. Measures will include:</w:t>
      </w:r>
    </w:p>
    <w:p w14:paraId="5B839136" w14:textId="77777777" w:rsidR="0093255D" w:rsidRDefault="0093255D" w:rsidP="0093255D">
      <w:pPr>
        <w:pStyle w:val="Reporttext"/>
        <w:numPr>
          <w:ilvl w:val="0"/>
          <w:numId w:val="32"/>
        </w:numPr>
      </w:pPr>
      <w:r>
        <w:t>Temporary lane closures on Strand during key delivery or mobilisation activities.</w:t>
      </w:r>
    </w:p>
    <w:p w14:paraId="6166AAD1" w14:textId="77777777" w:rsidR="0093255D" w:rsidRDefault="0093255D" w:rsidP="0093255D">
      <w:pPr>
        <w:pStyle w:val="Reporttext"/>
        <w:numPr>
          <w:ilvl w:val="0"/>
          <w:numId w:val="32"/>
        </w:numPr>
      </w:pPr>
      <w:r>
        <w:t>Suspension of on-street parking to allow the safe passage and turning of delivery vehicles.</w:t>
      </w:r>
    </w:p>
    <w:p w14:paraId="3AB40AD6" w14:textId="77777777" w:rsidR="0093255D" w:rsidRDefault="0093255D" w:rsidP="0093255D">
      <w:pPr>
        <w:pStyle w:val="Reporttext"/>
        <w:numPr>
          <w:ilvl w:val="0"/>
          <w:numId w:val="32"/>
        </w:numPr>
      </w:pPr>
      <w:r>
        <w:t>Use of banksmen and traffic marshals to manage vehicle movements and pedestrian safety.</w:t>
      </w:r>
    </w:p>
    <w:p w14:paraId="281097B3" w14:textId="77777777" w:rsidR="0093255D" w:rsidRDefault="0093255D" w:rsidP="0093255D">
      <w:pPr>
        <w:pStyle w:val="Reporttext"/>
        <w:numPr>
          <w:ilvl w:val="0"/>
          <w:numId w:val="32"/>
        </w:numPr>
      </w:pPr>
      <w:r>
        <w:t>Time-restricted deliveries to avoid peak pedestrian and traffic periods.</w:t>
      </w:r>
    </w:p>
    <w:p w14:paraId="1F986D58" w14:textId="77777777" w:rsidR="0093255D" w:rsidRDefault="0093255D" w:rsidP="0093255D">
      <w:pPr>
        <w:pStyle w:val="Reporttext"/>
        <w:numPr>
          <w:ilvl w:val="0"/>
          <w:numId w:val="32"/>
        </w:numPr>
      </w:pPr>
      <w:r>
        <w:t>Advance notification to local residents and businesses to inform of potential disruption.</w:t>
      </w:r>
    </w:p>
    <w:p w14:paraId="35A78F1A" w14:textId="77777777" w:rsidR="0093255D" w:rsidRDefault="0093255D" w:rsidP="0093255D">
      <w:pPr>
        <w:pStyle w:val="Reporttext"/>
        <w:numPr>
          <w:ilvl w:val="0"/>
          <w:numId w:val="32"/>
        </w:numPr>
      </w:pPr>
      <w:r>
        <w:t>A construction delivery management system will be necessary to coordinate vehicle movements and ensure that access conflicts are avoided in the town centre. This may involve the use of a remote holding area outside of Cardigan to manage arrival timings and reduce queuing on approach roads.</w:t>
      </w:r>
    </w:p>
    <w:p w14:paraId="7DBDDCF1" w14:textId="77777777" w:rsidR="00A65DC5" w:rsidRPr="00C52BC8" w:rsidRDefault="00A65DC5" w:rsidP="00C52BC8">
      <w:pPr>
        <w:pStyle w:val="Reporttext"/>
      </w:pPr>
    </w:p>
    <w:p w14:paraId="2D34E614" w14:textId="6CC21705" w:rsidR="00E60E37" w:rsidRPr="00C83486" w:rsidRDefault="00E60E37" w:rsidP="00164D40"/>
    <w:p w14:paraId="065E22F3" w14:textId="474E6F25" w:rsidR="00793364" w:rsidRDefault="00896142" w:rsidP="00896142">
      <w:pPr>
        <w:tabs>
          <w:tab w:val="clear" w:pos="1008"/>
          <w:tab w:val="clear" w:pos="1728"/>
          <w:tab w:val="clear" w:pos="2448"/>
          <w:tab w:val="clear" w:pos="3168"/>
          <w:tab w:val="clear" w:pos="3888"/>
          <w:tab w:val="clear" w:pos="4608"/>
          <w:tab w:val="clear" w:pos="5328"/>
          <w:tab w:val="clear" w:pos="6048"/>
          <w:tab w:val="clear" w:pos="8784"/>
        </w:tabs>
        <w:jc w:val="left"/>
      </w:pPr>
      <w:r>
        <w:br w:type="page"/>
      </w:r>
    </w:p>
    <w:p w14:paraId="3434E368" w14:textId="72910191" w:rsidR="00793364" w:rsidRPr="00793364" w:rsidRDefault="00793364" w:rsidP="00793364">
      <w:pPr>
        <w:pStyle w:val="Heading1"/>
      </w:pPr>
      <w:bookmarkStart w:id="34" w:name="_Toc217034191"/>
      <w:r>
        <w:lastRenderedPageBreak/>
        <w:t>Mitigation strategies</w:t>
      </w:r>
      <w:bookmarkEnd w:id="34"/>
    </w:p>
    <w:p w14:paraId="4BC2AF0D" w14:textId="77777777" w:rsidR="00793364" w:rsidRDefault="00793364" w:rsidP="00793364">
      <w:pPr>
        <w:pStyle w:val="Heading2"/>
      </w:pPr>
      <w:bookmarkStart w:id="35" w:name="_Toc217034192"/>
      <w:r>
        <w:t>Encouraging car sharing</w:t>
      </w:r>
      <w:bookmarkEnd w:id="35"/>
    </w:p>
    <w:p w14:paraId="11A5972A" w14:textId="14C3D0C2" w:rsidR="00795A07" w:rsidRDefault="00B716FF" w:rsidP="00793364">
      <w:pPr>
        <w:pStyle w:val="Reporttext"/>
      </w:pPr>
      <w:r>
        <w:t xml:space="preserve">Due to the </w:t>
      </w:r>
      <w:r w:rsidR="00592052">
        <w:t>Scheme</w:t>
      </w:r>
      <w:r>
        <w:t xml:space="preserve">’s location, it is recognised that there would be some opportunities for </w:t>
      </w:r>
      <w:r w:rsidR="00D32201">
        <w:t xml:space="preserve">construction staff to travel </w:t>
      </w:r>
      <w:r>
        <w:t>sustainabl</w:t>
      </w:r>
      <w:r w:rsidR="00D32201">
        <w:t>y</w:t>
      </w:r>
      <w:r w:rsidR="005E06AC">
        <w:t xml:space="preserve"> via public transport or active travel. However, this will not be attainable for all construction staff</w:t>
      </w:r>
      <w:r w:rsidR="00D32201">
        <w:t xml:space="preserve">, due to </w:t>
      </w:r>
      <w:r w:rsidR="00216536">
        <w:t>the varying origin/destinations</w:t>
      </w:r>
      <w:r w:rsidR="005E06AC">
        <w:t xml:space="preserve">. </w:t>
      </w:r>
    </w:p>
    <w:p w14:paraId="73112B54" w14:textId="6167307C" w:rsidR="00793364" w:rsidRPr="00793364" w:rsidRDefault="00795A07" w:rsidP="00793364">
      <w:pPr>
        <w:pStyle w:val="Reporttext"/>
      </w:pPr>
      <w:r>
        <w:t xml:space="preserve">Construction workers are already anticipated to travel in groups, as is common practice </w:t>
      </w:r>
      <w:r w:rsidR="00B656FE">
        <w:t xml:space="preserve">on </w:t>
      </w:r>
      <w:r>
        <w:t xml:space="preserve">construction projects. </w:t>
      </w:r>
      <w:r w:rsidR="005E06AC">
        <w:t xml:space="preserve">Therefore, staff </w:t>
      </w:r>
      <w:r w:rsidR="002B1AD0">
        <w:t>will be encouraged to car share</w:t>
      </w:r>
      <w:r w:rsidR="00BE7C3C">
        <w:t xml:space="preserve"> to reduce single occupancy traffic</w:t>
      </w:r>
      <w:r>
        <w:t xml:space="preserve"> along routes to the temporary site compounds. </w:t>
      </w:r>
    </w:p>
    <w:p w14:paraId="06C2760B" w14:textId="388923C6" w:rsidR="00793364" w:rsidRDefault="00793364" w:rsidP="00793364">
      <w:pPr>
        <w:pStyle w:val="Heading2"/>
      </w:pPr>
      <w:bookmarkStart w:id="36" w:name="_Toc217034193"/>
      <w:r>
        <w:t xml:space="preserve">Principal </w:t>
      </w:r>
      <w:r w:rsidR="00A77A60">
        <w:t>C</w:t>
      </w:r>
      <w:r>
        <w:t>ontractor</w:t>
      </w:r>
      <w:bookmarkEnd w:id="36"/>
    </w:p>
    <w:p w14:paraId="02CFB876" w14:textId="4F5099F5" w:rsidR="00CF2228" w:rsidRDefault="00CF2228" w:rsidP="00CF2228">
      <w:pPr>
        <w:pStyle w:val="Reporttext"/>
      </w:pPr>
      <w:r>
        <w:t>The roles of the Principal Contractor will include:</w:t>
      </w:r>
    </w:p>
    <w:p w14:paraId="2336CA4A" w14:textId="3AEEECD1" w:rsidR="00CF2228" w:rsidRDefault="00CF2228" w:rsidP="00164D40">
      <w:pPr>
        <w:pStyle w:val="Reporttext"/>
        <w:numPr>
          <w:ilvl w:val="0"/>
          <w:numId w:val="33"/>
        </w:numPr>
      </w:pPr>
      <w:r>
        <w:t>Overall management of construction traffic</w:t>
      </w:r>
      <w:r w:rsidR="00F23973">
        <w:t>.</w:t>
      </w:r>
      <w:r>
        <w:t xml:space="preserve"> </w:t>
      </w:r>
    </w:p>
    <w:p w14:paraId="48111A49" w14:textId="0E89B81F" w:rsidR="00CF2228" w:rsidRDefault="00CF2228" w:rsidP="00164D40">
      <w:pPr>
        <w:pStyle w:val="Reporttext"/>
        <w:numPr>
          <w:ilvl w:val="0"/>
          <w:numId w:val="33"/>
        </w:numPr>
      </w:pPr>
      <w:r>
        <w:t>Ensuring that the preferred routes for construction vehicles, which have no he</w:t>
      </w:r>
      <w:r w:rsidR="00374009">
        <w:t>ight</w:t>
      </w:r>
      <w:r w:rsidR="00775959">
        <w:t xml:space="preserve"> or weight</w:t>
      </w:r>
      <w:r w:rsidR="00374009">
        <w:t xml:space="preserve"> restrictions, are always used by construction traffic unless otherwise agreed with CCC as the Highway A</w:t>
      </w:r>
      <w:r w:rsidR="005F22C2">
        <w:t>uthority</w:t>
      </w:r>
      <w:r w:rsidR="00F23973">
        <w:t>.</w:t>
      </w:r>
    </w:p>
    <w:p w14:paraId="29EE48AE" w14:textId="73206322" w:rsidR="005F22C2" w:rsidRDefault="005F22C2" w:rsidP="00164D40">
      <w:pPr>
        <w:pStyle w:val="Reporttext"/>
        <w:numPr>
          <w:ilvl w:val="0"/>
          <w:numId w:val="33"/>
        </w:numPr>
      </w:pPr>
      <w:r>
        <w:t xml:space="preserve">Ensuring that all vehicles accessing the </w:t>
      </w:r>
      <w:r w:rsidR="00592052">
        <w:t>Scheme</w:t>
      </w:r>
      <w:r>
        <w:t xml:space="preserve"> meet their legal obligations for safe operation and obey any traffic marshal</w:t>
      </w:r>
      <w:r w:rsidR="002E03C2">
        <w:t>s’ instructions</w:t>
      </w:r>
      <w:r>
        <w:t>, signs, road markings</w:t>
      </w:r>
      <w:r w:rsidR="00E05FEB">
        <w:t xml:space="preserve"> and</w:t>
      </w:r>
      <w:r>
        <w:t xml:space="preserve"> traffic signals</w:t>
      </w:r>
      <w:r w:rsidR="00E05FEB">
        <w:t>.</w:t>
      </w:r>
    </w:p>
    <w:p w14:paraId="394CD219" w14:textId="4532FC0B" w:rsidR="005F22C2" w:rsidRDefault="005F22C2" w:rsidP="00164D40">
      <w:pPr>
        <w:pStyle w:val="Reporttext"/>
        <w:numPr>
          <w:ilvl w:val="0"/>
          <w:numId w:val="33"/>
        </w:numPr>
      </w:pPr>
      <w:r>
        <w:t>The provision of safe and adequate vehicle loading/unloading areas</w:t>
      </w:r>
      <w:r w:rsidR="00F23973">
        <w:t>.</w:t>
      </w:r>
    </w:p>
    <w:p w14:paraId="0CB84BE7" w14:textId="2407D91B" w:rsidR="005F22C2" w:rsidRDefault="005F22C2" w:rsidP="00164D40">
      <w:pPr>
        <w:pStyle w:val="Reporttext"/>
        <w:numPr>
          <w:ilvl w:val="0"/>
          <w:numId w:val="33"/>
        </w:numPr>
      </w:pPr>
      <w:r>
        <w:t>Ensuring that there is no parking on the public highway or other areas not deemed appropriate for the temporary storage of vehicles and plant at any time</w:t>
      </w:r>
      <w:r w:rsidR="00F23973">
        <w:t>.</w:t>
      </w:r>
    </w:p>
    <w:p w14:paraId="6D37422F" w14:textId="77777777" w:rsidR="00793364" w:rsidRDefault="00793364" w:rsidP="00626C25">
      <w:pPr>
        <w:pStyle w:val="Heading2"/>
      </w:pPr>
      <w:bookmarkStart w:id="37" w:name="_Toc217034194"/>
      <w:r>
        <w:t>Scheduling site deliveries</w:t>
      </w:r>
      <w:bookmarkEnd w:id="37"/>
    </w:p>
    <w:p w14:paraId="389FD0D4" w14:textId="0351048D" w:rsidR="00D109EA" w:rsidRDefault="00D109EA" w:rsidP="00D109EA">
      <w:pPr>
        <w:pStyle w:val="Reporttext"/>
      </w:pPr>
      <w:r>
        <w:t xml:space="preserve">All delivery drivers visiting the </w:t>
      </w:r>
      <w:r w:rsidR="00592052">
        <w:t>Scheme</w:t>
      </w:r>
      <w:r>
        <w:t xml:space="preserve"> will wear </w:t>
      </w:r>
      <w:r w:rsidR="00555ADA">
        <w:t>Personal Protective Equipment (</w:t>
      </w:r>
      <w:r>
        <w:t>PPE</w:t>
      </w:r>
      <w:r w:rsidR="00555ADA">
        <w:t>)</w:t>
      </w:r>
      <w:r>
        <w:t xml:space="preserve"> </w:t>
      </w:r>
      <w:r w:rsidR="00C110E7">
        <w:t>including</w:t>
      </w:r>
      <w:r>
        <w:t xml:space="preserve"> hard hat, high visibility vest, protective footwear</w:t>
      </w:r>
      <w:r w:rsidR="00CB1F6F">
        <w:t xml:space="preserve">, eye protection, gloves and </w:t>
      </w:r>
      <w:r w:rsidR="009C0E77">
        <w:t>full-length</w:t>
      </w:r>
      <w:r w:rsidR="00CB1F6F">
        <w:t xml:space="preserve"> trousers</w:t>
      </w:r>
      <w:r w:rsidR="00C110E7">
        <w:t xml:space="preserve">. </w:t>
      </w:r>
    </w:p>
    <w:p w14:paraId="1DADB915" w14:textId="19A70383" w:rsidR="00CB1F6F" w:rsidRDefault="00CB1F6F" w:rsidP="00D109EA">
      <w:pPr>
        <w:pStyle w:val="Reporttext"/>
      </w:pPr>
      <w:r>
        <w:t xml:space="preserve">Where possible, </w:t>
      </w:r>
      <w:r w:rsidR="00F44605">
        <w:t xml:space="preserve">the </w:t>
      </w:r>
      <w:r w:rsidR="00640F32">
        <w:t>Principal C</w:t>
      </w:r>
      <w:r w:rsidR="00F44605">
        <w:t>ontractor will work with subcontractors and suppliers to encourage collaboration to reduce</w:t>
      </w:r>
      <w:r w:rsidR="00155446">
        <w:t xml:space="preserve"> the number of separate deliveries to the </w:t>
      </w:r>
      <w:r w:rsidR="00592052">
        <w:t>Scheme</w:t>
      </w:r>
      <w:r w:rsidR="00155446">
        <w:t xml:space="preserve">. </w:t>
      </w:r>
    </w:p>
    <w:p w14:paraId="0CBD5067" w14:textId="54693392" w:rsidR="00E47331" w:rsidRDefault="00326AC2" w:rsidP="00D109EA">
      <w:pPr>
        <w:pStyle w:val="Reporttext"/>
      </w:pPr>
      <w:r>
        <w:t xml:space="preserve">A construction delivery management system will be necessary to coordinate vehicle movements and ensure that access conflicts are avoided in the town centre. This may involve the use of a </w:t>
      </w:r>
      <w:r w:rsidR="00CC1720">
        <w:t xml:space="preserve">holding area outside of Cardigan to manage arrival timings and reduce queuing on approach roads. </w:t>
      </w:r>
    </w:p>
    <w:p w14:paraId="48F9B89B" w14:textId="08244681" w:rsidR="001221FA" w:rsidRDefault="00155446" w:rsidP="00A87507">
      <w:pPr>
        <w:pStyle w:val="Reporttext"/>
      </w:pPr>
      <w:r>
        <w:t xml:space="preserve">There will be sufficient space for the storage and manoeuvring of construction vehicles and materials on site. Apart from using </w:t>
      </w:r>
      <w:r w:rsidR="004B051E">
        <w:t xml:space="preserve">the </w:t>
      </w:r>
      <w:r>
        <w:t xml:space="preserve">public highway to transport the delivery of materials and removal of spoil, all construction vehicle </w:t>
      </w:r>
      <w:r w:rsidR="00FA5C91">
        <w:t>related</w:t>
      </w:r>
      <w:r w:rsidR="0089794D">
        <w:t xml:space="preserve"> </w:t>
      </w:r>
      <w:r w:rsidR="004B051E">
        <w:t xml:space="preserve">activities </w:t>
      </w:r>
      <w:r w:rsidR="0089794D">
        <w:t>will be carried out on</w:t>
      </w:r>
      <w:r w:rsidR="00B56FDE">
        <w:t>-</w:t>
      </w:r>
      <w:r w:rsidR="0089794D">
        <w:t xml:space="preserve">site. </w:t>
      </w:r>
    </w:p>
    <w:p w14:paraId="7D92C91E" w14:textId="77777777" w:rsidR="00DF7F8C" w:rsidRPr="00D01CAD" w:rsidRDefault="00DF7F8C" w:rsidP="00A87507">
      <w:pPr>
        <w:pStyle w:val="Reporttext"/>
      </w:pPr>
    </w:p>
    <w:p w14:paraId="33BF9652" w14:textId="77777777" w:rsidR="00793364" w:rsidRDefault="00793364" w:rsidP="00793364">
      <w:pPr>
        <w:pStyle w:val="Heading2"/>
      </w:pPr>
      <w:bookmarkStart w:id="38" w:name="_Toc217034195"/>
      <w:r>
        <w:lastRenderedPageBreak/>
        <w:t>Procedure for the control of unauthorised entry of vehicles and personnel</w:t>
      </w:r>
      <w:bookmarkEnd w:id="38"/>
    </w:p>
    <w:p w14:paraId="2F80F0DA" w14:textId="4651FC07" w:rsidR="005A1AE8" w:rsidRDefault="005A1AE8" w:rsidP="005A1AE8">
      <w:pPr>
        <w:pStyle w:val="Reporttext"/>
      </w:pPr>
      <w:r>
        <w:t xml:space="preserve">A dedicated traffic marshal will control all traffic relating to the </w:t>
      </w:r>
      <w:r w:rsidR="00592052">
        <w:t>Scheme</w:t>
      </w:r>
      <w:r>
        <w:t xml:space="preserve"> activities.</w:t>
      </w:r>
    </w:p>
    <w:p w14:paraId="0452EC34" w14:textId="08A9FB8C" w:rsidR="005A1AE8" w:rsidRDefault="005A1AE8" w:rsidP="005A1AE8">
      <w:pPr>
        <w:pStyle w:val="Reporttext"/>
      </w:pPr>
      <w:r>
        <w:t>In the unlikely event that a member of the public enters the construction area, the following protocol would be adopted:</w:t>
      </w:r>
    </w:p>
    <w:p w14:paraId="587A07D5" w14:textId="5392469E" w:rsidR="00F41B9A" w:rsidRDefault="00F41B9A" w:rsidP="00164D40">
      <w:pPr>
        <w:pStyle w:val="Reporttext"/>
        <w:numPr>
          <w:ilvl w:val="0"/>
          <w:numId w:val="34"/>
        </w:numPr>
      </w:pPr>
      <w:r>
        <w:t>The relevant aspect of the construction works would cease</w:t>
      </w:r>
      <w:r w:rsidR="003B67EF">
        <w:t>.</w:t>
      </w:r>
    </w:p>
    <w:p w14:paraId="01325394" w14:textId="6CC5C71A" w:rsidR="00F41B9A" w:rsidRDefault="00F41B9A" w:rsidP="00164D40">
      <w:pPr>
        <w:pStyle w:val="Reporttext"/>
        <w:numPr>
          <w:ilvl w:val="0"/>
          <w:numId w:val="34"/>
        </w:numPr>
      </w:pPr>
      <w:r>
        <w:t>Construction personnel would explain that the construction area is closed to the public to maintain their health and safety</w:t>
      </w:r>
      <w:r w:rsidR="003B67EF">
        <w:t>.</w:t>
      </w:r>
    </w:p>
    <w:p w14:paraId="2D6CDB31" w14:textId="460FEB47" w:rsidR="00F41B9A" w:rsidRDefault="00F41B9A" w:rsidP="00164D40">
      <w:pPr>
        <w:pStyle w:val="Reporttext"/>
        <w:numPr>
          <w:ilvl w:val="0"/>
          <w:numId w:val="34"/>
        </w:numPr>
      </w:pPr>
      <w:r>
        <w:t>Construction personnel would escort the member of the public out of the construction area and direct them to the nearest alternative route or information sign</w:t>
      </w:r>
      <w:r w:rsidR="003B67EF">
        <w:t>.</w:t>
      </w:r>
    </w:p>
    <w:p w14:paraId="2ABE92D4" w14:textId="523E7EAB" w:rsidR="005A1AE8" w:rsidRPr="005A1AE8" w:rsidRDefault="005A1AE8" w:rsidP="005A1AE8">
      <w:pPr>
        <w:pStyle w:val="Reporttext"/>
      </w:pPr>
      <w:r>
        <w:t xml:space="preserve">This protocol would be incorporated into the site induction required to be completed </w:t>
      </w:r>
      <w:r w:rsidR="00F41B9A">
        <w:t xml:space="preserve">by all construction personnel when they first commence work at the </w:t>
      </w:r>
      <w:r w:rsidR="00592052">
        <w:t>Scheme</w:t>
      </w:r>
      <w:r w:rsidR="00F41B9A">
        <w:t xml:space="preserve"> and compliance with this protocol would be monitored by regular spot checks. </w:t>
      </w:r>
    </w:p>
    <w:p w14:paraId="57F685E7" w14:textId="77777777" w:rsidR="00793364" w:rsidRDefault="00793364" w:rsidP="00793364">
      <w:pPr>
        <w:tabs>
          <w:tab w:val="clear" w:pos="1008"/>
          <w:tab w:val="clear" w:pos="1728"/>
          <w:tab w:val="clear" w:pos="2448"/>
          <w:tab w:val="clear" w:pos="3168"/>
          <w:tab w:val="clear" w:pos="3888"/>
          <w:tab w:val="clear" w:pos="4608"/>
          <w:tab w:val="clear" w:pos="5328"/>
          <w:tab w:val="clear" w:pos="6048"/>
          <w:tab w:val="clear" w:pos="8784"/>
        </w:tabs>
        <w:jc w:val="left"/>
      </w:pPr>
      <w:r>
        <w:br w:type="page"/>
      </w:r>
    </w:p>
    <w:p w14:paraId="59FBEE28" w14:textId="5E405963" w:rsidR="00D71FFF" w:rsidRDefault="00035974" w:rsidP="00A12F89">
      <w:pPr>
        <w:pStyle w:val="Heading2"/>
      </w:pPr>
      <w:bookmarkStart w:id="39" w:name="_Toc217034196"/>
      <w:r>
        <w:lastRenderedPageBreak/>
        <w:t>Highway condition survey</w:t>
      </w:r>
      <w:bookmarkEnd w:id="39"/>
    </w:p>
    <w:p w14:paraId="475D4F14" w14:textId="7B924DC5" w:rsidR="00035974" w:rsidRDefault="003A6B52" w:rsidP="00035974">
      <w:pPr>
        <w:pStyle w:val="Reporttext"/>
      </w:pPr>
      <w:r>
        <w:t xml:space="preserve">A pre-condition survey </w:t>
      </w:r>
      <w:r w:rsidR="00D94783">
        <w:t xml:space="preserve">of the roads used to access the Scheme </w:t>
      </w:r>
      <w:r w:rsidR="00947116">
        <w:t>A</w:t>
      </w:r>
      <w:r w:rsidR="00D94783">
        <w:t>rea will be carried out and agreed with the Local Highway Authority prior to commencement of construction</w:t>
      </w:r>
      <w:r w:rsidR="00007C0E">
        <w:t xml:space="preserve">, in order to assess the baseline conditions. </w:t>
      </w:r>
    </w:p>
    <w:p w14:paraId="030F5E42" w14:textId="7DFDD540" w:rsidR="00A775A0" w:rsidRPr="00035974" w:rsidRDefault="00A775A0" w:rsidP="00A12F89">
      <w:pPr>
        <w:pStyle w:val="Reporttext"/>
      </w:pPr>
      <w:r>
        <w:t xml:space="preserve">This process will identify and agree any remedial works </w:t>
      </w:r>
      <w:r w:rsidR="00A16D03">
        <w:t>reasonably attributable to construction activities</w:t>
      </w:r>
      <w:r w:rsidR="0092711F">
        <w:t xml:space="preserve">. Where these are evident, works will be carried out by </w:t>
      </w:r>
      <w:r w:rsidR="000D1838">
        <w:t xml:space="preserve">the contractor post-completion of the construction programme. </w:t>
      </w:r>
    </w:p>
    <w:p w14:paraId="53D22513" w14:textId="62720FC7" w:rsidR="00AF053E" w:rsidRDefault="00AF053E" w:rsidP="00AF053E">
      <w:pPr>
        <w:pStyle w:val="Heading1"/>
      </w:pPr>
      <w:bookmarkStart w:id="40" w:name="_Toc216694473"/>
      <w:bookmarkStart w:id="41" w:name="_Toc217034197"/>
      <w:bookmarkStart w:id="42" w:name="_Toc216694474"/>
      <w:bookmarkStart w:id="43" w:name="_Toc217034198"/>
      <w:bookmarkStart w:id="44" w:name="_Toc216694475"/>
      <w:bookmarkStart w:id="45" w:name="_Toc217034199"/>
      <w:bookmarkStart w:id="46" w:name="_Toc216694476"/>
      <w:bookmarkStart w:id="47" w:name="_Toc217034200"/>
      <w:bookmarkStart w:id="48" w:name="_Toc216694477"/>
      <w:bookmarkStart w:id="49" w:name="_Toc217034201"/>
      <w:bookmarkStart w:id="50" w:name="_Toc216694478"/>
      <w:bookmarkStart w:id="51" w:name="_Toc217034202"/>
      <w:bookmarkStart w:id="52" w:name="_Toc216694509"/>
      <w:bookmarkStart w:id="53" w:name="_Toc217034233"/>
      <w:bookmarkStart w:id="54" w:name="_Toc216694510"/>
      <w:bookmarkStart w:id="55" w:name="_Toc217034234"/>
      <w:bookmarkStart w:id="56" w:name="_Toc216694511"/>
      <w:bookmarkStart w:id="57" w:name="_Toc217034235"/>
      <w:bookmarkStart w:id="58" w:name="_Toc216694512"/>
      <w:bookmarkStart w:id="59" w:name="_Toc217034236"/>
      <w:bookmarkStart w:id="60" w:name="_Toc216694513"/>
      <w:bookmarkStart w:id="61" w:name="_Toc217034237"/>
      <w:bookmarkStart w:id="62" w:name="_Toc216694514"/>
      <w:bookmarkStart w:id="63" w:name="_Toc217034238"/>
      <w:bookmarkStart w:id="64" w:name="_Toc216694515"/>
      <w:bookmarkStart w:id="65" w:name="_Toc217034239"/>
      <w:bookmarkStart w:id="66" w:name="_Toc217034240"/>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r>
        <w:t>Implementing, monitoring and updating</w:t>
      </w:r>
      <w:bookmarkEnd w:id="66"/>
    </w:p>
    <w:p w14:paraId="060363BC" w14:textId="57B98C83" w:rsidR="00AF053E" w:rsidRDefault="00AF053E" w:rsidP="00AF053E">
      <w:pPr>
        <w:pStyle w:val="Heading2"/>
      </w:pPr>
      <w:bookmarkStart w:id="67" w:name="_Toc217034241"/>
      <w:r>
        <w:t xml:space="preserve">Management of the </w:t>
      </w:r>
      <w:r w:rsidR="0032386C">
        <w:t>CTMP</w:t>
      </w:r>
      <w:bookmarkEnd w:id="67"/>
    </w:p>
    <w:p w14:paraId="3AF5179A" w14:textId="459FFA6A" w:rsidR="00F24CCF" w:rsidRDefault="00F24CCF" w:rsidP="00F24CCF">
      <w:pPr>
        <w:pStyle w:val="Reporttext"/>
      </w:pPr>
      <w:r>
        <w:t xml:space="preserve">The </w:t>
      </w:r>
      <w:r w:rsidR="00EF5818">
        <w:t xml:space="preserve">full </w:t>
      </w:r>
      <w:r>
        <w:t xml:space="preserve">CTMP will integrate with all other documentation pertaining to the overall construction execution for this </w:t>
      </w:r>
      <w:r w:rsidR="00EF5818">
        <w:t>Scheme</w:t>
      </w:r>
      <w:r>
        <w:t>. Management of the CTMP process will be achieved through the identification of a suitable person as the CTMP coordinator. The CTMP coordinator will provide a key role in deliveri</w:t>
      </w:r>
      <w:r w:rsidR="00CC5652">
        <w:t>ng</w:t>
      </w:r>
      <w:r>
        <w:t xml:space="preserve"> a successful CTMP. They will be appointed for the CTMP and be responsible for implementing measures and monitoring the effects of implementation.</w:t>
      </w:r>
    </w:p>
    <w:p w14:paraId="5DC6C89E" w14:textId="77690130" w:rsidR="00F24CCF" w:rsidRDefault="00F24CCF" w:rsidP="00F24CCF">
      <w:pPr>
        <w:pStyle w:val="Reporttext"/>
      </w:pPr>
      <w:r>
        <w:t xml:space="preserve">The CTMP coordinator will be responsible for setting up and launching the CTMP in accordance with the following schedule, which will be agreed with the </w:t>
      </w:r>
      <w:r w:rsidR="00EF5818">
        <w:t>LPA and other relevant stakeholder</w:t>
      </w:r>
      <w:r w:rsidR="004E7BCF">
        <w:t>s including ensuring a clear and concise communication strategy</w:t>
      </w:r>
      <w:r w:rsidR="009C2A93">
        <w:t xml:space="preserve"> for the duration of the construction phase</w:t>
      </w:r>
      <w:r>
        <w:t xml:space="preserve">. </w:t>
      </w:r>
    </w:p>
    <w:p w14:paraId="49DD52BB" w14:textId="5261FFC3" w:rsidR="00D21014" w:rsidRPr="00F24CCF" w:rsidRDefault="00D21014" w:rsidP="00F24CCF">
      <w:pPr>
        <w:pStyle w:val="Reporttext"/>
      </w:pPr>
      <w:r>
        <w:t xml:space="preserve">The CTMP coordinator will ensure that all suppliers are fully aware and compliant with the requirements within the full CTMP, such as vehicle routing arrangements and delivery times. </w:t>
      </w:r>
    </w:p>
    <w:p w14:paraId="795E78C6" w14:textId="0E577793" w:rsidR="0032386C" w:rsidRDefault="0032386C" w:rsidP="0032386C">
      <w:pPr>
        <w:pStyle w:val="Heading4"/>
      </w:pPr>
      <w:r>
        <w:t xml:space="preserve">Management within the public realm </w:t>
      </w:r>
    </w:p>
    <w:p w14:paraId="66E6B854" w14:textId="28607D64" w:rsidR="00F24CCF" w:rsidRDefault="00F24CCF" w:rsidP="00F24CCF">
      <w:pPr>
        <w:pStyle w:val="Reporttext"/>
      </w:pPr>
      <w:r>
        <w:t xml:space="preserve">The Principal Contractor will be responsible for the promotion and management of measures to minimise the impact of the construction works on the public highways and Public Rights of Way </w:t>
      </w:r>
      <w:r w:rsidR="00AF52F5">
        <w:t xml:space="preserve">(PRoW) </w:t>
      </w:r>
      <w:r>
        <w:t xml:space="preserve">in the vicinity of the </w:t>
      </w:r>
      <w:r w:rsidR="00592052">
        <w:t>Scheme</w:t>
      </w:r>
      <w:r>
        <w:t xml:space="preserve">. These measures will apply to all contractors and </w:t>
      </w:r>
      <w:r w:rsidR="00B20C72">
        <w:t>subcontractors</w:t>
      </w:r>
      <w:r>
        <w:t xml:space="preserve"> throughout the development. </w:t>
      </w:r>
    </w:p>
    <w:p w14:paraId="0BCA83C8" w14:textId="1F06EDA4" w:rsidR="00B53EB2" w:rsidRDefault="00F24CCF" w:rsidP="00B53EB2">
      <w:pPr>
        <w:pStyle w:val="Reporttext"/>
      </w:pPr>
      <w:r>
        <w:t>The Principal Contractor will be responsible for the management, notification and authoris</w:t>
      </w:r>
      <w:r w:rsidR="00B53EB2">
        <w:t xml:space="preserve">ation, implantation and control by all </w:t>
      </w:r>
      <w:r w:rsidR="00B20C72">
        <w:t>contractors</w:t>
      </w:r>
      <w:r w:rsidR="00B53EB2">
        <w:t xml:space="preserve"> and subcontractors for the general provisions and measures within the public realm as presented, but not limited to, within the following:</w:t>
      </w:r>
    </w:p>
    <w:p w14:paraId="422AF180" w14:textId="10AB631E" w:rsidR="00FE61F4" w:rsidRDefault="00B20C72" w:rsidP="00164D40">
      <w:pPr>
        <w:pStyle w:val="Reporttext"/>
        <w:numPr>
          <w:ilvl w:val="0"/>
          <w:numId w:val="35"/>
        </w:numPr>
      </w:pPr>
      <w:r>
        <w:t>All temporary measures will be provided, installed and maintained in good condition throughout the extent of the construction activity for which they have been provided</w:t>
      </w:r>
      <w:r w:rsidR="00BF407C">
        <w:t>.</w:t>
      </w:r>
      <w:r>
        <w:t xml:space="preserve"> </w:t>
      </w:r>
    </w:p>
    <w:p w14:paraId="6D833DDD" w14:textId="776F3B48" w:rsidR="00B20C72" w:rsidRDefault="00B20C72" w:rsidP="00164D40">
      <w:pPr>
        <w:pStyle w:val="Reporttext"/>
        <w:numPr>
          <w:ilvl w:val="0"/>
          <w:numId w:val="35"/>
        </w:numPr>
      </w:pPr>
      <w:r>
        <w:t>No works that will affect the public highway or rights of way will commence until all traffic safety measures required by the construction activity are fully operational to the satisfaction of CCC as the Highwa</w:t>
      </w:r>
      <w:r w:rsidR="007B2769">
        <w:t>y Authority</w:t>
      </w:r>
      <w:r w:rsidR="00BF407C">
        <w:t>.</w:t>
      </w:r>
    </w:p>
    <w:p w14:paraId="11A61047" w14:textId="139E1AAC" w:rsidR="007B2769" w:rsidRDefault="00262FC3" w:rsidP="00164D40">
      <w:pPr>
        <w:pStyle w:val="Reporttext"/>
        <w:numPr>
          <w:ilvl w:val="0"/>
          <w:numId w:val="35"/>
        </w:numPr>
      </w:pPr>
      <w:r>
        <w:t>Provision of measures to minimise the effects of nuisance from construction traffic noise, vibration, dust and air quality</w:t>
      </w:r>
      <w:r w:rsidR="00BF407C">
        <w:t>.</w:t>
      </w:r>
    </w:p>
    <w:p w14:paraId="0B11AA19" w14:textId="5FC175AC" w:rsidR="00262FC3" w:rsidRDefault="00262FC3" w:rsidP="00164D40">
      <w:pPr>
        <w:pStyle w:val="Reporttext"/>
        <w:numPr>
          <w:ilvl w:val="0"/>
          <w:numId w:val="35"/>
        </w:numPr>
      </w:pPr>
      <w:r>
        <w:t xml:space="preserve">The correct loading of </w:t>
      </w:r>
      <w:r w:rsidR="00A655BB">
        <w:t>vehicles and sheeting of loads where necessary to avoid spillage during deliveries</w:t>
      </w:r>
      <w:r w:rsidR="00BF407C">
        <w:t>.</w:t>
      </w:r>
      <w:r w:rsidR="00A655BB">
        <w:t xml:space="preserve"> </w:t>
      </w:r>
    </w:p>
    <w:p w14:paraId="67FAB50E" w14:textId="0FABCF66" w:rsidR="00557177" w:rsidRDefault="00A655BB" w:rsidP="00164D40">
      <w:pPr>
        <w:pStyle w:val="Reporttext"/>
        <w:numPr>
          <w:ilvl w:val="0"/>
          <w:numId w:val="35"/>
        </w:numPr>
      </w:pPr>
      <w:r>
        <w:lastRenderedPageBreak/>
        <w:t>Any part of the highway or PRoW that is damaged or disturbed by any activities associated</w:t>
      </w:r>
      <w:r w:rsidR="00557177">
        <w:t xml:space="preserve"> with the implantation of the project will be rectified by CCC as the Highway Authority, at the contractor</w:t>
      </w:r>
      <w:r w:rsidR="00BD40DD">
        <w:t>’s/developer’s cost</w:t>
      </w:r>
      <w:r w:rsidR="00BF407C">
        <w:t>.</w:t>
      </w:r>
    </w:p>
    <w:p w14:paraId="256165FE" w14:textId="62188D57" w:rsidR="00BD40DD" w:rsidRPr="00180168" w:rsidRDefault="00BD40DD" w:rsidP="00164D40">
      <w:pPr>
        <w:pStyle w:val="Reporttext"/>
        <w:numPr>
          <w:ilvl w:val="0"/>
          <w:numId w:val="35"/>
        </w:numPr>
      </w:pPr>
      <w:r w:rsidRPr="00180168">
        <w:t>The operation of plant and equipment will only take place during the agreed construction hours, which are 07:</w:t>
      </w:r>
      <w:r w:rsidR="00180168" w:rsidRPr="00A12F89">
        <w:t>30</w:t>
      </w:r>
      <w:r w:rsidRPr="00180168">
        <w:t>-</w:t>
      </w:r>
      <w:r w:rsidR="00180168" w:rsidRPr="00180168">
        <w:t>1</w:t>
      </w:r>
      <w:r w:rsidR="00180168" w:rsidRPr="00A12F89">
        <w:t>8</w:t>
      </w:r>
      <w:r w:rsidRPr="00180168">
        <w:t>:00 Monday to Friday, with no work permitted on weekends or Bank Holidays</w:t>
      </w:r>
      <w:r w:rsidR="00BF407C" w:rsidRPr="00180168">
        <w:t>.</w:t>
      </w:r>
    </w:p>
    <w:p w14:paraId="59982B2C" w14:textId="250BF01B" w:rsidR="00BD40DD" w:rsidRDefault="00EC6B6E" w:rsidP="00164D40">
      <w:pPr>
        <w:pStyle w:val="Reporttext"/>
        <w:numPr>
          <w:ilvl w:val="0"/>
          <w:numId w:val="35"/>
        </w:numPr>
      </w:pPr>
      <w:r>
        <w:t xml:space="preserve">Management of </w:t>
      </w:r>
      <w:r w:rsidR="00596E44">
        <w:t>on-site</w:t>
      </w:r>
      <w:r>
        <w:t xml:space="preserve"> access and movement</w:t>
      </w:r>
      <w:r w:rsidR="00BF407C">
        <w:t>.</w:t>
      </w:r>
    </w:p>
    <w:p w14:paraId="1E66B3C9" w14:textId="2175784D" w:rsidR="00B53EB2" w:rsidRDefault="00B53EB2" w:rsidP="00B53EB2">
      <w:pPr>
        <w:pStyle w:val="Reporttext"/>
      </w:pPr>
      <w:r>
        <w:t xml:space="preserve">The Principal Contractor will ensure that the management and the interface control between the </w:t>
      </w:r>
      <w:r w:rsidR="00300F2E">
        <w:t>public</w:t>
      </w:r>
      <w:r>
        <w:t xml:space="preserve"> highway and construction site are managed by </w:t>
      </w:r>
      <w:r w:rsidR="007A6384">
        <w:t xml:space="preserve">a </w:t>
      </w:r>
      <w:r>
        <w:t>traffic marshal. Vehicles on site</w:t>
      </w:r>
      <w:r w:rsidR="004C2A5F">
        <w:t xml:space="preserve"> shall be managed and controlled to ensure that the </w:t>
      </w:r>
      <w:r w:rsidR="00592052">
        <w:t>Scheme</w:t>
      </w:r>
      <w:r w:rsidR="004C2A5F">
        <w:t xml:space="preserve"> is always safe through planned interventions and segregation. </w:t>
      </w:r>
    </w:p>
    <w:p w14:paraId="56A05385" w14:textId="1A049A57" w:rsidR="004C2A5F" w:rsidRDefault="004C2A5F" w:rsidP="00B53EB2">
      <w:pPr>
        <w:pStyle w:val="Reporttext"/>
      </w:pPr>
      <w:r>
        <w:t>The management and control strategy will include, but not be limited to the following:</w:t>
      </w:r>
    </w:p>
    <w:p w14:paraId="31EE3176" w14:textId="1FFEE763" w:rsidR="004C2A5F" w:rsidRDefault="00EC6B6E" w:rsidP="00164D40">
      <w:pPr>
        <w:pStyle w:val="Reporttext"/>
        <w:numPr>
          <w:ilvl w:val="0"/>
          <w:numId w:val="36"/>
        </w:numPr>
      </w:pPr>
      <w:r>
        <w:t>The provision of relevant information from the construction plan to enable the establishment of safe systems of work and method statements</w:t>
      </w:r>
      <w:r w:rsidR="00055B25">
        <w:t>.</w:t>
      </w:r>
    </w:p>
    <w:p w14:paraId="4EE53833" w14:textId="52973B48" w:rsidR="00EC6B6E" w:rsidRDefault="00EC6B6E" w:rsidP="00164D40">
      <w:pPr>
        <w:pStyle w:val="Reporttext"/>
        <w:numPr>
          <w:ilvl w:val="0"/>
          <w:numId w:val="36"/>
        </w:numPr>
      </w:pPr>
      <w:r>
        <w:t xml:space="preserve">The planning, managing and monitoring of transport movements within the site and the establishment of site rules and regulations that will be used to </w:t>
      </w:r>
      <w:r w:rsidR="00A42DAD">
        <w:t>enforce</w:t>
      </w:r>
      <w:r>
        <w:t xml:space="preserve"> these movements</w:t>
      </w:r>
      <w:r w:rsidR="00055B25">
        <w:t>.</w:t>
      </w:r>
      <w:r>
        <w:t xml:space="preserve"> </w:t>
      </w:r>
    </w:p>
    <w:p w14:paraId="21C894AD" w14:textId="12BFAC6A" w:rsidR="00EC6B6E" w:rsidRDefault="00EC6B6E" w:rsidP="00164D40">
      <w:pPr>
        <w:pStyle w:val="Reporttext"/>
        <w:numPr>
          <w:ilvl w:val="0"/>
          <w:numId w:val="36"/>
        </w:numPr>
      </w:pPr>
      <w:r>
        <w:t>The systems and monitoring regime to be implemented will ensure that subcontractors make adequate</w:t>
      </w:r>
      <w:r w:rsidR="0056020D">
        <w:t xml:space="preserve"> and appropriate provisions within their methodology and method statements to maintain </w:t>
      </w:r>
      <w:r w:rsidR="00A42DAD">
        <w:t>compliance</w:t>
      </w:r>
      <w:r w:rsidR="0056020D">
        <w:t xml:space="preserve"> with the construction plan</w:t>
      </w:r>
      <w:r w:rsidR="00055B25">
        <w:t>.</w:t>
      </w:r>
      <w:r w:rsidR="0056020D">
        <w:t xml:space="preserve"> </w:t>
      </w:r>
    </w:p>
    <w:p w14:paraId="75732C92" w14:textId="6C6FE362" w:rsidR="0056020D" w:rsidRPr="00F24CCF" w:rsidRDefault="0056020D" w:rsidP="00164D40">
      <w:pPr>
        <w:pStyle w:val="Reporttext"/>
        <w:numPr>
          <w:ilvl w:val="0"/>
          <w:numId w:val="36"/>
        </w:numPr>
      </w:pPr>
      <w:r>
        <w:t xml:space="preserve">The consolidation of deliveries and smart procurement through the reduction of the number of suppliers and consequently trips to the </w:t>
      </w:r>
      <w:r w:rsidR="00592052">
        <w:t>Scheme</w:t>
      </w:r>
      <w:r w:rsidR="001E4A62">
        <w:t>. The opportunity to procure several items and materials from one supplier will be investigated and pursued if viable. Where possible, suppliers will be asked to collect materials on their return journeys for recycling</w:t>
      </w:r>
      <w:r w:rsidR="00055B25">
        <w:t>.</w:t>
      </w:r>
    </w:p>
    <w:p w14:paraId="6791D2B6" w14:textId="5F87140B" w:rsidR="0032386C" w:rsidRDefault="0032386C" w:rsidP="0032386C">
      <w:pPr>
        <w:pStyle w:val="Heading4"/>
      </w:pPr>
      <w:r>
        <w:t>Management and control of construction logistics</w:t>
      </w:r>
    </w:p>
    <w:p w14:paraId="6E7469CF" w14:textId="358AC31E" w:rsidR="001E4A62" w:rsidRDefault="001E4A62" w:rsidP="001E4A62">
      <w:pPr>
        <w:pStyle w:val="Reporttext"/>
      </w:pPr>
      <w:r>
        <w:t>The Principal Contractor will ensure that all contractors and subcontractors undertake the works in accordance with the approved routing, plans and measures presented in the CTMP. Where necessary, they will identify and address any requirements to achieve this, this will include but is not limited to the following:</w:t>
      </w:r>
    </w:p>
    <w:p w14:paraId="1BEAB11A" w14:textId="513BB9C9" w:rsidR="001E4A62" w:rsidRDefault="001E4A62" w:rsidP="00164D40">
      <w:pPr>
        <w:pStyle w:val="Reporttext"/>
        <w:numPr>
          <w:ilvl w:val="0"/>
          <w:numId w:val="37"/>
        </w:numPr>
      </w:pPr>
      <w:r>
        <w:t xml:space="preserve">Identification of approved routes to all contractor and subcontractor construction vehicles </w:t>
      </w:r>
      <w:r w:rsidR="009A1B9A">
        <w:t>and implement a monitoring regime to ensure compliance</w:t>
      </w:r>
      <w:r w:rsidR="00BD0E22">
        <w:t>.</w:t>
      </w:r>
    </w:p>
    <w:p w14:paraId="670AFEF3" w14:textId="4F004861" w:rsidR="009A1B9A" w:rsidRDefault="009043E9" w:rsidP="00164D40">
      <w:pPr>
        <w:pStyle w:val="Reporttext"/>
        <w:numPr>
          <w:ilvl w:val="0"/>
          <w:numId w:val="37"/>
        </w:numPr>
      </w:pPr>
      <w:r>
        <w:t>The phasing and timing of deliveries to ensure that previously identified working hours and restrictions on delivery times are maintained to avoid unnecessary congestion</w:t>
      </w:r>
      <w:r w:rsidR="00BD0E22">
        <w:t>.</w:t>
      </w:r>
    </w:p>
    <w:p w14:paraId="247A40E1" w14:textId="4ED2198D" w:rsidR="00DE56B2" w:rsidRDefault="00DE56B2" w:rsidP="00164D40">
      <w:pPr>
        <w:pStyle w:val="Reporttext"/>
        <w:numPr>
          <w:ilvl w:val="0"/>
          <w:numId w:val="37"/>
        </w:numPr>
      </w:pPr>
      <w:r>
        <w:t>The timing and notice periods for abnormal load deliveries, where applicable</w:t>
      </w:r>
      <w:r w:rsidR="00BD0E22">
        <w:t>.</w:t>
      </w:r>
    </w:p>
    <w:p w14:paraId="412C38CB" w14:textId="7C0EE9BD" w:rsidR="00DE56B2" w:rsidRDefault="00DE56B2" w:rsidP="00164D40">
      <w:pPr>
        <w:pStyle w:val="Reporttext"/>
        <w:numPr>
          <w:ilvl w:val="0"/>
          <w:numId w:val="37"/>
        </w:numPr>
      </w:pPr>
      <w:r>
        <w:t>Will ensure that road opening notice procedures and periods for approval are provided</w:t>
      </w:r>
      <w:r w:rsidR="00BD0E22">
        <w:t>.</w:t>
      </w:r>
    </w:p>
    <w:p w14:paraId="00D71371" w14:textId="62F33073" w:rsidR="00DE56B2" w:rsidRDefault="00DE56B2" w:rsidP="00164D40">
      <w:pPr>
        <w:pStyle w:val="Reporttext"/>
        <w:numPr>
          <w:ilvl w:val="0"/>
          <w:numId w:val="37"/>
        </w:numPr>
      </w:pPr>
      <w:r>
        <w:lastRenderedPageBreak/>
        <w:t>Implement restrictions on both on and o</w:t>
      </w:r>
      <w:r w:rsidR="007C0FBD">
        <w:t>f</w:t>
      </w:r>
      <w:r>
        <w:t>f</w:t>
      </w:r>
      <w:r w:rsidR="007C0FBD">
        <w:t>-</w:t>
      </w:r>
      <w:r>
        <w:t xml:space="preserve">site </w:t>
      </w:r>
      <w:r w:rsidR="00BE2D6A">
        <w:t xml:space="preserve">parking space and within the construction site and within the vicinity of the </w:t>
      </w:r>
      <w:r w:rsidR="00592052">
        <w:t>Scheme</w:t>
      </w:r>
      <w:r w:rsidR="00BE2D6A">
        <w:t xml:space="preserve"> </w:t>
      </w:r>
      <w:r w:rsidR="007C0FBD">
        <w:t>o</w:t>
      </w:r>
      <w:r w:rsidR="00BE2D6A">
        <w:t>n the public highway and public parking areas and implement a monitoring system to ensure compliance</w:t>
      </w:r>
      <w:r w:rsidR="00BD0E22">
        <w:t>.</w:t>
      </w:r>
    </w:p>
    <w:p w14:paraId="5C22E9D3" w14:textId="4CCBB1DA" w:rsidR="00BE2D6A" w:rsidRDefault="00BE2D6A" w:rsidP="00164D40">
      <w:pPr>
        <w:pStyle w:val="Reporttext"/>
        <w:numPr>
          <w:ilvl w:val="0"/>
          <w:numId w:val="37"/>
        </w:numPr>
      </w:pPr>
      <w:r>
        <w:t xml:space="preserve">Provision of a timely, efficient delivery systems to avoid the stockpile of waste materials </w:t>
      </w:r>
      <w:r w:rsidR="004F7953">
        <w:t>on site and the restriction of burning of waste materials on site</w:t>
      </w:r>
      <w:r w:rsidR="00BD0E22">
        <w:t>.</w:t>
      </w:r>
    </w:p>
    <w:p w14:paraId="235702AA" w14:textId="7AEC4966" w:rsidR="004F7953" w:rsidRPr="001E4A62" w:rsidRDefault="004F7953" w:rsidP="00164D40">
      <w:pPr>
        <w:pStyle w:val="Reporttext"/>
        <w:numPr>
          <w:ilvl w:val="0"/>
          <w:numId w:val="37"/>
        </w:numPr>
      </w:pPr>
      <w:r>
        <w:t>Ensuring the sealing of all hazardous materials including chemicals, cleaning agents, solvents and solvent</w:t>
      </w:r>
      <w:r w:rsidR="003774FF">
        <w:t>-containing products in containers at the end of the working day before storage in suitably protected and bunded areas. Finally, ensuring the waste materials are disposed of in strict accordance with the relevant regulations</w:t>
      </w:r>
      <w:r w:rsidR="00BD0E22">
        <w:t>.</w:t>
      </w:r>
    </w:p>
    <w:p w14:paraId="1E546A43" w14:textId="31804A91" w:rsidR="0032386C" w:rsidRDefault="0032386C" w:rsidP="0032386C">
      <w:pPr>
        <w:pStyle w:val="Heading4"/>
      </w:pPr>
      <w:r>
        <w:t>Procedure for the cleaning of vehicles/plant on site</w:t>
      </w:r>
    </w:p>
    <w:p w14:paraId="61485A18" w14:textId="416B01E8" w:rsidR="00923BFE" w:rsidRPr="00923BFE" w:rsidRDefault="00923BFE" w:rsidP="00923BFE">
      <w:pPr>
        <w:pStyle w:val="Reporttext"/>
      </w:pPr>
      <w:r>
        <w:t xml:space="preserve">The traffic marshal will inspect all vehicles before they are released from the </w:t>
      </w:r>
      <w:r w:rsidR="00592052">
        <w:t>Scheme</w:t>
      </w:r>
      <w:r>
        <w:t xml:space="preserve"> onto the public highway. Wheel wash provision will be provided on site prior to the site exit. Any cleaning will be caried out within the </w:t>
      </w:r>
      <w:r w:rsidR="00592052">
        <w:t>Scheme</w:t>
      </w:r>
      <w:r>
        <w:t xml:space="preserve"> in the wheel washing area to prevent detritus and deposits from being transferred from the </w:t>
      </w:r>
      <w:r w:rsidR="00592052">
        <w:t>Scheme</w:t>
      </w:r>
      <w:r>
        <w:t xml:space="preserve"> onto t</w:t>
      </w:r>
      <w:r w:rsidR="00C713BA">
        <w:t xml:space="preserve">he public highway. </w:t>
      </w:r>
    </w:p>
    <w:p w14:paraId="356802C7" w14:textId="0F9F1994" w:rsidR="0032386C" w:rsidRDefault="0032386C" w:rsidP="0032386C">
      <w:pPr>
        <w:pStyle w:val="Heading4"/>
      </w:pPr>
      <w:r>
        <w:t xml:space="preserve">Signage </w:t>
      </w:r>
    </w:p>
    <w:p w14:paraId="1A436E5A" w14:textId="11A13926" w:rsidR="00C713BA" w:rsidRDefault="00C713BA" w:rsidP="00C713BA">
      <w:pPr>
        <w:pStyle w:val="Reporttext"/>
      </w:pPr>
      <w:r>
        <w:t>The Principal Contractor will be responsible for the implementation, management and control of measures for traffic management and control throughout the extent and duration of the works. For these works, this is expected to comprise of traffic signs, barriers and other measures where necessary.</w:t>
      </w:r>
    </w:p>
    <w:p w14:paraId="1A225F38" w14:textId="2600638D" w:rsidR="00C713BA" w:rsidRDefault="00C713BA" w:rsidP="00C713BA">
      <w:pPr>
        <w:pStyle w:val="Reporttext"/>
      </w:pPr>
      <w:r>
        <w:t xml:space="preserve">Prior to commencement of construction, the Principal Contractor would erect temporary signage on the approved route to the </w:t>
      </w:r>
      <w:r w:rsidR="00592052">
        <w:t>Scheme</w:t>
      </w:r>
      <w:r>
        <w:t>. The required signage</w:t>
      </w:r>
      <w:r w:rsidR="0039612C">
        <w:t xml:space="preserve"> would fall into two broad categories; directional signage on the approved route to the </w:t>
      </w:r>
      <w:r w:rsidR="00592052">
        <w:t>Scheme</w:t>
      </w:r>
      <w:r w:rsidR="0039612C">
        <w:t xml:space="preserve"> and warning signage. </w:t>
      </w:r>
    </w:p>
    <w:p w14:paraId="0D179EB9" w14:textId="12DCF451" w:rsidR="0039612C" w:rsidRDefault="00B30A55" w:rsidP="00C713BA">
      <w:pPr>
        <w:pStyle w:val="Reporttext"/>
      </w:pPr>
      <w:r w:rsidRPr="00235259">
        <w:t xml:space="preserve">Advance routeing signage </w:t>
      </w:r>
      <w:r w:rsidR="0039612C">
        <w:t>would be located within the vicinity of the site entrance to warn members of the public of the possibility of HGVs.</w:t>
      </w:r>
    </w:p>
    <w:p w14:paraId="3052EEFC" w14:textId="77F7E240" w:rsidR="0039612C" w:rsidRDefault="0039612C" w:rsidP="00C713BA">
      <w:pPr>
        <w:pStyle w:val="Reporttext"/>
      </w:pPr>
      <w:r>
        <w:t>Pedestrian and road user safety would be enhanced via the installation of signage and the maintenance of sight lines. This would minimise any adverse impacts on the local road network</w:t>
      </w:r>
      <w:r w:rsidR="007163BD">
        <w:t xml:space="preserve"> caused by construction traffic associated with the </w:t>
      </w:r>
      <w:r w:rsidR="00592052">
        <w:t>Scheme</w:t>
      </w:r>
      <w:r w:rsidR="007163BD">
        <w:t xml:space="preserve">. </w:t>
      </w:r>
    </w:p>
    <w:p w14:paraId="791A9A5E" w14:textId="05F977B5" w:rsidR="007163BD" w:rsidRPr="00C713BA" w:rsidRDefault="007163BD" w:rsidP="00C713BA">
      <w:pPr>
        <w:pStyle w:val="Reporttext"/>
      </w:pPr>
      <w:r>
        <w:t>All temporary traffic signs would be provided in accordance with the Traffic Signs Regulations and general Directions 2016 in locations agreed with and by the relevant authority.</w:t>
      </w:r>
    </w:p>
    <w:p w14:paraId="72CC2C8F" w14:textId="137BDDF5" w:rsidR="0032386C" w:rsidRDefault="0032386C" w:rsidP="0032386C">
      <w:pPr>
        <w:pStyle w:val="Heading2"/>
      </w:pPr>
      <w:bookmarkStart w:id="68" w:name="_Toc217034242"/>
      <w:r>
        <w:t>Compliance</w:t>
      </w:r>
      <w:bookmarkEnd w:id="68"/>
    </w:p>
    <w:p w14:paraId="12235FA3" w14:textId="6489E4E8" w:rsidR="0032386C" w:rsidRDefault="0032386C" w:rsidP="0032386C">
      <w:pPr>
        <w:pStyle w:val="Heading4"/>
      </w:pPr>
      <w:r>
        <w:t>Implementation of measures</w:t>
      </w:r>
    </w:p>
    <w:p w14:paraId="3961A0B6" w14:textId="68A9ABA2" w:rsidR="00A42DAD" w:rsidRPr="00A42DAD" w:rsidRDefault="00A42DAD" w:rsidP="00A42DAD">
      <w:pPr>
        <w:pStyle w:val="Reporttext"/>
      </w:pPr>
      <w:r>
        <w:t xml:space="preserve">The site manager will implement and enforce the CTMP. The client and Health and Safety Advisor will monitor, implement and check the vehicle delivery log on their site visits. </w:t>
      </w:r>
    </w:p>
    <w:p w14:paraId="6936BE6F" w14:textId="5B17D7AE" w:rsidR="0032386C" w:rsidRDefault="0032386C" w:rsidP="0032386C">
      <w:pPr>
        <w:pStyle w:val="Heading4"/>
      </w:pPr>
      <w:r>
        <w:lastRenderedPageBreak/>
        <w:t>Procedure to ensure all drivers, subcontractors, suppliers and visitors sign a copy of the site travel rules</w:t>
      </w:r>
    </w:p>
    <w:p w14:paraId="2EF817DE" w14:textId="1160A9C7" w:rsidR="00A42DAD" w:rsidRPr="00A42DAD" w:rsidRDefault="00A42DAD" w:rsidP="00A42DAD">
      <w:pPr>
        <w:pStyle w:val="Reporttext"/>
      </w:pPr>
      <w:r>
        <w:t>The CTMP will be sent out with all subcontractors and material purchase orders. It will also be introduced to the driver and signed at the induction during a driver’s first visit on site.</w:t>
      </w:r>
    </w:p>
    <w:p w14:paraId="44AD96C7" w14:textId="7BAF9CC5" w:rsidR="0032386C" w:rsidRDefault="00980F3A" w:rsidP="0032386C">
      <w:pPr>
        <w:pStyle w:val="Heading4"/>
      </w:pPr>
      <w:r>
        <w:t>Person</w:t>
      </w:r>
      <w:r w:rsidR="0032386C">
        <w:t>(s) responsible for enforcement and control</w:t>
      </w:r>
    </w:p>
    <w:p w14:paraId="0F672E41" w14:textId="6C977BAA" w:rsidR="00A42DAD" w:rsidRDefault="00A42DAD" w:rsidP="00A42DAD">
      <w:pPr>
        <w:pStyle w:val="Reporttext"/>
      </w:pPr>
      <w:r>
        <w:t>The Principal Contractor’s site manager will be the initial contact, with subsequent personnel being a traffic marshal.</w:t>
      </w:r>
      <w:r w:rsidR="00706FA1">
        <w:t xml:space="preserve"> The Principal Contractor will ensure that all contractor and sub-contractor vehicles arriving at Site</w:t>
      </w:r>
      <w:r w:rsidR="00F704FE">
        <w:t xml:space="preserve"> comply with all applicable safety measures and requirements. </w:t>
      </w:r>
    </w:p>
    <w:p w14:paraId="17AB506F" w14:textId="3B76FB4A" w:rsidR="00F42E17" w:rsidRPr="00A42DAD" w:rsidRDefault="00F704FE" w:rsidP="00A42DAD">
      <w:pPr>
        <w:pStyle w:val="Reporttext"/>
      </w:pPr>
      <w:r>
        <w:t xml:space="preserve">Management of the full CTMP will be the responsibility of the CTMP coordinator. </w:t>
      </w:r>
      <w:r w:rsidR="00394E6A">
        <w:t xml:space="preserve">The CTMP coordinator will be </w:t>
      </w:r>
      <w:r w:rsidR="004516EE">
        <w:t xml:space="preserve">responsible for delivering a successful CTMP. They will act as the main contact for the full CTMP, with responsibility for ensuring all measures are implemented, monitoring the effects of implementation, and taking remedial actions where they are required. </w:t>
      </w:r>
    </w:p>
    <w:p w14:paraId="2FF8D937" w14:textId="3E84A75A" w:rsidR="0032386C" w:rsidRDefault="002A7AD6" w:rsidP="0032386C">
      <w:pPr>
        <w:pStyle w:val="Heading1"/>
      </w:pPr>
      <w:bookmarkStart w:id="69" w:name="_Toc217034243"/>
      <w:r>
        <w:t>M</w:t>
      </w:r>
      <w:r w:rsidR="0032386C">
        <w:t>onitoring and review</w:t>
      </w:r>
      <w:bookmarkEnd w:id="69"/>
      <w:r w:rsidR="0032386C">
        <w:t xml:space="preserve"> </w:t>
      </w:r>
    </w:p>
    <w:p w14:paraId="310D65E2" w14:textId="6A758596" w:rsidR="002A7AD6" w:rsidRDefault="002A7AD6" w:rsidP="002A7AD6">
      <w:pPr>
        <w:pStyle w:val="Reporttext"/>
      </w:pPr>
      <w:r>
        <w:t xml:space="preserve">An important part of the CTMP will be the continual monitoring and review of its effectiveness. Regular monitoring and review by the Principal Contractor will help gauge progress towards the objectives and, if necessary, enable the CTMP to be refined and adapted to improve its progression and enhance the effectiveness of subsequent CTMPs. </w:t>
      </w:r>
    </w:p>
    <w:p w14:paraId="0B3CF3DA" w14:textId="22871E65" w:rsidR="002A7AD6" w:rsidRDefault="002A7AD6" w:rsidP="002A7AD6">
      <w:pPr>
        <w:pStyle w:val="Reporttext"/>
      </w:pPr>
      <w:r>
        <w:t>The CTMP will be reviewed regularly and, if necessary, updated as the construction works progress.</w:t>
      </w:r>
      <w:r w:rsidR="0027556D">
        <w:t xml:space="preserve"> </w:t>
      </w:r>
    </w:p>
    <w:p w14:paraId="3667694F" w14:textId="71755EF7" w:rsidR="002A7AD6" w:rsidRDefault="002A7AD6" w:rsidP="002A7AD6">
      <w:pPr>
        <w:pStyle w:val="Reporttext"/>
      </w:pPr>
      <w:r>
        <w:t xml:space="preserve">The Principal Contractor will include provision for monitoring and review, which will cover workforce, construction deliveries and waste to ensure that as much waste as possible will be recycled. </w:t>
      </w:r>
    </w:p>
    <w:p w14:paraId="0CE6BE8A" w14:textId="6ABA23EE" w:rsidR="001632F8" w:rsidRDefault="001632F8" w:rsidP="002A7AD6">
      <w:pPr>
        <w:pStyle w:val="Reporttext"/>
      </w:pPr>
      <w:r>
        <w:t xml:space="preserve">Monitoring and review of the procedures proposed in this plan will be caried out monthly or as required during the Health and Safety inspection carried out by the Health and Safety manager. The inspection report will identify failures to comply with this plan and, in consultation with the Project Manager, detail actions and responsibilities to ensure ongoing compliance. </w:t>
      </w:r>
    </w:p>
    <w:p w14:paraId="34350AFF" w14:textId="17D8D94E" w:rsidR="001632F8" w:rsidRDefault="001632F8" w:rsidP="002A7AD6">
      <w:pPr>
        <w:pStyle w:val="Reporttext"/>
      </w:pPr>
      <w:r>
        <w:t>The monitoring of the plan is important for the following reasons:</w:t>
      </w:r>
    </w:p>
    <w:p w14:paraId="7B6875E5" w14:textId="3B08FF34" w:rsidR="001632F8" w:rsidRDefault="001632F8" w:rsidP="00164D40">
      <w:pPr>
        <w:pStyle w:val="Reporttext"/>
        <w:numPr>
          <w:ilvl w:val="0"/>
          <w:numId w:val="38"/>
        </w:numPr>
      </w:pPr>
      <w:r>
        <w:t>It will demonstrate to the local authority the effectiveness of the measures implemented and the progress being made towards the aims and objectives of the CTMP</w:t>
      </w:r>
      <w:r w:rsidR="00DD4568">
        <w:t>.</w:t>
      </w:r>
    </w:p>
    <w:p w14:paraId="46921B92" w14:textId="7360B86A" w:rsidR="001632F8" w:rsidRDefault="001632F8" w:rsidP="00164D40">
      <w:pPr>
        <w:pStyle w:val="Reporttext"/>
        <w:numPr>
          <w:ilvl w:val="0"/>
          <w:numId w:val="38"/>
        </w:numPr>
      </w:pPr>
      <w:r>
        <w:t>It justifies the commitment of the contractor and of other resources</w:t>
      </w:r>
      <w:r w:rsidR="00DD4568">
        <w:t>.</w:t>
      </w:r>
    </w:p>
    <w:p w14:paraId="3BBD091A" w14:textId="46BF054B" w:rsidR="001632F8" w:rsidRDefault="001632F8" w:rsidP="00164D40">
      <w:pPr>
        <w:pStyle w:val="Reporttext"/>
        <w:numPr>
          <w:ilvl w:val="0"/>
          <w:numId w:val="38"/>
        </w:numPr>
      </w:pPr>
      <w:r>
        <w:t>It helps to identify any deficiencies within the CTMP, including any measures that are no</w:t>
      </w:r>
      <w:r w:rsidR="00797879">
        <w:t>t</w:t>
      </w:r>
      <w:r>
        <w:t xml:space="preserve"> effective</w:t>
      </w:r>
      <w:r w:rsidR="00DD4568">
        <w:t>.</w:t>
      </w:r>
      <w:r>
        <w:t xml:space="preserve"> </w:t>
      </w:r>
    </w:p>
    <w:p w14:paraId="66223224" w14:textId="717872CF" w:rsidR="001632F8" w:rsidRPr="002A7AD6" w:rsidRDefault="00705834" w:rsidP="00164D40">
      <w:pPr>
        <w:pStyle w:val="Reporttext"/>
        <w:numPr>
          <w:ilvl w:val="0"/>
          <w:numId w:val="38"/>
        </w:numPr>
      </w:pPr>
      <w:r>
        <w:t>The data can be shared with any other stakeholders as well as inform the local authority of logistics patter</w:t>
      </w:r>
      <w:r w:rsidR="00DD4568">
        <w:t>n</w:t>
      </w:r>
      <w:r>
        <w:t>s and common issues</w:t>
      </w:r>
      <w:r w:rsidR="00DD4568">
        <w:t>.</w:t>
      </w:r>
    </w:p>
    <w:p w14:paraId="30C70A3F" w14:textId="71725EB7" w:rsidR="0032386C" w:rsidRPr="0032386C" w:rsidRDefault="0032386C" w:rsidP="0032386C">
      <w:pPr>
        <w:pStyle w:val="Heading4"/>
      </w:pPr>
      <w:r>
        <w:lastRenderedPageBreak/>
        <w:t>Data monitoring</w:t>
      </w:r>
    </w:p>
    <w:p w14:paraId="4145EB09" w14:textId="3DE08258" w:rsidR="0032386C" w:rsidRDefault="00280EBC" w:rsidP="0032386C">
      <w:pPr>
        <w:pStyle w:val="Reporttext"/>
      </w:pPr>
      <w:r>
        <w:t>A range of data will be collected by the Principal Contractor to monitor key indicators of success</w:t>
      </w:r>
      <w:r w:rsidR="00475F31">
        <w:t xml:space="preserve">. </w:t>
      </w:r>
      <w:r w:rsidR="00705834">
        <w:t>The following data will be collected to achieve specific targets (in brackets)</w:t>
      </w:r>
      <w:r w:rsidR="00FE4739">
        <w:t xml:space="preserve"> </w:t>
      </w:r>
      <w:r w:rsidR="00705834">
        <w:t xml:space="preserve">for this </w:t>
      </w:r>
      <w:r w:rsidR="00DD4568">
        <w:t>S</w:t>
      </w:r>
      <w:r w:rsidR="00705834">
        <w:t>cheme:</w:t>
      </w:r>
    </w:p>
    <w:p w14:paraId="527BF1F3" w14:textId="473A1290" w:rsidR="00E600D3" w:rsidRDefault="00E600D3" w:rsidP="00164D40">
      <w:pPr>
        <w:pStyle w:val="Reporttext"/>
        <w:numPr>
          <w:ilvl w:val="0"/>
          <w:numId w:val="39"/>
        </w:numPr>
      </w:pPr>
      <w:r>
        <w:t xml:space="preserve">Number of vehicle movements to the </w:t>
      </w:r>
      <w:r w:rsidR="00592052">
        <w:t>Scheme</w:t>
      </w:r>
      <w:r>
        <w:t xml:space="preserve"> (delivery/collection accuracy compared to schedule)</w:t>
      </w:r>
      <w:r w:rsidR="00F21A5C">
        <w:t>.</w:t>
      </w:r>
    </w:p>
    <w:p w14:paraId="46B223E1" w14:textId="68F534F8" w:rsidR="00E600D3" w:rsidRDefault="009C4774" w:rsidP="00164D40">
      <w:pPr>
        <w:pStyle w:val="Reporttext"/>
        <w:numPr>
          <w:ilvl w:val="0"/>
          <w:numId w:val="39"/>
        </w:numPr>
      </w:pPr>
      <w:r>
        <w:t>Community concerns about construction activities (ensure goo</w:t>
      </w:r>
      <w:r w:rsidR="008D7C77">
        <w:t>d</w:t>
      </w:r>
      <w:r>
        <w:t xml:space="preserve"> relationships with the neighbours)</w:t>
      </w:r>
      <w:r w:rsidR="00F21A5C">
        <w:t>.</w:t>
      </w:r>
    </w:p>
    <w:p w14:paraId="68BC1450" w14:textId="1DB13EC5" w:rsidR="009C4774" w:rsidRDefault="009C4774" w:rsidP="00164D40">
      <w:pPr>
        <w:pStyle w:val="Reporttext"/>
        <w:numPr>
          <w:ilvl w:val="0"/>
          <w:numId w:val="39"/>
        </w:numPr>
      </w:pPr>
      <w:r>
        <w:t>Vehicle routing (100% compliance with agreed vehicle access route)</w:t>
      </w:r>
      <w:r w:rsidR="00F21A5C">
        <w:t>.</w:t>
      </w:r>
    </w:p>
    <w:p w14:paraId="5F3F53F9" w14:textId="68A5C7F3" w:rsidR="009C4774" w:rsidRDefault="009C4774" w:rsidP="00164D40">
      <w:pPr>
        <w:pStyle w:val="Reporttext"/>
        <w:numPr>
          <w:ilvl w:val="0"/>
          <w:numId w:val="39"/>
        </w:numPr>
      </w:pPr>
      <w:r>
        <w:t xml:space="preserve">Unacceptable queuing or parking (zero </w:t>
      </w:r>
      <w:r w:rsidR="00F44A84">
        <w:t xml:space="preserve">penalty charge notices issued for delivery vehicles on roads adjacent to the </w:t>
      </w:r>
      <w:r w:rsidR="00592052">
        <w:t>Scheme</w:t>
      </w:r>
      <w:r w:rsidR="00F44A84">
        <w:t>)</w:t>
      </w:r>
      <w:r w:rsidR="00F21A5C">
        <w:t>.</w:t>
      </w:r>
    </w:p>
    <w:p w14:paraId="4EC6159F" w14:textId="1AA48C06" w:rsidR="00F44A84" w:rsidRDefault="00F44A84" w:rsidP="00164D40">
      <w:pPr>
        <w:pStyle w:val="Reporttext"/>
        <w:numPr>
          <w:ilvl w:val="0"/>
          <w:numId w:val="39"/>
        </w:numPr>
      </w:pPr>
      <w:r>
        <w:t>Compliance with safety and environmental standards and programmes (no complaints from Envi</w:t>
      </w:r>
      <w:r w:rsidR="00545A0A">
        <w:t>ronmental Health or Health and Safety Executive)</w:t>
      </w:r>
      <w:r w:rsidR="00F21A5C">
        <w:t>.</w:t>
      </w:r>
    </w:p>
    <w:p w14:paraId="45BB4534" w14:textId="2971B70D" w:rsidR="00545A0A" w:rsidRDefault="00545A0A" w:rsidP="00164D40">
      <w:pPr>
        <w:pStyle w:val="Reporttext"/>
        <w:numPr>
          <w:ilvl w:val="0"/>
          <w:numId w:val="39"/>
        </w:numPr>
      </w:pPr>
      <w:r>
        <w:t>Anti</w:t>
      </w:r>
      <w:r w:rsidR="00980F3A">
        <w:t>-</w:t>
      </w:r>
      <w:r>
        <w:t>idlin</w:t>
      </w:r>
      <w:r w:rsidR="003C2347">
        <w:t>g (</w:t>
      </w:r>
      <w:r w:rsidR="00851F8B">
        <w:t xml:space="preserve">avoid unnecessary idling and </w:t>
      </w:r>
      <w:r w:rsidR="009445F1">
        <w:t>ensure compliance with anti-idling rule</w:t>
      </w:r>
      <w:r w:rsidR="004A3017">
        <w:t>s)</w:t>
      </w:r>
    </w:p>
    <w:p w14:paraId="203E7987" w14:textId="0A883E80" w:rsidR="00545A0A" w:rsidRDefault="00545A0A" w:rsidP="00164D40">
      <w:pPr>
        <w:pStyle w:val="Reporttext"/>
        <w:numPr>
          <w:ilvl w:val="0"/>
          <w:numId w:val="39"/>
        </w:numPr>
      </w:pPr>
      <w:r>
        <w:t>Logistics related incidents</w:t>
      </w:r>
      <w:r w:rsidR="004A221A">
        <w:t xml:space="preserve"> (</w:t>
      </w:r>
      <w:r w:rsidR="00CA5C2E">
        <w:t xml:space="preserve">minimise </w:t>
      </w:r>
      <w:r w:rsidR="00EC1AE5">
        <w:t>incidents)</w:t>
      </w:r>
    </w:p>
    <w:p w14:paraId="0007FBA6" w14:textId="4CD2002A" w:rsidR="00545A0A" w:rsidRDefault="00545A0A" w:rsidP="00164D40">
      <w:pPr>
        <w:pStyle w:val="Reporttext"/>
        <w:numPr>
          <w:ilvl w:val="0"/>
          <w:numId w:val="39"/>
        </w:numPr>
      </w:pPr>
      <w:r>
        <w:t>Record of associated fatalities and serious injuries</w:t>
      </w:r>
      <w:r w:rsidR="004A221A">
        <w:t xml:space="preserve"> (</w:t>
      </w:r>
      <w:r w:rsidR="00DB5FDD">
        <w:t>compliance with Health and Safety standards)</w:t>
      </w:r>
    </w:p>
    <w:p w14:paraId="57988CDA" w14:textId="2F5D38E1" w:rsidR="00545A0A" w:rsidRDefault="00545A0A" w:rsidP="00164D40">
      <w:pPr>
        <w:pStyle w:val="Reporttext"/>
        <w:numPr>
          <w:ilvl w:val="0"/>
          <w:numId w:val="39"/>
        </w:numPr>
      </w:pPr>
      <w:r>
        <w:t>Methods staff are travelling to site</w:t>
      </w:r>
      <w:r w:rsidR="00B956B5">
        <w:t xml:space="preserve"> (promote car sharing</w:t>
      </w:r>
      <w:r w:rsidR="00586893">
        <w:t xml:space="preserve"> over individual car use</w:t>
      </w:r>
      <w:r w:rsidR="00B956B5">
        <w:t xml:space="preserve">) </w:t>
      </w:r>
    </w:p>
    <w:p w14:paraId="66E54AFD" w14:textId="440AD240" w:rsidR="00545A0A" w:rsidRPr="0032386C" w:rsidRDefault="00545A0A" w:rsidP="00164D40">
      <w:pPr>
        <w:pStyle w:val="Reporttext"/>
        <w:numPr>
          <w:ilvl w:val="0"/>
          <w:numId w:val="39"/>
        </w:numPr>
      </w:pPr>
      <w:r>
        <w:t>Vehicles and operators not meeting safety requirements (all suppliers and hauliers registered with the appropriate authorities)</w:t>
      </w:r>
      <w:r w:rsidR="00F21A5C">
        <w:t>.</w:t>
      </w:r>
    </w:p>
    <w:p w14:paraId="51AEBBF5" w14:textId="77777777" w:rsidR="0032386C" w:rsidRPr="0032386C" w:rsidRDefault="0032386C" w:rsidP="0032386C">
      <w:pPr>
        <w:pStyle w:val="Reporttext"/>
      </w:pPr>
    </w:p>
    <w:p w14:paraId="4C13E69E" w14:textId="77777777" w:rsidR="00E60E37" w:rsidRPr="00E60E37" w:rsidRDefault="00E60E37" w:rsidP="00E60E37">
      <w:pPr>
        <w:pStyle w:val="Reporttext"/>
      </w:pPr>
    </w:p>
    <w:p w14:paraId="48BC8DD5" w14:textId="77777777" w:rsidR="00C71425" w:rsidRPr="00533747" w:rsidRDefault="00C71425" w:rsidP="00533747"/>
    <w:p w14:paraId="17E3F04A" w14:textId="77777777" w:rsidR="006021B9" w:rsidRDefault="006021B9" w:rsidP="006021B9">
      <w:pPr>
        <w:pStyle w:val="Reporttext"/>
      </w:pPr>
    </w:p>
    <w:p w14:paraId="4709C4D8" w14:textId="77777777" w:rsidR="006021B9" w:rsidRDefault="006021B9" w:rsidP="006021B9">
      <w:pPr>
        <w:pStyle w:val="Reporttext"/>
      </w:pPr>
    </w:p>
    <w:p w14:paraId="65AE1D4A" w14:textId="77777777" w:rsidR="006021B9" w:rsidRDefault="006021B9" w:rsidP="006021B9">
      <w:pPr>
        <w:pStyle w:val="Reporttext"/>
      </w:pPr>
    </w:p>
    <w:p w14:paraId="422CC04A" w14:textId="77777777" w:rsidR="006021B9" w:rsidRDefault="006021B9" w:rsidP="006021B9">
      <w:pPr>
        <w:pStyle w:val="Reporttext"/>
      </w:pPr>
    </w:p>
    <w:p w14:paraId="7A824032" w14:textId="77777777" w:rsidR="006021B9" w:rsidRDefault="006021B9" w:rsidP="006021B9">
      <w:pPr>
        <w:pStyle w:val="Reporttext"/>
      </w:pPr>
    </w:p>
    <w:p w14:paraId="7C6B1C0F" w14:textId="77777777" w:rsidR="006021B9" w:rsidRDefault="006021B9" w:rsidP="006021B9">
      <w:pPr>
        <w:pStyle w:val="Reporttext"/>
      </w:pPr>
    </w:p>
    <w:p w14:paraId="5C6A85D5" w14:textId="77777777" w:rsidR="006021B9" w:rsidRDefault="006021B9" w:rsidP="006021B9">
      <w:pPr>
        <w:pStyle w:val="Reporttext"/>
      </w:pPr>
    </w:p>
    <w:p w14:paraId="13E8DA95" w14:textId="77777777" w:rsidR="006021B9" w:rsidRDefault="006021B9" w:rsidP="006021B9">
      <w:pPr>
        <w:pStyle w:val="Reporttext"/>
      </w:pPr>
    </w:p>
    <w:p w14:paraId="5B79D7B1" w14:textId="77777777" w:rsidR="006021B9" w:rsidRDefault="006021B9" w:rsidP="006021B9">
      <w:pPr>
        <w:pStyle w:val="Reporttext"/>
      </w:pPr>
    </w:p>
    <w:p w14:paraId="5DAE4177" w14:textId="77777777" w:rsidR="006021B9" w:rsidRDefault="006021B9" w:rsidP="006021B9">
      <w:pPr>
        <w:pStyle w:val="Reporttext"/>
      </w:pPr>
    </w:p>
    <w:p w14:paraId="4F7B1002" w14:textId="77777777" w:rsidR="006021B9" w:rsidRDefault="006021B9" w:rsidP="006021B9">
      <w:pPr>
        <w:pStyle w:val="Reporttext"/>
      </w:pPr>
    </w:p>
    <w:p w14:paraId="23ADA9ED" w14:textId="77777777" w:rsidR="006021B9" w:rsidRDefault="006021B9" w:rsidP="006021B9">
      <w:pPr>
        <w:pStyle w:val="Reporttext"/>
      </w:pPr>
    </w:p>
    <w:p w14:paraId="578DB046" w14:textId="77777777" w:rsidR="006021B9" w:rsidRDefault="006021B9" w:rsidP="006021B9">
      <w:pPr>
        <w:pStyle w:val="Reporttext"/>
      </w:pPr>
    </w:p>
    <w:p w14:paraId="75163A9E" w14:textId="77777777" w:rsidR="006021B9" w:rsidRDefault="006021B9" w:rsidP="006021B9">
      <w:pPr>
        <w:pStyle w:val="Reporttext"/>
      </w:pPr>
    </w:p>
    <w:p w14:paraId="1A5E1F5B" w14:textId="77777777" w:rsidR="006021B9" w:rsidRDefault="006021B9" w:rsidP="006021B9">
      <w:pPr>
        <w:pStyle w:val="Reporttext"/>
      </w:pPr>
    </w:p>
    <w:p w14:paraId="008D3793" w14:textId="77777777" w:rsidR="006021B9" w:rsidRDefault="006021B9" w:rsidP="006021B9">
      <w:pPr>
        <w:pStyle w:val="Reporttext"/>
      </w:pPr>
    </w:p>
    <w:p w14:paraId="4ABDDA00" w14:textId="77777777" w:rsidR="006021B9" w:rsidRDefault="006021B9" w:rsidP="006021B9">
      <w:pPr>
        <w:pStyle w:val="Reporttext"/>
      </w:pPr>
    </w:p>
    <w:p w14:paraId="72205150" w14:textId="77777777" w:rsidR="006021B9" w:rsidRDefault="006021B9" w:rsidP="006021B9">
      <w:pPr>
        <w:pStyle w:val="Reporttext"/>
      </w:pPr>
    </w:p>
    <w:p w14:paraId="71ED13AA" w14:textId="77777777" w:rsidR="006021B9" w:rsidRDefault="006021B9" w:rsidP="006021B9">
      <w:pPr>
        <w:pStyle w:val="Reporttext"/>
      </w:pPr>
    </w:p>
    <w:bookmarkEnd w:id="1"/>
    <w:p w14:paraId="4BF2B84B" w14:textId="0386F236" w:rsidR="00996F15" w:rsidRPr="00816C2C" w:rsidRDefault="00996F15" w:rsidP="00816C2C"/>
    <w:sectPr w:rsidR="00996F15" w:rsidRPr="00816C2C" w:rsidSect="00DC09FD">
      <w:headerReference w:type="even" r:id="rId21"/>
      <w:headerReference w:type="default" r:id="rId22"/>
      <w:footerReference w:type="even" r:id="rId23"/>
      <w:footerReference w:type="default" r:id="rId24"/>
      <w:type w:val="continuous"/>
      <w:pgSz w:w="11906" w:h="16838" w:code="9"/>
      <w:pgMar w:top="1440" w:right="1440" w:bottom="1440" w:left="1440" w:header="720" w:footer="720" w:gutter="0"/>
      <w:pgNumType w:start="1" w:chapSep="period"/>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FD1234" w14:textId="77777777" w:rsidR="00362546" w:rsidRDefault="00362546">
      <w:r>
        <w:separator/>
      </w:r>
    </w:p>
    <w:p w14:paraId="0DB03853" w14:textId="77777777" w:rsidR="00362546" w:rsidRDefault="00362546"/>
  </w:endnote>
  <w:endnote w:type="continuationSeparator" w:id="0">
    <w:p w14:paraId="4F633EB4" w14:textId="77777777" w:rsidR="00362546" w:rsidRDefault="00362546">
      <w:r>
        <w:continuationSeparator/>
      </w:r>
    </w:p>
    <w:p w14:paraId="2D695735" w14:textId="77777777" w:rsidR="00362546" w:rsidRDefault="003625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Ebrima">
    <w:panose1 w:val="02000000000000000000"/>
    <w:charset w:val="00"/>
    <w:family w:val="auto"/>
    <w:pitch w:val="variable"/>
    <w:sig w:usb0="A000005F" w:usb1="02000041" w:usb2="00000800" w:usb3="00000000" w:csb0="0000009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Bold">
    <w:panose1 w:val="00000000000000000000"/>
    <w:charset w:val="00"/>
    <w:family w:val="roman"/>
    <w:notTrueType/>
    <w:pitch w:val="default"/>
  </w:font>
  <w:font w:name="Marlett">
    <w:panose1 w:val="00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800E8" w14:textId="77777777" w:rsidR="004E6C2C" w:rsidRPr="00F724ED" w:rsidRDefault="004E6C2C" w:rsidP="00CF7EEE">
    <w:pPr>
      <w:pStyle w:val="Footer"/>
      <w:ind w:right="360"/>
      <w:rPr>
        <w:sz w:val="1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66520" w14:textId="4E0F2AE7" w:rsidR="00ED0B4A" w:rsidRDefault="00ED0B4A" w:rsidP="00AA2C20">
    <w:pPr>
      <w:pStyle w:val="Footer"/>
      <w:tabs>
        <w:tab w:val="clear" w:pos="5328"/>
        <w:tab w:val="clear" w:pos="6048"/>
        <w:tab w:val="clear" w:pos="8306"/>
      </w:tabs>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36" w:type="dxa"/>
        <w:right w:w="36" w:type="dxa"/>
      </w:tblCellMar>
      <w:tblLook w:val="0000" w:firstRow="0" w:lastRow="0" w:firstColumn="0" w:lastColumn="0" w:noHBand="0" w:noVBand="0"/>
    </w:tblPr>
    <w:tblGrid>
      <w:gridCol w:w="3726"/>
      <w:gridCol w:w="1440"/>
      <w:gridCol w:w="3690"/>
    </w:tblGrid>
    <w:tr w:rsidR="004E6C2C" w14:paraId="04F662D3" w14:textId="77777777" w:rsidTr="006C1FDE">
      <w:tc>
        <w:tcPr>
          <w:tcW w:w="3726" w:type="dxa"/>
          <w:vAlign w:val="center"/>
        </w:tcPr>
        <w:p w14:paraId="084B6F63" w14:textId="77777777" w:rsidR="004E6C2C" w:rsidRPr="00AE6641" w:rsidRDefault="004E6C2C" w:rsidP="006C1FDE">
          <w:pPr>
            <w:pStyle w:val="Footer"/>
            <w:jc w:val="left"/>
            <w:rPr>
              <w:rFonts w:ascii="Calibri" w:hAnsi="Calibri"/>
              <w:szCs w:val="22"/>
            </w:rPr>
          </w:pPr>
          <w:r w:rsidRPr="00AE6641">
            <w:rPr>
              <w:rFonts w:ascii="Calibri" w:hAnsi="Calibri"/>
              <w:szCs w:val="22"/>
            </w:rPr>
            <w:t xml:space="preserve">Figures page </w:t>
          </w:r>
          <w:r w:rsidRPr="00AE6641">
            <w:rPr>
              <w:rFonts w:ascii="Calibri" w:hAnsi="Calibri"/>
              <w:szCs w:val="22"/>
            </w:rPr>
            <w:fldChar w:fldCharType="begin"/>
          </w:r>
          <w:r w:rsidRPr="00AE6641">
            <w:rPr>
              <w:rFonts w:ascii="Calibri" w:hAnsi="Calibri"/>
              <w:szCs w:val="22"/>
            </w:rPr>
            <w:instrText xml:space="preserve"> PAGE   \* MERGEFORMAT </w:instrText>
          </w:r>
          <w:r w:rsidRPr="00AE6641">
            <w:rPr>
              <w:rFonts w:ascii="Calibri" w:hAnsi="Calibri"/>
              <w:szCs w:val="22"/>
            </w:rPr>
            <w:fldChar w:fldCharType="separate"/>
          </w:r>
          <w:r w:rsidRPr="00AE6641">
            <w:rPr>
              <w:rFonts w:ascii="Calibri" w:hAnsi="Calibri"/>
              <w:noProof/>
              <w:szCs w:val="22"/>
            </w:rPr>
            <w:t>A.1</w:t>
          </w:r>
          <w:r w:rsidRPr="00AE6641">
            <w:rPr>
              <w:rFonts w:ascii="Calibri" w:hAnsi="Calibri"/>
              <w:szCs w:val="22"/>
            </w:rPr>
            <w:fldChar w:fldCharType="end"/>
          </w:r>
        </w:p>
      </w:tc>
      <w:tc>
        <w:tcPr>
          <w:tcW w:w="1440" w:type="dxa"/>
          <w:vAlign w:val="center"/>
        </w:tcPr>
        <w:p w14:paraId="50FCDCD1" w14:textId="77777777" w:rsidR="004E6C2C" w:rsidRDefault="004E6C2C" w:rsidP="00BA2ECF">
          <w:pPr>
            <w:pStyle w:val="Footer"/>
            <w:jc w:val="center"/>
          </w:pPr>
          <w:r>
            <w:rPr>
              <w:noProof/>
            </w:rPr>
            <w:drawing>
              <wp:inline distT="0" distB="0" distL="0" distR="0" wp14:anchorId="60A5862B" wp14:editId="4918FABC">
                <wp:extent cx="266700" cy="219075"/>
                <wp:effectExtent l="0" t="0" r="0" b="9525"/>
                <wp:docPr id="743197817" name="Picture 743197817" descr="BVlogo2010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Vlogo2010_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6700" cy="219075"/>
                        </a:xfrm>
                        <a:prstGeom prst="rect">
                          <a:avLst/>
                        </a:prstGeom>
                        <a:noFill/>
                        <a:ln>
                          <a:noFill/>
                        </a:ln>
                      </pic:spPr>
                    </pic:pic>
                  </a:graphicData>
                </a:graphic>
              </wp:inline>
            </w:drawing>
          </w:r>
        </w:p>
      </w:tc>
      <w:tc>
        <w:tcPr>
          <w:tcW w:w="3690" w:type="dxa"/>
          <w:vAlign w:val="center"/>
        </w:tcPr>
        <w:p w14:paraId="0FB00C14" w14:textId="77777777" w:rsidR="004E6C2C" w:rsidRPr="00AE6641" w:rsidRDefault="004E6C2C" w:rsidP="00BA2ECF">
          <w:pPr>
            <w:pStyle w:val="Footer"/>
            <w:jc w:val="right"/>
            <w:rPr>
              <w:rFonts w:ascii="Calibri" w:hAnsi="Calibri" w:cs="Calibri"/>
              <w:sz w:val="18"/>
              <w:szCs w:val="18"/>
            </w:rPr>
          </w:pPr>
          <w:r w:rsidRPr="00AE6641">
            <w:rPr>
              <w:rFonts w:ascii="Calibri" w:hAnsi="Calibri" w:cs="Calibri"/>
              <w:sz w:val="18"/>
              <w:szCs w:val="18"/>
            </w:rPr>
            <w:t>Black &amp; Veatch Limited</w:t>
          </w:r>
        </w:p>
        <w:p w14:paraId="6FCC200C" w14:textId="77777777" w:rsidR="004E6C2C" w:rsidRPr="00AE6641" w:rsidRDefault="004E6C2C" w:rsidP="006C1FDE">
          <w:pPr>
            <w:pStyle w:val="Footer"/>
            <w:jc w:val="right"/>
            <w:rPr>
              <w:rFonts w:ascii="Calibri" w:hAnsi="Calibri" w:cs="Calibri"/>
              <w:sz w:val="18"/>
              <w:szCs w:val="18"/>
            </w:rPr>
          </w:pPr>
          <w:r w:rsidRPr="00AE6641">
            <w:rPr>
              <w:rFonts w:ascii="Calibri" w:hAnsi="Calibri" w:cs="Calibri"/>
              <w:sz w:val="18"/>
              <w:szCs w:val="18"/>
            </w:rPr>
            <w:t xml:space="preserve">Project no. </w:t>
          </w:r>
          <w:r w:rsidRPr="00AE6641">
            <w:rPr>
              <w:rFonts w:ascii="Calibri" w:hAnsi="Calibri" w:cs="Calibri"/>
              <w:sz w:val="18"/>
              <w:szCs w:val="18"/>
            </w:rPr>
            <w:fldChar w:fldCharType="begin"/>
          </w:r>
          <w:r w:rsidRPr="00AE6641">
            <w:rPr>
              <w:rFonts w:ascii="Calibri" w:hAnsi="Calibri" w:cs="Calibri"/>
              <w:sz w:val="18"/>
              <w:szCs w:val="18"/>
            </w:rPr>
            <w:instrText xml:space="preserve"> REF Projno  \* MERGEFORMAT </w:instrText>
          </w:r>
          <w:r w:rsidRPr="00AE6641">
            <w:rPr>
              <w:rFonts w:ascii="Calibri" w:hAnsi="Calibri" w:cs="Calibri"/>
              <w:sz w:val="18"/>
              <w:szCs w:val="18"/>
            </w:rPr>
            <w:fldChar w:fldCharType="separate"/>
          </w:r>
          <w:r w:rsidRPr="007471FD">
            <w:rPr>
              <w:rFonts w:ascii="Calibri" w:hAnsi="Calibri" w:cs="Calibri"/>
              <w:color w:val="002B5C"/>
              <w:sz w:val="18"/>
              <w:szCs w:val="18"/>
            </w:rPr>
            <w:t>101234</w:t>
          </w:r>
          <w:r w:rsidRPr="00AE6641">
            <w:rPr>
              <w:rFonts w:ascii="Calibri" w:hAnsi="Calibri" w:cs="Calibri"/>
              <w:sz w:val="18"/>
              <w:szCs w:val="18"/>
            </w:rPr>
            <w:fldChar w:fldCharType="end"/>
          </w:r>
          <w:r w:rsidRPr="00AE6641">
            <w:rPr>
              <w:rFonts w:ascii="Calibri" w:hAnsi="Calibri" w:cs="Calibri"/>
              <w:sz w:val="18"/>
              <w:szCs w:val="18"/>
            </w:rPr>
            <w:t xml:space="preserve"> / </w:t>
          </w:r>
          <w:r w:rsidRPr="00AE6641">
            <w:rPr>
              <w:rFonts w:ascii="Calibri" w:hAnsi="Calibri" w:cs="Calibri"/>
              <w:sz w:val="18"/>
              <w:szCs w:val="18"/>
            </w:rPr>
            <w:fldChar w:fldCharType="begin"/>
          </w:r>
          <w:r w:rsidRPr="00AE6641">
            <w:rPr>
              <w:rFonts w:ascii="Calibri" w:hAnsi="Calibri" w:cs="Calibri"/>
              <w:sz w:val="18"/>
              <w:szCs w:val="18"/>
            </w:rPr>
            <w:instrText xml:space="preserve"> REF Date  \* MERGEFORMAT </w:instrText>
          </w:r>
          <w:r w:rsidRPr="00AE6641">
            <w:rPr>
              <w:rFonts w:ascii="Calibri" w:hAnsi="Calibri" w:cs="Calibri"/>
              <w:sz w:val="18"/>
              <w:szCs w:val="18"/>
            </w:rPr>
            <w:fldChar w:fldCharType="separate"/>
          </w:r>
          <w:r w:rsidRPr="007471FD">
            <w:rPr>
              <w:rFonts w:ascii="Calibri" w:hAnsi="Calibri" w:cs="Calibri"/>
              <w:sz w:val="18"/>
              <w:szCs w:val="18"/>
            </w:rPr>
            <w:t>Date</w:t>
          </w:r>
          <w:r w:rsidRPr="00AE6641">
            <w:rPr>
              <w:rFonts w:ascii="Calibri" w:hAnsi="Calibri" w:cs="Calibri"/>
              <w:sz w:val="18"/>
              <w:szCs w:val="18"/>
            </w:rPr>
            <w:fldChar w:fldCharType="end"/>
          </w:r>
        </w:p>
      </w:tc>
    </w:tr>
  </w:tbl>
  <w:p w14:paraId="7B39F2DE" w14:textId="77777777" w:rsidR="004E6C2C" w:rsidRPr="00921A7D" w:rsidRDefault="004E6C2C" w:rsidP="00BA2ECF">
    <w:pPr>
      <w:pStyle w:val="Footer"/>
      <w:rPr>
        <w:rFonts w:ascii="Calibri" w:hAnsi="Calibri" w:cs="Calibri"/>
        <w:sz w:val="1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90" w:type="dxa"/>
      <w:tblLayout w:type="fixed"/>
      <w:tblCellMar>
        <w:left w:w="36" w:type="dxa"/>
        <w:right w:w="36" w:type="dxa"/>
      </w:tblCellMar>
      <w:tblLook w:val="0000" w:firstRow="0" w:lastRow="0" w:firstColumn="0" w:lastColumn="0" w:noHBand="0" w:noVBand="0"/>
    </w:tblPr>
    <w:tblGrid>
      <w:gridCol w:w="3870"/>
      <w:gridCol w:w="1530"/>
      <w:gridCol w:w="3690"/>
    </w:tblGrid>
    <w:tr w:rsidR="004E6C2C" w:rsidRPr="00262084" w14:paraId="74592F76" w14:textId="77777777" w:rsidTr="000E1465">
      <w:tc>
        <w:tcPr>
          <w:tcW w:w="3870" w:type="dxa"/>
        </w:tcPr>
        <w:p w14:paraId="700389F1" w14:textId="0C9C5395" w:rsidR="004E6C2C" w:rsidRPr="00262084" w:rsidRDefault="004E6C2C" w:rsidP="00CF7EEE">
          <w:pPr>
            <w:pStyle w:val="Footer"/>
            <w:ind w:right="360"/>
            <w:rPr>
              <w:sz w:val="16"/>
              <w:szCs w:val="18"/>
            </w:rPr>
          </w:pPr>
          <w:r w:rsidRPr="00262084">
            <w:rPr>
              <w:sz w:val="16"/>
              <w:szCs w:val="18"/>
            </w:rPr>
            <w:t>B</w:t>
          </w:r>
          <w:r>
            <w:rPr>
              <w:sz w:val="16"/>
              <w:szCs w:val="18"/>
            </w:rPr>
            <w:t xml:space="preserve">innies UK </w:t>
          </w:r>
          <w:r w:rsidRPr="00262084">
            <w:rPr>
              <w:sz w:val="16"/>
              <w:szCs w:val="18"/>
            </w:rPr>
            <w:t>Limited</w:t>
          </w:r>
        </w:p>
        <w:p w14:paraId="52CFD291" w14:textId="1FA5A97A" w:rsidR="004E6C2C" w:rsidRPr="00262084" w:rsidRDefault="004E6C2C">
          <w:pPr>
            <w:pStyle w:val="Footer"/>
            <w:rPr>
              <w:sz w:val="18"/>
            </w:rPr>
          </w:pPr>
          <w:r w:rsidRPr="00262084">
            <w:rPr>
              <w:sz w:val="16"/>
              <w:szCs w:val="18"/>
            </w:rPr>
            <w:fldChar w:fldCharType="begin"/>
          </w:r>
          <w:r w:rsidRPr="00262084">
            <w:rPr>
              <w:sz w:val="16"/>
              <w:szCs w:val="18"/>
            </w:rPr>
            <w:instrText xml:space="preserve"> STYLEREF  PrNoTitle  \* MERGEFORMAT </w:instrText>
          </w:r>
          <w:r w:rsidRPr="00262084">
            <w:rPr>
              <w:sz w:val="16"/>
              <w:szCs w:val="18"/>
            </w:rPr>
            <w:fldChar w:fldCharType="separate"/>
          </w:r>
          <w:r w:rsidR="00914947">
            <w:rPr>
              <w:noProof/>
              <w:sz w:val="16"/>
              <w:szCs w:val="18"/>
            </w:rPr>
            <w:t>BUKL project no. 4020123</w:t>
          </w:r>
          <w:r w:rsidRPr="00262084">
            <w:rPr>
              <w:sz w:val="16"/>
              <w:szCs w:val="18"/>
            </w:rPr>
            <w:fldChar w:fldCharType="end"/>
          </w:r>
          <w:r w:rsidRPr="00262084">
            <w:rPr>
              <w:sz w:val="16"/>
              <w:szCs w:val="18"/>
            </w:rPr>
            <w:t xml:space="preserve"> / </w:t>
          </w:r>
          <w:r w:rsidRPr="00262084">
            <w:rPr>
              <w:sz w:val="16"/>
              <w:szCs w:val="18"/>
            </w:rPr>
            <w:fldChar w:fldCharType="begin"/>
          </w:r>
          <w:r w:rsidRPr="00262084">
            <w:rPr>
              <w:sz w:val="16"/>
              <w:szCs w:val="18"/>
            </w:rPr>
            <w:instrText xml:space="preserve"> STYLEREF  DateTitle  \* MERGEFORMAT </w:instrText>
          </w:r>
          <w:r w:rsidRPr="00262084">
            <w:rPr>
              <w:sz w:val="16"/>
              <w:szCs w:val="18"/>
            </w:rPr>
            <w:fldChar w:fldCharType="separate"/>
          </w:r>
          <w:r w:rsidR="00914947">
            <w:rPr>
              <w:noProof/>
              <w:sz w:val="16"/>
              <w:szCs w:val="18"/>
            </w:rPr>
            <w:t>27/11/2025</w:t>
          </w:r>
          <w:r w:rsidRPr="00262084">
            <w:rPr>
              <w:sz w:val="16"/>
              <w:szCs w:val="18"/>
            </w:rPr>
            <w:fldChar w:fldCharType="end"/>
          </w:r>
        </w:p>
      </w:tc>
      <w:tc>
        <w:tcPr>
          <w:tcW w:w="1530" w:type="dxa"/>
          <w:vAlign w:val="center"/>
        </w:tcPr>
        <w:p w14:paraId="09CDF3CC" w14:textId="51F608A2" w:rsidR="004E6C2C" w:rsidRPr="00262084" w:rsidRDefault="004E6C2C">
          <w:pPr>
            <w:pStyle w:val="Footer"/>
            <w:jc w:val="center"/>
          </w:pPr>
          <w:r w:rsidRPr="00262084">
            <w:rPr>
              <w:noProof/>
            </w:rPr>
            <w:drawing>
              <wp:inline distT="0" distB="0" distL="0" distR="0" wp14:anchorId="66B60624" wp14:editId="7016845E">
                <wp:extent cx="742534" cy="226060"/>
                <wp:effectExtent l="0" t="0" r="635" b="2540"/>
                <wp:docPr id="1113186231" name="Picture 1113186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56" cy="229659"/>
                        </a:xfrm>
                        <a:prstGeom prst="rect">
                          <a:avLst/>
                        </a:prstGeom>
                        <a:noFill/>
                        <a:ln>
                          <a:noFill/>
                        </a:ln>
                      </pic:spPr>
                    </pic:pic>
                  </a:graphicData>
                </a:graphic>
              </wp:inline>
            </w:drawing>
          </w:r>
        </w:p>
      </w:tc>
      <w:tc>
        <w:tcPr>
          <w:tcW w:w="3690" w:type="dxa"/>
          <w:vAlign w:val="center"/>
        </w:tcPr>
        <w:p w14:paraId="3D0E9AE6" w14:textId="7EE6F2A4" w:rsidR="004E6C2C" w:rsidRPr="00262084" w:rsidRDefault="005853AC">
          <w:pPr>
            <w:pStyle w:val="Footer"/>
            <w:ind w:right="144"/>
            <w:jc w:val="right"/>
          </w:pPr>
          <w:r>
            <w:t xml:space="preserve">Page </w:t>
          </w:r>
          <w:r w:rsidR="004E6C2C" w:rsidRPr="00262084">
            <w:fldChar w:fldCharType="begin"/>
          </w:r>
          <w:r w:rsidR="004E6C2C" w:rsidRPr="00262084">
            <w:instrText xml:space="preserve"> PAGE </w:instrText>
          </w:r>
          <w:r w:rsidR="004E6C2C" w:rsidRPr="00262084">
            <w:fldChar w:fldCharType="separate"/>
          </w:r>
          <w:r w:rsidR="004E6C2C" w:rsidRPr="00262084">
            <w:rPr>
              <w:noProof/>
            </w:rPr>
            <w:t>2</w:t>
          </w:r>
          <w:r w:rsidR="004E6C2C" w:rsidRPr="00262084">
            <w:fldChar w:fldCharType="end"/>
          </w:r>
          <w:r>
            <w:t xml:space="preserve"> of </w:t>
          </w:r>
          <w:r w:rsidR="00172AA7">
            <w:fldChar w:fldCharType="begin"/>
          </w:r>
          <w:r w:rsidR="00172AA7">
            <w:instrText xml:space="preserve"> =</w:instrText>
          </w:r>
          <w:fldSimple w:instr=" NUMPAGES   \* MERGEFORMAT ">
            <w:r w:rsidR="00914947">
              <w:rPr>
                <w:noProof/>
              </w:rPr>
              <w:instrText>25</w:instrText>
            </w:r>
          </w:fldSimple>
          <w:r w:rsidR="00172AA7">
            <w:instrText>-</w:instrText>
          </w:r>
          <w:r w:rsidR="00AA2C20">
            <w:instrText>1</w:instrText>
          </w:r>
          <w:r w:rsidR="00172AA7">
            <w:instrText xml:space="preserve"> </w:instrText>
          </w:r>
          <w:r w:rsidR="00172AA7">
            <w:fldChar w:fldCharType="separate"/>
          </w:r>
          <w:r w:rsidR="00914947">
            <w:rPr>
              <w:noProof/>
            </w:rPr>
            <w:t>24</w:t>
          </w:r>
          <w:r w:rsidR="00172AA7">
            <w:fldChar w:fldCharType="end"/>
          </w:r>
        </w:p>
      </w:tc>
    </w:tr>
  </w:tbl>
  <w:p w14:paraId="1C7EADC4" w14:textId="77777777" w:rsidR="004E6C2C" w:rsidRPr="00262084" w:rsidRDefault="004E6C2C">
    <w:pPr>
      <w:pStyle w:val="Footer"/>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6E0DCB" w14:textId="77777777" w:rsidR="00362546" w:rsidRDefault="00362546">
      <w:r>
        <w:separator/>
      </w:r>
    </w:p>
    <w:p w14:paraId="7F13E1CF" w14:textId="77777777" w:rsidR="00362546" w:rsidRDefault="00362546"/>
  </w:footnote>
  <w:footnote w:type="continuationSeparator" w:id="0">
    <w:p w14:paraId="55C758C8" w14:textId="77777777" w:rsidR="00362546" w:rsidRDefault="00362546">
      <w:r>
        <w:continuationSeparator/>
      </w:r>
    </w:p>
    <w:p w14:paraId="5BA5D668" w14:textId="77777777" w:rsidR="00362546" w:rsidRDefault="0036254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26" w:type="dxa"/>
      <w:tblBorders>
        <w:bottom w:val="double" w:sz="12" w:space="0" w:color="C0C0C0"/>
      </w:tblBorders>
      <w:tblLayout w:type="fixed"/>
      <w:tblCellMar>
        <w:left w:w="36" w:type="dxa"/>
        <w:right w:w="36" w:type="dxa"/>
      </w:tblCellMar>
      <w:tblLook w:val="0000" w:firstRow="0" w:lastRow="0" w:firstColumn="0" w:lastColumn="0" w:noHBand="0" w:noVBand="0"/>
    </w:tblPr>
    <w:tblGrid>
      <w:gridCol w:w="4477"/>
      <w:gridCol w:w="4649"/>
    </w:tblGrid>
    <w:tr w:rsidR="004E6C2C" w14:paraId="1DFC1053" w14:textId="77777777" w:rsidTr="00946157">
      <w:trPr>
        <w:cantSplit/>
      </w:trPr>
      <w:tc>
        <w:tcPr>
          <w:tcW w:w="4477" w:type="dxa"/>
        </w:tcPr>
        <w:p w14:paraId="06FBE5DE" w14:textId="77777777" w:rsidR="004E6C2C" w:rsidRPr="0022775C" w:rsidRDefault="004E6C2C" w:rsidP="00641F85">
          <w:pPr>
            <w:pStyle w:val="Header"/>
            <w:spacing w:after="60"/>
            <w:rPr>
              <w:rFonts w:ascii="Calibri" w:hAnsi="Calibri" w:cs="Calibri"/>
              <w:color w:val="000000" w:themeColor="text1"/>
            </w:rPr>
          </w:pPr>
          <w:r w:rsidRPr="0022775C">
            <w:rPr>
              <w:rFonts w:ascii="Calibri" w:hAnsi="Calibri" w:cs="Calibri"/>
              <w:color w:val="000000" w:themeColor="text1"/>
            </w:rPr>
            <w:fldChar w:fldCharType="begin"/>
          </w:r>
          <w:r w:rsidRPr="0022775C">
            <w:rPr>
              <w:rFonts w:ascii="Calibri" w:hAnsi="Calibri" w:cs="Calibri"/>
              <w:color w:val="000000" w:themeColor="text1"/>
            </w:rPr>
            <w:instrText xml:space="preserve"> REF Client  \* MERGEFORMAT </w:instrText>
          </w:r>
          <w:r w:rsidRPr="0022775C">
            <w:rPr>
              <w:rFonts w:ascii="Calibri" w:hAnsi="Calibri" w:cs="Calibri"/>
              <w:color w:val="000000" w:themeColor="text1"/>
            </w:rPr>
            <w:fldChar w:fldCharType="separate"/>
          </w:r>
          <w:r w:rsidRPr="0022775C">
            <w:rPr>
              <w:rFonts w:asciiTheme="minorHAnsi" w:hAnsiTheme="minorHAnsi" w:cstheme="minorHAnsi"/>
              <w:color w:val="000000" w:themeColor="text1"/>
            </w:rPr>
            <w:t>Client’s name</w:t>
          </w:r>
          <w:r w:rsidRPr="0022775C">
            <w:rPr>
              <w:rFonts w:ascii="Calibri" w:hAnsi="Calibri" w:cs="Calibri"/>
              <w:color w:val="000000" w:themeColor="text1"/>
            </w:rPr>
            <w:fldChar w:fldCharType="end"/>
          </w:r>
        </w:p>
      </w:tc>
      <w:tc>
        <w:tcPr>
          <w:tcW w:w="4649" w:type="dxa"/>
        </w:tcPr>
        <w:p w14:paraId="08AE338B" w14:textId="77777777" w:rsidR="004E6C2C" w:rsidRPr="0022775C" w:rsidRDefault="004E6C2C" w:rsidP="00641F85">
          <w:pPr>
            <w:pStyle w:val="Header"/>
            <w:spacing w:after="60"/>
            <w:jc w:val="right"/>
            <w:rPr>
              <w:rFonts w:ascii="Calibri" w:hAnsi="Calibri" w:cs="Calibri"/>
              <w:color w:val="000000" w:themeColor="text1"/>
            </w:rPr>
          </w:pPr>
          <w:r w:rsidRPr="0022775C">
            <w:rPr>
              <w:rFonts w:ascii="Calibri" w:hAnsi="Calibri" w:cs="Calibri"/>
              <w:color w:val="000000" w:themeColor="text1"/>
            </w:rPr>
            <w:fldChar w:fldCharType="begin"/>
          </w:r>
          <w:r w:rsidRPr="0022775C">
            <w:rPr>
              <w:rFonts w:ascii="Calibri" w:hAnsi="Calibri" w:cs="Calibri"/>
              <w:color w:val="000000" w:themeColor="text1"/>
            </w:rPr>
            <w:instrText xml:space="preserve"> REF Title  \* MERGEFORMAT </w:instrText>
          </w:r>
          <w:r w:rsidRPr="0022775C">
            <w:rPr>
              <w:rFonts w:ascii="Calibri" w:hAnsi="Calibri" w:cs="Calibri"/>
              <w:color w:val="000000" w:themeColor="text1"/>
            </w:rPr>
            <w:fldChar w:fldCharType="separate"/>
          </w:r>
          <w:r w:rsidRPr="0022775C">
            <w:rPr>
              <w:rFonts w:ascii="Calibri" w:hAnsi="Calibri" w:cs="Calibri"/>
              <w:color w:val="000000" w:themeColor="text1"/>
            </w:rPr>
            <w:t>REPORT TITLE</w:t>
          </w:r>
          <w:r w:rsidRPr="0022775C">
            <w:rPr>
              <w:rFonts w:ascii="Calibri" w:hAnsi="Calibri" w:cs="Calibri"/>
              <w:color w:val="000000" w:themeColor="text1"/>
            </w:rPr>
            <w:fldChar w:fldCharType="end"/>
          </w:r>
        </w:p>
      </w:tc>
    </w:tr>
  </w:tbl>
  <w:p w14:paraId="6A0AF5CC" w14:textId="77777777" w:rsidR="004E6C2C" w:rsidRPr="00C216A9" w:rsidRDefault="004E6C2C" w:rsidP="00641F85">
    <w:pPr>
      <w:pStyle w:val="Header"/>
      <w:rPr>
        <w:rFonts w:ascii="Calibri" w:hAnsi="Calibri" w:cs="Calibri"/>
        <w:sz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90" w:type="dxa"/>
      <w:tblBorders>
        <w:bottom w:val="double" w:sz="12" w:space="0" w:color="C0C0C0"/>
      </w:tblBorders>
      <w:tblLayout w:type="fixed"/>
      <w:tblCellMar>
        <w:left w:w="36" w:type="dxa"/>
        <w:right w:w="36" w:type="dxa"/>
      </w:tblCellMar>
      <w:tblLook w:val="0000" w:firstRow="0" w:lastRow="0" w:firstColumn="0" w:lastColumn="0" w:noHBand="0" w:noVBand="0"/>
    </w:tblPr>
    <w:tblGrid>
      <w:gridCol w:w="4477"/>
      <w:gridCol w:w="4613"/>
    </w:tblGrid>
    <w:tr w:rsidR="004E6C2C" w:rsidRPr="007D7432" w14:paraId="382361D7" w14:textId="77777777" w:rsidTr="000E1465">
      <w:trPr>
        <w:cantSplit/>
      </w:trPr>
      <w:tc>
        <w:tcPr>
          <w:tcW w:w="4477" w:type="dxa"/>
        </w:tcPr>
        <w:p w14:paraId="1664B21E" w14:textId="4D0D7175" w:rsidR="004E6C2C" w:rsidRPr="007D7432" w:rsidRDefault="004E6C2C" w:rsidP="00234CBB">
          <w:pPr>
            <w:pStyle w:val="ClientHeader"/>
            <w:rPr>
              <w:rFonts w:ascii="Ebrima" w:hAnsi="Ebrima" w:cs="Arial"/>
              <w:sz w:val="18"/>
            </w:rPr>
          </w:pPr>
          <w:r w:rsidRPr="007D7432">
            <w:rPr>
              <w:rFonts w:ascii="Ebrima" w:hAnsi="Ebrima" w:cs="Arial"/>
              <w:noProof/>
              <w:sz w:val="18"/>
            </w:rPr>
            <w:fldChar w:fldCharType="begin"/>
          </w:r>
          <w:r w:rsidRPr="007D7432">
            <w:rPr>
              <w:rFonts w:ascii="Ebrima" w:hAnsi="Ebrima" w:cs="Arial"/>
              <w:noProof/>
              <w:sz w:val="18"/>
            </w:rPr>
            <w:instrText xml:space="preserve"> STYLEREF  ClientTitle  \* MERGEFORMAT </w:instrText>
          </w:r>
          <w:r w:rsidRPr="007D7432">
            <w:rPr>
              <w:rFonts w:ascii="Ebrima" w:hAnsi="Ebrima" w:cs="Arial"/>
              <w:noProof/>
              <w:sz w:val="18"/>
            </w:rPr>
            <w:fldChar w:fldCharType="separate"/>
          </w:r>
          <w:r w:rsidR="00914947">
            <w:rPr>
              <w:rFonts w:ascii="Ebrima" w:hAnsi="Ebrima" w:cs="Arial"/>
              <w:noProof/>
              <w:sz w:val="18"/>
            </w:rPr>
            <w:t>Natural Resources Wales (NRW)</w:t>
          </w:r>
          <w:r w:rsidRPr="007D7432">
            <w:rPr>
              <w:rFonts w:ascii="Ebrima" w:hAnsi="Ebrima" w:cs="Arial"/>
              <w:noProof/>
              <w:sz w:val="18"/>
            </w:rPr>
            <w:fldChar w:fldCharType="end"/>
          </w:r>
        </w:p>
      </w:tc>
      <w:tc>
        <w:tcPr>
          <w:tcW w:w="4613" w:type="dxa"/>
        </w:tcPr>
        <w:p w14:paraId="3011DBA0" w14:textId="32AA54A4" w:rsidR="004E6C2C" w:rsidRPr="007D7432" w:rsidRDefault="004E6C2C" w:rsidP="00EF6674">
          <w:pPr>
            <w:pStyle w:val="ReportHeader"/>
            <w:rPr>
              <w:rFonts w:ascii="Ebrima" w:hAnsi="Ebrima" w:cs="Arial"/>
              <w:sz w:val="18"/>
            </w:rPr>
          </w:pPr>
          <w:r w:rsidRPr="007D7432">
            <w:rPr>
              <w:rFonts w:ascii="Ebrima" w:hAnsi="Ebrima" w:cs="Arial"/>
              <w:noProof/>
              <w:sz w:val="18"/>
            </w:rPr>
            <w:fldChar w:fldCharType="begin"/>
          </w:r>
          <w:r w:rsidRPr="007D7432">
            <w:rPr>
              <w:rFonts w:ascii="Ebrima" w:hAnsi="Ebrima" w:cs="Arial"/>
              <w:noProof/>
              <w:sz w:val="18"/>
            </w:rPr>
            <w:instrText xml:space="preserve"> STYLEREF  ReportTitle  \* MERGEFORMAT </w:instrText>
          </w:r>
          <w:r w:rsidRPr="007D7432">
            <w:rPr>
              <w:rFonts w:ascii="Ebrima" w:hAnsi="Ebrima" w:cs="Arial"/>
              <w:noProof/>
              <w:sz w:val="18"/>
            </w:rPr>
            <w:fldChar w:fldCharType="separate"/>
          </w:r>
          <w:r w:rsidR="00914947">
            <w:rPr>
              <w:rFonts w:ascii="Ebrima" w:hAnsi="Ebrima" w:cs="Arial"/>
              <w:noProof/>
              <w:sz w:val="18"/>
            </w:rPr>
            <w:t>Cardigan Tidal Flood Risk Management Scheme</w:t>
          </w:r>
          <w:r w:rsidRPr="007D7432">
            <w:rPr>
              <w:rFonts w:ascii="Ebrima" w:hAnsi="Ebrima" w:cs="Arial"/>
              <w:noProof/>
              <w:sz w:val="18"/>
            </w:rPr>
            <w:fldChar w:fldCharType="end"/>
          </w:r>
        </w:p>
      </w:tc>
    </w:tr>
  </w:tbl>
  <w:p w14:paraId="406D5158" w14:textId="28797FA5" w:rsidR="004E6C2C" w:rsidRPr="00262084" w:rsidRDefault="004E6C2C">
    <w:pPr>
      <w:pStyle w:val="Header"/>
      <w:rPr>
        <w:sz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844D2"/>
    <w:multiLevelType w:val="hybridMultilevel"/>
    <w:tmpl w:val="26D8B422"/>
    <w:lvl w:ilvl="0" w:tplc="980C76EE">
      <w:start w:val="1"/>
      <w:numFmt w:val="decimal"/>
      <w:pStyle w:val="Reportlist1number"/>
      <w:lvlText w:val="%1."/>
      <w:lvlJc w:val="left"/>
      <w:pPr>
        <w:ind w:left="216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1747BB9"/>
    <w:multiLevelType w:val="hybridMultilevel"/>
    <w:tmpl w:val="9A32FEBA"/>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05F238E2"/>
    <w:multiLevelType w:val="hybridMultilevel"/>
    <w:tmpl w:val="2BE2E676"/>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7E46FAF"/>
    <w:multiLevelType w:val="hybridMultilevel"/>
    <w:tmpl w:val="52668C9E"/>
    <w:lvl w:ilvl="0" w:tplc="1380723C">
      <w:start w:val="1"/>
      <w:numFmt w:val="decimal"/>
      <w:pStyle w:val="Tablecaption"/>
      <w:lvlText w:val="Table %1"/>
      <w:lvlJc w:val="left"/>
      <w:pPr>
        <w:ind w:left="1224"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0C124B74"/>
    <w:multiLevelType w:val="hybridMultilevel"/>
    <w:tmpl w:val="A7DAF7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CBB082A"/>
    <w:multiLevelType w:val="hybridMultilevel"/>
    <w:tmpl w:val="B96A9688"/>
    <w:lvl w:ilvl="0" w:tplc="60CC067C">
      <w:start w:val="1"/>
      <w:numFmt w:val="lowerRoman"/>
      <w:pStyle w:val="Reportlist1roman"/>
      <w:lvlText w:val="(%1)"/>
      <w:lvlJc w:val="left"/>
      <w:pPr>
        <w:ind w:left="144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0E3D7EEB"/>
    <w:multiLevelType w:val="hybridMultilevel"/>
    <w:tmpl w:val="7F1836E8"/>
    <w:lvl w:ilvl="0" w:tplc="DC041BA8">
      <w:numFmt w:val="bullet"/>
      <w:lvlText w:val="-"/>
      <w:lvlJc w:val="left"/>
      <w:pPr>
        <w:ind w:left="1440" w:hanging="360"/>
      </w:pPr>
      <w:rPr>
        <w:rFonts w:ascii="Calibri" w:eastAsia="Calibr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1D710E9"/>
    <w:multiLevelType w:val="hybridMultilevel"/>
    <w:tmpl w:val="053E9D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662680A"/>
    <w:multiLevelType w:val="hybridMultilevel"/>
    <w:tmpl w:val="B7943C8A"/>
    <w:lvl w:ilvl="0" w:tplc="04090001">
      <w:start w:val="1"/>
      <w:numFmt w:val="bullet"/>
      <w:lvlText w:val=""/>
      <w:lvlJc w:val="left"/>
      <w:pPr>
        <w:ind w:left="1440" w:hanging="72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9" w15:restartNumberingAfterBreak="0">
    <w:nsid w:val="1AA67A48"/>
    <w:multiLevelType w:val="hybridMultilevel"/>
    <w:tmpl w:val="03E84F3E"/>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CE3609D"/>
    <w:multiLevelType w:val="hybridMultilevel"/>
    <w:tmpl w:val="ECC4DA2E"/>
    <w:lvl w:ilvl="0" w:tplc="A8E6EF18">
      <w:start w:val="1"/>
      <w:numFmt w:val="lowerLetter"/>
      <w:pStyle w:val="Reportsublistletter"/>
      <w:lvlText w:val="(%1)"/>
      <w:lvlJc w:val="left"/>
      <w:pPr>
        <w:ind w:left="2160" w:hanging="72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1" w15:restartNumberingAfterBreak="0">
    <w:nsid w:val="1DAC18D0"/>
    <w:multiLevelType w:val="hybridMultilevel"/>
    <w:tmpl w:val="0E727D8A"/>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21F440AC"/>
    <w:multiLevelType w:val="multilevel"/>
    <w:tmpl w:val="BD3AED7C"/>
    <w:name w:val="AppPara"/>
    <w:lvl w:ilvl="0">
      <w:start w:val="1"/>
      <w:numFmt w:val="decimal"/>
      <w:pStyle w:val="Heading1"/>
      <w:lvlText w:val="%1."/>
      <w:lvlJc w:val="left"/>
      <w:pPr>
        <w:tabs>
          <w:tab w:val="num" w:pos="720"/>
        </w:tabs>
        <w:ind w:left="720" w:hanging="720"/>
      </w:pPr>
      <w:rPr>
        <w:rFonts w:hint="default"/>
      </w:rPr>
    </w:lvl>
    <w:lvl w:ilvl="1">
      <w:start w:val="1"/>
      <w:numFmt w:val="decimal"/>
      <w:pStyle w:val="Heading2"/>
      <w:lvlText w:val="%1.%2"/>
      <w:lvlJc w:val="left"/>
      <w:pPr>
        <w:tabs>
          <w:tab w:val="num" w:pos="1440"/>
        </w:tabs>
        <w:ind w:left="1440" w:hanging="720"/>
      </w:pPr>
      <w:rPr>
        <w:rFonts w:hint="default"/>
      </w:rPr>
    </w:lvl>
    <w:lvl w:ilvl="2">
      <w:start w:val="1"/>
      <w:numFmt w:val="lowerLetter"/>
      <w:pStyle w:val="Heading3"/>
      <w:lvlText w:val="(%3)"/>
      <w:lvlJc w:val="left"/>
      <w:pPr>
        <w:tabs>
          <w:tab w:val="num" w:pos="1080"/>
        </w:tabs>
        <w:ind w:left="72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upperLetter"/>
      <w:lvlRestart w:val="0"/>
      <w:lvlText w:val="Appendix %6:"/>
      <w:lvlJc w:val="left"/>
      <w:pPr>
        <w:tabs>
          <w:tab w:val="num" w:pos="1800"/>
        </w:tabs>
        <w:ind w:left="1800" w:hanging="1800"/>
      </w:pPr>
      <w:rPr>
        <w:rFonts w:hint="default"/>
      </w:rPr>
    </w:lvl>
    <w:lvl w:ilvl="6">
      <w:start w:val="1"/>
      <w:numFmt w:val="decimal"/>
      <w:lvlText w:val="%6.%7"/>
      <w:lvlJc w:val="left"/>
      <w:pPr>
        <w:tabs>
          <w:tab w:val="num" w:pos="720"/>
        </w:tabs>
        <w:ind w:left="720" w:hanging="720"/>
      </w:pPr>
      <w:rPr>
        <w:rFonts w:hint="default"/>
      </w:rPr>
    </w:lvl>
    <w:lvl w:ilvl="7">
      <w:start w:val="1"/>
      <w:numFmt w:val="none"/>
      <w:pStyle w:val="Heading8"/>
      <w:suff w:val="nothing"/>
      <w:lvlText w:val=""/>
      <w:lvlJc w:val="left"/>
      <w:pPr>
        <w:ind w:left="0" w:firstLine="0"/>
      </w:pPr>
      <w:rPr>
        <w:rFonts w:hint="default"/>
      </w:rPr>
    </w:lvl>
    <w:lvl w:ilvl="8">
      <w:start w:val="1"/>
      <w:numFmt w:val="decimal"/>
      <w:lvlRestart w:val="0"/>
      <w:pStyle w:val="Heading9"/>
      <w:lvlText w:val="Figure %9:"/>
      <w:lvlJc w:val="left"/>
      <w:pPr>
        <w:tabs>
          <w:tab w:val="num" w:pos="0"/>
        </w:tabs>
        <w:ind w:left="1800" w:hanging="1800"/>
      </w:pPr>
      <w:rPr>
        <w:rFonts w:hint="default"/>
      </w:rPr>
    </w:lvl>
  </w:abstractNum>
  <w:abstractNum w:abstractNumId="13" w15:restartNumberingAfterBreak="0">
    <w:nsid w:val="233B442F"/>
    <w:multiLevelType w:val="hybridMultilevel"/>
    <w:tmpl w:val="42B0CAB2"/>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4" w15:restartNumberingAfterBreak="0">
    <w:nsid w:val="2361713C"/>
    <w:multiLevelType w:val="hybridMultilevel"/>
    <w:tmpl w:val="CCAA0F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251C670F"/>
    <w:multiLevelType w:val="hybridMultilevel"/>
    <w:tmpl w:val="180CC9CE"/>
    <w:lvl w:ilvl="0" w:tplc="165C1B22">
      <w:start w:val="1"/>
      <w:numFmt w:val="decimal"/>
      <w:pStyle w:val="Figurecaption"/>
      <w:lvlText w:val="Figure %1"/>
      <w:lvlJc w:val="left"/>
      <w:pPr>
        <w:ind w:left="1080" w:hanging="360"/>
      </w:pPr>
      <w:rPr>
        <w:rFonts w:hint="default"/>
      </w:rPr>
    </w:lvl>
    <w:lvl w:ilvl="1" w:tplc="08090019" w:tentative="1">
      <w:start w:val="1"/>
      <w:numFmt w:val="lowerLetter"/>
      <w:lvlText w:val="%2."/>
      <w:lvlJc w:val="left"/>
      <w:pPr>
        <w:ind w:left="2304" w:hanging="360"/>
      </w:pPr>
    </w:lvl>
    <w:lvl w:ilvl="2" w:tplc="0809001B" w:tentative="1">
      <w:start w:val="1"/>
      <w:numFmt w:val="lowerRoman"/>
      <w:lvlText w:val="%3."/>
      <w:lvlJc w:val="right"/>
      <w:pPr>
        <w:ind w:left="3024" w:hanging="180"/>
      </w:pPr>
    </w:lvl>
    <w:lvl w:ilvl="3" w:tplc="0809000F" w:tentative="1">
      <w:start w:val="1"/>
      <w:numFmt w:val="decimal"/>
      <w:lvlText w:val="%4."/>
      <w:lvlJc w:val="left"/>
      <w:pPr>
        <w:ind w:left="3744" w:hanging="360"/>
      </w:pPr>
    </w:lvl>
    <w:lvl w:ilvl="4" w:tplc="08090019" w:tentative="1">
      <w:start w:val="1"/>
      <w:numFmt w:val="lowerLetter"/>
      <w:lvlText w:val="%5."/>
      <w:lvlJc w:val="left"/>
      <w:pPr>
        <w:ind w:left="4464" w:hanging="360"/>
      </w:pPr>
    </w:lvl>
    <w:lvl w:ilvl="5" w:tplc="0809001B" w:tentative="1">
      <w:start w:val="1"/>
      <w:numFmt w:val="lowerRoman"/>
      <w:lvlText w:val="%6."/>
      <w:lvlJc w:val="right"/>
      <w:pPr>
        <w:ind w:left="5184" w:hanging="180"/>
      </w:pPr>
    </w:lvl>
    <w:lvl w:ilvl="6" w:tplc="0809000F" w:tentative="1">
      <w:start w:val="1"/>
      <w:numFmt w:val="decimal"/>
      <w:lvlText w:val="%7."/>
      <w:lvlJc w:val="left"/>
      <w:pPr>
        <w:ind w:left="5904" w:hanging="360"/>
      </w:pPr>
    </w:lvl>
    <w:lvl w:ilvl="7" w:tplc="08090019" w:tentative="1">
      <w:start w:val="1"/>
      <w:numFmt w:val="lowerLetter"/>
      <w:lvlText w:val="%8."/>
      <w:lvlJc w:val="left"/>
      <w:pPr>
        <w:ind w:left="6624" w:hanging="360"/>
      </w:pPr>
    </w:lvl>
    <w:lvl w:ilvl="8" w:tplc="0809001B" w:tentative="1">
      <w:start w:val="1"/>
      <w:numFmt w:val="lowerRoman"/>
      <w:lvlText w:val="%9."/>
      <w:lvlJc w:val="right"/>
      <w:pPr>
        <w:ind w:left="7344" w:hanging="180"/>
      </w:pPr>
    </w:lvl>
  </w:abstractNum>
  <w:abstractNum w:abstractNumId="16" w15:restartNumberingAfterBreak="0">
    <w:nsid w:val="255201D4"/>
    <w:multiLevelType w:val="hybridMultilevel"/>
    <w:tmpl w:val="BCF0C9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270F23A9"/>
    <w:multiLevelType w:val="hybridMultilevel"/>
    <w:tmpl w:val="9A403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350357B"/>
    <w:multiLevelType w:val="hybridMultilevel"/>
    <w:tmpl w:val="07DCEC6E"/>
    <w:lvl w:ilvl="0" w:tplc="FFFFFFFF">
      <w:start w:val="1"/>
      <w:numFmt w:val="bullet"/>
      <w:lvlText w:val=""/>
      <w:lvlJc w:val="left"/>
      <w:pPr>
        <w:ind w:left="144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4A44525"/>
    <w:multiLevelType w:val="hybridMultilevel"/>
    <w:tmpl w:val="C22EDB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6646404"/>
    <w:multiLevelType w:val="hybridMultilevel"/>
    <w:tmpl w:val="3E0A98F8"/>
    <w:lvl w:ilvl="0" w:tplc="2938A1BC">
      <w:start w:val="1"/>
      <w:numFmt w:val="bullet"/>
      <w:pStyle w:val="Reportlist1dash"/>
      <w:lvlText w:val="—"/>
      <w:lvlJc w:val="left"/>
      <w:pPr>
        <w:ind w:left="1440" w:hanging="720"/>
      </w:pPr>
      <w:rPr>
        <w:rFonts w:ascii="Calibri" w:hAnsi="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3A4F1EF6"/>
    <w:multiLevelType w:val="hybridMultilevel"/>
    <w:tmpl w:val="05A25314"/>
    <w:lvl w:ilvl="0" w:tplc="A1361CCE">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3A9C3CB3"/>
    <w:multiLevelType w:val="hybridMultilevel"/>
    <w:tmpl w:val="3FF89C3E"/>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3" w15:restartNumberingAfterBreak="0">
    <w:nsid w:val="41BB5DF5"/>
    <w:multiLevelType w:val="hybridMultilevel"/>
    <w:tmpl w:val="E1B803CA"/>
    <w:lvl w:ilvl="0" w:tplc="E8629D1C">
      <w:start w:val="1"/>
      <w:numFmt w:val="decimal"/>
      <w:pStyle w:val="Reportsublistnumber"/>
      <w:lvlText w:val="%1."/>
      <w:lvlJc w:val="left"/>
      <w:pPr>
        <w:ind w:left="2160" w:hanging="72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4" w15:restartNumberingAfterBreak="0">
    <w:nsid w:val="425E46AE"/>
    <w:multiLevelType w:val="hybridMultilevel"/>
    <w:tmpl w:val="DDBAAA0A"/>
    <w:lvl w:ilvl="0" w:tplc="EF3EC79E">
      <w:start w:val="1"/>
      <w:numFmt w:val="upperLetter"/>
      <w:pStyle w:val="Heading6"/>
      <w:lvlText w:val="Appendix %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5" w15:restartNumberingAfterBreak="0">
    <w:nsid w:val="42FE4C4B"/>
    <w:multiLevelType w:val="hybridMultilevel"/>
    <w:tmpl w:val="FD5EC73A"/>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6" w15:restartNumberingAfterBreak="0">
    <w:nsid w:val="472E7CD7"/>
    <w:multiLevelType w:val="hybridMultilevel"/>
    <w:tmpl w:val="D5E439E2"/>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7" w15:restartNumberingAfterBreak="0">
    <w:nsid w:val="48FB04E0"/>
    <w:multiLevelType w:val="hybridMultilevel"/>
    <w:tmpl w:val="21A4F46E"/>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8" w15:restartNumberingAfterBreak="0">
    <w:nsid w:val="4AC93D7F"/>
    <w:multiLevelType w:val="hybridMultilevel"/>
    <w:tmpl w:val="FFFFFFFF"/>
    <w:lvl w:ilvl="0" w:tplc="D9A8AF38">
      <w:start w:val="1"/>
      <w:numFmt w:val="bullet"/>
      <w:lvlText w:val=""/>
      <w:lvlJc w:val="left"/>
      <w:pPr>
        <w:ind w:left="720" w:hanging="360"/>
      </w:pPr>
      <w:rPr>
        <w:rFonts w:ascii="Symbol" w:hAnsi="Symbol" w:hint="default"/>
      </w:rPr>
    </w:lvl>
    <w:lvl w:ilvl="1" w:tplc="71E0329E">
      <w:start w:val="1"/>
      <w:numFmt w:val="bullet"/>
      <w:lvlText w:val="-"/>
      <w:lvlJc w:val="left"/>
      <w:pPr>
        <w:ind w:left="1440" w:hanging="360"/>
      </w:pPr>
      <w:rPr>
        <w:rFonts w:ascii="Calibri" w:hAnsi="Calibri" w:hint="default"/>
      </w:rPr>
    </w:lvl>
    <w:lvl w:ilvl="2" w:tplc="34040A14">
      <w:start w:val="1"/>
      <w:numFmt w:val="bullet"/>
      <w:lvlText w:val=""/>
      <w:lvlJc w:val="left"/>
      <w:pPr>
        <w:ind w:left="2160" w:hanging="360"/>
      </w:pPr>
      <w:rPr>
        <w:rFonts w:ascii="Wingdings" w:hAnsi="Wingdings" w:hint="default"/>
      </w:rPr>
    </w:lvl>
    <w:lvl w:ilvl="3" w:tplc="EB466A20">
      <w:start w:val="1"/>
      <w:numFmt w:val="bullet"/>
      <w:lvlText w:val=""/>
      <w:lvlJc w:val="left"/>
      <w:pPr>
        <w:ind w:left="2880" w:hanging="360"/>
      </w:pPr>
      <w:rPr>
        <w:rFonts w:ascii="Symbol" w:hAnsi="Symbol" w:hint="default"/>
      </w:rPr>
    </w:lvl>
    <w:lvl w:ilvl="4" w:tplc="E7EE4834">
      <w:start w:val="1"/>
      <w:numFmt w:val="bullet"/>
      <w:lvlText w:val="o"/>
      <w:lvlJc w:val="left"/>
      <w:pPr>
        <w:ind w:left="3600" w:hanging="360"/>
      </w:pPr>
      <w:rPr>
        <w:rFonts w:ascii="Courier New" w:hAnsi="Courier New" w:hint="default"/>
      </w:rPr>
    </w:lvl>
    <w:lvl w:ilvl="5" w:tplc="848423F0">
      <w:start w:val="1"/>
      <w:numFmt w:val="bullet"/>
      <w:lvlText w:val=""/>
      <w:lvlJc w:val="left"/>
      <w:pPr>
        <w:ind w:left="4320" w:hanging="360"/>
      </w:pPr>
      <w:rPr>
        <w:rFonts w:ascii="Wingdings" w:hAnsi="Wingdings" w:hint="default"/>
      </w:rPr>
    </w:lvl>
    <w:lvl w:ilvl="6" w:tplc="2D988504">
      <w:start w:val="1"/>
      <w:numFmt w:val="bullet"/>
      <w:lvlText w:val=""/>
      <w:lvlJc w:val="left"/>
      <w:pPr>
        <w:ind w:left="5040" w:hanging="360"/>
      </w:pPr>
      <w:rPr>
        <w:rFonts w:ascii="Symbol" w:hAnsi="Symbol" w:hint="default"/>
      </w:rPr>
    </w:lvl>
    <w:lvl w:ilvl="7" w:tplc="5DCCD15A">
      <w:start w:val="1"/>
      <w:numFmt w:val="bullet"/>
      <w:lvlText w:val="o"/>
      <w:lvlJc w:val="left"/>
      <w:pPr>
        <w:ind w:left="5760" w:hanging="360"/>
      </w:pPr>
      <w:rPr>
        <w:rFonts w:ascii="Courier New" w:hAnsi="Courier New" w:hint="default"/>
      </w:rPr>
    </w:lvl>
    <w:lvl w:ilvl="8" w:tplc="F39C71E6">
      <w:start w:val="1"/>
      <w:numFmt w:val="bullet"/>
      <w:lvlText w:val=""/>
      <w:lvlJc w:val="left"/>
      <w:pPr>
        <w:ind w:left="6480" w:hanging="360"/>
      </w:pPr>
      <w:rPr>
        <w:rFonts w:ascii="Wingdings" w:hAnsi="Wingdings" w:hint="default"/>
      </w:rPr>
    </w:lvl>
  </w:abstractNum>
  <w:abstractNum w:abstractNumId="29" w15:restartNumberingAfterBreak="0">
    <w:nsid w:val="4E2D5056"/>
    <w:multiLevelType w:val="hybridMultilevel"/>
    <w:tmpl w:val="1DE65EB0"/>
    <w:lvl w:ilvl="0" w:tplc="FAC2A6BA">
      <w:start w:val="1"/>
      <w:numFmt w:val="lowerRoman"/>
      <w:pStyle w:val="Reportsublistroman"/>
      <w:lvlText w:val="(%1)"/>
      <w:lvlJc w:val="left"/>
      <w:pPr>
        <w:ind w:left="2160" w:hanging="72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0" w15:restartNumberingAfterBreak="0">
    <w:nsid w:val="4E6429C4"/>
    <w:multiLevelType w:val="hybridMultilevel"/>
    <w:tmpl w:val="18666DF0"/>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1" w15:restartNumberingAfterBreak="0">
    <w:nsid w:val="55D21B71"/>
    <w:multiLevelType w:val="hybridMultilevel"/>
    <w:tmpl w:val="FFFFFFFF"/>
    <w:lvl w:ilvl="0" w:tplc="C5666D96">
      <w:start w:val="1"/>
      <w:numFmt w:val="bullet"/>
      <w:lvlText w:val=""/>
      <w:lvlJc w:val="left"/>
      <w:pPr>
        <w:ind w:left="720" w:hanging="360"/>
      </w:pPr>
      <w:rPr>
        <w:rFonts w:ascii="Symbol" w:hAnsi="Symbol" w:hint="default"/>
      </w:rPr>
    </w:lvl>
    <w:lvl w:ilvl="1" w:tplc="78D062F6">
      <w:start w:val="1"/>
      <w:numFmt w:val="bullet"/>
      <w:lvlText w:val="-"/>
      <w:lvlJc w:val="left"/>
      <w:pPr>
        <w:ind w:left="1440" w:hanging="360"/>
      </w:pPr>
      <w:rPr>
        <w:rFonts w:ascii="Calibri" w:hAnsi="Calibri" w:hint="default"/>
      </w:rPr>
    </w:lvl>
    <w:lvl w:ilvl="2" w:tplc="F69A2E82">
      <w:start w:val="1"/>
      <w:numFmt w:val="bullet"/>
      <w:lvlText w:val=""/>
      <w:lvlJc w:val="left"/>
      <w:pPr>
        <w:ind w:left="2160" w:hanging="360"/>
      </w:pPr>
      <w:rPr>
        <w:rFonts w:ascii="Wingdings" w:hAnsi="Wingdings" w:hint="default"/>
      </w:rPr>
    </w:lvl>
    <w:lvl w:ilvl="3" w:tplc="ADF8A606">
      <w:start w:val="1"/>
      <w:numFmt w:val="bullet"/>
      <w:lvlText w:val=""/>
      <w:lvlJc w:val="left"/>
      <w:pPr>
        <w:ind w:left="2880" w:hanging="360"/>
      </w:pPr>
      <w:rPr>
        <w:rFonts w:ascii="Symbol" w:hAnsi="Symbol" w:hint="default"/>
      </w:rPr>
    </w:lvl>
    <w:lvl w:ilvl="4" w:tplc="A1220FAA">
      <w:start w:val="1"/>
      <w:numFmt w:val="bullet"/>
      <w:lvlText w:val="o"/>
      <w:lvlJc w:val="left"/>
      <w:pPr>
        <w:ind w:left="3600" w:hanging="360"/>
      </w:pPr>
      <w:rPr>
        <w:rFonts w:ascii="Courier New" w:hAnsi="Courier New" w:hint="default"/>
      </w:rPr>
    </w:lvl>
    <w:lvl w:ilvl="5" w:tplc="520E79EC">
      <w:start w:val="1"/>
      <w:numFmt w:val="bullet"/>
      <w:lvlText w:val=""/>
      <w:lvlJc w:val="left"/>
      <w:pPr>
        <w:ind w:left="4320" w:hanging="360"/>
      </w:pPr>
      <w:rPr>
        <w:rFonts w:ascii="Wingdings" w:hAnsi="Wingdings" w:hint="default"/>
      </w:rPr>
    </w:lvl>
    <w:lvl w:ilvl="6" w:tplc="E4D0A0A8">
      <w:start w:val="1"/>
      <w:numFmt w:val="bullet"/>
      <w:lvlText w:val=""/>
      <w:lvlJc w:val="left"/>
      <w:pPr>
        <w:ind w:left="5040" w:hanging="360"/>
      </w:pPr>
      <w:rPr>
        <w:rFonts w:ascii="Symbol" w:hAnsi="Symbol" w:hint="default"/>
      </w:rPr>
    </w:lvl>
    <w:lvl w:ilvl="7" w:tplc="E7DC9CAA">
      <w:start w:val="1"/>
      <w:numFmt w:val="bullet"/>
      <w:lvlText w:val="o"/>
      <w:lvlJc w:val="left"/>
      <w:pPr>
        <w:ind w:left="5760" w:hanging="360"/>
      </w:pPr>
      <w:rPr>
        <w:rFonts w:ascii="Courier New" w:hAnsi="Courier New" w:hint="default"/>
      </w:rPr>
    </w:lvl>
    <w:lvl w:ilvl="8" w:tplc="C6CAA7C4">
      <w:start w:val="1"/>
      <w:numFmt w:val="bullet"/>
      <w:lvlText w:val=""/>
      <w:lvlJc w:val="left"/>
      <w:pPr>
        <w:ind w:left="6480" w:hanging="360"/>
      </w:pPr>
      <w:rPr>
        <w:rFonts w:ascii="Wingdings" w:hAnsi="Wingdings" w:hint="default"/>
      </w:rPr>
    </w:lvl>
  </w:abstractNum>
  <w:abstractNum w:abstractNumId="32" w15:restartNumberingAfterBreak="0">
    <w:nsid w:val="5D76402C"/>
    <w:multiLevelType w:val="hybridMultilevel"/>
    <w:tmpl w:val="A0E4CF68"/>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3" w15:restartNumberingAfterBreak="0">
    <w:nsid w:val="62952BE5"/>
    <w:multiLevelType w:val="hybridMultilevel"/>
    <w:tmpl w:val="37D67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38F421F"/>
    <w:multiLevelType w:val="hybridMultilevel"/>
    <w:tmpl w:val="CCC0747E"/>
    <w:lvl w:ilvl="0" w:tplc="DC041BA8">
      <w:numFmt w:val="bullet"/>
      <w:lvlText w:val="-"/>
      <w:lvlJc w:val="left"/>
      <w:pPr>
        <w:ind w:left="1440" w:hanging="360"/>
      </w:pPr>
      <w:rPr>
        <w:rFonts w:ascii="Calibri" w:eastAsia="Calibr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6859704C"/>
    <w:multiLevelType w:val="hybridMultilevel"/>
    <w:tmpl w:val="E47AC7D0"/>
    <w:lvl w:ilvl="0" w:tplc="04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CBD587A"/>
    <w:multiLevelType w:val="hybridMultilevel"/>
    <w:tmpl w:val="9D80C41C"/>
    <w:lvl w:ilvl="0" w:tplc="67B28C36">
      <w:start w:val="1"/>
      <w:numFmt w:val="bullet"/>
      <w:pStyle w:val="Reportsublistdash"/>
      <w:lvlText w:val="—"/>
      <w:lvlJc w:val="left"/>
      <w:pPr>
        <w:ind w:left="2160" w:hanging="720"/>
      </w:pPr>
      <w:rPr>
        <w:rFonts w:ascii="Calibri" w:hAnsi="Calibri"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7" w15:restartNumberingAfterBreak="0">
    <w:nsid w:val="6FAF598C"/>
    <w:multiLevelType w:val="hybridMultilevel"/>
    <w:tmpl w:val="13B8BD96"/>
    <w:lvl w:ilvl="0" w:tplc="E2CC3CE2">
      <w:numFmt w:val="bullet"/>
      <w:lvlText w:val="-"/>
      <w:lvlJc w:val="left"/>
      <w:pPr>
        <w:ind w:left="1080" w:hanging="360"/>
      </w:pPr>
      <w:rPr>
        <w:rFonts w:ascii="Ebrima" w:eastAsia="Times New Roman" w:hAnsi="Ebrima"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4EF480A"/>
    <w:multiLevelType w:val="hybridMultilevel"/>
    <w:tmpl w:val="D26E40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A542FE1"/>
    <w:multiLevelType w:val="hybridMultilevel"/>
    <w:tmpl w:val="4858DAB2"/>
    <w:lvl w:ilvl="0" w:tplc="45D2F170">
      <w:start w:val="1"/>
      <w:numFmt w:val="lowerLetter"/>
      <w:pStyle w:val="Reportlist1letter"/>
      <w:lvlText w:val="(%1)"/>
      <w:lvlJc w:val="left"/>
      <w:pPr>
        <w:ind w:left="144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894973254">
    <w:abstractNumId w:val="20"/>
  </w:num>
  <w:num w:numId="2" w16cid:durableId="1189300212">
    <w:abstractNumId w:val="5"/>
  </w:num>
  <w:num w:numId="3" w16cid:durableId="1980067557">
    <w:abstractNumId w:val="39"/>
  </w:num>
  <w:num w:numId="4" w16cid:durableId="787315541">
    <w:abstractNumId w:val="0"/>
  </w:num>
  <w:num w:numId="5" w16cid:durableId="310866938">
    <w:abstractNumId w:val="36"/>
  </w:num>
  <w:num w:numId="6" w16cid:durableId="789937011">
    <w:abstractNumId w:val="29"/>
  </w:num>
  <w:num w:numId="7" w16cid:durableId="18513036">
    <w:abstractNumId w:val="10"/>
  </w:num>
  <w:num w:numId="8" w16cid:durableId="322853498">
    <w:abstractNumId w:val="23"/>
  </w:num>
  <w:num w:numId="9" w16cid:durableId="191263027">
    <w:abstractNumId w:val="3"/>
  </w:num>
  <w:num w:numId="10" w16cid:durableId="1277567426">
    <w:abstractNumId w:val="24"/>
  </w:num>
  <w:num w:numId="11" w16cid:durableId="1528177949">
    <w:abstractNumId w:val="1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41574114">
    <w:abstractNumId w:val="12"/>
  </w:num>
  <w:num w:numId="13" w16cid:durableId="1952932704">
    <w:abstractNumId w:val="15"/>
  </w:num>
  <w:num w:numId="14" w16cid:durableId="1262949771">
    <w:abstractNumId w:val="12"/>
  </w:num>
  <w:num w:numId="15" w16cid:durableId="387386738">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4519684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2258224">
    <w:abstractNumId w:val="6"/>
  </w:num>
  <w:num w:numId="18" w16cid:durableId="534536672">
    <w:abstractNumId w:val="7"/>
  </w:num>
  <w:num w:numId="19" w16cid:durableId="353581322">
    <w:abstractNumId w:val="34"/>
  </w:num>
  <w:num w:numId="20" w16cid:durableId="1569732865">
    <w:abstractNumId w:val="9"/>
  </w:num>
  <w:num w:numId="21" w16cid:durableId="1911646481">
    <w:abstractNumId w:val="18"/>
  </w:num>
  <w:num w:numId="22" w16cid:durableId="951279049">
    <w:abstractNumId w:val="19"/>
  </w:num>
  <w:num w:numId="23" w16cid:durableId="916789221">
    <w:abstractNumId w:val="33"/>
  </w:num>
  <w:num w:numId="24" w16cid:durableId="1975141434">
    <w:abstractNumId w:val="17"/>
  </w:num>
  <w:num w:numId="25" w16cid:durableId="392000156">
    <w:abstractNumId w:val="4"/>
  </w:num>
  <w:num w:numId="26" w16cid:durableId="2053651413">
    <w:abstractNumId w:val="14"/>
  </w:num>
  <w:num w:numId="27" w16cid:durableId="1491286038">
    <w:abstractNumId w:val="38"/>
  </w:num>
  <w:num w:numId="28" w16cid:durableId="578714899">
    <w:abstractNumId w:val="28"/>
  </w:num>
  <w:num w:numId="29" w16cid:durableId="1607620470">
    <w:abstractNumId w:val="31"/>
  </w:num>
  <w:num w:numId="30" w16cid:durableId="510219998">
    <w:abstractNumId w:val="21"/>
  </w:num>
  <w:num w:numId="31" w16cid:durableId="1297880087">
    <w:abstractNumId w:val="37"/>
  </w:num>
  <w:num w:numId="32" w16cid:durableId="345250971">
    <w:abstractNumId w:val="16"/>
  </w:num>
  <w:num w:numId="33" w16cid:durableId="107630487">
    <w:abstractNumId w:val="30"/>
  </w:num>
  <w:num w:numId="34" w16cid:durableId="115682078">
    <w:abstractNumId w:val="26"/>
  </w:num>
  <w:num w:numId="35" w16cid:durableId="1780055549">
    <w:abstractNumId w:val="22"/>
  </w:num>
  <w:num w:numId="36" w16cid:durableId="1053970277">
    <w:abstractNumId w:val="27"/>
  </w:num>
  <w:num w:numId="37" w16cid:durableId="751315361">
    <w:abstractNumId w:val="1"/>
  </w:num>
  <w:num w:numId="38" w16cid:durableId="2047439216">
    <w:abstractNumId w:val="13"/>
  </w:num>
  <w:num w:numId="39" w16cid:durableId="106776587">
    <w:abstractNumId w:val="2"/>
  </w:num>
  <w:num w:numId="40" w16cid:durableId="746927971">
    <w:abstractNumId w:val="25"/>
  </w:num>
  <w:num w:numId="41" w16cid:durableId="667245886">
    <w:abstractNumId w:val="32"/>
  </w:num>
  <w:num w:numId="42" w16cid:durableId="717827164">
    <w:abstractNumId w:val="11"/>
  </w:num>
  <w:num w:numId="43" w16cid:durableId="64575585">
    <w:abstractNumId w:val="8"/>
  </w:num>
  <w:num w:numId="44" w16cid:durableId="795636749">
    <w:abstractNumId w:val="3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hideSpellingErrors/>
  <w:hideGrammatical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6BC"/>
    <w:rsid w:val="00001222"/>
    <w:rsid w:val="0000209A"/>
    <w:rsid w:val="00003DF5"/>
    <w:rsid w:val="00004D04"/>
    <w:rsid w:val="000054F9"/>
    <w:rsid w:val="0000594C"/>
    <w:rsid w:val="00007C0E"/>
    <w:rsid w:val="000107E6"/>
    <w:rsid w:val="00011167"/>
    <w:rsid w:val="000117CF"/>
    <w:rsid w:val="00021B6C"/>
    <w:rsid w:val="00021E0A"/>
    <w:rsid w:val="00021E88"/>
    <w:rsid w:val="00027C7A"/>
    <w:rsid w:val="0003135C"/>
    <w:rsid w:val="00031CB0"/>
    <w:rsid w:val="00034F7D"/>
    <w:rsid w:val="00035974"/>
    <w:rsid w:val="00037149"/>
    <w:rsid w:val="00041C4C"/>
    <w:rsid w:val="00044764"/>
    <w:rsid w:val="00050E1E"/>
    <w:rsid w:val="0005248C"/>
    <w:rsid w:val="00052B8E"/>
    <w:rsid w:val="00053765"/>
    <w:rsid w:val="00053865"/>
    <w:rsid w:val="00054BD6"/>
    <w:rsid w:val="00055B25"/>
    <w:rsid w:val="00057CDC"/>
    <w:rsid w:val="00057D99"/>
    <w:rsid w:val="0006057A"/>
    <w:rsid w:val="00064A13"/>
    <w:rsid w:val="00065B59"/>
    <w:rsid w:val="00066196"/>
    <w:rsid w:val="0007174B"/>
    <w:rsid w:val="00072EC0"/>
    <w:rsid w:val="0007732C"/>
    <w:rsid w:val="00080BF7"/>
    <w:rsid w:val="00082C2B"/>
    <w:rsid w:val="00086319"/>
    <w:rsid w:val="000871EA"/>
    <w:rsid w:val="0009071B"/>
    <w:rsid w:val="00094939"/>
    <w:rsid w:val="00096635"/>
    <w:rsid w:val="000976A2"/>
    <w:rsid w:val="000A121A"/>
    <w:rsid w:val="000A34DB"/>
    <w:rsid w:val="000A77B9"/>
    <w:rsid w:val="000A7A4A"/>
    <w:rsid w:val="000B042F"/>
    <w:rsid w:val="000B0D16"/>
    <w:rsid w:val="000B24BD"/>
    <w:rsid w:val="000C13AF"/>
    <w:rsid w:val="000C3AD4"/>
    <w:rsid w:val="000C4293"/>
    <w:rsid w:val="000C519F"/>
    <w:rsid w:val="000C51A6"/>
    <w:rsid w:val="000C527A"/>
    <w:rsid w:val="000C6206"/>
    <w:rsid w:val="000C6B25"/>
    <w:rsid w:val="000C7036"/>
    <w:rsid w:val="000C7D98"/>
    <w:rsid w:val="000D12AF"/>
    <w:rsid w:val="000D1838"/>
    <w:rsid w:val="000D65B3"/>
    <w:rsid w:val="000D7C6E"/>
    <w:rsid w:val="000E1465"/>
    <w:rsid w:val="000E293B"/>
    <w:rsid w:val="000E3A0A"/>
    <w:rsid w:val="000E58A0"/>
    <w:rsid w:val="000E76F5"/>
    <w:rsid w:val="000F0A13"/>
    <w:rsid w:val="000F59BD"/>
    <w:rsid w:val="000F5C03"/>
    <w:rsid w:val="00101460"/>
    <w:rsid w:val="001017DC"/>
    <w:rsid w:val="00102BAC"/>
    <w:rsid w:val="00112901"/>
    <w:rsid w:val="0011426C"/>
    <w:rsid w:val="00115024"/>
    <w:rsid w:val="0011524B"/>
    <w:rsid w:val="00116EC2"/>
    <w:rsid w:val="001203D0"/>
    <w:rsid w:val="001212F4"/>
    <w:rsid w:val="00121A65"/>
    <w:rsid w:val="001221FA"/>
    <w:rsid w:val="00125BE1"/>
    <w:rsid w:val="00126D50"/>
    <w:rsid w:val="001273F5"/>
    <w:rsid w:val="001336EA"/>
    <w:rsid w:val="00134BAA"/>
    <w:rsid w:val="00135B13"/>
    <w:rsid w:val="001410A7"/>
    <w:rsid w:val="00142181"/>
    <w:rsid w:val="001432A0"/>
    <w:rsid w:val="001437E4"/>
    <w:rsid w:val="00145A3D"/>
    <w:rsid w:val="00147A49"/>
    <w:rsid w:val="001507C4"/>
    <w:rsid w:val="001520C7"/>
    <w:rsid w:val="00152C47"/>
    <w:rsid w:val="001533EE"/>
    <w:rsid w:val="00155446"/>
    <w:rsid w:val="00156662"/>
    <w:rsid w:val="0015761D"/>
    <w:rsid w:val="001632F8"/>
    <w:rsid w:val="00164D40"/>
    <w:rsid w:val="00170EAF"/>
    <w:rsid w:val="00172AA7"/>
    <w:rsid w:val="00180168"/>
    <w:rsid w:val="0018155B"/>
    <w:rsid w:val="001819B8"/>
    <w:rsid w:val="00181A22"/>
    <w:rsid w:val="00186D72"/>
    <w:rsid w:val="00187422"/>
    <w:rsid w:val="0019199B"/>
    <w:rsid w:val="001937B1"/>
    <w:rsid w:val="001951C0"/>
    <w:rsid w:val="00196657"/>
    <w:rsid w:val="001A176A"/>
    <w:rsid w:val="001A3E97"/>
    <w:rsid w:val="001B1CCE"/>
    <w:rsid w:val="001B404F"/>
    <w:rsid w:val="001B446D"/>
    <w:rsid w:val="001B7A75"/>
    <w:rsid w:val="001C3DF7"/>
    <w:rsid w:val="001C4D7E"/>
    <w:rsid w:val="001D0368"/>
    <w:rsid w:val="001D2753"/>
    <w:rsid w:val="001D2773"/>
    <w:rsid w:val="001D36BE"/>
    <w:rsid w:val="001D6211"/>
    <w:rsid w:val="001E4A62"/>
    <w:rsid w:val="001E62F3"/>
    <w:rsid w:val="001E63B5"/>
    <w:rsid w:val="001F0129"/>
    <w:rsid w:val="001F058F"/>
    <w:rsid w:val="001F1138"/>
    <w:rsid w:val="001F1334"/>
    <w:rsid w:val="001F4C34"/>
    <w:rsid w:val="001F5115"/>
    <w:rsid w:val="001F64B8"/>
    <w:rsid w:val="002028B5"/>
    <w:rsid w:val="00212B49"/>
    <w:rsid w:val="0021479F"/>
    <w:rsid w:val="00216536"/>
    <w:rsid w:val="0021745C"/>
    <w:rsid w:val="00217BE1"/>
    <w:rsid w:val="002237FD"/>
    <w:rsid w:val="00226887"/>
    <w:rsid w:val="0022775C"/>
    <w:rsid w:val="00230D24"/>
    <w:rsid w:val="0023154F"/>
    <w:rsid w:val="0023179F"/>
    <w:rsid w:val="00231DF8"/>
    <w:rsid w:val="002321D9"/>
    <w:rsid w:val="0023297D"/>
    <w:rsid w:val="002343F7"/>
    <w:rsid w:val="00234CBB"/>
    <w:rsid w:val="00235259"/>
    <w:rsid w:val="00240372"/>
    <w:rsid w:val="00240D02"/>
    <w:rsid w:val="00242954"/>
    <w:rsid w:val="00242BEF"/>
    <w:rsid w:val="00250788"/>
    <w:rsid w:val="002512D3"/>
    <w:rsid w:val="0025308D"/>
    <w:rsid w:val="00254542"/>
    <w:rsid w:val="00256D34"/>
    <w:rsid w:val="00256D57"/>
    <w:rsid w:val="002573A4"/>
    <w:rsid w:val="00260180"/>
    <w:rsid w:val="00260CD9"/>
    <w:rsid w:val="00262084"/>
    <w:rsid w:val="00262FC3"/>
    <w:rsid w:val="00265E6D"/>
    <w:rsid w:val="00267342"/>
    <w:rsid w:val="00270502"/>
    <w:rsid w:val="00272174"/>
    <w:rsid w:val="0027236C"/>
    <w:rsid w:val="00272B5C"/>
    <w:rsid w:val="002753D2"/>
    <w:rsid w:val="0027556D"/>
    <w:rsid w:val="00277EDF"/>
    <w:rsid w:val="00280EBC"/>
    <w:rsid w:val="002835D2"/>
    <w:rsid w:val="002860FE"/>
    <w:rsid w:val="0028730A"/>
    <w:rsid w:val="00290752"/>
    <w:rsid w:val="00290C3E"/>
    <w:rsid w:val="00292FF9"/>
    <w:rsid w:val="002941EF"/>
    <w:rsid w:val="00295C6E"/>
    <w:rsid w:val="00296CF2"/>
    <w:rsid w:val="00297BF0"/>
    <w:rsid w:val="002A2E9C"/>
    <w:rsid w:val="002A3730"/>
    <w:rsid w:val="002A4636"/>
    <w:rsid w:val="002A7AD6"/>
    <w:rsid w:val="002B1AD0"/>
    <w:rsid w:val="002B1BA4"/>
    <w:rsid w:val="002B52BE"/>
    <w:rsid w:val="002B635B"/>
    <w:rsid w:val="002B7E5F"/>
    <w:rsid w:val="002C1C47"/>
    <w:rsid w:val="002C353B"/>
    <w:rsid w:val="002D429A"/>
    <w:rsid w:val="002D5D9F"/>
    <w:rsid w:val="002D6DA0"/>
    <w:rsid w:val="002E03C2"/>
    <w:rsid w:val="002E14CB"/>
    <w:rsid w:val="002E1B7E"/>
    <w:rsid w:val="002E1F7E"/>
    <w:rsid w:val="002E3699"/>
    <w:rsid w:val="002E4CA6"/>
    <w:rsid w:val="002F088A"/>
    <w:rsid w:val="002F1A2F"/>
    <w:rsid w:val="002F2747"/>
    <w:rsid w:val="002F3302"/>
    <w:rsid w:val="002F7EB1"/>
    <w:rsid w:val="00300F2E"/>
    <w:rsid w:val="003033CE"/>
    <w:rsid w:val="00304A8A"/>
    <w:rsid w:val="00307DEB"/>
    <w:rsid w:val="003101C7"/>
    <w:rsid w:val="00315F49"/>
    <w:rsid w:val="00317843"/>
    <w:rsid w:val="00317C2E"/>
    <w:rsid w:val="0032386C"/>
    <w:rsid w:val="00326AC2"/>
    <w:rsid w:val="0033104F"/>
    <w:rsid w:val="003312FC"/>
    <w:rsid w:val="003322B4"/>
    <w:rsid w:val="00333433"/>
    <w:rsid w:val="0033506F"/>
    <w:rsid w:val="00337E8C"/>
    <w:rsid w:val="00337EDC"/>
    <w:rsid w:val="0034516E"/>
    <w:rsid w:val="00362546"/>
    <w:rsid w:val="0037163A"/>
    <w:rsid w:val="00374009"/>
    <w:rsid w:val="003753FE"/>
    <w:rsid w:val="003774FF"/>
    <w:rsid w:val="00377A88"/>
    <w:rsid w:val="00385E06"/>
    <w:rsid w:val="00386122"/>
    <w:rsid w:val="003862D0"/>
    <w:rsid w:val="00390830"/>
    <w:rsid w:val="003910B6"/>
    <w:rsid w:val="00391198"/>
    <w:rsid w:val="003933D3"/>
    <w:rsid w:val="00393703"/>
    <w:rsid w:val="00394E6A"/>
    <w:rsid w:val="00394F6B"/>
    <w:rsid w:val="00395E42"/>
    <w:rsid w:val="0039612C"/>
    <w:rsid w:val="00397D21"/>
    <w:rsid w:val="003A0B9B"/>
    <w:rsid w:val="003A6778"/>
    <w:rsid w:val="003A6B52"/>
    <w:rsid w:val="003B0B6D"/>
    <w:rsid w:val="003B1507"/>
    <w:rsid w:val="003B1AD7"/>
    <w:rsid w:val="003B1EDE"/>
    <w:rsid w:val="003B3FFD"/>
    <w:rsid w:val="003B4E54"/>
    <w:rsid w:val="003B67EF"/>
    <w:rsid w:val="003C2347"/>
    <w:rsid w:val="003C324D"/>
    <w:rsid w:val="003C38A3"/>
    <w:rsid w:val="003C48B5"/>
    <w:rsid w:val="003C7277"/>
    <w:rsid w:val="003C74F9"/>
    <w:rsid w:val="003D02D1"/>
    <w:rsid w:val="003D0909"/>
    <w:rsid w:val="003D1993"/>
    <w:rsid w:val="003D2532"/>
    <w:rsid w:val="003D5623"/>
    <w:rsid w:val="003D601D"/>
    <w:rsid w:val="003D6BC5"/>
    <w:rsid w:val="003E2C2A"/>
    <w:rsid w:val="003E4253"/>
    <w:rsid w:val="003E47B2"/>
    <w:rsid w:val="003F1C46"/>
    <w:rsid w:val="003F292E"/>
    <w:rsid w:val="003F2C8B"/>
    <w:rsid w:val="00402AD3"/>
    <w:rsid w:val="004057BD"/>
    <w:rsid w:val="004114FF"/>
    <w:rsid w:val="00412B86"/>
    <w:rsid w:val="004156EF"/>
    <w:rsid w:val="00416FE5"/>
    <w:rsid w:val="0041794E"/>
    <w:rsid w:val="004202B7"/>
    <w:rsid w:val="0042092A"/>
    <w:rsid w:val="00421E13"/>
    <w:rsid w:val="0042440E"/>
    <w:rsid w:val="00424704"/>
    <w:rsid w:val="004258E3"/>
    <w:rsid w:val="00426485"/>
    <w:rsid w:val="00426F2C"/>
    <w:rsid w:val="0042789C"/>
    <w:rsid w:val="0043570C"/>
    <w:rsid w:val="004361AD"/>
    <w:rsid w:val="00451320"/>
    <w:rsid w:val="004516EE"/>
    <w:rsid w:val="004553C8"/>
    <w:rsid w:val="00455B5E"/>
    <w:rsid w:val="00455CA7"/>
    <w:rsid w:val="00455EC5"/>
    <w:rsid w:val="00457876"/>
    <w:rsid w:val="00457C52"/>
    <w:rsid w:val="00457C74"/>
    <w:rsid w:val="00457F4C"/>
    <w:rsid w:val="00462DDC"/>
    <w:rsid w:val="00466088"/>
    <w:rsid w:val="004666A0"/>
    <w:rsid w:val="00466842"/>
    <w:rsid w:val="0046726F"/>
    <w:rsid w:val="004717B3"/>
    <w:rsid w:val="0047494F"/>
    <w:rsid w:val="00475110"/>
    <w:rsid w:val="00475F31"/>
    <w:rsid w:val="00476309"/>
    <w:rsid w:val="00481C2E"/>
    <w:rsid w:val="00485458"/>
    <w:rsid w:val="00492FE9"/>
    <w:rsid w:val="00496A0A"/>
    <w:rsid w:val="0049745E"/>
    <w:rsid w:val="004A221A"/>
    <w:rsid w:val="004A3017"/>
    <w:rsid w:val="004A3F7D"/>
    <w:rsid w:val="004A48B1"/>
    <w:rsid w:val="004A63F8"/>
    <w:rsid w:val="004A6FA2"/>
    <w:rsid w:val="004A771A"/>
    <w:rsid w:val="004B051E"/>
    <w:rsid w:val="004B0790"/>
    <w:rsid w:val="004B2052"/>
    <w:rsid w:val="004B20B9"/>
    <w:rsid w:val="004B2935"/>
    <w:rsid w:val="004C0837"/>
    <w:rsid w:val="004C11EF"/>
    <w:rsid w:val="004C220A"/>
    <w:rsid w:val="004C2873"/>
    <w:rsid w:val="004C2A5F"/>
    <w:rsid w:val="004C7F9B"/>
    <w:rsid w:val="004D0CAA"/>
    <w:rsid w:val="004E0BCC"/>
    <w:rsid w:val="004E16A6"/>
    <w:rsid w:val="004E3EC9"/>
    <w:rsid w:val="004E5BAA"/>
    <w:rsid w:val="004E6C2C"/>
    <w:rsid w:val="004E7BCF"/>
    <w:rsid w:val="004E7C90"/>
    <w:rsid w:val="004E7DFC"/>
    <w:rsid w:val="004F0121"/>
    <w:rsid w:val="004F1AB2"/>
    <w:rsid w:val="004F3EA3"/>
    <w:rsid w:val="004F5E58"/>
    <w:rsid w:val="004F6000"/>
    <w:rsid w:val="004F7953"/>
    <w:rsid w:val="00513709"/>
    <w:rsid w:val="00514A47"/>
    <w:rsid w:val="00514CBA"/>
    <w:rsid w:val="005167C7"/>
    <w:rsid w:val="00520C6B"/>
    <w:rsid w:val="005216D1"/>
    <w:rsid w:val="00522DF6"/>
    <w:rsid w:val="005234BF"/>
    <w:rsid w:val="005237F6"/>
    <w:rsid w:val="0052391A"/>
    <w:rsid w:val="00530F02"/>
    <w:rsid w:val="005329E4"/>
    <w:rsid w:val="00532BC0"/>
    <w:rsid w:val="00533747"/>
    <w:rsid w:val="00536AFF"/>
    <w:rsid w:val="00537BDF"/>
    <w:rsid w:val="005418DD"/>
    <w:rsid w:val="00545A0A"/>
    <w:rsid w:val="00550EBC"/>
    <w:rsid w:val="00551BCF"/>
    <w:rsid w:val="00553CA1"/>
    <w:rsid w:val="00554AEC"/>
    <w:rsid w:val="0055538B"/>
    <w:rsid w:val="00555ADA"/>
    <w:rsid w:val="00556081"/>
    <w:rsid w:val="00557177"/>
    <w:rsid w:val="00557F75"/>
    <w:rsid w:val="0056020D"/>
    <w:rsid w:val="005612E5"/>
    <w:rsid w:val="00570424"/>
    <w:rsid w:val="005710D1"/>
    <w:rsid w:val="0057510D"/>
    <w:rsid w:val="00575D54"/>
    <w:rsid w:val="00580454"/>
    <w:rsid w:val="00581766"/>
    <w:rsid w:val="0058219F"/>
    <w:rsid w:val="0058296E"/>
    <w:rsid w:val="0058344F"/>
    <w:rsid w:val="005853AC"/>
    <w:rsid w:val="0058564D"/>
    <w:rsid w:val="00586893"/>
    <w:rsid w:val="005877DF"/>
    <w:rsid w:val="00591700"/>
    <w:rsid w:val="00591F01"/>
    <w:rsid w:val="00592052"/>
    <w:rsid w:val="005953C3"/>
    <w:rsid w:val="00595D7D"/>
    <w:rsid w:val="00596CD1"/>
    <w:rsid w:val="00596E44"/>
    <w:rsid w:val="00597CF9"/>
    <w:rsid w:val="00597D9E"/>
    <w:rsid w:val="005A1AE8"/>
    <w:rsid w:val="005A6C62"/>
    <w:rsid w:val="005A70DC"/>
    <w:rsid w:val="005B021B"/>
    <w:rsid w:val="005B2C28"/>
    <w:rsid w:val="005B385E"/>
    <w:rsid w:val="005B3D67"/>
    <w:rsid w:val="005B4370"/>
    <w:rsid w:val="005B6694"/>
    <w:rsid w:val="005C4264"/>
    <w:rsid w:val="005C7107"/>
    <w:rsid w:val="005D2713"/>
    <w:rsid w:val="005D6323"/>
    <w:rsid w:val="005D797B"/>
    <w:rsid w:val="005E06AC"/>
    <w:rsid w:val="005E0E97"/>
    <w:rsid w:val="005E2FB7"/>
    <w:rsid w:val="005E3827"/>
    <w:rsid w:val="005E3F25"/>
    <w:rsid w:val="005E48B0"/>
    <w:rsid w:val="005E74B5"/>
    <w:rsid w:val="005E75E6"/>
    <w:rsid w:val="005E79F5"/>
    <w:rsid w:val="005F22C2"/>
    <w:rsid w:val="005F28FB"/>
    <w:rsid w:val="005F29B7"/>
    <w:rsid w:val="005F3925"/>
    <w:rsid w:val="005F5A61"/>
    <w:rsid w:val="005F6535"/>
    <w:rsid w:val="006009DC"/>
    <w:rsid w:val="00601C3F"/>
    <w:rsid w:val="006021B9"/>
    <w:rsid w:val="00603343"/>
    <w:rsid w:val="006038F0"/>
    <w:rsid w:val="00603DFA"/>
    <w:rsid w:val="0060480B"/>
    <w:rsid w:val="00604897"/>
    <w:rsid w:val="00606609"/>
    <w:rsid w:val="00607A4F"/>
    <w:rsid w:val="0061044E"/>
    <w:rsid w:val="00615C16"/>
    <w:rsid w:val="00617462"/>
    <w:rsid w:val="006254CC"/>
    <w:rsid w:val="00626C25"/>
    <w:rsid w:val="00627F14"/>
    <w:rsid w:val="00631C65"/>
    <w:rsid w:val="00634C84"/>
    <w:rsid w:val="00636BDB"/>
    <w:rsid w:val="0064023C"/>
    <w:rsid w:val="006403F9"/>
    <w:rsid w:val="00640F32"/>
    <w:rsid w:val="00641F85"/>
    <w:rsid w:val="006465AF"/>
    <w:rsid w:val="00650E19"/>
    <w:rsid w:val="006510D6"/>
    <w:rsid w:val="00651EC8"/>
    <w:rsid w:val="006533F0"/>
    <w:rsid w:val="0065634D"/>
    <w:rsid w:val="0066055A"/>
    <w:rsid w:val="00666902"/>
    <w:rsid w:val="006677EE"/>
    <w:rsid w:val="006740BF"/>
    <w:rsid w:val="0067447F"/>
    <w:rsid w:val="00684635"/>
    <w:rsid w:val="00685CC1"/>
    <w:rsid w:val="006870A9"/>
    <w:rsid w:val="00692F81"/>
    <w:rsid w:val="006931D9"/>
    <w:rsid w:val="00694687"/>
    <w:rsid w:val="00695F39"/>
    <w:rsid w:val="00696455"/>
    <w:rsid w:val="006965FE"/>
    <w:rsid w:val="006A1B2E"/>
    <w:rsid w:val="006A292F"/>
    <w:rsid w:val="006A4D66"/>
    <w:rsid w:val="006A6240"/>
    <w:rsid w:val="006B594A"/>
    <w:rsid w:val="006B68C2"/>
    <w:rsid w:val="006B794E"/>
    <w:rsid w:val="006B7D78"/>
    <w:rsid w:val="006C129C"/>
    <w:rsid w:val="006C1FDE"/>
    <w:rsid w:val="006C5E47"/>
    <w:rsid w:val="006E05B4"/>
    <w:rsid w:val="006E0E38"/>
    <w:rsid w:val="006E12E9"/>
    <w:rsid w:val="006E2495"/>
    <w:rsid w:val="006E3F1B"/>
    <w:rsid w:val="006E73FF"/>
    <w:rsid w:val="006F130E"/>
    <w:rsid w:val="006F20BE"/>
    <w:rsid w:val="006F2CE3"/>
    <w:rsid w:val="006F7436"/>
    <w:rsid w:val="007019C8"/>
    <w:rsid w:val="00705834"/>
    <w:rsid w:val="00706FA1"/>
    <w:rsid w:val="0071224B"/>
    <w:rsid w:val="007155A3"/>
    <w:rsid w:val="007163BD"/>
    <w:rsid w:val="00716640"/>
    <w:rsid w:val="007221D1"/>
    <w:rsid w:val="007235D1"/>
    <w:rsid w:val="00723C92"/>
    <w:rsid w:val="00734321"/>
    <w:rsid w:val="00741DDB"/>
    <w:rsid w:val="00743845"/>
    <w:rsid w:val="007443DB"/>
    <w:rsid w:val="007459E8"/>
    <w:rsid w:val="0074647C"/>
    <w:rsid w:val="007471FD"/>
    <w:rsid w:val="0075247E"/>
    <w:rsid w:val="00753C52"/>
    <w:rsid w:val="0076136B"/>
    <w:rsid w:val="00762C22"/>
    <w:rsid w:val="007663DD"/>
    <w:rsid w:val="00766ED9"/>
    <w:rsid w:val="00770EE6"/>
    <w:rsid w:val="007710F9"/>
    <w:rsid w:val="00772163"/>
    <w:rsid w:val="0077259E"/>
    <w:rsid w:val="0077361E"/>
    <w:rsid w:val="00775067"/>
    <w:rsid w:val="00775959"/>
    <w:rsid w:val="00775ED8"/>
    <w:rsid w:val="00784004"/>
    <w:rsid w:val="00784D8E"/>
    <w:rsid w:val="007859F8"/>
    <w:rsid w:val="00793364"/>
    <w:rsid w:val="00795A07"/>
    <w:rsid w:val="00795C3B"/>
    <w:rsid w:val="00797879"/>
    <w:rsid w:val="00797C24"/>
    <w:rsid w:val="007A3A47"/>
    <w:rsid w:val="007A5CC0"/>
    <w:rsid w:val="007A6384"/>
    <w:rsid w:val="007B000E"/>
    <w:rsid w:val="007B157A"/>
    <w:rsid w:val="007B2769"/>
    <w:rsid w:val="007B574D"/>
    <w:rsid w:val="007C0FBD"/>
    <w:rsid w:val="007C3F1F"/>
    <w:rsid w:val="007C445B"/>
    <w:rsid w:val="007C4CE6"/>
    <w:rsid w:val="007C7CEB"/>
    <w:rsid w:val="007D222B"/>
    <w:rsid w:val="007D3373"/>
    <w:rsid w:val="007D3954"/>
    <w:rsid w:val="007D5B27"/>
    <w:rsid w:val="007D69A2"/>
    <w:rsid w:val="007D7432"/>
    <w:rsid w:val="007F63A7"/>
    <w:rsid w:val="00800ACB"/>
    <w:rsid w:val="008029F8"/>
    <w:rsid w:val="008046F7"/>
    <w:rsid w:val="0080683E"/>
    <w:rsid w:val="00806D60"/>
    <w:rsid w:val="008079EC"/>
    <w:rsid w:val="0081200B"/>
    <w:rsid w:val="00816C2C"/>
    <w:rsid w:val="00820078"/>
    <w:rsid w:val="008223F0"/>
    <w:rsid w:val="00823B31"/>
    <w:rsid w:val="0082455F"/>
    <w:rsid w:val="00826B2A"/>
    <w:rsid w:val="00827FCD"/>
    <w:rsid w:val="00834102"/>
    <w:rsid w:val="0084180C"/>
    <w:rsid w:val="00844CED"/>
    <w:rsid w:val="00845938"/>
    <w:rsid w:val="008476C9"/>
    <w:rsid w:val="00850A64"/>
    <w:rsid w:val="008511DB"/>
    <w:rsid w:val="00851F8B"/>
    <w:rsid w:val="00852179"/>
    <w:rsid w:val="00852383"/>
    <w:rsid w:val="00854363"/>
    <w:rsid w:val="00856E03"/>
    <w:rsid w:val="00861BDC"/>
    <w:rsid w:val="00863D54"/>
    <w:rsid w:val="00873A58"/>
    <w:rsid w:val="008756B4"/>
    <w:rsid w:val="00875A0A"/>
    <w:rsid w:val="00882989"/>
    <w:rsid w:val="00882BD7"/>
    <w:rsid w:val="00885CEF"/>
    <w:rsid w:val="00890A71"/>
    <w:rsid w:val="008926E3"/>
    <w:rsid w:val="0089337C"/>
    <w:rsid w:val="00893EDF"/>
    <w:rsid w:val="00894444"/>
    <w:rsid w:val="00896142"/>
    <w:rsid w:val="0089794D"/>
    <w:rsid w:val="008A1CA0"/>
    <w:rsid w:val="008A28E9"/>
    <w:rsid w:val="008B3C8D"/>
    <w:rsid w:val="008B5A8A"/>
    <w:rsid w:val="008C35A9"/>
    <w:rsid w:val="008C4276"/>
    <w:rsid w:val="008D28A9"/>
    <w:rsid w:val="008D5057"/>
    <w:rsid w:val="008D50F2"/>
    <w:rsid w:val="008D68E6"/>
    <w:rsid w:val="008D74AF"/>
    <w:rsid w:val="008D7C77"/>
    <w:rsid w:val="008E03B6"/>
    <w:rsid w:val="008E7BDF"/>
    <w:rsid w:val="00900168"/>
    <w:rsid w:val="00901A2B"/>
    <w:rsid w:val="00901E2B"/>
    <w:rsid w:val="00903D33"/>
    <w:rsid w:val="009043E9"/>
    <w:rsid w:val="0090708D"/>
    <w:rsid w:val="0091148C"/>
    <w:rsid w:val="0091248E"/>
    <w:rsid w:val="00914947"/>
    <w:rsid w:val="009154FB"/>
    <w:rsid w:val="009169EB"/>
    <w:rsid w:val="00921A7D"/>
    <w:rsid w:val="00923BFE"/>
    <w:rsid w:val="0092711D"/>
    <w:rsid w:val="0092711F"/>
    <w:rsid w:val="009313BC"/>
    <w:rsid w:val="00931E90"/>
    <w:rsid w:val="0093255D"/>
    <w:rsid w:val="00933A36"/>
    <w:rsid w:val="00935083"/>
    <w:rsid w:val="00943EA5"/>
    <w:rsid w:val="009445F1"/>
    <w:rsid w:val="00946157"/>
    <w:rsid w:val="00947116"/>
    <w:rsid w:val="00952935"/>
    <w:rsid w:val="00955659"/>
    <w:rsid w:val="009566BC"/>
    <w:rsid w:val="0096139C"/>
    <w:rsid w:val="00963061"/>
    <w:rsid w:val="009631B2"/>
    <w:rsid w:val="009705AE"/>
    <w:rsid w:val="009720FF"/>
    <w:rsid w:val="0097279A"/>
    <w:rsid w:val="0097419F"/>
    <w:rsid w:val="00976CC9"/>
    <w:rsid w:val="00977137"/>
    <w:rsid w:val="00980F3A"/>
    <w:rsid w:val="0098140A"/>
    <w:rsid w:val="009824A8"/>
    <w:rsid w:val="00983B45"/>
    <w:rsid w:val="009851E6"/>
    <w:rsid w:val="009867E0"/>
    <w:rsid w:val="00986BC3"/>
    <w:rsid w:val="00990044"/>
    <w:rsid w:val="00990EAF"/>
    <w:rsid w:val="00992514"/>
    <w:rsid w:val="00992DA4"/>
    <w:rsid w:val="009951D9"/>
    <w:rsid w:val="009957F8"/>
    <w:rsid w:val="00995B4A"/>
    <w:rsid w:val="00996F15"/>
    <w:rsid w:val="009A1B9A"/>
    <w:rsid w:val="009A1ED6"/>
    <w:rsid w:val="009A4DBA"/>
    <w:rsid w:val="009A699A"/>
    <w:rsid w:val="009A7C38"/>
    <w:rsid w:val="009B07C0"/>
    <w:rsid w:val="009B118D"/>
    <w:rsid w:val="009B1EE1"/>
    <w:rsid w:val="009B5B40"/>
    <w:rsid w:val="009B76F0"/>
    <w:rsid w:val="009C04F4"/>
    <w:rsid w:val="009C0E77"/>
    <w:rsid w:val="009C14F0"/>
    <w:rsid w:val="009C2A93"/>
    <w:rsid w:val="009C3BB0"/>
    <w:rsid w:val="009C45C7"/>
    <w:rsid w:val="009C4774"/>
    <w:rsid w:val="009C5131"/>
    <w:rsid w:val="009C6325"/>
    <w:rsid w:val="009D199C"/>
    <w:rsid w:val="009D22F0"/>
    <w:rsid w:val="009D4567"/>
    <w:rsid w:val="009D7670"/>
    <w:rsid w:val="009D7766"/>
    <w:rsid w:val="00A00D3F"/>
    <w:rsid w:val="00A00F78"/>
    <w:rsid w:val="00A03B29"/>
    <w:rsid w:val="00A0454B"/>
    <w:rsid w:val="00A063B8"/>
    <w:rsid w:val="00A12096"/>
    <w:rsid w:val="00A1232B"/>
    <w:rsid w:val="00A12E82"/>
    <w:rsid w:val="00A12F89"/>
    <w:rsid w:val="00A16D03"/>
    <w:rsid w:val="00A177A5"/>
    <w:rsid w:val="00A17CB5"/>
    <w:rsid w:val="00A20E0F"/>
    <w:rsid w:val="00A2211D"/>
    <w:rsid w:val="00A230DD"/>
    <w:rsid w:val="00A267A7"/>
    <w:rsid w:val="00A2706F"/>
    <w:rsid w:val="00A303C4"/>
    <w:rsid w:val="00A339E9"/>
    <w:rsid w:val="00A3700A"/>
    <w:rsid w:val="00A42DAD"/>
    <w:rsid w:val="00A52239"/>
    <w:rsid w:val="00A556D0"/>
    <w:rsid w:val="00A55E3E"/>
    <w:rsid w:val="00A57BF5"/>
    <w:rsid w:val="00A603DE"/>
    <w:rsid w:val="00A60605"/>
    <w:rsid w:val="00A6175F"/>
    <w:rsid w:val="00A6189E"/>
    <w:rsid w:val="00A6276B"/>
    <w:rsid w:val="00A62DF5"/>
    <w:rsid w:val="00A6551E"/>
    <w:rsid w:val="00A655BB"/>
    <w:rsid w:val="00A65DC5"/>
    <w:rsid w:val="00A67DCC"/>
    <w:rsid w:val="00A73BD3"/>
    <w:rsid w:val="00A762A8"/>
    <w:rsid w:val="00A775A0"/>
    <w:rsid w:val="00A77A60"/>
    <w:rsid w:val="00A81225"/>
    <w:rsid w:val="00A82F45"/>
    <w:rsid w:val="00A83C61"/>
    <w:rsid w:val="00A87507"/>
    <w:rsid w:val="00A931BF"/>
    <w:rsid w:val="00A947F7"/>
    <w:rsid w:val="00A9724E"/>
    <w:rsid w:val="00AA2C20"/>
    <w:rsid w:val="00AA6636"/>
    <w:rsid w:val="00AA68A0"/>
    <w:rsid w:val="00AA75FB"/>
    <w:rsid w:val="00AB126D"/>
    <w:rsid w:val="00AB4D46"/>
    <w:rsid w:val="00AB7C18"/>
    <w:rsid w:val="00AC0002"/>
    <w:rsid w:val="00AC0654"/>
    <w:rsid w:val="00AC188C"/>
    <w:rsid w:val="00AC3987"/>
    <w:rsid w:val="00AD05FD"/>
    <w:rsid w:val="00AD297D"/>
    <w:rsid w:val="00AD3B2C"/>
    <w:rsid w:val="00AD4419"/>
    <w:rsid w:val="00AD493D"/>
    <w:rsid w:val="00AD49D0"/>
    <w:rsid w:val="00AD4C87"/>
    <w:rsid w:val="00AE0871"/>
    <w:rsid w:val="00AE13F2"/>
    <w:rsid w:val="00AE1733"/>
    <w:rsid w:val="00AE383C"/>
    <w:rsid w:val="00AE413C"/>
    <w:rsid w:val="00AE6641"/>
    <w:rsid w:val="00AF053E"/>
    <w:rsid w:val="00AF12E7"/>
    <w:rsid w:val="00AF4CFE"/>
    <w:rsid w:val="00AF52F5"/>
    <w:rsid w:val="00AF7234"/>
    <w:rsid w:val="00AF78EB"/>
    <w:rsid w:val="00B00C0C"/>
    <w:rsid w:val="00B04745"/>
    <w:rsid w:val="00B04972"/>
    <w:rsid w:val="00B04F78"/>
    <w:rsid w:val="00B07991"/>
    <w:rsid w:val="00B07D18"/>
    <w:rsid w:val="00B12A83"/>
    <w:rsid w:val="00B12DFE"/>
    <w:rsid w:val="00B12E4A"/>
    <w:rsid w:val="00B13D60"/>
    <w:rsid w:val="00B14E66"/>
    <w:rsid w:val="00B15448"/>
    <w:rsid w:val="00B17516"/>
    <w:rsid w:val="00B200EC"/>
    <w:rsid w:val="00B20C72"/>
    <w:rsid w:val="00B23359"/>
    <w:rsid w:val="00B24D4A"/>
    <w:rsid w:val="00B24E5E"/>
    <w:rsid w:val="00B27CC9"/>
    <w:rsid w:val="00B30A55"/>
    <w:rsid w:val="00B3281C"/>
    <w:rsid w:val="00B40393"/>
    <w:rsid w:val="00B529B1"/>
    <w:rsid w:val="00B53EB2"/>
    <w:rsid w:val="00B550D1"/>
    <w:rsid w:val="00B565E9"/>
    <w:rsid w:val="00B56FDE"/>
    <w:rsid w:val="00B6529B"/>
    <w:rsid w:val="00B653BA"/>
    <w:rsid w:val="00B656FE"/>
    <w:rsid w:val="00B66B66"/>
    <w:rsid w:val="00B6743B"/>
    <w:rsid w:val="00B716FF"/>
    <w:rsid w:val="00B7354A"/>
    <w:rsid w:val="00B73852"/>
    <w:rsid w:val="00B76DDE"/>
    <w:rsid w:val="00B81392"/>
    <w:rsid w:val="00B8242D"/>
    <w:rsid w:val="00B82E43"/>
    <w:rsid w:val="00B83116"/>
    <w:rsid w:val="00B8591F"/>
    <w:rsid w:val="00B86DCA"/>
    <w:rsid w:val="00B86E23"/>
    <w:rsid w:val="00B93323"/>
    <w:rsid w:val="00B9514A"/>
    <w:rsid w:val="00B956B5"/>
    <w:rsid w:val="00BA2ECF"/>
    <w:rsid w:val="00BA32A2"/>
    <w:rsid w:val="00BA5007"/>
    <w:rsid w:val="00BA6145"/>
    <w:rsid w:val="00BB05E1"/>
    <w:rsid w:val="00BB097D"/>
    <w:rsid w:val="00BB1663"/>
    <w:rsid w:val="00BB25DF"/>
    <w:rsid w:val="00BB26BF"/>
    <w:rsid w:val="00BB57F1"/>
    <w:rsid w:val="00BB7A1A"/>
    <w:rsid w:val="00BC0607"/>
    <w:rsid w:val="00BC21D3"/>
    <w:rsid w:val="00BC3234"/>
    <w:rsid w:val="00BC5D85"/>
    <w:rsid w:val="00BC621E"/>
    <w:rsid w:val="00BC630D"/>
    <w:rsid w:val="00BC6794"/>
    <w:rsid w:val="00BC7E2F"/>
    <w:rsid w:val="00BD0E22"/>
    <w:rsid w:val="00BD1ED4"/>
    <w:rsid w:val="00BD40DD"/>
    <w:rsid w:val="00BD4E4F"/>
    <w:rsid w:val="00BD55AB"/>
    <w:rsid w:val="00BE0953"/>
    <w:rsid w:val="00BE1E05"/>
    <w:rsid w:val="00BE2D6A"/>
    <w:rsid w:val="00BE735D"/>
    <w:rsid w:val="00BE7B37"/>
    <w:rsid w:val="00BE7C3C"/>
    <w:rsid w:val="00BF0DB8"/>
    <w:rsid w:val="00BF254E"/>
    <w:rsid w:val="00BF407C"/>
    <w:rsid w:val="00BF4205"/>
    <w:rsid w:val="00C01ED2"/>
    <w:rsid w:val="00C02273"/>
    <w:rsid w:val="00C053ED"/>
    <w:rsid w:val="00C05D2F"/>
    <w:rsid w:val="00C0754B"/>
    <w:rsid w:val="00C10275"/>
    <w:rsid w:val="00C110E7"/>
    <w:rsid w:val="00C13987"/>
    <w:rsid w:val="00C13CC2"/>
    <w:rsid w:val="00C145EA"/>
    <w:rsid w:val="00C14A3C"/>
    <w:rsid w:val="00C151C5"/>
    <w:rsid w:val="00C151D8"/>
    <w:rsid w:val="00C15AB2"/>
    <w:rsid w:val="00C216A9"/>
    <w:rsid w:val="00C22516"/>
    <w:rsid w:val="00C2325E"/>
    <w:rsid w:val="00C23C9F"/>
    <w:rsid w:val="00C26464"/>
    <w:rsid w:val="00C27716"/>
    <w:rsid w:val="00C30954"/>
    <w:rsid w:val="00C366BD"/>
    <w:rsid w:val="00C375A3"/>
    <w:rsid w:val="00C37957"/>
    <w:rsid w:val="00C415AC"/>
    <w:rsid w:val="00C41F06"/>
    <w:rsid w:val="00C4208A"/>
    <w:rsid w:val="00C42CA6"/>
    <w:rsid w:val="00C47E21"/>
    <w:rsid w:val="00C52BC8"/>
    <w:rsid w:val="00C534EF"/>
    <w:rsid w:val="00C550DF"/>
    <w:rsid w:val="00C5584A"/>
    <w:rsid w:val="00C55859"/>
    <w:rsid w:val="00C57607"/>
    <w:rsid w:val="00C57E21"/>
    <w:rsid w:val="00C6121F"/>
    <w:rsid w:val="00C62A61"/>
    <w:rsid w:val="00C644ED"/>
    <w:rsid w:val="00C6687D"/>
    <w:rsid w:val="00C66CB2"/>
    <w:rsid w:val="00C674E0"/>
    <w:rsid w:val="00C713BA"/>
    <w:rsid w:val="00C71425"/>
    <w:rsid w:val="00C72D0D"/>
    <w:rsid w:val="00C76C27"/>
    <w:rsid w:val="00C77580"/>
    <w:rsid w:val="00C808DB"/>
    <w:rsid w:val="00C83486"/>
    <w:rsid w:val="00C85825"/>
    <w:rsid w:val="00C86140"/>
    <w:rsid w:val="00C9036E"/>
    <w:rsid w:val="00C9095E"/>
    <w:rsid w:val="00C946F1"/>
    <w:rsid w:val="00C95A58"/>
    <w:rsid w:val="00C95D8B"/>
    <w:rsid w:val="00CA01A4"/>
    <w:rsid w:val="00CA29DA"/>
    <w:rsid w:val="00CA5C2E"/>
    <w:rsid w:val="00CA6439"/>
    <w:rsid w:val="00CA6868"/>
    <w:rsid w:val="00CB0378"/>
    <w:rsid w:val="00CB1F6F"/>
    <w:rsid w:val="00CB3403"/>
    <w:rsid w:val="00CB4255"/>
    <w:rsid w:val="00CB71D0"/>
    <w:rsid w:val="00CC0E33"/>
    <w:rsid w:val="00CC125F"/>
    <w:rsid w:val="00CC1659"/>
    <w:rsid w:val="00CC1720"/>
    <w:rsid w:val="00CC1DA7"/>
    <w:rsid w:val="00CC5652"/>
    <w:rsid w:val="00CC7E2E"/>
    <w:rsid w:val="00CD58D5"/>
    <w:rsid w:val="00CD6AB0"/>
    <w:rsid w:val="00CD70B4"/>
    <w:rsid w:val="00CE15FE"/>
    <w:rsid w:val="00CE5488"/>
    <w:rsid w:val="00CE54BB"/>
    <w:rsid w:val="00CF2228"/>
    <w:rsid w:val="00CF39E0"/>
    <w:rsid w:val="00CF5628"/>
    <w:rsid w:val="00CF7EEE"/>
    <w:rsid w:val="00D00ECB"/>
    <w:rsid w:val="00D01CAD"/>
    <w:rsid w:val="00D02E6E"/>
    <w:rsid w:val="00D048B8"/>
    <w:rsid w:val="00D0625D"/>
    <w:rsid w:val="00D076A4"/>
    <w:rsid w:val="00D10230"/>
    <w:rsid w:val="00D109EA"/>
    <w:rsid w:val="00D1182B"/>
    <w:rsid w:val="00D12E79"/>
    <w:rsid w:val="00D13AA8"/>
    <w:rsid w:val="00D1592A"/>
    <w:rsid w:val="00D21014"/>
    <w:rsid w:val="00D22239"/>
    <w:rsid w:val="00D23936"/>
    <w:rsid w:val="00D24AFC"/>
    <w:rsid w:val="00D26242"/>
    <w:rsid w:val="00D27911"/>
    <w:rsid w:val="00D27FE0"/>
    <w:rsid w:val="00D32201"/>
    <w:rsid w:val="00D33BE0"/>
    <w:rsid w:val="00D34E32"/>
    <w:rsid w:val="00D4009D"/>
    <w:rsid w:val="00D41E80"/>
    <w:rsid w:val="00D44569"/>
    <w:rsid w:val="00D44F26"/>
    <w:rsid w:val="00D5782B"/>
    <w:rsid w:val="00D60001"/>
    <w:rsid w:val="00D63874"/>
    <w:rsid w:val="00D6632E"/>
    <w:rsid w:val="00D71FFF"/>
    <w:rsid w:val="00D746C5"/>
    <w:rsid w:val="00D75025"/>
    <w:rsid w:val="00D7661E"/>
    <w:rsid w:val="00D812D9"/>
    <w:rsid w:val="00D827AD"/>
    <w:rsid w:val="00D83414"/>
    <w:rsid w:val="00D8440E"/>
    <w:rsid w:val="00D86671"/>
    <w:rsid w:val="00D86B98"/>
    <w:rsid w:val="00D87D97"/>
    <w:rsid w:val="00D91146"/>
    <w:rsid w:val="00D94783"/>
    <w:rsid w:val="00D96EA4"/>
    <w:rsid w:val="00D96F4F"/>
    <w:rsid w:val="00D9748C"/>
    <w:rsid w:val="00D979F7"/>
    <w:rsid w:val="00DA2383"/>
    <w:rsid w:val="00DA4B3F"/>
    <w:rsid w:val="00DA5CDE"/>
    <w:rsid w:val="00DB00EF"/>
    <w:rsid w:val="00DB2927"/>
    <w:rsid w:val="00DB303F"/>
    <w:rsid w:val="00DB5B48"/>
    <w:rsid w:val="00DB5FDD"/>
    <w:rsid w:val="00DB61C4"/>
    <w:rsid w:val="00DC09FD"/>
    <w:rsid w:val="00DC112C"/>
    <w:rsid w:val="00DC2173"/>
    <w:rsid w:val="00DC371E"/>
    <w:rsid w:val="00DC39D8"/>
    <w:rsid w:val="00DC72CB"/>
    <w:rsid w:val="00DD0FC5"/>
    <w:rsid w:val="00DD4568"/>
    <w:rsid w:val="00DD4BA9"/>
    <w:rsid w:val="00DD50A2"/>
    <w:rsid w:val="00DE18C8"/>
    <w:rsid w:val="00DE3A22"/>
    <w:rsid w:val="00DE56B2"/>
    <w:rsid w:val="00DE6012"/>
    <w:rsid w:val="00DE7118"/>
    <w:rsid w:val="00DF01A9"/>
    <w:rsid w:val="00DF0245"/>
    <w:rsid w:val="00DF06E4"/>
    <w:rsid w:val="00DF7F8C"/>
    <w:rsid w:val="00E0094D"/>
    <w:rsid w:val="00E033C4"/>
    <w:rsid w:val="00E03F38"/>
    <w:rsid w:val="00E05FEB"/>
    <w:rsid w:val="00E11502"/>
    <w:rsid w:val="00E1400D"/>
    <w:rsid w:val="00E14484"/>
    <w:rsid w:val="00E14B41"/>
    <w:rsid w:val="00E152CB"/>
    <w:rsid w:val="00E23BD4"/>
    <w:rsid w:val="00E24375"/>
    <w:rsid w:val="00E276E2"/>
    <w:rsid w:val="00E33390"/>
    <w:rsid w:val="00E3481D"/>
    <w:rsid w:val="00E34EF2"/>
    <w:rsid w:val="00E35285"/>
    <w:rsid w:val="00E35AC3"/>
    <w:rsid w:val="00E36826"/>
    <w:rsid w:val="00E43874"/>
    <w:rsid w:val="00E44C38"/>
    <w:rsid w:val="00E44D30"/>
    <w:rsid w:val="00E4575F"/>
    <w:rsid w:val="00E46F0D"/>
    <w:rsid w:val="00E47331"/>
    <w:rsid w:val="00E47E47"/>
    <w:rsid w:val="00E5074F"/>
    <w:rsid w:val="00E50BE7"/>
    <w:rsid w:val="00E515F3"/>
    <w:rsid w:val="00E51A14"/>
    <w:rsid w:val="00E52FD8"/>
    <w:rsid w:val="00E53618"/>
    <w:rsid w:val="00E544F9"/>
    <w:rsid w:val="00E5647A"/>
    <w:rsid w:val="00E600D3"/>
    <w:rsid w:val="00E60E37"/>
    <w:rsid w:val="00E66276"/>
    <w:rsid w:val="00E66FC4"/>
    <w:rsid w:val="00E757CE"/>
    <w:rsid w:val="00E802A3"/>
    <w:rsid w:val="00E81425"/>
    <w:rsid w:val="00E81A39"/>
    <w:rsid w:val="00E82DEA"/>
    <w:rsid w:val="00E82E95"/>
    <w:rsid w:val="00E85C4B"/>
    <w:rsid w:val="00E86500"/>
    <w:rsid w:val="00E87C37"/>
    <w:rsid w:val="00E949C7"/>
    <w:rsid w:val="00E970C1"/>
    <w:rsid w:val="00EA2205"/>
    <w:rsid w:val="00EA4416"/>
    <w:rsid w:val="00EA7B91"/>
    <w:rsid w:val="00EA7C5D"/>
    <w:rsid w:val="00EB16AA"/>
    <w:rsid w:val="00EB1741"/>
    <w:rsid w:val="00EB2765"/>
    <w:rsid w:val="00EB4E07"/>
    <w:rsid w:val="00EB59BD"/>
    <w:rsid w:val="00EB5E50"/>
    <w:rsid w:val="00EB688A"/>
    <w:rsid w:val="00EC1AE5"/>
    <w:rsid w:val="00EC2046"/>
    <w:rsid w:val="00EC22EF"/>
    <w:rsid w:val="00EC3213"/>
    <w:rsid w:val="00EC4E38"/>
    <w:rsid w:val="00EC533D"/>
    <w:rsid w:val="00EC60E6"/>
    <w:rsid w:val="00EC6B6E"/>
    <w:rsid w:val="00EC762E"/>
    <w:rsid w:val="00ED02DE"/>
    <w:rsid w:val="00ED0B4A"/>
    <w:rsid w:val="00ED0D3E"/>
    <w:rsid w:val="00ED0ED6"/>
    <w:rsid w:val="00ED11F4"/>
    <w:rsid w:val="00ED1239"/>
    <w:rsid w:val="00ED3ED5"/>
    <w:rsid w:val="00ED5538"/>
    <w:rsid w:val="00EE10D9"/>
    <w:rsid w:val="00EE6106"/>
    <w:rsid w:val="00EF1DB0"/>
    <w:rsid w:val="00EF41C5"/>
    <w:rsid w:val="00EF5818"/>
    <w:rsid w:val="00EF6674"/>
    <w:rsid w:val="00EF7331"/>
    <w:rsid w:val="00F01BE2"/>
    <w:rsid w:val="00F0654B"/>
    <w:rsid w:val="00F07F97"/>
    <w:rsid w:val="00F15D47"/>
    <w:rsid w:val="00F204AE"/>
    <w:rsid w:val="00F204B4"/>
    <w:rsid w:val="00F20AC3"/>
    <w:rsid w:val="00F21A5C"/>
    <w:rsid w:val="00F223FA"/>
    <w:rsid w:val="00F23973"/>
    <w:rsid w:val="00F239F1"/>
    <w:rsid w:val="00F24CCF"/>
    <w:rsid w:val="00F25689"/>
    <w:rsid w:val="00F3282B"/>
    <w:rsid w:val="00F3554B"/>
    <w:rsid w:val="00F41902"/>
    <w:rsid w:val="00F41B9A"/>
    <w:rsid w:val="00F41F06"/>
    <w:rsid w:val="00F42B89"/>
    <w:rsid w:val="00F42E17"/>
    <w:rsid w:val="00F43C25"/>
    <w:rsid w:val="00F44605"/>
    <w:rsid w:val="00F44A84"/>
    <w:rsid w:val="00F458C4"/>
    <w:rsid w:val="00F45E2A"/>
    <w:rsid w:val="00F47319"/>
    <w:rsid w:val="00F47501"/>
    <w:rsid w:val="00F47523"/>
    <w:rsid w:val="00F52232"/>
    <w:rsid w:val="00F5228C"/>
    <w:rsid w:val="00F525B2"/>
    <w:rsid w:val="00F5508B"/>
    <w:rsid w:val="00F6122F"/>
    <w:rsid w:val="00F619D0"/>
    <w:rsid w:val="00F62C92"/>
    <w:rsid w:val="00F634E7"/>
    <w:rsid w:val="00F64605"/>
    <w:rsid w:val="00F65C6D"/>
    <w:rsid w:val="00F65DD8"/>
    <w:rsid w:val="00F665BF"/>
    <w:rsid w:val="00F704FE"/>
    <w:rsid w:val="00F711D6"/>
    <w:rsid w:val="00F7183E"/>
    <w:rsid w:val="00F724ED"/>
    <w:rsid w:val="00F819AE"/>
    <w:rsid w:val="00F83C2F"/>
    <w:rsid w:val="00F90F62"/>
    <w:rsid w:val="00F9155A"/>
    <w:rsid w:val="00F91FC5"/>
    <w:rsid w:val="00F92A66"/>
    <w:rsid w:val="00F92DF0"/>
    <w:rsid w:val="00F930FD"/>
    <w:rsid w:val="00F9695C"/>
    <w:rsid w:val="00F971B1"/>
    <w:rsid w:val="00FA3D43"/>
    <w:rsid w:val="00FA5C91"/>
    <w:rsid w:val="00FA75C4"/>
    <w:rsid w:val="00FB3173"/>
    <w:rsid w:val="00FB509B"/>
    <w:rsid w:val="00FB690E"/>
    <w:rsid w:val="00FC0324"/>
    <w:rsid w:val="00FC19D5"/>
    <w:rsid w:val="00FC33DC"/>
    <w:rsid w:val="00FC6707"/>
    <w:rsid w:val="00FD2904"/>
    <w:rsid w:val="00FD48D9"/>
    <w:rsid w:val="00FD5995"/>
    <w:rsid w:val="00FD6D50"/>
    <w:rsid w:val="00FE01BD"/>
    <w:rsid w:val="00FE39C8"/>
    <w:rsid w:val="00FE4739"/>
    <w:rsid w:val="00FE5067"/>
    <w:rsid w:val="00FE61F4"/>
    <w:rsid w:val="00FF0C65"/>
    <w:rsid w:val="00FF1B7B"/>
    <w:rsid w:val="00FF3B2F"/>
    <w:rsid w:val="00FF5206"/>
    <w:rsid w:val="00FF72E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4937CB"/>
  <w15:docId w15:val="{A0C7875B-0182-4071-973C-6B007CE68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Ebrima" w:eastAsia="Times New Roman" w:hAnsi="Ebrima" w:cs="Arial"/>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C353B"/>
    <w:pPr>
      <w:tabs>
        <w:tab w:val="left" w:pos="1008"/>
        <w:tab w:val="left" w:pos="1728"/>
        <w:tab w:val="left" w:pos="2448"/>
        <w:tab w:val="left" w:pos="3168"/>
        <w:tab w:val="left" w:pos="3888"/>
        <w:tab w:val="left" w:pos="4608"/>
        <w:tab w:val="left" w:pos="5328"/>
        <w:tab w:val="left" w:pos="6048"/>
        <w:tab w:val="right" w:pos="8784"/>
      </w:tabs>
      <w:jc w:val="both"/>
    </w:pPr>
  </w:style>
  <w:style w:type="paragraph" w:styleId="Heading1">
    <w:name w:val="heading 1"/>
    <w:basedOn w:val="Normal"/>
    <w:next w:val="Heading2"/>
    <w:link w:val="Heading1Char"/>
    <w:uiPriority w:val="9"/>
    <w:qFormat/>
    <w:rsid w:val="000A121A"/>
    <w:pPr>
      <w:keepNext/>
      <w:numPr>
        <w:numId w:val="14"/>
      </w:numPr>
      <w:tabs>
        <w:tab w:val="clear" w:pos="1008"/>
        <w:tab w:val="clear" w:pos="1728"/>
        <w:tab w:val="clear" w:pos="2448"/>
        <w:tab w:val="clear" w:pos="3168"/>
        <w:tab w:val="clear" w:pos="3888"/>
        <w:tab w:val="clear" w:pos="4608"/>
        <w:tab w:val="clear" w:pos="5328"/>
        <w:tab w:val="clear" w:pos="6048"/>
        <w:tab w:val="clear" w:pos="8784"/>
        <w:tab w:val="left" w:pos="1440"/>
        <w:tab w:val="left" w:pos="2160"/>
        <w:tab w:val="left" w:pos="2880"/>
        <w:tab w:val="left" w:pos="3600"/>
        <w:tab w:val="left" w:pos="4320"/>
      </w:tabs>
      <w:spacing w:before="240"/>
      <w:outlineLvl w:val="0"/>
    </w:pPr>
    <w:rPr>
      <w:b/>
      <w:color w:val="497593"/>
      <w:kern w:val="28"/>
      <w:sz w:val="28"/>
    </w:rPr>
  </w:style>
  <w:style w:type="paragraph" w:styleId="Heading2">
    <w:name w:val="heading 2"/>
    <w:basedOn w:val="Normal"/>
    <w:next w:val="Reporttext"/>
    <w:link w:val="Heading2Char"/>
    <w:qFormat/>
    <w:rsid w:val="004156EF"/>
    <w:pPr>
      <w:keepNext/>
      <w:numPr>
        <w:ilvl w:val="1"/>
        <w:numId w:val="14"/>
      </w:numPr>
      <w:tabs>
        <w:tab w:val="clear" w:pos="1008"/>
        <w:tab w:val="clear" w:pos="1728"/>
        <w:tab w:val="clear" w:pos="2448"/>
        <w:tab w:val="clear" w:pos="3168"/>
        <w:tab w:val="clear" w:pos="3888"/>
        <w:tab w:val="clear" w:pos="4608"/>
        <w:tab w:val="clear" w:pos="5328"/>
        <w:tab w:val="clear" w:pos="6048"/>
        <w:tab w:val="clear" w:pos="8784"/>
        <w:tab w:val="left" w:pos="1440"/>
        <w:tab w:val="left" w:pos="2160"/>
        <w:tab w:val="left" w:pos="2880"/>
        <w:tab w:val="left" w:pos="3600"/>
        <w:tab w:val="left" w:pos="4320"/>
      </w:tabs>
      <w:spacing w:before="240"/>
      <w:ind w:left="720"/>
      <w:outlineLvl w:val="1"/>
    </w:pPr>
    <w:rPr>
      <w:b/>
      <w:color w:val="3ABAD9"/>
      <w:sz w:val="24"/>
    </w:rPr>
  </w:style>
  <w:style w:type="paragraph" w:styleId="Heading3">
    <w:name w:val="heading 3"/>
    <w:basedOn w:val="Normal"/>
    <w:next w:val="Reporttext"/>
    <w:link w:val="Heading3Char"/>
    <w:qFormat/>
    <w:rsid w:val="004156EF"/>
    <w:pPr>
      <w:keepNext/>
      <w:numPr>
        <w:ilvl w:val="2"/>
        <w:numId w:val="14"/>
      </w:numPr>
      <w:tabs>
        <w:tab w:val="clear" w:pos="1008"/>
        <w:tab w:val="clear" w:pos="1080"/>
        <w:tab w:val="clear" w:pos="1728"/>
        <w:tab w:val="clear" w:pos="2448"/>
        <w:tab w:val="clear" w:pos="3168"/>
        <w:tab w:val="clear" w:pos="3888"/>
        <w:tab w:val="clear" w:pos="4608"/>
        <w:tab w:val="clear" w:pos="5328"/>
        <w:tab w:val="clear" w:pos="6048"/>
        <w:tab w:val="clear" w:pos="8784"/>
        <w:tab w:val="left" w:pos="1440"/>
        <w:tab w:val="left" w:pos="2160"/>
        <w:tab w:val="left" w:pos="2880"/>
        <w:tab w:val="left" w:pos="3600"/>
        <w:tab w:val="left" w:pos="4320"/>
      </w:tabs>
      <w:spacing w:before="240"/>
      <w:ind w:left="1440" w:hanging="720"/>
      <w:outlineLvl w:val="2"/>
    </w:pPr>
    <w:rPr>
      <w:b/>
      <w:color w:val="497593"/>
      <w:sz w:val="22"/>
    </w:rPr>
  </w:style>
  <w:style w:type="paragraph" w:styleId="Heading4">
    <w:name w:val="heading 4"/>
    <w:basedOn w:val="Normal"/>
    <w:next w:val="Reporttext"/>
    <w:qFormat/>
    <w:rsid w:val="004156EF"/>
    <w:pPr>
      <w:keepNext/>
      <w:numPr>
        <w:ilvl w:val="3"/>
        <w:numId w:val="14"/>
      </w:numPr>
      <w:tabs>
        <w:tab w:val="clear" w:pos="1008"/>
        <w:tab w:val="clear" w:pos="1728"/>
        <w:tab w:val="clear" w:pos="2448"/>
        <w:tab w:val="clear" w:pos="3168"/>
        <w:tab w:val="clear" w:pos="3888"/>
        <w:tab w:val="clear" w:pos="4608"/>
        <w:tab w:val="clear" w:pos="5328"/>
        <w:tab w:val="clear" w:pos="6048"/>
        <w:tab w:val="clear" w:pos="8784"/>
        <w:tab w:val="left" w:pos="1440"/>
        <w:tab w:val="left" w:pos="2880"/>
        <w:tab w:val="left" w:pos="3600"/>
        <w:tab w:val="left" w:pos="4320"/>
      </w:tabs>
      <w:spacing w:before="360"/>
      <w:ind w:left="720"/>
      <w:outlineLvl w:val="3"/>
    </w:pPr>
    <w:rPr>
      <w:b/>
      <w:color w:val="497593"/>
      <w:sz w:val="22"/>
    </w:rPr>
  </w:style>
  <w:style w:type="paragraph" w:styleId="Heading5">
    <w:name w:val="heading 5"/>
    <w:basedOn w:val="Normal"/>
    <w:next w:val="Normal"/>
    <w:qFormat/>
    <w:rsid w:val="0052391A"/>
    <w:pPr>
      <w:numPr>
        <w:ilvl w:val="4"/>
        <w:numId w:val="14"/>
      </w:numPr>
      <w:spacing w:before="240" w:after="60"/>
      <w:outlineLvl w:val="4"/>
    </w:pPr>
  </w:style>
  <w:style w:type="paragraph" w:styleId="Heading6">
    <w:name w:val="heading 6"/>
    <w:basedOn w:val="Heading1"/>
    <w:next w:val="Normal"/>
    <w:qFormat/>
    <w:rsid w:val="00F5228C"/>
    <w:pPr>
      <w:numPr>
        <w:numId w:val="10"/>
      </w:numPr>
      <w:tabs>
        <w:tab w:val="clear" w:pos="1440"/>
        <w:tab w:val="clear" w:pos="2160"/>
      </w:tabs>
      <w:ind w:left="2016" w:hanging="2016"/>
      <w:jc w:val="left"/>
      <w:outlineLvl w:val="5"/>
    </w:pPr>
    <w:rPr>
      <w:szCs w:val="22"/>
    </w:rPr>
  </w:style>
  <w:style w:type="paragraph" w:styleId="Heading7">
    <w:name w:val="heading 7"/>
    <w:basedOn w:val="Heading2"/>
    <w:next w:val="Normal"/>
    <w:qFormat/>
    <w:rsid w:val="00D23936"/>
    <w:pPr>
      <w:numPr>
        <w:ilvl w:val="0"/>
        <w:numId w:val="0"/>
      </w:numPr>
      <w:tabs>
        <w:tab w:val="left" w:pos="720"/>
      </w:tabs>
      <w:ind w:left="720" w:hanging="720"/>
      <w:outlineLvl w:val="6"/>
    </w:pPr>
    <w:rPr>
      <w:szCs w:val="22"/>
    </w:rPr>
  </w:style>
  <w:style w:type="paragraph" w:styleId="Heading8">
    <w:name w:val="heading 8"/>
    <w:basedOn w:val="Normal"/>
    <w:next w:val="Normal"/>
    <w:link w:val="Heading8Char"/>
    <w:qFormat/>
    <w:rsid w:val="00295C6E"/>
    <w:pPr>
      <w:numPr>
        <w:ilvl w:val="7"/>
        <w:numId w:val="14"/>
      </w:numPr>
      <w:spacing w:before="240" w:after="240"/>
      <w:jc w:val="center"/>
      <w:outlineLvl w:val="7"/>
    </w:pPr>
    <w:rPr>
      <w:rFonts w:ascii="Calibri" w:hAnsi="Calibri"/>
      <w:b/>
      <w:sz w:val="48"/>
      <w:szCs w:val="32"/>
    </w:rPr>
  </w:style>
  <w:style w:type="paragraph" w:styleId="Heading9">
    <w:name w:val="heading 9"/>
    <w:basedOn w:val="Heading6"/>
    <w:next w:val="Normal"/>
    <w:qFormat/>
    <w:rsid w:val="00EF6674"/>
    <w:pPr>
      <w:numPr>
        <w:ilvl w:val="8"/>
        <w:numId w:val="14"/>
      </w:numPr>
      <w:tabs>
        <w:tab w:val="left" w:pos="1800"/>
      </w:tabs>
      <w:spacing w:before="120"/>
      <w:outlineLvl w:val="8"/>
    </w:pPr>
    <w:rPr>
      <w:color w:val="0055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97279A"/>
    <w:pPr>
      <w:widowControl w:val="0"/>
      <w:tabs>
        <w:tab w:val="clear" w:pos="1728"/>
        <w:tab w:val="clear" w:pos="2448"/>
        <w:tab w:val="clear" w:pos="3168"/>
        <w:tab w:val="clear" w:pos="3888"/>
        <w:tab w:val="clear" w:pos="4608"/>
        <w:tab w:val="clear" w:pos="5328"/>
        <w:tab w:val="clear" w:pos="6048"/>
        <w:tab w:val="clear" w:pos="8784"/>
        <w:tab w:val="left" w:pos="720"/>
        <w:tab w:val="right" w:leader="dot" w:pos="8726"/>
      </w:tabs>
      <w:suppressAutoHyphens/>
      <w:spacing w:before="120"/>
      <w:ind w:left="720" w:hanging="720"/>
      <w:jc w:val="left"/>
    </w:pPr>
    <w:rPr>
      <w:b/>
      <w:noProof/>
      <w:snapToGrid w:val="0"/>
      <w:spacing w:val="-2"/>
    </w:rPr>
  </w:style>
  <w:style w:type="paragraph" w:styleId="TOC2">
    <w:name w:val="toc 2"/>
    <w:basedOn w:val="Normal"/>
    <w:next w:val="Normal"/>
    <w:autoRedefine/>
    <w:uiPriority w:val="39"/>
    <w:rsid w:val="0097279A"/>
    <w:pPr>
      <w:widowControl w:val="0"/>
      <w:tabs>
        <w:tab w:val="clear" w:pos="1008"/>
        <w:tab w:val="clear" w:pos="1728"/>
        <w:tab w:val="clear" w:pos="2448"/>
        <w:tab w:val="clear" w:pos="3168"/>
        <w:tab w:val="clear" w:pos="3888"/>
        <w:tab w:val="clear" w:pos="4608"/>
        <w:tab w:val="clear" w:pos="5328"/>
        <w:tab w:val="clear" w:pos="6048"/>
        <w:tab w:val="clear" w:pos="8784"/>
        <w:tab w:val="left" w:pos="720"/>
        <w:tab w:val="left" w:pos="1440"/>
        <w:tab w:val="right" w:leader="dot" w:pos="8730"/>
      </w:tabs>
      <w:suppressAutoHyphens/>
      <w:ind w:left="1440" w:hanging="720"/>
      <w:jc w:val="left"/>
    </w:pPr>
    <w:rPr>
      <w:snapToGrid w:val="0"/>
      <w:spacing w:val="-2"/>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TOC3">
    <w:name w:val="toc 3"/>
    <w:basedOn w:val="TOC1"/>
    <w:next w:val="Normal"/>
    <w:autoRedefine/>
    <w:uiPriority w:val="39"/>
    <w:rsid w:val="0097279A"/>
    <w:pPr>
      <w:tabs>
        <w:tab w:val="clear" w:pos="720"/>
        <w:tab w:val="clear" w:pos="1008"/>
        <w:tab w:val="clear" w:pos="8726"/>
        <w:tab w:val="left" w:pos="2160"/>
        <w:tab w:val="right" w:leader="dot" w:pos="8728"/>
      </w:tabs>
      <w:spacing w:before="60"/>
      <w:ind w:left="2160" w:hanging="1440"/>
    </w:pPr>
    <w:rPr>
      <w:b w:val="0"/>
      <w:szCs w:val="22"/>
    </w:rPr>
  </w:style>
  <w:style w:type="paragraph" w:customStyle="1" w:styleId="Reporttext">
    <w:name w:val="Report text"/>
    <w:basedOn w:val="Normal"/>
    <w:link w:val="ReporttextChar"/>
    <w:rsid w:val="0097279A"/>
    <w:pPr>
      <w:tabs>
        <w:tab w:val="clear" w:pos="1008"/>
        <w:tab w:val="clear" w:pos="1728"/>
        <w:tab w:val="clear" w:pos="2448"/>
        <w:tab w:val="clear" w:pos="3168"/>
        <w:tab w:val="clear" w:pos="3888"/>
        <w:tab w:val="clear" w:pos="4608"/>
        <w:tab w:val="clear" w:pos="5328"/>
        <w:tab w:val="clear" w:pos="6048"/>
        <w:tab w:val="clear" w:pos="8784"/>
        <w:tab w:val="left" w:pos="720"/>
        <w:tab w:val="left" w:pos="1440"/>
        <w:tab w:val="left" w:pos="2160"/>
        <w:tab w:val="left" w:pos="2880"/>
        <w:tab w:val="left" w:pos="3600"/>
        <w:tab w:val="left" w:pos="4320"/>
      </w:tabs>
      <w:spacing w:before="240"/>
      <w:ind w:left="720"/>
    </w:pPr>
  </w:style>
  <w:style w:type="character" w:customStyle="1" w:styleId="ReporttextChar">
    <w:name w:val="Report text Char"/>
    <w:link w:val="Reporttext"/>
    <w:rsid w:val="0097279A"/>
    <w:rPr>
      <w:rFonts w:ascii="Arial" w:hAnsi="Arial"/>
    </w:rPr>
  </w:style>
  <w:style w:type="paragraph" w:styleId="TOC4">
    <w:name w:val="toc 4"/>
    <w:basedOn w:val="Normal"/>
    <w:next w:val="Normal"/>
    <w:autoRedefine/>
    <w:uiPriority w:val="39"/>
    <w:rsid w:val="0097279A"/>
    <w:pPr>
      <w:tabs>
        <w:tab w:val="clear" w:pos="1008"/>
        <w:tab w:val="clear" w:pos="1728"/>
        <w:tab w:val="clear" w:pos="2448"/>
        <w:tab w:val="clear" w:pos="3168"/>
        <w:tab w:val="clear" w:pos="3888"/>
        <w:tab w:val="clear" w:pos="4608"/>
        <w:tab w:val="clear" w:pos="5328"/>
        <w:tab w:val="clear" w:pos="6048"/>
        <w:tab w:val="clear" w:pos="8784"/>
        <w:tab w:val="right" w:pos="8726"/>
      </w:tabs>
      <w:spacing w:before="240"/>
      <w:jc w:val="left"/>
    </w:pPr>
    <w:rPr>
      <w:b/>
      <w:szCs w:val="22"/>
    </w:rPr>
  </w:style>
  <w:style w:type="paragraph" w:styleId="TOC5">
    <w:name w:val="toc 5"/>
    <w:basedOn w:val="Normal"/>
    <w:next w:val="Normal"/>
    <w:autoRedefine/>
    <w:semiHidden/>
    <w:pPr>
      <w:tabs>
        <w:tab w:val="clear" w:pos="1008"/>
        <w:tab w:val="clear" w:pos="1728"/>
        <w:tab w:val="clear" w:pos="2448"/>
        <w:tab w:val="clear" w:pos="3168"/>
        <w:tab w:val="clear" w:pos="3888"/>
        <w:tab w:val="clear" w:pos="4608"/>
        <w:tab w:val="clear" w:pos="5328"/>
        <w:tab w:val="clear" w:pos="6048"/>
        <w:tab w:val="clear" w:pos="8784"/>
      </w:tabs>
      <w:ind w:left="880"/>
    </w:pPr>
  </w:style>
  <w:style w:type="paragraph" w:styleId="TOC6">
    <w:name w:val="toc 6"/>
    <w:basedOn w:val="Normal"/>
    <w:next w:val="Normal"/>
    <w:autoRedefine/>
    <w:semiHidden/>
    <w:pPr>
      <w:tabs>
        <w:tab w:val="clear" w:pos="1008"/>
        <w:tab w:val="clear" w:pos="1728"/>
        <w:tab w:val="clear" w:pos="2448"/>
        <w:tab w:val="clear" w:pos="3168"/>
        <w:tab w:val="clear" w:pos="3888"/>
        <w:tab w:val="clear" w:pos="4608"/>
        <w:tab w:val="clear" w:pos="5328"/>
        <w:tab w:val="clear" w:pos="6048"/>
        <w:tab w:val="clear" w:pos="8784"/>
      </w:tabs>
      <w:ind w:left="1100"/>
    </w:pPr>
  </w:style>
  <w:style w:type="paragraph" w:styleId="TOC7">
    <w:name w:val="toc 7"/>
    <w:basedOn w:val="Normal"/>
    <w:next w:val="Normal"/>
    <w:autoRedefine/>
    <w:semiHidden/>
    <w:pPr>
      <w:tabs>
        <w:tab w:val="clear" w:pos="1008"/>
        <w:tab w:val="clear" w:pos="1728"/>
        <w:tab w:val="clear" w:pos="2448"/>
        <w:tab w:val="clear" w:pos="3168"/>
        <w:tab w:val="clear" w:pos="3888"/>
        <w:tab w:val="clear" w:pos="4608"/>
        <w:tab w:val="clear" w:pos="5328"/>
        <w:tab w:val="clear" w:pos="6048"/>
        <w:tab w:val="clear" w:pos="8784"/>
      </w:tabs>
      <w:ind w:left="1320"/>
    </w:pPr>
  </w:style>
  <w:style w:type="paragraph" w:styleId="TOC8">
    <w:name w:val="toc 8"/>
    <w:basedOn w:val="Normal"/>
    <w:next w:val="Normal"/>
    <w:autoRedefine/>
    <w:semiHidden/>
    <w:pPr>
      <w:tabs>
        <w:tab w:val="clear" w:pos="1008"/>
        <w:tab w:val="clear" w:pos="1728"/>
        <w:tab w:val="clear" w:pos="2448"/>
        <w:tab w:val="clear" w:pos="3168"/>
        <w:tab w:val="clear" w:pos="3888"/>
        <w:tab w:val="clear" w:pos="4608"/>
        <w:tab w:val="clear" w:pos="5328"/>
        <w:tab w:val="clear" w:pos="6048"/>
        <w:tab w:val="clear" w:pos="8784"/>
      </w:tabs>
      <w:ind w:left="1540"/>
    </w:pPr>
  </w:style>
  <w:style w:type="paragraph" w:styleId="TOC9">
    <w:name w:val="toc 9"/>
    <w:basedOn w:val="Normal"/>
    <w:next w:val="Normal"/>
    <w:autoRedefine/>
    <w:semiHidden/>
    <w:pPr>
      <w:tabs>
        <w:tab w:val="clear" w:pos="1008"/>
        <w:tab w:val="clear" w:pos="1728"/>
        <w:tab w:val="clear" w:pos="2448"/>
        <w:tab w:val="clear" w:pos="3168"/>
        <w:tab w:val="clear" w:pos="3888"/>
        <w:tab w:val="clear" w:pos="4608"/>
        <w:tab w:val="clear" w:pos="5328"/>
        <w:tab w:val="clear" w:pos="6048"/>
        <w:tab w:val="clear" w:pos="8784"/>
      </w:tabs>
      <w:ind w:left="1760"/>
    </w:pPr>
  </w:style>
  <w:style w:type="paragraph" w:styleId="DocumentMap">
    <w:name w:val="Document Map"/>
    <w:basedOn w:val="Normal"/>
    <w:semiHidden/>
    <w:pPr>
      <w:shd w:val="clear" w:color="auto" w:fill="000080"/>
    </w:pPr>
    <w:rPr>
      <w:rFonts w:ascii="Tahoma" w:hAnsi="Tahoma"/>
    </w:rPr>
  </w:style>
  <w:style w:type="paragraph" w:customStyle="1" w:styleId="Reportindenttext">
    <w:name w:val="Report indent text"/>
    <w:basedOn w:val="Reporttext"/>
    <w:pPr>
      <w:spacing w:before="120"/>
      <w:ind w:left="1440"/>
    </w:pPr>
  </w:style>
  <w:style w:type="paragraph" w:customStyle="1" w:styleId="Reportlist2">
    <w:name w:val="Report list 2"/>
    <w:basedOn w:val="Reporttext"/>
    <w:rsid w:val="00BC6794"/>
    <w:pPr>
      <w:tabs>
        <w:tab w:val="clear" w:pos="1440"/>
      </w:tabs>
      <w:spacing w:before="120"/>
      <w:ind w:left="2160" w:hanging="1440"/>
    </w:pPr>
  </w:style>
  <w:style w:type="paragraph" w:customStyle="1" w:styleId="StyleA">
    <w:name w:val="Style A"/>
    <w:basedOn w:val="Normal"/>
    <w:pPr>
      <w:tabs>
        <w:tab w:val="clear" w:pos="1008"/>
        <w:tab w:val="clear" w:pos="1728"/>
        <w:tab w:val="clear" w:pos="2448"/>
        <w:tab w:val="clear" w:pos="3168"/>
        <w:tab w:val="clear" w:pos="3888"/>
        <w:tab w:val="clear" w:pos="4608"/>
        <w:tab w:val="clear" w:pos="5328"/>
        <w:tab w:val="clear" w:pos="6048"/>
        <w:tab w:val="clear" w:pos="8784"/>
      </w:tabs>
      <w:jc w:val="center"/>
    </w:pPr>
    <w:rPr>
      <w:rFonts w:ascii="Times New Roman" w:hAnsi="Times New Roman"/>
      <w:color w:val="808080"/>
      <w:spacing w:val="300"/>
      <w:sz w:val="28"/>
      <w:lang w:val="en-US"/>
    </w:rPr>
  </w:style>
  <w:style w:type="paragraph" w:customStyle="1" w:styleId="StyleB">
    <w:name w:val="Style B"/>
    <w:basedOn w:val="Normal"/>
    <w:pPr>
      <w:tabs>
        <w:tab w:val="clear" w:pos="1008"/>
        <w:tab w:val="clear" w:pos="1728"/>
        <w:tab w:val="clear" w:pos="2448"/>
        <w:tab w:val="clear" w:pos="3168"/>
        <w:tab w:val="clear" w:pos="3888"/>
        <w:tab w:val="clear" w:pos="4608"/>
        <w:tab w:val="clear" w:pos="5328"/>
        <w:tab w:val="clear" w:pos="6048"/>
        <w:tab w:val="clear" w:pos="8784"/>
      </w:tabs>
      <w:jc w:val="center"/>
    </w:pPr>
    <w:rPr>
      <w:rFonts w:ascii="Times New Roman" w:hAnsi="Times New Roman"/>
      <w:b/>
      <w:sz w:val="40"/>
      <w:lang w:val="en-US"/>
    </w:rPr>
  </w:style>
  <w:style w:type="paragraph" w:customStyle="1" w:styleId="StyleC">
    <w:name w:val="Style C"/>
    <w:basedOn w:val="Normal"/>
    <w:pPr>
      <w:tabs>
        <w:tab w:val="clear" w:pos="1008"/>
        <w:tab w:val="clear" w:pos="1728"/>
        <w:tab w:val="clear" w:pos="2448"/>
        <w:tab w:val="clear" w:pos="3168"/>
        <w:tab w:val="clear" w:pos="3888"/>
        <w:tab w:val="clear" w:pos="4608"/>
        <w:tab w:val="clear" w:pos="5328"/>
        <w:tab w:val="clear" w:pos="6048"/>
        <w:tab w:val="clear" w:pos="8784"/>
      </w:tabs>
      <w:jc w:val="center"/>
    </w:pPr>
    <w:rPr>
      <w:rFonts w:ascii="Times New Roman" w:hAnsi="Times New Roman"/>
      <w:sz w:val="36"/>
      <w:lang w:val="en-US"/>
    </w:rPr>
  </w:style>
  <w:style w:type="paragraph" w:customStyle="1" w:styleId="StyleD">
    <w:name w:val="StyleD"/>
    <w:basedOn w:val="Normal"/>
    <w:pPr>
      <w:tabs>
        <w:tab w:val="clear" w:pos="1008"/>
        <w:tab w:val="clear" w:pos="1728"/>
        <w:tab w:val="clear" w:pos="2448"/>
        <w:tab w:val="clear" w:pos="3168"/>
        <w:tab w:val="clear" w:pos="3888"/>
        <w:tab w:val="clear" w:pos="4608"/>
        <w:tab w:val="clear" w:pos="5328"/>
        <w:tab w:val="clear" w:pos="6048"/>
        <w:tab w:val="clear" w:pos="8784"/>
      </w:tabs>
      <w:jc w:val="center"/>
    </w:pPr>
    <w:rPr>
      <w:rFonts w:ascii="Times New Roman" w:hAnsi="Times New Roman"/>
      <w:sz w:val="24"/>
      <w:lang w:val="en-US"/>
    </w:rPr>
  </w:style>
  <w:style w:type="table" w:styleId="TableGrid">
    <w:name w:val="Table Grid"/>
    <w:basedOn w:val="TableNormal"/>
    <w:rsid w:val="009566BC"/>
    <w:pPr>
      <w:tabs>
        <w:tab w:val="left" w:pos="1008"/>
        <w:tab w:val="left" w:pos="1728"/>
        <w:tab w:val="left" w:pos="2448"/>
        <w:tab w:val="left" w:pos="3168"/>
        <w:tab w:val="left" w:pos="3888"/>
        <w:tab w:val="left" w:pos="4608"/>
        <w:tab w:val="left" w:pos="5328"/>
        <w:tab w:val="left" w:pos="6048"/>
        <w:tab w:val="right" w:pos="8784"/>
      </w:tabs>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D429A"/>
    <w:rPr>
      <w:rFonts w:ascii="Tahoma" w:hAnsi="Tahoma" w:cs="Tahoma"/>
      <w:sz w:val="16"/>
      <w:szCs w:val="16"/>
    </w:rPr>
  </w:style>
  <w:style w:type="character" w:styleId="Hyperlink">
    <w:name w:val="Hyperlink"/>
    <w:uiPriority w:val="99"/>
    <w:rsid w:val="001B7A75"/>
    <w:rPr>
      <w:color w:val="0000FF"/>
      <w:u w:val="single"/>
    </w:rPr>
  </w:style>
  <w:style w:type="character" w:customStyle="1" w:styleId="Heading8Char">
    <w:name w:val="Heading 8 Char"/>
    <w:link w:val="Heading8"/>
    <w:rsid w:val="00295C6E"/>
    <w:rPr>
      <w:rFonts w:ascii="Calibri" w:hAnsi="Calibri"/>
      <w:b/>
      <w:sz w:val="48"/>
      <w:szCs w:val="32"/>
    </w:rPr>
  </w:style>
  <w:style w:type="paragraph" w:styleId="BodyText">
    <w:name w:val="Body Text"/>
    <w:basedOn w:val="Normal"/>
    <w:link w:val="BodyTextChar"/>
    <w:uiPriority w:val="99"/>
    <w:unhideWhenUsed/>
    <w:rsid w:val="00475110"/>
    <w:pPr>
      <w:tabs>
        <w:tab w:val="clear" w:pos="1008"/>
        <w:tab w:val="clear" w:pos="1728"/>
        <w:tab w:val="clear" w:pos="2448"/>
        <w:tab w:val="clear" w:pos="3168"/>
        <w:tab w:val="clear" w:pos="3888"/>
        <w:tab w:val="clear" w:pos="4608"/>
        <w:tab w:val="clear" w:pos="5328"/>
        <w:tab w:val="clear" w:pos="6048"/>
        <w:tab w:val="clear" w:pos="8784"/>
      </w:tabs>
      <w:spacing w:after="200" w:line="264" w:lineRule="auto"/>
      <w:jc w:val="left"/>
    </w:pPr>
    <w:rPr>
      <w:rFonts w:eastAsiaTheme="minorEastAsia" w:cstheme="minorBidi"/>
      <w:szCs w:val="22"/>
      <w:lang w:val="en-US"/>
    </w:rPr>
  </w:style>
  <w:style w:type="character" w:customStyle="1" w:styleId="BodyTextChar">
    <w:name w:val="Body Text Char"/>
    <w:basedOn w:val="DefaultParagraphFont"/>
    <w:link w:val="BodyText"/>
    <w:uiPriority w:val="99"/>
    <w:rsid w:val="00475110"/>
    <w:rPr>
      <w:rFonts w:ascii="Cambria" w:eastAsiaTheme="minorEastAsia" w:hAnsi="Cambria" w:cstheme="minorBidi"/>
      <w:sz w:val="22"/>
      <w:szCs w:val="22"/>
      <w:lang w:val="en-US" w:eastAsia="en-US"/>
    </w:rPr>
  </w:style>
  <w:style w:type="paragraph" w:styleId="NoSpacing">
    <w:name w:val="No Spacing"/>
    <w:aliases w:val="Use w/Tables"/>
    <w:link w:val="NoSpacingChar"/>
    <w:uiPriority w:val="1"/>
    <w:qFormat/>
    <w:rsid w:val="00475110"/>
    <w:pPr>
      <w:spacing w:line="216" w:lineRule="auto"/>
    </w:pPr>
    <w:rPr>
      <w:rFonts w:asciiTheme="minorHAnsi" w:eastAsiaTheme="minorEastAsia" w:hAnsiTheme="minorHAnsi" w:cstheme="minorBidi"/>
      <w:szCs w:val="22"/>
      <w:lang w:val="en-US" w:eastAsia="en-US"/>
    </w:rPr>
  </w:style>
  <w:style w:type="table" w:styleId="LightShading-Accent6">
    <w:name w:val="Light Shading Accent 6"/>
    <w:aliases w:val="Black &amp; Veatch"/>
    <w:basedOn w:val="TableGrid"/>
    <w:uiPriority w:val="60"/>
    <w:rsid w:val="00E47E47"/>
    <w:pPr>
      <w:tabs>
        <w:tab w:val="clear" w:pos="1008"/>
        <w:tab w:val="clear" w:pos="1728"/>
        <w:tab w:val="clear" w:pos="2448"/>
        <w:tab w:val="clear" w:pos="3168"/>
        <w:tab w:val="clear" w:pos="3888"/>
        <w:tab w:val="clear" w:pos="4608"/>
        <w:tab w:val="clear" w:pos="5328"/>
        <w:tab w:val="clear" w:pos="6048"/>
        <w:tab w:val="clear" w:pos="8784"/>
      </w:tabs>
      <w:spacing w:line="216" w:lineRule="auto"/>
      <w:jc w:val="left"/>
    </w:pPr>
    <w:rPr>
      <w:rFonts w:ascii="Calibri" w:eastAsiaTheme="minorHAnsi" w:hAnsi="Calibri" w:cstheme="minorBidi"/>
      <w:szCs w:val="22"/>
      <w:lang w:val="en-US" w:eastAsia="en-US"/>
    </w:rPr>
    <w:tblPr>
      <w:tblStyleRowBandSize w:val="1"/>
      <w:tblStyleColBandSize w:val="1"/>
      <w:tblInd w:w="778" w:type="dxa"/>
      <w:tblBorders>
        <w:top w:val="none" w:sz="0" w:space="0" w:color="auto"/>
        <w:left w:val="none" w:sz="0" w:space="0" w:color="auto"/>
        <w:bottom w:val="single" w:sz="18" w:space="0" w:color="9BBB59" w:themeColor="accent3"/>
        <w:right w:val="none" w:sz="0" w:space="0" w:color="auto"/>
        <w:insideH w:val="single" w:sz="18" w:space="0" w:color="FFFFFF" w:themeColor="background1"/>
        <w:insideV w:val="single" w:sz="18" w:space="0" w:color="FFFFFF" w:themeColor="background1"/>
      </w:tblBorders>
      <w:tblCellMar>
        <w:top w:w="14" w:type="dxa"/>
        <w:left w:w="58" w:type="dxa"/>
        <w:bottom w:w="14" w:type="dxa"/>
        <w:right w:w="58" w:type="dxa"/>
      </w:tblCellMar>
    </w:tblPr>
    <w:tblStylePr w:type="firstRow">
      <w:pPr>
        <w:wordWrap/>
        <w:spacing w:line="240" w:lineRule="auto"/>
        <w:jc w:val="left"/>
      </w:pPr>
      <w:rPr>
        <w:rFonts w:ascii="Calibri" w:hAnsi="Calibri"/>
        <w:b/>
        <w:bCs/>
        <w:caps w:val="0"/>
        <w:smallCaps w:val="0"/>
        <w:color w:val="FFFFFF" w:themeColor="background1"/>
        <w:sz w:val="22"/>
      </w:rPr>
      <w:tblPr/>
      <w:trPr>
        <w:cantSplit/>
        <w:tblHeader/>
      </w:trPr>
      <w:tcPr>
        <w:tcBorders>
          <w:top w:val="single" w:sz="18" w:space="0" w:color="FFFFFF" w:themeColor="background1"/>
          <w:left w:val="nil"/>
          <w:bottom w:val="nil"/>
          <w:right w:val="nil"/>
          <w:insideH w:val="nil"/>
          <w:insideV w:val="single" w:sz="18" w:space="0" w:color="FFFFFF" w:themeColor="background1"/>
          <w:tl2br w:val="nil"/>
          <w:tr2bl w:val="nil"/>
        </w:tcBorders>
        <w:shd w:val="clear" w:color="auto" w:fill="00599D"/>
      </w:tcPr>
    </w:tblStylePr>
    <w:tblStylePr w:type="lastRow">
      <w:pPr>
        <w:spacing w:before="0" w:after="0" w:line="240" w:lineRule="auto"/>
      </w:pPr>
      <w:rPr>
        <w:rFonts w:ascii="Calibri" w:hAnsi="Calibri"/>
        <w:b/>
        <w:bCs/>
        <w:color w:val="FFFFFF" w:themeColor="background1"/>
        <w:sz w:val="20"/>
      </w:rPr>
      <w:tblPr/>
      <w:tcPr>
        <w:tcBorders>
          <w:top w:val="nil"/>
          <w:left w:val="nil"/>
          <w:bottom w:val="single" w:sz="18" w:space="0" w:color="5B5E5B"/>
          <w:right w:val="nil"/>
          <w:insideH w:val="nil"/>
          <w:insideV w:val="nil"/>
          <w:tl2br w:val="nil"/>
          <w:tr2bl w:val="nil"/>
        </w:tcBorders>
        <w:shd w:val="clear" w:color="auto" w:fill="5B5E5B"/>
      </w:tcPr>
    </w:tblStylePr>
    <w:tblStylePr w:type="firstCol">
      <w:rPr>
        <w:rFonts w:asciiTheme="majorHAnsi" w:hAnsiTheme="majorHAnsi"/>
        <w:b w:val="0"/>
        <w:bCs/>
        <w:color w:val="auto"/>
      </w:rPr>
    </w:tblStylePr>
    <w:tblStylePr w:type="lastCol">
      <w:rPr>
        <w:b w:val="0"/>
        <w:bCs/>
      </w:rPr>
      <w:tblPr/>
      <w:tcPr>
        <w:tcBorders>
          <w:insideV w:val="nil"/>
        </w:tcBorders>
      </w:tcPr>
    </w:tblStylePr>
    <w:tblStylePr w:type="band1Vert">
      <w:tblPr/>
      <w:tcPr>
        <w:shd w:val="clear" w:color="auto" w:fill="EAF1DD" w:themeFill="accent3" w:themeFillTint="33"/>
      </w:tcPr>
    </w:tblStylePr>
    <w:tblStylePr w:type="band2Vert">
      <w:tblPr/>
      <w:tcPr>
        <w:shd w:val="clear" w:color="auto" w:fill="F0F0F0"/>
      </w:tcPr>
    </w:tblStylePr>
    <w:tblStylePr w:type="band1Horz">
      <w:tblPr/>
      <w:tcPr>
        <w:shd w:val="clear" w:color="auto" w:fill="F0F0F0"/>
      </w:tcPr>
    </w:tblStylePr>
    <w:tblStylePr w:type="band2Horz">
      <w:tblPr/>
      <w:tcPr>
        <w:shd w:val="clear" w:color="auto" w:fill="DDDFDD"/>
      </w:tcPr>
    </w:tblStylePr>
    <w:tblStylePr w:type="seCell">
      <w:tblPr/>
      <w:tcPr>
        <w:tcBorders>
          <w:insideV w:val="nil"/>
        </w:tcBorders>
      </w:tcPr>
    </w:tblStylePr>
    <w:tblStylePr w:type="swCell">
      <w:tblPr/>
      <w:tcPr>
        <w:tcBorders>
          <w:insideV w:val="nil"/>
        </w:tcBorders>
      </w:tcPr>
    </w:tblStylePr>
  </w:style>
  <w:style w:type="character" w:customStyle="1" w:styleId="NoSpacingChar">
    <w:name w:val="No Spacing Char"/>
    <w:aliases w:val="Use w/Tables Char"/>
    <w:basedOn w:val="DefaultParagraphFont"/>
    <w:link w:val="NoSpacing"/>
    <w:uiPriority w:val="1"/>
    <w:rsid w:val="00475110"/>
    <w:rPr>
      <w:rFonts w:asciiTheme="minorHAnsi" w:eastAsiaTheme="minorEastAsia" w:hAnsiTheme="minorHAnsi" w:cstheme="minorBidi"/>
      <w:sz w:val="22"/>
      <w:szCs w:val="22"/>
      <w:lang w:val="en-US" w:eastAsia="en-US"/>
    </w:rPr>
  </w:style>
  <w:style w:type="paragraph" w:customStyle="1" w:styleId="Reporttextnosp">
    <w:name w:val="Report textnosp"/>
    <w:basedOn w:val="Reporttext"/>
    <w:qFormat/>
    <w:rsid w:val="001437E4"/>
    <w:pPr>
      <w:tabs>
        <w:tab w:val="right" w:pos="8730"/>
      </w:tabs>
      <w:spacing w:before="0"/>
    </w:pPr>
  </w:style>
  <w:style w:type="paragraph" w:customStyle="1" w:styleId="Reportcaption">
    <w:name w:val="Report caption"/>
    <w:basedOn w:val="Reporttext"/>
    <w:qFormat/>
    <w:rsid w:val="0019199B"/>
    <w:pPr>
      <w:keepNext/>
      <w:tabs>
        <w:tab w:val="clear" w:pos="720"/>
        <w:tab w:val="clear" w:pos="1440"/>
        <w:tab w:val="clear" w:pos="2160"/>
        <w:tab w:val="left" w:pos="1080"/>
        <w:tab w:val="left" w:pos="1800"/>
      </w:tabs>
      <w:spacing w:after="60"/>
    </w:pPr>
    <w:rPr>
      <w:color w:val="1F497D" w:themeColor="text2"/>
    </w:rPr>
  </w:style>
  <w:style w:type="paragraph" w:customStyle="1" w:styleId="ReportTitle">
    <w:name w:val="ReportTitle"/>
    <w:basedOn w:val="Normal"/>
    <w:qFormat/>
    <w:rsid w:val="00CD70B4"/>
    <w:pPr>
      <w:ind w:left="1008" w:right="1008"/>
      <w:jc w:val="left"/>
    </w:pPr>
    <w:rPr>
      <w:rFonts w:ascii="Calibri Bold" w:hAnsi="Calibri Bold" w:cs="Calibri"/>
      <w:b/>
      <w:caps/>
      <w:color w:val="002B5C"/>
      <w:sz w:val="44"/>
    </w:rPr>
  </w:style>
  <w:style w:type="paragraph" w:customStyle="1" w:styleId="PrNoTitle">
    <w:name w:val="PrNoTitle"/>
    <w:basedOn w:val="Normal"/>
    <w:qFormat/>
    <w:rsid w:val="00E85C4B"/>
    <w:pPr>
      <w:ind w:left="1008" w:right="1008"/>
    </w:pPr>
    <w:rPr>
      <w:rFonts w:ascii="Calibri" w:hAnsi="Calibri" w:cs="Calibri"/>
      <w:b/>
      <w:color w:val="002B5C"/>
    </w:rPr>
  </w:style>
  <w:style w:type="paragraph" w:customStyle="1" w:styleId="ClientTitle">
    <w:name w:val="ClientTitle"/>
    <w:basedOn w:val="StyleC"/>
    <w:qFormat/>
    <w:rsid w:val="00E85C4B"/>
    <w:pPr>
      <w:spacing w:before="360"/>
      <w:ind w:left="1008" w:right="1008"/>
      <w:jc w:val="left"/>
    </w:pPr>
    <w:rPr>
      <w:rFonts w:asciiTheme="minorHAnsi" w:hAnsiTheme="minorHAnsi" w:cstheme="minorHAnsi"/>
      <w:color w:val="002B5C"/>
    </w:rPr>
  </w:style>
  <w:style w:type="paragraph" w:customStyle="1" w:styleId="DateTitle">
    <w:name w:val="DateTitle"/>
    <w:basedOn w:val="StyleC"/>
    <w:qFormat/>
    <w:rsid w:val="00E85C4B"/>
    <w:pPr>
      <w:spacing w:before="360"/>
      <w:ind w:left="1008" w:right="1008"/>
      <w:jc w:val="left"/>
    </w:pPr>
    <w:rPr>
      <w:rFonts w:ascii="Calibri" w:hAnsi="Calibri" w:cs="Calibri"/>
      <w:noProof/>
      <w:sz w:val="24"/>
    </w:rPr>
  </w:style>
  <w:style w:type="paragraph" w:customStyle="1" w:styleId="ReportHeader">
    <w:name w:val="ReportHeader"/>
    <w:basedOn w:val="Header"/>
    <w:qFormat/>
    <w:rsid w:val="00EF6674"/>
    <w:pPr>
      <w:spacing w:after="60"/>
      <w:jc w:val="right"/>
    </w:pPr>
    <w:rPr>
      <w:rFonts w:ascii="Calibri" w:hAnsi="Calibri" w:cs="Calibri"/>
    </w:rPr>
  </w:style>
  <w:style w:type="paragraph" w:customStyle="1" w:styleId="ClientHeader">
    <w:name w:val="ClientHeader"/>
    <w:basedOn w:val="Header"/>
    <w:qFormat/>
    <w:rsid w:val="00234CBB"/>
    <w:pPr>
      <w:spacing w:after="60"/>
    </w:pPr>
    <w:rPr>
      <w:rFonts w:ascii="Calibri" w:hAnsi="Calibri" w:cs="Calibri"/>
      <w:color w:val="000000" w:themeColor="text1"/>
      <w:szCs w:val="22"/>
    </w:rPr>
  </w:style>
  <w:style w:type="paragraph" w:customStyle="1" w:styleId="Reportlist1dash">
    <w:name w:val="Report list 1_dash"/>
    <w:basedOn w:val="Reporttext"/>
    <w:rsid w:val="00BC6794"/>
    <w:pPr>
      <w:numPr>
        <w:numId w:val="1"/>
      </w:numPr>
      <w:spacing w:before="120"/>
    </w:pPr>
  </w:style>
  <w:style w:type="paragraph" w:customStyle="1" w:styleId="Reportlist1roman">
    <w:name w:val="Report list 1_roman"/>
    <w:basedOn w:val="Reportlist1dash"/>
    <w:qFormat/>
    <w:rsid w:val="00BC6794"/>
    <w:pPr>
      <w:numPr>
        <w:numId w:val="2"/>
      </w:numPr>
      <w:tabs>
        <w:tab w:val="right" w:pos="8730"/>
      </w:tabs>
    </w:pPr>
  </w:style>
  <w:style w:type="paragraph" w:customStyle="1" w:styleId="Reportlist1letter">
    <w:name w:val="Report list 1_letter"/>
    <w:basedOn w:val="Reportlist1dash"/>
    <w:qFormat/>
    <w:rsid w:val="00BC6794"/>
    <w:pPr>
      <w:numPr>
        <w:numId w:val="3"/>
      </w:numPr>
      <w:tabs>
        <w:tab w:val="right" w:pos="8730"/>
      </w:tabs>
    </w:pPr>
  </w:style>
  <w:style w:type="paragraph" w:customStyle="1" w:styleId="Reportlist1number">
    <w:name w:val="Report list 1_number"/>
    <w:basedOn w:val="Reportlist1roman"/>
    <w:qFormat/>
    <w:rsid w:val="00BC6794"/>
    <w:pPr>
      <w:numPr>
        <w:numId w:val="4"/>
      </w:numPr>
      <w:ind w:left="1440"/>
    </w:pPr>
  </w:style>
  <w:style w:type="paragraph" w:customStyle="1" w:styleId="Reportsublistdash">
    <w:name w:val="Report sublist_dash"/>
    <w:basedOn w:val="Reportlist1dash"/>
    <w:rsid w:val="00BC6794"/>
    <w:pPr>
      <w:numPr>
        <w:numId w:val="5"/>
      </w:numPr>
      <w:spacing w:before="60"/>
    </w:pPr>
  </w:style>
  <w:style w:type="paragraph" w:customStyle="1" w:styleId="Reportsublistroman">
    <w:name w:val="Report sublist_roman"/>
    <w:basedOn w:val="Reportsublistdash"/>
    <w:qFormat/>
    <w:rsid w:val="00BC6794"/>
    <w:pPr>
      <w:numPr>
        <w:numId w:val="6"/>
      </w:numPr>
    </w:pPr>
  </w:style>
  <w:style w:type="paragraph" w:customStyle="1" w:styleId="Reportsublistletter">
    <w:name w:val="Report sublist_letter"/>
    <w:basedOn w:val="Reportsublistroman"/>
    <w:qFormat/>
    <w:rsid w:val="00BC6794"/>
    <w:pPr>
      <w:numPr>
        <w:numId w:val="7"/>
      </w:numPr>
    </w:pPr>
  </w:style>
  <w:style w:type="paragraph" w:customStyle="1" w:styleId="Reportsublistnumber">
    <w:name w:val="Report sublist_number"/>
    <w:basedOn w:val="Reportsublistroman"/>
    <w:qFormat/>
    <w:rsid w:val="00BC6794"/>
    <w:pPr>
      <w:numPr>
        <w:numId w:val="8"/>
      </w:numPr>
    </w:pPr>
  </w:style>
  <w:style w:type="paragraph" w:styleId="Caption">
    <w:name w:val="caption"/>
    <w:basedOn w:val="Normal"/>
    <w:next w:val="Normal"/>
    <w:unhideWhenUsed/>
    <w:qFormat/>
    <w:rsid w:val="00D87D97"/>
    <w:pPr>
      <w:keepNext/>
      <w:tabs>
        <w:tab w:val="clear" w:pos="1008"/>
        <w:tab w:val="clear" w:pos="1728"/>
        <w:tab w:val="left" w:pos="1800"/>
      </w:tabs>
      <w:spacing w:before="360" w:after="60"/>
      <w:ind w:left="1800" w:hanging="1080"/>
    </w:pPr>
    <w:rPr>
      <w:b/>
      <w:iCs/>
      <w:sz w:val="18"/>
      <w:szCs w:val="18"/>
    </w:rPr>
  </w:style>
  <w:style w:type="paragraph" w:customStyle="1" w:styleId="ReportTableText">
    <w:name w:val="ReportTableText"/>
    <w:basedOn w:val="Reporttext"/>
    <w:qFormat/>
    <w:rsid w:val="00BA6145"/>
    <w:pPr>
      <w:spacing w:before="40" w:after="40"/>
      <w:ind w:left="0"/>
      <w:jc w:val="left"/>
    </w:pPr>
  </w:style>
  <w:style w:type="table" w:styleId="GridTable4">
    <w:name w:val="Grid Table 4"/>
    <w:basedOn w:val="TableNormal"/>
    <w:uiPriority w:val="49"/>
    <w:rsid w:val="00E82DE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BUKL-3">
    <w:name w:val="BUKL-3"/>
    <w:basedOn w:val="GridTable4"/>
    <w:uiPriority w:val="99"/>
    <w:rsid w:val="004C7F9B"/>
    <w:pPr>
      <w:spacing w:before="40" w:after="40"/>
    </w:pPr>
    <w:tblPr>
      <w:tblStyleRowBandSize w:val="0"/>
      <w:tblStyleColBandSize w:val="0"/>
      <w:tblInd w:w="720"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CellMar>
        <w:left w:w="58" w:type="dxa"/>
        <w:right w:w="58" w:type="dxa"/>
      </w:tblCellMar>
    </w:tblPr>
    <w:tblStylePr w:type="firstRow">
      <w:pPr>
        <w:wordWrap/>
        <w:spacing w:beforeLines="0" w:before="20" w:beforeAutospacing="0" w:afterLines="0" w:after="20" w:afterAutospacing="0" w:line="240" w:lineRule="auto"/>
        <w:ind w:leftChars="0" w:left="0" w:rightChars="0" w:right="0" w:firstLineChars="0" w:firstLine="0"/>
        <w:jc w:val="center"/>
      </w:pPr>
      <w:rPr>
        <w:rFonts w:ascii="Marlett" w:hAnsi="Marlett"/>
        <w:b/>
        <w:bCs/>
        <w:i w:val="0"/>
        <w:caps w:val="0"/>
        <w:smallCaps w:val="0"/>
        <w:strike w:val="0"/>
        <w:dstrike w:val="0"/>
        <w:vanish w:val="0"/>
        <w:color w:val="auto"/>
        <w:sz w:val="18"/>
        <w:vertAlign w:val="baseline"/>
      </w:rPr>
      <w:tblPr/>
      <w:tcPr>
        <w:tcBorders>
          <w:top w:val="single" w:sz="4" w:space="0" w:color="auto"/>
          <w:left w:val="single" w:sz="4" w:space="0" w:color="auto"/>
          <w:bottom w:val="single" w:sz="4" w:space="0" w:color="auto"/>
          <w:right w:val="single" w:sz="4" w:space="0" w:color="auto"/>
          <w:insideH w:val="nil"/>
          <w:insideV w:val="single" w:sz="4" w:space="0" w:color="auto"/>
          <w:tl2br w:val="nil"/>
          <w:tr2bl w:val="nil"/>
        </w:tcBorders>
        <w:shd w:val="clear" w:color="auto" w:fill="B0E3F0"/>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ReportTableHeader">
    <w:name w:val="ReportTableHeader"/>
    <w:basedOn w:val="Reporttext"/>
    <w:qFormat/>
    <w:rsid w:val="00B14E66"/>
    <w:pPr>
      <w:spacing w:before="20" w:after="20"/>
      <w:ind w:left="0"/>
      <w:jc w:val="center"/>
    </w:pPr>
    <w:rPr>
      <w:b/>
      <w:sz w:val="18"/>
    </w:rPr>
  </w:style>
  <w:style w:type="character" w:styleId="CommentReference">
    <w:name w:val="annotation reference"/>
    <w:basedOn w:val="DefaultParagraphFont"/>
    <w:semiHidden/>
    <w:unhideWhenUsed/>
    <w:rsid w:val="00C76C27"/>
    <w:rPr>
      <w:sz w:val="16"/>
      <w:szCs w:val="16"/>
    </w:rPr>
  </w:style>
  <w:style w:type="paragraph" w:styleId="CommentText">
    <w:name w:val="annotation text"/>
    <w:basedOn w:val="Normal"/>
    <w:link w:val="CommentTextChar"/>
    <w:unhideWhenUsed/>
    <w:rsid w:val="00C76C27"/>
  </w:style>
  <w:style w:type="character" w:customStyle="1" w:styleId="CommentTextChar">
    <w:name w:val="Comment Text Char"/>
    <w:basedOn w:val="DefaultParagraphFont"/>
    <w:link w:val="CommentText"/>
    <w:rsid w:val="00C76C27"/>
  </w:style>
  <w:style w:type="paragraph" w:styleId="CommentSubject">
    <w:name w:val="annotation subject"/>
    <w:basedOn w:val="CommentText"/>
    <w:next w:val="CommentText"/>
    <w:link w:val="CommentSubjectChar"/>
    <w:semiHidden/>
    <w:unhideWhenUsed/>
    <w:rsid w:val="00C76C27"/>
    <w:rPr>
      <w:b/>
      <w:bCs/>
    </w:rPr>
  </w:style>
  <w:style w:type="character" w:customStyle="1" w:styleId="CommentSubjectChar">
    <w:name w:val="Comment Subject Char"/>
    <w:basedOn w:val="CommentTextChar"/>
    <w:link w:val="CommentSubject"/>
    <w:semiHidden/>
    <w:rsid w:val="00C76C27"/>
    <w:rPr>
      <w:b/>
      <w:bCs/>
    </w:rPr>
  </w:style>
  <w:style w:type="paragraph" w:customStyle="1" w:styleId="Tablecaption">
    <w:name w:val="Table caption"/>
    <w:basedOn w:val="Caption"/>
    <w:qFormat/>
    <w:rsid w:val="001F1334"/>
    <w:pPr>
      <w:numPr>
        <w:numId w:val="9"/>
      </w:numPr>
      <w:ind w:left="1800" w:hanging="1080"/>
    </w:pPr>
  </w:style>
  <w:style w:type="paragraph" w:customStyle="1" w:styleId="Figurecaption">
    <w:name w:val="Figure caption"/>
    <w:basedOn w:val="Tablecaption"/>
    <w:qFormat/>
    <w:rsid w:val="00FF1B7B"/>
    <w:pPr>
      <w:keepNext w:val="0"/>
      <w:numPr>
        <w:numId w:val="13"/>
      </w:numPr>
      <w:spacing w:before="60" w:after="0"/>
      <w:jc w:val="left"/>
    </w:pPr>
  </w:style>
  <w:style w:type="paragraph" w:styleId="FootnoteText">
    <w:name w:val="footnote text"/>
    <w:basedOn w:val="Normal"/>
    <w:link w:val="FootnoteTextChar"/>
    <w:unhideWhenUsed/>
    <w:rsid w:val="00455B5E"/>
    <w:pPr>
      <w:spacing w:before="20" w:after="20"/>
      <w:ind w:left="432" w:hanging="288"/>
    </w:pPr>
    <w:rPr>
      <w:sz w:val="18"/>
    </w:rPr>
  </w:style>
  <w:style w:type="character" w:customStyle="1" w:styleId="FootnoteTextChar">
    <w:name w:val="Footnote Text Char"/>
    <w:basedOn w:val="DefaultParagraphFont"/>
    <w:link w:val="FootnoteText"/>
    <w:rsid w:val="00455B5E"/>
    <w:rPr>
      <w:sz w:val="18"/>
    </w:rPr>
  </w:style>
  <w:style w:type="character" w:styleId="FootnoteReference">
    <w:name w:val="footnote reference"/>
    <w:basedOn w:val="DefaultParagraphFont"/>
    <w:semiHidden/>
    <w:unhideWhenUsed/>
    <w:rsid w:val="009A1ED6"/>
    <w:rPr>
      <w:vertAlign w:val="superscript"/>
    </w:rPr>
  </w:style>
  <w:style w:type="character" w:customStyle="1" w:styleId="Heading1Char">
    <w:name w:val="Heading 1 Char"/>
    <w:basedOn w:val="DefaultParagraphFont"/>
    <w:link w:val="Heading1"/>
    <w:uiPriority w:val="9"/>
    <w:rsid w:val="00395E42"/>
    <w:rPr>
      <w:b/>
      <w:color w:val="497593"/>
      <w:kern w:val="28"/>
      <w:sz w:val="28"/>
    </w:rPr>
  </w:style>
  <w:style w:type="paragraph" w:styleId="Bibliography">
    <w:name w:val="Bibliography"/>
    <w:basedOn w:val="Normal"/>
    <w:next w:val="Normal"/>
    <w:uiPriority w:val="37"/>
    <w:unhideWhenUsed/>
    <w:rsid w:val="00395E42"/>
    <w:pPr>
      <w:tabs>
        <w:tab w:val="clear" w:pos="1008"/>
      </w:tabs>
      <w:spacing w:before="120"/>
      <w:ind w:left="720"/>
    </w:pPr>
  </w:style>
  <w:style w:type="table" w:customStyle="1" w:styleId="Table">
    <w:name w:val="Table"/>
    <w:basedOn w:val="TableNormal"/>
    <w:locked/>
    <w:rsid w:val="002C353B"/>
    <w:rPr>
      <w:rFonts w:ascii="Arial" w:hAnsi="Arial" w:cs="Times New Roman"/>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customStyle="1" w:styleId="Heading2Char">
    <w:name w:val="Heading 2 Char"/>
    <w:basedOn w:val="DefaultParagraphFont"/>
    <w:link w:val="Heading2"/>
    <w:rsid w:val="00C2325E"/>
    <w:rPr>
      <w:b/>
      <w:color w:val="3ABAD9"/>
      <w:sz w:val="24"/>
    </w:rPr>
  </w:style>
  <w:style w:type="character" w:customStyle="1" w:styleId="Heading3Char">
    <w:name w:val="Heading 3 Char"/>
    <w:basedOn w:val="DefaultParagraphFont"/>
    <w:link w:val="Heading3"/>
    <w:rsid w:val="006021B9"/>
    <w:rPr>
      <w:b/>
      <w:color w:val="497593"/>
      <w:sz w:val="22"/>
    </w:rPr>
  </w:style>
  <w:style w:type="paragraph" w:styleId="Revision">
    <w:name w:val="Revision"/>
    <w:hidden/>
    <w:uiPriority w:val="99"/>
    <w:semiHidden/>
    <w:rsid w:val="00684635"/>
  </w:style>
  <w:style w:type="paragraph" w:styleId="ListParagraph">
    <w:name w:val="List Paragraph"/>
    <w:basedOn w:val="Normal"/>
    <w:uiPriority w:val="34"/>
    <w:qFormat/>
    <w:rsid w:val="007C3F1F"/>
    <w:pPr>
      <w:ind w:left="720"/>
      <w:contextualSpacing/>
    </w:pPr>
  </w:style>
  <w:style w:type="character" w:styleId="Mention">
    <w:name w:val="Mention"/>
    <w:basedOn w:val="DefaultParagraphFont"/>
    <w:uiPriority w:val="99"/>
    <w:unhideWhenUsed/>
    <w:rsid w:val="00CC1DA7"/>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962037">
      <w:bodyDiv w:val="1"/>
      <w:marLeft w:val="0"/>
      <w:marRight w:val="0"/>
      <w:marTop w:val="0"/>
      <w:marBottom w:val="0"/>
      <w:divBdr>
        <w:top w:val="none" w:sz="0" w:space="0" w:color="auto"/>
        <w:left w:val="none" w:sz="0" w:space="0" w:color="auto"/>
        <w:bottom w:val="none" w:sz="0" w:space="0" w:color="auto"/>
        <w:right w:val="none" w:sz="0" w:space="0" w:color="auto"/>
      </w:divBdr>
    </w:div>
    <w:div w:id="768617998">
      <w:bodyDiv w:val="1"/>
      <w:marLeft w:val="0"/>
      <w:marRight w:val="0"/>
      <w:marTop w:val="0"/>
      <w:marBottom w:val="0"/>
      <w:divBdr>
        <w:top w:val="none" w:sz="0" w:space="0" w:color="auto"/>
        <w:left w:val="none" w:sz="0" w:space="0" w:color="auto"/>
        <w:bottom w:val="none" w:sz="0" w:space="0" w:color="auto"/>
        <w:right w:val="none" w:sz="0" w:space="0" w:color="auto"/>
      </w:divBdr>
    </w:div>
    <w:div w:id="1318613935">
      <w:bodyDiv w:val="1"/>
      <w:marLeft w:val="0"/>
      <w:marRight w:val="0"/>
      <w:marTop w:val="0"/>
      <w:marBottom w:val="0"/>
      <w:divBdr>
        <w:top w:val="none" w:sz="0" w:space="0" w:color="auto"/>
        <w:left w:val="none" w:sz="0" w:space="0" w:color="auto"/>
        <w:bottom w:val="none" w:sz="0" w:space="0" w:color="auto"/>
        <w:right w:val="none" w:sz="0" w:space="0" w:color="auto"/>
      </w:divBdr>
    </w:div>
    <w:div w:id="1335498122">
      <w:bodyDiv w:val="1"/>
      <w:marLeft w:val="0"/>
      <w:marRight w:val="0"/>
      <w:marTop w:val="0"/>
      <w:marBottom w:val="0"/>
      <w:divBdr>
        <w:top w:val="none" w:sz="0" w:space="0" w:color="auto"/>
        <w:left w:val="none" w:sz="0" w:space="0" w:color="auto"/>
        <w:bottom w:val="none" w:sz="0" w:space="0" w:color="auto"/>
        <w:right w:val="none" w:sz="0" w:space="0" w:color="auto"/>
      </w:divBdr>
    </w:div>
    <w:div w:id="1482188780">
      <w:bodyDiv w:val="1"/>
      <w:marLeft w:val="0"/>
      <w:marRight w:val="0"/>
      <w:marTop w:val="0"/>
      <w:marBottom w:val="0"/>
      <w:divBdr>
        <w:top w:val="none" w:sz="0" w:space="0" w:color="auto"/>
        <w:left w:val="none" w:sz="0" w:space="0" w:color="auto"/>
        <w:bottom w:val="none" w:sz="0" w:space="0" w:color="auto"/>
        <w:right w:val="none" w:sz="0" w:space="0" w:color="auto"/>
      </w:divBdr>
    </w:div>
    <w:div w:id="1499155883">
      <w:bodyDiv w:val="1"/>
      <w:marLeft w:val="0"/>
      <w:marRight w:val="0"/>
      <w:marTop w:val="0"/>
      <w:marBottom w:val="0"/>
      <w:divBdr>
        <w:top w:val="none" w:sz="0" w:space="0" w:color="auto"/>
        <w:left w:val="none" w:sz="0" w:space="0" w:color="auto"/>
        <w:bottom w:val="none" w:sz="0" w:space="0" w:color="auto"/>
        <w:right w:val="none" w:sz="0" w:space="0" w:color="auto"/>
      </w:divBdr>
    </w:div>
    <w:div w:id="1541673240">
      <w:bodyDiv w:val="1"/>
      <w:marLeft w:val="0"/>
      <w:marRight w:val="0"/>
      <w:marTop w:val="0"/>
      <w:marBottom w:val="0"/>
      <w:divBdr>
        <w:top w:val="none" w:sz="0" w:space="0" w:color="auto"/>
        <w:left w:val="none" w:sz="0" w:space="0" w:color="auto"/>
        <w:bottom w:val="none" w:sz="0" w:space="0" w:color="auto"/>
        <w:right w:val="none" w:sz="0" w:space="0" w:color="auto"/>
      </w:divBdr>
    </w:div>
    <w:div w:id="2011905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3.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footer" Target="footer3.xml"/><Relationship Id="rId10" Type="http://schemas.openxmlformats.org/officeDocument/2006/relationships/webSettings" Target="webSetting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7.jpeg"/></Relationships>
</file>

<file path=word/_rels/footer4.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4522F875FFA44D8D23D7545E34F764" ma:contentTypeVersion="792" ma:contentTypeDescription="Permitting &amp; Compliance Word Document" ma:contentTypeScope="" ma:versionID="7afad4d2912f65dcf6d4e9ff6ee13ed4">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6e121689-de5b-41b9-a751-bfeda7fa2b07" xmlns:ns8="4d07eb7a-38f8-409f-ba92-53eb87faa6c4" targetNamespace="http://schemas.microsoft.com/office/2006/metadata/properties" ma:root="true" ma:fieldsID="74f97eb9e7b9857a966cc20fb7e27422" ns2:_="" ns4:_="" ns5:_="" ns6:_="" ns7:_="" ns8:_="">
    <xsd:import namespace="859f7ad6-93f6-4205-b62b-a17f28acbbac"/>
    <xsd:import namespace="9be56660-2c31-41ef-bc00-23e72f632f2a"/>
    <xsd:import namespace="622d3635-28fe-4580-8193-835172c5e96d"/>
    <xsd:import namespace="f4767c23-a9a6-4c65-9833-d699c4dbffae"/>
    <xsd:import namespace="6e121689-de5b-41b9-a751-bfeda7fa2b07"/>
    <xsd:import namespace="4d07eb7a-38f8-409f-ba92-53eb87faa6c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MediaServiceObjectDetectorVersions" minOccurs="0"/>
                <xsd:element ref="ns7:SourceMD5" minOccurs="0"/>
                <xsd:element ref="ns8:MediaServiceSearchProperties" minOccurs="0"/>
                <xsd:element ref="ns8: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MediaServiceObjectDetectorVersions" ma:index="3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SourceMD5" ma:index="38" nillable="true" ma:displayName="SourceMD5" ma:hidden="true" ma:internalName="SourceMD5" ma:readOnly="false">
      <xsd:simpleType>
        <xsd:restriction base="dms:Text">
          <xsd:maxLength value="100"/>
        </xsd:restriction>
      </xsd:simpleType>
    </xsd:element>
  </xsd:schema>
  <xsd:schema xmlns:xsd="http://www.w3.org/2001/XMLSchema" xmlns:xs="http://www.w3.org/2001/XMLSchema" xmlns:dms="http://schemas.microsoft.com/office/2006/documentManagement/types" xmlns:pc="http://schemas.microsoft.com/office/infopath/2007/PartnerControls" targetNamespace="4d07eb7a-38f8-409f-ba92-53eb87faa6c4" elementFormDefault="qualified">
    <xsd:import namespace="http://schemas.microsoft.com/office/2006/documentManagement/types"/>
    <xsd:import namespace="http://schemas.microsoft.com/office/infopath/2007/PartnerControls"/>
    <xsd:element name="MediaServiceSearchProperties" ma:index="39"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ISO690Nmerical.XSL" StyleName="ISO 690 - Numerical Reference" Version="1987"/>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REGU-1706948609-2602</_dlc_DocId>
    <_dlc_DocIdUrl xmlns="9be56660-2c31-41ef-bc00-23e72f632f2a">
      <Url>https://cyfoethnaturiolcymru.sharepoint.com/teams/Regulatory/Permitting/ml/_layouts/15/DocIdRedir.aspx?ID=REGU-1706948609-2602</Url>
      <Description>REGU-1706948609-2602</Description>
    </_dlc_DocIdUrl>
    <Site_x0020_Name xmlns="859f7ad6-93f6-4205-b62b-a17f28acbbac">Cardigan Tidal Flood Risk Management Scheme</Site_x0020_Name>
    <Post_x0020_code xmlns="859f7ad6-93f6-4205-b62b-a17f28acbbac" xsi:nil="true"/>
    <Marine_x0020_Licence_x0020_Type xmlns="f4767c23-a9a6-4c65-9833-d699c4dbffae" xsi:nil="true"/>
    <Welsh_x0020_Local_x0020_Authority xmlns="859f7ad6-93f6-4205-b62b-a17f28acbbac">Ceredigion County Council</Welsh_x0020_Local_x0020_Authority>
    <Addressee xmlns="859f7ad6-93f6-4205-b62b-a17f28acbbac">Plas Gwendraeth, Heol Parc Mawr, Crosshands Business Park, Cross Hands, SA14 6RE</Addressee>
    <Process_x0020_Type xmlns="859f7ad6-93f6-4205-b62b-a17f28acbbac">Application</Process_x0020_Type>
    <Surrendered_x002f_Expired xmlns="859f7ad6-93f6-4205-b62b-a17f28acbbac" xsi:nil="true"/>
    <License_x002f_Activity_x0020_Type xmlns="859f7ad6-93f6-4205-b62b-a17f28acbbac">15. Marine License</License_x002f_Activity_x0020_Type>
    <Facility_x0020_Address xmlns="859f7ad6-93f6-4205-b62b-a17f28acbbac">Cardigan</Facility_x0020_Address>
    <Customer_x0020_Name xmlns="859f7ad6-93f6-4205-b62b-a17f28acbbac">Natural Resources Wales</Customer_x0020_Name>
    <Surrendered_x002f_Expired_x0020_Date xmlns="859f7ad6-93f6-4205-b62b-a17f28acbbac" xsi:nil="true"/>
    <Environment_x0020_Sub_x0020_Folder xmlns="859f7ad6-93f6-4205-b62b-a17f28acbbac">Licences applications</Environment_x0020_Sub_x0020_Folder>
    <Internal_x002f_External xmlns="859f7ad6-93f6-4205-b62b-a17f28acbbac">Incoming document</Internal_x002f_External>
    <Document_x0020_Type xmlns="859f7ad6-93f6-4205-b62b-a17f28acbbac">Report</Document_x0020_Type>
    <Disclosure_x0020_Status xmlns="859f7ad6-93f6-4205-b62b-a17f28acbbac">Public register</Disclosure_x0020_Status>
    <lcf76f155ced4ddcb4097134ff3c332f xmlns="f4767c23-a9a6-4c65-9833-d699c4dbffae">
      <Terms xmlns="http://schemas.microsoft.com/office/infopath/2007/PartnerControls"/>
    </lcf76f155ced4ddcb4097134ff3c332f>
    <TaxCatchAll xmlns="859f7ad6-93f6-4205-b62b-a17f28acbbac" xsi:nil="true"/>
    <Document_x0020_Date xmlns="859f7ad6-93f6-4205-b62b-a17f28acbbac">2026-10-20T23:00:00+00:00</Document_x0020_Date>
    <SourceMD5 xmlns="6e121689-de5b-41b9-a751-bfeda7fa2b0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C59075F5-7443-4A34-8021-A9CFA3DF5611}"/>
</file>

<file path=customXml/itemProps2.xml><?xml version="1.0" encoding="utf-8"?>
<ds:datastoreItem xmlns:ds="http://schemas.openxmlformats.org/officeDocument/2006/customXml" ds:itemID="{4F46FEEA-C030-4DCB-8FE9-4AF0279CB798}">
  <ds:schemaRefs>
    <ds:schemaRef ds:uri="http://schemas.openxmlformats.org/officeDocument/2006/bibliography"/>
  </ds:schemaRefs>
</ds:datastoreItem>
</file>

<file path=customXml/itemProps3.xml><?xml version="1.0" encoding="utf-8"?>
<ds:datastoreItem xmlns:ds="http://schemas.openxmlformats.org/officeDocument/2006/customXml" ds:itemID="{FF429875-D729-4AB5-ABA9-F187E9945938}">
  <ds:schemaRefs>
    <ds:schemaRef ds:uri="http://schemas.microsoft.com/office/2006/metadata/properties"/>
    <ds:schemaRef ds:uri="http://schemas.microsoft.com/office/infopath/2007/PartnerControls"/>
    <ds:schemaRef ds:uri="859f7ad6-93f6-4205-b62b-a17f28acbbac"/>
    <ds:schemaRef ds:uri="f5b65017-05c2-4894-903e-5992170dffa8"/>
    <ds:schemaRef ds:uri="9be56660-2c31-41ef-bc00-23e72f632f2a"/>
  </ds:schemaRefs>
</ds:datastoreItem>
</file>

<file path=customXml/itemProps4.xml><?xml version="1.0" encoding="utf-8"?>
<ds:datastoreItem xmlns:ds="http://schemas.openxmlformats.org/officeDocument/2006/customXml" ds:itemID="{A014690D-2CF1-419B-8C21-9A7BBE32A46C}">
  <ds:schemaRefs>
    <ds:schemaRef ds:uri="http://schemas.microsoft.com/sharepoint/v3/contenttype/forms"/>
  </ds:schemaRefs>
</ds:datastoreItem>
</file>

<file path=customXml/itemProps5.xml><?xml version="1.0" encoding="utf-8"?>
<ds:datastoreItem xmlns:ds="http://schemas.openxmlformats.org/officeDocument/2006/customXml" ds:itemID="{5C101683-2F60-4A7F-A3DC-D53F7A4DD29A}">
  <ds:schemaRefs>
    <ds:schemaRef ds:uri="http://schemas.microsoft.com/sharepoint/events"/>
  </ds:schemaRefs>
</ds:datastoreItem>
</file>

<file path=customXml/itemProps6.xml><?xml version="1.0" encoding="utf-8"?>
<ds:datastoreItem xmlns:ds="http://schemas.openxmlformats.org/officeDocument/2006/customXml" ds:itemID="{6355EBA8-0A46-4C9A-808B-66E03B2B45FC}"/>
</file>

<file path=docProps/app.xml><?xml version="1.0" encoding="utf-8"?>
<Properties xmlns="http://schemas.openxmlformats.org/officeDocument/2006/extended-properties" xmlns:vt="http://schemas.openxmlformats.org/officeDocument/2006/docPropsVTypes">
  <Template>Normal</Template>
  <TotalTime>0</TotalTime>
  <Pages>25</Pages>
  <Words>6081</Words>
  <Characters>34663</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Small report template (single-sided)</vt:lpstr>
    </vt:vector>
  </TitlesOfParts>
  <Company>Binnies UK Ltd</Company>
  <LinksUpToDate>false</LinksUpToDate>
  <CharactersWithSpaces>40663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CML2632 - 240771 - Cardigan oCTMP RSK V03_DJ_clean</dc:title>
  <dc:subject/>
  <dc:creator>J D Gibbs</dc:creator>
  <cp:keywords/>
  <cp:lastModifiedBy>Smith, Deborah M.</cp:lastModifiedBy>
  <cp:revision>2</cp:revision>
  <cp:lastPrinted>2008-06-19T15:37:00Z</cp:lastPrinted>
  <dcterms:created xsi:type="dcterms:W3CDTF">2026-10-22T06:34:00Z</dcterms:created>
  <dcterms:modified xsi:type="dcterms:W3CDTF">2026-10-22T06:34:00Z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V_Approve_date">
    <vt:lpwstr> </vt:lpwstr>
  </property>
  <property fmtid="{D5CDD505-2E9C-101B-9397-08002B2CF9AE}" pid="3" name="BV_ApprovedBy">
    <vt:lpwstr> </vt:lpwstr>
  </property>
  <property fmtid="{D5CDD505-2E9C-101B-9397-08002B2CF9AE}" pid="4" name="BV_ApprovedDate">
    <vt:lpwstr> </vt:lpwstr>
  </property>
  <property fmtid="{D5CDD505-2E9C-101B-9397-08002B2CF9AE}" pid="5" name="BV_Client_Name_1">
    <vt:lpwstr> </vt:lpwstr>
  </property>
  <property fmtid="{D5CDD505-2E9C-101B-9397-08002B2CF9AE}" pid="6" name="BV_Client_Name_2">
    <vt:lpwstr> </vt:lpwstr>
  </property>
  <property fmtid="{D5CDD505-2E9C-101B-9397-08002B2CF9AE}" pid="7" name="BV_DrawnBy">
    <vt:lpwstr> </vt:lpwstr>
  </property>
  <property fmtid="{D5CDD505-2E9C-101B-9397-08002B2CF9AE}" pid="8" name="BV_Project_1">
    <vt:lpwstr> </vt:lpwstr>
  </property>
  <property fmtid="{D5CDD505-2E9C-101B-9397-08002B2CF9AE}" pid="9" name="BV_Project_2">
    <vt:lpwstr> </vt:lpwstr>
  </property>
  <property fmtid="{D5CDD505-2E9C-101B-9397-08002B2CF9AE}" pid="10" name="BV_ProjectName">
    <vt:lpwstr> </vt:lpwstr>
  </property>
  <property fmtid="{D5CDD505-2E9C-101B-9397-08002B2CF9AE}" pid="11" name="BV_ProjectNumber">
    <vt:lpwstr> </vt:lpwstr>
  </property>
  <property fmtid="{D5CDD505-2E9C-101B-9397-08002B2CF9AE}" pid="12" name="BV_ReviewedBy">
    <vt:lpwstr> </vt:lpwstr>
  </property>
  <property fmtid="{D5CDD505-2E9C-101B-9397-08002B2CF9AE}" pid="13" name="BV_ReviewedDate">
    <vt:lpwstr> </vt:lpwstr>
  </property>
  <property fmtid="{D5CDD505-2E9C-101B-9397-08002B2CF9AE}" pid="14" name="BV_Revision">
    <vt:lpwstr> </vt:lpwstr>
  </property>
  <property fmtid="{D5CDD505-2E9C-101B-9397-08002B2CF9AE}" pid="15" name="BV_SuitabilityStatus">
    <vt:lpwstr> </vt:lpwstr>
  </property>
  <property fmtid="{D5CDD505-2E9C-101B-9397-08002B2CF9AE}" pid="16" name="BV_Test">
    <vt:lpwstr> </vt:lpwstr>
  </property>
  <property fmtid="{D5CDD505-2E9C-101B-9397-08002B2CF9AE}" pid="17" name="BV_Title1">
    <vt:lpwstr> </vt:lpwstr>
  </property>
  <property fmtid="{D5CDD505-2E9C-101B-9397-08002B2CF9AE}" pid="18" name="Document_FileName">
    <vt:lpwstr> </vt:lpwstr>
  </property>
  <property fmtid="{D5CDD505-2E9C-101B-9397-08002B2CF9AE}" pid="19" name="Document_Name">
    <vt:lpwstr> </vt:lpwstr>
  </property>
  <property fmtid="{D5CDD505-2E9C-101B-9397-08002B2CF9AE}" pid="20" name="Document_Number">
    <vt:lpwstr> </vt:lpwstr>
  </property>
  <property fmtid="{D5CDD505-2E9C-101B-9397-08002B2CF9AE}" pid="21" name="Document_Version">
    <vt:lpwstr> </vt:lpwstr>
  </property>
  <property fmtid="{D5CDD505-2E9C-101B-9397-08002B2CF9AE}" pid="22" name="Document_VersionSeq">
    <vt:lpwstr> </vt:lpwstr>
  </property>
  <property fmtid="{D5CDD505-2E9C-101B-9397-08002B2CF9AE}" pid="23" name="DocumentDescrip">
    <vt:lpwstr> </vt:lpwstr>
  </property>
  <property fmtid="{D5CDD505-2E9C-101B-9397-08002B2CF9AE}" pid="24" name="Folder_Code">
    <vt:lpwstr> </vt:lpwstr>
  </property>
  <property fmtid="{D5CDD505-2E9C-101B-9397-08002B2CF9AE}" pid="25" name="Folder_CreateDate">
    <vt:lpwstr> </vt:lpwstr>
  </property>
  <property fmtid="{D5CDD505-2E9C-101B-9397-08002B2CF9AE}" pid="26" name="Folder_Creator">
    <vt:lpwstr> </vt:lpwstr>
  </property>
  <property fmtid="{D5CDD505-2E9C-101B-9397-08002B2CF9AE}" pid="27" name="Folder_CreatorDesc">
    <vt:lpwstr> </vt:lpwstr>
  </property>
  <property fmtid="{D5CDD505-2E9C-101B-9397-08002B2CF9AE}" pid="28" name="Folder_Description">
    <vt:lpwstr> </vt:lpwstr>
  </property>
  <property fmtid="{D5CDD505-2E9C-101B-9397-08002B2CF9AE}" pid="29" name="Folder_Manager">
    <vt:lpwstr> </vt:lpwstr>
  </property>
  <property fmtid="{D5CDD505-2E9C-101B-9397-08002B2CF9AE}" pid="30" name="Folder_ManagerDesc">
    <vt:lpwstr> </vt:lpwstr>
  </property>
  <property fmtid="{D5CDD505-2E9C-101B-9397-08002B2CF9AE}" pid="31" name="Folder_Name">
    <vt:lpwstr> </vt:lpwstr>
  </property>
  <property fmtid="{D5CDD505-2E9C-101B-9397-08002B2CF9AE}" pid="32" name="Folder_Number">
    <vt:lpwstr> </vt:lpwstr>
  </property>
  <property fmtid="{D5CDD505-2E9C-101B-9397-08002B2CF9AE}" pid="33" name="Folder_Storage">
    <vt:lpwstr> </vt:lpwstr>
  </property>
  <property fmtid="{D5CDD505-2E9C-101B-9397-08002B2CF9AE}" pid="34" name="Folder_StorageDesc">
    <vt:lpwstr> </vt:lpwstr>
  </property>
  <property fmtid="{D5CDD505-2E9C-101B-9397-08002B2CF9AE}" pid="35" name="Folder_UpdateDate">
    <vt:lpwstr> </vt:lpwstr>
  </property>
  <property fmtid="{D5CDD505-2E9C-101B-9397-08002B2CF9AE}" pid="36" name="Folder_Updater">
    <vt:lpwstr> </vt:lpwstr>
  </property>
  <property fmtid="{D5CDD505-2E9C-101B-9397-08002B2CF9AE}" pid="37" name="Folder_UpdaterDesc">
    <vt:lpwstr> </vt:lpwstr>
  </property>
  <property fmtid="{D5CDD505-2E9C-101B-9397-08002B2CF9AE}" pid="38" name="ContentTypeId">
    <vt:lpwstr>0x01010067EB80C5FE939D4A9B3D8BA62129B7F50102007D4522F875FFA44D8D23D7545E34F764</vt:lpwstr>
  </property>
  <property fmtid="{D5CDD505-2E9C-101B-9397-08002B2CF9AE}" pid="39" name="MediaServiceImageTags">
    <vt:lpwstr/>
  </property>
  <property fmtid="{D5CDD505-2E9C-101B-9397-08002B2CF9AE}" pid="40" name="_dlc_DocIdItemGuid">
    <vt:lpwstr>058921b6-75d5-424d-9dc4-8de25b2dce93</vt:lpwstr>
  </property>
  <property fmtid="{D5CDD505-2E9C-101B-9397-08002B2CF9AE}" pid="43" name="Submitter">
    <vt:lpwstr/>
  </property>
</Properties>
</file>