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4969C6" w:rsidRDefault="003719AD" w:rsidP="003719AD">
      <w:pPr>
        <w:pStyle w:val="Heading1"/>
        <w:spacing w:before="0" w:after="0"/>
        <w:jc w:val="left"/>
        <w:rPr>
          <w:bCs/>
          <w:color w:val="auto"/>
          <w:sz w:val="24"/>
          <w:szCs w:val="24"/>
        </w:rPr>
      </w:pPr>
    </w:p>
    <w:p w14:paraId="0FF15249" w14:textId="3410DE48" w:rsidR="00D04424" w:rsidRPr="004969C6" w:rsidRDefault="0014332B" w:rsidP="003719AD">
      <w:pPr>
        <w:pStyle w:val="Heading1"/>
        <w:spacing w:before="0" w:after="0"/>
        <w:jc w:val="left"/>
        <w:rPr>
          <w:bCs/>
          <w:color w:val="auto"/>
          <w:sz w:val="32"/>
        </w:rPr>
      </w:pPr>
      <w:r w:rsidRPr="004969C6">
        <w:rPr>
          <w:bCs/>
          <w:color w:val="auto"/>
          <w:sz w:val="32"/>
        </w:rPr>
        <w:t>Bespoke p</w:t>
      </w:r>
      <w:r w:rsidR="00D04424" w:rsidRPr="004969C6">
        <w:rPr>
          <w:bCs/>
          <w:color w:val="auto"/>
          <w:sz w:val="32"/>
        </w:rPr>
        <w:t>ermit</w:t>
      </w:r>
    </w:p>
    <w:p w14:paraId="0FF1524F" w14:textId="4F072A4F" w:rsidR="007820C3" w:rsidRPr="004969C6" w:rsidRDefault="007820C3" w:rsidP="00D04424">
      <w:pPr>
        <w:rPr>
          <w:rFonts w:ascii="Arial" w:hAnsi="Arial"/>
          <w:color w:val="FF00FF"/>
        </w:rPr>
      </w:pPr>
    </w:p>
    <w:p w14:paraId="0FF15250" w14:textId="6C103587" w:rsidR="00D04424" w:rsidRPr="0014332B" w:rsidRDefault="0060457F" w:rsidP="006B0BFB">
      <w:pPr>
        <w:spacing w:after="120"/>
        <w:rPr>
          <w:rFonts w:ascii="Arial" w:hAnsi="Arial" w:cs="Arial"/>
          <w:szCs w:val="24"/>
        </w:rPr>
      </w:pPr>
      <w:r w:rsidRPr="0014332B">
        <w:rPr>
          <w:rFonts w:ascii="Arial" w:hAnsi="Arial" w:cs="Arial"/>
          <w:szCs w:val="24"/>
        </w:rPr>
        <w:t xml:space="preserve">We have </w:t>
      </w:r>
      <w:r w:rsidRPr="004969C6">
        <w:rPr>
          <w:rFonts w:ascii="Arial" w:hAnsi="Arial" w:cs="Arial"/>
          <w:szCs w:val="24"/>
        </w:rPr>
        <w:t xml:space="preserve">decided to </w:t>
      </w:r>
      <w:r w:rsidR="004969C6" w:rsidRPr="004969C6">
        <w:rPr>
          <w:rFonts w:ascii="Arial" w:hAnsi="Arial" w:cs="Arial"/>
          <w:szCs w:val="24"/>
        </w:rPr>
        <w:t>grant</w:t>
      </w:r>
      <w:r w:rsidR="00D2020E" w:rsidRPr="004969C6">
        <w:rPr>
          <w:rFonts w:ascii="Arial" w:hAnsi="Arial" w:cs="Arial"/>
          <w:szCs w:val="24"/>
        </w:rPr>
        <w:t xml:space="preserve"> </w:t>
      </w:r>
      <w:r w:rsidRPr="004969C6">
        <w:rPr>
          <w:rFonts w:ascii="Arial" w:hAnsi="Arial" w:cs="Arial"/>
          <w:szCs w:val="24"/>
        </w:rPr>
        <w:t xml:space="preserve">the </w:t>
      </w:r>
      <w:r w:rsidR="004969C6" w:rsidRPr="004969C6">
        <w:rPr>
          <w:rFonts w:ascii="Arial" w:hAnsi="Arial" w:cs="Arial"/>
          <w:szCs w:val="24"/>
        </w:rPr>
        <w:t>permit</w:t>
      </w:r>
      <w:r w:rsidRPr="004969C6">
        <w:rPr>
          <w:rFonts w:ascii="Arial" w:hAnsi="Arial" w:cs="Arial"/>
          <w:szCs w:val="24"/>
        </w:rPr>
        <w:t xml:space="preserve"> for </w:t>
      </w:r>
      <w:proofErr w:type="spellStart"/>
      <w:r w:rsidR="004969C6" w:rsidRPr="004969C6">
        <w:rPr>
          <w:rFonts w:ascii="Arial" w:hAnsi="Arial" w:cs="Arial"/>
          <w:szCs w:val="24"/>
        </w:rPr>
        <w:t>Ysgol</w:t>
      </w:r>
      <w:proofErr w:type="spellEnd"/>
      <w:r w:rsidR="004969C6" w:rsidRPr="004969C6">
        <w:rPr>
          <w:rFonts w:ascii="Arial" w:hAnsi="Arial" w:cs="Arial"/>
          <w:szCs w:val="24"/>
        </w:rPr>
        <w:t xml:space="preserve"> </w:t>
      </w:r>
      <w:proofErr w:type="spellStart"/>
      <w:r w:rsidR="004969C6" w:rsidRPr="004969C6">
        <w:rPr>
          <w:rFonts w:ascii="Arial" w:hAnsi="Arial" w:cs="Arial"/>
          <w:szCs w:val="24"/>
        </w:rPr>
        <w:t>Fach</w:t>
      </w:r>
      <w:proofErr w:type="spellEnd"/>
      <w:r w:rsidR="004969C6" w:rsidRPr="004969C6">
        <w:rPr>
          <w:rFonts w:ascii="Arial" w:hAnsi="Arial" w:cs="Arial"/>
          <w:szCs w:val="24"/>
        </w:rPr>
        <w:t xml:space="preserve"> (</w:t>
      </w:r>
      <w:proofErr w:type="spellStart"/>
      <w:r w:rsidR="004969C6" w:rsidRPr="004969C6">
        <w:rPr>
          <w:rFonts w:ascii="Arial" w:hAnsi="Arial" w:cs="Arial"/>
          <w:szCs w:val="24"/>
        </w:rPr>
        <w:t>Llangynllo</w:t>
      </w:r>
      <w:proofErr w:type="spellEnd"/>
      <w:r w:rsidR="004969C6" w:rsidRPr="004969C6">
        <w:rPr>
          <w:rFonts w:ascii="Arial" w:hAnsi="Arial" w:cs="Arial"/>
          <w:szCs w:val="24"/>
        </w:rPr>
        <w:t xml:space="preserve"> Church Hall)</w:t>
      </w:r>
      <w:r w:rsidRPr="004969C6">
        <w:rPr>
          <w:rFonts w:ascii="Arial" w:hAnsi="Arial" w:cs="Arial"/>
          <w:szCs w:val="24"/>
        </w:rPr>
        <w:t xml:space="preserve"> operated by </w:t>
      </w:r>
      <w:r w:rsidR="004969C6" w:rsidRPr="004969C6">
        <w:rPr>
          <w:rFonts w:ascii="Arial" w:hAnsi="Arial" w:cs="Arial"/>
          <w:szCs w:val="24"/>
        </w:rPr>
        <w:t>Ms Diane Johnson</w:t>
      </w:r>
      <w:r w:rsidR="001034AC" w:rsidRPr="004969C6">
        <w:rPr>
          <w:rFonts w:ascii="Arial" w:hAnsi="Arial" w:cs="Arial"/>
          <w:szCs w:val="24"/>
        </w:rPr>
        <w:t>.</w:t>
      </w:r>
    </w:p>
    <w:p w14:paraId="178F17B4" w14:textId="20F989AD"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w:t>
      </w:r>
      <w:r w:rsidRPr="004969C6">
        <w:rPr>
          <w:rFonts w:ascii="Arial" w:hAnsi="Arial"/>
          <w:kern w:val="28"/>
          <w:szCs w:val="24"/>
        </w:rPr>
        <w:t xml:space="preserve">is </w:t>
      </w:r>
      <w:r w:rsidR="004969C6" w:rsidRPr="004969C6">
        <w:rPr>
          <w:rFonts w:ascii="Arial" w:hAnsi="Arial"/>
          <w:szCs w:val="24"/>
        </w:rPr>
        <w:t>PAN-003593</w:t>
      </w:r>
    </w:p>
    <w:p w14:paraId="0FF15251" w14:textId="44092C31"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D25B0F" w:rsidRPr="00D25B0F">
        <w:rPr>
          <w:rFonts w:ascii="Arial" w:hAnsi="Arial"/>
          <w:szCs w:val="24"/>
        </w:rPr>
        <w:t>EPR-BB3190CE</w:t>
      </w:r>
      <w:bookmarkStart w:id="2" w:name="_GoBack"/>
      <w:bookmarkEnd w:id="2"/>
    </w:p>
    <w:p w14:paraId="0FF15252" w14:textId="7722F1BE" w:rsidR="00E244F7" w:rsidRPr="005C390F" w:rsidRDefault="005C390F" w:rsidP="006B0BFB">
      <w:pPr>
        <w:tabs>
          <w:tab w:val="left" w:pos="4253"/>
          <w:tab w:val="left" w:pos="6804"/>
        </w:tabs>
        <w:spacing w:after="120"/>
        <w:rPr>
          <w:rFonts w:ascii="Arial" w:hAnsi="Arial" w:cs="Arial"/>
          <w:color w:val="FF0000"/>
          <w:sz w:val="28"/>
        </w:rPr>
      </w:pPr>
      <w:r w:rsidRPr="005C390F">
        <w:rPr>
          <w:rFonts w:ascii="Arial" w:hAnsi="Arial" w:cs="Arial"/>
          <w:szCs w:val="22"/>
        </w:rPr>
        <w:t xml:space="preserve">The permit regulates </w:t>
      </w:r>
      <w:r w:rsidRPr="005C390F">
        <w:rPr>
          <w:rFonts w:ascii="Arial" w:hAnsi="Arial" w:cs="Arial"/>
        </w:rPr>
        <w:t>a new discharge of treated sewage effluent; a maximum of 1m</w:t>
      </w:r>
      <w:r w:rsidRPr="005C390F">
        <w:rPr>
          <w:rFonts w:ascii="Arial" w:hAnsi="Arial" w:cs="Arial"/>
          <w:vertAlign w:val="superscript"/>
        </w:rPr>
        <w:t>3</w:t>
      </w:r>
      <w:r w:rsidRPr="005C390F">
        <w:rPr>
          <w:rFonts w:ascii="Arial" w:hAnsi="Arial" w:cs="Arial"/>
        </w:rPr>
        <w:t>/day, treated by a British Standard package treatment plant and discharging to ground via a British Standard infiltration system. The system serves sewage effluent arising from a one-</w:t>
      </w:r>
      <w:r w:rsidR="005835AD">
        <w:rPr>
          <w:rFonts w:ascii="Arial" w:hAnsi="Arial" w:cs="Arial"/>
        </w:rPr>
        <w:t>bedroom house</w:t>
      </w:r>
      <w:r w:rsidRPr="005C390F">
        <w:rPr>
          <w:rFonts w:ascii="Arial" w:hAnsi="Arial" w:cs="Arial"/>
        </w:rPr>
        <w:t>. The discharge does not qualify for an exemption because it is within 50m of a borehole used as drinking water for farm animals.</w:t>
      </w: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2" w14:textId="7DD302CA" w:rsidR="006420BA" w:rsidRPr="00C17CF9" w:rsidRDefault="006420BA" w:rsidP="00C22BCF">
      <w:pPr>
        <w:spacing w:after="60"/>
        <w:rPr>
          <w:rFonts w:ascii="Arial" w:hAnsi="Arial" w:cs="Arial"/>
          <w:color w:val="FF0000"/>
          <w:szCs w:val="24"/>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64" w14:textId="1A8C7B94" w:rsidR="006420BA" w:rsidRPr="00DF1597" w:rsidRDefault="006420BA" w:rsidP="006420BA">
      <w:pPr>
        <w:numPr>
          <w:ilvl w:val="0"/>
          <w:numId w:val="17"/>
        </w:numPr>
        <w:tabs>
          <w:tab w:val="clear" w:pos="1440"/>
          <w:tab w:val="num" w:pos="1134"/>
        </w:tabs>
        <w:spacing w:after="120"/>
        <w:ind w:left="1134" w:hanging="567"/>
        <w:rPr>
          <w:rFonts w:ascii="Arial" w:hAnsi="Arial"/>
        </w:rPr>
      </w:pPr>
      <w:r w:rsidRPr="00DF1597">
        <w:rPr>
          <w:rFonts w:ascii="Arial" w:hAnsi="Arial"/>
          <w:szCs w:val="24"/>
        </w:rPr>
        <w:t>Annex 2 the consultation</w:t>
      </w:r>
      <w:r w:rsidR="00DF1597" w:rsidRPr="00DF1597">
        <w:rPr>
          <w:rFonts w:ascii="Arial" w:hAnsi="Arial"/>
          <w:szCs w:val="24"/>
        </w:rPr>
        <w:t xml:space="preserve"> </w:t>
      </w:r>
      <w:r w:rsidRPr="00DF1597">
        <w:rPr>
          <w:rFonts w:ascii="Arial" w:hAnsi="Arial"/>
          <w:szCs w:val="24"/>
        </w:rPr>
        <w:t>responses</w:t>
      </w:r>
    </w:p>
    <w:p w14:paraId="0FF15270" w14:textId="62779C00" w:rsidR="006420BA" w:rsidRPr="00C22BCF" w:rsidRDefault="006420BA" w:rsidP="00C22BCF">
      <w:pPr>
        <w:pStyle w:val="Heading1"/>
        <w:jc w:val="left"/>
        <w:rPr>
          <w:szCs w:val="28"/>
        </w:rPr>
      </w:pP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4095CCAD"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1214BCA5" w:rsidR="0028646B" w:rsidRPr="007820C3" w:rsidRDefault="0028646B"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1E4EFEF9" w:rsidR="007820C3" w:rsidRPr="00DA70FE" w:rsidRDefault="007820C3" w:rsidP="007820C3">
            <w:pPr>
              <w:pStyle w:val="Heading3"/>
              <w:spacing w:before="60"/>
              <w:rPr>
                <w:rFonts w:ascii="Arial" w:hAnsi="Arial" w:cs="Arial"/>
                <w:b w:val="0"/>
                <w:color w:val="000000"/>
                <w:szCs w:val="24"/>
                <w:highlight w:val="red"/>
              </w:rPr>
            </w:pPr>
            <w:r w:rsidRPr="00DF1597">
              <w:rPr>
                <w:rFonts w:ascii="Arial" w:hAnsi="Arial" w:cs="Arial"/>
                <w:b w:val="0"/>
                <w:szCs w:val="24"/>
              </w:rPr>
              <w:t>Responses to consultation</w:t>
            </w:r>
            <w:r w:rsidR="0028646B">
              <w:rPr>
                <w:rFonts w:ascii="Arial" w:hAnsi="Arial" w:cs="Arial"/>
                <w:b w:val="0"/>
                <w:szCs w:val="24"/>
              </w:rPr>
              <w:t xml:space="preserve"> and NRW advert</w:t>
            </w:r>
          </w:p>
        </w:tc>
        <w:tc>
          <w:tcPr>
            <w:tcW w:w="6266" w:type="dxa"/>
            <w:tcBorders>
              <w:bottom w:val="single" w:sz="4" w:space="0" w:color="auto"/>
            </w:tcBorders>
          </w:tcPr>
          <w:p w14:paraId="0FF1529A" w14:textId="56E6ACAB" w:rsidR="007820C3" w:rsidRDefault="007820C3" w:rsidP="007820C3">
            <w:pPr>
              <w:spacing w:before="60"/>
              <w:rPr>
                <w:rFonts w:ascii="Arial" w:hAnsi="Arial" w:cs="Arial"/>
                <w:szCs w:val="24"/>
              </w:rPr>
            </w:pPr>
            <w:r w:rsidRPr="00DA70FE">
              <w:rPr>
                <w:rFonts w:ascii="Arial" w:hAnsi="Arial" w:cs="Arial"/>
                <w:szCs w:val="24"/>
              </w:rPr>
              <w:t>The</w:t>
            </w:r>
            <w:r w:rsidR="00DF1597">
              <w:rPr>
                <w:rFonts w:ascii="Arial" w:hAnsi="Arial" w:cs="Arial"/>
                <w:color w:val="FF0000"/>
                <w:szCs w:val="24"/>
              </w:rPr>
              <w:t xml:space="preserve"> </w:t>
            </w:r>
            <w:r w:rsidR="00DF1597" w:rsidRPr="00DF1597">
              <w:rPr>
                <w:rFonts w:ascii="Arial" w:hAnsi="Arial" w:cs="Arial"/>
                <w:szCs w:val="24"/>
              </w:rPr>
              <w:t xml:space="preserve">consultation </w:t>
            </w:r>
            <w:r w:rsidRPr="00DF1597">
              <w:rPr>
                <w:rFonts w:ascii="Arial" w:hAnsi="Arial" w:cs="Arial"/>
                <w:szCs w:val="24"/>
              </w:rPr>
              <w:t xml:space="preserve">responses </w:t>
            </w:r>
            <w:r w:rsidRPr="00DA70FE">
              <w:rPr>
                <w:rFonts w:ascii="Arial" w:hAnsi="Arial" w:cs="Arial"/>
                <w:szCs w:val="24"/>
              </w:rPr>
              <w:t>(Annex 2) were taken</w:t>
            </w:r>
            <w:r w:rsidR="0028646B">
              <w:rPr>
                <w:rFonts w:ascii="Arial" w:hAnsi="Arial" w:cs="Arial"/>
                <w:szCs w:val="24"/>
              </w:rPr>
              <w:t xml:space="preserve"> into account in the decision.</w:t>
            </w:r>
          </w:p>
          <w:p w14:paraId="6A7AF8CE" w14:textId="0AA7EB21" w:rsidR="0028646B" w:rsidRDefault="0028646B" w:rsidP="007820C3">
            <w:pPr>
              <w:spacing w:before="60"/>
              <w:rPr>
                <w:rFonts w:ascii="Arial" w:hAnsi="Arial" w:cs="Arial"/>
                <w:szCs w:val="24"/>
              </w:rPr>
            </w:pPr>
          </w:p>
          <w:p w14:paraId="66F400DE" w14:textId="2C936405" w:rsidR="0028646B" w:rsidRPr="00DA70FE" w:rsidRDefault="0028646B" w:rsidP="007820C3">
            <w:pPr>
              <w:spacing w:before="60"/>
              <w:rPr>
                <w:rFonts w:ascii="Arial" w:hAnsi="Arial" w:cs="Arial"/>
                <w:szCs w:val="24"/>
              </w:rPr>
            </w:pPr>
            <w:r>
              <w:rPr>
                <w:rFonts w:ascii="Arial" w:hAnsi="Arial" w:cs="Arial"/>
                <w:szCs w:val="24"/>
              </w:rPr>
              <w:t>There were no responses to web publicising.</w:t>
            </w:r>
          </w:p>
          <w:p w14:paraId="0FF1529B" w14:textId="77777777" w:rsidR="007820C3" w:rsidRPr="00DA70FE" w:rsidRDefault="007820C3" w:rsidP="007820C3">
            <w:pPr>
              <w:spacing w:before="60"/>
              <w:rPr>
                <w:rFonts w:ascii="Arial" w:hAnsi="Arial" w:cs="Arial"/>
                <w:szCs w:val="24"/>
              </w:rPr>
            </w:pPr>
          </w:p>
          <w:p w14:paraId="0FF1529C" w14:textId="77777777" w:rsidR="007820C3" w:rsidRPr="00DA70FE" w:rsidRDefault="007820C3" w:rsidP="007820C3">
            <w:pPr>
              <w:spacing w:before="60"/>
              <w:rPr>
                <w:rFonts w:ascii="Arial" w:hAnsi="Arial" w:cs="Arial"/>
                <w:szCs w:val="24"/>
              </w:rPr>
            </w:pPr>
            <w:r w:rsidRPr="00DA70FE">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7ECE5A69"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w:t>
            </w:r>
            <w:r w:rsidR="00A35655">
              <w:rPr>
                <w:rFonts w:ascii="Arial" w:hAnsi="Arial" w:cs="Arial"/>
                <w:szCs w:val="24"/>
              </w:rPr>
              <w:t xml:space="preserve"> </w:t>
            </w:r>
            <w:r w:rsidRPr="007820C3">
              <w:rPr>
                <w:rFonts w:ascii="Arial" w:hAnsi="Arial" w:cs="Arial"/>
                <w:szCs w:val="24"/>
              </w:rPr>
              <w:t>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075A0599" w:rsidR="007820C3" w:rsidRPr="007820C3" w:rsidRDefault="007820C3" w:rsidP="00A35655">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1BEDDF5B" w14:textId="77777777" w:rsidR="00FB30B4" w:rsidRDefault="007820C3" w:rsidP="00574802">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46FE1163" w:rsidR="00574802" w:rsidRPr="007820C3" w:rsidRDefault="00574802" w:rsidP="00574802">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377CD2FF"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574802" w:rsidRDefault="007820C3" w:rsidP="00A60F17">
            <w:pPr>
              <w:rPr>
                <w:rFonts w:ascii="Arial" w:hAnsi="Arial" w:cs="Arial"/>
                <w:szCs w:val="24"/>
              </w:rPr>
            </w:pPr>
            <w:r w:rsidRPr="00574802">
              <w:rPr>
                <w:rFonts w:ascii="Arial" w:hAnsi="Arial" w:cs="Arial"/>
                <w:szCs w:val="24"/>
              </w:rPr>
              <w:t xml:space="preserve">The operator considers this risk assessment is satisfactory. </w:t>
            </w:r>
          </w:p>
          <w:p w14:paraId="0FF152E7" w14:textId="77777777" w:rsidR="007820C3" w:rsidRPr="00574802" w:rsidRDefault="007820C3" w:rsidP="00A60F17">
            <w:pPr>
              <w:rPr>
                <w:rFonts w:ascii="Arial" w:hAnsi="Arial" w:cs="Arial"/>
                <w:szCs w:val="24"/>
              </w:rPr>
            </w:pPr>
          </w:p>
          <w:p w14:paraId="10B66EF4" w14:textId="77777777" w:rsidR="00FB30B4" w:rsidRPr="00574802" w:rsidRDefault="007820C3" w:rsidP="00574802">
            <w:pPr>
              <w:pStyle w:val="BodyText"/>
              <w:rPr>
                <w:rFonts w:ascii="Arial" w:hAnsi="Arial" w:cs="Arial"/>
                <w:color w:val="auto"/>
                <w:szCs w:val="24"/>
              </w:rPr>
            </w:pPr>
            <w:r w:rsidRPr="00574802">
              <w:rPr>
                <w:rFonts w:ascii="Arial" w:hAnsi="Arial" w:cs="Arial"/>
                <w:color w:val="auto"/>
                <w:szCs w:val="24"/>
              </w:rPr>
              <w:lastRenderedPageBreak/>
              <w:t>The assessment shows that, applying the conservative criteria in our guidance on Environmental Risk Assessment, all emissions may be categorised as environmentally insignificant</w:t>
            </w:r>
            <w:r w:rsidR="00574802" w:rsidRPr="00574802">
              <w:rPr>
                <w:rFonts w:ascii="Arial" w:hAnsi="Arial" w:cs="Arial"/>
                <w:color w:val="auto"/>
                <w:szCs w:val="24"/>
              </w:rPr>
              <w:t>.</w:t>
            </w:r>
          </w:p>
          <w:p w14:paraId="0FF152E9" w14:textId="5F1A5832" w:rsidR="00574802" w:rsidRPr="007820C3" w:rsidRDefault="00574802" w:rsidP="00574802">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lastRenderedPageBreak/>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0DDE2CBF" w:rsidR="007820C3" w:rsidRPr="007820C3" w:rsidRDefault="007820C3" w:rsidP="00792CEE">
            <w:pPr>
              <w:pStyle w:val="BodyText"/>
              <w:rPr>
                <w:rFonts w:ascii="Arial" w:hAnsi="Arial" w:cs="Arial"/>
                <w:szCs w:val="24"/>
              </w:rPr>
            </w:pPr>
            <w:r w:rsidRPr="007820C3">
              <w:rPr>
                <w:rFonts w:ascii="Arial" w:hAnsi="Arial" w:cs="Arial"/>
                <w:szCs w:val="24"/>
              </w:rPr>
              <w:t>We have reviewed the techniques used by the operator and compared these with the relevant guidance notes</w:t>
            </w:r>
            <w:r w:rsidR="0028646B">
              <w:rPr>
                <w:rFonts w:ascii="Arial" w:hAnsi="Arial" w:cs="Arial"/>
                <w:szCs w:val="24"/>
              </w:rPr>
              <w:t xml:space="preserve"> i.e. EPR 7.01</w:t>
            </w:r>
            <w:r w:rsidRPr="007820C3">
              <w:rPr>
                <w:rFonts w:ascii="Arial" w:hAnsi="Arial" w:cs="Arial"/>
                <w:szCs w:val="24"/>
              </w:rPr>
              <w:t xml:space="preserve">. </w:t>
            </w:r>
          </w:p>
          <w:p w14:paraId="0FF152EE" w14:textId="3AC9A5C9" w:rsidR="007820C3" w:rsidRPr="00574802" w:rsidRDefault="007820C3" w:rsidP="00792CEE">
            <w:pPr>
              <w:pStyle w:val="BodyText"/>
              <w:rPr>
                <w:rFonts w:ascii="Arial" w:hAnsi="Arial" w:cs="Arial"/>
                <w:color w:val="auto"/>
                <w:szCs w:val="24"/>
              </w:rPr>
            </w:pPr>
          </w:p>
          <w:p w14:paraId="0FF152EF" w14:textId="77777777" w:rsidR="007820C3" w:rsidRPr="00574802" w:rsidRDefault="007820C3" w:rsidP="00792CEE">
            <w:pPr>
              <w:pStyle w:val="BodyText"/>
              <w:rPr>
                <w:rFonts w:ascii="Arial" w:hAnsi="Arial" w:cs="Arial"/>
                <w:color w:val="auto"/>
                <w:szCs w:val="24"/>
              </w:rPr>
            </w:pPr>
            <w:r w:rsidRPr="00574802">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54E67FD3" w:rsidR="00FB30B4" w:rsidRPr="0028646B" w:rsidRDefault="007820C3" w:rsidP="00792CEE">
            <w:pPr>
              <w:pStyle w:val="BodyText"/>
              <w:rPr>
                <w:rFonts w:ascii="Arial" w:hAnsi="Arial" w:cs="Arial"/>
                <w:color w:val="FF0000"/>
                <w:szCs w:val="24"/>
              </w:rPr>
            </w:pPr>
            <w:r w:rsidRPr="007820C3">
              <w:rPr>
                <w:rFonts w:ascii="Arial" w:hAnsi="Arial" w:cs="Arial"/>
                <w:color w:val="FF0000"/>
                <w:szCs w:val="24"/>
              </w:rPr>
              <w:t xml:space="preserve"> </w:t>
            </w: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bl>
    <w:p w14:paraId="0FF1534F" w14:textId="5A3A6801" w:rsidR="00FB30B4" w:rsidRPr="00DF1597" w:rsidRDefault="006765AE" w:rsidP="00FB30B4">
      <w:pPr>
        <w:pStyle w:val="Heading1"/>
        <w:jc w:val="left"/>
        <w:rPr>
          <w:color w:val="auto"/>
          <w:sz w:val="24"/>
        </w:rPr>
      </w:pPr>
      <w:r>
        <w:br w:type="page"/>
      </w:r>
      <w:r w:rsidR="00FB30B4" w:rsidRPr="00DF1597">
        <w:rPr>
          <w:color w:val="auto"/>
          <w:sz w:val="24"/>
        </w:rPr>
        <w:lastRenderedPageBreak/>
        <w:t>Annex 2: Consultation</w:t>
      </w:r>
    </w:p>
    <w:p w14:paraId="0FF15350" w14:textId="77777777" w:rsidR="00FB30B4" w:rsidRPr="00DF1597" w:rsidRDefault="00FB30B4" w:rsidP="00FB30B4">
      <w:pPr>
        <w:pStyle w:val="Footer"/>
        <w:tabs>
          <w:tab w:val="clear" w:pos="4153"/>
          <w:tab w:val="clear" w:pos="8306"/>
        </w:tabs>
        <w:rPr>
          <w:rFonts w:ascii="Arial" w:hAnsi="Arial"/>
        </w:rPr>
      </w:pPr>
    </w:p>
    <w:p w14:paraId="0FF15351" w14:textId="569A1030" w:rsidR="00FB30B4" w:rsidRPr="00DF1597" w:rsidRDefault="00FB30B4" w:rsidP="00FB30B4">
      <w:pPr>
        <w:rPr>
          <w:rFonts w:ascii="Arial" w:hAnsi="Arial"/>
        </w:rPr>
      </w:pPr>
      <w:r w:rsidRPr="00DF1597">
        <w:rPr>
          <w:rFonts w:ascii="Arial" w:hAnsi="Arial"/>
        </w:rPr>
        <w:t>Summary of responses to consultation and the way in which we have taken these into account in the determi</w:t>
      </w:r>
      <w:r w:rsidR="00225026" w:rsidRPr="00DF1597">
        <w:rPr>
          <w:rFonts w:ascii="Arial" w:hAnsi="Arial"/>
        </w:rPr>
        <w:t xml:space="preserve">nation process.  </w:t>
      </w:r>
    </w:p>
    <w:p w14:paraId="0FF15352" w14:textId="77777777" w:rsidR="00FB30B4" w:rsidRDefault="00FB30B4" w:rsidP="00FB30B4">
      <w:pPr>
        <w:jc w:val="both"/>
        <w:rPr>
          <w:rFonts w:ascii="Arial" w:hAnsi="Arial"/>
        </w:rPr>
      </w:pPr>
    </w:p>
    <w:tbl>
      <w:tblPr>
        <w:tblStyle w:val="TableGrid"/>
        <w:tblW w:w="0" w:type="auto"/>
        <w:tblLook w:val="01E0" w:firstRow="1" w:lastRow="1" w:firstColumn="1" w:lastColumn="1" w:noHBand="0" w:noVBand="0"/>
      </w:tblPr>
      <w:tblGrid>
        <w:gridCol w:w="8296"/>
      </w:tblGrid>
      <w:tr w:rsidR="00FB30B4" w:rsidRPr="004243F4" w14:paraId="0FF15354" w14:textId="77777777" w:rsidTr="00136717">
        <w:tc>
          <w:tcPr>
            <w:tcW w:w="8522" w:type="dxa"/>
            <w:shd w:val="clear" w:color="auto" w:fill="0070C0"/>
          </w:tcPr>
          <w:p w14:paraId="0FF15353" w14:textId="77777777" w:rsidR="00FB30B4" w:rsidRPr="00136717" w:rsidRDefault="00FB30B4" w:rsidP="00FB30B4">
            <w:pPr>
              <w:jc w:val="both"/>
              <w:rPr>
                <w:rFonts w:ascii="Arial" w:hAnsi="Arial" w:cs="Arial"/>
                <w:b/>
                <w:color w:val="FF0000"/>
              </w:rPr>
            </w:pPr>
            <w:r w:rsidRPr="00136717">
              <w:rPr>
                <w:rFonts w:ascii="Arial" w:hAnsi="Arial" w:cs="Arial"/>
                <w:b/>
                <w:color w:val="FFFFFF" w:themeColor="background1"/>
              </w:rPr>
              <w:t>Response received from</w:t>
            </w:r>
          </w:p>
        </w:tc>
      </w:tr>
      <w:tr w:rsidR="00FB30B4" w:rsidRPr="004243F4" w14:paraId="0FF15356" w14:textId="77777777" w:rsidTr="00FB30B4">
        <w:tc>
          <w:tcPr>
            <w:tcW w:w="8522" w:type="dxa"/>
            <w:tcBorders>
              <w:bottom w:val="single" w:sz="4" w:space="0" w:color="auto"/>
            </w:tcBorders>
          </w:tcPr>
          <w:p w14:paraId="2B1A839C" w14:textId="11DA83DB" w:rsidR="00FB30B4" w:rsidRPr="008E0195" w:rsidRDefault="0028646B" w:rsidP="00FB30B4">
            <w:pPr>
              <w:jc w:val="both"/>
              <w:rPr>
                <w:rFonts w:ascii="Arial" w:hAnsi="Arial" w:cs="Arial"/>
              </w:rPr>
            </w:pPr>
            <w:r>
              <w:rPr>
                <w:rFonts w:ascii="Arial" w:hAnsi="Arial" w:cs="Arial"/>
              </w:rPr>
              <w:t>Landowner of borehole</w:t>
            </w:r>
          </w:p>
          <w:p w14:paraId="0FF15355" w14:textId="46183E4A" w:rsidR="00DF1597" w:rsidRPr="00696ED9" w:rsidRDefault="00DF1597" w:rsidP="00FB30B4">
            <w:pPr>
              <w:jc w:val="both"/>
              <w:rPr>
                <w:rFonts w:ascii="Arial" w:hAnsi="Arial" w:cs="Arial"/>
                <w:b/>
              </w:rPr>
            </w:pPr>
          </w:p>
        </w:tc>
      </w:tr>
      <w:tr w:rsidR="00FB30B4" w:rsidRPr="004243F4" w14:paraId="0FF15358" w14:textId="77777777" w:rsidTr="00136717">
        <w:tc>
          <w:tcPr>
            <w:tcW w:w="8522" w:type="dxa"/>
            <w:shd w:val="clear" w:color="auto" w:fill="0070C0"/>
          </w:tcPr>
          <w:p w14:paraId="0FF15357" w14:textId="77777777" w:rsidR="00FB30B4" w:rsidRPr="00136717" w:rsidRDefault="00FB30B4" w:rsidP="00FB30B4">
            <w:pPr>
              <w:jc w:val="both"/>
              <w:rPr>
                <w:rFonts w:ascii="Arial" w:hAnsi="Arial" w:cs="Arial"/>
                <w:b/>
                <w:color w:val="FFFFFF" w:themeColor="background1"/>
              </w:rPr>
            </w:pPr>
            <w:r w:rsidRPr="00136717">
              <w:rPr>
                <w:rFonts w:ascii="Arial" w:hAnsi="Arial" w:cs="Arial"/>
                <w:b/>
                <w:color w:val="FFFFFF" w:themeColor="background1"/>
              </w:rPr>
              <w:t>Brief summary of issues raised</w:t>
            </w:r>
          </w:p>
        </w:tc>
      </w:tr>
      <w:tr w:rsidR="00FB30B4" w:rsidRPr="004243F4" w14:paraId="0FF1535A" w14:textId="77777777" w:rsidTr="00FB30B4">
        <w:tc>
          <w:tcPr>
            <w:tcW w:w="8522" w:type="dxa"/>
            <w:tcBorders>
              <w:bottom w:val="single" w:sz="4" w:space="0" w:color="auto"/>
            </w:tcBorders>
          </w:tcPr>
          <w:p w14:paraId="7F987E51" w14:textId="4E2C4D9F" w:rsidR="00FB30B4" w:rsidRPr="00DF1597" w:rsidRDefault="0028646B" w:rsidP="00FB30B4">
            <w:pPr>
              <w:jc w:val="both"/>
              <w:rPr>
                <w:rFonts w:ascii="Arial" w:hAnsi="Arial" w:cs="Arial"/>
              </w:rPr>
            </w:pPr>
            <w:r>
              <w:rPr>
                <w:rFonts w:ascii="Arial" w:hAnsi="Arial" w:cs="Arial"/>
              </w:rPr>
              <w:t xml:space="preserve">Contacted to ask if </w:t>
            </w:r>
            <w:r w:rsidR="00DF1597">
              <w:rPr>
                <w:rFonts w:ascii="Arial" w:hAnsi="Arial" w:cs="Arial"/>
              </w:rPr>
              <w:t xml:space="preserve">any objections to the proposed discharge, given that the borehole that is used for his farm animals is within 50m of the </w:t>
            </w:r>
            <w:r w:rsidR="007F077C">
              <w:rPr>
                <w:rFonts w:ascii="Arial" w:hAnsi="Arial" w:cs="Arial"/>
              </w:rPr>
              <w:t xml:space="preserve">discharge. Raised </w:t>
            </w:r>
            <w:r w:rsidR="00DF1597">
              <w:rPr>
                <w:rFonts w:ascii="Arial" w:hAnsi="Arial" w:cs="Arial"/>
              </w:rPr>
              <w:t xml:space="preserve">no objections and is happy for the discharge to go ahead. </w:t>
            </w:r>
          </w:p>
          <w:p w14:paraId="0FF15359" w14:textId="3337D2A3" w:rsidR="00DF1597" w:rsidRPr="004243F4" w:rsidRDefault="00DF1597" w:rsidP="00FB30B4">
            <w:pPr>
              <w:jc w:val="both"/>
              <w:rPr>
                <w:rFonts w:ascii="Arial" w:hAnsi="Arial" w:cs="Arial"/>
                <w:color w:val="FF0000"/>
              </w:rPr>
            </w:pPr>
          </w:p>
        </w:tc>
      </w:tr>
      <w:tr w:rsidR="00FB30B4" w:rsidRPr="004243F4" w14:paraId="0FF1535C" w14:textId="77777777" w:rsidTr="00136717">
        <w:tc>
          <w:tcPr>
            <w:tcW w:w="8522" w:type="dxa"/>
            <w:shd w:val="clear" w:color="auto" w:fill="0070C0"/>
          </w:tcPr>
          <w:p w14:paraId="0FF1535B" w14:textId="77777777" w:rsidR="00FB30B4" w:rsidRPr="004243F4" w:rsidRDefault="00FB30B4" w:rsidP="00FB30B4">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FB30B4" w:rsidRPr="004243F4" w14:paraId="0FF1535E" w14:textId="77777777" w:rsidTr="00FB30B4">
        <w:tc>
          <w:tcPr>
            <w:tcW w:w="8522" w:type="dxa"/>
          </w:tcPr>
          <w:p w14:paraId="3F3F86E3" w14:textId="7ECB8913" w:rsidR="00FB30B4" w:rsidRDefault="007F077C" w:rsidP="00FB30B4">
            <w:pPr>
              <w:jc w:val="both"/>
              <w:rPr>
                <w:rFonts w:ascii="Arial" w:hAnsi="Arial" w:cs="Arial"/>
              </w:rPr>
            </w:pPr>
            <w:r>
              <w:rPr>
                <w:rFonts w:ascii="Arial" w:hAnsi="Arial" w:cs="Arial"/>
              </w:rPr>
              <w:t>No further action to be taken.</w:t>
            </w:r>
          </w:p>
          <w:p w14:paraId="0FF1535D" w14:textId="4CFDCA1D" w:rsidR="00DF1597" w:rsidRPr="004243F4" w:rsidRDefault="00DF1597" w:rsidP="00FB30B4">
            <w:pPr>
              <w:jc w:val="both"/>
              <w:rPr>
                <w:rFonts w:ascii="Arial" w:hAnsi="Arial" w:cs="Arial"/>
              </w:rPr>
            </w:pPr>
          </w:p>
        </w:tc>
      </w:tr>
    </w:tbl>
    <w:p w14:paraId="0FF15360" w14:textId="77777777" w:rsidR="00FB30B4" w:rsidRPr="004243F4" w:rsidRDefault="00FB30B4" w:rsidP="00FB30B4">
      <w:pPr>
        <w:jc w:val="both"/>
        <w:rPr>
          <w:rFonts w:ascii="Arial" w:hAnsi="Arial" w:cs="Arial"/>
        </w:rPr>
      </w:pPr>
    </w:p>
    <w:p w14:paraId="0FF15371" w14:textId="77777777" w:rsidR="00FB30B4" w:rsidRDefault="00FB30B4" w:rsidP="00FB30B4">
      <w:pPr>
        <w:jc w:val="both"/>
        <w:rPr>
          <w:rFonts w:ascii="Arial" w:hAnsi="Arial"/>
          <w:color w:val="FF0000"/>
        </w:rPr>
      </w:pPr>
    </w:p>
    <w:p w14:paraId="0FF15372" w14:textId="77777777" w:rsidR="00FB30B4" w:rsidRDefault="00FB30B4" w:rsidP="00FB30B4">
      <w:pPr>
        <w:jc w:val="both"/>
        <w:rPr>
          <w:rFonts w:ascii="Arial" w:hAnsi="Arial"/>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15378" w14:textId="77777777" w:rsidR="00574802" w:rsidRDefault="00574802">
      <w:r>
        <w:separator/>
      </w:r>
    </w:p>
  </w:endnote>
  <w:endnote w:type="continuationSeparator" w:id="0">
    <w:p w14:paraId="0FF15379" w14:textId="77777777" w:rsidR="00574802" w:rsidRDefault="005748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574802" w:rsidRDefault="0057480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574802" w:rsidRDefault="0057480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574802" w:rsidRPr="002B61AE" w14:paraId="0FF15380" w14:textId="77777777" w:rsidTr="008632BF">
      <w:trPr>
        <w:trHeight w:val="286"/>
      </w:trPr>
      <w:tc>
        <w:tcPr>
          <w:tcW w:w="2659" w:type="dxa"/>
        </w:tcPr>
        <w:p w14:paraId="0FF1537C" w14:textId="7104BEDB" w:rsidR="00574802" w:rsidRPr="00E907C6" w:rsidRDefault="00574802"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574802" w:rsidRPr="00E907C6" w:rsidRDefault="00574802"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574802" w:rsidRPr="00E907C6" w:rsidRDefault="00574802"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574802" w:rsidRPr="00E907C6" w:rsidRDefault="00574802"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574802" w:rsidRPr="003F4346" w:rsidRDefault="00574802"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15376" w14:textId="77777777" w:rsidR="00574802" w:rsidRDefault="00574802">
      <w:r>
        <w:separator/>
      </w:r>
    </w:p>
  </w:footnote>
  <w:footnote w:type="continuationSeparator" w:id="0">
    <w:p w14:paraId="0FF15377" w14:textId="77777777" w:rsidR="00574802" w:rsidRDefault="0057480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1"/>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17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1663"/>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25026"/>
    <w:rsid w:val="0023750B"/>
    <w:rsid w:val="002436CC"/>
    <w:rsid w:val="00247FE6"/>
    <w:rsid w:val="00253604"/>
    <w:rsid w:val="0026228B"/>
    <w:rsid w:val="0026391A"/>
    <w:rsid w:val="002741DD"/>
    <w:rsid w:val="0028175F"/>
    <w:rsid w:val="0028646B"/>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E4DF3"/>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969C6"/>
    <w:rsid w:val="004A02F0"/>
    <w:rsid w:val="004A4BD9"/>
    <w:rsid w:val="004B3156"/>
    <w:rsid w:val="004C16AD"/>
    <w:rsid w:val="004E4418"/>
    <w:rsid w:val="004E7719"/>
    <w:rsid w:val="0053399B"/>
    <w:rsid w:val="0053589C"/>
    <w:rsid w:val="00564C6D"/>
    <w:rsid w:val="00574802"/>
    <w:rsid w:val="005761B2"/>
    <w:rsid w:val="005835AD"/>
    <w:rsid w:val="005910D1"/>
    <w:rsid w:val="00591847"/>
    <w:rsid w:val="00591E64"/>
    <w:rsid w:val="005B36D9"/>
    <w:rsid w:val="005B6A95"/>
    <w:rsid w:val="005C390F"/>
    <w:rsid w:val="005D0E13"/>
    <w:rsid w:val="005E1031"/>
    <w:rsid w:val="005F3989"/>
    <w:rsid w:val="0060457F"/>
    <w:rsid w:val="00607AB7"/>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926EA"/>
    <w:rsid w:val="006933D4"/>
    <w:rsid w:val="00695D92"/>
    <w:rsid w:val="00696ED9"/>
    <w:rsid w:val="006B0BFB"/>
    <w:rsid w:val="006B1FC3"/>
    <w:rsid w:val="006B4555"/>
    <w:rsid w:val="006C735F"/>
    <w:rsid w:val="006F3A65"/>
    <w:rsid w:val="006F4CBC"/>
    <w:rsid w:val="00700CBE"/>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077C"/>
    <w:rsid w:val="007F1354"/>
    <w:rsid w:val="008146E9"/>
    <w:rsid w:val="00844046"/>
    <w:rsid w:val="008524F0"/>
    <w:rsid w:val="008557BC"/>
    <w:rsid w:val="008632BF"/>
    <w:rsid w:val="008642DA"/>
    <w:rsid w:val="008743F4"/>
    <w:rsid w:val="00882814"/>
    <w:rsid w:val="008828A9"/>
    <w:rsid w:val="00885742"/>
    <w:rsid w:val="00887285"/>
    <w:rsid w:val="0089254B"/>
    <w:rsid w:val="008A5C1D"/>
    <w:rsid w:val="008B3C42"/>
    <w:rsid w:val="008C5A71"/>
    <w:rsid w:val="008D0A1D"/>
    <w:rsid w:val="008D1489"/>
    <w:rsid w:val="008D4796"/>
    <w:rsid w:val="008E0195"/>
    <w:rsid w:val="008E0382"/>
    <w:rsid w:val="008E03A3"/>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35655"/>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7952"/>
    <w:rsid w:val="00C22BCF"/>
    <w:rsid w:val="00C24149"/>
    <w:rsid w:val="00C43A22"/>
    <w:rsid w:val="00C44B7E"/>
    <w:rsid w:val="00C57F82"/>
    <w:rsid w:val="00C8353B"/>
    <w:rsid w:val="00C85FD5"/>
    <w:rsid w:val="00C91798"/>
    <w:rsid w:val="00C93F6F"/>
    <w:rsid w:val="00CA35B5"/>
    <w:rsid w:val="00CA4E7D"/>
    <w:rsid w:val="00CA62D3"/>
    <w:rsid w:val="00CF0436"/>
    <w:rsid w:val="00CF77A9"/>
    <w:rsid w:val="00CF79FA"/>
    <w:rsid w:val="00D04424"/>
    <w:rsid w:val="00D07410"/>
    <w:rsid w:val="00D2020E"/>
    <w:rsid w:val="00D25B0F"/>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DF1597"/>
    <w:rsid w:val="00DF3C86"/>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45" ma:contentTypeDescription="Permitting &amp; Compliance Word Document" ma:contentTypeScope="" ma:versionID="d007f5a032eb0c14611578fef97a43cb">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c0ba6491dbc5fb958a7c4bf558cf2816"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29" nillable="true" ma:displayName="Tags" ma:internalName="MediaServiceAutoTags"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Ysgol Fach (Llangynllo Church Hall)</Site_x0020_Name>
    <Internal_x002f_External xmlns="859f7ad6-93f6-4205-b62b-a17f28acbbac">Internal document</Internal_x002f_External>
    <Post_x0020_code xmlns="859f7ad6-93f6-4205-b62b-a17f28acbbac">SA44 5LT</Post_x0020_code>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Bryntygwydd, Capel Tygwydd, Cwm Cou, Newcastle Emlyn, SA38 9PF</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2019-01-24T00:00:00+00:00</Document_x0020_Date>
    <Facility_x0020_Address xmlns="859f7ad6-93f6-4205-b62b-a17f28acbbac">Coedybryn, Llandysul</Facility_x0020_Address>
    <Environment_x0020_Sub_x0020_Folder xmlns="859f7ad6-93f6-4205-b62b-a17f28acbbac">Licences applications</Environment_x0020_Sub_x0020_Folder>
    <Customer_x0020_Name xmlns="859f7ad6-93f6-4205-b62b-a17f28acbbac">Diane Johnson</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405FCFE3-683E-4135-A884-6F4071DDEA56}"/>
</file>

<file path=customXml/itemProps3.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BEB58C00-7464-409B-9F05-E719EA22DD2E}">
  <ds:schemaRefs>
    <ds:schemaRef ds:uri="http://purl.org/dc/elements/1.1/"/>
    <ds:schemaRef ds:uri="http://schemas.microsoft.com/office/2006/metadata/properties"/>
    <ds:schemaRef ds:uri="http://purl.org/dc/terms/"/>
    <ds:schemaRef ds:uri="6e121689-de5b-41b9-a751-bfeda7fa2b07"/>
    <ds:schemaRef ds:uri="http://schemas.microsoft.com/office/infopath/2007/PartnerControls"/>
    <ds:schemaRef ds:uri="http://schemas.microsoft.com/office/2006/documentManagement/types"/>
    <ds:schemaRef ds:uri="a84e7805-6a46-4291-b6c6-33e265e5a8c8"/>
    <ds:schemaRef ds:uri="http://schemas.openxmlformats.org/package/2006/metadata/core-propertie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399</TotalTime>
  <Pages>4</Pages>
  <Words>677</Words>
  <Characters>3759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4428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Byrne, Aidan</dc:creator>
  <cp:keywords>23308SD92, 233 08 SD92, 233-08-SD92</cp:keywords>
  <dc:description>233_08_SD92, Version 3_x000d_
Issue date: 19/07/2011</dc:description>
  <cp:lastModifiedBy>Byrne, Aidan</cp:lastModifiedBy>
  <cp:revision>9</cp:revision>
  <cp:lastPrinted>2008-01-30T13:54:00Z</cp:lastPrinted>
  <dcterms:created xsi:type="dcterms:W3CDTF">2019-01-03T12:46:00Z</dcterms:created>
  <dcterms:modified xsi:type="dcterms:W3CDTF">2019-01-24T12:09:00Z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a4ea10d7-d8dc-48fb-93eb-e84274517d61</vt:lpwstr>
  </property>
  <property fmtid="{D5CDD505-2E9C-101B-9397-08002B2CF9AE}" pid="11" name="SharedWithUsers">
    <vt:lpwstr/>
  </property>
  <property fmtid="{D5CDD505-2E9C-101B-9397-08002B2CF9AE}" pid="12" name="_dlc_DocId">
    <vt:lpwstr>REGU-212-37463</vt:lpwstr>
  </property>
  <property fmtid="{D5CDD505-2E9C-101B-9397-08002B2CF9AE}" pid="13" name="_dlc_DocIdUrl">
    <vt:lpwstr>https://cyfoethnaturiolcymru.sharepoint.com/teams/Regulatory/Permitting/_layouts/15/DocIdRedir.aspx?ID=REGU-212-37463, REGU-212-37463</vt:lpwstr>
  </property>
</Properties>
</file>