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6DD87A" w14:textId="77777777" w:rsidR="00511F19" w:rsidRDefault="00511F19" w:rsidP="00511F19">
      <w:pPr>
        <w:pStyle w:val="Heading1"/>
      </w:pPr>
    </w:p>
    <w:p w14:paraId="6C168314" w14:textId="77777777" w:rsidR="00511F19" w:rsidRPr="002E6C2D" w:rsidRDefault="00511F19" w:rsidP="00511F19">
      <w:pPr>
        <w:rPr>
          <w:lang w:eastAsia="en-US"/>
        </w:rPr>
      </w:pPr>
      <w:r w:rsidRPr="0065381E">
        <w:rPr>
          <w:b/>
          <w:color w:val="0091A5"/>
          <w:sz w:val="28"/>
          <w:szCs w:val="28"/>
        </w:rPr>
        <w:t>Natural Resources Wales permitting decisions</w:t>
      </w:r>
    </w:p>
    <w:p w14:paraId="36AF9066" w14:textId="77777777" w:rsidR="00511F19" w:rsidRPr="00595A18" w:rsidRDefault="00511F19" w:rsidP="00511F19">
      <w:pPr>
        <w:rPr>
          <w:lang w:eastAsia="en-US"/>
        </w:rPr>
      </w:pPr>
    </w:p>
    <w:p w14:paraId="084375E5" w14:textId="77777777" w:rsidR="00511F19" w:rsidRDefault="00511F19" w:rsidP="00511F19">
      <w:pPr>
        <w:pStyle w:val="Heading1"/>
      </w:pPr>
    </w:p>
    <w:p w14:paraId="0B785F4E" w14:textId="0C22E0B0" w:rsidR="00511F19" w:rsidRDefault="003B1FAF" w:rsidP="00511F19">
      <w:pPr>
        <w:pStyle w:val="CoverHeading1"/>
        <w:ind w:left="0"/>
      </w:pPr>
      <w:proofErr w:type="spellStart"/>
      <w:r>
        <w:t>Chirk</w:t>
      </w:r>
      <w:proofErr w:type="spellEnd"/>
      <w:r w:rsidR="00BA196C">
        <w:t xml:space="preserve"> Landfill</w:t>
      </w:r>
      <w:r w:rsidR="00AA470A">
        <w:t xml:space="preserve"> </w:t>
      </w:r>
      <w:r w:rsidR="001B3A59">
        <w:t>–</w:t>
      </w:r>
      <w:r w:rsidR="00AA470A">
        <w:t xml:space="preserve"> </w:t>
      </w:r>
      <w:r w:rsidR="00201FB2">
        <w:t>FCC Waste Services</w:t>
      </w:r>
      <w:r w:rsidR="007E3725">
        <w:t xml:space="preserve"> </w:t>
      </w:r>
      <w:r w:rsidR="00913162">
        <w:t>(</w:t>
      </w:r>
      <w:r w:rsidR="00201FB2">
        <w:t>UK</w:t>
      </w:r>
      <w:r w:rsidR="00913162">
        <w:t>) L</w:t>
      </w:r>
      <w:r w:rsidR="00BA196C">
        <w:t>imited</w:t>
      </w:r>
      <w:r w:rsidR="00DC275F">
        <w:t xml:space="preserve"> </w:t>
      </w:r>
      <w:r w:rsidR="00AA470A">
        <w:t xml:space="preserve"> </w:t>
      </w:r>
    </w:p>
    <w:p w14:paraId="23ECEA2F" w14:textId="77777777" w:rsidR="00441CB7" w:rsidRDefault="00441CB7" w:rsidP="00511F19">
      <w:pPr>
        <w:pStyle w:val="CoverHeading1"/>
        <w:ind w:left="0"/>
      </w:pPr>
    </w:p>
    <w:p w14:paraId="52E0E56A" w14:textId="77777777" w:rsidR="00441CB7" w:rsidRDefault="00441CB7" w:rsidP="00511F19">
      <w:pPr>
        <w:pStyle w:val="CoverHeading1"/>
        <w:ind w:left="0"/>
      </w:pPr>
    </w:p>
    <w:p w14:paraId="18CDF345" w14:textId="78B3F2ED" w:rsidR="00441CB7" w:rsidRPr="00F1596F" w:rsidRDefault="00441CB7" w:rsidP="00511F19">
      <w:pPr>
        <w:pStyle w:val="CoverHeading1"/>
        <w:ind w:left="0"/>
      </w:pPr>
      <w:r>
        <w:t>Decision Document</w:t>
      </w:r>
    </w:p>
    <w:p w14:paraId="2FFA56CA" w14:textId="77777777" w:rsidR="00511F19" w:rsidRDefault="00511F19" w:rsidP="00511F19">
      <w:pPr>
        <w:pStyle w:val="RevNo"/>
      </w:pPr>
    </w:p>
    <w:p w14:paraId="31E04A1E" w14:textId="77777777" w:rsidR="00511F19" w:rsidRDefault="00511F19" w:rsidP="00511F19">
      <w:pPr>
        <w:rPr>
          <w:lang w:eastAsia="en-US"/>
        </w:rPr>
      </w:pPr>
    </w:p>
    <w:p w14:paraId="0488265C" w14:textId="77777777" w:rsidR="00511F19" w:rsidRPr="00EE51DF" w:rsidRDefault="00511F19" w:rsidP="00511F19">
      <w:pPr>
        <w:rPr>
          <w:lang w:eastAsia="en-US"/>
        </w:rPr>
      </w:pPr>
    </w:p>
    <w:p w14:paraId="76345981" w14:textId="77777777" w:rsidR="00511F19" w:rsidRPr="00EE51DF" w:rsidRDefault="00511F19" w:rsidP="00511F19">
      <w:pPr>
        <w:rPr>
          <w:lang w:eastAsia="en-US"/>
        </w:rPr>
      </w:pPr>
    </w:p>
    <w:p w14:paraId="515AB202" w14:textId="77777777" w:rsidR="00511F19" w:rsidRPr="00EE51DF" w:rsidRDefault="00511F19" w:rsidP="00511F19">
      <w:pPr>
        <w:rPr>
          <w:lang w:eastAsia="en-US"/>
        </w:rPr>
      </w:pPr>
    </w:p>
    <w:p w14:paraId="1F6BD237" w14:textId="77777777" w:rsidR="00511F19" w:rsidRPr="00EE51DF" w:rsidRDefault="00511F19" w:rsidP="00511F19">
      <w:pPr>
        <w:rPr>
          <w:lang w:eastAsia="en-US"/>
        </w:rPr>
      </w:pPr>
    </w:p>
    <w:p w14:paraId="066C5982" w14:textId="77777777" w:rsidR="00511F19" w:rsidRPr="00EE51DF" w:rsidRDefault="00511F19" w:rsidP="00511F19">
      <w:pPr>
        <w:rPr>
          <w:lang w:eastAsia="en-US"/>
        </w:rPr>
      </w:pPr>
    </w:p>
    <w:p w14:paraId="05B27552" w14:textId="77777777" w:rsidR="00511F19" w:rsidRPr="00EE51DF" w:rsidRDefault="00511F19" w:rsidP="00511F19">
      <w:pPr>
        <w:rPr>
          <w:lang w:eastAsia="en-US"/>
        </w:rPr>
      </w:pPr>
    </w:p>
    <w:p w14:paraId="2A4B7AE5" w14:textId="77777777" w:rsidR="00511F19" w:rsidRPr="00EE51DF" w:rsidRDefault="00511F19" w:rsidP="00511F19">
      <w:pPr>
        <w:rPr>
          <w:lang w:eastAsia="en-US"/>
        </w:rPr>
      </w:pPr>
    </w:p>
    <w:p w14:paraId="2CB66E32" w14:textId="77777777" w:rsidR="00511F19" w:rsidRPr="00EE51DF" w:rsidRDefault="00511F19" w:rsidP="00511F19">
      <w:pPr>
        <w:rPr>
          <w:lang w:eastAsia="en-US"/>
        </w:rPr>
      </w:pPr>
    </w:p>
    <w:p w14:paraId="6DAE472F" w14:textId="77777777" w:rsidR="00511F19" w:rsidRPr="00EE51DF" w:rsidRDefault="00511F19" w:rsidP="00511F19">
      <w:pPr>
        <w:rPr>
          <w:lang w:eastAsia="en-US"/>
        </w:rPr>
      </w:pPr>
    </w:p>
    <w:p w14:paraId="51EDB9CE" w14:textId="77777777" w:rsidR="00511F19" w:rsidRPr="00EE51DF" w:rsidRDefault="00511F19" w:rsidP="00511F19">
      <w:pPr>
        <w:rPr>
          <w:lang w:eastAsia="en-US"/>
        </w:rPr>
      </w:pPr>
    </w:p>
    <w:p w14:paraId="27FDE4AF" w14:textId="77777777" w:rsidR="00511F19" w:rsidRPr="00EE51DF" w:rsidRDefault="00511F19" w:rsidP="00511F19">
      <w:pPr>
        <w:rPr>
          <w:lang w:eastAsia="en-US"/>
        </w:rPr>
      </w:pPr>
    </w:p>
    <w:p w14:paraId="523AE70A" w14:textId="77777777" w:rsidR="00511F19" w:rsidRDefault="00511F19" w:rsidP="00511F19">
      <w:pPr>
        <w:rPr>
          <w:lang w:eastAsia="en-US"/>
        </w:rPr>
      </w:pPr>
    </w:p>
    <w:p w14:paraId="38BE3FD4" w14:textId="77777777" w:rsidR="00511F19" w:rsidRDefault="00511F19" w:rsidP="00511F19">
      <w:pPr>
        <w:tabs>
          <w:tab w:val="left" w:pos="1576"/>
        </w:tabs>
        <w:rPr>
          <w:lang w:eastAsia="en-US"/>
        </w:rPr>
      </w:pPr>
      <w:r>
        <w:rPr>
          <w:lang w:eastAsia="en-US"/>
        </w:rPr>
        <w:tab/>
      </w:r>
    </w:p>
    <w:p w14:paraId="75A36FA5" w14:textId="77777777" w:rsidR="00511F19" w:rsidRDefault="00511F19" w:rsidP="00511F19">
      <w:pPr>
        <w:tabs>
          <w:tab w:val="left" w:pos="1576"/>
        </w:tabs>
        <w:rPr>
          <w:lang w:eastAsia="en-US"/>
        </w:rPr>
      </w:pPr>
      <w:r>
        <w:rPr>
          <w:lang w:eastAsia="en-US"/>
        </w:rPr>
        <w:tab/>
      </w:r>
    </w:p>
    <w:p w14:paraId="19FEFFA9" w14:textId="77777777" w:rsidR="00511F19" w:rsidRPr="00511F19" w:rsidRDefault="00511F19" w:rsidP="00511F19">
      <w:pPr>
        <w:rPr>
          <w:lang w:eastAsia="en-US"/>
        </w:rPr>
      </w:pPr>
    </w:p>
    <w:p w14:paraId="66A2AD77" w14:textId="77777777" w:rsidR="00511F19" w:rsidRPr="00511F19" w:rsidRDefault="00511F19" w:rsidP="00511F19">
      <w:pPr>
        <w:rPr>
          <w:lang w:eastAsia="en-US"/>
        </w:rPr>
      </w:pPr>
    </w:p>
    <w:p w14:paraId="09E59B7B" w14:textId="77777777" w:rsidR="00511F19" w:rsidRPr="00511F19" w:rsidRDefault="00511F19" w:rsidP="00511F19">
      <w:pPr>
        <w:rPr>
          <w:lang w:eastAsia="en-US"/>
        </w:rPr>
      </w:pPr>
    </w:p>
    <w:p w14:paraId="488A6AB7" w14:textId="77777777" w:rsidR="00511F19" w:rsidRPr="00511F19" w:rsidRDefault="00511F19" w:rsidP="00511F19">
      <w:pPr>
        <w:rPr>
          <w:lang w:eastAsia="en-US"/>
        </w:rPr>
      </w:pPr>
    </w:p>
    <w:p w14:paraId="012CCEB1" w14:textId="77777777" w:rsidR="00511F19" w:rsidRPr="00511F19" w:rsidRDefault="00511F19" w:rsidP="00511F19">
      <w:pPr>
        <w:rPr>
          <w:lang w:eastAsia="en-US"/>
        </w:rPr>
      </w:pPr>
    </w:p>
    <w:p w14:paraId="2F021878" w14:textId="77777777" w:rsidR="00511F19" w:rsidRPr="00511F19" w:rsidRDefault="00511F19" w:rsidP="00511F19">
      <w:pPr>
        <w:rPr>
          <w:lang w:eastAsia="en-US"/>
        </w:rPr>
      </w:pPr>
    </w:p>
    <w:p w14:paraId="7E7187F6" w14:textId="77777777" w:rsidR="00511F19" w:rsidRPr="00511F19" w:rsidRDefault="00511F19" w:rsidP="00511F19">
      <w:pPr>
        <w:rPr>
          <w:lang w:eastAsia="en-US"/>
        </w:rPr>
      </w:pPr>
    </w:p>
    <w:p w14:paraId="6479E1F0" w14:textId="77777777" w:rsidR="00511F19" w:rsidRDefault="00511F19" w:rsidP="00511F19">
      <w:pPr>
        <w:rPr>
          <w:lang w:eastAsia="en-US"/>
        </w:rPr>
      </w:pPr>
    </w:p>
    <w:p w14:paraId="32DD9645" w14:textId="77777777" w:rsidR="00511F19" w:rsidRDefault="00511F19" w:rsidP="00511F19">
      <w:pPr>
        <w:rPr>
          <w:lang w:eastAsia="en-US"/>
        </w:rPr>
      </w:pPr>
    </w:p>
    <w:p w14:paraId="79DAA5FC" w14:textId="77777777" w:rsidR="00511F19" w:rsidRPr="00511F19" w:rsidRDefault="00511F19" w:rsidP="00511F19">
      <w:pPr>
        <w:tabs>
          <w:tab w:val="center" w:pos="4513"/>
        </w:tabs>
        <w:rPr>
          <w:lang w:eastAsia="en-US"/>
        </w:rPr>
        <w:sectPr w:rsidR="00511F19" w:rsidRPr="00511F19" w:rsidSect="002B0E38">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sdt>
      <w:sdtPr>
        <w:rPr>
          <w:rFonts w:ascii="Arial" w:eastAsia="Times New Roman" w:hAnsi="Arial" w:cs="Times New Roman"/>
          <w:color w:val="auto"/>
          <w:sz w:val="24"/>
          <w:szCs w:val="20"/>
          <w:lang w:val="en-GB" w:eastAsia="en-GB"/>
        </w:rPr>
        <w:id w:val="-689063676"/>
        <w:docPartObj>
          <w:docPartGallery w:val="Table of Contents"/>
          <w:docPartUnique/>
        </w:docPartObj>
      </w:sdtPr>
      <w:sdtEndPr>
        <w:rPr>
          <w:b/>
          <w:bCs/>
          <w:noProof/>
        </w:rPr>
      </w:sdtEndPr>
      <w:sdtContent>
        <w:p w14:paraId="541EBB58" w14:textId="77777777" w:rsidR="00511F19" w:rsidRPr="00E12B10" w:rsidRDefault="00511F19" w:rsidP="00511F19">
          <w:pPr>
            <w:pStyle w:val="TOCHeading"/>
          </w:pPr>
          <w:r w:rsidRPr="00E12B10">
            <w:t>Contents</w:t>
          </w:r>
        </w:p>
        <w:p w14:paraId="655B4B5C" w14:textId="7C83EECE" w:rsidR="0090629B" w:rsidRDefault="00511F19">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6433008" w:history="1">
            <w:r w:rsidR="0090629B" w:rsidRPr="00F423B9">
              <w:rPr>
                <w:rStyle w:val="Hyperlink"/>
                <w:noProof/>
              </w:rPr>
              <w:t>Glossary of acronyms used in this document</w:t>
            </w:r>
            <w:r w:rsidR="0090629B">
              <w:rPr>
                <w:noProof/>
                <w:webHidden/>
              </w:rPr>
              <w:tab/>
            </w:r>
            <w:r w:rsidR="0090629B">
              <w:rPr>
                <w:noProof/>
                <w:webHidden/>
              </w:rPr>
              <w:fldChar w:fldCharType="begin"/>
            </w:r>
            <w:r w:rsidR="0090629B">
              <w:rPr>
                <w:noProof/>
                <w:webHidden/>
              </w:rPr>
              <w:instrText xml:space="preserve"> PAGEREF _Toc26433008 \h </w:instrText>
            </w:r>
            <w:r w:rsidR="0090629B">
              <w:rPr>
                <w:noProof/>
                <w:webHidden/>
              </w:rPr>
            </w:r>
            <w:r w:rsidR="0090629B">
              <w:rPr>
                <w:noProof/>
                <w:webHidden/>
              </w:rPr>
              <w:fldChar w:fldCharType="separate"/>
            </w:r>
            <w:r w:rsidR="0090629B">
              <w:rPr>
                <w:noProof/>
                <w:webHidden/>
              </w:rPr>
              <w:t>3</w:t>
            </w:r>
            <w:r w:rsidR="0090629B">
              <w:rPr>
                <w:noProof/>
                <w:webHidden/>
              </w:rPr>
              <w:fldChar w:fldCharType="end"/>
            </w:r>
          </w:hyperlink>
        </w:p>
        <w:p w14:paraId="7A66F3A4" w14:textId="2FA21ABD" w:rsidR="0090629B" w:rsidRDefault="0090629B">
          <w:pPr>
            <w:pStyle w:val="TOC1"/>
            <w:tabs>
              <w:tab w:val="right" w:leader="dot" w:pos="9016"/>
            </w:tabs>
            <w:rPr>
              <w:rFonts w:asciiTheme="minorHAnsi" w:eastAsiaTheme="minorEastAsia" w:hAnsiTheme="minorHAnsi" w:cstheme="minorBidi"/>
              <w:noProof/>
              <w:sz w:val="22"/>
              <w:szCs w:val="22"/>
            </w:rPr>
          </w:pPr>
          <w:hyperlink w:anchor="_Toc26433009" w:history="1">
            <w:r w:rsidRPr="00F423B9">
              <w:rPr>
                <w:rStyle w:val="Hyperlink"/>
                <w:noProof/>
              </w:rPr>
              <w:t>1. Our decision</w:t>
            </w:r>
            <w:r>
              <w:rPr>
                <w:noProof/>
                <w:webHidden/>
              </w:rPr>
              <w:tab/>
            </w:r>
            <w:r>
              <w:rPr>
                <w:noProof/>
                <w:webHidden/>
              </w:rPr>
              <w:fldChar w:fldCharType="begin"/>
            </w:r>
            <w:r>
              <w:rPr>
                <w:noProof/>
                <w:webHidden/>
              </w:rPr>
              <w:instrText xml:space="preserve"> PAGEREF _Toc26433009 \h </w:instrText>
            </w:r>
            <w:r>
              <w:rPr>
                <w:noProof/>
                <w:webHidden/>
              </w:rPr>
            </w:r>
            <w:r>
              <w:rPr>
                <w:noProof/>
                <w:webHidden/>
              </w:rPr>
              <w:fldChar w:fldCharType="separate"/>
            </w:r>
            <w:r>
              <w:rPr>
                <w:noProof/>
                <w:webHidden/>
              </w:rPr>
              <w:t>5</w:t>
            </w:r>
            <w:r>
              <w:rPr>
                <w:noProof/>
                <w:webHidden/>
              </w:rPr>
              <w:fldChar w:fldCharType="end"/>
            </w:r>
          </w:hyperlink>
        </w:p>
        <w:p w14:paraId="5A9DD802" w14:textId="71981440" w:rsidR="0090629B" w:rsidRDefault="0090629B">
          <w:pPr>
            <w:pStyle w:val="TOC1"/>
            <w:tabs>
              <w:tab w:val="right" w:leader="dot" w:pos="9016"/>
            </w:tabs>
            <w:rPr>
              <w:rFonts w:asciiTheme="minorHAnsi" w:eastAsiaTheme="minorEastAsia" w:hAnsiTheme="minorHAnsi" w:cstheme="minorBidi"/>
              <w:noProof/>
              <w:sz w:val="22"/>
              <w:szCs w:val="22"/>
            </w:rPr>
          </w:pPr>
          <w:hyperlink w:anchor="_Toc26433010" w:history="1">
            <w:r w:rsidRPr="00F423B9">
              <w:rPr>
                <w:rStyle w:val="Hyperlink"/>
                <w:rFonts w:cs="Arial"/>
                <w:noProof/>
              </w:rPr>
              <w:t>2. Purpose of this document</w:t>
            </w:r>
            <w:r>
              <w:rPr>
                <w:noProof/>
                <w:webHidden/>
              </w:rPr>
              <w:tab/>
            </w:r>
            <w:r>
              <w:rPr>
                <w:noProof/>
                <w:webHidden/>
              </w:rPr>
              <w:fldChar w:fldCharType="begin"/>
            </w:r>
            <w:r>
              <w:rPr>
                <w:noProof/>
                <w:webHidden/>
              </w:rPr>
              <w:instrText xml:space="preserve"> PAGEREF _Toc26433010 \h </w:instrText>
            </w:r>
            <w:r>
              <w:rPr>
                <w:noProof/>
                <w:webHidden/>
              </w:rPr>
            </w:r>
            <w:r>
              <w:rPr>
                <w:noProof/>
                <w:webHidden/>
              </w:rPr>
              <w:fldChar w:fldCharType="separate"/>
            </w:r>
            <w:r>
              <w:rPr>
                <w:noProof/>
                <w:webHidden/>
              </w:rPr>
              <w:t>5</w:t>
            </w:r>
            <w:r>
              <w:rPr>
                <w:noProof/>
                <w:webHidden/>
              </w:rPr>
              <w:fldChar w:fldCharType="end"/>
            </w:r>
          </w:hyperlink>
        </w:p>
        <w:p w14:paraId="7474A143" w14:textId="09B54227" w:rsidR="0090629B" w:rsidRDefault="0090629B">
          <w:pPr>
            <w:pStyle w:val="TOC1"/>
            <w:tabs>
              <w:tab w:val="right" w:leader="dot" w:pos="9016"/>
            </w:tabs>
            <w:rPr>
              <w:rFonts w:asciiTheme="minorHAnsi" w:eastAsiaTheme="minorEastAsia" w:hAnsiTheme="minorHAnsi" w:cstheme="minorBidi"/>
              <w:noProof/>
              <w:sz w:val="22"/>
              <w:szCs w:val="22"/>
            </w:rPr>
          </w:pPr>
          <w:hyperlink w:anchor="_Toc26433011" w:history="1">
            <w:r w:rsidRPr="00F423B9">
              <w:rPr>
                <w:rStyle w:val="Hyperlink"/>
                <w:noProof/>
              </w:rPr>
              <w:t>3. Key issues of the decision</w:t>
            </w:r>
            <w:r>
              <w:rPr>
                <w:noProof/>
                <w:webHidden/>
              </w:rPr>
              <w:tab/>
            </w:r>
            <w:r>
              <w:rPr>
                <w:noProof/>
                <w:webHidden/>
              </w:rPr>
              <w:fldChar w:fldCharType="begin"/>
            </w:r>
            <w:r>
              <w:rPr>
                <w:noProof/>
                <w:webHidden/>
              </w:rPr>
              <w:instrText xml:space="preserve"> PAGEREF _Toc26433011 \h </w:instrText>
            </w:r>
            <w:r>
              <w:rPr>
                <w:noProof/>
                <w:webHidden/>
              </w:rPr>
            </w:r>
            <w:r>
              <w:rPr>
                <w:noProof/>
                <w:webHidden/>
              </w:rPr>
              <w:fldChar w:fldCharType="separate"/>
            </w:r>
            <w:r>
              <w:rPr>
                <w:noProof/>
                <w:webHidden/>
              </w:rPr>
              <w:t>6</w:t>
            </w:r>
            <w:r>
              <w:rPr>
                <w:noProof/>
                <w:webHidden/>
              </w:rPr>
              <w:fldChar w:fldCharType="end"/>
            </w:r>
          </w:hyperlink>
        </w:p>
        <w:p w14:paraId="395B6DB1" w14:textId="18754FC6" w:rsidR="0090629B" w:rsidRDefault="0090629B">
          <w:pPr>
            <w:pStyle w:val="TOC2"/>
            <w:tabs>
              <w:tab w:val="right" w:leader="dot" w:pos="9016"/>
            </w:tabs>
            <w:rPr>
              <w:rFonts w:asciiTheme="minorHAnsi" w:eastAsiaTheme="minorEastAsia" w:hAnsiTheme="minorHAnsi" w:cstheme="minorBidi"/>
              <w:noProof/>
              <w:sz w:val="22"/>
              <w:szCs w:val="22"/>
            </w:rPr>
          </w:pPr>
          <w:hyperlink w:anchor="_Toc26433012" w:history="1">
            <w:r w:rsidRPr="00F423B9">
              <w:rPr>
                <w:rStyle w:val="Hyperlink"/>
                <w:noProof/>
              </w:rPr>
              <w:t>3.1 Key Issues in the Determination</w:t>
            </w:r>
            <w:r>
              <w:rPr>
                <w:noProof/>
                <w:webHidden/>
              </w:rPr>
              <w:tab/>
            </w:r>
            <w:r>
              <w:rPr>
                <w:noProof/>
                <w:webHidden/>
              </w:rPr>
              <w:fldChar w:fldCharType="begin"/>
            </w:r>
            <w:r>
              <w:rPr>
                <w:noProof/>
                <w:webHidden/>
              </w:rPr>
              <w:instrText xml:space="preserve"> PAGEREF _Toc26433012 \h </w:instrText>
            </w:r>
            <w:r>
              <w:rPr>
                <w:noProof/>
                <w:webHidden/>
              </w:rPr>
            </w:r>
            <w:r>
              <w:rPr>
                <w:noProof/>
                <w:webHidden/>
              </w:rPr>
              <w:fldChar w:fldCharType="separate"/>
            </w:r>
            <w:r>
              <w:rPr>
                <w:noProof/>
                <w:webHidden/>
              </w:rPr>
              <w:t>6</w:t>
            </w:r>
            <w:r>
              <w:rPr>
                <w:noProof/>
                <w:webHidden/>
              </w:rPr>
              <w:fldChar w:fldCharType="end"/>
            </w:r>
          </w:hyperlink>
        </w:p>
        <w:p w14:paraId="038BFDF0" w14:textId="79072A1B" w:rsidR="0090629B" w:rsidRDefault="0090629B">
          <w:pPr>
            <w:pStyle w:val="TOC1"/>
            <w:tabs>
              <w:tab w:val="right" w:leader="dot" w:pos="9016"/>
            </w:tabs>
            <w:rPr>
              <w:rFonts w:asciiTheme="minorHAnsi" w:eastAsiaTheme="minorEastAsia" w:hAnsiTheme="minorHAnsi" w:cstheme="minorBidi"/>
              <w:noProof/>
              <w:sz w:val="22"/>
              <w:szCs w:val="22"/>
            </w:rPr>
          </w:pPr>
          <w:hyperlink w:anchor="_Toc26433013" w:history="1">
            <w:r w:rsidRPr="00F423B9">
              <w:rPr>
                <w:rStyle w:val="Hyperlink"/>
                <w:noProof/>
              </w:rPr>
              <w:t>4. Operator</w:t>
            </w:r>
            <w:r>
              <w:rPr>
                <w:noProof/>
                <w:webHidden/>
              </w:rPr>
              <w:tab/>
            </w:r>
            <w:r>
              <w:rPr>
                <w:noProof/>
                <w:webHidden/>
              </w:rPr>
              <w:fldChar w:fldCharType="begin"/>
            </w:r>
            <w:r>
              <w:rPr>
                <w:noProof/>
                <w:webHidden/>
              </w:rPr>
              <w:instrText xml:space="preserve"> PAGEREF _Toc26433013 \h </w:instrText>
            </w:r>
            <w:r>
              <w:rPr>
                <w:noProof/>
                <w:webHidden/>
              </w:rPr>
            </w:r>
            <w:r>
              <w:rPr>
                <w:noProof/>
                <w:webHidden/>
              </w:rPr>
              <w:fldChar w:fldCharType="separate"/>
            </w:r>
            <w:r>
              <w:rPr>
                <w:noProof/>
                <w:webHidden/>
              </w:rPr>
              <w:t>6</w:t>
            </w:r>
            <w:r>
              <w:rPr>
                <w:noProof/>
                <w:webHidden/>
              </w:rPr>
              <w:fldChar w:fldCharType="end"/>
            </w:r>
          </w:hyperlink>
        </w:p>
        <w:p w14:paraId="2C99A37A" w14:textId="06D23299" w:rsidR="0090629B" w:rsidRDefault="0090629B">
          <w:pPr>
            <w:pStyle w:val="TOC1"/>
            <w:tabs>
              <w:tab w:val="right" w:leader="dot" w:pos="9016"/>
            </w:tabs>
            <w:rPr>
              <w:rFonts w:asciiTheme="minorHAnsi" w:eastAsiaTheme="minorEastAsia" w:hAnsiTheme="minorHAnsi" w:cstheme="minorBidi"/>
              <w:noProof/>
              <w:sz w:val="22"/>
              <w:szCs w:val="22"/>
            </w:rPr>
          </w:pPr>
          <w:hyperlink w:anchor="_Toc26433014" w:history="1">
            <w:r w:rsidRPr="00F423B9">
              <w:rPr>
                <w:rStyle w:val="Hyperlink"/>
                <w:noProof/>
              </w:rPr>
              <w:t>5. The Legal Framework</w:t>
            </w:r>
            <w:r>
              <w:rPr>
                <w:noProof/>
                <w:webHidden/>
              </w:rPr>
              <w:tab/>
            </w:r>
            <w:r>
              <w:rPr>
                <w:noProof/>
                <w:webHidden/>
              </w:rPr>
              <w:fldChar w:fldCharType="begin"/>
            </w:r>
            <w:r>
              <w:rPr>
                <w:noProof/>
                <w:webHidden/>
              </w:rPr>
              <w:instrText xml:space="preserve"> PAGEREF _Toc26433014 \h </w:instrText>
            </w:r>
            <w:r>
              <w:rPr>
                <w:noProof/>
                <w:webHidden/>
              </w:rPr>
            </w:r>
            <w:r>
              <w:rPr>
                <w:noProof/>
                <w:webHidden/>
              </w:rPr>
              <w:fldChar w:fldCharType="separate"/>
            </w:r>
            <w:r>
              <w:rPr>
                <w:noProof/>
                <w:webHidden/>
              </w:rPr>
              <w:t>6</w:t>
            </w:r>
            <w:r>
              <w:rPr>
                <w:noProof/>
                <w:webHidden/>
              </w:rPr>
              <w:fldChar w:fldCharType="end"/>
            </w:r>
          </w:hyperlink>
        </w:p>
        <w:p w14:paraId="1D213725" w14:textId="50A80EFD" w:rsidR="0090629B" w:rsidRDefault="0090629B">
          <w:pPr>
            <w:pStyle w:val="TOC2"/>
            <w:tabs>
              <w:tab w:val="right" w:leader="dot" w:pos="9016"/>
            </w:tabs>
            <w:rPr>
              <w:rFonts w:asciiTheme="minorHAnsi" w:eastAsiaTheme="minorEastAsia" w:hAnsiTheme="minorHAnsi" w:cstheme="minorBidi"/>
              <w:noProof/>
              <w:sz w:val="22"/>
              <w:szCs w:val="22"/>
            </w:rPr>
          </w:pPr>
          <w:hyperlink w:anchor="_Toc26433015" w:history="1">
            <w:r w:rsidRPr="00F423B9">
              <w:rPr>
                <w:rStyle w:val="Hyperlink"/>
                <w:noProof/>
              </w:rPr>
              <w:t>5.1 European Directives</w:t>
            </w:r>
            <w:r>
              <w:rPr>
                <w:noProof/>
                <w:webHidden/>
              </w:rPr>
              <w:tab/>
            </w:r>
            <w:r>
              <w:rPr>
                <w:noProof/>
                <w:webHidden/>
              </w:rPr>
              <w:fldChar w:fldCharType="begin"/>
            </w:r>
            <w:r>
              <w:rPr>
                <w:noProof/>
                <w:webHidden/>
              </w:rPr>
              <w:instrText xml:space="preserve"> PAGEREF _Toc26433015 \h </w:instrText>
            </w:r>
            <w:r>
              <w:rPr>
                <w:noProof/>
                <w:webHidden/>
              </w:rPr>
            </w:r>
            <w:r>
              <w:rPr>
                <w:noProof/>
                <w:webHidden/>
              </w:rPr>
              <w:fldChar w:fldCharType="separate"/>
            </w:r>
            <w:r>
              <w:rPr>
                <w:noProof/>
                <w:webHidden/>
              </w:rPr>
              <w:t>6</w:t>
            </w:r>
            <w:r>
              <w:rPr>
                <w:noProof/>
                <w:webHidden/>
              </w:rPr>
              <w:fldChar w:fldCharType="end"/>
            </w:r>
          </w:hyperlink>
        </w:p>
        <w:p w14:paraId="1E4D4648" w14:textId="4AF71722" w:rsidR="0090629B" w:rsidRDefault="0090629B">
          <w:pPr>
            <w:pStyle w:val="TOC1"/>
            <w:tabs>
              <w:tab w:val="right" w:leader="dot" w:pos="9016"/>
            </w:tabs>
            <w:rPr>
              <w:rFonts w:asciiTheme="minorHAnsi" w:eastAsiaTheme="minorEastAsia" w:hAnsiTheme="minorHAnsi" w:cstheme="minorBidi"/>
              <w:noProof/>
              <w:sz w:val="22"/>
              <w:szCs w:val="22"/>
            </w:rPr>
          </w:pPr>
          <w:hyperlink w:anchor="_Toc26433016" w:history="1">
            <w:r w:rsidRPr="00F423B9">
              <w:rPr>
                <w:rStyle w:val="Hyperlink"/>
                <w:noProof/>
              </w:rPr>
              <w:t>7. Biodiversity, Heritage, Landscape and Nature Conservation</w:t>
            </w:r>
            <w:r>
              <w:rPr>
                <w:noProof/>
                <w:webHidden/>
              </w:rPr>
              <w:tab/>
            </w:r>
            <w:r>
              <w:rPr>
                <w:noProof/>
                <w:webHidden/>
              </w:rPr>
              <w:fldChar w:fldCharType="begin"/>
            </w:r>
            <w:r>
              <w:rPr>
                <w:noProof/>
                <w:webHidden/>
              </w:rPr>
              <w:instrText xml:space="preserve"> PAGEREF _Toc26433016 \h </w:instrText>
            </w:r>
            <w:r>
              <w:rPr>
                <w:noProof/>
                <w:webHidden/>
              </w:rPr>
            </w:r>
            <w:r>
              <w:rPr>
                <w:noProof/>
                <w:webHidden/>
              </w:rPr>
              <w:fldChar w:fldCharType="separate"/>
            </w:r>
            <w:r>
              <w:rPr>
                <w:noProof/>
                <w:webHidden/>
              </w:rPr>
              <w:t>7</w:t>
            </w:r>
            <w:r>
              <w:rPr>
                <w:noProof/>
                <w:webHidden/>
              </w:rPr>
              <w:fldChar w:fldCharType="end"/>
            </w:r>
          </w:hyperlink>
        </w:p>
        <w:p w14:paraId="158E08B5" w14:textId="76C05F5C" w:rsidR="0090629B" w:rsidRDefault="0090629B">
          <w:pPr>
            <w:pStyle w:val="TOC1"/>
            <w:tabs>
              <w:tab w:val="right" w:leader="dot" w:pos="9016"/>
            </w:tabs>
            <w:rPr>
              <w:rFonts w:asciiTheme="minorHAnsi" w:eastAsiaTheme="minorEastAsia" w:hAnsiTheme="minorHAnsi" w:cstheme="minorBidi"/>
              <w:noProof/>
              <w:sz w:val="22"/>
              <w:szCs w:val="22"/>
            </w:rPr>
          </w:pPr>
          <w:hyperlink w:anchor="_Toc26433017" w:history="1">
            <w:r w:rsidRPr="00F423B9">
              <w:rPr>
                <w:rStyle w:val="Hyperlink"/>
                <w:noProof/>
              </w:rPr>
              <w:t>8. Environmental Risk</w:t>
            </w:r>
            <w:r>
              <w:rPr>
                <w:noProof/>
                <w:webHidden/>
              </w:rPr>
              <w:tab/>
            </w:r>
            <w:r>
              <w:rPr>
                <w:noProof/>
                <w:webHidden/>
              </w:rPr>
              <w:fldChar w:fldCharType="begin"/>
            </w:r>
            <w:r>
              <w:rPr>
                <w:noProof/>
                <w:webHidden/>
              </w:rPr>
              <w:instrText xml:space="preserve"> PAGEREF _Toc26433017 \h </w:instrText>
            </w:r>
            <w:r>
              <w:rPr>
                <w:noProof/>
                <w:webHidden/>
              </w:rPr>
            </w:r>
            <w:r>
              <w:rPr>
                <w:noProof/>
                <w:webHidden/>
              </w:rPr>
              <w:fldChar w:fldCharType="separate"/>
            </w:r>
            <w:r>
              <w:rPr>
                <w:noProof/>
                <w:webHidden/>
              </w:rPr>
              <w:t>7</w:t>
            </w:r>
            <w:r>
              <w:rPr>
                <w:noProof/>
                <w:webHidden/>
              </w:rPr>
              <w:fldChar w:fldCharType="end"/>
            </w:r>
          </w:hyperlink>
        </w:p>
        <w:p w14:paraId="04F0C559" w14:textId="22CE87FC" w:rsidR="0090629B" w:rsidRDefault="0090629B">
          <w:pPr>
            <w:pStyle w:val="TOC2"/>
            <w:tabs>
              <w:tab w:val="right" w:leader="dot" w:pos="9016"/>
            </w:tabs>
            <w:rPr>
              <w:rFonts w:asciiTheme="minorHAnsi" w:eastAsiaTheme="minorEastAsia" w:hAnsiTheme="minorHAnsi" w:cstheme="minorBidi"/>
              <w:noProof/>
              <w:sz w:val="22"/>
              <w:szCs w:val="22"/>
            </w:rPr>
          </w:pPr>
          <w:hyperlink w:anchor="_Toc26433018" w:history="1">
            <w:r w:rsidRPr="00F423B9">
              <w:rPr>
                <w:rStyle w:val="Hyperlink"/>
                <w:noProof/>
              </w:rPr>
              <w:t>8.1 Stability Risk Assessment &amp; Monitoring</w:t>
            </w:r>
            <w:r>
              <w:rPr>
                <w:noProof/>
                <w:webHidden/>
              </w:rPr>
              <w:tab/>
            </w:r>
            <w:r>
              <w:rPr>
                <w:noProof/>
                <w:webHidden/>
              </w:rPr>
              <w:fldChar w:fldCharType="begin"/>
            </w:r>
            <w:r>
              <w:rPr>
                <w:noProof/>
                <w:webHidden/>
              </w:rPr>
              <w:instrText xml:space="preserve"> PAGEREF _Toc26433018 \h </w:instrText>
            </w:r>
            <w:r>
              <w:rPr>
                <w:noProof/>
                <w:webHidden/>
              </w:rPr>
            </w:r>
            <w:r>
              <w:rPr>
                <w:noProof/>
                <w:webHidden/>
              </w:rPr>
              <w:fldChar w:fldCharType="separate"/>
            </w:r>
            <w:r>
              <w:rPr>
                <w:noProof/>
                <w:webHidden/>
              </w:rPr>
              <w:t>7</w:t>
            </w:r>
            <w:r>
              <w:rPr>
                <w:noProof/>
                <w:webHidden/>
              </w:rPr>
              <w:fldChar w:fldCharType="end"/>
            </w:r>
          </w:hyperlink>
        </w:p>
        <w:p w14:paraId="23CFA6A6" w14:textId="0670AC7B" w:rsidR="0090629B" w:rsidRDefault="0090629B">
          <w:pPr>
            <w:pStyle w:val="TOC2"/>
            <w:tabs>
              <w:tab w:val="right" w:leader="dot" w:pos="9016"/>
            </w:tabs>
            <w:rPr>
              <w:rFonts w:asciiTheme="minorHAnsi" w:eastAsiaTheme="minorEastAsia" w:hAnsiTheme="minorHAnsi" w:cstheme="minorBidi"/>
              <w:noProof/>
              <w:sz w:val="22"/>
              <w:szCs w:val="22"/>
            </w:rPr>
          </w:pPr>
          <w:hyperlink w:anchor="_Toc26433019" w:history="1">
            <w:r w:rsidRPr="00F423B9">
              <w:rPr>
                <w:rStyle w:val="Hyperlink"/>
                <w:noProof/>
              </w:rPr>
              <w:t>8.2 Hydrogeological Risk Assessment</w:t>
            </w:r>
            <w:r>
              <w:rPr>
                <w:noProof/>
                <w:webHidden/>
              </w:rPr>
              <w:tab/>
            </w:r>
            <w:r>
              <w:rPr>
                <w:noProof/>
                <w:webHidden/>
              </w:rPr>
              <w:fldChar w:fldCharType="begin"/>
            </w:r>
            <w:r>
              <w:rPr>
                <w:noProof/>
                <w:webHidden/>
              </w:rPr>
              <w:instrText xml:space="preserve"> PAGEREF _Toc26433019 \h </w:instrText>
            </w:r>
            <w:r>
              <w:rPr>
                <w:noProof/>
                <w:webHidden/>
              </w:rPr>
            </w:r>
            <w:r>
              <w:rPr>
                <w:noProof/>
                <w:webHidden/>
              </w:rPr>
              <w:fldChar w:fldCharType="separate"/>
            </w:r>
            <w:r>
              <w:rPr>
                <w:noProof/>
                <w:webHidden/>
              </w:rPr>
              <w:t>7</w:t>
            </w:r>
            <w:r>
              <w:rPr>
                <w:noProof/>
                <w:webHidden/>
              </w:rPr>
              <w:fldChar w:fldCharType="end"/>
            </w:r>
          </w:hyperlink>
        </w:p>
        <w:p w14:paraId="7038F46F" w14:textId="2F62A0E3" w:rsidR="0090629B" w:rsidRDefault="0090629B">
          <w:pPr>
            <w:pStyle w:val="TOC2"/>
            <w:tabs>
              <w:tab w:val="right" w:leader="dot" w:pos="9016"/>
            </w:tabs>
            <w:rPr>
              <w:rFonts w:asciiTheme="minorHAnsi" w:eastAsiaTheme="minorEastAsia" w:hAnsiTheme="minorHAnsi" w:cstheme="minorBidi"/>
              <w:noProof/>
              <w:sz w:val="22"/>
              <w:szCs w:val="22"/>
            </w:rPr>
          </w:pPr>
          <w:hyperlink w:anchor="_Toc26433020" w:history="1">
            <w:r w:rsidRPr="00F423B9">
              <w:rPr>
                <w:rStyle w:val="Hyperlink"/>
                <w:noProof/>
              </w:rPr>
              <w:t>8.3 Landfill Gas Risk Assessment</w:t>
            </w:r>
            <w:r>
              <w:rPr>
                <w:noProof/>
                <w:webHidden/>
              </w:rPr>
              <w:tab/>
            </w:r>
            <w:r>
              <w:rPr>
                <w:noProof/>
                <w:webHidden/>
              </w:rPr>
              <w:fldChar w:fldCharType="begin"/>
            </w:r>
            <w:r>
              <w:rPr>
                <w:noProof/>
                <w:webHidden/>
              </w:rPr>
              <w:instrText xml:space="preserve"> PAGEREF _Toc26433020 \h </w:instrText>
            </w:r>
            <w:r>
              <w:rPr>
                <w:noProof/>
                <w:webHidden/>
              </w:rPr>
            </w:r>
            <w:r>
              <w:rPr>
                <w:noProof/>
                <w:webHidden/>
              </w:rPr>
              <w:fldChar w:fldCharType="separate"/>
            </w:r>
            <w:r>
              <w:rPr>
                <w:noProof/>
                <w:webHidden/>
              </w:rPr>
              <w:t>7</w:t>
            </w:r>
            <w:r>
              <w:rPr>
                <w:noProof/>
                <w:webHidden/>
              </w:rPr>
              <w:fldChar w:fldCharType="end"/>
            </w:r>
          </w:hyperlink>
        </w:p>
        <w:p w14:paraId="54064720" w14:textId="425C9A6B" w:rsidR="0090629B" w:rsidRDefault="0090629B">
          <w:pPr>
            <w:pStyle w:val="TOC2"/>
            <w:tabs>
              <w:tab w:val="right" w:leader="dot" w:pos="9016"/>
            </w:tabs>
            <w:rPr>
              <w:rFonts w:asciiTheme="minorHAnsi" w:eastAsiaTheme="minorEastAsia" w:hAnsiTheme="minorHAnsi" w:cstheme="minorBidi"/>
              <w:noProof/>
              <w:sz w:val="22"/>
              <w:szCs w:val="22"/>
            </w:rPr>
          </w:pPr>
          <w:hyperlink w:anchor="_Toc26433021" w:history="1">
            <w:r w:rsidRPr="00F423B9">
              <w:rPr>
                <w:rStyle w:val="Hyperlink"/>
                <w:noProof/>
              </w:rPr>
              <w:t>8.4 Assessment of Impact on Air Quality</w:t>
            </w:r>
            <w:r>
              <w:rPr>
                <w:noProof/>
                <w:webHidden/>
              </w:rPr>
              <w:tab/>
            </w:r>
            <w:r>
              <w:rPr>
                <w:noProof/>
                <w:webHidden/>
              </w:rPr>
              <w:fldChar w:fldCharType="begin"/>
            </w:r>
            <w:r>
              <w:rPr>
                <w:noProof/>
                <w:webHidden/>
              </w:rPr>
              <w:instrText xml:space="preserve"> PAGEREF _Toc26433021 \h </w:instrText>
            </w:r>
            <w:r>
              <w:rPr>
                <w:noProof/>
                <w:webHidden/>
              </w:rPr>
            </w:r>
            <w:r>
              <w:rPr>
                <w:noProof/>
                <w:webHidden/>
              </w:rPr>
              <w:fldChar w:fldCharType="separate"/>
            </w:r>
            <w:r>
              <w:rPr>
                <w:noProof/>
                <w:webHidden/>
              </w:rPr>
              <w:t>7</w:t>
            </w:r>
            <w:r>
              <w:rPr>
                <w:noProof/>
                <w:webHidden/>
              </w:rPr>
              <w:fldChar w:fldCharType="end"/>
            </w:r>
          </w:hyperlink>
        </w:p>
        <w:p w14:paraId="0FE379C2" w14:textId="2B973522" w:rsidR="0090629B" w:rsidRDefault="0090629B">
          <w:pPr>
            <w:pStyle w:val="TOC2"/>
            <w:tabs>
              <w:tab w:val="right" w:leader="dot" w:pos="9016"/>
            </w:tabs>
            <w:rPr>
              <w:rFonts w:asciiTheme="minorHAnsi" w:eastAsiaTheme="minorEastAsia" w:hAnsiTheme="minorHAnsi" w:cstheme="minorBidi"/>
              <w:noProof/>
              <w:sz w:val="22"/>
              <w:szCs w:val="22"/>
            </w:rPr>
          </w:pPr>
          <w:hyperlink w:anchor="_Toc26433022" w:history="1">
            <w:r w:rsidRPr="00F423B9">
              <w:rPr>
                <w:rStyle w:val="Hyperlink"/>
                <w:noProof/>
              </w:rPr>
              <w:t>8.5 Emissions to surface water</w:t>
            </w:r>
            <w:r>
              <w:rPr>
                <w:noProof/>
                <w:webHidden/>
              </w:rPr>
              <w:tab/>
            </w:r>
            <w:r>
              <w:rPr>
                <w:noProof/>
                <w:webHidden/>
              </w:rPr>
              <w:fldChar w:fldCharType="begin"/>
            </w:r>
            <w:r>
              <w:rPr>
                <w:noProof/>
                <w:webHidden/>
              </w:rPr>
              <w:instrText xml:space="preserve"> PAGEREF _Toc26433022 \h </w:instrText>
            </w:r>
            <w:r>
              <w:rPr>
                <w:noProof/>
                <w:webHidden/>
              </w:rPr>
            </w:r>
            <w:r>
              <w:rPr>
                <w:noProof/>
                <w:webHidden/>
              </w:rPr>
              <w:fldChar w:fldCharType="separate"/>
            </w:r>
            <w:r>
              <w:rPr>
                <w:noProof/>
                <w:webHidden/>
              </w:rPr>
              <w:t>7</w:t>
            </w:r>
            <w:r>
              <w:rPr>
                <w:noProof/>
                <w:webHidden/>
              </w:rPr>
              <w:fldChar w:fldCharType="end"/>
            </w:r>
          </w:hyperlink>
        </w:p>
        <w:p w14:paraId="24C2C6DE" w14:textId="069EB4B7" w:rsidR="0090629B" w:rsidRDefault="0090629B">
          <w:pPr>
            <w:pStyle w:val="TOC2"/>
            <w:tabs>
              <w:tab w:val="right" w:leader="dot" w:pos="9016"/>
            </w:tabs>
            <w:rPr>
              <w:rFonts w:asciiTheme="minorHAnsi" w:eastAsiaTheme="minorEastAsia" w:hAnsiTheme="minorHAnsi" w:cstheme="minorBidi"/>
              <w:noProof/>
              <w:sz w:val="22"/>
              <w:szCs w:val="22"/>
            </w:rPr>
          </w:pPr>
          <w:hyperlink w:anchor="_Toc26433023" w:history="1">
            <w:r w:rsidRPr="00F423B9">
              <w:rPr>
                <w:rStyle w:val="Hyperlink"/>
                <w:rFonts w:eastAsiaTheme="minorHAnsi"/>
                <w:noProof/>
              </w:rPr>
              <w:t>8.7 Emissions to soil and groundwater</w:t>
            </w:r>
            <w:r>
              <w:rPr>
                <w:noProof/>
                <w:webHidden/>
              </w:rPr>
              <w:tab/>
            </w:r>
            <w:r>
              <w:rPr>
                <w:noProof/>
                <w:webHidden/>
              </w:rPr>
              <w:fldChar w:fldCharType="begin"/>
            </w:r>
            <w:r>
              <w:rPr>
                <w:noProof/>
                <w:webHidden/>
              </w:rPr>
              <w:instrText xml:space="preserve"> PAGEREF _Toc26433023 \h </w:instrText>
            </w:r>
            <w:r>
              <w:rPr>
                <w:noProof/>
                <w:webHidden/>
              </w:rPr>
            </w:r>
            <w:r>
              <w:rPr>
                <w:noProof/>
                <w:webHidden/>
              </w:rPr>
              <w:fldChar w:fldCharType="separate"/>
            </w:r>
            <w:r>
              <w:rPr>
                <w:noProof/>
                <w:webHidden/>
              </w:rPr>
              <w:t>8</w:t>
            </w:r>
            <w:r>
              <w:rPr>
                <w:noProof/>
                <w:webHidden/>
              </w:rPr>
              <w:fldChar w:fldCharType="end"/>
            </w:r>
          </w:hyperlink>
        </w:p>
        <w:p w14:paraId="5F53FFC0" w14:textId="47A9A076" w:rsidR="0090629B" w:rsidRDefault="0090629B">
          <w:pPr>
            <w:pStyle w:val="TOC2"/>
            <w:tabs>
              <w:tab w:val="right" w:leader="dot" w:pos="9016"/>
            </w:tabs>
            <w:rPr>
              <w:rFonts w:asciiTheme="minorHAnsi" w:eastAsiaTheme="minorEastAsia" w:hAnsiTheme="minorHAnsi" w:cstheme="minorBidi"/>
              <w:noProof/>
              <w:sz w:val="22"/>
              <w:szCs w:val="22"/>
            </w:rPr>
          </w:pPr>
          <w:hyperlink w:anchor="_Toc26433024" w:history="1">
            <w:r w:rsidRPr="00F423B9">
              <w:rPr>
                <w:rStyle w:val="Hyperlink"/>
                <w:noProof/>
              </w:rPr>
              <w:t>8.8 Odour</w:t>
            </w:r>
            <w:r>
              <w:rPr>
                <w:noProof/>
                <w:webHidden/>
              </w:rPr>
              <w:tab/>
            </w:r>
            <w:r>
              <w:rPr>
                <w:noProof/>
                <w:webHidden/>
              </w:rPr>
              <w:fldChar w:fldCharType="begin"/>
            </w:r>
            <w:r>
              <w:rPr>
                <w:noProof/>
                <w:webHidden/>
              </w:rPr>
              <w:instrText xml:space="preserve"> PAGEREF _Toc26433024 \h </w:instrText>
            </w:r>
            <w:r>
              <w:rPr>
                <w:noProof/>
                <w:webHidden/>
              </w:rPr>
            </w:r>
            <w:r>
              <w:rPr>
                <w:noProof/>
                <w:webHidden/>
              </w:rPr>
              <w:fldChar w:fldCharType="separate"/>
            </w:r>
            <w:r>
              <w:rPr>
                <w:noProof/>
                <w:webHidden/>
              </w:rPr>
              <w:t>8</w:t>
            </w:r>
            <w:r>
              <w:rPr>
                <w:noProof/>
                <w:webHidden/>
              </w:rPr>
              <w:fldChar w:fldCharType="end"/>
            </w:r>
          </w:hyperlink>
        </w:p>
        <w:p w14:paraId="34873F12" w14:textId="6782BC52" w:rsidR="0090629B" w:rsidRDefault="0090629B">
          <w:pPr>
            <w:pStyle w:val="TOC2"/>
            <w:tabs>
              <w:tab w:val="right" w:leader="dot" w:pos="9016"/>
            </w:tabs>
            <w:rPr>
              <w:rFonts w:asciiTheme="minorHAnsi" w:eastAsiaTheme="minorEastAsia" w:hAnsiTheme="minorHAnsi" w:cstheme="minorBidi"/>
              <w:noProof/>
              <w:sz w:val="22"/>
              <w:szCs w:val="22"/>
            </w:rPr>
          </w:pPr>
          <w:hyperlink w:anchor="_Toc26433025" w:history="1">
            <w:r w:rsidRPr="00F423B9">
              <w:rPr>
                <w:rStyle w:val="Hyperlink"/>
                <w:noProof/>
              </w:rPr>
              <w:t>8.9 Noise</w:t>
            </w:r>
            <w:r>
              <w:rPr>
                <w:noProof/>
                <w:webHidden/>
              </w:rPr>
              <w:tab/>
            </w:r>
            <w:r>
              <w:rPr>
                <w:noProof/>
                <w:webHidden/>
              </w:rPr>
              <w:fldChar w:fldCharType="begin"/>
            </w:r>
            <w:r>
              <w:rPr>
                <w:noProof/>
                <w:webHidden/>
              </w:rPr>
              <w:instrText xml:space="preserve"> PAGEREF _Toc26433025 \h </w:instrText>
            </w:r>
            <w:r>
              <w:rPr>
                <w:noProof/>
                <w:webHidden/>
              </w:rPr>
            </w:r>
            <w:r>
              <w:rPr>
                <w:noProof/>
                <w:webHidden/>
              </w:rPr>
              <w:fldChar w:fldCharType="separate"/>
            </w:r>
            <w:r>
              <w:rPr>
                <w:noProof/>
                <w:webHidden/>
              </w:rPr>
              <w:t>8</w:t>
            </w:r>
            <w:r>
              <w:rPr>
                <w:noProof/>
                <w:webHidden/>
              </w:rPr>
              <w:fldChar w:fldCharType="end"/>
            </w:r>
          </w:hyperlink>
        </w:p>
        <w:p w14:paraId="438B529B" w14:textId="5438FB90" w:rsidR="0090629B" w:rsidRDefault="0090629B">
          <w:pPr>
            <w:pStyle w:val="TOC1"/>
            <w:tabs>
              <w:tab w:val="right" w:leader="dot" w:pos="9016"/>
            </w:tabs>
            <w:rPr>
              <w:rFonts w:asciiTheme="minorHAnsi" w:eastAsiaTheme="minorEastAsia" w:hAnsiTheme="minorHAnsi" w:cstheme="minorBidi"/>
              <w:noProof/>
              <w:sz w:val="22"/>
              <w:szCs w:val="22"/>
            </w:rPr>
          </w:pPr>
          <w:hyperlink w:anchor="_Toc26433026" w:history="1">
            <w:r w:rsidRPr="00F423B9">
              <w:rPr>
                <w:rStyle w:val="Hyperlink"/>
                <w:noProof/>
              </w:rPr>
              <w:t>9. Operating Techniques</w:t>
            </w:r>
            <w:r>
              <w:rPr>
                <w:noProof/>
                <w:webHidden/>
              </w:rPr>
              <w:tab/>
            </w:r>
            <w:r>
              <w:rPr>
                <w:noProof/>
                <w:webHidden/>
              </w:rPr>
              <w:fldChar w:fldCharType="begin"/>
            </w:r>
            <w:r>
              <w:rPr>
                <w:noProof/>
                <w:webHidden/>
              </w:rPr>
              <w:instrText xml:space="preserve"> PAGEREF _Toc26433026 \h </w:instrText>
            </w:r>
            <w:r>
              <w:rPr>
                <w:noProof/>
                <w:webHidden/>
              </w:rPr>
            </w:r>
            <w:r>
              <w:rPr>
                <w:noProof/>
                <w:webHidden/>
              </w:rPr>
              <w:fldChar w:fldCharType="separate"/>
            </w:r>
            <w:r>
              <w:rPr>
                <w:noProof/>
                <w:webHidden/>
              </w:rPr>
              <w:t>8</w:t>
            </w:r>
            <w:r>
              <w:rPr>
                <w:noProof/>
                <w:webHidden/>
              </w:rPr>
              <w:fldChar w:fldCharType="end"/>
            </w:r>
          </w:hyperlink>
        </w:p>
        <w:p w14:paraId="52ECDF92" w14:textId="0FB71BEF" w:rsidR="0090629B" w:rsidRDefault="0090629B">
          <w:pPr>
            <w:pStyle w:val="TOC1"/>
            <w:tabs>
              <w:tab w:val="right" w:leader="dot" w:pos="9016"/>
            </w:tabs>
            <w:rPr>
              <w:rFonts w:asciiTheme="minorHAnsi" w:eastAsiaTheme="minorEastAsia" w:hAnsiTheme="minorHAnsi" w:cstheme="minorBidi"/>
              <w:noProof/>
              <w:sz w:val="22"/>
              <w:szCs w:val="22"/>
            </w:rPr>
          </w:pPr>
          <w:hyperlink w:anchor="_Toc26433027" w:history="1">
            <w:r w:rsidRPr="00F423B9">
              <w:rPr>
                <w:rStyle w:val="Hyperlink"/>
                <w:noProof/>
              </w:rPr>
              <w:t>10.</w:t>
            </w:r>
            <w:r w:rsidRPr="00F423B9">
              <w:rPr>
                <w:rStyle w:val="Hyperlink"/>
                <w:rFonts w:cs="Arial"/>
                <w:noProof/>
              </w:rPr>
              <w:t xml:space="preserve"> The Permit Conditions</w:t>
            </w:r>
            <w:r>
              <w:rPr>
                <w:noProof/>
                <w:webHidden/>
              </w:rPr>
              <w:tab/>
            </w:r>
            <w:r>
              <w:rPr>
                <w:noProof/>
                <w:webHidden/>
              </w:rPr>
              <w:fldChar w:fldCharType="begin"/>
            </w:r>
            <w:r>
              <w:rPr>
                <w:noProof/>
                <w:webHidden/>
              </w:rPr>
              <w:instrText xml:space="preserve"> PAGEREF _Toc26433027 \h </w:instrText>
            </w:r>
            <w:r>
              <w:rPr>
                <w:noProof/>
                <w:webHidden/>
              </w:rPr>
            </w:r>
            <w:r>
              <w:rPr>
                <w:noProof/>
                <w:webHidden/>
              </w:rPr>
              <w:fldChar w:fldCharType="separate"/>
            </w:r>
            <w:r>
              <w:rPr>
                <w:noProof/>
                <w:webHidden/>
              </w:rPr>
              <w:t>8</w:t>
            </w:r>
            <w:r>
              <w:rPr>
                <w:noProof/>
                <w:webHidden/>
              </w:rPr>
              <w:fldChar w:fldCharType="end"/>
            </w:r>
          </w:hyperlink>
        </w:p>
        <w:p w14:paraId="6449C704" w14:textId="712CE1C7" w:rsidR="0090629B" w:rsidRDefault="0090629B">
          <w:pPr>
            <w:pStyle w:val="TOC2"/>
            <w:tabs>
              <w:tab w:val="right" w:leader="dot" w:pos="9016"/>
            </w:tabs>
            <w:rPr>
              <w:rFonts w:asciiTheme="minorHAnsi" w:eastAsiaTheme="minorEastAsia" w:hAnsiTheme="minorHAnsi" w:cstheme="minorBidi"/>
              <w:noProof/>
              <w:sz w:val="22"/>
              <w:szCs w:val="22"/>
            </w:rPr>
          </w:pPr>
          <w:hyperlink w:anchor="_Toc26433028" w:history="1">
            <w:r w:rsidRPr="00F423B9">
              <w:rPr>
                <w:rStyle w:val="Hyperlink"/>
                <w:noProof/>
              </w:rPr>
              <w:t>10.1 Incorporating the application</w:t>
            </w:r>
            <w:r>
              <w:rPr>
                <w:noProof/>
                <w:webHidden/>
              </w:rPr>
              <w:tab/>
            </w:r>
            <w:r>
              <w:rPr>
                <w:noProof/>
                <w:webHidden/>
              </w:rPr>
              <w:fldChar w:fldCharType="begin"/>
            </w:r>
            <w:r>
              <w:rPr>
                <w:noProof/>
                <w:webHidden/>
              </w:rPr>
              <w:instrText xml:space="preserve"> PAGEREF _Toc26433028 \h </w:instrText>
            </w:r>
            <w:r>
              <w:rPr>
                <w:noProof/>
                <w:webHidden/>
              </w:rPr>
            </w:r>
            <w:r>
              <w:rPr>
                <w:noProof/>
                <w:webHidden/>
              </w:rPr>
              <w:fldChar w:fldCharType="separate"/>
            </w:r>
            <w:r>
              <w:rPr>
                <w:noProof/>
                <w:webHidden/>
              </w:rPr>
              <w:t>8</w:t>
            </w:r>
            <w:r>
              <w:rPr>
                <w:noProof/>
                <w:webHidden/>
              </w:rPr>
              <w:fldChar w:fldCharType="end"/>
            </w:r>
          </w:hyperlink>
        </w:p>
        <w:p w14:paraId="7D64E2A1" w14:textId="565578F4" w:rsidR="0090629B" w:rsidRDefault="0090629B">
          <w:pPr>
            <w:pStyle w:val="TOC2"/>
            <w:tabs>
              <w:tab w:val="right" w:leader="dot" w:pos="9016"/>
            </w:tabs>
            <w:rPr>
              <w:rFonts w:asciiTheme="minorHAnsi" w:eastAsiaTheme="minorEastAsia" w:hAnsiTheme="minorHAnsi" w:cstheme="minorBidi"/>
              <w:noProof/>
              <w:sz w:val="22"/>
              <w:szCs w:val="22"/>
            </w:rPr>
          </w:pPr>
          <w:hyperlink w:anchor="_Toc26433029" w:history="1">
            <w:r w:rsidRPr="00F423B9">
              <w:rPr>
                <w:rStyle w:val="Hyperlink"/>
                <w:noProof/>
              </w:rPr>
              <w:t>10.2 Emission Limits</w:t>
            </w:r>
            <w:r>
              <w:rPr>
                <w:noProof/>
                <w:webHidden/>
              </w:rPr>
              <w:tab/>
            </w:r>
            <w:r>
              <w:rPr>
                <w:noProof/>
                <w:webHidden/>
              </w:rPr>
              <w:fldChar w:fldCharType="begin"/>
            </w:r>
            <w:r>
              <w:rPr>
                <w:noProof/>
                <w:webHidden/>
              </w:rPr>
              <w:instrText xml:space="preserve"> PAGEREF _Toc26433029 \h </w:instrText>
            </w:r>
            <w:r>
              <w:rPr>
                <w:noProof/>
                <w:webHidden/>
              </w:rPr>
            </w:r>
            <w:r>
              <w:rPr>
                <w:noProof/>
                <w:webHidden/>
              </w:rPr>
              <w:fldChar w:fldCharType="separate"/>
            </w:r>
            <w:r>
              <w:rPr>
                <w:noProof/>
                <w:webHidden/>
              </w:rPr>
              <w:t>8</w:t>
            </w:r>
            <w:r>
              <w:rPr>
                <w:noProof/>
                <w:webHidden/>
              </w:rPr>
              <w:fldChar w:fldCharType="end"/>
            </w:r>
          </w:hyperlink>
        </w:p>
        <w:p w14:paraId="22573632" w14:textId="09B7C326" w:rsidR="0090629B" w:rsidRDefault="0090629B">
          <w:pPr>
            <w:pStyle w:val="TOC2"/>
            <w:tabs>
              <w:tab w:val="right" w:leader="dot" w:pos="9016"/>
            </w:tabs>
            <w:rPr>
              <w:rFonts w:asciiTheme="minorHAnsi" w:eastAsiaTheme="minorEastAsia" w:hAnsiTheme="minorHAnsi" w:cstheme="minorBidi"/>
              <w:noProof/>
              <w:sz w:val="22"/>
              <w:szCs w:val="22"/>
            </w:rPr>
          </w:pPr>
          <w:hyperlink w:anchor="_Toc26433030" w:history="1">
            <w:r w:rsidRPr="00F423B9">
              <w:rPr>
                <w:rStyle w:val="Hyperlink"/>
                <w:noProof/>
              </w:rPr>
              <w:t>10.4 Monitoring</w:t>
            </w:r>
            <w:r>
              <w:rPr>
                <w:noProof/>
                <w:webHidden/>
              </w:rPr>
              <w:tab/>
            </w:r>
            <w:r>
              <w:rPr>
                <w:noProof/>
                <w:webHidden/>
              </w:rPr>
              <w:fldChar w:fldCharType="begin"/>
            </w:r>
            <w:r>
              <w:rPr>
                <w:noProof/>
                <w:webHidden/>
              </w:rPr>
              <w:instrText xml:space="preserve"> PAGEREF _Toc26433030 \h </w:instrText>
            </w:r>
            <w:r>
              <w:rPr>
                <w:noProof/>
                <w:webHidden/>
              </w:rPr>
            </w:r>
            <w:r>
              <w:rPr>
                <w:noProof/>
                <w:webHidden/>
              </w:rPr>
              <w:fldChar w:fldCharType="separate"/>
            </w:r>
            <w:r>
              <w:rPr>
                <w:noProof/>
                <w:webHidden/>
              </w:rPr>
              <w:t>9</w:t>
            </w:r>
            <w:r>
              <w:rPr>
                <w:noProof/>
                <w:webHidden/>
              </w:rPr>
              <w:fldChar w:fldCharType="end"/>
            </w:r>
          </w:hyperlink>
        </w:p>
        <w:p w14:paraId="06C6F1D0" w14:textId="5A958EAB" w:rsidR="0090629B" w:rsidRDefault="0090629B">
          <w:pPr>
            <w:pStyle w:val="TOC2"/>
            <w:tabs>
              <w:tab w:val="right" w:leader="dot" w:pos="9016"/>
            </w:tabs>
            <w:rPr>
              <w:rFonts w:asciiTheme="minorHAnsi" w:eastAsiaTheme="minorEastAsia" w:hAnsiTheme="minorHAnsi" w:cstheme="minorBidi"/>
              <w:noProof/>
              <w:sz w:val="22"/>
              <w:szCs w:val="22"/>
            </w:rPr>
          </w:pPr>
          <w:hyperlink w:anchor="_Toc26433031" w:history="1">
            <w:r w:rsidRPr="00F423B9">
              <w:rPr>
                <w:rStyle w:val="Hyperlink"/>
                <w:noProof/>
              </w:rPr>
              <w:t>10.5 Reporting</w:t>
            </w:r>
            <w:r>
              <w:rPr>
                <w:noProof/>
                <w:webHidden/>
              </w:rPr>
              <w:tab/>
            </w:r>
            <w:r>
              <w:rPr>
                <w:noProof/>
                <w:webHidden/>
              </w:rPr>
              <w:fldChar w:fldCharType="begin"/>
            </w:r>
            <w:r>
              <w:rPr>
                <w:noProof/>
                <w:webHidden/>
              </w:rPr>
              <w:instrText xml:space="preserve"> PAGEREF _Toc26433031 \h </w:instrText>
            </w:r>
            <w:r>
              <w:rPr>
                <w:noProof/>
                <w:webHidden/>
              </w:rPr>
            </w:r>
            <w:r>
              <w:rPr>
                <w:noProof/>
                <w:webHidden/>
              </w:rPr>
              <w:fldChar w:fldCharType="separate"/>
            </w:r>
            <w:r>
              <w:rPr>
                <w:noProof/>
                <w:webHidden/>
              </w:rPr>
              <w:t>9</w:t>
            </w:r>
            <w:r>
              <w:rPr>
                <w:noProof/>
                <w:webHidden/>
              </w:rPr>
              <w:fldChar w:fldCharType="end"/>
            </w:r>
          </w:hyperlink>
        </w:p>
        <w:p w14:paraId="19375D48" w14:textId="5700699B" w:rsidR="0090629B" w:rsidRDefault="0090629B">
          <w:pPr>
            <w:pStyle w:val="TOC1"/>
            <w:tabs>
              <w:tab w:val="right" w:leader="dot" w:pos="9016"/>
            </w:tabs>
            <w:rPr>
              <w:rFonts w:asciiTheme="minorHAnsi" w:eastAsiaTheme="minorEastAsia" w:hAnsiTheme="minorHAnsi" w:cstheme="minorBidi"/>
              <w:noProof/>
              <w:sz w:val="22"/>
              <w:szCs w:val="22"/>
            </w:rPr>
          </w:pPr>
          <w:hyperlink w:anchor="_Toc26433032" w:history="1">
            <w:r w:rsidRPr="00F423B9">
              <w:rPr>
                <w:rStyle w:val="Hyperlink"/>
                <w:noProof/>
              </w:rPr>
              <w:t>11. Operator Competence</w:t>
            </w:r>
            <w:r>
              <w:rPr>
                <w:noProof/>
                <w:webHidden/>
              </w:rPr>
              <w:tab/>
            </w:r>
            <w:r>
              <w:rPr>
                <w:noProof/>
                <w:webHidden/>
              </w:rPr>
              <w:fldChar w:fldCharType="begin"/>
            </w:r>
            <w:r>
              <w:rPr>
                <w:noProof/>
                <w:webHidden/>
              </w:rPr>
              <w:instrText xml:space="preserve"> PAGEREF _Toc26433032 \h </w:instrText>
            </w:r>
            <w:r>
              <w:rPr>
                <w:noProof/>
                <w:webHidden/>
              </w:rPr>
            </w:r>
            <w:r>
              <w:rPr>
                <w:noProof/>
                <w:webHidden/>
              </w:rPr>
              <w:fldChar w:fldCharType="separate"/>
            </w:r>
            <w:r>
              <w:rPr>
                <w:noProof/>
                <w:webHidden/>
              </w:rPr>
              <w:t>9</w:t>
            </w:r>
            <w:r>
              <w:rPr>
                <w:noProof/>
                <w:webHidden/>
              </w:rPr>
              <w:fldChar w:fldCharType="end"/>
            </w:r>
          </w:hyperlink>
        </w:p>
        <w:p w14:paraId="7C0246C7" w14:textId="16CDEF37" w:rsidR="0090629B" w:rsidRDefault="0090629B">
          <w:pPr>
            <w:pStyle w:val="TOC2"/>
            <w:tabs>
              <w:tab w:val="right" w:leader="dot" w:pos="9016"/>
            </w:tabs>
            <w:rPr>
              <w:rFonts w:asciiTheme="minorHAnsi" w:eastAsiaTheme="minorEastAsia" w:hAnsiTheme="minorHAnsi" w:cstheme="minorBidi"/>
              <w:noProof/>
              <w:sz w:val="22"/>
              <w:szCs w:val="22"/>
            </w:rPr>
          </w:pPr>
          <w:hyperlink w:anchor="_Toc26433033" w:history="1">
            <w:r w:rsidRPr="00F423B9">
              <w:rPr>
                <w:rStyle w:val="Hyperlink"/>
                <w:noProof/>
              </w:rPr>
              <w:t>11.1 Environmental Management System</w:t>
            </w:r>
            <w:r>
              <w:rPr>
                <w:noProof/>
                <w:webHidden/>
              </w:rPr>
              <w:tab/>
            </w:r>
            <w:r>
              <w:rPr>
                <w:noProof/>
                <w:webHidden/>
              </w:rPr>
              <w:fldChar w:fldCharType="begin"/>
            </w:r>
            <w:r>
              <w:rPr>
                <w:noProof/>
                <w:webHidden/>
              </w:rPr>
              <w:instrText xml:space="preserve"> PAGEREF _Toc26433033 \h </w:instrText>
            </w:r>
            <w:r>
              <w:rPr>
                <w:noProof/>
                <w:webHidden/>
              </w:rPr>
            </w:r>
            <w:r>
              <w:rPr>
                <w:noProof/>
                <w:webHidden/>
              </w:rPr>
              <w:fldChar w:fldCharType="separate"/>
            </w:r>
            <w:r>
              <w:rPr>
                <w:noProof/>
                <w:webHidden/>
              </w:rPr>
              <w:t>9</w:t>
            </w:r>
            <w:r>
              <w:rPr>
                <w:noProof/>
                <w:webHidden/>
              </w:rPr>
              <w:fldChar w:fldCharType="end"/>
            </w:r>
          </w:hyperlink>
        </w:p>
        <w:p w14:paraId="7E624643" w14:textId="141995C1" w:rsidR="0090629B" w:rsidRDefault="0090629B">
          <w:pPr>
            <w:pStyle w:val="TOC2"/>
            <w:tabs>
              <w:tab w:val="right" w:leader="dot" w:pos="9016"/>
            </w:tabs>
            <w:rPr>
              <w:rFonts w:asciiTheme="minorHAnsi" w:eastAsiaTheme="minorEastAsia" w:hAnsiTheme="minorHAnsi" w:cstheme="minorBidi"/>
              <w:noProof/>
              <w:sz w:val="22"/>
              <w:szCs w:val="22"/>
            </w:rPr>
          </w:pPr>
          <w:hyperlink w:anchor="_Toc26433034" w:history="1">
            <w:r w:rsidRPr="00F423B9">
              <w:rPr>
                <w:rStyle w:val="Hyperlink"/>
                <w:noProof/>
              </w:rPr>
              <w:t xml:space="preserve">11.2 Relevant </w:t>
            </w:r>
            <w:r w:rsidRPr="00F423B9">
              <w:rPr>
                <w:rStyle w:val="Hyperlink"/>
                <w:rFonts w:cs="Arial"/>
                <w:noProof/>
              </w:rPr>
              <w:t>convictions</w:t>
            </w:r>
            <w:r>
              <w:rPr>
                <w:noProof/>
                <w:webHidden/>
              </w:rPr>
              <w:tab/>
            </w:r>
            <w:r>
              <w:rPr>
                <w:noProof/>
                <w:webHidden/>
              </w:rPr>
              <w:fldChar w:fldCharType="begin"/>
            </w:r>
            <w:r>
              <w:rPr>
                <w:noProof/>
                <w:webHidden/>
              </w:rPr>
              <w:instrText xml:space="preserve"> PAGEREF _Toc26433034 \h </w:instrText>
            </w:r>
            <w:r>
              <w:rPr>
                <w:noProof/>
                <w:webHidden/>
              </w:rPr>
            </w:r>
            <w:r>
              <w:rPr>
                <w:noProof/>
                <w:webHidden/>
              </w:rPr>
              <w:fldChar w:fldCharType="separate"/>
            </w:r>
            <w:r>
              <w:rPr>
                <w:noProof/>
                <w:webHidden/>
              </w:rPr>
              <w:t>9</w:t>
            </w:r>
            <w:r>
              <w:rPr>
                <w:noProof/>
                <w:webHidden/>
              </w:rPr>
              <w:fldChar w:fldCharType="end"/>
            </w:r>
          </w:hyperlink>
        </w:p>
        <w:p w14:paraId="1B2E6FDA" w14:textId="508BF647" w:rsidR="0090629B" w:rsidRDefault="0090629B">
          <w:pPr>
            <w:pStyle w:val="TOC2"/>
            <w:tabs>
              <w:tab w:val="right" w:leader="dot" w:pos="9016"/>
            </w:tabs>
            <w:rPr>
              <w:rFonts w:asciiTheme="minorHAnsi" w:eastAsiaTheme="minorEastAsia" w:hAnsiTheme="minorHAnsi" w:cstheme="minorBidi"/>
              <w:noProof/>
              <w:sz w:val="22"/>
              <w:szCs w:val="22"/>
            </w:rPr>
          </w:pPr>
          <w:hyperlink w:anchor="_Toc26433035" w:history="1">
            <w:r w:rsidRPr="00F423B9">
              <w:rPr>
                <w:rStyle w:val="Hyperlink"/>
                <w:noProof/>
              </w:rPr>
              <w:t>11.3 Financial Provision</w:t>
            </w:r>
            <w:r>
              <w:rPr>
                <w:noProof/>
                <w:webHidden/>
              </w:rPr>
              <w:tab/>
            </w:r>
            <w:r>
              <w:rPr>
                <w:noProof/>
                <w:webHidden/>
              </w:rPr>
              <w:fldChar w:fldCharType="begin"/>
            </w:r>
            <w:r>
              <w:rPr>
                <w:noProof/>
                <w:webHidden/>
              </w:rPr>
              <w:instrText xml:space="preserve"> PAGEREF _Toc26433035 \h </w:instrText>
            </w:r>
            <w:r>
              <w:rPr>
                <w:noProof/>
                <w:webHidden/>
              </w:rPr>
            </w:r>
            <w:r>
              <w:rPr>
                <w:noProof/>
                <w:webHidden/>
              </w:rPr>
              <w:fldChar w:fldCharType="separate"/>
            </w:r>
            <w:r>
              <w:rPr>
                <w:noProof/>
                <w:webHidden/>
              </w:rPr>
              <w:t>9</w:t>
            </w:r>
            <w:r>
              <w:rPr>
                <w:noProof/>
                <w:webHidden/>
              </w:rPr>
              <w:fldChar w:fldCharType="end"/>
            </w:r>
          </w:hyperlink>
        </w:p>
        <w:p w14:paraId="5F85CD3E" w14:textId="7EAA72B6" w:rsidR="0090629B" w:rsidRDefault="0090629B">
          <w:pPr>
            <w:pStyle w:val="TOC2"/>
            <w:tabs>
              <w:tab w:val="right" w:leader="dot" w:pos="9016"/>
            </w:tabs>
            <w:rPr>
              <w:rFonts w:asciiTheme="minorHAnsi" w:eastAsiaTheme="minorEastAsia" w:hAnsiTheme="minorHAnsi" w:cstheme="minorBidi"/>
              <w:noProof/>
              <w:sz w:val="22"/>
              <w:szCs w:val="22"/>
            </w:rPr>
          </w:pPr>
          <w:hyperlink w:anchor="_Toc26433036" w:history="1">
            <w:r w:rsidRPr="00F423B9">
              <w:rPr>
                <w:rStyle w:val="Hyperlink"/>
                <w:noProof/>
              </w:rPr>
              <w:t>11.4 OPRA</w:t>
            </w:r>
            <w:r>
              <w:rPr>
                <w:noProof/>
                <w:webHidden/>
              </w:rPr>
              <w:tab/>
            </w:r>
            <w:r>
              <w:rPr>
                <w:noProof/>
                <w:webHidden/>
              </w:rPr>
              <w:fldChar w:fldCharType="begin"/>
            </w:r>
            <w:r>
              <w:rPr>
                <w:noProof/>
                <w:webHidden/>
              </w:rPr>
              <w:instrText xml:space="preserve"> PAGEREF _Toc26433036 \h </w:instrText>
            </w:r>
            <w:r>
              <w:rPr>
                <w:noProof/>
                <w:webHidden/>
              </w:rPr>
            </w:r>
            <w:r>
              <w:rPr>
                <w:noProof/>
                <w:webHidden/>
              </w:rPr>
              <w:fldChar w:fldCharType="separate"/>
            </w:r>
            <w:r>
              <w:rPr>
                <w:noProof/>
                <w:webHidden/>
              </w:rPr>
              <w:t>10</w:t>
            </w:r>
            <w:r>
              <w:rPr>
                <w:noProof/>
                <w:webHidden/>
              </w:rPr>
              <w:fldChar w:fldCharType="end"/>
            </w:r>
          </w:hyperlink>
        </w:p>
        <w:p w14:paraId="533AD4B3" w14:textId="6DAB72AD" w:rsidR="00511F19" w:rsidRDefault="00511F19" w:rsidP="00A14800">
          <w:pPr>
            <w:pStyle w:val="TOC1"/>
            <w:tabs>
              <w:tab w:val="right" w:leader="dot" w:pos="9016"/>
            </w:tabs>
            <w:sectPr w:rsidR="00511F19" w:rsidSect="002B0E38">
              <w:headerReference w:type="first" r:id="rId17"/>
              <w:pgSz w:w="11906" w:h="16838" w:code="9"/>
              <w:pgMar w:top="1440" w:right="1440" w:bottom="1440" w:left="1440" w:header="720" w:footer="195" w:gutter="0"/>
              <w:cols w:space="720"/>
              <w:titlePg/>
              <w:docGrid w:linePitch="326"/>
            </w:sectPr>
          </w:pPr>
          <w:r>
            <w:rPr>
              <w:b/>
              <w:bCs/>
              <w:noProof/>
            </w:rPr>
            <w:fldChar w:fldCharType="end"/>
          </w:r>
        </w:p>
      </w:sdtContent>
    </w:sdt>
    <w:p w14:paraId="26D57FE9" w14:textId="77777777" w:rsidR="008D7874" w:rsidRDefault="008D7874" w:rsidP="008D7874">
      <w:pPr>
        <w:pStyle w:val="Heading1"/>
        <w:spacing w:before="0" w:after="0" w:line="360" w:lineRule="auto"/>
      </w:pPr>
      <w:bookmarkStart w:id="0" w:name="_Toc26433008"/>
      <w:r>
        <w:lastRenderedPageBreak/>
        <w:t>Glossary of acronyms used in this document</w:t>
      </w:r>
      <w:bookmarkEnd w:id="0"/>
      <w:r>
        <w:t xml:space="preserve"> </w:t>
      </w:r>
    </w:p>
    <w:p w14:paraId="6798DA4B" w14:textId="77777777" w:rsidR="008D7874" w:rsidRPr="00957AEF" w:rsidRDefault="008D7874" w:rsidP="008D7874">
      <w:pPr>
        <w:rPr>
          <w:sz w:val="18"/>
          <w:szCs w:val="18"/>
        </w:rPr>
      </w:pPr>
    </w:p>
    <w:p w14:paraId="6DFB687A" w14:textId="77777777" w:rsidR="008D7874" w:rsidRDefault="008D7874" w:rsidP="008D7874">
      <w:pPr>
        <w:rPr>
          <w:sz w:val="18"/>
          <w:szCs w:val="18"/>
        </w:rPr>
      </w:pPr>
      <w:r w:rsidRPr="00957AEF">
        <w:rPr>
          <w:sz w:val="18"/>
          <w:szCs w:val="18"/>
        </w:rPr>
        <w:t>(Please note that this glossary is standard for our decision documents and therefore not all these acronyms are necessarily used in this document.)</w:t>
      </w:r>
    </w:p>
    <w:p w14:paraId="60E40C7A" w14:textId="77777777" w:rsidR="008D7874" w:rsidRPr="00957AEF" w:rsidRDefault="008D7874" w:rsidP="008D7874">
      <w:pPr>
        <w:rPr>
          <w:sz w:val="18"/>
          <w:szCs w:val="18"/>
        </w:rPr>
      </w:pPr>
    </w:p>
    <w:p w14:paraId="27BF7D69" w14:textId="77777777" w:rsidR="008D7874" w:rsidRPr="00957AEF" w:rsidRDefault="008D7874" w:rsidP="008D7874">
      <w:pPr>
        <w:rPr>
          <w:sz w:val="18"/>
          <w:szCs w:val="18"/>
        </w:rPr>
      </w:pPr>
    </w:p>
    <w:tbl>
      <w:tblPr>
        <w:tblW w:w="0" w:type="auto"/>
        <w:tblLook w:val="01E0" w:firstRow="1" w:lastRow="1" w:firstColumn="1" w:lastColumn="1" w:noHBand="0" w:noVBand="0"/>
      </w:tblPr>
      <w:tblGrid>
        <w:gridCol w:w="1097"/>
        <w:gridCol w:w="281"/>
        <w:gridCol w:w="6928"/>
      </w:tblGrid>
      <w:tr w:rsidR="008D7874" w14:paraId="7A21AD53" w14:textId="77777777" w:rsidTr="006A70D7">
        <w:tc>
          <w:tcPr>
            <w:tcW w:w="1097" w:type="dxa"/>
          </w:tcPr>
          <w:p w14:paraId="0FD738A7" w14:textId="77777777" w:rsidR="008D7874" w:rsidRPr="003F1685" w:rsidRDefault="008D7874" w:rsidP="002B0E38">
            <w:pPr>
              <w:rPr>
                <w:sz w:val="18"/>
                <w:szCs w:val="18"/>
              </w:rPr>
            </w:pPr>
            <w:r w:rsidRPr="003F1685">
              <w:rPr>
                <w:sz w:val="18"/>
                <w:szCs w:val="18"/>
              </w:rPr>
              <w:t>BAT</w:t>
            </w:r>
          </w:p>
          <w:p w14:paraId="4EA517B0" w14:textId="77777777" w:rsidR="008D7874" w:rsidRPr="003F1685" w:rsidRDefault="008D7874" w:rsidP="002B0E38">
            <w:pPr>
              <w:rPr>
                <w:sz w:val="18"/>
                <w:szCs w:val="18"/>
              </w:rPr>
            </w:pPr>
          </w:p>
        </w:tc>
        <w:tc>
          <w:tcPr>
            <w:tcW w:w="281" w:type="dxa"/>
          </w:tcPr>
          <w:p w14:paraId="2E8A9D8B" w14:textId="77777777" w:rsidR="008D7874" w:rsidRPr="003F1685" w:rsidRDefault="008D7874" w:rsidP="002B0E38">
            <w:pPr>
              <w:rPr>
                <w:sz w:val="18"/>
                <w:szCs w:val="18"/>
              </w:rPr>
            </w:pPr>
          </w:p>
        </w:tc>
        <w:tc>
          <w:tcPr>
            <w:tcW w:w="6928" w:type="dxa"/>
          </w:tcPr>
          <w:p w14:paraId="16CAB8D6" w14:textId="77777777" w:rsidR="008D7874" w:rsidRPr="003F1685" w:rsidRDefault="008D7874" w:rsidP="002B0E38">
            <w:pPr>
              <w:rPr>
                <w:sz w:val="18"/>
                <w:szCs w:val="18"/>
              </w:rPr>
            </w:pPr>
            <w:r w:rsidRPr="003F1685">
              <w:rPr>
                <w:sz w:val="18"/>
                <w:szCs w:val="18"/>
              </w:rPr>
              <w:t>Best Available Technique(s)</w:t>
            </w:r>
          </w:p>
        </w:tc>
      </w:tr>
      <w:tr w:rsidR="008D7874" w14:paraId="71748CD3" w14:textId="77777777" w:rsidTr="006A70D7">
        <w:tc>
          <w:tcPr>
            <w:tcW w:w="1097" w:type="dxa"/>
          </w:tcPr>
          <w:p w14:paraId="79034335" w14:textId="77777777" w:rsidR="008D7874" w:rsidRPr="003F1685" w:rsidRDefault="008D7874" w:rsidP="002B0E38">
            <w:pPr>
              <w:rPr>
                <w:sz w:val="18"/>
                <w:szCs w:val="18"/>
              </w:rPr>
            </w:pPr>
            <w:r w:rsidRPr="003F1685">
              <w:rPr>
                <w:sz w:val="18"/>
                <w:szCs w:val="18"/>
              </w:rPr>
              <w:t>BAT-AEL</w:t>
            </w:r>
          </w:p>
          <w:p w14:paraId="0D36446A" w14:textId="77777777" w:rsidR="008D7874" w:rsidRPr="003F1685" w:rsidRDefault="008D7874" w:rsidP="002B0E38">
            <w:pPr>
              <w:rPr>
                <w:sz w:val="18"/>
                <w:szCs w:val="18"/>
              </w:rPr>
            </w:pPr>
          </w:p>
        </w:tc>
        <w:tc>
          <w:tcPr>
            <w:tcW w:w="281" w:type="dxa"/>
          </w:tcPr>
          <w:p w14:paraId="75EB493B" w14:textId="77777777" w:rsidR="008D7874" w:rsidRPr="003F1685" w:rsidRDefault="008D7874" w:rsidP="002B0E38">
            <w:pPr>
              <w:rPr>
                <w:sz w:val="18"/>
                <w:szCs w:val="18"/>
              </w:rPr>
            </w:pPr>
          </w:p>
        </w:tc>
        <w:tc>
          <w:tcPr>
            <w:tcW w:w="6928" w:type="dxa"/>
          </w:tcPr>
          <w:p w14:paraId="5E655B83" w14:textId="77777777" w:rsidR="008D7874" w:rsidRPr="003F1685" w:rsidRDefault="008D7874" w:rsidP="002B0E38">
            <w:pPr>
              <w:rPr>
                <w:sz w:val="18"/>
                <w:szCs w:val="18"/>
              </w:rPr>
            </w:pPr>
            <w:r w:rsidRPr="003F1685">
              <w:rPr>
                <w:sz w:val="18"/>
                <w:szCs w:val="18"/>
              </w:rPr>
              <w:t xml:space="preserve">BAT Associated Emission Level </w:t>
            </w:r>
          </w:p>
        </w:tc>
      </w:tr>
      <w:tr w:rsidR="008D7874" w14:paraId="140DE241" w14:textId="77777777" w:rsidTr="006A70D7">
        <w:tc>
          <w:tcPr>
            <w:tcW w:w="1097" w:type="dxa"/>
          </w:tcPr>
          <w:p w14:paraId="1F4B6B7F" w14:textId="77777777" w:rsidR="008D7874" w:rsidRPr="003F1685" w:rsidRDefault="008D7874" w:rsidP="002B0E38">
            <w:pPr>
              <w:rPr>
                <w:sz w:val="18"/>
                <w:szCs w:val="18"/>
              </w:rPr>
            </w:pPr>
            <w:r w:rsidRPr="003F1685">
              <w:rPr>
                <w:sz w:val="18"/>
                <w:szCs w:val="18"/>
              </w:rPr>
              <w:t>BREF</w:t>
            </w:r>
          </w:p>
          <w:p w14:paraId="2B67AFE5" w14:textId="77777777" w:rsidR="008D7874" w:rsidRPr="003F1685" w:rsidRDefault="008D7874" w:rsidP="002B0E38">
            <w:pPr>
              <w:rPr>
                <w:sz w:val="18"/>
                <w:szCs w:val="18"/>
              </w:rPr>
            </w:pPr>
          </w:p>
        </w:tc>
        <w:tc>
          <w:tcPr>
            <w:tcW w:w="281" w:type="dxa"/>
          </w:tcPr>
          <w:p w14:paraId="43D3A5FB" w14:textId="77777777" w:rsidR="008D7874" w:rsidRPr="003F1685" w:rsidRDefault="008D7874" w:rsidP="002B0E38">
            <w:pPr>
              <w:rPr>
                <w:sz w:val="18"/>
                <w:szCs w:val="18"/>
              </w:rPr>
            </w:pPr>
          </w:p>
        </w:tc>
        <w:tc>
          <w:tcPr>
            <w:tcW w:w="6928" w:type="dxa"/>
          </w:tcPr>
          <w:p w14:paraId="29935418" w14:textId="77777777" w:rsidR="008D7874" w:rsidRPr="003F1685" w:rsidRDefault="008D7874" w:rsidP="002B0E38">
            <w:pPr>
              <w:rPr>
                <w:sz w:val="18"/>
                <w:szCs w:val="18"/>
              </w:rPr>
            </w:pPr>
            <w:r w:rsidRPr="003F1685">
              <w:rPr>
                <w:sz w:val="18"/>
                <w:szCs w:val="18"/>
              </w:rPr>
              <w:t>BAT Reference Note</w:t>
            </w:r>
          </w:p>
        </w:tc>
      </w:tr>
      <w:tr w:rsidR="008D7874" w:rsidRPr="008976F0" w14:paraId="4BD83B87" w14:textId="77777777" w:rsidTr="006A70D7">
        <w:tc>
          <w:tcPr>
            <w:tcW w:w="1097" w:type="dxa"/>
          </w:tcPr>
          <w:p w14:paraId="73ADA0AA" w14:textId="77777777" w:rsidR="008D7874" w:rsidRPr="003F1685" w:rsidRDefault="008D7874" w:rsidP="002B0E38">
            <w:pPr>
              <w:rPr>
                <w:sz w:val="18"/>
                <w:szCs w:val="18"/>
              </w:rPr>
            </w:pPr>
            <w:r w:rsidRPr="003F1685">
              <w:rPr>
                <w:sz w:val="18"/>
                <w:szCs w:val="18"/>
              </w:rPr>
              <w:t>CEM</w:t>
            </w:r>
          </w:p>
        </w:tc>
        <w:tc>
          <w:tcPr>
            <w:tcW w:w="281" w:type="dxa"/>
          </w:tcPr>
          <w:p w14:paraId="66F99DC8" w14:textId="77777777" w:rsidR="008D7874" w:rsidRPr="003F1685" w:rsidRDefault="008D7874" w:rsidP="002B0E38">
            <w:pPr>
              <w:rPr>
                <w:sz w:val="18"/>
                <w:szCs w:val="18"/>
              </w:rPr>
            </w:pPr>
          </w:p>
        </w:tc>
        <w:tc>
          <w:tcPr>
            <w:tcW w:w="6928" w:type="dxa"/>
          </w:tcPr>
          <w:p w14:paraId="1126DD99" w14:textId="77777777" w:rsidR="008D7874" w:rsidRPr="003F1685" w:rsidRDefault="008D7874" w:rsidP="002B0E38">
            <w:pPr>
              <w:rPr>
                <w:sz w:val="18"/>
                <w:szCs w:val="18"/>
              </w:rPr>
            </w:pPr>
            <w:r w:rsidRPr="003F1685">
              <w:rPr>
                <w:sz w:val="18"/>
                <w:szCs w:val="18"/>
              </w:rPr>
              <w:t>Continuous emissions monitor</w:t>
            </w:r>
          </w:p>
          <w:p w14:paraId="1B0FE531" w14:textId="77777777" w:rsidR="008D7874" w:rsidRPr="003F1685" w:rsidRDefault="008D7874" w:rsidP="002B0E38">
            <w:pPr>
              <w:rPr>
                <w:sz w:val="18"/>
                <w:szCs w:val="18"/>
              </w:rPr>
            </w:pPr>
          </w:p>
        </w:tc>
      </w:tr>
      <w:tr w:rsidR="00C64ADF" w:rsidRPr="008976F0" w14:paraId="31F3D9C1" w14:textId="77777777" w:rsidTr="006A70D7">
        <w:tc>
          <w:tcPr>
            <w:tcW w:w="1097" w:type="dxa"/>
          </w:tcPr>
          <w:p w14:paraId="40295AF8" w14:textId="54B1D3B6" w:rsidR="00C64ADF" w:rsidRPr="003F1685" w:rsidRDefault="00C64ADF" w:rsidP="002B0E38">
            <w:pPr>
              <w:rPr>
                <w:sz w:val="18"/>
                <w:szCs w:val="18"/>
              </w:rPr>
            </w:pPr>
            <w:r>
              <w:rPr>
                <w:sz w:val="18"/>
                <w:szCs w:val="18"/>
              </w:rPr>
              <w:t>CHP</w:t>
            </w:r>
          </w:p>
        </w:tc>
        <w:tc>
          <w:tcPr>
            <w:tcW w:w="281" w:type="dxa"/>
          </w:tcPr>
          <w:p w14:paraId="0D93A347" w14:textId="77777777" w:rsidR="00C64ADF" w:rsidRPr="003F1685" w:rsidRDefault="00C64ADF" w:rsidP="002B0E38">
            <w:pPr>
              <w:rPr>
                <w:sz w:val="18"/>
                <w:szCs w:val="18"/>
              </w:rPr>
            </w:pPr>
          </w:p>
        </w:tc>
        <w:tc>
          <w:tcPr>
            <w:tcW w:w="6928" w:type="dxa"/>
          </w:tcPr>
          <w:p w14:paraId="26D7A1C6" w14:textId="77777777" w:rsidR="00C64ADF" w:rsidRDefault="00C64ADF" w:rsidP="002B0E38">
            <w:pPr>
              <w:rPr>
                <w:sz w:val="18"/>
                <w:szCs w:val="18"/>
              </w:rPr>
            </w:pPr>
            <w:r>
              <w:rPr>
                <w:sz w:val="18"/>
                <w:szCs w:val="18"/>
              </w:rPr>
              <w:t>Combined heat and power</w:t>
            </w:r>
          </w:p>
          <w:p w14:paraId="73EBA3B2" w14:textId="6C196F81" w:rsidR="00C64ADF" w:rsidRPr="003F1685" w:rsidRDefault="00C64ADF" w:rsidP="002B0E38">
            <w:pPr>
              <w:rPr>
                <w:sz w:val="18"/>
                <w:szCs w:val="18"/>
              </w:rPr>
            </w:pPr>
          </w:p>
        </w:tc>
      </w:tr>
      <w:tr w:rsidR="008D7874" w:rsidRPr="008976F0" w14:paraId="6C5DE49A" w14:textId="77777777" w:rsidTr="006A70D7">
        <w:tc>
          <w:tcPr>
            <w:tcW w:w="1097" w:type="dxa"/>
          </w:tcPr>
          <w:p w14:paraId="074F05CC" w14:textId="77777777" w:rsidR="008D7874" w:rsidRPr="003F1685" w:rsidRDefault="008D7874" w:rsidP="002B0E38">
            <w:pPr>
              <w:rPr>
                <w:sz w:val="18"/>
                <w:szCs w:val="18"/>
              </w:rPr>
            </w:pPr>
            <w:r w:rsidRPr="003F1685">
              <w:rPr>
                <w:sz w:val="18"/>
                <w:szCs w:val="18"/>
              </w:rPr>
              <w:t>CROW</w:t>
            </w:r>
          </w:p>
        </w:tc>
        <w:tc>
          <w:tcPr>
            <w:tcW w:w="281" w:type="dxa"/>
          </w:tcPr>
          <w:p w14:paraId="7D9E0DBD" w14:textId="77777777" w:rsidR="008D7874" w:rsidRPr="003F1685" w:rsidRDefault="008D7874" w:rsidP="002B0E38">
            <w:pPr>
              <w:rPr>
                <w:sz w:val="18"/>
                <w:szCs w:val="18"/>
              </w:rPr>
            </w:pPr>
          </w:p>
        </w:tc>
        <w:tc>
          <w:tcPr>
            <w:tcW w:w="6928" w:type="dxa"/>
          </w:tcPr>
          <w:p w14:paraId="3382196D" w14:textId="77777777" w:rsidR="008D7874" w:rsidRPr="003F1685" w:rsidRDefault="008D7874" w:rsidP="002B0E38">
            <w:pPr>
              <w:rPr>
                <w:sz w:val="18"/>
                <w:szCs w:val="18"/>
              </w:rPr>
            </w:pPr>
            <w:r w:rsidRPr="003F1685">
              <w:rPr>
                <w:sz w:val="18"/>
                <w:szCs w:val="18"/>
              </w:rPr>
              <w:t>Countryside and rights of way Act 2000</w:t>
            </w:r>
          </w:p>
          <w:p w14:paraId="2116378D" w14:textId="77777777" w:rsidR="008D7874" w:rsidRPr="003F1685" w:rsidRDefault="008D7874" w:rsidP="002B0E38">
            <w:pPr>
              <w:rPr>
                <w:sz w:val="18"/>
                <w:szCs w:val="18"/>
              </w:rPr>
            </w:pPr>
          </w:p>
        </w:tc>
      </w:tr>
      <w:tr w:rsidR="008D7874" w14:paraId="553237CB" w14:textId="77777777" w:rsidTr="006A70D7">
        <w:tc>
          <w:tcPr>
            <w:tcW w:w="1097" w:type="dxa"/>
          </w:tcPr>
          <w:p w14:paraId="5358DD5E" w14:textId="77777777" w:rsidR="008D7874" w:rsidRPr="003F1685" w:rsidRDefault="008D7874" w:rsidP="002B0E38">
            <w:pPr>
              <w:rPr>
                <w:sz w:val="18"/>
                <w:szCs w:val="18"/>
              </w:rPr>
            </w:pPr>
            <w:r w:rsidRPr="003F1685">
              <w:rPr>
                <w:sz w:val="18"/>
                <w:szCs w:val="18"/>
              </w:rPr>
              <w:t>DAA</w:t>
            </w:r>
          </w:p>
          <w:p w14:paraId="13314FD8" w14:textId="77777777" w:rsidR="008D7874" w:rsidRPr="003F1685" w:rsidRDefault="008D7874" w:rsidP="002B0E38">
            <w:pPr>
              <w:rPr>
                <w:sz w:val="18"/>
                <w:szCs w:val="18"/>
              </w:rPr>
            </w:pPr>
          </w:p>
        </w:tc>
        <w:tc>
          <w:tcPr>
            <w:tcW w:w="281" w:type="dxa"/>
          </w:tcPr>
          <w:p w14:paraId="65D0CC23" w14:textId="77777777" w:rsidR="008D7874" w:rsidRPr="003F1685" w:rsidRDefault="008D7874" w:rsidP="002B0E38">
            <w:pPr>
              <w:rPr>
                <w:sz w:val="18"/>
                <w:szCs w:val="18"/>
              </w:rPr>
            </w:pPr>
          </w:p>
        </w:tc>
        <w:tc>
          <w:tcPr>
            <w:tcW w:w="6928" w:type="dxa"/>
          </w:tcPr>
          <w:p w14:paraId="16343D2C" w14:textId="77777777" w:rsidR="008D7874" w:rsidRPr="003F1685" w:rsidRDefault="008D7874" w:rsidP="002B0E38">
            <w:pPr>
              <w:rPr>
                <w:sz w:val="18"/>
                <w:szCs w:val="18"/>
              </w:rPr>
            </w:pPr>
            <w:r w:rsidRPr="003F1685">
              <w:rPr>
                <w:sz w:val="18"/>
                <w:szCs w:val="18"/>
              </w:rPr>
              <w:t>Directly associated activity – Additional activities necessary to be carried out to allow the principal activity to be carried out</w:t>
            </w:r>
          </w:p>
          <w:p w14:paraId="6D1B8E62" w14:textId="77777777" w:rsidR="008D7874" w:rsidRPr="003F1685" w:rsidRDefault="008D7874" w:rsidP="002B0E38">
            <w:pPr>
              <w:rPr>
                <w:sz w:val="18"/>
                <w:szCs w:val="18"/>
              </w:rPr>
            </w:pPr>
          </w:p>
        </w:tc>
      </w:tr>
      <w:tr w:rsidR="008D7874" w14:paraId="08ED7583" w14:textId="77777777" w:rsidTr="006A70D7">
        <w:tc>
          <w:tcPr>
            <w:tcW w:w="1097" w:type="dxa"/>
          </w:tcPr>
          <w:p w14:paraId="029339B2" w14:textId="77777777" w:rsidR="008D7874" w:rsidRPr="003F1685" w:rsidRDefault="008D7874" w:rsidP="002B0E38">
            <w:pPr>
              <w:rPr>
                <w:sz w:val="18"/>
                <w:szCs w:val="18"/>
              </w:rPr>
            </w:pPr>
            <w:r w:rsidRPr="003F1685">
              <w:rPr>
                <w:sz w:val="18"/>
                <w:szCs w:val="18"/>
              </w:rPr>
              <w:t>DD</w:t>
            </w:r>
          </w:p>
        </w:tc>
        <w:tc>
          <w:tcPr>
            <w:tcW w:w="281" w:type="dxa"/>
          </w:tcPr>
          <w:p w14:paraId="6519180F" w14:textId="77777777" w:rsidR="008D7874" w:rsidRPr="003F1685" w:rsidRDefault="008D7874" w:rsidP="002B0E38">
            <w:pPr>
              <w:rPr>
                <w:sz w:val="18"/>
                <w:szCs w:val="18"/>
              </w:rPr>
            </w:pPr>
          </w:p>
        </w:tc>
        <w:tc>
          <w:tcPr>
            <w:tcW w:w="6928" w:type="dxa"/>
          </w:tcPr>
          <w:p w14:paraId="0EBCF2B6" w14:textId="77777777" w:rsidR="008D7874" w:rsidRPr="003F1685" w:rsidRDefault="008D7874" w:rsidP="002B0E38">
            <w:pPr>
              <w:rPr>
                <w:sz w:val="18"/>
                <w:szCs w:val="18"/>
              </w:rPr>
            </w:pPr>
            <w:r w:rsidRPr="003F1685">
              <w:rPr>
                <w:sz w:val="18"/>
                <w:szCs w:val="18"/>
              </w:rPr>
              <w:t>Decision document</w:t>
            </w:r>
          </w:p>
          <w:p w14:paraId="01B7F2E2" w14:textId="77777777" w:rsidR="008D7874" w:rsidRPr="003F1685" w:rsidRDefault="008D7874" w:rsidP="002B0E38">
            <w:pPr>
              <w:rPr>
                <w:sz w:val="18"/>
                <w:szCs w:val="18"/>
              </w:rPr>
            </w:pPr>
          </w:p>
        </w:tc>
      </w:tr>
      <w:tr w:rsidR="008D7874" w14:paraId="6419C2FE" w14:textId="77777777" w:rsidTr="006A70D7">
        <w:tc>
          <w:tcPr>
            <w:tcW w:w="1097" w:type="dxa"/>
          </w:tcPr>
          <w:p w14:paraId="18C1D8EB" w14:textId="77777777" w:rsidR="008D7874" w:rsidRPr="003F1685" w:rsidRDefault="008D7874" w:rsidP="002B0E38">
            <w:pPr>
              <w:rPr>
                <w:sz w:val="18"/>
                <w:szCs w:val="18"/>
              </w:rPr>
            </w:pPr>
            <w:r w:rsidRPr="003F1685">
              <w:rPr>
                <w:sz w:val="18"/>
                <w:szCs w:val="18"/>
              </w:rPr>
              <w:t>EAL</w:t>
            </w:r>
          </w:p>
        </w:tc>
        <w:tc>
          <w:tcPr>
            <w:tcW w:w="281" w:type="dxa"/>
          </w:tcPr>
          <w:p w14:paraId="5FAB6DED" w14:textId="77777777" w:rsidR="008D7874" w:rsidRPr="003F1685" w:rsidRDefault="008D7874" w:rsidP="002B0E38">
            <w:pPr>
              <w:rPr>
                <w:sz w:val="18"/>
                <w:szCs w:val="18"/>
              </w:rPr>
            </w:pPr>
          </w:p>
        </w:tc>
        <w:tc>
          <w:tcPr>
            <w:tcW w:w="6928" w:type="dxa"/>
          </w:tcPr>
          <w:p w14:paraId="4EA50163" w14:textId="77777777" w:rsidR="008D7874" w:rsidRPr="003F1685" w:rsidRDefault="008D7874" w:rsidP="002B0E38">
            <w:pPr>
              <w:rPr>
                <w:sz w:val="18"/>
                <w:szCs w:val="18"/>
              </w:rPr>
            </w:pPr>
            <w:r w:rsidRPr="003F1685">
              <w:rPr>
                <w:sz w:val="18"/>
                <w:szCs w:val="18"/>
              </w:rPr>
              <w:t>Environmental assessment level</w:t>
            </w:r>
          </w:p>
          <w:p w14:paraId="2B3324DC" w14:textId="77777777" w:rsidR="008D7874" w:rsidRPr="003F1685" w:rsidRDefault="008D7874" w:rsidP="002B0E38">
            <w:pPr>
              <w:rPr>
                <w:sz w:val="18"/>
                <w:szCs w:val="18"/>
              </w:rPr>
            </w:pPr>
          </w:p>
        </w:tc>
      </w:tr>
      <w:tr w:rsidR="008D7874" w14:paraId="024199F3" w14:textId="77777777" w:rsidTr="006A70D7">
        <w:tc>
          <w:tcPr>
            <w:tcW w:w="1097" w:type="dxa"/>
          </w:tcPr>
          <w:p w14:paraId="4B5A7785" w14:textId="77777777" w:rsidR="008D7874" w:rsidRPr="003F1685" w:rsidRDefault="008D7874" w:rsidP="002B0E38">
            <w:pPr>
              <w:rPr>
                <w:sz w:val="18"/>
                <w:szCs w:val="18"/>
              </w:rPr>
            </w:pPr>
            <w:r w:rsidRPr="003F1685">
              <w:rPr>
                <w:sz w:val="18"/>
                <w:szCs w:val="18"/>
              </w:rPr>
              <w:t>ELV</w:t>
            </w:r>
          </w:p>
          <w:p w14:paraId="68A7FCB6" w14:textId="77777777" w:rsidR="008D7874" w:rsidRPr="003F1685" w:rsidRDefault="008D7874" w:rsidP="002B0E38">
            <w:pPr>
              <w:rPr>
                <w:sz w:val="18"/>
                <w:szCs w:val="18"/>
              </w:rPr>
            </w:pPr>
          </w:p>
        </w:tc>
        <w:tc>
          <w:tcPr>
            <w:tcW w:w="281" w:type="dxa"/>
          </w:tcPr>
          <w:p w14:paraId="0F96B254" w14:textId="77777777" w:rsidR="008D7874" w:rsidRPr="003F1685" w:rsidRDefault="008D7874" w:rsidP="002B0E38">
            <w:pPr>
              <w:rPr>
                <w:sz w:val="18"/>
                <w:szCs w:val="18"/>
              </w:rPr>
            </w:pPr>
          </w:p>
        </w:tc>
        <w:tc>
          <w:tcPr>
            <w:tcW w:w="6928" w:type="dxa"/>
          </w:tcPr>
          <w:p w14:paraId="2343FCAF" w14:textId="77777777" w:rsidR="008D7874" w:rsidRPr="003F1685" w:rsidRDefault="008D7874" w:rsidP="002B0E38">
            <w:pPr>
              <w:rPr>
                <w:sz w:val="18"/>
                <w:szCs w:val="18"/>
              </w:rPr>
            </w:pPr>
            <w:r w:rsidRPr="003F1685">
              <w:rPr>
                <w:sz w:val="18"/>
                <w:szCs w:val="18"/>
              </w:rPr>
              <w:t>Emission limit value</w:t>
            </w:r>
          </w:p>
        </w:tc>
      </w:tr>
      <w:tr w:rsidR="008D7874" w14:paraId="02824A68" w14:textId="77777777" w:rsidTr="006A70D7">
        <w:tc>
          <w:tcPr>
            <w:tcW w:w="1097" w:type="dxa"/>
          </w:tcPr>
          <w:p w14:paraId="29BBA09F" w14:textId="77777777" w:rsidR="008D7874" w:rsidRPr="003F1685" w:rsidRDefault="008D7874" w:rsidP="002B0E38">
            <w:pPr>
              <w:rPr>
                <w:sz w:val="18"/>
                <w:szCs w:val="18"/>
              </w:rPr>
            </w:pPr>
            <w:r w:rsidRPr="003F1685">
              <w:rPr>
                <w:sz w:val="18"/>
                <w:szCs w:val="18"/>
              </w:rPr>
              <w:t>EMAS</w:t>
            </w:r>
          </w:p>
        </w:tc>
        <w:tc>
          <w:tcPr>
            <w:tcW w:w="281" w:type="dxa"/>
          </w:tcPr>
          <w:p w14:paraId="1E0DC716" w14:textId="77777777" w:rsidR="008D7874" w:rsidRPr="003F1685" w:rsidRDefault="008D7874" w:rsidP="002B0E38">
            <w:pPr>
              <w:rPr>
                <w:sz w:val="18"/>
                <w:szCs w:val="18"/>
              </w:rPr>
            </w:pPr>
          </w:p>
        </w:tc>
        <w:tc>
          <w:tcPr>
            <w:tcW w:w="6928" w:type="dxa"/>
          </w:tcPr>
          <w:p w14:paraId="119B60E0" w14:textId="77777777" w:rsidR="008D7874" w:rsidRPr="003F1685" w:rsidRDefault="008D7874" w:rsidP="002B0E38">
            <w:pPr>
              <w:rPr>
                <w:sz w:val="18"/>
                <w:szCs w:val="18"/>
              </w:rPr>
            </w:pPr>
            <w:r w:rsidRPr="003F1685">
              <w:rPr>
                <w:sz w:val="18"/>
                <w:szCs w:val="18"/>
              </w:rPr>
              <w:t>EU Eco Management and Audit Scheme</w:t>
            </w:r>
          </w:p>
          <w:p w14:paraId="10E0289A" w14:textId="77777777" w:rsidR="008D7874" w:rsidRPr="003F1685" w:rsidRDefault="008D7874" w:rsidP="002B0E38">
            <w:pPr>
              <w:rPr>
                <w:sz w:val="18"/>
                <w:szCs w:val="18"/>
              </w:rPr>
            </w:pPr>
          </w:p>
        </w:tc>
      </w:tr>
      <w:tr w:rsidR="008D7874" w14:paraId="156845B2" w14:textId="77777777" w:rsidTr="006A70D7">
        <w:tc>
          <w:tcPr>
            <w:tcW w:w="1097" w:type="dxa"/>
          </w:tcPr>
          <w:p w14:paraId="5B6D1C92" w14:textId="77777777" w:rsidR="008D7874" w:rsidRPr="00F05D88" w:rsidRDefault="008D7874" w:rsidP="002B0E38">
            <w:pPr>
              <w:rPr>
                <w:sz w:val="18"/>
                <w:szCs w:val="18"/>
              </w:rPr>
            </w:pPr>
            <w:smartTag w:uri="urn:schemas-microsoft-com:office:smarttags" w:element="place">
              <w:r w:rsidRPr="00F05D88">
                <w:rPr>
                  <w:sz w:val="18"/>
                  <w:szCs w:val="18"/>
                </w:rPr>
                <w:t>EMS</w:t>
              </w:r>
            </w:smartTag>
          </w:p>
        </w:tc>
        <w:tc>
          <w:tcPr>
            <w:tcW w:w="281" w:type="dxa"/>
          </w:tcPr>
          <w:p w14:paraId="03EDEE01" w14:textId="77777777" w:rsidR="008D7874" w:rsidRPr="00F05D88" w:rsidRDefault="008D7874" w:rsidP="002B0E38">
            <w:pPr>
              <w:rPr>
                <w:sz w:val="18"/>
                <w:szCs w:val="18"/>
              </w:rPr>
            </w:pPr>
          </w:p>
        </w:tc>
        <w:tc>
          <w:tcPr>
            <w:tcW w:w="6928" w:type="dxa"/>
          </w:tcPr>
          <w:p w14:paraId="59D04220" w14:textId="77777777" w:rsidR="008D7874" w:rsidRPr="00F05D88" w:rsidRDefault="008D7874" w:rsidP="002B0E38">
            <w:pPr>
              <w:rPr>
                <w:sz w:val="18"/>
                <w:szCs w:val="18"/>
              </w:rPr>
            </w:pPr>
            <w:r w:rsidRPr="00F05D88">
              <w:rPr>
                <w:sz w:val="18"/>
                <w:szCs w:val="18"/>
              </w:rPr>
              <w:t>Environmental Management System</w:t>
            </w:r>
          </w:p>
          <w:p w14:paraId="2585B472" w14:textId="77777777" w:rsidR="008D7874" w:rsidRPr="00F05D88" w:rsidRDefault="008D7874" w:rsidP="002B0E38">
            <w:pPr>
              <w:rPr>
                <w:sz w:val="18"/>
                <w:szCs w:val="18"/>
              </w:rPr>
            </w:pPr>
          </w:p>
        </w:tc>
      </w:tr>
      <w:tr w:rsidR="008D7874" w14:paraId="32F5761E" w14:textId="77777777" w:rsidTr="006A70D7">
        <w:tc>
          <w:tcPr>
            <w:tcW w:w="1097" w:type="dxa"/>
          </w:tcPr>
          <w:p w14:paraId="5C466DB1" w14:textId="77777777" w:rsidR="008D7874" w:rsidRPr="003F1685" w:rsidRDefault="008D7874" w:rsidP="002B0E38">
            <w:pPr>
              <w:rPr>
                <w:sz w:val="18"/>
                <w:szCs w:val="18"/>
              </w:rPr>
            </w:pPr>
            <w:r w:rsidRPr="003F1685">
              <w:rPr>
                <w:sz w:val="18"/>
                <w:szCs w:val="18"/>
              </w:rPr>
              <w:t>EPR</w:t>
            </w:r>
          </w:p>
        </w:tc>
        <w:tc>
          <w:tcPr>
            <w:tcW w:w="281" w:type="dxa"/>
          </w:tcPr>
          <w:p w14:paraId="14EB09B4" w14:textId="77777777" w:rsidR="008D7874" w:rsidRPr="003F1685" w:rsidRDefault="008D7874" w:rsidP="002B0E38">
            <w:pPr>
              <w:rPr>
                <w:sz w:val="18"/>
                <w:szCs w:val="18"/>
              </w:rPr>
            </w:pPr>
          </w:p>
        </w:tc>
        <w:tc>
          <w:tcPr>
            <w:tcW w:w="6928" w:type="dxa"/>
          </w:tcPr>
          <w:p w14:paraId="17DFEF2C" w14:textId="77777777" w:rsidR="008D7874" w:rsidRPr="003F1685" w:rsidRDefault="008D7874" w:rsidP="002B0E38">
            <w:pPr>
              <w:rPr>
                <w:sz w:val="18"/>
                <w:szCs w:val="18"/>
              </w:rPr>
            </w:pPr>
            <w:r w:rsidRPr="003F1685">
              <w:rPr>
                <w:sz w:val="18"/>
                <w:szCs w:val="18"/>
              </w:rPr>
              <w:t>Environmental Permitting (England and Wales) Regulations 201</w:t>
            </w:r>
            <w:r w:rsidR="008E5793" w:rsidRPr="003F1685">
              <w:rPr>
                <w:sz w:val="18"/>
                <w:szCs w:val="18"/>
              </w:rPr>
              <w:t>6</w:t>
            </w:r>
          </w:p>
          <w:p w14:paraId="04E727FB" w14:textId="77777777" w:rsidR="008D7874" w:rsidRPr="003F1685" w:rsidRDefault="008D7874" w:rsidP="002B0E38">
            <w:pPr>
              <w:rPr>
                <w:sz w:val="18"/>
                <w:szCs w:val="18"/>
              </w:rPr>
            </w:pPr>
          </w:p>
        </w:tc>
      </w:tr>
      <w:tr w:rsidR="008D7874" w14:paraId="59BE3563" w14:textId="77777777" w:rsidTr="006A70D7">
        <w:tc>
          <w:tcPr>
            <w:tcW w:w="1097" w:type="dxa"/>
          </w:tcPr>
          <w:p w14:paraId="0DC11DA4" w14:textId="77777777" w:rsidR="008D7874" w:rsidRPr="003F1685" w:rsidRDefault="008D7874" w:rsidP="002B0E38">
            <w:pPr>
              <w:rPr>
                <w:sz w:val="18"/>
                <w:szCs w:val="18"/>
              </w:rPr>
            </w:pPr>
            <w:r w:rsidRPr="003F1685">
              <w:rPr>
                <w:sz w:val="18"/>
                <w:szCs w:val="18"/>
              </w:rPr>
              <w:t>EQS</w:t>
            </w:r>
          </w:p>
          <w:p w14:paraId="449ACDA8" w14:textId="77777777" w:rsidR="008D7874" w:rsidRPr="003F1685" w:rsidRDefault="008D7874" w:rsidP="002B0E38">
            <w:pPr>
              <w:rPr>
                <w:sz w:val="18"/>
                <w:szCs w:val="18"/>
              </w:rPr>
            </w:pPr>
          </w:p>
        </w:tc>
        <w:tc>
          <w:tcPr>
            <w:tcW w:w="281" w:type="dxa"/>
          </w:tcPr>
          <w:p w14:paraId="01D07EE6" w14:textId="77777777" w:rsidR="008D7874" w:rsidRPr="003F1685" w:rsidRDefault="008D7874" w:rsidP="002B0E38">
            <w:pPr>
              <w:rPr>
                <w:sz w:val="18"/>
                <w:szCs w:val="18"/>
              </w:rPr>
            </w:pPr>
          </w:p>
        </w:tc>
        <w:tc>
          <w:tcPr>
            <w:tcW w:w="6928" w:type="dxa"/>
          </w:tcPr>
          <w:p w14:paraId="36A1015E" w14:textId="17C970C1" w:rsidR="00DC24ED" w:rsidRDefault="008D7874" w:rsidP="002B0E38">
            <w:pPr>
              <w:rPr>
                <w:sz w:val="18"/>
                <w:szCs w:val="18"/>
              </w:rPr>
            </w:pPr>
            <w:r w:rsidRPr="003F1685">
              <w:rPr>
                <w:sz w:val="18"/>
                <w:szCs w:val="18"/>
              </w:rPr>
              <w:t>Environmental quality standard</w:t>
            </w:r>
          </w:p>
          <w:p w14:paraId="25F7555C" w14:textId="1C927B92" w:rsidR="008D7874" w:rsidRPr="00DC24ED" w:rsidRDefault="00DC24ED" w:rsidP="00DC24ED">
            <w:pPr>
              <w:tabs>
                <w:tab w:val="left" w:pos="2304"/>
              </w:tabs>
              <w:rPr>
                <w:sz w:val="18"/>
                <w:szCs w:val="18"/>
              </w:rPr>
            </w:pPr>
            <w:r>
              <w:rPr>
                <w:sz w:val="18"/>
                <w:szCs w:val="18"/>
              </w:rPr>
              <w:tab/>
            </w:r>
          </w:p>
        </w:tc>
      </w:tr>
      <w:tr w:rsidR="008D7874" w14:paraId="0F6043BF" w14:textId="77777777" w:rsidTr="006A70D7">
        <w:tc>
          <w:tcPr>
            <w:tcW w:w="1097" w:type="dxa"/>
          </w:tcPr>
          <w:p w14:paraId="7112F752" w14:textId="77777777" w:rsidR="008D7874" w:rsidRPr="003F1685" w:rsidRDefault="008D7874" w:rsidP="002B0E38">
            <w:pPr>
              <w:rPr>
                <w:sz w:val="18"/>
                <w:szCs w:val="18"/>
              </w:rPr>
            </w:pPr>
            <w:r w:rsidRPr="003F1685">
              <w:rPr>
                <w:sz w:val="18"/>
                <w:szCs w:val="18"/>
              </w:rPr>
              <w:t>EU-EQS</w:t>
            </w:r>
          </w:p>
          <w:p w14:paraId="7FA6F541" w14:textId="77777777" w:rsidR="008D7874" w:rsidRPr="003F1685" w:rsidRDefault="008D7874" w:rsidP="002B0E38">
            <w:pPr>
              <w:rPr>
                <w:sz w:val="18"/>
                <w:szCs w:val="18"/>
              </w:rPr>
            </w:pPr>
          </w:p>
        </w:tc>
        <w:tc>
          <w:tcPr>
            <w:tcW w:w="281" w:type="dxa"/>
          </w:tcPr>
          <w:p w14:paraId="431BB12E" w14:textId="77777777" w:rsidR="008D7874" w:rsidRPr="003F1685" w:rsidRDefault="008D7874" w:rsidP="002B0E38">
            <w:pPr>
              <w:rPr>
                <w:sz w:val="18"/>
                <w:szCs w:val="18"/>
              </w:rPr>
            </w:pPr>
          </w:p>
        </w:tc>
        <w:tc>
          <w:tcPr>
            <w:tcW w:w="6928" w:type="dxa"/>
          </w:tcPr>
          <w:p w14:paraId="18690136" w14:textId="77777777" w:rsidR="008D7874" w:rsidRPr="003F1685" w:rsidRDefault="008D7874" w:rsidP="002B0E38">
            <w:pPr>
              <w:rPr>
                <w:sz w:val="18"/>
                <w:szCs w:val="18"/>
              </w:rPr>
            </w:pPr>
            <w:r w:rsidRPr="003F1685">
              <w:rPr>
                <w:sz w:val="18"/>
                <w:szCs w:val="18"/>
              </w:rPr>
              <w:t>European Union Environmental Quality Standard</w:t>
            </w:r>
          </w:p>
        </w:tc>
      </w:tr>
      <w:tr w:rsidR="008D7874" w14:paraId="7E8AE988" w14:textId="77777777" w:rsidTr="006A70D7">
        <w:tc>
          <w:tcPr>
            <w:tcW w:w="1097" w:type="dxa"/>
          </w:tcPr>
          <w:p w14:paraId="30C40BFE" w14:textId="77777777" w:rsidR="008D7874" w:rsidRPr="003F1685" w:rsidRDefault="008D7874" w:rsidP="002B0E38">
            <w:pPr>
              <w:rPr>
                <w:sz w:val="18"/>
                <w:szCs w:val="18"/>
              </w:rPr>
            </w:pPr>
            <w:r w:rsidRPr="003F1685">
              <w:rPr>
                <w:sz w:val="18"/>
                <w:szCs w:val="18"/>
              </w:rPr>
              <w:t>GWP</w:t>
            </w:r>
          </w:p>
        </w:tc>
        <w:tc>
          <w:tcPr>
            <w:tcW w:w="281" w:type="dxa"/>
          </w:tcPr>
          <w:p w14:paraId="6C0CCEBC" w14:textId="77777777" w:rsidR="008D7874" w:rsidRPr="003F1685" w:rsidRDefault="008D7874" w:rsidP="002B0E38">
            <w:pPr>
              <w:rPr>
                <w:sz w:val="18"/>
                <w:szCs w:val="18"/>
              </w:rPr>
            </w:pPr>
          </w:p>
        </w:tc>
        <w:tc>
          <w:tcPr>
            <w:tcW w:w="6928" w:type="dxa"/>
          </w:tcPr>
          <w:p w14:paraId="4263FCBB" w14:textId="77777777" w:rsidR="008D7874" w:rsidRPr="003F1685" w:rsidRDefault="008D7874" w:rsidP="002B0E38">
            <w:pPr>
              <w:rPr>
                <w:sz w:val="18"/>
                <w:szCs w:val="18"/>
              </w:rPr>
            </w:pPr>
            <w:r w:rsidRPr="003F1685">
              <w:rPr>
                <w:sz w:val="18"/>
                <w:szCs w:val="18"/>
              </w:rPr>
              <w:t>Global Warming Potential</w:t>
            </w:r>
          </w:p>
          <w:p w14:paraId="10E36448" w14:textId="77777777" w:rsidR="008D7874" w:rsidRPr="003F1685" w:rsidRDefault="008D7874" w:rsidP="002B0E38">
            <w:pPr>
              <w:rPr>
                <w:sz w:val="18"/>
                <w:szCs w:val="18"/>
              </w:rPr>
            </w:pPr>
            <w:bookmarkStart w:id="1" w:name="_GoBack"/>
            <w:bookmarkEnd w:id="1"/>
          </w:p>
        </w:tc>
      </w:tr>
      <w:tr w:rsidR="008D7874" w14:paraId="3D7DD0EF" w14:textId="77777777" w:rsidTr="006A70D7">
        <w:tc>
          <w:tcPr>
            <w:tcW w:w="1097" w:type="dxa"/>
          </w:tcPr>
          <w:p w14:paraId="0B557ADD" w14:textId="77777777" w:rsidR="008D7874" w:rsidRPr="003F1685" w:rsidRDefault="008D7874" w:rsidP="002B0E38">
            <w:pPr>
              <w:rPr>
                <w:sz w:val="18"/>
                <w:szCs w:val="18"/>
              </w:rPr>
            </w:pPr>
            <w:r w:rsidRPr="003F1685">
              <w:rPr>
                <w:sz w:val="18"/>
                <w:szCs w:val="18"/>
              </w:rPr>
              <w:t>IED</w:t>
            </w:r>
          </w:p>
        </w:tc>
        <w:tc>
          <w:tcPr>
            <w:tcW w:w="281" w:type="dxa"/>
          </w:tcPr>
          <w:p w14:paraId="695721BC" w14:textId="77777777" w:rsidR="008D7874" w:rsidRPr="003F1685" w:rsidRDefault="008D7874" w:rsidP="002B0E38">
            <w:pPr>
              <w:rPr>
                <w:sz w:val="18"/>
                <w:szCs w:val="18"/>
              </w:rPr>
            </w:pPr>
          </w:p>
        </w:tc>
        <w:tc>
          <w:tcPr>
            <w:tcW w:w="6928" w:type="dxa"/>
          </w:tcPr>
          <w:p w14:paraId="4EB62501" w14:textId="77777777" w:rsidR="008D7874" w:rsidRPr="003F1685" w:rsidRDefault="008D7874" w:rsidP="002B0E38">
            <w:pPr>
              <w:rPr>
                <w:sz w:val="18"/>
                <w:szCs w:val="18"/>
              </w:rPr>
            </w:pPr>
            <w:r w:rsidRPr="003F1685">
              <w:rPr>
                <w:sz w:val="18"/>
                <w:szCs w:val="18"/>
              </w:rPr>
              <w:t>Industrial Emissions Directive (2010/75/EU)</w:t>
            </w:r>
          </w:p>
          <w:p w14:paraId="3CB66CEF" w14:textId="77777777" w:rsidR="008D7874" w:rsidRPr="003F1685" w:rsidRDefault="008D7874" w:rsidP="002B0E38">
            <w:pPr>
              <w:rPr>
                <w:sz w:val="18"/>
                <w:szCs w:val="18"/>
              </w:rPr>
            </w:pPr>
          </w:p>
        </w:tc>
      </w:tr>
      <w:tr w:rsidR="008D7874" w:rsidRPr="008C731F" w14:paraId="1B777DDC" w14:textId="77777777" w:rsidTr="006A70D7">
        <w:tc>
          <w:tcPr>
            <w:tcW w:w="1097" w:type="dxa"/>
          </w:tcPr>
          <w:p w14:paraId="5D4E8E7C" w14:textId="77777777" w:rsidR="008D7874" w:rsidRPr="003F1685" w:rsidRDefault="008D7874" w:rsidP="002B0E38">
            <w:pPr>
              <w:rPr>
                <w:sz w:val="18"/>
                <w:szCs w:val="18"/>
              </w:rPr>
            </w:pPr>
            <w:r w:rsidRPr="003F1685">
              <w:rPr>
                <w:sz w:val="18"/>
                <w:szCs w:val="18"/>
              </w:rPr>
              <w:t>LHB</w:t>
            </w:r>
          </w:p>
        </w:tc>
        <w:tc>
          <w:tcPr>
            <w:tcW w:w="281" w:type="dxa"/>
          </w:tcPr>
          <w:p w14:paraId="29BD0590" w14:textId="77777777" w:rsidR="008D7874" w:rsidRPr="003F1685" w:rsidRDefault="008D7874" w:rsidP="002B0E38">
            <w:pPr>
              <w:rPr>
                <w:sz w:val="18"/>
                <w:szCs w:val="18"/>
              </w:rPr>
            </w:pPr>
          </w:p>
        </w:tc>
        <w:tc>
          <w:tcPr>
            <w:tcW w:w="6928" w:type="dxa"/>
          </w:tcPr>
          <w:p w14:paraId="538B28F9" w14:textId="77777777" w:rsidR="008D7874" w:rsidRPr="003F1685" w:rsidRDefault="008D7874" w:rsidP="002B0E38">
            <w:pPr>
              <w:rPr>
                <w:sz w:val="18"/>
                <w:szCs w:val="18"/>
              </w:rPr>
            </w:pPr>
            <w:r w:rsidRPr="003F1685">
              <w:rPr>
                <w:sz w:val="18"/>
                <w:szCs w:val="18"/>
              </w:rPr>
              <w:t>Local Health Board</w:t>
            </w:r>
          </w:p>
          <w:p w14:paraId="1CAFB31F" w14:textId="77777777" w:rsidR="008D7874" w:rsidRPr="003F1685" w:rsidRDefault="008D7874" w:rsidP="002B0E38">
            <w:pPr>
              <w:rPr>
                <w:sz w:val="18"/>
                <w:szCs w:val="18"/>
              </w:rPr>
            </w:pPr>
          </w:p>
        </w:tc>
      </w:tr>
      <w:tr w:rsidR="008D7874" w14:paraId="662E423B" w14:textId="77777777" w:rsidTr="006A70D7">
        <w:tc>
          <w:tcPr>
            <w:tcW w:w="1097" w:type="dxa"/>
          </w:tcPr>
          <w:p w14:paraId="5B07F5EE" w14:textId="77777777" w:rsidR="008D7874" w:rsidRPr="003F1685" w:rsidRDefault="008D7874" w:rsidP="002B0E38">
            <w:pPr>
              <w:rPr>
                <w:sz w:val="18"/>
                <w:szCs w:val="18"/>
              </w:rPr>
            </w:pPr>
            <w:r w:rsidRPr="003F1685">
              <w:rPr>
                <w:sz w:val="18"/>
                <w:szCs w:val="18"/>
              </w:rPr>
              <w:t>NOx</w:t>
            </w:r>
          </w:p>
        </w:tc>
        <w:tc>
          <w:tcPr>
            <w:tcW w:w="281" w:type="dxa"/>
          </w:tcPr>
          <w:p w14:paraId="5B729E79" w14:textId="77777777" w:rsidR="008D7874" w:rsidRPr="003F1685" w:rsidRDefault="008D7874" w:rsidP="002B0E38">
            <w:pPr>
              <w:rPr>
                <w:sz w:val="18"/>
                <w:szCs w:val="18"/>
              </w:rPr>
            </w:pPr>
          </w:p>
        </w:tc>
        <w:tc>
          <w:tcPr>
            <w:tcW w:w="6928" w:type="dxa"/>
          </w:tcPr>
          <w:p w14:paraId="57368131" w14:textId="77777777" w:rsidR="008D7874" w:rsidRPr="003F1685" w:rsidRDefault="008D7874" w:rsidP="002B0E38">
            <w:pPr>
              <w:rPr>
                <w:sz w:val="18"/>
                <w:szCs w:val="18"/>
              </w:rPr>
            </w:pPr>
            <w:r w:rsidRPr="003F1685">
              <w:rPr>
                <w:sz w:val="18"/>
                <w:szCs w:val="18"/>
              </w:rPr>
              <w:t>Oxides of nitrogen (NO plus NO</w:t>
            </w:r>
            <w:r w:rsidRPr="003F1685">
              <w:rPr>
                <w:sz w:val="18"/>
                <w:szCs w:val="18"/>
                <w:vertAlign w:val="subscript"/>
              </w:rPr>
              <w:t>2</w:t>
            </w:r>
            <w:r w:rsidRPr="003F1685">
              <w:rPr>
                <w:sz w:val="18"/>
                <w:szCs w:val="18"/>
              </w:rPr>
              <w:t xml:space="preserve"> expressed as NO</w:t>
            </w:r>
            <w:r w:rsidRPr="003F1685">
              <w:rPr>
                <w:sz w:val="18"/>
                <w:szCs w:val="18"/>
                <w:vertAlign w:val="subscript"/>
              </w:rPr>
              <w:t>2</w:t>
            </w:r>
            <w:r w:rsidRPr="003F1685">
              <w:rPr>
                <w:sz w:val="18"/>
                <w:szCs w:val="18"/>
              </w:rPr>
              <w:t>)</w:t>
            </w:r>
          </w:p>
          <w:p w14:paraId="61070A98" w14:textId="77777777" w:rsidR="008D7874" w:rsidRPr="003F1685" w:rsidRDefault="008D7874" w:rsidP="002B0E38">
            <w:pPr>
              <w:rPr>
                <w:sz w:val="18"/>
                <w:szCs w:val="18"/>
              </w:rPr>
            </w:pPr>
          </w:p>
        </w:tc>
      </w:tr>
      <w:tr w:rsidR="008D7874" w14:paraId="363C2DEC" w14:textId="77777777" w:rsidTr="006A70D7">
        <w:tc>
          <w:tcPr>
            <w:tcW w:w="1097" w:type="dxa"/>
          </w:tcPr>
          <w:p w14:paraId="17AFC98C" w14:textId="2BA14FFD" w:rsidR="008D7874" w:rsidRPr="003F1685" w:rsidRDefault="003F1685" w:rsidP="002B0E38">
            <w:pPr>
              <w:rPr>
                <w:sz w:val="18"/>
                <w:szCs w:val="18"/>
              </w:rPr>
            </w:pPr>
            <w:r w:rsidRPr="003F1685">
              <w:rPr>
                <w:sz w:val="18"/>
                <w:szCs w:val="18"/>
              </w:rPr>
              <w:t>O</w:t>
            </w:r>
            <w:r>
              <w:rPr>
                <w:sz w:val="18"/>
                <w:szCs w:val="18"/>
              </w:rPr>
              <w:t>PRA</w:t>
            </w:r>
          </w:p>
        </w:tc>
        <w:tc>
          <w:tcPr>
            <w:tcW w:w="281" w:type="dxa"/>
          </w:tcPr>
          <w:p w14:paraId="4DD3B9DA" w14:textId="77777777" w:rsidR="008D7874" w:rsidRPr="003F1685" w:rsidRDefault="008D7874" w:rsidP="002B0E38">
            <w:pPr>
              <w:rPr>
                <w:sz w:val="18"/>
                <w:szCs w:val="18"/>
              </w:rPr>
            </w:pPr>
          </w:p>
        </w:tc>
        <w:tc>
          <w:tcPr>
            <w:tcW w:w="6928" w:type="dxa"/>
          </w:tcPr>
          <w:p w14:paraId="4E8DD0AA" w14:textId="77777777" w:rsidR="008D7874" w:rsidRPr="003F1685" w:rsidRDefault="008D7874" w:rsidP="002B0E38">
            <w:pPr>
              <w:rPr>
                <w:sz w:val="18"/>
                <w:szCs w:val="18"/>
              </w:rPr>
            </w:pPr>
            <w:r w:rsidRPr="003F1685">
              <w:rPr>
                <w:sz w:val="18"/>
                <w:szCs w:val="18"/>
              </w:rPr>
              <w:t>Operator Performance Risk Appraisal</w:t>
            </w:r>
          </w:p>
          <w:p w14:paraId="318AD5E3" w14:textId="77777777" w:rsidR="008D7874" w:rsidRPr="003F1685" w:rsidRDefault="008D7874" w:rsidP="002B0E38">
            <w:pPr>
              <w:rPr>
                <w:sz w:val="18"/>
                <w:szCs w:val="18"/>
              </w:rPr>
            </w:pPr>
          </w:p>
        </w:tc>
      </w:tr>
      <w:tr w:rsidR="008D7874" w14:paraId="1D37B969" w14:textId="77777777" w:rsidTr="006A70D7">
        <w:tc>
          <w:tcPr>
            <w:tcW w:w="1097" w:type="dxa"/>
          </w:tcPr>
          <w:p w14:paraId="6BDC7307" w14:textId="77777777" w:rsidR="008D7874" w:rsidRPr="003F1685" w:rsidRDefault="008D7874" w:rsidP="002B0E38">
            <w:pPr>
              <w:rPr>
                <w:sz w:val="18"/>
                <w:szCs w:val="18"/>
              </w:rPr>
            </w:pPr>
            <w:r w:rsidRPr="003F1685">
              <w:rPr>
                <w:sz w:val="18"/>
                <w:szCs w:val="18"/>
              </w:rPr>
              <w:t xml:space="preserve">PC </w:t>
            </w:r>
          </w:p>
        </w:tc>
        <w:tc>
          <w:tcPr>
            <w:tcW w:w="281" w:type="dxa"/>
          </w:tcPr>
          <w:p w14:paraId="0335BAA6" w14:textId="77777777" w:rsidR="008D7874" w:rsidRPr="003F1685" w:rsidRDefault="008D7874" w:rsidP="002B0E38">
            <w:pPr>
              <w:rPr>
                <w:sz w:val="18"/>
                <w:szCs w:val="18"/>
              </w:rPr>
            </w:pPr>
          </w:p>
        </w:tc>
        <w:tc>
          <w:tcPr>
            <w:tcW w:w="6928" w:type="dxa"/>
          </w:tcPr>
          <w:p w14:paraId="3F462362" w14:textId="77777777" w:rsidR="008D7874" w:rsidRPr="003F1685" w:rsidRDefault="008D7874" w:rsidP="002B0E38">
            <w:pPr>
              <w:rPr>
                <w:sz w:val="18"/>
                <w:szCs w:val="18"/>
              </w:rPr>
            </w:pPr>
            <w:r w:rsidRPr="003F1685">
              <w:rPr>
                <w:sz w:val="18"/>
                <w:szCs w:val="18"/>
              </w:rPr>
              <w:t>Process Contribution</w:t>
            </w:r>
          </w:p>
          <w:p w14:paraId="00C83F79" w14:textId="77777777" w:rsidR="008D7874" w:rsidRPr="003F1685" w:rsidRDefault="008D7874" w:rsidP="002B0E38">
            <w:pPr>
              <w:rPr>
                <w:sz w:val="18"/>
                <w:szCs w:val="18"/>
              </w:rPr>
            </w:pPr>
          </w:p>
        </w:tc>
      </w:tr>
      <w:tr w:rsidR="008D7874" w14:paraId="0F9106D3" w14:textId="77777777" w:rsidTr="006A70D7">
        <w:tc>
          <w:tcPr>
            <w:tcW w:w="1097" w:type="dxa"/>
          </w:tcPr>
          <w:p w14:paraId="0CEE4857" w14:textId="77777777" w:rsidR="008D7874" w:rsidRPr="003F1685" w:rsidRDefault="008D7874" w:rsidP="002B0E38">
            <w:pPr>
              <w:rPr>
                <w:sz w:val="18"/>
                <w:szCs w:val="18"/>
              </w:rPr>
            </w:pPr>
            <w:r w:rsidRPr="003F1685">
              <w:rPr>
                <w:sz w:val="18"/>
                <w:szCs w:val="18"/>
              </w:rPr>
              <w:t>PEC</w:t>
            </w:r>
          </w:p>
          <w:p w14:paraId="2C59E17C" w14:textId="77777777" w:rsidR="008D7874" w:rsidRPr="003F1685" w:rsidRDefault="008D7874" w:rsidP="002B0E38">
            <w:pPr>
              <w:rPr>
                <w:sz w:val="18"/>
                <w:szCs w:val="18"/>
              </w:rPr>
            </w:pPr>
          </w:p>
          <w:p w14:paraId="0F2C2E83" w14:textId="77777777" w:rsidR="008D7874" w:rsidRPr="003F1685" w:rsidRDefault="008D7874" w:rsidP="002B0E38">
            <w:pPr>
              <w:rPr>
                <w:sz w:val="18"/>
                <w:szCs w:val="18"/>
              </w:rPr>
            </w:pPr>
            <w:r w:rsidRPr="003F1685">
              <w:rPr>
                <w:sz w:val="18"/>
                <w:szCs w:val="18"/>
              </w:rPr>
              <w:t>PHW</w:t>
            </w:r>
          </w:p>
          <w:p w14:paraId="2D01109D" w14:textId="77777777" w:rsidR="008D7874" w:rsidRPr="003F1685" w:rsidRDefault="008D7874" w:rsidP="002B0E38">
            <w:pPr>
              <w:rPr>
                <w:sz w:val="18"/>
                <w:szCs w:val="18"/>
              </w:rPr>
            </w:pPr>
          </w:p>
        </w:tc>
        <w:tc>
          <w:tcPr>
            <w:tcW w:w="281" w:type="dxa"/>
          </w:tcPr>
          <w:p w14:paraId="1CE71348" w14:textId="77777777" w:rsidR="008D7874" w:rsidRPr="003F1685" w:rsidRDefault="008D7874" w:rsidP="002B0E38">
            <w:pPr>
              <w:rPr>
                <w:sz w:val="18"/>
                <w:szCs w:val="18"/>
              </w:rPr>
            </w:pPr>
          </w:p>
        </w:tc>
        <w:tc>
          <w:tcPr>
            <w:tcW w:w="6928" w:type="dxa"/>
          </w:tcPr>
          <w:p w14:paraId="67DB6621" w14:textId="77777777" w:rsidR="008D7874" w:rsidRPr="003F1685" w:rsidRDefault="008D7874" w:rsidP="002B0E38">
            <w:pPr>
              <w:rPr>
                <w:sz w:val="18"/>
                <w:szCs w:val="18"/>
              </w:rPr>
            </w:pPr>
            <w:r w:rsidRPr="003F1685">
              <w:rPr>
                <w:sz w:val="18"/>
                <w:szCs w:val="18"/>
              </w:rPr>
              <w:t>Predicted Environmental Concentration</w:t>
            </w:r>
          </w:p>
          <w:p w14:paraId="66E9E9EF" w14:textId="77777777" w:rsidR="008D7874" w:rsidRPr="003F1685" w:rsidRDefault="008D7874" w:rsidP="002B0E38">
            <w:pPr>
              <w:rPr>
                <w:sz w:val="18"/>
                <w:szCs w:val="18"/>
              </w:rPr>
            </w:pPr>
          </w:p>
          <w:p w14:paraId="36C06FE2" w14:textId="77777777" w:rsidR="008D7874" w:rsidRPr="003F1685" w:rsidRDefault="008D7874" w:rsidP="002B0E38">
            <w:pPr>
              <w:rPr>
                <w:sz w:val="18"/>
                <w:szCs w:val="18"/>
              </w:rPr>
            </w:pPr>
            <w:r w:rsidRPr="003F1685">
              <w:rPr>
                <w:sz w:val="18"/>
                <w:szCs w:val="18"/>
              </w:rPr>
              <w:t>Public Health Wales</w:t>
            </w:r>
          </w:p>
        </w:tc>
      </w:tr>
      <w:tr w:rsidR="008D7874" w:rsidRPr="004C2E16" w14:paraId="46936B59" w14:textId="77777777" w:rsidTr="006A70D7">
        <w:tc>
          <w:tcPr>
            <w:tcW w:w="1097" w:type="dxa"/>
          </w:tcPr>
          <w:p w14:paraId="53A0A149" w14:textId="77777777" w:rsidR="008D7874" w:rsidRPr="003F1685" w:rsidRDefault="008D7874" w:rsidP="002B0E38">
            <w:pPr>
              <w:rPr>
                <w:sz w:val="18"/>
                <w:szCs w:val="18"/>
              </w:rPr>
            </w:pPr>
            <w:r w:rsidRPr="003F1685">
              <w:rPr>
                <w:sz w:val="18"/>
                <w:szCs w:val="18"/>
              </w:rPr>
              <w:t>PPS</w:t>
            </w:r>
          </w:p>
          <w:p w14:paraId="54584B67" w14:textId="77777777" w:rsidR="008D7874" w:rsidRPr="003F1685" w:rsidRDefault="008D7874" w:rsidP="002B0E38">
            <w:pPr>
              <w:rPr>
                <w:sz w:val="18"/>
                <w:szCs w:val="18"/>
              </w:rPr>
            </w:pPr>
          </w:p>
        </w:tc>
        <w:tc>
          <w:tcPr>
            <w:tcW w:w="281" w:type="dxa"/>
          </w:tcPr>
          <w:p w14:paraId="5A519F1C" w14:textId="77777777" w:rsidR="008D7874" w:rsidRPr="003F1685" w:rsidRDefault="008D7874" w:rsidP="002B0E38">
            <w:pPr>
              <w:rPr>
                <w:sz w:val="18"/>
                <w:szCs w:val="18"/>
              </w:rPr>
            </w:pPr>
          </w:p>
        </w:tc>
        <w:tc>
          <w:tcPr>
            <w:tcW w:w="6928" w:type="dxa"/>
          </w:tcPr>
          <w:p w14:paraId="0851D635" w14:textId="77777777" w:rsidR="008D7874" w:rsidRPr="003F1685" w:rsidRDefault="008D7874" w:rsidP="002B0E38">
            <w:pPr>
              <w:rPr>
                <w:sz w:val="18"/>
                <w:szCs w:val="18"/>
              </w:rPr>
            </w:pPr>
            <w:r w:rsidRPr="003F1685">
              <w:rPr>
                <w:sz w:val="18"/>
                <w:szCs w:val="18"/>
              </w:rPr>
              <w:t>Public participation statement</w:t>
            </w:r>
          </w:p>
        </w:tc>
      </w:tr>
      <w:tr w:rsidR="008D7874" w:rsidRPr="004C2E16" w14:paraId="0C59BE85" w14:textId="77777777" w:rsidTr="006A70D7">
        <w:tc>
          <w:tcPr>
            <w:tcW w:w="1097" w:type="dxa"/>
          </w:tcPr>
          <w:p w14:paraId="208A02BC" w14:textId="77777777" w:rsidR="008D7874" w:rsidRPr="003F1685" w:rsidRDefault="008D7874" w:rsidP="002B0E38">
            <w:pPr>
              <w:rPr>
                <w:sz w:val="18"/>
                <w:szCs w:val="18"/>
              </w:rPr>
            </w:pPr>
            <w:r w:rsidRPr="003F1685">
              <w:rPr>
                <w:sz w:val="18"/>
                <w:szCs w:val="18"/>
              </w:rPr>
              <w:t>PR</w:t>
            </w:r>
          </w:p>
          <w:p w14:paraId="6997B21F" w14:textId="77777777" w:rsidR="008D7874" w:rsidRPr="003F1685" w:rsidRDefault="008D7874" w:rsidP="002B0E38">
            <w:pPr>
              <w:rPr>
                <w:sz w:val="18"/>
                <w:szCs w:val="18"/>
              </w:rPr>
            </w:pPr>
          </w:p>
        </w:tc>
        <w:tc>
          <w:tcPr>
            <w:tcW w:w="281" w:type="dxa"/>
          </w:tcPr>
          <w:p w14:paraId="7B994891" w14:textId="77777777" w:rsidR="008D7874" w:rsidRPr="003F1685" w:rsidRDefault="008D7874" w:rsidP="002B0E38">
            <w:pPr>
              <w:rPr>
                <w:sz w:val="18"/>
                <w:szCs w:val="18"/>
              </w:rPr>
            </w:pPr>
          </w:p>
        </w:tc>
        <w:tc>
          <w:tcPr>
            <w:tcW w:w="6928" w:type="dxa"/>
          </w:tcPr>
          <w:p w14:paraId="4281E5CD" w14:textId="77777777" w:rsidR="008D7874" w:rsidRPr="003F1685" w:rsidRDefault="008D7874" w:rsidP="002B0E38">
            <w:pPr>
              <w:rPr>
                <w:sz w:val="18"/>
                <w:szCs w:val="18"/>
              </w:rPr>
            </w:pPr>
            <w:r w:rsidRPr="003F1685">
              <w:rPr>
                <w:sz w:val="18"/>
                <w:szCs w:val="18"/>
              </w:rPr>
              <w:t>Public register</w:t>
            </w:r>
          </w:p>
        </w:tc>
      </w:tr>
      <w:tr w:rsidR="008D7874" w14:paraId="13AE68F9" w14:textId="77777777" w:rsidTr="006A70D7">
        <w:tc>
          <w:tcPr>
            <w:tcW w:w="1097" w:type="dxa"/>
          </w:tcPr>
          <w:p w14:paraId="453D95AD" w14:textId="77777777" w:rsidR="008D7874" w:rsidRPr="003F1685" w:rsidRDefault="008D7874" w:rsidP="002B0E38">
            <w:pPr>
              <w:rPr>
                <w:sz w:val="18"/>
                <w:szCs w:val="18"/>
              </w:rPr>
            </w:pPr>
            <w:r w:rsidRPr="003F1685">
              <w:rPr>
                <w:sz w:val="18"/>
                <w:szCs w:val="18"/>
              </w:rPr>
              <w:t>RGS</w:t>
            </w:r>
          </w:p>
          <w:p w14:paraId="66A3F612" w14:textId="77777777" w:rsidR="008D7874" w:rsidRPr="003F1685" w:rsidRDefault="008D7874" w:rsidP="002B0E38">
            <w:pPr>
              <w:rPr>
                <w:sz w:val="18"/>
                <w:szCs w:val="18"/>
              </w:rPr>
            </w:pPr>
          </w:p>
        </w:tc>
        <w:tc>
          <w:tcPr>
            <w:tcW w:w="281" w:type="dxa"/>
          </w:tcPr>
          <w:p w14:paraId="3B2403C8" w14:textId="77777777" w:rsidR="008D7874" w:rsidRPr="003F1685" w:rsidRDefault="008D7874" w:rsidP="002B0E38">
            <w:pPr>
              <w:rPr>
                <w:sz w:val="18"/>
                <w:szCs w:val="18"/>
              </w:rPr>
            </w:pPr>
          </w:p>
        </w:tc>
        <w:tc>
          <w:tcPr>
            <w:tcW w:w="6928" w:type="dxa"/>
          </w:tcPr>
          <w:p w14:paraId="6FB1D111" w14:textId="77777777" w:rsidR="008D7874" w:rsidRPr="003F1685" w:rsidRDefault="008D7874" w:rsidP="002B0E38">
            <w:pPr>
              <w:rPr>
                <w:sz w:val="18"/>
                <w:szCs w:val="18"/>
              </w:rPr>
            </w:pPr>
            <w:r w:rsidRPr="003F1685">
              <w:rPr>
                <w:sz w:val="18"/>
                <w:szCs w:val="18"/>
              </w:rPr>
              <w:t>Regulatory Guidance Series</w:t>
            </w:r>
          </w:p>
        </w:tc>
      </w:tr>
      <w:tr w:rsidR="008D7874" w14:paraId="6878534B" w14:textId="77777777" w:rsidTr="006A70D7">
        <w:tc>
          <w:tcPr>
            <w:tcW w:w="1097" w:type="dxa"/>
          </w:tcPr>
          <w:p w14:paraId="24FDCC3C" w14:textId="77777777" w:rsidR="008D7874" w:rsidRPr="003F1685" w:rsidRDefault="008D7874" w:rsidP="002B0E38">
            <w:pPr>
              <w:rPr>
                <w:sz w:val="18"/>
                <w:szCs w:val="18"/>
              </w:rPr>
            </w:pPr>
            <w:r w:rsidRPr="003F1685">
              <w:rPr>
                <w:sz w:val="18"/>
                <w:szCs w:val="18"/>
              </w:rPr>
              <w:t>SAC</w:t>
            </w:r>
          </w:p>
          <w:p w14:paraId="3790E0FB" w14:textId="77777777" w:rsidR="008D7874" w:rsidRPr="003F1685" w:rsidRDefault="008D7874" w:rsidP="002B0E38">
            <w:pPr>
              <w:rPr>
                <w:sz w:val="18"/>
                <w:szCs w:val="18"/>
              </w:rPr>
            </w:pPr>
          </w:p>
        </w:tc>
        <w:tc>
          <w:tcPr>
            <w:tcW w:w="281" w:type="dxa"/>
          </w:tcPr>
          <w:p w14:paraId="4C13C617" w14:textId="77777777" w:rsidR="008D7874" w:rsidRPr="003F1685" w:rsidRDefault="008D7874" w:rsidP="002B0E38">
            <w:pPr>
              <w:rPr>
                <w:sz w:val="18"/>
                <w:szCs w:val="18"/>
              </w:rPr>
            </w:pPr>
          </w:p>
        </w:tc>
        <w:tc>
          <w:tcPr>
            <w:tcW w:w="6928" w:type="dxa"/>
          </w:tcPr>
          <w:p w14:paraId="2DA33015" w14:textId="77777777" w:rsidR="008D7874" w:rsidRPr="003F1685" w:rsidRDefault="008D7874" w:rsidP="002B0E38">
            <w:pPr>
              <w:rPr>
                <w:sz w:val="18"/>
                <w:szCs w:val="18"/>
              </w:rPr>
            </w:pPr>
            <w:r w:rsidRPr="003F1685">
              <w:rPr>
                <w:sz w:val="18"/>
                <w:szCs w:val="18"/>
              </w:rPr>
              <w:t>Special Area of Conservation</w:t>
            </w:r>
          </w:p>
        </w:tc>
      </w:tr>
      <w:tr w:rsidR="008D7874" w14:paraId="5A5B6C2B" w14:textId="77777777" w:rsidTr="006A70D7">
        <w:tc>
          <w:tcPr>
            <w:tcW w:w="1097" w:type="dxa"/>
          </w:tcPr>
          <w:p w14:paraId="6B2050E4" w14:textId="77777777" w:rsidR="008D7874" w:rsidRPr="003F1685" w:rsidRDefault="008D7874" w:rsidP="002B0E38">
            <w:pPr>
              <w:rPr>
                <w:sz w:val="18"/>
                <w:szCs w:val="18"/>
              </w:rPr>
            </w:pPr>
            <w:r w:rsidRPr="003F1685">
              <w:rPr>
                <w:sz w:val="18"/>
                <w:szCs w:val="18"/>
              </w:rPr>
              <w:t>SCR</w:t>
            </w:r>
          </w:p>
          <w:p w14:paraId="51CC2334" w14:textId="77777777" w:rsidR="008D7874" w:rsidRPr="003F1685" w:rsidRDefault="008D7874" w:rsidP="002B0E38">
            <w:pPr>
              <w:rPr>
                <w:sz w:val="18"/>
                <w:szCs w:val="18"/>
              </w:rPr>
            </w:pPr>
          </w:p>
        </w:tc>
        <w:tc>
          <w:tcPr>
            <w:tcW w:w="281" w:type="dxa"/>
          </w:tcPr>
          <w:p w14:paraId="1F6F5CC8" w14:textId="77777777" w:rsidR="008D7874" w:rsidRPr="003F1685" w:rsidRDefault="008D7874" w:rsidP="002B0E38">
            <w:pPr>
              <w:rPr>
                <w:sz w:val="18"/>
                <w:szCs w:val="18"/>
              </w:rPr>
            </w:pPr>
          </w:p>
        </w:tc>
        <w:tc>
          <w:tcPr>
            <w:tcW w:w="6928" w:type="dxa"/>
          </w:tcPr>
          <w:p w14:paraId="0E4724CC" w14:textId="77777777" w:rsidR="008D7874" w:rsidRPr="003F1685" w:rsidRDefault="008D7874" w:rsidP="002B0E38">
            <w:pPr>
              <w:rPr>
                <w:sz w:val="18"/>
                <w:szCs w:val="18"/>
              </w:rPr>
            </w:pPr>
            <w:r w:rsidRPr="003F1685">
              <w:rPr>
                <w:sz w:val="18"/>
                <w:szCs w:val="18"/>
              </w:rPr>
              <w:t>Selective catalytic reduction</w:t>
            </w:r>
          </w:p>
        </w:tc>
      </w:tr>
      <w:tr w:rsidR="008D7874" w14:paraId="38E4C4D7" w14:textId="77777777" w:rsidTr="006A70D7">
        <w:tc>
          <w:tcPr>
            <w:tcW w:w="1097" w:type="dxa"/>
          </w:tcPr>
          <w:p w14:paraId="00518118" w14:textId="77777777" w:rsidR="008D7874" w:rsidRPr="003F1685" w:rsidRDefault="008D7874" w:rsidP="002B0E38">
            <w:pPr>
              <w:rPr>
                <w:sz w:val="18"/>
                <w:szCs w:val="18"/>
              </w:rPr>
            </w:pPr>
            <w:r w:rsidRPr="003F1685">
              <w:rPr>
                <w:sz w:val="18"/>
                <w:szCs w:val="18"/>
              </w:rPr>
              <w:t>SGN</w:t>
            </w:r>
          </w:p>
          <w:p w14:paraId="51D23688" w14:textId="77777777" w:rsidR="008D7874" w:rsidRPr="003F1685" w:rsidRDefault="008D7874" w:rsidP="002B0E38">
            <w:pPr>
              <w:rPr>
                <w:sz w:val="18"/>
                <w:szCs w:val="18"/>
              </w:rPr>
            </w:pPr>
          </w:p>
        </w:tc>
        <w:tc>
          <w:tcPr>
            <w:tcW w:w="281" w:type="dxa"/>
          </w:tcPr>
          <w:p w14:paraId="0882DDD2" w14:textId="77777777" w:rsidR="008D7874" w:rsidRPr="003F1685" w:rsidRDefault="008D7874" w:rsidP="002B0E38">
            <w:pPr>
              <w:rPr>
                <w:sz w:val="18"/>
                <w:szCs w:val="18"/>
              </w:rPr>
            </w:pPr>
          </w:p>
        </w:tc>
        <w:tc>
          <w:tcPr>
            <w:tcW w:w="6928" w:type="dxa"/>
          </w:tcPr>
          <w:p w14:paraId="1F847E0F" w14:textId="77777777" w:rsidR="008D7874" w:rsidRPr="003F1685" w:rsidRDefault="008D7874" w:rsidP="002B0E38">
            <w:pPr>
              <w:rPr>
                <w:sz w:val="18"/>
                <w:szCs w:val="18"/>
              </w:rPr>
            </w:pPr>
            <w:r w:rsidRPr="003F1685">
              <w:rPr>
                <w:sz w:val="18"/>
                <w:szCs w:val="18"/>
              </w:rPr>
              <w:t>Sector guidance note</w:t>
            </w:r>
          </w:p>
        </w:tc>
      </w:tr>
      <w:tr w:rsidR="008D7874" w14:paraId="771EEAB1" w14:textId="77777777" w:rsidTr="006A70D7">
        <w:tc>
          <w:tcPr>
            <w:tcW w:w="1097" w:type="dxa"/>
          </w:tcPr>
          <w:p w14:paraId="622B42F9" w14:textId="77777777" w:rsidR="008D7874" w:rsidRPr="003F1685" w:rsidRDefault="008D7874" w:rsidP="002B0E38">
            <w:pPr>
              <w:rPr>
                <w:sz w:val="18"/>
                <w:szCs w:val="18"/>
              </w:rPr>
            </w:pPr>
            <w:r w:rsidRPr="003F1685">
              <w:rPr>
                <w:sz w:val="18"/>
                <w:szCs w:val="18"/>
              </w:rPr>
              <w:lastRenderedPageBreak/>
              <w:t>SPA(s)</w:t>
            </w:r>
          </w:p>
          <w:p w14:paraId="30B52B31" w14:textId="77777777" w:rsidR="008D7874" w:rsidRPr="003F1685" w:rsidRDefault="008D7874" w:rsidP="002B0E38">
            <w:pPr>
              <w:rPr>
                <w:sz w:val="18"/>
                <w:szCs w:val="18"/>
              </w:rPr>
            </w:pPr>
          </w:p>
        </w:tc>
        <w:tc>
          <w:tcPr>
            <w:tcW w:w="281" w:type="dxa"/>
          </w:tcPr>
          <w:p w14:paraId="3146BD62" w14:textId="77777777" w:rsidR="008D7874" w:rsidRPr="003F1685" w:rsidRDefault="008D7874" w:rsidP="002B0E38">
            <w:pPr>
              <w:rPr>
                <w:sz w:val="18"/>
                <w:szCs w:val="18"/>
              </w:rPr>
            </w:pPr>
          </w:p>
        </w:tc>
        <w:tc>
          <w:tcPr>
            <w:tcW w:w="6928" w:type="dxa"/>
          </w:tcPr>
          <w:p w14:paraId="01DC367E" w14:textId="77777777" w:rsidR="008D7874" w:rsidRPr="003F1685" w:rsidRDefault="008D7874" w:rsidP="002B0E38">
            <w:pPr>
              <w:rPr>
                <w:sz w:val="18"/>
                <w:szCs w:val="18"/>
              </w:rPr>
            </w:pPr>
            <w:r w:rsidRPr="003F1685">
              <w:rPr>
                <w:sz w:val="18"/>
                <w:szCs w:val="18"/>
              </w:rPr>
              <w:t>Special Protection Area(s)</w:t>
            </w:r>
          </w:p>
          <w:p w14:paraId="782323BC" w14:textId="77777777" w:rsidR="008D7874" w:rsidRPr="003F1685" w:rsidRDefault="008D7874" w:rsidP="002B0E38">
            <w:pPr>
              <w:rPr>
                <w:sz w:val="18"/>
                <w:szCs w:val="18"/>
              </w:rPr>
            </w:pPr>
          </w:p>
        </w:tc>
      </w:tr>
      <w:tr w:rsidR="008D7874" w14:paraId="624CECC1" w14:textId="77777777" w:rsidTr="006A70D7">
        <w:tc>
          <w:tcPr>
            <w:tcW w:w="1097" w:type="dxa"/>
          </w:tcPr>
          <w:p w14:paraId="1C86B26D" w14:textId="77777777" w:rsidR="008D7874" w:rsidRPr="003F1685" w:rsidRDefault="008D7874" w:rsidP="002B0E38">
            <w:pPr>
              <w:rPr>
                <w:sz w:val="18"/>
                <w:szCs w:val="18"/>
              </w:rPr>
            </w:pPr>
            <w:r w:rsidRPr="003F1685">
              <w:rPr>
                <w:sz w:val="18"/>
                <w:szCs w:val="18"/>
              </w:rPr>
              <w:t>SSSI(s)</w:t>
            </w:r>
          </w:p>
        </w:tc>
        <w:tc>
          <w:tcPr>
            <w:tcW w:w="281" w:type="dxa"/>
          </w:tcPr>
          <w:p w14:paraId="7677B95D" w14:textId="77777777" w:rsidR="008D7874" w:rsidRPr="003F1685" w:rsidRDefault="008D7874" w:rsidP="002B0E38">
            <w:pPr>
              <w:rPr>
                <w:sz w:val="18"/>
                <w:szCs w:val="18"/>
              </w:rPr>
            </w:pPr>
          </w:p>
        </w:tc>
        <w:tc>
          <w:tcPr>
            <w:tcW w:w="6928" w:type="dxa"/>
          </w:tcPr>
          <w:p w14:paraId="6A0F26B5" w14:textId="77777777" w:rsidR="008D7874" w:rsidRPr="003F1685" w:rsidRDefault="008D7874" w:rsidP="002B0E38">
            <w:pPr>
              <w:rPr>
                <w:sz w:val="18"/>
                <w:szCs w:val="18"/>
              </w:rPr>
            </w:pPr>
            <w:r w:rsidRPr="003F1685">
              <w:rPr>
                <w:sz w:val="18"/>
                <w:szCs w:val="18"/>
              </w:rPr>
              <w:t>Site(s) of Special Scientific Interest</w:t>
            </w:r>
          </w:p>
        </w:tc>
      </w:tr>
      <w:tr w:rsidR="008D7874" w14:paraId="1BF2B0D1" w14:textId="77777777" w:rsidTr="006A70D7">
        <w:tc>
          <w:tcPr>
            <w:tcW w:w="1097" w:type="dxa"/>
          </w:tcPr>
          <w:p w14:paraId="3C23A3BF" w14:textId="77777777" w:rsidR="008D7874" w:rsidRPr="003F1685" w:rsidRDefault="008D7874" w:rsidP="002B0E38">
            <w:pPr>
              <w:rPr>
                <w:sz w:val="18"/>
                <w:szCs w:val="18"/>
              </w:rPr>
            </w:pPr>
          </w:p>
        </w:tc>
        <w:tc>
          <w:tcPr>
            <w:tcW w:w="281" w:type="dxa"/>
          </w:tcPr>
          <w:p w14:paraId="3E4DA4FD" w14:textId="77777777" w:rsidR="008D7874" w:rsidRPr="003F1685" w:rsidRDefault="008D7874" w:rsidP="002B0E38">
            <w:pPr>
              <w:rPr>
                <w:sz w:val="18"/>
                <w:szCs w:val="18"/>
              </w:rPr>
            </w:pPr>
          </w:p>
        </w:tc>
        <w:tc>
          <w:tcPr>
            <w:tcW w:w="6928" w:type="dxa"/>
          </w:tcPr>
          <w:p w14:paraId="43BF4624" w14:textId="77777777" w:rsidR="008D7874" w:rsidRPr="003F1685" w:rsidRDefault="008D7874" w:rsidP="002B0E38">
            <w:pPr>
              <w:rPr>
                <w:sz w:val="18"/>
                <w:szCs w:val="18"/>
              </w:rPr>
            </w:pPr>
          </w:p>
        </w:tc>
      </w:tr>
      <w:tr w:rsidR="008D7874" w14:paraId="35F6DE91" w14:textId="77777777" w:rsidTr="006A70D7">
        <w:tc>
          <w:tcPr>
            <w:tcW w:w="1097" w:type="dxa"/>
          </w:tcPr>
          <w:p w14:paraId="1BFC16D1" w14:textId="77777777" w:rsidR="008D7874" w:rsidRPr="003F1685" w:rsidRDefault="008D7874" w:rsidP="002B0E38">
            <w:pPr>
              <w:rPr>
                <w:sz w:val="18"/>
                <w:szCs w:val="18"/>
              </w:rPr>
            </w:pPr>
            <w:r w:rsidRPr="003F1685">
              <w:rPr>
                <w:sz w:val="18"/>
                <w:szCs w:val="18"/>
              </w:rPr>
              <w:t>TGN</w:t>
            </w:r>
          </w:p>
        </w:tc>
        <w:tc>
          <w:tcPr>
            <w:tcW w:w="281" w:type="dxa"/>
          </w:tcPr>
          <w:p w14:paraId="31040CFE" w14:textId="77777777" w:rsidR="008D7874" w:rsidRPr="003F1685" w:rsidRDefault="008D7874" w:rsidP="002B0E38">
            <w:pPr>
              <w:rPr>
                <w:sz w:val="18"/>
                <w:szCs w:val="18"/>
              </w:rPr>
            </w:pPr>
          </w:p>
        </w:tc>
        <w:tc>
          <w:tcPr>
            <w:tcW w:w="6928" w:type="dxa"/>
          </w:tcPr>
          <w:p w14:paraId="0373478A" w14:textId="77777777" w:rsidR="008D7874" w:rsidRPr="003F1685" w:rsidRDefault="008D7874" w:rsidP="002B0E38">
            <w:pPr>
              <w:rPr>
                <w:sz w:val="18"/>
                <w:szCs w:val="18"/>
              </w:rPr>
            </w:pPr>
            <w:r w:rsidRPr="003F1685">
              <w:rPr>
                <w:sz w:val="18"/>
                <w:szCs w:val="18"/>
              </w:rPr>
              <w:t>Technical guidance note</w:t>
            </w:r>
          </w:p>
          <w:p w14:paraId="788C35BF" w14:textId="77777777" w:rsidR="008D7874" w:rsidRPr="003F1685" w:rsidRDefault="008D7874" w:rsidP="002B0E38">
            <w:pPr>
              <w:rPr>
                <w:sz w:val="18"/>
                <w:szCs w:val="18"/>
              </w:rPr>
            </w:pPr>
          </w:p>
        </w:tc>
      </w:tr>
      <w:tr w:rsidR="006A70D7" w14:paraId="779A2FBA" w14:textId="77777777" w:rsidTr="006A70D7">
        <w:trPr>
          <w:trHeight w:val="80"/>
        </w:trPr>
        <w:tc>
          <w:tcPr>
            <w:tcW w:w="1097" w:type="dxa"/>
          </w:tcPr>
          <w:p w14:paraId="2FFFF7FD" w14:textId="77777777" w:rsidR="006A70D7" w:rsidRPr="003F1685" w:rsidRDefault="006A70D7" w:rsidP="006A70D7">
            <w:pPr>
              <w:rPr>
                <w:sz w:val="18"/>
                <w:szCs w:val="18"/>
              </w:rPr>
            </w:pPr>
            <w:r w:rsidRPr="003F1685">
              <w:rPr>
                <w:sz w:val="18"/>
                <w:szCs w:val="18"/>
              </w:rPr>
              <w:t>WHO</w:t>
            </w:r>
          </w:p>
        </w:tc>
        <w:tc>
          <w:tcPr>
            <w:tcW w:w="281" w:type="dxa"/>
          </w:tcPr>
          <w:p w14:paraId="09D95F0F" w14:textId="77777777" w:rsidR="006A70D7" w:rsidRPr="003F1685" w:rsidRDefault="006A70D7" w:rsidP="006A70D7">
            <w:pPr>
              <w:rPr>
                <w:sz w:val="18"/>
                <w:szCs w:val="18"/>
              </w:rPr>
            </w:pPr>
          </w:p>
        </w:tc>
        <w:tc>
          <w:tcPr>
            <w:tcW w:w="6928" w:type="dxa"/>
          </w:tcPr>
          <w:p w14:paraId="73207420" w14:textId="77777777" w:rsidR="006A70D7" w:rsidRPr="003F1685" w:rsidRDefault="006A70D7" w:rsidP="006A70D7">
            <w:pPr>
              <w:rPr>
                <w:sz w:val="18"/>
                <w:szCs w:val="18"/>
              </w:rPr>
            </w:pPr>
            <w:r w:rsidRPr="003F1685">
              <w:rPr>
                <w:sz w:val="18"/>
                <w:szCs w:val="18"/>
              </w:rPr>
              <w:t>World Health Organisation</w:t>
            </w:r>
          </w:p>
          <w:p w14:paraId="3F13D9E0" w14:textId="77777777" w:rsidR="006A70D7" w:rsidRPr="003F1685" w:rsidRDefault="006A70D7" w:rsidP="006A70D7">
            <w:pPr>
              <w:rPr>
                <w:sz w:val="18"/>
                <w:szCs w:val="18"/>
              </w:rPr>
            </w:pPr>
          </w:p>
        </w:tc>
      </w:tr>
    </w:tbl>
    <w:p w14:paraId="7125EC1A" w14:textId="77777777" w:rsidR="008D7874" w:rsidRDefault="008D7874" w:rsidP="008D7874">
      <w:pPr>
        <w:spacing w:line="360" w:lineRule="auto"/>
      </w:pPr>
    </w:p>
    <w:p w14:paraId="56DF9343" w14:textId="77777777" w:rsidR="00154C1B" w:rsidRDefault="00154C1B" w:rsidP="008D7874">
      <w:pPr>
        <w:spacing w:line="360" w:lineRule="auto"/>
      </w:pPr>
      <w:r>
        <w:br w:type="page"/>
      </w:r>
    </w:p>
    <w:p w14:paraId="5A2147E1" w14:textId="221ED97F" w:rsidR="004E75F5" w:rsidRPr="00084349" w:rsidRDefault="00AF74D2" w:rsidP="002635A2">
      <w:pPr>
        <w:pStyle w:val="Heading1"/>
      </w:pPr>
      <w:bookmarkStart w:id="2" w:name="_Toc26433009"/>
      <w:r w:rsidRPr="00084349">
        <w:lastRenderedPageBreak/>
        <w:t xml:space="preserve">1. </w:t>
      </w:r>
      <w:r w:rsidR="004E75F5" w:rsidRPr="00084349">
        <w:t>Our decision</w:t>
      </w:r>
      <w:bookmarkEnd w:id="2"/>
    </w:p>
    <w:p w14:paraId="49CF7B13" w14:textId="77777777" w:rsidR="004E75F5" w:rsidRPr="00084349" w:rsidRDefault="004E75F5" w:rsidP="00DF101D">
      <w:pPr>
        <w:spacing w:line="360" w:lineRule="auto"/>
        <w:rPr>
          <w:rFonts w:cs="Arial"/>
        </w:rPr>
      </w:pPr>
    </w:p>
    <w:p w14:paraId="37B156CD" w14:textId="63CF99BB" w:rsidR="00DF101D" w:rsidRPr="00084349" w:rsidRDefault="00DF101D" w:rsidP="00DF101D">
      <w:pPr>
        <w:spacing w:line="360" w:lineRule="auto"/>
        <w:rPr>
          <w:rFonts w:cs="Arial"/>
        </w:rPr>
      </w:pPr>
      <w:r w:rsidRPr="00084349">
        <w:rPr>
          <w:rFonts w:cs="Arial"/>
        </w:rPr>
        <w:t xml:space="preserve">We </w:t>
      </w:r>
      <w:r w:rsidR="00F3200B" w:rsidRPr="00084349">
        <w:rPr>
          <w:rFonts w:cs="Arial"/>
        </w:rPr>
        <w:t xml:space="preserve">have decided to </w:t>
      </w:r>
      <w:r w:rsidRPr="00084349">
        <w:rPr>
          <w:rFonts w:cs="Arial"/>
        </w:rPr>
        <w:t xml:space="preserve">grant the </w:t>
      </w:r>
      <w:r w:rsidR="004E75F5" w:rsidRPr="00084349">
        <w:rPr>
          <w:rFonts w:cs="Arial"/>
        </w:rPr>
        <w:t>P</w:t>
      </w:r>
      <w:r w:rsidRPr="00084349">
        <w:rPr>
          <w:rFonts w:cs="Arial"/>
        </w:rPr>
        <w:t>ermit</w:t>
      </w:r>
      <w:r w:rsidR="00201FB2">
        <w:rPr>
          <w:rFonts w:cs="Arial"/>
        </w:rPr>
        <w:t xml:space="preserve"> variation</w:t>
      </w:r>
      <w:r w:rsidRPr="00084349">
        <w:rPr>
          <w:rFonts w:cs="Arial"/>
        </w:rPr>
        <w:t xml:space="preserve"> </w:t>
      </w:r>
      <w:r w:rsidR="007E789C" w:rsidRPr="00084349">
        <w:rPr>
          <w:rFonts w:cs="Arial"/>
        </w:rPr>
        <w:t xml:space="preserve">for </w:t>
      </w:r>
      <w:r w:rsidR="00BA0B6E" w:rsidRPr="00084349">
        <w:rPr>
          <w:rFonts w:cs="Arial"/>
        </w:rPr>
        <w:t xml:space="preserve">the </w:t>
      </w:r>
      <w:proofErr w:type="spellStart"/>
      <w:r w:rsidR="00201FB2">
        <w:rPr>
          <w:rFonts w:cs="Arial"/>
        </w:rPr>
        <w:t>Chirk</w:t>
      </w:r>
      <w:proofErr w:type="spellEnd"/>
      <w:r w:rsidR="009D3326">
        <w:rPr>
          <w:rFonts w:cs="Arial"/>
        </w:rPr>
        <w:t xml:space="preserve"> Landfill</w:t>
      </w:r>
      <w:r w:rsidR="007E789C" w:rsidRPr="00084349">
        <w:rPr>
          <w:rFonts w:cs="Arial"/>
        </w:rPr>
        <w:t>, operated by</w:t>
      </w:r>
      <w:r w:rsidR="00455B6F" w:rsidRPr="00084349">
        <w:rPr>
          <w:rFonts w:cs="Arial"/>
        </w:rPr>
        <w:t xml:space="preserve"> </w:t>
      </w:r>
      <w:r w:rsidR="00201FB2">
        <w:rPr>
          <w:rFonts w:cs="Arial"/>
        </w:rPr>
        <w:t xml:space="preserve">FCC Waste Services (UK) </w:t>
      </w:r>
      <w:r w:rsidR="00BA196C" w:rsidRPr="000225B5">
        <w:rPr>
          <w:rFonts w:cs="Arial"/>
        </w:rPr>
        <w:t>Limited</w:t>
      </w:r>
      <w:r w:rsidR="00055E5A">
        <w:rPr>
          <w:rFonts w:cs="Arial"/>
        </w:rPr>
        <w:t>.</w:t>
      </w:r>
      <w:r w:rsidRPr="000225B5">
        <w:rPr>
          <w:rFonts w:cs="Arial"/>
        </w:rPr>
        <w:t xml:space="preserve"> </w:t>
      </w:r>
    </w:p>
    <w:p w14:paraId="295BDA94" w14:textId="143CB0F5" w:rsidR="00DF101D" w:rsidRPr="00084349" w:rsidRDefault="00DF101D" w:rsidP="00DF101D">
      <w:pPr>
        <w:spacing w:line="360" w:lineRule="auto"/>
        <w:rPr>
          <w:rFonts w:cs="Arial"/>
        </w:rPr>
      </w:pPr>
    </w:p>
    <w:p w14:paraId="775D74B4" w14:textId="2E49943E" w:rsidR="007E789C" w:rsidRPr="00084349" w:rsidRDefault="007E789C" w:rsidP="00DF101D">
      <w:pPr>
        <w:spacing w:line="360" w:lineRule="auto"/>
        <w:rPr>
          <w:rFonts w:cs="Arial"/>
        </w:rPr>
      </w:pPr>
      <w:r w:rsidRPr="00084349">
        <w:rPr>
          <w:rFonts w:cs="Arial"/>
        </w:rPr>
        <w:t xml:space="preserve">The Permit number </w:t>
      </w:r>
      <w:r w:rsidRPr="000225B5">
        <w:rPr>
          <w:rFonts w:cs="Arial"/>
        </w:rPr>
        <w:t>is</w:t>
      </w:r>
      <w:r w:rsidR="00455B6F" w:rsidRPr="000225B5">
        <w:rPr>
          <w:rFonts w:cs="Arial"/>
        </w:rPr>
        <w:t xml:space="preserve"> EPR/</w:t>
      </w:r>
      <w:r w:rsidR="00201FB2">
        <w:rPr>
          <w:rFonts w:cs="Arial"/>
        </w:rPr>
        <w:t>GP3830BG</w:t>
      </w:r>
      <w:r w:rsidR="00055E5A">
        <w:rPr>
          <w:rFonts w:cs="Arial"/>
        </w:rPr>
        <w:t>.</w:t>
      </w:r>
    </w:p>
    <w:p w14:paraId="2F337DD0" w14:textId="77777777" w:rsidR="00F20EF9" w:rsidRPr="00084349" w:rsidRDefault="00F20EF9" w:rsidP="00DF101D">
      <w:pPr>
        <w:spacing w:line="360" w:lineRule="auto"/>
        <w:rPr>
          <w:rFonts w:cs="Arial"/>
        </w:rPr>
      </w:pPr>
    </w:p>
    <w:p w14:paraId="1714D6B6" w14:textId="027BF089" w:rsidR="00DF101D" w:rsidRPr="00084349" w:rsidRDefault="00DF101D" w:rsidP="00455B6F">
      <w:pPr>
        <w:spacing w:line="360" w:lineRule="auto"/>
      </w:pPr>
      <w:r w:rsidRPr="00084349">
        <w:t xml:space="preserve">We consider that, in reaching </w:t>
      </w:r>
      <w:r w:rsidR="003D360C" w:rsidRPr="00084349">
        <w:t xml:space="preserve">this </w:t>
      </w:r>
      <w:r w:rsidRPr="00084349">
        <w:t xml:space="preserve">decision, we have taken into account all relevant considerations and legal requirements and that the </w:t>
      </w:r>
      <w:r w:rsidR="00FE2185" w:rsidRPr="00084349">
        <w:t>P</w:t>
      </w:r>
      <w:r w:rsidRPr="00084349">
        <w:t xml:space="preserve">ermit will ensure that </w:t>
      </w:r>
      <w:r w:rsidR="00F20EF9" w:rsidRPr="00084349">
        <w:t xml:space="preserve">the appropriate level </w:t>
      </w:r>
      <w:r w:rsidRPr="00084349">
        <w:t xml:space="preserve">of </w:t>
      </w:r>
      <w:r w:rsidR="00F20EF9" w:rsidRPr="00084349">
        <w:t xml:space="preserve">environmental </w:t>
      </w:r>
      <w:r w:rsidRPr="00084349">
        <w:t>protection is provided.</w:t>
      </w:r>
    </w:p>
    <w:p w14:paraId="68C7D703" w14:textId="77777777" w:rsidR="00455B6F" w:rsidRPr="00084349" w:rsidRDefault="00455B6F" w:rsidP="00455B6F">
      <w:pPr>
        <w:spacing w:line="360" w:lineRule="auto"/>
      </w:pPr>
    </w:p>
    <w:p w14:paraId="38223252" w14:textId="07BE319B" w:rsidR="00F20EF9" w:rsidRPr="00084349" w:rsidRDefault="00F20EF9" w:rsidP="00455B6F">
      <w:pPr>
        <w:pStyle w:val="Heading1"/>
        <w:spacing w:before="0" w:after="0" w:line="360" w:lineRule="auto"/>
        <w:rPr>
          <w:rFonts w:cs="Arial"/>
        </w:rPr>
      </w:pPr>
      <w:bookmarkStart w:id="3" w:name="_Toc26433010"/>
      <w:r w:rsidRPr="00084349">
        <w:rPr>
          <w:rFonts w:cs="Arial"/>
        </w:rPr>
        <w:t>2. Purpose of this document</w:t>
      </w:r>
      <w:bookmarkEnd w:id="3"/>
    </w:p>
    <w:p w14:paraId="12F14FBB" w14:textId="77777777" w:rsidR="00F20EF9" w:rsidRPr="00084349" w:rsidRDefault="00F20EF9" w:rsidP="00455B6F">
      <w:pPr>
        <w:spacing w:line="360" w:lineRule="auto"/>
        <w:rPr>
          <w:b/>
          <w:sz w:val="20"/>
        </w:rPr>
      </w:pPr>
    </w:p>
    <w:p w14:paraId="4E8C678A" w14:textId="77777777" w:rsidR="00F20EF9" w:rsidRPr="00084349" w:rsidRDefault="00F20EF9" w:rsidP="00455B6F">
      <w:pPr>
        <w:spacing w:line="360" w:lineRule="auto"/>
      </w:pPr>
      <w:r w:rsidRPr="00084349">
        <w:t>This decision document:</w:t>
      </w:r>
    </w:p>
    <w:p w14:paraId="7B6CF238" w14:textId="77777777" w:rsidR="00F20EF9" w:rsidRPr="00084349" w:rsidRDefault="00F20EF9" w:rsidP="006114DE">
      <w:pPr>
        <w:numPr>
          <w:ilvl w:val="0"/>
          <w:numId w:val="12"/>
        </w:numPr>
        <w:tabs>
          <w:tab w:val="clear" w:pos="1440"/>
          <w:tab w:val="num" w:pos="1134"/>
        </w:tabs>
        <w:spacing w:line="360" w:lineRule="auto"/>
        <w:ind w:left="1134" w:hanging="567"/>
        <w:jc w:val="left"/>
      </w:pPr>
      <w:r w:rsidRPr="00084349">
        <w:t>explains how the application has been determined</w:t>
      </w:r>
    </w:p>
    <w:p w14:paraId="1D954D6D" w14:textId="77777777" w:rsidR="00F20EF9" w:rsidRPr="00084349" w:rsidRDefault="00F20EF9" w:rsidP="006114DE">
      <w:pPr>
        <w:numPr>
          <w:ilvl w:val="0"/>
          <w:numId w:val="12"/>
        </w:numPr>
        <w:tabs>
          <w:tab w:val="clear" w:pos="1440"/>
          <w:tab w:val="num" w:pos="1134"/>
        </w:tabs>
        <w:spacing w:line="360" w:lineRule="auto"/>
        <w:ind w:left="1134" w:hanging="567"/>
        <w:jc w:val="left"/>
      </w:pPr>
      <w:r w:rsidRPr="00084349">
        <w:t>provides a record of the decision-making process</w:t>
      </w:r>
    </w:p>
    <w:p w14:paraId="03C8047A" w14:textId="77777777" w:rsidR="00F20EF9" w:rsidRPr="00084349" w:rsidRDefault="00F20EF9" w:rsidP="006114DE">
      <w:pPr>
        <w:numPr>
          <w:ilvl w:val="0"/>
          <w:numId w:val="12"/>
        </w:numPr>
        <w:tabs>
          <w:tab w:val="clear" w:pos="1440"/>
          <w:tab w:val="num" w:pos="1134"/>
        </w:tabs>
        <w:spacing w:line="360" w:lineRule="auto"/>
        <w:ind w:left="1134" w:hanging="567"/>
        <w:jc w:val="left"/>
      </w:pPr>
      <w:r w:rsidRPr="00084349">
        <w:t>shows how all relevant factors have been taken into account</w:t>
      </w:r>
    </w:p>
    <w:p w14:paraId="2B606070" w14:textId="0179B4AF" w:rsidR="00F20EF9" w:rsidRPr="00084349" w:rsidRDefault="00F20EF9" w:rsidP="006114DE">
      <w:pPr>
        <w:numPr>
          <w:ilvl w:val="0"/>
          <w:numId w:val="12"/>
        </w:numPr>
        <w:tabs>
          <w:tab w:val="clear" w:pos="1440"/>
          <w:tab w:val="num" w:pos="1134"/>
        </w:tabs>
        <w:spacing w:line="360" w:lineRule="auto"/>
        <w:ind w:left="1134" w:hanging="567"/>
        <w:jc w:val="left"/>
        <w:rPr>
          <w:color w:val="000000"/>
        </w:rPr>
      </w:pPr>
      <w:r w:rsidRPr="00084349">
        <w:rPr>
          <w:color w:val="000000"/>
        </w:rPr>
        <w:t xml:space="preserve">justifies the specific conditions in the </w:t>
      </w:r>
      <w:r w:rsidR="00FE2185" w:rsidRPr="00084349">
        <w:rPr>
          <w:color w:val="000000"/>
        </w:rPr>
        <w:t>P</w:t>
      </w:r>
      <w:r w:rsidRPr="00084349">
        <w:rPr>
          <w:color w:val="000000"/>
        </w:rPr>
        <w:t xml:space="preserve">ermit other than those in our generic </w:t>
      </w:r>
      <w:r w:rsidR="00FE2185" w:rsidRPr="00084349">
        <w:rPr>
          <w:color w:val="000000"/>
        </w:rPr>
        <w:t>P</w:t>
      </w:r>
      <w:r w:rsidRPr="00084349">
        <w:rPr>
          <w:color w:val="000000"/>
        </w:rPr>
        <w:t>ermit template.</w:t>
      </w:r>
    </w:p>
    <w:p w14:paraId="66C3ECD6" w14:textId="77777777" w:rsidR="009708F9" w:rsidRPr="00084349" w:rsidRDefault="009708F9" w:rsidP="00455B6F">
      <w:pPr>
        <w:spacing w:line="360" w:lineRule="auto"/>
      </w:pPr>
    </w:p>
    <w:p w14:paraId="54D47772" w14:textId="2FBC028A" w:rsidR="009708F9" w:rsidRPr="00084349" w:rsidRDefault="009708F9" w:rsidP="00455B6F">
      <w:pPr>
        <w:spacing w:line="360" w:lineRule="auto"/>
      </w:pPr>
      <w:r w:rsidRPr="00084349">
        <w:t xml:space="preserve">This document should be read in conjunction with the application </w:t>
      </w:r>
      <w:r w:rsidR="00895242" w:rsidRPr="00084349">
        <w:t>&amp;</w:t>
      </w:r>
      <w:r w:rsidRPr="00084349">
        <w:t xml:space="preserve"> su</w:t>
      </w:r>
      <w:r w:rsidR="00C7465D" w:rsidRPr="00084349">
        <w:t xml:space="preserve">pporting information and </w:t>
      </w:r>
      <w:r w:rsidR="00895242" w:rsidRPr="00084349">
        <w:t xml:space="preserve">the </w:t>
      </w:r>
      <w:r w:rsidR="00C7465D" w:rsidRPr="00084349">
        <w:t>P</w:t>
      </w:r>
      <w:r w:rsidRPr="00084349">
        <w:t>ermit.</w:t>
      </w:r>
    </w:p>
    <w:p w14:paraId="270E466C" w14:textId="77777777" w:rsidR="009708F9" w:rsidRPr="00084349" w:rsidRDefault="009708F9" w:rsidP="00455B6F">
      <w:pPr>
        <w:spacing w:line="360" w:lineRule="auto"/>
      </w:pPr>
    </w:p>
    <w:p w14:paraId="39705D40" w14:textId="2A85E3E8" w:rsidR="00DF101D" w:rsidRPr="00084349" w:rsidRDefault="00F20EF9" w:rsidP="00455B6F">
      <w:pPr>
        <w:spacing w:line="360" w:lineRule="auto"/>
      </w:pPr>
      <w:r w:rsidRPr="00084349">
        <w:t xml:space="preserve">Unless the decision document specifies otherwise we have accepted the </w:t>
      </w:r>
      <w:r w:rsidR="00FE2185" w:rsidRPr="00084349">
        <w:t>A</w:t>
      </w:r>
      <w:r w:rsidRPr="00084349">
        <w:t>pplicant’s proposals.</w:t>
      </w:r>
    </w:p>
    <w:p w14:paraId="3237B088" w14:textId="1D7C2C26" w:rsidR="00895242" w:rsidRPr="00084349" w:rsidRDefault="00895242" w:rsidP="00455B6F">
      <w:pPr>
        <w:spacing w:line="360" w:lineRule="auto"/>
      </w:pPr>
    </w:p>
    <w:p w14:paraId="3FB66002" w14:textId="528DFB07" w:rsidR="00895242" w:rsidRPr="00084349" w:rsidRDefault="00895242" w:rsidP="00455B6F">
      <w:pPr>
        <w:spacing w:line="360" w:lineRule="auto"/>
      </w:pPr>
    </w:p>
    <w:p w14:paraId="2BE40E44" w14:textId="67040E8F" w:rsidR="00895242" w:rsidRPr="00084349" w:rsidRDefault="00895242" w:rsidP="00455B6F">
      <w:pPr>
        <w:spacing w:line="360" w:lineRule="auto"/>
      </w:pPr>
    </w:p>
    <w:p w14:paraId="21AF6535" w14:textId="60CA7340" w:rsidR="00895242" w:rsidRPr="00084349" w:rsidRDefault="00895242" w:rsidP="00455B6F">
      <w:pPr>
        <w:spacing w:line="360" w:lineRule="auto"/>
      </w:pPr>
    </w:p>
    <w:p w14:paraId="51B445A6" w14:textId="0BE0E49F" w:rsidR="00895242" w:rsidRPr="00084349" w:rsidRDefault="00895242" w:rsidP="00455B6F">
      <w:pPr>
        <w:spacing w:line="360" w:lineRule="auto"/>
      </w:pPr>
    </w:p>
    <w:p w14:paraId="27A0C021" w14:textId="0346B2A9" w:rsidR="002635A2" w:rsidRPr="00084349" w:rsidRDefault="002635A2" w:rsidP="00455B6F">
      <w:pPr>
        <w:pStyle w:val="Heading1"/>
        <w:spacing w:before="0" w:after="0" w:line="360" w:lineRule="auto"/>
        <w:rPr>
          <w:rFonts w:cs="Arial"/>
          <w:b w:val="0"/>
          <w:bCs w:val="0"/>
          <w:color w:val="auto"/>
          <w:sz w:val="24"/>
          <w:szCs w:val="20"/>
          <w:lang w:eastAsia="en-GB"/>
        </w:rPr>
      </w:pPr>
    </w:p>
    <w:p w14:paraId="4A40A2B5" w14:textId="77777777" w:rsidR="002A46DE" w:rsidRPr="00084349" w:rsidRDefault="002A46DE" w:rsidP="002A46DE"/>
    <w:p w14:paraId="1B840C67" w14:textId="3D1FA044" w:rsidR="00511F19" w:rsidRPr="00084349" w:rsidRDefault="00895242" w:rsidP="00455B6F">
      <w:pPr>
        <w:pStyle w:val="Heading1"/>
        <w:spacing w:before="0" w:after="0" w:line="360" w:lineRule="auto"/>
      </w:pPr>
      <w:bookmarkStart w:id="4" w:name="_Toc26433011"/>
      <w:r w:rsidRPr="00084349">
        <w:lastRenderedPageBreak/>
        <w:t>3</w:t>
      </w:r>
      <w:r w:rsidR="003F1685" w:rsidRPr="00084349">
        <w:t xml:space="preserve">. </w:t>
      </w:r>
      <w:r w:rsidR="00C7465D" w:rsidRPr="00084349">
        <w:t>Key issues of the</w:t>
      </w:r>
      <w:r w:rsidR="00CE4CC2" w:rsidRPr="00084349">
        <w:t xml:space="preserve"> decision</w:t>
      </w:r>
      <w:bookmarkEnd w:id="4"/>
    </w:p>
    <w:p w14:paraId="31135D00" w14:textId="6283D72F" w:rsidR="00AE04EF" w:rsidRPr="00084349" w:rsidRDefault="00AE04EF" w:rsidP="00AE697A">
      <w:pPr>
        <w:spacing w:line="360" w:lineRule="auto"/>
        <w:rPr>
          <w:lang w:eastAsia="en-US"/>
        </w:rPr>
      </w:pPr>
    </w:p>
    <w:p w14:paraId="3A35214E" w14:textId="00A35EC9" w:rsidR="00043584" w:rsidRPr="00AA3CD5" w:rsidRDefault="00043584" w:rsidP="00AE697A">
      <w:pPr>
        <w:spacing w:line="360" w:lineRule="auto"/>
        <w:rPr>
          <w:lang w:eastAsia="en-US"/>
        </w:rPr>
      </w:pPr>
    </w:p>
    <w:p w14:paraId="6657B02C" w14:textId="2C704518" w:rsidR="00E41450" w:rsidRPr="00084349" w:rsidRDefault="00895242" w:rsidP="00AE697A">
      <w:pPr>
        <w:pStyle w:val="Heading2"/>
        <w:spacing w:before="0" w:after="0" w:line="360" w:lineRule="auto"/>
      </w:pPr>
      <w:bookmarkStart w:id="5" w:name="_Toc26433012"/>
      <w:r w:rsidRPr="00084349">
        <w:t>3</w:t>
      </w:r>
      <w:r w:rsidR="00343523" w:rsidRPr="00084349">
        <w:t>.</w:t>
      </w:r>
      <w:r w:rsidR="004D3F1B">
        <w:t>1</w:t>
      </w:r>
      <w:r w:rsidR="00E41450" w:rsidRPr="00084349">
        <w:t xml:space="preserve"> Key Issues in the Determination</w:t>
      </w:r>
      <w:bookmarkEnd w:id="5"/>
    </w:p>
    <w:p w14:paraId="4D0E62A6" w14:textId="77777777" w:rsidR="00E41450" w:rsidRPr="00084349" w:rsidRDefault="00E41450" w:rsidP="0019202B">
      <w:pPr>
        <w:spacing w:line="360" w:lineRule="auto"/>
      </w:pPr>
    </w:p>
    <w:p w14:paraId="432A2636" w14:textId="69FE1FF8" w:rsidR="00201FB2" w:rsidRPr="00913162" w:rsidRDefault="00201FB2" w:rsidP="00201FB2">
      <w:pPr>
        <w:spacing w:line="360" w:lineRule="auto"/>
        <w:rPr>
          <w:color w:val="FF0000"/>
          <w:lang w:eastAsia="en-US"/>
        </w:rPr>
      </w:pPr>
      <w:r>
        <w:rPr>
          <w:lang w:eastAsia="en-US"/>
        </w:rPr>
        <w:t xml:space="preserve">The Installation is </w:t>
      </w:r>
      <w:r w:rsidR="00055E5A">
        <w:rPr>
          <w:lang w:eastAsia="en-US"/>
        </w:rPr>
        <w:t xml:space="preserve">a </w:t>
      </w:r>
      <w:r w:rsidR="004D3F1B">
        <w:rPr>
          <w:lang w:eastAsia="en-US"/>
        </w:rPr>
        <w:t>landfill which ceased to accept waste for disposal</w:t>
      </w:r>
      <w:r w:rsidR="00055E5A">
        <w:rPr>
          <w:lang w:eastAsia="en-US"/>
        </w:rPr>
        <w:t xml:space="preserve"> two years ago</w:t>
      </w:r>
      <w:r w:rsidR="004D3F1B">
        <w:rPr>
          <w:lang w:eastAsia="en-US"/>
        </w:rPr>
        <w:t xml:space="preserve"> and </w:t>
      </w:r>
      <w:r>
        <w:rPr>
          <w:lang w:eastAsia="en-US"/>
        </w:rPr>
        <w:t xml:space="preserve">is applying to </w:t>
      </w:r>
      <w:r w:rsidR="004D3F1B">
        <w:rPr>
          <w:lang w:eastAsia="en-US"/>
        </w:rPr>
        <w:t xml:space="preserve">change its status and </w:t>
      </w:r>
      <w:r>
        <w:rPr>
          <w:lang w:eastAsia="en-US"/>
        </w:rPr>
        <w:t>go into closure</w:t>
      </w:r>
      <w:r w:rsidR="004D3F1B">
        <w:rPr>
          <w:lang w:eastAsia="en-US"/>
        </w:rPr>
        <w:t xml:space="preserve"> status</w:t>
      </w:r>
      <w:r>
        <w:rPr>
          <w:lang w:eastAsia="en-US"/>
        </w:rPr>
        <w:t>.  The site will continue to be regulated by NRW for the for</w:t>
      </w:r>
      <w:r w:rsidRPr="00201FB2">
        <w:t xml:space="preserve"> </w:t>
      </w:r>
      <w:r>
        <w:t>o</w:t>
      </w:r>
      <w:r>
        <w:rPr>
          <w:lang w:eastAsia="en-US"/>
        </w:rPr>
        <w:t>ngoing activities at the site including flaring of landfill gas, burning of landfill gas in engines, pumping of leachate, removal of leachate, deposition of limited quantities of restoration</w:t>
      </w:r>
      <w:r w:rsidR="00055E5A">
        <w:rPr>
          <w:lang w:eastAsia="en-US"/>
        </w:rPr>
        <w:t xml:space="preserve"> and environmental monitoring</w:t>
      </w:r>
      <w:r>
        <w:rPr>
          <w:lang w:eastAsia="en-US"/>
        </w:rPr>
        <w:t xml:space="preserve">.  </w:t>
      </w:r>
    </w:p>
    <w:p w14:paraId="72AC25D3" w14:textId="579C7689" w:rsidR="00627331" w:rsidRPr="00084349" w:rsidRDefault="00627331" w:rsidP="00D0431F">
      <w:pPr>
        <w:spacing w:line="360" w:lineRule="auto"/>
        <w:rPr>
          <w:szCs w:val="24"/>
          <w:highlight w:val="yellow"/>
        </w:rPr>
      </w:pPr>
    </w:p>
    <w:p w14:paraId="1FAEF7A3" w14:textId="2E3BFB51" w:rsidR="00567E2F" w:rsidRPr="001B2F83" w:rsidRDefault="00895242" w:rsidP="00AC5C56">
      <w:pPr>
        <w:pStyle w:val="Heading1"/>
        <w:spacing w:before="0" w:after="0" w:line="360" w:lineRule="auto"/>
        <w:rPr>
          <w:szCs w:val="32"/>
        </w:rPr>
      </w:pPr>
      <w:bookmarkStart w:id="6" w:name="_Hlk531176957"/>
      <w:bookmarkStart w:id="7" w:name="_Toc26433013"/>
      <w:r w:rsidRPr="001B2F83">
        <w:rPr>
          <w:szCs w:val="32"/>
        </w:rPr>
        <w:t>4</w:t>
      </w:r>
      <w:r w:rsidR="00343523" w:rsidRPr="001B2F83">
        <w:rPr>
          <w:szCs w:val="32"/>
        </w:rPr>
        <w:t xml:space="preserve">. </w:t>
      </w:r>
      <w:r w:rsidR="00567E2F" w:rsidRPr="001B2F83">
        <w:rPr>
          <w:szCs w:val="32"/>
        </w:rPr>
        <w:t>Operator</w:t>
      </w:r>
      <w:bookmarkEnd w:id="7"/>
    </w:p>
    <w:p w14:paraId="0D941C4C" w14:textId="2C4AA47A" w:rsidR="00567E2F" w:rsidRPr="001B2F83" w:rsidRDefault="00567E2F" w:rsidP="00AC5C56">
      <w:pPr>
        <w:spacing w:line="360" w:lineRule="auto"/>
        <w:rPr>
          <w:szCs w:val="24"/>
        </w:rPr>
      </w:pPr>
    </w:p>
    <w:p w14:paraId="25405D09" w14:textId="64DF8DB4" w:rsidR="001702DE" w:rsidRPr="001B2F83" w:rsidRDefault="00567E2F" w:rsidP="00AC5C56">
      <w:pPr>
        <w:spacing w:line="360" w:lineRule="auto"/>
        <w:rPr>
          <w:rFonts w:cs="Arial"/>
        </w:rPr>
      </w:pPr>
      <w:r w:rsidRPr="001B2F83">
        <w:rPr>
          <w:rFonts w:cs="Arial"/>
        </w:rPr>
        <w:t xml:space="preserve">We are satisfied that the </w:t>
      </w:r>
      <w:r w:rsidR="0088048B" w:rsidRPr="001B2F83">
        <w:rPr>
          <w:rFonts w:cs="Arial"/>
        </w:rPr>
        <w:t>O</w:t>
      </w:r>
      <w:r w:rsidRPr="001B2F83">
        <w:rPr>
          <w:rFonts w:cs="Arial"/>
        </w:rPr>
        <w:t xml:space="preserve">perator is the person who will have control over the operation of the facility </w:t>
      </w:r>
      <w:r w:rsidR="00877FFC" w:rsidRPr="001B2F83">
        <w:rPr>
          <w:rFonts w:cs="Arial"/>
        </w:rPr>
        <w:t xml:space="preserve">after the grant of the Permit. </w:t>
      </w:r>
      <w:r w:rsidRPr="001B2F83">
        <w:t>The decision was taken in accordance with EPR RGN 1 “Understanding the meaning of Operator”.</w:t>
      </w:r>
      <w:r w:rsidRPr="001B2F83">
        <w:rPr>
          <w:rFonts w:cs="Arial"/>
        </w:rPr>
        <w:t xml:space="preserve"> </w:t>
      </w:r>
      <w:bookmarkEnd w:id="6"/>
    </w:p>
    <w:p w14:paraId="118A06D2" w14:textId="14BC70F5" w:rsidR="001B2F83" w:rsidRPr="001B2F83" w:rsidRDefault="001B2F83" w:rsidP="00AC5C56">
      <w:pPr>
        <w:spacing w:line="360" w:lineRule="auto"/>
        <w:rPr>
          <w:rFonts w:cs="Arial"/>
        </w:rPr>
      </w:pPr>
    </w:p>
    <w:p w14:paraId="57D095EB" w14:textId="76E714A5" w:rsidR="001702DE" w:rsidRPr="001B2F83" w:rsidRDefault="00895242" w:rsidP="00AC5C56">
      <w:pPr>
        <w:pStyle w:val="Heading1"/>
        <w:spacing w:before="0" w:after="0" w:line="360" w:lineRule="auto"/>
      </w:pPr>
      <w:bookmarkStart w:id="8" w:name="_Hlk531176972"/>
      <w:bookmarkStart w:id="9" w:name="_Toc26433014"/>
      <w:r w:rsidRPr="001B2F83">
        <w:t>5</w:t>
      </w:r>
      <w:r w:rsidR="001702DE" w:rsidRPr="001B2F83">
        <w:t>. The Legal Framework</w:t>
      </w:r>
      <w:bookmarkEnd w:id="9"/>
    </w:p>
    <w:p w14:paraId="78144277" w14:textId="77777777" w:rsidR="001702DE" w:rsidRPr="001B2F83" w:rsidRDefault="001702DE" w:rsidP="00AC5C56">
      <w:pPr>
        <w:spacing w:line="360" w:lineRule="auto"/>
        <w:rPr>
          <w:lang w:eastAsia="en-US"/>
        </w:rPr>
      </w:pPr>
    </w:p>
    <w:p w14:paraId="3C46D73A" w14:textId="6F260AC2" w:rsidR="001702DE" w:rsidRPr="001B2F83" w:rsidRDefault="00895242" w:rsidP="00AC5C56">
      <w:pPr>
        <w:pStyle w:val="Heading2"/>
        <w:spacing w:before="0" w:after="0" w:line="360" w:lineRule="auto"/>
      </w:pPr>
      <w:bookmarkStart w:id="10" w:name="_Toc531008262"/>
      <w:bookmarkStart w:id="11" w:name="_Toc531182244"/>
      <w:bookmarkStart w:id="12" w:name="_Toc26433015"/>
      <w:r w:rsidRPr="001B2F83">
        <w:t>5</w:t>
      </w:r>
      <w:r w:rsidR="001702DE" w:rsidRPr="001B2F83">
        <w:t>.1 European Directives</w:t>
      </w:r>
      <w:bookmarkEnd w:id="10"/>
      <w:bookmarkEnd w:id="11"/>
      <w:bookmarkEnd w:id="12"/>
    </w:p>
    <w:p w14:paraId="04BB99A0" w14:textId="77777777" w:rsidR="001702DE" w:rsidRPr="001B2F83" w:rsidRDefault="001702DE" w:rsidP="00AC5C56">
      <w:pPr>
        <w:spacing w:line="360" w:lineRule="auto"/>
        <w:rPr>
          <w:lang w:eastAsia="en-US"/>
        </w:rPr>
      </w:pPr>
    </w:p>
    <w:p w14:paraId="2C014287" w14:textId="77777777" w:rsidR="001702DE" w:rsidRPr="001B2F83" w:rsidRDefault="001702DE" w:rsidP="00AC5C56">
      <w:pPr>
        <w:spacing w:line="360" w:lineRule="auto"/>
        <w:rPr>
          <w:szCs w:val="24"/>
        </w:rPr>
      </w:pPr>
      <w:r w:rsidRPr="001B2F83">
        <w:rPr>
          <w:szCs w:val="24"/>
        </w:rPr>
        <w:t>All applicable European directives have been considered in the determination of the application.</w:t>
      </w:r>
    </w:p>
    <w:p w14:paraId="4761FFBF" w14:textId="77777777" w:rsidR="001702DE" w:rsidRPr="00084349" w:rsidRDefault="001702DE" w:rsidP="001702DE">
      <w:pPr>
        <w:spacing w:line="360" w:lineRule="auto"/>
        <w:rPr>
          <w:szCs w:val="24"/>
          <w:highlight w:val="yellow"/>
        </w:rPr>
      </w:pPr>
    </w:p>
    <w:p w14:paraId="6034B17A" w14:textId="07E54948" w:rsidR="001702DE" w:rsidRDefault="001702DE" w:rsidP="001702DE">
      <w:pPr>
        <w:pStyle w:val="Heading4"/>
        <w:numPr>
          <w:ilvl w:val="0"/>
          <w:numId w:val="14"/>
        </w:numPr>
        <w:spacing w:line="360" w:lineRule="auto"/>
        <w:rPr>
          <w:rFonts w:eastAsiaTheme="minorHAnsi"/>
        </w:rPr>
      </w:pPr>
      <w:bookmarkStart w:id="13" w:name="_Toc531008263"/>
      <w:r w:rsidRPr="001B2F83">
        <w:rPr>
          <w:rFonts w:eastAsiaTheme="minorHAnsi"/>
        </w:rPr>
        <w:t>Industrial Emissions Directive</w:t>
      </w:r>
      <w:bookmarkEnd w:id="13"/>
    </w:p>
    <w:p w14:paraId="023909D4" w14:textId="77777777" w:rsidR="00A73F21" w:rsidRPr="00A73F21" w:rsidRDefault="00A73F21" w:rsidP="00A73F21">
      <w:pPr>
        <w:rPr>
          <w:rFonts w:eastAsiaTheme="minorHAnsi"/>
          <w:lang w:eastAsia="en-US"/>
        </w:rPr>
      </w:pPr>
    </w:p>
    <w:p w14:paraId="3F168CF9" w14:textId="0FBE54D3" w:rsidR="00043584" w:rsidRDefault="001702DE" w:rsidP="00343523">
      <w:pPr>
        <w:spacing w:line="360" w:lineRule="auto"/>
        <w:rPr>
          <w:rFonts w:eastAsiaTheme="minorHAnsi" w:cstheme="minorBidi"/>
          <w:szCs w:val="22"/>
          <w:lang w:eastAsia="en-US"/>
        </w:rPr>
      </w:pPr>
      <w:r w:rsidRPr="001B2F83">
        <w:rPr>
          <w:rFonts w:eastAsiaTheme="minorHAnsi" w:cstheme="minorBidi"/>
          <w:szCs w:val="22"/>
          <w:lang w:eastAsia="en-US"/>
        </w:rPr>
        <w:t xml:space="preserve">NRW is satisfied that this decision is consistent with its general purpose of pursuing the sustainable management of natural resources in relation to Wales and applying the principles of sustainable management of natural resources. </w:t>
      </w:r>
      <w:bookmarkEnd w:id="8"/>
    </w:p>
    <w:p w14:paraId="0C1C3239" w14:textId="30BF64F6" w:rsidR="00043584" w:rsidRPr="001B2F83" w:rsidRDefault="00043584" w:rsidP="00343523">
      <w:pPr>
        <w:spacing w:line="360" w:lineRule="auto"/>
        <w:rPr>
          <w:rFonts w:eastAsiaTheme="minorHAnsi" w:cstheme="minorBidi"/>
          <w:szCs w:val="22"/>
          <w:lang w:eastAsia="en-US"/>
        </w:rPr>
      </w:pPr>
    </w:p>
    <w:p w14:paraId="06FE85B9" w14:textId="64DD9249" w:rsidR="00895242" w:rsidRPr="001B2F83" w:rsidRDefault="00895242" w:rsidP="009036E1">
      <w:pPr>
        <w:pStyle w:val="DDtext"/>
        <w:rPr>
          <w:highlight w:val="yellow"/>
        </w:rPr>
      </w:pPr>
    </w:p>
    <w:p w14:paraId="33E18684" w14:textId="3AC8ACB3" w:rsidR="00895242" w:rsidRPr="00895242" w:rsidRDefault="00895242" w:rsidP="00895242">
      <w:pPr>
        <w:spacing w:line="360" w:lineRule="auto"/>
        <w:rPr>
          <w:rFonts w:cs="Arial"/>
          <w:szCs w:val="16"/>
        </w:rPr>
      </w:pPr>
    </w:p>
    <w:p w14:paraId="116BE780" w14:textId="0276413C" w:rsidR="002E2712" w:rsidRDefault="00895242" w:rsidP="00097FC1">
      <w:pPr>
        <w:pStyle w:val="Heading1"/>
        <w:spacing w:before="0" w:after="0" w:line="360" w:lineRule="auto"/>
      </w:pPr>
      <w:bookmarkStart w:id="14" w:name="_Hlk531177161"/>
      <w:bookmarkStart w:id="15" w:name="_Toc26433016"/>
      <w:r>
        <w:lastRenderedPageBreak/>
        <w:t>7</w:t>
      </w:r>
      <w:r w:rsidR="001702DE">
        <w:t xml:space="preserve">. </w:t>
      </w:r>
      <w:r w:rsidR="002E2712" w:rsidRPr="00B70A27">
        <w:t>Biodiversity, Heritage, Landscape and Nature Conservation</w:t>
      </w:r>
      <w:bookmarkEnd w:id="15"/>
    </w:p>
    <w:p w14:paraId="2B59694E" w14:textId="58853D48" w:rsidR="0015492A" w:rsidRPr="00400346" w:rsidRDefault="00D37BB2" w:rsidP="00895242">
      <w:pPr>
        <w:spacing w:line="360" w:lineRule="auto"/>
        <w:rPr>
          <w:lang w:eastAsia="en-US"/>
        </w:rPr>
      </w:pPr>
      <w:r>
        <w:rPr>
          <w:lang w:eastAsia="en-US"/>
        </w:rPr>
        <w:t xml:space="preserve">The change in status of the site to closed </w:t>
      </w:r>
      <w:r w:rsidR="004D3F1B">
        <w:rPr>
          <w:lang w:eastAsia="en-US"/>
        </w:rPr>
        <w:t>reflecting the cessation of deposits of waste for disposal will not have an impact.</w:t>
      </w:r>
    </w:p>
    <w:p w14:paraId="23BB03FD" w14:textId="77777777" w:rsidR="00D54CC3" w:rsidRPr="00895242" w:rsidRDefault="00D54CC3" w:rsidP="00CE0FDD">
      <w:pPr>
        <w:pStyle w:val="CommentText"/>
        <w:spacing w:line="360" w:lineRule="auto"/>
        <w:rPr>
          <w:sz w:val="24"/>
          <w:szCs w:val="24"/>
        </w:rPr>
      </w:pPr>
      <w:bookmarkStart w:id="16" w:name="_Hlk531180111"/>
      <w:bookmarkEnd w:id="14"/>
    </w:p>
    <w:p w14:paraId="208D9E3E" w14:textId="23B75E10" w:rsidR="00283CCE" w:rsidRPr="0015492A" w:rsidRDefault="00895242" w:rsidP="00CE0FDD">
      <w:pPr>
        <w:pStyle w:val="Heading1"/>
        <w:spacing w:before="0" w:after="0" w:line="360" w:lineRule="auto"/>
      </w:pPr>
      <w:bookmarkStart w:id="17" w:name="_Hlk531180146"/>
      <w:bookmarkStart w:id="18" w:name="_Toc26433017"/>
      <w:bookmarkEnd w:id="16"/>
      <w:r w:rsidRPr="000E7809">
        <w:t>8</w:t>
      </w:r>
      <w:r w:rsidR="0015492A" w:rsidRPr="000E7809">
        <w:t xml:space="preserve">. </w:t>
      </w:r>
      <w:r w:rsidR="00283CCE" w:rsidRPr="000E7809">
        <w:t xml:space="preserve">Environmental </w:t>
      </w:r>
      <w:r w:rsidR="00A47732" w:rsidRPr="000E7809">
        <w:t>Risk</w:t>
      </w:r>
      <w:bookmarkEnd w:id="18"/>
    </w:p>
    <w:bookmarkEnd w:id="17"/>
    <w:p w14:paraId="40B959B9" w14:textId="6D19172A" w:rsidR="0020551C" w:rsidRDefault="0020551C" w:rsidP="00CE0FDD">
      <w:pPr>
        <w:spacing w:line="360" w:lineRule="auto"/>
        <w:rPr>
          <w:rStyle w:val="CommentReference"/>
          <w:rFonts w:cs="Arial"/>
          <w:b/>
          <w:sz w:val="24"/>
        </w:rPr>
      </w:pPr>
    </w:p>
    <w:p w14:paraId="22CC908E" w14:textId="0DF62BD0" w:rsidR="00017282" w:rsidRPr="00721E94" w:rsidRDefault="00017282" w:rsidP="00CE0FDD">
      <w:pPr>
        <w:pStyle w:val="Heading2"/>
        <w:spacing w:before="0" w:after="0" w:line="360" w:lineRule="auto"/>
      </w:pPr>
      <w:bookmarkStart w:id="19" w:name="_Toc26433018"/>
      <w:r w:rsidRPr="00721E94">
        <w:t>8.1 Stability Risk Assessment</w:t>
      </w:r>
      <w:r w:rsidR="00CE0FDD" w:rsidRPr="00721E94">
        <w:t xml:space="preserve"> &amp; Monitoring</w:t>
      </w:r>
      <w:bookmarkEnd w:id="19"/>
    </w:p>
    <w:p w14:paraId="37FB8ED3" w14:textId="48A2FA56" w:rsidR="00CE0FDD" w:rsidRDefault="00CE0FDD" w:rsidP="00CE0FDD">
      <w:pPr>
        <w:spacing w:line="360" w:lineRule="auto"/>
        <w:rPr>
          <w:highlight w:val="yellow"/>
          <w:lang w:eastAsia="en-US"/>
        </w:rPr>
      </w:pPr>
    </w:p>
    <w:p w14:paraId="2F6A8C3C" w14:textId="4FBA4176" w:rsidR="00CE0FDD" w:rsidRPr="005D3C47" w:rsidRDefault="00CF337A" w:rsidP="000E7809">
      <w:pPr>
        <w:spacing w:line="360" w:lineRule="auto"/>
        <w:rPr>
          <w:color w:val="FF0000"/>
          <w:lang w:eastAsia="en-US"/>
        </w:rPr>
      </w:pPr>
      <w:r w:rsidRPr="00054AAF">
        <w:rPr>
          <w:lang w:eastAsia="en-US"/>
        </w:rPr>
        <w:t xml:space="preserve">The </w:t>
      </w:r>
      <w:r w:rsidR="00054AAF" w:rsidRPr="00054AAF">
        <w:rPr>
          <w:lang w:eastAsia="en-US"/>
        </w:rPr>
        <w:t>stability</w:t>
      </w:r>
      <w:r w:rsidR="0002438C">
        <w:rPr>
          <w:lang w:eastAsia="en-US"/>
        </w:rPr>
        <w:t xml:space="preserve"> and soil loading</w:t>
      </w:r>
      <w:r w:rsidR="00054AAF" w:rsidRPr="00054AAF">
        <w:rPr>
          <w:lang w:eastAsia="en-US"/>
        </w:rPr>
        <w:t xml:space="preserve"> </w:t>
      </w:r>
      <w:proofErr w:type="gramStart"/>
      <w:r w:rsidR="00EC6A15">
        <w:rPr>
          <w:lang w:eastAsia="en-US"/>
        </w:rPr>
        <w:t>was</w:t>
      </w:r>
      <w:proofErr w:type="gramEnd"/>
      <w:r w:rsidR="00EC6A15">
        <w:rPr>
          <w:lang w:eastAsia="en-US"/>
        </w:rPr>
        <w:t xml:space="preserve"> </w:t>
      </w:r>
      <w:r w:rsidR="0002438C">
        <w:rPr>
          <w:lang w:eastAsia="en-US"/>
        </w:rPr>
        <w:t>assessed in detail and the condition of the site found to be appropriate.</w:t>
      </w:r>
      <w:r w:rsidR="00054AAF" w:rsidRPr="00054AAF">
        <w:rPr>
          <w:lang w:eastAsia="en-US"/>
        </w:rPr>
        <w:t xml:space="preserve"> </w:t>
      </w:r>
    </w:p>
    <w:p w14:paraId="4D9FDC83" w14:textId="1036BA85" w:rsidR="00017282" w:rsidRPr="00017282" w:rsidRDefault="00017282" w:rsidP="000E7809">
      <w:pPr>
        <w:spacing w:line="360" w:lineRule="auto"/>
        <w:rPr>
          <w:highlight w:val="yellow"/>
          <w:lang w:eastAsia="en-US"/>
        </w:rPr>
      </w:pPr>
    </w:p>
    <w:p w14:paraId="1E9E2CC0" w14:textId="56467190" w:rsidR="00017282" w:rsidRPr="00A72AD8" w:rsidRDefault="00017282" w:rsidP="000E7809">
      <w:pPr>
        <w:pStyle w:val="Heading2"/>
        <w:spacing w:before="0" w:after="0" w:line="360" w:lineRule="auto"/>
      </w:pPr>
      <w:bookmarkStart w:id="20" w:name="_Toc26433019"/>
      <w:r w:rsidRPr="00A72AD8">
        <w:t xml:space="preserve">8.2 </w:t>
      </w:r>
      <w:r w:rsidR="006539DF" w:rsidRPr="00A72AD8">
        <w:t>Hydrogeological</w:t>
      </w:r>
      <w:r w:rsidRPr="00A72AD8">
        <w:t xml:space="preserve"> Risk Assessment</w:t>
      </w:r>
      <w:bookmarkEnd w:id="20"/>
    </w:p>
    <w:p w14:paraId="2EC79F8D" w14:textId="0006F424" w:rsidR="00017282" w:rsidRDefault="00017282" w:rsidP="000E7809">
      <w:pPr>
        <w:spacing w:line="360" w:lineRule="auto"/>
        <w:rPr>
          <w:highlight w:val="yellow"/>
          <w:lang w:eastAsia="en-US"/>
        </w:rPr>
      </w:pPr>
    </w:p>
    <w:p w14:paraId="25D0CAA4" w14:textId="21E53800" w:rsidR="00A72AD8" w:rsidRPr="0002438C" w:rsidRDefault="00A72AD8" w:rsidP="000E7809">
      <w:pPr>
        <w:spacing w:line="360" w:lineRule="auto"/>
        <w:rPr>
          <w:lang w:eastAsia="en-US"/>
        </w:rPr>
      </w:pPr>
      <w:r w:rsidRPr="0002438C">
        <w:rPr>
          <w:lang w:eastAsia="en-US"/>
        </w:rPr>
        <w:t>The operator undertook a Hydrogeological Risk assessment, the result of which showed satisfactory protection of the environment. The permit requires ongoing monitoring to ensure appropriate standards are maintained.</w:t>
      </w:r>
    </w:p>
    <w:p w14:paraId="75595B0D" w14:textId="77777777" w:rsidR="00A72AD8" w:rsidRPr="00A72AD8" w:rsidRDefault="00A72AD8" w:rsidP="000E7809">
      <w:pPr>
        <w:spacing w:line="360" w:lineRule="auto"/>
        <w:rPr>
          <w:lang w:eastAsia="en-US"/>
        </w:rPr>
      </w:pPr>
    </w:p>
    <w:p w14:paraId="4C5CA20D" w14:textId="4D959053" w:rsidR="00017282" w:rsidRDefault="00017282" w:rsidP="000E7809">
      <w:pPr>
        <w:pStyle w:val="Heading2"/>
        <w:spacing w:before="0" w:after="0" w:line="360" w:lineRule="auto"/>
      </w:pPr>
      <w:bookmarkStart w:id="21" w:name="_Toc26433020"/>
      <w:r w:rsidRPr="00A72AD8">
        <w:t>8.3 Landfill Gas Risk Assessment</w:t>
      </w:r>
      <w:bookmarkEnd w:id="21"/>
    </w:p>
    <w:p w14:paraId="7DCE9199" w14:textId="78B4856D" w:rsidR="00CE0FDD" w:rsidRDefault="00CE0FDD" w:rsidP="000E7809">
      <w:pPr>
        <w:spacing w:line="360" w:lineRule="auto"/>
        <w:rPr>
          <w:lang w:eastAsia="en-US"/>
        </w:rPr>
      </w:pPr>
    </w:p>
    <w:p w14:paraId="4EDBF6C3" w14:textId="77777777" w:rsidR="00054AAF" w:rsidRPr="0002438C" w:rsidRDefault="00054AAF" w:rsidP="00054AAF">
      <w:pPr>
        <w:spacing w:line="360" w:lineRule="auto"/>
        <w:rPr>
          <w:lang w:eastAsia="en-US"/>
        </w:rPr>
      </w:pPr>
      <w:r w:rsidRPr="0002438C">
        <w:rPr>
          <w:lang w:eastAsia="en-US"/>
        </w:rPr>
        <w:t>Landfill gas management will remain unchanged. Monitoring will also continue. The permit requires ongoing monitoring to ensure appropriate standards are maintained.</w:t>
      </w:r>
    </w:p>
    <w:p w14:paraId="406FA7B3" w14:textId="71F493EE" w:rsidR="00CE0FDD" w:rsidRPr="005D3C47" w:rsidRDefault="00CE0FDD" w:rsidP="000E7809">
      <w:pPr>
        <w:spacing w:line="360" w:lineRule="auto"/>
        <w:rPr>
          <w:color w:val="FF0000"/>
          <w:lang w:eastAsia="en-US"/>
        </w:rPr>
      </w:pPr>
    </w:p>
    <w:p w14:paraId="23785A4B" w14:textId="5B2CB4DA" w:rsidR="00017282" w:rsidRDefault="00017282" w:rsidP="000E7809">
      <w:pPr>
        <w:spacing w:line="360" w:lineRule="auto"/>
        <w:rPr>
          <w:lang w:eastAsia="en-US"/>
        </w:rPr>
      </w:pPr>
    </w:p>
    <w:p w14:paraId="2399FEAC" w14:textId="5F4A7F26" w:rsidR="00017282" w:rsidRDefault="00017282" w:rsidP="000E7809">
      <w:pPr>
        <w:pStyle w:val="Heading2"/>
        <w:spacing w:before="0" w:after="0" w:line="360" w:lineRule="auto"/>
        <w:rPr>
          <w:rStyle w:val="CommentReference"/>
          <w:sz w:val="24"/>
          <w:szCs w:val="26"/>
        </w:rPr>
      </w:pPr>
      <w:bookmarkStart w:id="22" w:name="_Toc26433021"/>
      <w:r w:rsidRPr="000E7809">
        <w:rPr>
          <w:rStyle w:val="CommentReference"/>
          <w:sz w:val="24"/>
          <w:szCs w:val="26"/>
        </w:rPr>
        <w:t>8.4 Assessment of Impact on Air Quality</w:t>
      </w:r>
      <w:bookmarkEnd w:id="22"/>
      <w:r w:rsidRPr="00A47732">
        <w:rPr>
          <w:rStyle w:val="CommentReference"/>
          <w:sz w:val="24"/>
          <w:szCs w:val="26"/>
        </w:rPr>
        <w:t xml:space="preserve"> </w:t>
      </w:r>
    </w:p>
    <w:p w14:paraId="47FCC51F" w14:textId="47231AD1" w:rsidR="000E7809" w:rsidRDefault="000E7809" w:rsidP="000E7809">
      <w:pPr>
        <w:spacing w:line="360" w:lineRule="auto"/>
        <w:rPr>
          <w:lang w:eastAsia="en-US"/>
        </w:rPr>
      </w:pPr>
    </w:p>
    <w:p w14:paraId="28C894A0" w14:textId="6AE39C24" w:rsidR="000E7809" w:rsidRPr="000D78E1" w:rsidRDefault="000E7809" w:rsidP="000E7809">
      <w:pPr>
        <w:spacing w:line="360" w:lineRule="auto"/>
        <w:rPr>
          <w:lang w:eastAsia="en-US"/>
        </w:rPr>
      </w:pPr>
      <w:r w:rsidRPr="000D78E1">
        <w:rPr>
          <w:lang w:eastAsia="en-US"/>
        </w:rPr>
        <w:t xml:space="preserve">There will be no </w:t>
      </w:r>
      <w:r w:rsidR="000D78E1" w:rsidRPr="000D78E1">
        <w:rPr>
          <w:lang w:eastAsia="en-US"/>
        </w:rPr>
        <w:t>change to e</w:t>
      </w:r>
      <w:r w:rsidRPr="000D78E1">
        <w:rPr>
          <w:lang w:eastAsia="en-US"/>
        </w:rPr>
        <w:t>missions to air from the Installation.</w:t>
      </w:r>
    </w:p>
    <w:p w14:paraId="06477BE5" w14:textId="1097B5A3" w:rsidR="00017282" w:rsidRPr="00017282" w:rsidRDefault="00017282" w:rsidP="00017282">
      <w:pPr>
        <w:spacing w:line="360" w:lineRule="auto"/>
        <w:rPr>
          <w:lang w:eastAsia="en-US"/>
        </w:rPr>
      </w:pPr>
    </w:p>
    <w:p w14:paraId="191FB1E1" w14:textId="56EBE1DE" w:rsidR="00017282" w:rsidRDefault="00017282" w:rsidP="00017282">
      <w:pPr>
        <w:pStyle w:val="Heading2"/>
        <w:spacing w:before="0" w:after="0" w:line="360" w:lineRule="auto"/>
      </w:pPr>
      <w:bookmarkStart w:id="23" w:name="_Toc26433022"/>
      <w:r w:rsidRPr="00017282">
        <w:t>8.</w:t>
      </w:r>
      <w:r>
        <w:t>5</w:t>
      </w:r>
      <w:r w:rsidRPr="00017282">
        <w:t xml:space="preserve"> Emissions to surface water</w:t>
      </w:r>
      <w:bookmarkEnd w:id="23"/>
    </w:p>
    <w:p w14:paraId="12033260" w14:textId="77777777" w:rsidR="00017282" w:rsidRDefault="00017282" w:rsidP="00017282">
      <w:pPr>
        <w:pStyle w:val="Heading2"/>
        <w:spacing w:before="0" w:after="0" w:line="360" w:lineRule="auto"/>
      </w:pPr>
    </w:p>
    <w:p w14:paraId="61BEE91C" w14:textId="4C5E3168" w:rsidR="00017282" w:rsidRPr="005D3C47" w:rsidRDefault="00017282" w:rsidP="009036E1">
      <w:pPr>
        <w:pStyle w:val="DDtext"/>
      </w:pPr>
      <w:r w:rsidRPr="005D3C47">
        <w:t>There will be no</w:t>
      </w:r>
      <w:r w:rsidR="00967067">
        <w:t xml:space="preserve"> change to</w:t>
      </w:r>
      <w:r w:rsidRPr="005D3C47">
        <w:t xml:space="preserve"> emissions to the surface water</w:t>
      </w:r>
      <w:r w:rsidR="00967067">
        <w:t>.</w:t>
      </w:r>
    </w:p>
    <w:p w14:paraId="730974C8" w14:textId="77777777" w:rsidR="000E7809" w:rsidRPr="00017282" w:rsidRDefault="000E7809" w:rsidP="009036E1">
      <w:pPr>
        <w:pStyle w:val="DDtext"/>
      </w:pPr>
    </w:p>
    <w:p w14:paraId="37BC4039" w14:textId="612BD4EA" w:rsidR="00017282" w:rsidRPr="00017282" w:rsidRDefault="00017282" w:rsidP="00017282">
      <w:pPr>
        <w:spacing w:line="360" w:lineRule="auto"/>
      </w:pPr>
    </w:p>
    <w:p w14:paraId="235D62F6" w14:textId="6D705C94" w:rsidR="008C2D8C" w:rsidRDefault="008C2D8C" w:rsidP="00017282">
      <w:pPr>
        <w:spacing w:line="360" w:lineRule="auto"/>
        <w:rPr>
          <w:rFonts w:eastAsiaTheme="minorHAnsi"/>
          <w:lang w:eastAsia="en-US"/>
        </w:rPr>
      </w:pPr>
    </w:p>
    <w:p w14:paraId="1F114327" w14:textId="170BA01B" w:rsidR="008C2D8C" w:rsidRDefault="008F5038" w:rsidP="00017282">
      <w:pPr>
        <w:pStyle w:val="Heading2"/>
        <w:spacing w:before="0" w:after="0" w:line="360" w:lineRule="auto"/>
        <w:rPr>
          <w:rFonts w:eastAsiaTheme="minorHAnsi"/>
        </w:rPr>
      </w:pPr>
      <w:bookmarkStart w:id="24" w:name="_Toc26433023"/>
      <w:r>
        <w:rPr>
          <w:rFonts w:eastAsiaTheme="minorHAnsi"/>
        </w:rPr>
        <w:t>8</w:t>
      </w:r>
      <w:r w:rsidR="00A47732">
        <w:rPr>
          <w:rFonts w:eastAsiaTheme="minorHAnsi"/>
        </w:rPr>
        <w:t>.</w:t>
      </w:r>
      <w:r w:rsidR="00017282">
        <w:rPr>
          <w:rFonts w:eastAsiaTheme="minorHAnsi"/>
        </w:rPr>
        <w:t>7</w:t>
      </w:r>
      <w:r w:rsidR="008C2D8C" w:rsidRPr="000B013C">
        <w:rPr>
          <w:rFonts w:eastAsiaTheme="minorHAnsi"/>
        </w:rPr>
        <w:t xml:space="preserve"> </w:t>
      </w:r>
      <w:r w:rsidR="008C2D8C">
        <w:rPr>
          <w:rFonts w:eastAsiaTheme="minorHAnsi"/>
        </w:rPr>
        <w:t>Emissions to soil and groundwater</w:t>
      </w:r>
      <w:bookmarkEnd w:id="24"/>
    </w:p>
    <w:p w14:paraId="744A034F" w14:textId="77777777" w:rsidR="008C2D8C" w:rsidRDefault="008C2D8C" w:rsidP="00017282">
      <w:pPr>
        <w:spacing w:line="360" w:lineRule="auto"/>
        <w:rPr>
          <w:rFonts w:eastAsiaTheme="minorHAnsi"/>
          <w:lang w:eastAsia="en-US"/>
        </w:rPr>
      </w:pPr>
    </w:p>
    <w:p w14:paraId="2EDAE85F" w14:textId="3869F048" w:rsidR="008C2D8C" w:rsidRPr="00967067" w:rsidRDefault="008C2D8C" w:rsidP="00DC5D1F">
      <w:pPr>
        <w:spacing w:line="360" w:lineRule="auto"/>
        <w:rPr>
          <w:rFonts w:eastAsiaTheme="minorHAnsi"/>
          <w:lang w:eastAsia="en-US"/>
        </w:rPr>
      </w:pPr>
      <w:r w:rsidRPr="00967067">
        <w:rPr>
          <w:rFonts w:eastAsiaTheme="minorHAnsi"/>
          <w:lang w:eastAsia="en-US"/>
        </w:rPr>
        <w:t xml:space="preserve">There will be no emissions to soil or groundwater as a result of the </w:t>
      </w:r>
      <w:r w:rsidR="00967067" w:rsidRPr="00967067">
        <w:rPr>
          <w:rFonts w:eastAsiaTheme="minorHAnsi"/>
          <w:lang w:eastAsia="en-US"/>
        </w:rPr>
        <w:t>variation.</w:t>
      </w:r>
    </w:p>
    <w:p w14:paraId="05F52B14" w14:textId="4BB2D9EC" w:rsidR="00430469" w:rsidRDefault="00430469" w:rsidP="00DC5D1F">
      <w:pPr>
        <w:spacing w:line="360" w:lineRule="auto"/>
        <w:rPr>
          <w:rFonts w:cs="Arial"/>
        </w:rPr>
      </w:pPr>
    </w:p>
    <w:p w14:paraId="74988031" w14:textId="22661B99" w:rsidR="00A54473" w:rsidRDefault="008F5038" w:rsidP="00DC5D1F">
      <w:pPr>
        <w:pStyle w:val="Heading2"/>
        <w:spacing w:before="0" w:after="0" w:line="360" w:lineRule="auto"/>
      </w:pPr>
      <w:bookmarkStart w:id="25" w:name="_Hlk531180896"/>
      <w:bookmarkStart w:id="26" w:name="_Toc26433024"/>
      <w:r w:rsidRPr="00DC5D1F">
        <w:t>8</w:t>
      </w:r>
      <w:r w:rsidR="00A47732" w:rsidRPr="00DC5D1F">
        <w:t>.</w:t>
      </w:r>
      <w:r w:rsidR="00491163" w:rsidRPr="00DC5D1F">
        <w:t>8</w:t>
      </w:r>
      <w:r w:rsidR="00A54473" w:rsidRPr="00DC5D1F">
        <w:t xml:space="preserve"> Odour</w:t>
      </w:r>
      <w:bookmarkEnd w:id="26"/>
      <w:r w:rsidR="00A54473" w:rsidRPr="00A34AC1">
        <w:t xml:space="preserve"> </w:t>
      </w:r>
    </w:p>
    <w:p w14:paraId="423D8FE7" w14:textId="4EC66A28" w:rsidR="00DC5D1F" w:rsidRDefault="00DC5D1F" w:rsidP="00DC5D1F">
      <w:pPr>
        <w:spacing w:line="360" w:lineRule="auto"/>
        <w:rPr>
          <w:lang w:eastAsia="en-US"/>
        </w:rPr>
      </w:pPr>
    </w:p>
    <w:p w14:paraId="2CE3672F" w14:textId="0CC75C64" w:rsidR="00DC5D1F" w:rsidRPr="00967067" w:rsidRDefault="00967067" w:rsidP="00DC5D1F">
      <w:pPr>
        <w:spacing w:line="360" w:lineRule="auto"/>
        <w:rPr>
          <w:lang w:eastAsia="en-US"/>
        </w:rPr>
      </w:pPr>
      <w:r w:rsidRPr="00967067">
        <w:rPr>
          <w:lang w:eastAsia="en-US"/>
        </w:rPr>
        <w:t>Odours will continue to be controlled and t</w:t>
      </w:r>
      <w:r w:rsidR="00DC5D1F" w:rsidRPr="00967067">
        <w:rPr>
          <w:lang w:eastAsia="en-US"/>
        </w:rPr>
        <w:t xml:space="preserve">here will be no increased impact of odour from the site based on the changes made by this variation. </w:t>
      </w:r>
    </w:p>
    <w:bookmarkEnd w:id="25"/>
    <w:p w14:paraId="577FCFCD" w14:textId="77777777" w:rsidR="007D5B5B" w:rsidRDefault="007D5B5B" w:rsidP="009036E1">
      <w:pPr>
        <w:pStyle w:val="OptionalText"/>
      </w:pPr>
    </w:p>
    <w:p w14:paraId="2188FFBC" w14:textId="2519CCDC" w:rsidR="006D706E" w:rsidRPr="00FC740B" w:rsidRDefault="008F5038" w:rsidP="00DC5D1F">
      <w:pPr>
        <w:pStyle w:val="Heading2"/>
        <w:spacing w:before="0" w:after="0" w:line="360" w:lineRule="auto"/>
      </w:pPr>
      <w:bookmarkStart w:id="27" w:name="_Hlk531180903"/>
      <w:bookmarkStart w:id="28" w:name="_Toc26433025"/>
      <w:r w:rsidRPr="00FC740B">
        <w:t>8</w:t>
      </w:r>
      <w:r w:rsidR="00A47732" w:rsidRPr="00FC740B">
        <w:t>.</w:t>
      </w:r>
      <w:r w:rsidR="00491163" w:rsidRPr="00FC740B">
        <w:t>9</w:t>
      </w:r>
      <w:r w:rsidR="006D706E" w:rsidRPr="00FC740B">
        <w:t xml:space="preserve"> Noise</w:t>
      </w:r>
      <w:bookmarkEnd w:id="28"/>
    </w:p>
    <w:p w14:paraId="69D4E059" w14:textId="26AF9AAA" w:rsidR="000F038F" w:rsidRPr="00FC740B" w:rsidRDefault="000F038F" w:rsidP="00DC5D1F">
      <w:pPr>
        <w:spacing w:line="360" w:lineRule="auto"/>
        <w:rPr>
          <w:lang w:eastAsia="en-US"/>
        </w:rPr>
      </w:pPr>
    </w:p>
    <w:p w14:paraId="39CD278D" w14:textId="40F43DC4" w:rsidR="000F038F" w:rsidRPr="005D3C47" w:rsidRDefault="00967067" w:rsidP="00DC5D1F">
      <w:pPr>
        <w:spacing w:line="360" w:lineRule="auto"/>
        <w:rPr>
          <w:color w:val="FF0000"/>
          <w:lang w:eastAsia="en-US"/>
        </w:rPr>
      </w:pPr>
      <w:r w:rsidRPr="00967067">
        <w:rPr>
          <w:lang w:eastAsia="en-US"/>
        </w:rPr>
        <w:t>Site closure will not result in any additional noise.</w:t>
      </w:r>
    </w:p>
    <w:p w14:paraId="3FA878FB" w14:textId="2B795803" w:rsidR="000E7809" w:rsidRDefault="000E7809" w:rsidP="00DC5D1F">
      <w:pPr>
        <w:spacing w:line="360" w:lineRule="auto"/>
        <w:rPr>
          <w:lang w:eastAsia="en-US"/>
        </w:rPr>
      </w:pPr>
      <w:bookmarkStart w:id="29" w:name="_Hlk531180937"/>
      <w:bookmarkEnd w:id="27"/>
    </w:p>
    <w:bookmarkEnd w:id="29"/>
    <w:p w14:paraId="690B21B6" w14:textId="5F154AC7" w:rsidR="00517F82" w:rsidRDefault="00517F82" w:rsidP="009036E1">
      <w:pPr>
        <w:pStyle w:val="OptionalText"/>
      </w:pPr>
    </w:p>
    <w:p w14:paraId="246D790C" w14:textId="2B20F725" w:rsidR="009B67EB" w:rsidRPr="00DC5D1F" w:rsidRDefault="00517F82" w:rsidP="00517F82">
      <w:pPr>
        <w:pStyle w:val="Heading1"/>
        <w:spacing w:before="0" w:after="0" w:line="360" w:lineRule="auto"/>
      </w:pPr>
      <w:bookmarkStart w:id="30" w:name="_Hlk531180969"/>
      <w:bookmarkStart w:id="31" w:name="_Toc26433026"/>
      <w:r w:rsidRPr="00DC5D1F">
        <w:t>9.</w:t>
      </w:r>
      <w:r w:rsidR="009B67EB" w:rsidRPr="00DC5D1F">
        <w:t xml:space="preserve"> Operating Techniques</w:t>
      </w:r>
      <w:bookmarkEnd w:id="31"/>
    </w:p>
    <w:p w14:paraId="16C99A87" w14:textId="1DE5507B" w:rsidR="009B67EB" w:rsidRPr="00DC5D1F" w:rsidRDefault="009B67EB" w:rsidP="00517F82">
      <w:pPr>
        <w:spacing w:line="360" w:lineRule="auto"/>
        <w:rPr>
          <w:lang w:eastAsia="en-US"/>
        </w:rPr>
      </w:pPr>
    </w:p>
    <w:p w14:paraId="1953168A" w14:textId="339B91C8" w:rsidR="00DC5D1F" w:rsidRPr="00967067" w:rsidRDefault="00F57937" w:rsidP="00F3163C">
      <w:pPr>
        <w:spacing w:line="360" w:lineRule="auto"/>
        <w:rPr>
          <w:rFonts w:cs="Arial"/>
        </w:rPr>
      </w:pPr>
      <w:r w:rsidRPr="00967067">
        <w:rPr>
          <w:rFonts w:cs="Arial"/>
        </w:rPr>
        <w:t xml:space="preserve">We have reviewed the techniques used by the </w:t>
      </w:r>
      <w:r w:rsidR="00FE2185" w:rsidRPr="00967067">
        <w:rPr>
          <w:rFonts w:cs="Arial"/>
        </w:rPr>
        <w:t>O</w:t>
      </w:r>
      <w:r w:rsidRPr="00967067">
        <w:rPr>
          <w:rFonts w:cs="Arial"/>
        </w:rPr>
        <w:t xml:space="preserve">perator and </w:t>
      </w:r>
      <w:r w:rsidR="008F299A" w:rsidRPr="00967067">
        <w:rPr>
          <w:rFonts w:cs="Arial"/>
        </w:rPr>
        <w:t xml:space="preserve">have </w:t>
      </w:r>
      <w:r w:rsidRPr="00967067">
        <w:rPr>
          <w:rFonts w:cs="Arial"/>
        </w:rPr>
        <w:t xml:space="preserve">compared these </w:t>
      </w:r>
      <w:r w:rsidR="008F299A" w:rsidRPr="00967067">
        <w:rPr>
          <w:rFonts w:cs="Arial"/>
        </w:rPr>
        <w:t xml:space="preserve">with those set out in </w:t>
      </w:r>
      <w:r w:rsidR="00F3163C" w:rsidRPr="00967067">
        <w:rPr>
          <w:lang w:val="en"/>
        </w:rPr>
        <w:t>Sector Guidance Note S5.0</w:t>
      </w:r>
      <w:r w:rsidR="00DC5D1F" w:rsidRPr="00967067">
        <w:rPr>
          <w:lang w:val="en"/>
        </w:rPr>
        <w:t>2</w:t>
      </w:r>
      <w:r w:rsidR="00F3163C" w:rsidRPr="00967067">
        <w:rPr>
          <w:lang w:val="en"/>
        </w:rPr>
        <w:t xml:space="preserve">: </w:t>
      </w:r>
      <w:r w:rsidR="00DC5D1F" w:rsidRPr="00967067">
        <w:rPr>
          <w:lang w:val="en"/>
        </w:rPr>
        <w:t xml:space="preserve">how to comply with your environmental permit - additional guidance </w:t>
      </w:r>
      <w:r w:rsidR="008F299A" w:rsidRPr="00967067">
        <w:rPr>
          <w:rFonts w:cs="Arial"/>
        </w:rPr>
        <w:t>and concluded that the operating techniques conform with BAT.</w:t>
      </w:r>
      <w:bookmarkStart w:id="32" w:name="_Hlk531181154"/>
      <w:bookmarkEnd w:id="30"/>
    </w:p>
    <w:bookmarkEnd w:id="32"/>
    <w:p w14:paraId="2C787B67" w14:textId="2ED5F5A5" w:rsidR="00905E57" w:rsidRPr="00967067" w:rsidRDefault="00905E57" w:rsidP="009036E1">
      <w:pPr>
        <w:pStyle w:val="OptionalText"/>
      </w:pPr>
    </w:p>
    <w:p w14:paraId="379A4773" w14:textId="6B222208" w:rsidR="00433B1B" w:rsidRPr="00AC75B9" w:rsidRDefault="00517F82" w:rsidP="00611BDD">
      <w:pPr>
        <w:pStyle w:val="Heading1"/>
        <w:spacing w:before="0" w:after="0" w:line="360" w:lineRule="auto"/>
        <w:rPr>
          <w:rStyle w:val="CommentReference"/>
          <w:rFonts w:cs="Arial"/>
          <w:b w:val="0"/>
          <w:sz w:val="32"/>
          <w:szCs w:val="32"/>
        </w:rPr>
      </w:pPr>
      <w:bookmarkStart w:id="33" w:name="_Hlk531181227"/>
      <w:bookmarkStart w:id="34" w:name="_Toc26433027"/>
      <w:r>
        <w:t>10</w:t>
      </w:r>
      <w:r w:rsidR="0015492A" w:rsidRPr="00AC75B9">
        <w:t>.</w:t>
      </w:r>
      <w:r w:rsidR="0015492A" w:rsidRPr="00AC75B9">
        <w:rPr>
          <w:rStyle w:val="CommentReference"/>
          <w:rFonts w:cs="Arial"/>
          <w:b w:val="0"/>
          <w:sz w:val="32"/>
          <w:szCs w:val="32"/>
        </w:rPr>
        <w:t xml:space="preserve"> </w:t>
      </w:r>
      <w:r w:rsidR="00B96883" w:rsidRPr="00AC75B9">
        <w:rPr>
          <w:rStyle w:val="CommentReference"/>
          <w:rFonts w:cs="Arial"/>
          <w:sz w:val="32"/>
          <w:szCs w:val="32"/>
        </w:rPr>
        <w:t>The Permit Conditions</w:t>
      </w:r>
      <w:bookmarkEnd w:id="34"/>
      <w:r w:rsidR="00B96883" w:rsidRPr="00AC75B9">
        <w:rPr>
          <w:rStyle w:val="CommentReference"/>
          <w:rFonts w:cs="Arial"/>
          <w:sz w:val="32"/>
          <w:szCs w:val="32"/>
        </w:rPr>
        <w:t xml:space="preserve"> </w:t>
      </w:r>
    </w:p>
    <w:p w14:paraId="5A36C5AB" w14:textId="2A3F753A" w:rsidR="008172C7" w:rsidRDefault="008172C7" w:rsidP="00AC75B9">
      <w:pPr>
        <w:spacing w:line="360" w:lineRule="auto"/>
        <w:rPr>
          <w:rFonts w:cs="Arial"/>
          <w:szCs w:val="24"/>
        </w:rPr>
      </w:pPr>
    </w:p>
    <w:p w14:paraId="718A0362" w14:textId="7314CDF0" w:rsidR="008172C7" w:rsidRDefault="00517F82" w:rsidP="00AC75B9">
      <w:pPr>
        <w:pStyle w:val="Heading2"/>
        <w:spacing w:before="0" w:after="0" w:line="360" w:lineRule="auto"/>
      </w:pPr>
      <w:bookmarkStart w:id="35" w:name="_Toc26433028"/>
      <w:r>
        <w:t>10</w:t>
      </w:r>
      <w:r w:rsidR="00AC75B9">
        <w:t>.</w:t>
      </w:r>
      <w:r w:rsidR="002517DA">
        <w:t>1</w:t>
      </w:r>
      <w:r w:rsidR="00AC75B9">
        <w:t xml:space="preserve"> </w:t>
      </w:r>
      <w:r w:rsidR="008172C7">
        <w:t>Incorporating the application</w:t>
      </w:r>
      <w:bookmarkEnd w:id="35"/>
    </w:p>
    <w:p w14:paraId="77B28596" w14:textId="24ADC837" w:rsidR="008172C7" w:rsidRDefault="008172C7" w:rsidP="00CA2D3C">
      <w:pPr>
        <w:spacing w:line="360" w:lineRule="auto"/>
        <w:rPr>
          <w:rFonts w:cs="Arial"/>
          <w:b/>
          <w:color w:val="FF00FF"/>
          <w:szCs w:val="24"/>
        </w:rPr>
      </w:pPr>
    </w:p>
    <w:p w14:paraId="633BF9EE" w14:textId="56AEA814" w:rsidR="008172C7" w:rsidRPr="00237E1D" w:rsidRDefault="008172C7" w:rsidP="00517F82">
      <w:pPr>
        <w:spacing w:line="360" w:lineRule="auto"/>
        <w:rPr>
          <w:rFonts w:cs="Arial"/>
        </w:rPr>
      </w:pPr>
      <w:r w:rsidRPr="00237E1D">
        <w:rPr>
          <w:rFonts w:cs="Arial"/>
        </w:rPr>
        <w:t xml:space="preserve">We have specified that the </w:t>
      </w:r>
      <w:r w:rsidR="00FE2185" w:rsidRPr="00237E1D">
        <w:rPr>
          <w:rFonts w:cs="Arial"/>
        </w:rPr>
        <w:t>A</w:t>
      </w:r>
      <w:r w:rsidRPr="00237E1D">
        <w:rPr>
          <w:rFonts w:cs="Arial"/>
        </w:rPr>
        <w:t xml:space="preserve">pplicant must operate the Installation in accordance with the descriptions in the application, including all additional information received as part of the determination process. These descriptions are specified in </w:t>
      </w:r>
      <w:r w:rsidR="00A5704B" w:rsidRPr="00237E1D">
        <w:rPr>
          <w:rFonts w:cs="Arial"/>
        </w:rPr>
        <w:t>table S1.2</w:t>
      </w:r>
      <w:r w:rsidRPr="00237E1D">
        <w:rPr>
          <w:rFonts w:cs="Arial"/>
        </w:rPr>
        <w:t xml:space="preserve"> </w:t>
      </w:r>
      <w:r w:rsidR="00A5704B" w:rsidRPr="00237E1D">
        <w:rPr>
          <w:rFonts w:cs="Arial"/>
        </w:rPr>
        <w:t>“</w:t>
      </w:r>
      <w:r w:rsidRPr="00237E1D">
        <w:rPr>
          <w:rFonts w:cs="Arial"/>
        </w:rPr>
        <w:t>Operating Techniques</w:t>
      </w:r>
      <w:r w:rsidR="00A5704B" w:rsidRPr="00237E1D">
        <w:rPr>
          <w:rFonts w:cs="Arial"/>
        </w:rPr>
        <w:t>”</w:t>
      </w:r>
      <w:r w:rsidRPr="00237E1D">
        <w:rPr>
          <w:rFonts w:cs="Arial"/>
        </w:rPr>
        <w:t xml:space="preserve"> </w:t>
      </w:r>
      <w:r w:rsidR="00A5704B" w:rsidRPr="00237E1D">
        <w:rPr>
          <w:rFonts w:cs="Arial"/>
        </w:rPr>
        <w:t>in</w:t>
      </w:r>
      <w:r w:rsidRPr="00237E1D">
        <w:rPr>
          <w:rFonts w:cs="Arial"/>
        </w:rPr>
        <w:t xml:space="preserve"> the </w:t>
      </w:r>
      <w:r w:rsidR="00FE2185" w:rsidRPr="00237E1D">
        <w:rPr>
          <w:rFonts w:cs="Arial"/>
        </w:rPr>
        <w:t>P</w:t>
      </w:r>
      <w:r w:rsidRPr="00237E1D">
        <w:rPr>
          <w:rFonts w:cs="Arial"/>
        </w:rPr>
        <w:t>ermit</w:t>
      </w:r>
      <w:r w:rsidR="00A5704B" w:rsidRPr="00237E1D">
        <w:rPr>
          <w:rFonts w:cs="Arial"/>
        </w:rPr>
        <w:t xml:space="preserve"> and are therefore directly enforceable.</w:t>
      </w:r>
    </w:p>
    <w:bookmarkEnd w:id="33"/>
    <w:p w14:paraId="3B013A2D" w14:textId="3219DE34" w:rsidR="008172C7" w:rsidRDefault="008172C7" w:rsidP="00517F82">
      <w:pPr>
        <w:spacing w:line="360" w:lineRule="auto"/>
        <w:rPr>
          <w:rStyle w:val="CommentReference"/>
          <w:rFonts w:cs="Arial"/>
          <w:b/>
          <w:sz w:val="24"/>
        </w:rPr>
      </w:pPr>
    </w:p>
    <w:p w14:paraId="2BF6D4AB" w14:textId="671E6207" w:rsidR="00484F46" w:rsidRDefault="00517F82" w:rsidP="00517F82">
      <w:pPr>
        <w:pStyle w:val="Heading2"/>
        <w:spacing w:before="0" w:after="0" w:line="360" w:lineRule="auto"/>
      </w:pPr>
      <w:bookmarkStart w:id="36" w:name="_Hlk531181236"/>
      <w:bookmarkStart w:id="37" w:name="_Toc26433029"/>
      <w:r>
        <w:t>10</w:t>
      </w:r>
      <w:r w:rsidR="00AC75B9">
        <w:t>.</w:t>
      </w:r>
      <w:r w:rsidR="002517DA">
        <w:t>2</w:t>
      </w:r>
      <w:r w:rsidR="00484F46">
        <w:t xml:space="preserve"> Emission Limits</w:t>
      </w:r>
      <w:bookmarkEnd w:id="37"/>
    </w:p>
    <w:p w14:paraId="374965FC" w14:textId="7A4B5FF1" w:rsidR="00484F46" w:rsidRDefault="00484F46" w:rsidP="00517F82">
      <w:pPr>
        <w:spacing w:line="360" w:lineRule="auto"/>
        <w:rPr>
          <w:lang w:eastAsia="en-US"/>
        </w:rPr>
      </w:pPr>
    </w:p>
    <w:p w14:paraId="17B04341" w14:textId="36653147" w:rsidR="00B26AB8" w:rsidRPr="00FC69B1" w:rsidRDefault="002517DA" w:rsidP="004B7BE6">
      <w:pPr>
        <w:spacing w:line="360" w:lineRule="auto"/>
        <w:rPr>
          <w:rFonts w:cs="Arial"/>
          <w:szCs w:val="24"/>
        </w:rPr>
      </w:pPr>
      <w:bookmarkStart w:id="38" w:name="_Hlk531181269"/>
      <w:bookmarkEnd w:id="36"/>
      <w:r w:rsidRPr="00FC69B1">
        <w:rPr>
          <w:rFonts w:cs="Arial"/>
          <w:szCs w:val="24"/>
        </w:rPr>
        <w:lastRenderedPageBreak/>
        <w:t>There are no changes to any of the emission limits listed in the original Permit as part of this variation.</w:t>
      </w:r>
    </w:p>
    <w:bookmarkEnd w:id="38"/>
    <w:p w14:paraId="697F436F" w14:textId="2B23CB80" w:rsidR="00484F46" w:rsidRDefault="00484F46" w:rsidP="00400346">
      <w:pPr>
        <w:spacing w:line="360" w:lineRule="auto"/>
        <w:rPr>
          <w:lang w:eastAsia="en-US"/>
        </w:rPr>
      </w:pPr>
    </w:p>
    <w:p w14:paraId="0BE6471F" w14:textId="0EC5DC20" w:rsidR="004678E6" w:rsidRDefault="00517F82" w:rsidP="004B7BE6">
      <w:pPr>
        <w:pStyle w:val="Heading2"/>
        <w:spacing w:before="0" w:after="0" w:line="360" w:lineRule="auto"/>
      </w:pPr>
      <w:bookmarkStart w:id="39" w:name="_Hlk531181284"/>
      <w:bookmarkStart w:id="40" w:name="_Toc26433030"/>
      <w:r>
        <w:t>10</w:t>
      </w:r>
      <w:r w:rsidR="004B7BE6">
        <w:t>.4</w:t>
      </w:r>
      <w:r w:rsidR="004678E6">
        <w:t xml:space="preserve"> </w:t>
      </w:r>
      <w:r w:rsidR="004678E6" w:rsidRPr="008727EB">
        <w:t>Monitoring</w:t>
      </w:r>
      <w:bookmarkEnd w:id="40"/>
    </w:p>
    <w:p w14:paraId="1C432982" w14:textId="77777777" w:rsidR="004678E6" w:rsidRDefault="004678E6" w:rsidP="004678E6">
      <w:pPr>
        <w:rPr>
          <w:lang w:eastAsia="en-US"/>
        </w:rPr>
      </w:pPr>
    </w:p>
    <w:p w14:paraId="6704AEFB" w14:textId="5278C7A0" w:rsidR="00803F00" w:rsidRDefault="002517DA" w:rsidP="00931C17">
      <w:pPr>
        <w:spacing w:line="360" w:lineRule="auto"/>
        <w:rPr>
          <w:rFonts w:cs="Arial"/>
          <w:szCs w:val="24"/>
        </w:rPr>
      </w:pPr>
      <w:r>
        <w:rPr>
          <w:rFonts w:cs="Arial"/>
          <w:szCs w:val="24"/>
        </w:rPr>
        <w:t>The</w:t>
      </w:r>
      <w:r w:rsidR="009036E1">
        <w:rPr>
          <w:rFonts w:cs="Arial"/>
          <w:szCs w:val="24"/>
        </w:rPr>
        <w:t xml:space="preserve"> monitoring frequencies </w:t>
      </w:r>
      <w:bookmarkStart w:id="41" w:name="_Hlk26364183"/>
      <w:r w:rsidR="009036E1">
        <w:rPr>
          <w:rFonts w:cs="Arial"/>
          <w:szCs w:val="24"/>
        </w:rPr>
        <w:t>have been updated to reflect the changed status of the site.</w:t>
      </w:r>
    </w:p>
    <w:bookmarkEnd w:id="41"/>
    <w:p w14:paraId="0E4676A9" w14:textId="77777777" w:rsidR="005D3C47" w:rsidRPr="00931C17" w:rsidRDefault="005D3C47" w:rsidP="00931C17">
      <w:pPr>
        <w:spacing w:line="360" w:lineRule="auto"/>
        <w:rPr>
          <w:rFonts w:cs="Arial"/>
          <w:szCs w:val="24"/>
        </w:rPr>
      </w:pPr>
    </w:p>
    <w:p w14:paraId="655738DA" w14:textId="7E7B855C" w:rsidR="001756BE" w:rsidRPr="002635A2" w:rsidRDefault="00517F82" w:rsidP="001756BE">
      <w:pPr>
        <w:pStyle w:val="Heading2"/>
        <w:spacing w:before="0" w:after="0" w:line="360" w:lineRule="auto"/>
        <w:rPr>
          <w:b w:val="0"/>
        </w:rPr>
      </w:pPr>
      <w:bookmarkStart w:id="42" w:name="_Toc26433031"/>
      <w:r>
        <w:t>10</w:t>
      </w:r>
      <w:r w:rsidR="004B7BE6">
        <w:t>.5</w:t>
      </w:r>
      <w:r w:rsidR="001756BE" w:rsidRPr="002635A2">
        <w:rPr>
          <w:b w:val="0"/>
        </w:rPr>
        <w:t xml:space="preserve"> </w:t>
      </w:r>
      <w:r w:rsidR="001756BE" w:rsidRPr="002635A2">
        <w:rPr>
          <w:rStyle w:val="Heading2Char"/>
          <w:b/>
        </w:rPr>
        <w:t>Reporting</w:t>
      </w:r>
      <w:bookmarkEnd w:id="42"/>
    </w:p>
    <w:p w14:paraId="5E2CECC5" w14:textId="77777777" w:rsidR="001756BE" w:rsidRPr="00F04558" w:rsidRDefault="001756BE" w:rsidP="001756BE">
      <w:pPr>
        <w:spacing w:line="360" w:lineRule="auto"/>
        <w:rPr>
          <w:rFonts w:cs="Arial"/>
          <w:sz w:val="28"/>
          <w:szCs w:val="24"/>
          <w:lang w:eastAsia="en-US"/>
        </w:rPr>
      </w:pPr>
      <w:r w:rsidRPr="00F04558">
        <w:rPr>
          <w:rFonts w:cs="Arial"/>
          <w:sz w:val="28"/>
          <w:szCs w:val="24"/>
          <w:lang w:eastAsia="en-US"/>
        </w:rPr>
        <w:t xml:space="preserve"> </w:t>
      </w:r>
    </w:p>
    <w:p w14:paraId="431C86BA" w14:textId="0FF74019" w:rsidR="002517DA" w:rsidRDefault="002517DA" w:rsidP="002517DA">
      <w:pPr>
        <w:spacing w:line="360" w:lineRule="auto"/>
        <w:rPr>
          <w:rFonts w:cs="Arial"/>
          <w:szCs w:val="24"/>
        </w:rPr>
      </w:pPr>
      <w:r>
        <w:rPr>
          <w:rFonts w:cs="Arial"/>
          <w:szCs w:val="24"/>
        </w:rPr>
        <w:t>The</w:t>
      </w:r>
      <w:r w:rsidR="009036E1">
        <w:rPr>
          <w:rFonts w:cs="Arial"/>
          <w:szCs w:val="24"/>
        </w:rPr>
        <w:t xml:space="preserve"> </w:t>
      </w:r>
      <w:r>
        <w:rPr>
          <w:rFonts w:cs="Arial"/>
          <w:szCs w:val="24"/>
        </w:rPr>
        <w:t xml:space="preserve">reporting arrangements </w:t>
      </w:r>
      <w:r w:rsidR="009036E1">
        <w:rPr>
          <w:rFonts w:cs="Arial"/>
          <w:szCs w:val="24"/>
        </w:rPr>
        <w:t>have been updated to reflect the changed status of the site.</w:t>
      </w:r>
    </w:p>
    <w:p w14:paraId="4886D129" w14:textId="37789F16" w:rsidR="00A05010" w:rsidRDefault="00A05010" w:rsidP="009036E1">
      <w:pPr>
        <w:pStyle w:val="DDtext"/>
      </w:pPr>
    </w:p>
    <w:p w14:paraId="5049F816" w14:textId="1E65821D" w:rsidR="00AC0C42" w:rsidRPr="004B7BE6" w:rsidRDefault="0015492A" w:rsidP="00611BDD">
      <w:pPr>
        <w:pStyle w:val="Heading1"/>
        <w:spacing w:before="0" w:after="0" w:line="360" w:lineRule="auto"/>
        <w:rPr>
          <w:rStyle w:val="CommentReference"/>
          <w:sz w:val="32"/>
          <w:szCs w:val="28"/>
        </w:rPr>
      </w:pPr>
      <w:bookmarkStart w:id="43" w:name="_Hlk531181309"/>
      <w:bookmarkStart w:id="44" w:name="_Toc26433032"/>
      <w:bookmarkEnd w:id="39"/>
      <w:r w:rsidRPr="004B7BE6">
        <w:rPr>
          <w:rStyle w:val="CommentReference"/>
          <w:sz w:val="32"/>
          <w:szCs w:val="28"/>
        </w:rPr>
        <w:t>1</w:t>
      </w:r>
      <w:r w:rsidR="00517F82">
        <w:rPr>
          <w:rStyle w:val="CommentReference"/>
          <w:sz w:val="32"/>
          <w:szCs w:val="28"/>
        </w:rPr>
        <w:t>1</w:t>
      </w:r>
      <w:r w:rsidRPr="004B7BE6">
        <w:rPr>
          <w:rStyle w:val="CommentReference"/>
          <w:sz w:val="32"/>
          <w:szCs w:val="28"/>
        </w:rPr>
        <w:t xml:space="preserve">. </w:t>
      </w:r>
      <w:r w:rsidR="00AC0C42" w:rsidRPr="004B7BE6">
        <w:rPr>
          <w:rStyle w:val="CommentReference"/>
          <w:sz w:val="32"/>
          <w:szCs w:val="28"/>
        </w:rPr>
        <w:t>Operator Competence</w:t>
      </w:r>
      <w:bookmarkEnd w:id="44"/>
    </w:p>
    <w:p w14:paraId="0526B55F" w14:textId="219A4FE0" w:rsidR="00AC0C42" w:rsidRDefault="00AC0C42" w:rsidP="00611BDD">
      <w:pPr>
        <w:spacing w:line="360" w:lineRule="auto"/>
        <w:rPr>
          <w:rStyle w:val="CommentReference"/>
          <w:rFonts w:cs="Arial"/>
          <w:b/>
          <w:sz w:val="24"/>
        </w:rPr>
      </w:pPr>
    </w:p>
    <w:p w14:paraId="7C2AEF1E" w14:textId="5C257B2F" w:rsidR="00AC0C42" w:rsidRDefault="004B7BE6" w:rsidP="00611BDD">
      <w:pPr>
        <w:pStyle w:val="Heading2"/>
        <w:spacing w:before="0" w:after="0" w:line="360" w:lineRule="auto"/>
      </w:pPr>
      <w:bookmarkStart w:id="45" w:name="_Toc26433033"/>
      <w:r>
        <w:t>1</w:t>
      </w:r>
      <w:r w:rsidR="00517F82">
        <w:t>1</w:t>
      </w:r>
      <w:r>
        <w:t>.1</w:t>
      </w:r>
      <w:r w:rsidR="00AC0C42">
        <w:t xml:space="preserve"> Environmental </w:t>
      </w:r>
      <w:r w:rsidR="00AC0C42" w:rsidRPr="006763F8">
        <w:t>Management</w:t>
      </w:r>
      <w:r w:rsidR="00AC0C42">
        <w:t xml:space="preserve"> System</w:t>
      </w:r>
      <w:bookmarkEnd w:id="45"/>
    </w:p>
    <w:p w14:paraId="6558DEF5" w14:textId="77777777" w:rsidR="00543C21" w:rsidRPr="009036E1" w:rsidRDefault="00543C21" w:rsidP="00611BDD">
      <w:pPr>
        <w:spacing w:line="360" w:lineRule="auto"/>
        <w:rPr>
          <w:lang w:eastAsia="en-US"/>
        </w:rPr>
      </w:pPr>
    </w:p>
    <w:p w14:paraId="21106923" w14:textId="41C97426" w:rsidR="00AC42A7" w:rsidRPr="009036E1" w:rsidRDefault="00AC0C42" w:rsidP="009036E1">
      <w:pPr>
        <w:spacing w:line="360" w:lineRule="auto"/>
        <w:rPr>
          <w:rFonts w:cs="Arial"/>
        </w:rPr>
      </w:pPr>
      <w:r w:rsidRPr="009036E1">
        <w:t xml:space="preserve">The </w:t>
      </w:r>
      <w:r w:rsidR="009036E1" w:rsidRPr="009036E1">
        <w:t xml:space="preserve">management systems remain unchanged by this variation. </w:t>
      </w:r>
    </w:p>
    <w:bookmarkEnd w:id="43"/>
    <w:p w14:paraId="1405AC38" w14:textId="77777777" w:rsidR="00773817" w:rsidRPr="00A36777" w:rsidRDefault="00773817" w:rsidP="00773817">
      <w:pPr>
        <w:spacing w:line="360" w:lineRule="auto"/>
        <w:rPr>
          <w:rStyle w:val="CommentReference"/>
          <w:rFonts w:cs="Arial"/>
          <w:sz w:val="24"/>
          <w:szCs w:val="20"/>
        </w:rPr>
      </w:pPr>
    </w:p>
    <w:p w14:paraId="7586D558" w14:textId="10EA8488" w:rsidR="007E63A0" w:rsidRDefault="004B7BE6" w:rsidP="00773817">
      <w:pPr>
        <w:pStyle w:val="Heading2"/>
        <w:spacing w:before="0" w:after="0" w:line="360" w:lineRule="auto"/>
        <w:rPr>
          <w:rFonts w:cs="Arial"/>
          <w:szCs w:val="24"/>
        </w:rPr>
      </w:pPr>
      <w:bookmarkStart w:id="46" w:name="_Hlk531181321"/>
      <w:bookmarkStart w:id="47" w:name="_Toc26433034"/>
      <w:r>
        <w:t>1</w:t>
      </w:r>
      <w:r w:rsidR="00517F82">
        <w:t>1</w:t>
      </w:r>
      <w:r>
        <w:t>.2</w:t>
      </w:r>
      <w:r w:rsidR="007E63A0">
        <w:t xml:space="preserve"> </w:t>
      </w:r>
      <w:r w:rsidR="007E63A0" w:rsidRPr="00DA70FE">
        <w:t xml:space="preserve">Relevant </w:t>
      </w:r>
      <w:r w:rsidR="007E63A0">
        <w:rPr>
          <w:rFonts w:cs="Arial"/>
          <w:szCs w:val="24"/>
        </w:rPr>
        <w:t>c</w:t>
      </w:r>
      <w:r w:rsidR="007E63A0" w:rsidRPr="00DA70FE">
        <w:rPr>
          <w:rFonts w:cs="Arial"/>
          <w:szCs w:val="24"/>
        </w:rPr>
        <w:t>onvictions</w:t>
      </w:r>
      <w:bookmarkEnd w:id="47"/>
    </w:p>
    <w:p w14:paraId="50B37C91" w14:textId="77777777" w:rsidR="007E63A0" w:rsidRPr="00686333" w:rsidRDefault="007E63A0" w:rsidP="00517F82">
      <w:pPr>
        <w:spacing w:line="360" w:lineRule="auto"/>
        <w:rPr>
          <w:lang w:eastAsia="en-US"/>
        </w:rPr>
      </w:pPr>
    </w:p>
    <w:p w14:paraId="10BE9A39" w14:textId="2456E074" w:rsidR="007E63A0" w:rsidRPr="00DC275F" w:rsidRDefault="007E63A0" w:rsidP="009036E1">
      <w:pPr>
        <w:pStyle w:val="DDtext"/>
      </w:pPr>
      <w:r w:rsidRPr="00DC275F">
        <w:t xml:space="preserve">Our Enforcement Database has been checked to ensure that all relevant convictions have been declared. No relevant convictions were found. The </w:t>
      </w:r>
      <w:r w:rsidR="00FE2185">
        <w:t>O</w:t>
      </w:r>
      <w:r w:rsidRPr="00DC275F">
        <w:t>perator satisfies the criteria in EPR RGN 5 on Operator Competence.</w:t>
      </w:r>
    </w:p>
    <w:p w14:paraId="58982E10" w14:textId="66297CEF" w:rsidR="007E63A0" w:rsidRPr="00DC275F" w:rsidRDefault="007E63A0" w:rsidP="009036E1">
      <w:pPr>
        <w:pStyle w:val="DDtext"/>
      </w:pPr>
    </w:p>
    <w:p w14:paraId="60AADB87" w14:textId="6143994F" w:rsidR="007E63A0" w:rsidRPr="007E0B81" w:rsidRDefault="004B7BE6" w:rsidP="00517F82">
      <w:pPr>
        <w:pStyle w:val="Heading2"/>
        <w:spacing w:before="0" w:after="0" w:line="360" w:lineRule="auto"/>
      </w:pPr>
      <w:bookmarkStart w:id="48" w:name="_Toc26433035"/>
      <w:r w:rsidRPr="007E0B81">
        <w:t>1</w:t>
      </w:r>
      <w:r w:rsidR="00517F82" w:rsidRPr="007E0B81">
        <w:t>1</w:t>
      </w:r>
      <w:r w:rsidRPr="007E0B81">
        <w:t xml:space="preserve">.3 </w:t>
      </w:r>
      <w:r w:rsidR="007E63A0" w:rsidRPr="007E0B81">
        <w:t>Financial Provision</w:t>
      </w:r>
      <w:bookmarkEnd w:id="48"/>
    </w:p>
    <w:p w14:paraId="3C302A03" w14:textId="77777777" w:rsidR="00DC275F" w:rsidRPr="007E0B81" w:rsidRDefault="00DC275F" w:rsidP="009036E1">
      <w:pPr>
        <w:pStyle w:val="DDtext"/>
      </w:pPr>
    </w:p>
    <w:p w14:paraId="4A513067" w14:textId="080F5FE2" w:rsidR="00DC5D1F" w:rsidRPr="007E0B81" w:rsidRDefault="00DC5D1F" w:rsidP="00DC5D1F">
      <w:pPr>
        <w:spacing w:line="360" w:lineRule="auto"/>
        <w:rPr>
          <w:lang w:eastAsia="en-US"/>
        </w:rPr>
      </w:pPr>
      <w:r w:rsidRPr="007E0B81">
        <w:rPr>
          <w:lang w:eastAsia="en-US"/>
        </w:rPr>
        <w:t xml:space="preserve">The Operator has </w:t>
      </w:r>
      <w:r w:rsidR="00F73E8F">
        <w:rPr>
          <w:lang w:eastAsia="en-US"/>
        </w:rPr>
        <w:t>proposed suitable financial provision.</w:t>
      </w:r>
    </w:p>
    <w:p w14:paraId="41172E03" w14:textId="77777777" w:rsidR="00DC5D1F" w:rsidRPr="007E0B81" w:rsidRDefault="00DC5D1F" w:rsidP="009036E1">
      <w:pPr>
        <w:pStyle w:val="DDtext"/>
      </w:pPr>
    </w:p>
    <w:p w14:paraId="1690D093" w14:textId="3F3A1B63" w:rsidR="00E41B15" w:rsidRDefault="007E63A0" w:rsidP="009036E1">
      <w:pPr>
        <w:pStyle w:val="DDtext"/>
      </w:pPr>
      <w:r w:rsidRPr="009036E1">
        <w:t xml:space="preserve">There is no known reason to consider that the </w:t>
      </w:r>
      <w:r w:rsidR="00FE2185" w:rsidRPr="009036E1">
        <w:t>O</w:t>
      </w:r>
      <w:r w:rsidRPr="009036E1">
        <w:t xml:space="preserve">perator will not be financially able to comply with the </w:t>
      </w:r>
      <w:r w:rsidR="00FE2185" w:rsidRPr="009036E1">
        <w:t>P</w:t>
      </w:r>
      <w:r w:rsidR="002517DA" w:rsidRPr="009036E1">
        <w:t xml:space="preserve">ermit conditions. </w:t>
      </w:r>
      <w:r w:rsidRPr="009036E1">
        <w:t>The decision was taken in accordance with EPR RGN 5 on Operator Competence.</w:t>
      </w:r>
      <w:bookmarkEnd w:id="46"/>
    </w:p>
    <w:p w14:paraId="33398626" w14:textId="77777777" w:rsidR="009036E1" w:rsidRPr="009036E1" w:rsidRDefault="009036E1" w:rsidP="009036E1">
      <w:pPr>
        <w:pStyle w:val="DDtext"/>
      </w:pPr>
    </w:p>
    <w:p w14:paraId="68C1FAE2" w14:textId="0A80CDF7" w:rsidR="00DA6930" w:rsidRPr="00DA6930" w:rsidRDefault="004B7BE6" w:rsidP="00A36777">
      <w:pPr>
        <w:pStyle w:val="Heading2"/>
        <w:spacing w:before="0" w:after="0" w:line="360" w:lineRule="auto"/>
      </w:pPr>
      <w:bookmarkStart w:id="49" w:name="_Hlk531181331"/>
      <w:bookmarkStart w:id="50" w:name="_Toc26433036"/>
      <w:r>
        <w:lastRenderedPageBreak/>
        <w:t>1</w:t>
      </w:r>
      <w:r w:rsidR="00517F82">
        <w:t>1</w:t>
      </w:r>
      <w:r>
        <w:t xml:space="preserve">.4 </w:t>
      </w:r>
      <w:r w:rsidR="00DA6930" w:rsidRPr="00DA6930">
        <w:t>OPRA</w:t>
      </w:r>
      <w:bookmarkEnd w:id="50"/>
    </w:p>
    <w:p w14:paraId="7AB13AD5" w14:textId="7E91A088" w:rsidR="00AC0C42" w:rsidRDefault="00AC0C42" w:rsidP="00A36777">
      <w:pPr>
        <w:spacing w:line="360" w:lineRule="auto"/>
        <w:rPr>
          <w:rStyle w:val="CommentReference"/>
          <w:rFonts w:cs="Arial"/>
          <w:b/>
          <w:sz w:val="24"/>
        </w:rPr>
      </w:pPr>
    </w:p>
    <w:p w14:paraId="73CE6C89" w14:textId="5E14D3B2" w:rsidR="0029407F" w:rsidRDefault="00DA6930" w:rsidP="002517DA">
      <w:pPr>
        <w:spacing w:line="360" w:lineRule="auto"/>
        <w:rPr>
          <w:rFonts w:cs="Arial"/>
        </w:rPr>
      </w:pPr>
      <w:r w:rsidRPr="00616048">
        <w:rPr>
          <w:rFonts w:cs="Arial"/>
        </w:rPr>
        <w:t xml:space="preserve">We are satisfied that the </w:t>
      </w:r>
      <w:r>
        <w:rPr>
          <w:rFonts w:cs="Arial"/>
        </w:rPr>
        <w:t>A</w:t>
      </w:r>
      <w:r w:rsidRPr="00616048">
        <w:rPr>
          <w:rFonts w:cs="Arial"/>
        </w:rPr>
        <w:t xml:space="preserve">pplicant’s submitted </w:t>
      </w:r>
      <w:r w:rsidRPr="005251C1">
        <w:rPr>
          <w:rFonts w:cs="Arial"/>
        </w:rPr>
        <w:t>Operator Performance Risk Appraisal</w:t>
      </w:r>
      <w:r>
        <w:rPr>
          <w:rFonts w:cs="Arial"/>
        </w:rPr>
        <w:t xml:space="preserve"> (‘</w:t>
      </w:r>
      <w:r w:rsidRPr="00616048">
        <w:rPr>
          <w:rFonts w:cs="Arial"/>
        </w:rPr>
        <w:t>OPRA</w:t>
      </w:r>
      <w:r>
        <w:rPr>
          <w:rFonts w:cs="Arial"/>
        </w:rPr>
        <w:t>’)</w:t>
      </w:r>
      <w:r w:rsidRPr="00616048">
        <w:rPr>
          <w:rFonts w:cs="Arial"/>
        </w:rPr>
        <w:t xml:space="preserve"> </w:t>
      </w:r>
      <w:r>
        <w:rPr>
          <w:rFonts w:cs="Arial"/>
        </w:rPr>
        <w:t xml:space="preserve">profile is accurate. The OPRA </w:t>
      </w:r>
      <w:r w:rsidRPr="00616048">
        <w:rPr>
          <w:rFonts w:cs="Arial"/>
        </w:rPr>
        <w:t>score</w:t>
      </w:r>
      <w:r w:rsidR="00400346">
        <w:rPr>
          <w:rFonts w:cs="Arial"/>
        </w:rPr>
        <w:t xml:space="preserve"> is </w:t>
      </w:r>
      <w:r w:rsidR="009036E1">
        <w:rPr>
          <w:rFonts w:cs="Arial"/>
        </w:rPr>
        <w:t>87 following closure</w:t>
      </w:r>
      <w:r w:rsidR="00400346">
        <w:rPr>
          <w:rFonts w:cs="Arial"/>
        </w:rPr>
        <w:t xml:space="preserve"> and</w:t>
      </w:r>
      <w:r w:rsidRPr="00616048">
        <w:rPr>
          <w:rFonts w:cs="Arial"/>
        </w:rPr>
        <w:t xml:space="preserve"> will be used as the basis for subsistence and other charging, in accord</w:t>
      </w:r>
      <w:r>
        <w:rPr>
          <w:rFonts w:cs="Arial"/>
        </w:rPr>
        <w:t xml:space="preserve">ance with our Charging Scheme. </w:t>
      </w:r>
      <w:r w:rsidRPr="00616048">
        <w:rPr>
          <w:rFonts w:cs="Arial"/>
        </w:rPr>
        <w:t>OPRA is Natural Resources Wales method of ensuring application and subsistence fees are appropriate and proportionate for the level of regulation required.</w:t>
      </w:r>
      <w:bookmarkEnd w:id="49"/>
    </w:p>
    <w:p w14:paraId="776A7C8D" w14:textId="77777777" w:rsidR="002410F9" w:rsidRDefault="002410F9" w:rsidP="002517DA">
      <w:pPr>
        <w:spacing w:line="360" w:lineRule="auto"/>
        <w:rPr>
          <w:rFonts w:cs="Arial"/>
        </w:rPr>
      </w:pPr>
    </w:p>
    <w:sectPr w:rsidR="002410F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438152" w14:textId="77777777" w:rsidR="00697101" w:rsidRDefault="00697101" w:rsidP="00511F19">
      <w:r>
        <w:separator/>
      </w:r>
    </w:p>
  </w:endnote>
  <w:endnote w:type="continuationSeparator" w:id="0">
    <w:p w14:paraId="398D5CF4" w14:textId="77777777" w:rsidR="00697101" w:rsidRDefault="00697101" w:rsidP="00511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Bold">
    <w:altName w:val="Times New Roman"/>
    <w:panose1 w:val="00000000000000000000"/>
    <w:charset w:val="00"/>
    <w:family w:val="roman"/>
    <w:notTrueType/>
    <w:pitch w:val="default"/>
  </w:font>
  <w:font w:name="EUAlbertina">
    <w:altName w:val="Yu Gothic"/>
    <w:panose1 w:val="00000000000000000000"/>
    <w:charset w:val="00"/>
    <w:family w:val="roman"/>
    <w:notTrueType/>
    <w:pitch w:val="default"/>
    <w:sig w:usb0="00000000"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615E8D" w14:textId="77777777" w:rsidR="00697101" w:rsidRDefault="0069710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4B75348B" w14:textId="77777777" w:rsidR="00697101" w:rsidRDefault="006971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697101" w:rsidRPr="002B61AE" w14:paraId="6BE9ADDF" w14:textId="77777777" w:rsidTr="002B0E38">
      <w:trPr>
        <w:trHeight w:val="284"/>
      </w:trPr>
      <w:tc>
        <w:tcPr>
          <w:tcW w:w="3529" w:type="dxa"/>
        </w:tcPr>
        <w:p w14:paraId="08AABDE2" w14:textId="0C34AE35" w:rsidR="00697101" w:rsidRPr="000E43B7" w:rsidRDefault="00697101" w:rsidP="006C3980">
          <w:pPr>
            <w:tabs>
              <w:tab w:val="left" w:pos="4335"/>
              <w:tab w:val="right" w:pos="10348"/>
            </w:tabs>
            <w:rPr>
              <w:rStyle w:val="PageNumber"/>
              <w:rFonts w:cs="Arial"/>
              <w:color w:val="0091A5"/>
              <w:sz w:val="20"/>
              <w:lang w:val="en-US"/>
            </w:rPr>
          </w:pPr>
          <w:r>
            <w:rPr>
              <w:bCs/>
              <w:color w:val="0091A5"/>
              <w:sz w:val="20"/>
            </w:rPr>
            <w:t>Decision Document</w:t>
          </w:r>
          <w:r w:rsidRPr="000E43B7">
            <w:rPr>
              <w:bCs/>
              <w:color w:val="0091A5"/>
            </w:rPr>
            <w:t xml:space="preserve"> </w:t>
          </w:r>
        </w:p>
      </w:tc>
      <w:tc>
        <w:tcPr>
          <w:tcW w:w="1789" w:type="dxa"/>
        </w:tcPr>
        <w:p w14:paraId="19433F86" w14:textId="77777777" w:rsidR="00697101" w:rsidRPr="002B61AE" w:rsidRDefault="00697101" w:rsidP="006C3980">
          <w:pPr>
            <w:tabs>
              <w:tab w:val="left" w:pos="4335"/>
              <w:tab w:val="right" w:pos="10348"/>
            </w:tabs>
            <w:rPr>
              <w:rStyle w:val="PageNumber"/>
              <w:rFonts w:cs="Arial"/>
              <w:color w:val="808000"/>
              <w:sz w:val="20"/>
              <w:lang w:val="en-US"/>
            </w:rPr>
          </w:pPr>
        </w:p>
      </w:tc>
      <w:tc>
        <w:tcPr>
          <w:tcW w:w="2926" w:type="dxa"/>
        </w:tcPr>
        <w:p w14:paraId="43E8C8E7" w14:textId="45C70E89" w:rsidR="00697101" w:rsidRPr="006A23C4" w:rsidRDefault="00697101" w:rsidP="006C3980">
          <w:pPr>
            <w:tabs>
              <w:tab w:val="left" w:pos="4335"/>
              <w:tab w:val="right" w:pos="10348"/>
            </w:tabs>
            <w:rPr>
              <w:rStyle w:val="PageNumber"/>
              <w:rFonts w:cs="Arial"/>
              <w:color w:val="0091A5"/>
              <w:sz w:val="20"/>
              <w:lang w:val="en-US"/>
            </w:rPr>
          </w:pPr>
        </w:p>
      </w:tc>
      <w:tc>
        <w:tcPr>
          <w:tcW w:w="2392" w:type="dxa"/>
        </w:tcPr>
        <w:p w14:paraId="54701BDC" w14:textId="37C682AE" w:rsidR="00697101" w:rsidRPr="006A23C4" w:rsidRDefault="00697101" w:rsidP="006C3980">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170</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170</w:t>
          </w:r>
          <w:r w:rsidRPr="006A23C4">
            <w:rPr>
              <w:rStyle w:val="PageNumber"/>
              <w:rFonts w:cs="Arial"/>
              <w:color w:val="0091A5"/>
              <w:sz w:val="20"/>
              <w:lang w:val="en-US"/>
            </w:rPr>
            <w:fldChar w:fldCharType="end"/>
          </w:r>
        </w:p>
      </w:tc>
    </w:tr>
  </w:tbl>
  <w:p w14:paraId="7EC033E0" w14:textId="77777777" w:rsidR="00697101" w:rsidRPr="00B602B8" w:rsidRDefault="00697101" w:rsidP="002B0E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697101" w:rsidRPr="006A23C4" w14:paraId="48F8205E" w14:textId="77777777" w:rsidTr="002B0E38">
      <w:trPr>
        <w:trHeight w:val="284"/>
      </w:trPr>
      <w:tc>
        <w:tcPr>
          <w:tcW w:w="3529" w:type="dxa"/>
        </w:tcPr>
        <w:p w14:paraId="0DB97442" w14:textId="09CBA4DB" w:rsidR="00697101" w:rsidRPr="000E43B7" w:rsidRDefault="00697101" w:rsidP="002B0E38">
          <w:pPr>
            <w:tabs>
              <w:tab w:val="left" w:pos="4335"/>
              <w:tab w:val="right" w:pos="10348"/>
            </w:tabs>
            <w:rPr>
              <w:rStyle w:val="PageNumber"/>
              <w:rFonts w:cs="Arial"/>
              <w:color w:val="0091A5"/>
              <w:sz w:val="20"/>
              <w:lang w:val="en-US"/>
            </w:rPr>
          </w:pPr>
          <w:r>
            <w:rPr>
              <w:bCs/>
              <w:color w:val="0091A5"/>
              <w:sz w:val="20"/>
            </w:rPr>
            <w:t>Decision Document</w:t>
          </w:r>
          <w:r w:rsidRPr="000E43B7">
            <w:rPr>
              <w:bCs/>
              <w:color w:val="0091A5"/>
            </w:rPr>
            <w:t xml:space="preserve"> </w:t>
          </w:r>
        </w:p>
      </w:tc>
      <w:tc>
        <w:tcPr>
          <w:tcW w:w="1789" w:type="dxa"/>
        </w:tcPr>
        <w:p w14:paraId="1EADADF8" w14:textId="7CE36837" w:rsidR="00697101" w:rsidRPr="00985739" w:rsidRDefault="00697101" w:rsidP="002B0E38">
          <w:pPr>
            <w:tabs>
              <w:tab w:val="left" w:pos="4335"/>
              <w:tab w:val="right" w:pos="10348"/>
            </w:tabs>
            <w:rPr>
              <w:rStyle w:val="PageNumber"/>
              <w:rFonts w:cs="Arial"/>
              <w:color w:val="00B0F0"/>
              <w:sz w:val="20"/>
              <w:lang w:val="en-US"/>
            </w:rPr>
          </w:pPr>
        </w:p>
      </w:tc>
      <w:tc>
        <w:tcPr>
          <w:tcW w:w="2926" w:type="dxa"/>
        </w:tcPr>
        <w:p w14:paraId="07F7BA18" w14:textId="64FC7FFE" w:rsidR="00697101" w:rsidRPr="006A23C4" w:rsidRDefault="00697101" w:rsidP="00511F19">
          <w:pPr>
            <w:tabs>
              <w:tab w:val="left" w:pos="4335"/>
              <w:tab w:val="right" w:pos="10348"/>
            </w:tabs>
            <w:rPr>
              <w:rStyle w:val="PageNumber"/>
              <w:rFonts w:cs="Arial"/>
              <w:color w:val="0091A5"/>
              <w:sz w:val="20"/>
              <w:lang w:val="en-US"/>
            </w:rPr>
          </w:pPr>
        </w:p>
      </w:tc>
      <w:tc>
        <w:tcPr>
          <w:tcW w:w="2392" w:type="dxa"/>
        </w:tcPr>
        <w:p w14:paraId="45AAEAA2" w14:textId="51846091" w:rsidR="00697101" w:rsidRPr="006A23C4" w:rsidRDefault="00697101" w:rsidP="002B0E3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170</w:t>
          </w:r>
          <w:r w:rsidRPr="006A23C4">
            <w:rPr>
              <w:rStyle w:val="PageNumber"/>
              <w:rFonts w:cs="Arial"/>
              <w:color w:val="0091A5"/>
              <w:sz w:val="20"/>
              <w:lang w:val="en-US"/>
            </w:rPr>
            <w:fldChar w:fldCharType="end"/>
          </w:r>
        </w:p>
      </w:tc>
    </w:tr>
  </w:tbl>
  <w:p w14:paraId="71FE95FB" w14:textId="77777777" w:rsidR="00697101" w:rsidRDefault="006971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DAC247" w14:textId="77777777" w:rsidR="00697101" w:rsidRDefault="00697101" w:rsidP="00511F19">
      <w:r>
        <w:separator/>
      </w:r>
    </w:p>
  </w:footnote>
  <w:footnote w:type="continuationSeparator" w:id="0">
    <w:p w14:paraId="3C6BE837" w14:textId="77777777" w:rsidR="00697101" w:rsidRDefault="00697101" w:rsidP="00511F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3C6AD6" w14:textId="736DDF73" w:rsidR="00697101" w:rsidRDefault="00697101" w:rsidP="002B0E38">
    <w:pPr>
      <w:pStyle w:val="Header"/>
    </w:pPr>
    <w:r>
      <w:rPr>
        <w:noProof/>
        <w:lang w:eastAsia="en-GB"/>
      </w:rPr>
      <w:drawing>
        <wp:inline distT="0" distB="0" distL="0" distR="0" wp14:anchorId="10DB7A0E" wp14:editId="4EE6181E">
          <wp:extent cx="1804670" cy="12376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C57AEC" w14:textId="77777777" w:rsidR="00697101" w:rsidRPr="003D4414" w:rsidRDefault="00697101" w:rsidP="002B0E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B08B8"/>
    <w:multiLevelType w:val="hybridMultilevel"/>
    <w:tmpl w:val="7818B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06DAB"/>
    <w:multiLevelType w:val="hybridMultilevel"/>
    <w:tmpl w:val="4B72C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D31784"/>
    <w:multiLevelType w:val="hybridMultilevel"/>
    <w:tmpl w:val="AFD4F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5F0D32"/>
    <w:multiLevelType w:val="hybridMultilevel"/>
    <w:tmpl w:val="C0A63F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35A21DB"/>
    <w:multiLevelType w:val="hybridMultilevel"/>
    <w:tmpl w:val="6F4E9CD2"/>
    <w:lvl w:ilvl="0" w:tplc="8848A884">
      <w:start w:val="1"/>
      <w:numFmt w:val="bullet"/>
      <w:pStyle w:val="Bullet1"/>
      <w:lvlText w:val=""/>
      <w:lvlJc w:val="left"/>
      <w:pPr>
        <w:tabs>
          <w:tab w:val="num" w:pos="1050"/>
        </w:tabs>
        <w:ind w:left="1050" w:hanging="360"/>
      </w:pPr>
      <w:rPr>
        <w:rFonts w:ascii="Symbol" w:hAnsi="Symbol" w:hint="default"/>
      </w:rPr>
    </w:lvl>
    <w:lvl w:ilvl="1" w:tplc="46CA1724">
      <w:start w:val="1"/>
      <w:numFmt w:val="bullet"/>
      <w:lvlText w:val="o"/>
      <w:lvlJc w:val="left"/>
      <w:pPr>
        <w:tabs>
          <w:tab w:val="num" w:pos="1770"/>
        </w:tabs>
        <w:ind w:left="1770" w:hanging="360"/>
      </w:pPr>
      <w:rPr>
        <w:rFonts w:ascii="Courier New" w:hAnsi="Courier New" w:cs="Lucida Grande" w:hint="default"/>
      </w:rPr>
    </w:lvl>
    <w:lvl w:ilvl="2" w:tplc="1212AD9C">
      <w:start w:val="1"/>
      <w:numFmt w:val="bullet"/>
      <w:pStyle w:val="StyleBodyTextIndentBodyTextIndentCharCharCharBodyTextIn"/>
      <w:lvlText w:val=""/>
      <w:lvlJc w:val="left"/>
      <w:pPr>
        <w:tabs>
          <w:tab w:val="num" w:pos="2490"/>
        </w:tabs>
        <w:ind w:left="2490" w:hanging="360"/>
      </w:pPr>
      <w:rPr>
        <w:rFonts w:ascii="Wingdings" w:hAnsi="Wingdings" w:hint="default"/>
      </w:rPr>
    </w:lvl>
    <w:lvl w:ilvl="3" w:tplc="EB20C28E" w:tentative="1">
      <w:start w:val="1"/>
      <w:numFmt w:val="bullet"/>
      <w:lvlText w:val=""/>
      <w:lvlJc w:val="left"/>
      <w:pPr>
        <w:tabs>
          <w:tab w:val="num" w:pos="3210"/>
        </w:tabs>
        <w:ind w:left="3210" w:hanging="360"/>
      </w:pPr>
      <w:rPr>
        <w:rFonts w:ascii="Symbol" w:hAnsi="Symbol" w:hint="default"/>
      </w:rPr>
    </w:lvl>
    <w:lvl w:ilvl="4" w:tplc="6E5E9144" w:tentative="1">
      <w:start w:val="1"/>
      <w:numFmt w:val="bullet"/>
      <w:lvlText w:val="o"/>
      <w:lvlJc w:val="left"/>
      <w:pPr>
        <w:tabs>
          <w:tab w:val="num" w:pos="3930"/>
        </w:tabs>
        <w:ind w:left="3930" w:hanging="360"/>
      </w:pPr>
      <w:rPr>
        <w:rFonts w:ascii="Courier New" w:hAnsi="Courier New" w:cs="Lucida Grande" w:hint="default"/>
      </w:rPr>
    </w:lvl>
    <w:lvl w:ilvl="5" w:tplc="4C9C6BCC">
      <w:start w:val="1"/>
      <w:numFmt w:val="bullet"/>
      <w:lvlText w:val=""/>
      <w:lvlJc w:val="left"/>
      <w:pPr>
        <w:tabs>
          <w:tab w:val="num" w:pos="4650"/>
        </w:tabs>
        <w:ind w:left="4650" w:hanging="360"/>
      </w:pPr>
      <w:rPr>
        <w:rFonts w:ascii="Wingdings" w:hAnsi="Wingdings" w:hint="default"/>
      </w:rPr>
    </w:lvl>
    <w:lvl w:ilvl="6" w:tplc="E9CE02D0" w:tentative="1">
      <w:start w:val="1"/>
      <w:numFmt w:val="bullet"/>
      <w:lvlText w:val=""/>
      <w:lvlJc w:val="left"/>
      <w:pPr>
        <w:tabs>
          <w:tab w:val="num" w:pos="5370"/>
        </w:tabs>
        <w:ind w:left="5370" w:hanging="360"/>
      </w:pPr>
      <w:rPr>
        <w:rFonts w:ascii="Symbol" w:hAnsi="Symbol" w:hint="default"/>
      </w:rPr>
    </w:lvl>
    <w:lvl w:ilvl="7" w:tplc="48E046B4" w:tentative="1">
      <w:start w:val="1"/>
      <w:numFmt w:val="bullet"/>
      <w:lvlText w:val="o"/>
      <w:lvlJc w:val="left"/>
      <w:pPr>
        <w:tabs>
          <w:tab w:val="num" w:pos="6090"/>
        </w:tabs>
        <w:ind w:left="6090" w:hanging="360"/>
      </w:pPr>
      <w:rPr>
        <w:rFonts w:ascii="Courier New" w:hAnsi="Courier New" w:cs="Lucida Grande" w:hint="default"/>
      </w:rPr>
    </w:lvl>
    <w:lvl w:ilvl="8" w:tplc="DC100588" w:tentative="1">
      <w:start w:val="1"/>
      <w:numFmt w:val="bullet"/>
      <w:lvlText w:val=""/>
      <w:lvlJc w:val="left"/>
      <w:pPr>
        <w:tabs>
          <w:tab w:val="num" w:pos="6810"/>
        </w:tabs>
        <w:ind w:left="6810" w:hanging="360"/>
      </w:pPr>
      <w:rPr>
        <w:rFonts w:ascii="Wingdings" w:hAnsi="Wingdings" w:hint="default"/>
      </w:rPr>
    </w:lvl>
  </w:abstractNum>
  <w:abstractNum w:abstractNumId="5" w15:restartNumberingAfterBreak="0">
    <w:nsid w:val="141E7908"/>
    <w:multiLevelType w:val="hybridMultilevel"/>
    <w:tmpl w:val="06F64B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4A27F6"/>
    <w:multiLevelType w:val="hybridMultilevel"/>
    <w:tmpl w:val="91166A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F64041"/>
    <w:multiLevelType w:val="hybridMultilevel"/>
    <w:tmpl w:val="7A5ED13E"/>
    <w:lvl w:ilvl="0" w:tplc="C7A6B2D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D9203B4"/>
    <w:multiLevelType w:val="hybridMultilevel"/>
    <w:tmpl w:val="3EA24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3F7B0B"/>
    <w:multiLevelType w:val="hybridMultilevel"/>
    <w:tmpl w:val="5ACA9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D07439"/>
    <w:multiLevelType w:val="hybridMultilevel"/>
    <w:tmpl w:val="182E20B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34346F1F"/>
    <w:multiLevelType w:val="multilevel"/>
    <w:tmpl w:val="91FE54F0"/>
    <w:lvl w:ilvl="0">
      <w:start w:val="2"/>
      <w:numFmt w:val="decimal"/>
      <w:lvlText w:val="%1"/>
      <w:lvlJc w:val="left"/>
      <w:pPr>
        <w:tabs>
          <w:tab w:val="num" w:pos="555"/>
        </w:tabs>
        <w:ind w:left="555" w:hanging="555"/>
      </w:pPr>
    </w:lvl>
    <w:lvl w:ilvl="1">
      <w:start w:val="10"/>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 w15:restartNumberingAfterBreak="0">
    <w:nsid w:val="344613CC"/>
    <w:multiLevelType w:val="hybridMultilevel"/>
    <w:tmpl w:val="67B06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D21832"/>
    <w:multiLevelType w:val="hybridMultilevel"/>
    <w:tmpl w:val="D1E25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720626"/>
    <w:multiLevelType w:val="hybridMultilevel"/>
    <w:tmpl w:val="2FC28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D375C1"/>
    <w:multiLevelType w:val="hybridMultilevel"/>
    <w:tmpl w:val="0F58EB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54FF0C1A"/>
    <w:multiLevelType w:val="hybridMultilevel"/>
    <w:tmpl w:val="FD6CE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C74985"/>
    <w:multiLevelType w:val="hybridMultilevel"/>
    <w:tmpl w:val="4ABC9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E412D8"/>
    <w:multiLevelType w:val="hybridMultilevel"/>
    <w:tmpl w:val="31A4B71A"/>
    <w:lvl w:ilvl="0" w:tplc="DB0E5FEC">
      <w:start w:val="1"/>
      <w:numFmt w:val="decimal"/>
      <w:lvlText w:val="%1."/>
      <w:lvlJc w:val="left"/>
      <w:pPr>
        <w:ind w:left="360" w:hanging="360"/>
      </w:pPr>
      <w:rPr>
        <w:sz w:val="22"/>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1" w15:restartNumberingAfterBreak="0">
    <w:nsid w:val="638A6051"/>
    <w:multiLevelType w:val="hybridMultilevel"/>
    <w:tmpl w:val="A866F80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2"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3" w15:restartNumberingAfterBreak="0">
    <w:nsid w:val="70B23558"/>
    <w:multiLevelType w:val="hybridMultilevel"/>
    <w:tmpl w:val="6C960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F64F3B"/>
    <w:multiLevelType w:val="hybridMultilevel"/>
    <w:tmpl w:val="EF702F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E3A4891"/>
    <w:multiLevelType w:val="multilevel"/>
    <w:tmpl w:val="2982C886"/>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2"/>
  </w:num>
  <w:num w:numId="2">
    <w:abstractNumId w:val="4"/>
  </w:num>
  <w:num w:numId="3">
    <w:abstractNumId w:val="1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4">
    <w:abstractNumId w:val="8"/>
  </w:num>
  <w:num w:numId="5">
    <w:abstractNumId w:val="19"/>
  </w:num>
  <w:num w:numId="6">
    <w:abstractNumId w:val="20"/>
  </w:num>
  <w:num w:numId="7">
    <w:abstractNumId w:val="21"/>
  </w:num>
  <w:num w:numId="8">
    <w:abstractNumId w:val="1"/>
  </w:num>
  <w:num w:numId="9">
    <w:abstractNumId w:val="15"/>
  </w:num>
  <w:num w:numId="10">
    <w:abstractNumId w:val="25"/>
  </w:num>
  <w:num w:numId="11">
    <w:abstractNumId w:val="9"/>
  </w:num>
  <w:num w:numId="12">
    <w:abstractNumId w:val="7"/>
  </w:num>
  <w:num w:numId="13">
    <w:abstractNumId w:val="23"/>
  </w:num>
  <w:num w:numId="14">
    <w:abstractNumId w:val="24"/>
  </w:num>
  <w:num w:numId="15">
    <w:abstractNumId w:val="6"/>
  </w:num>
  <w:num w:numId="16">
    <w:abstractNumId w:val="6"/>
  </w:num>
  <w:num w:numId="17">
    <w:abstractNumId w:val="18"/>
  </w:num>
  <w:num w:numId="18">
    <w:abstractNumId w:val="14"/>
  </w:num>
  <w:num w:numId="19">
    <w:abstractNumId w:val="10"/>
  </w:num>
  <w:num w:numId="20">
    <w:abstractNumId w:val="17"/>
  </w:num>
  <w:num w:numId="21">
    <w:abstractNumId w:val="3"/>
  </w:num>
  <w:num w:numId="22">
    <w:abstractNumId w:val="11"/>
  </w:num>
  <w:num w:numId="23">
    <w:abstractNumId w:val="2"/>
  </w:num>
  <w:num w:numId="24">
    <w:abstractNumId w:val="0"/>
  </w:num>
  <w:num w:numId="25">
    <w:abstractNumId w:val="16"/>
  </w:num>
  <w:num w:numId="26">
    <w:abstractNumId w:val="6"/>
  </w:num>
  <w:num w:numId="27">
    <w:abstractNumId w:val="13"/>
    <w:lvlOverride w:ilvl="0">
      <w:startOverride w:val="2"/>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F19"/>
    <w:rsid w:val="000030DE"/>
    <w:rsid w:val="00003E0E"/>
    <w:rsid w:val="00005F10"/>
    <w:rsid w:val="000103B5"/>
    <w:rsid w:val="00010EBD"/>
    <w:rsid w:val="0001129A"/>
    <w:rsid w:val="000129F9"/>
    <w:rsid w:val="00014AD9"/>
    <w:rsid w:val="00015C98"/>
    <w:rsid w:val="00017282"/>
    <w:rsid w:val="00017CD9"/>
    <w:rsid w:val="00017F57"/>
    <w:rsid w:val="00020753"/>
    <w:rsid w:val="000225B5"/>
    <w:rsid w:val="00022BFD"/>
    <w:rsid w:val="00023791"/>
    <w:rsid w:val="0002438C"/>
    <w:rsid w:val="000260D5"/>
    <w:rsid w:val="00027C20"/>
    <w:rsid w:val="00032F35"/>
    <w:rsid w:val="000349C2"/>
    <w:rsid w:val="0003588C"/>
    <w:rsid w:val="000359E7"/>
    <w:rsid w:val="00036BC9"/>
    <w:rsid w:val="000376E8"/>
    <w:rsid w:val="000377C2"/>
    <w:rsid w:val="00037C72"/>
    <w:rsid w:val="00037EFF"/>
    <w:rsid w:val="00041FB4"/>
    <w:rsid w:val="00043584"/>
    <w:rsid w:val="0005082E"/>
    <w:rsid w:val="00053849"/>
    <w:rsid w:val="00054AAF"/>
    <w:rsid w:val="00055E5A"/>
    <w:rsid w:val="00056F17"/>
    <w:rsid w:val="00057091"/>
    <w:rsid w:val="0006169B"/>
    <w:rsid w:val="00062DE1"/>
    <w:rsid w:val="00064D0F"/>
    <w:rsid w:val="000666DD"/>
    <w:rsid w:val="00070471"/>
    <w:rsid w:val="00071A1C"/>
    <w:rsid w:val="00072349"/>
    <w:rsid w:val="000725EE"/>
    <w:rsid w:val="00073887"/>
    <w:rsid w:val="000745F6"/>
    <w:rsid w:val="0007649D"/>
    <w:rsid w:val="00077988"/>
    <w:rsid w:val="00080135"/>
    <w:rsid w:val="00082BAD"/>
    <w:rsid w:val="00083E1E"/>
    <w:rsid w:val="00084349"/>
    <w:rsid w:val="000844B4"/>
    <w:rsid w:val="0008556E"/>
    <w:rsid w:val="00086093"/>
    <w:rsid w:val="000869BB"/>
    <w:rsid w:val="000958E5"/>
    <w:rsid w:val="00097962"/>
    <w:rsid w:val="00097FC1"/>
    <w:rsid w:val="000A147B"/>
    <w:rsid w:val="000A37F1"/>
    <w:rsid w:val="000A49E8"/>
    <w:rsid w:val="000A4A44"/>
    <w:rsid w:val="000A7632"/>
    <w:rsid w:val="000A7FC3"/>
    <w:rsid w:val="000B013C"/>
    <w:rsid w:val="000B59FC"/>
    <w:rsid w:val="000B656C"/>
    <w:rsid w:val="000B7E48"/>
    <w:rsid w:val="000C0146"/>
    <w:rsid w:val="000C0CB2"/>
    <w:rsid w:val="000C2161"/>
    <w:rsid w:val="000C25FF"/>
    <w:rsid w:val="000C32CC"/>
    <w:rsid w:val="000C4A06"/>
    <w:rsid w:val="000C61FD"/>
    <w:rsid w:val="000D0127"/>
    <w:rsid w:val="000D233A"/>
    <w:rsid w:val="000D32EA"/>
    <w:rsid w:val="000D469B"/>
    <w:rsid w:val="000D51D8"/>
    <w:rsid w:val="000D650F"/>
    <w:rsid w:val="000D713B"/>
    <w:rsid w:val="000D78E1"/>
    <w:rsid w:val="000D7EB6"/>
    <w:rsid w:val="000E0597"/>
    <w:rsid w:val="000E1F69"/>
    <w:rsid w:val="000E395B"/>
    <w:rsid w:val="000E3D7C"/>
    <w:rsid w:val="000E3F13"/>
    <w:rsid w:val="000E7809"/>
    <w:rsid w:val="000F038F"/>
    <w:rsid w:val="000F0A32"/>
    <w:rsid w:val="000F0F76"/>
    <w:rsid w:val="000F3D9F"/>
    <w:rsid w:val="000F4381"/>
    <w:rsid w:val="000F53BA"/>
    <w:rsid w:val="000F6BD0"/>
    <w:rsid w:val="000F7939"/>
    <w:rsid w:val="001011BC"/>
    <w:rsid w:val="00101D22"/>
    <w:rsid w:val="0010364E"/>
    <w:rsid w:val="00103EF6"/>
    <w:rsid w:val="0010414D"/>
    <w:rsid w:val="0010530F"/>
    <w:rsid w:val="0010541D"/>
    <w:rsid w:val="001068F7"/>
    <w:rsid w:val="0011298D"/>
    <w:rsid w:val="00116A58"/>
    <w:rsid w:val="00117488"/>
    <w:rsid w:val="0011791B"/>
    <w:rsid w:val="0012007C"/>
    <w:rsid w:val="00120555"/>
    <w:rsid w:val="0012140B"/>
    <w:rsid w:val="00122351"/>
    <w:rsid w:val="00124261"/>
    <w:rsid w:val="001245AA"/>
    <w:rsid w:val="00125CFC"/>
    <w:rsid w:val="00126BEF"/>
    <w:rsid w:val="0013000D"/>
    <w:rsid w:val="001314D2"/>
    <w:rsid w:val="00132DAE"/>
    <w:rsid w:val="00134D4E"/>
    <w:rsid w:val="00134F71"/>
    <w:rsid w:val="0013705B"/>
    <w:rsid w:val="00140664"/>
    <w:rsid w:val="0014118C"/>
    <w:rsid w:val="00141B1F"/>
    <w:rsid w:val="00141E6B"/>
    <w:rsid w:val="001432F9"/>
    <w:rsid w:val="001449E5"/>
    <w:rsid w:val="001450F1"/>
    <w:rsid w:val="00145FE5"/>
    <w:rsid w:val="00147D6C"/>
    <w:rsid w:val="001523E2"/>
    <w:rsid w:val="0015492A"/>
    <w:rsid w:val="00154C1B"/>
    <w:rsid w:val="0015609E"/>
    <w:rsid w:val="00156B70"/>
    <w:rsid w:val="00161DED"/>
    <w:rsid w:val="00163615"/>
    <w:rsid w:val="001638D3"/>
    <w:rsid w:val="00163B78"/>
    <w:rsid w:val="00164CD7"/>
    <w:rsid w:val="001655C3"/>
    <w:rsid w:val="00166ACE"/>
    <w:rsid w:val="00166ED0"/>
    <w:rsid w:val="0016744C"/>
    <w:rsid w:val="0017029B"/>
    <w:rsid w:val="001702DE"/>
    <w:rsid w:val="00171240"/>
    <w:rsid w:val="001722AC"/>
    <w:rsid w:val="00173E34"/>
    <w:rsid w:val="001742E9"/>
    <w:rsid w:val="001756BE"/>
    <w:rsid w:val="00181BB1"/>
    <w:rsid w:val="001827EE"/>
    <w:rsid w:val="00182B03"/>
    <w:rsid w:val="00182F8D"/>
    <w:rsid w:val="001843D2"/>
    <w:rsid w:val="00184E44"/>
    <w:rsid w:val="0018561E"/>
    <w:rsid w:val="00185699"/>
    <w:rsid w:val="00185710"/>
    <w:rsid w:val="0018685C"/>
    <w:rsid w:val="00191607"/>
    <w:rsid w:val="0019202B"/>
    <w:rsid w:val="001943C2"/>
    <w:rsid w:val="001945C9"/>
    <w:rsid w:val="001956BC"/>
    <w:rsid w:val="00195CD9"/>
    <w:rsid w:val="00196600"/>
    <w:rsid w:val="001972A0"/>
    <w:rsid w:val="00197B8B"/>
    <w:rsid w:val="001A0530"/>
    <w:rsid w:val="001A4E65"/>
    <w:rsid w:val="001A4E66"/>
    <w:rsid w:val="001A5CD3"/>
    <w:rsid w:val="001A6033"/>
    <w:rsid w:val="001A7B6A"/>
    <w:rsid w:val="001B27EA"/>
    <w:rsid w:val="001B2F83"/>
    <w:rsid w:val="001B3A59"/>
    <w:rsid w:val="001B658F"/>
    <w:rsid w:val="001B7A06"/>
    <w:rsid w:val="001B7F13"/>
    <w:rsid w:val="001C0599"/>
    <w:rsid w:val="001C0607"/>
    <w:rsid w:val="001C2343"/>
    <w:rsid w:val="001C288F"/>
    <w:rsid w:val="001C4182"/>
    <w:rsid w:val="001C616F"/>
    <w:rsid w:val="001C64FF"/>
    <w:rsid w:val="001C6E77"/>
    <w:rsid w:val="001C7B21"/>
    <w:rsid w:val="001D01B9"/>
    <w:rsid w:val="001D0614"/>
    <w:rsid w:val="001D0E96"/>
    <w:rsid w:val="001D1EFF"/>
    <w:rsid w:val="001D1FD2"/>
    <w:rsid w:val="001D3C26"/>
    <w:rsid w:val="001D4434"/>
    <w:rsid w:val="001D4CF0"/>
    <w:rsid w:val="001D66B9"/>
    <w:rsid w:val="001D68BC"/>
    <w:rsid w:val="001D6C21"/>
    <w:rsid w:val="001E14CD"/>
    <w:rsid w:val="001E2410"/>
    <w:rsid w:val="001E24F6"/>
    <w:rsid w:val="001E305C"/>
    <w:rsid w:val="001E336F"/>
    <w:rsid w:val="001E70BD"/>
    <w:rsid w:val="001E7355"/>
    <w:rsid w:val="001E7EFD"/>
    <w:rsid w:val="001F2041"/>
    <w:rsid w:val="001F4018"/>
    <w:rsid w:val="001F456A"/>
    <w:rsid w:val="001F4638"/>
    <w:rsid w:val="001F714A"/>
    <w:rsid w:val="0020033D"/>
    <w:rsid w:val="00201066"/>
    <w:rsid w:val="00201FB2"/>
    <w:rsid w:val="00203412"/>
    <w:rsid w:val="00203875"/>
    <w:rsid w:val="0020515A"/>
    <w:rsid w:val="0020551C"/>
    <w:rsid w:val="00206589"/>
    <w:rsid w:val="00206DCC"/>
    <w:rsid w:val="00206FF8"/>
    <w:rsid w:val="0020781C"/>
    <w:rsid w:val="00207E51"/>
    <w:rsid w:val="00207F80"/>
    <w:rsid w:val="002102F9"/>
    <w:rsid w:val="00211CC0"/>
    <w:rsid w:val="0021326B"/>
    <w:rsid w:val="00214424"/>
    <w:rsid w:val="00216EC2"/>
    <w:rsid w:val="00217CCC"/>
    <w:rsid w:val="00217F4B"/>
    <w:rsid w:val="0022168C"/>
    <w:rsid w:val="0022264D"/>
    <w:rsid w:val="002236FC"/>
    <w:rsid w:val="00223BDC"/>
    <w:rsid w:val="0022435C"/>
    <w:rsid w:val="0022490D"/>
    <w:rsid w:val="00225409"/>
    <w:rsid w:val="002261E6"/>
    <w:rsid w:val="00226BB7"/>
    <w:rsid w:val="00230C19"/>
    <w:rsid w:val="002349B3"/>
    <w:rsid w:val="00234D69"/>
    <w:rsid w:val="002350E3"/>
    <w:rsid w:val="002350EC"/>
    <w:rsid w:val="00235E61"/>
    <w:rsid w:val="00236614"/>
    <w:rsid w:val="00237E1D"/>
    <w:rsid w:val="0024014F"/>
    <w:rsid w:val="00240600"/>
    <w:rsid w:val="0024087F"/>
    <w:rsid w:val="00240FAA"/>
    <w:rsid w:val="002410F9"/>
    <w:rsid w:val="002416F6"/>
    <w:rsid w:val="002417A4"/>
    <w:rsid w:val="00242656"/>
    <w:rsid w:val="0024272D"/>
    <w:rsid w:val="00244BD9"/>
    <w:rsid w:val="00246680"/>
    <w:rsid w:val="0024741B"/>
    <w:rsid w:val="00250C9B"/>
    <w:rsid w:val="002517DA"/>
    <w:rsid w:val="002526AC"/>
    <w:rsid w:val="00252F9B"/>
    <w:rsid w:val="00253087"/>
    <w:rsid w:val="002548FF"/>
    <w:rsid w:val="00255343"/>
    <w:rsid w:val="00257508"/>
    <w:rsid w:val="00260006"/>
    <w:rsid w:val="00261386"/>
    <w:rsid w:val="00261FF2"/>
    <w:rsid w:val="00262A28"/>
    <w:rsid w:val="002635A2"/>
    <w:rsid w:val="002637AB"/>
    <w:rsid w:val="002640CA"/>
    <w:rsid w:val="002640D2"/>
    <w:rsid w:val="00264CB5"/>
    <w:rsid w:val="002658AB"/>
    <w:rsid w:val="002665D7"/>
    <w:rsid w:val="00267547"/>
    <w:rsid w:val="00267843"/>
    <w:rsid w:val="00274428"/>
    <w:rsid w:val="002758A2"/>
    <w:rsid w:val="00275FEC"/>
    <w:rsid w:val="00277CF6"/>
    <w:rsid w:val="00277DF3"/>
    <w:rsid w:val="002819E6"/>
    <w:rsid w:val="00283CCE"/>
    <w:rsid w:val="00284B24"/>
    <w:rsid w:val="00284F60"/>
    <w:rsid w:val="00285169"/>
    <w:rsid w:val="00286371"/>
    <w:rsid w:val="002878DE"/>
    <w:rsid w:val="00287CE7"/>
    <w:rsid w:val="00290640"/>
    <w:rsid w:val="002910FA"/>
    <w:rsid w:val="00292885"/>
    <w:rsid w:val="00292A72"/>
    <w:rsid w:val="00293381"/>
    <w:rsid w:val="00293B61"/>
    <w:rsid w:val="0029407F"/>
    <w:rsid w:val="00294089"/>
    <w:rsid w:val="00296C3E"/>
    <w:rsid w:val="002973AB"/>
    <w:rsid w:val="002978F1"/>
    <w:rsid w:val="00297D67"/>
    <w:rsid w:val="002A0B79"/>
    <w:rsid w:val="002A0C53"/>
    <w:rsid w:val="002A39F3"/>
    <w:rsid w:val="002A3C3B"/>
    <w:rsid w:val="002A3E0A"/>
    <w:rsid w:val="002A46DE"/>
    <w:rsid w:val="002A4AD0"/>
    <w:rsid w:val="002A5818"/>
    <w:rsid w:val="002A62D0"/>
    <w:rsid w:val="002A6689"/>
    <w:rsid w:val="002A73A9"/>
    <w:rsid w:val="002A74E3"/>
    <w:rsid w:val="002B0AE7"/>
    <w:rsid w:val="002B0E38"/>
    <w:rsid w:val="002B1FA9"/>
    <w:rsid w:val="002B4931"/>
    <w:rsid w:val="002B4E05"/>
    <w:rsid w:val="002B5A8C"/>
    <w:rsid w:val="002B78CF"/>
    <w:rsid w:val="002C2954"/>
    <w:rsid w:val="002C41FE"/>
    <w:rsid w:val="002C426D"/>
    <w:rsid w:val="002C4414"/>
    <w:rsid w:val="002C57A7"/>
    <w:rsid w:val="002D1917"/>
    <w:rsid w:val="002D28B4"/>
    <w:rsid w:val="002D501A"/>
    <w:rsid w:val="002E04F4"/>
    <w:rsid w:val="002E14E0"/>
    <w:rsid w:val="002E252F"/>
    <w:rsid w:val="002E26B8"/>
    <w:rsid w:val="002E2712"/>
    <w:rsid w:val="002E2B5F"/>
    <w:rsid w:val="002E31C4"/>
    <w:rsid w:val="002E3E49"/>
    <w:rsid w:val="002E47A0"/>
    <w:rsid w:val="002E5973"/>
    <w:rsid w:val="002E62D4"/>
    <w:rsid w:val="002F0018"/>
    <w:rsid w:val="002F0B36"/>
    <w:rsid w:val="002F2EE0"/>
    <w:rsid w:val="002F354B"/>
    <w:rsid w:val="002F372E"/>
    <w:rsid w:val="002F4A62"/>
    <w:rsid w:val="002F4C98"/>
    <w:rsid w:val="002F6283"/>
    <w:rsid w:val="00302205"/>
    <w:rsid w:val="00304F47"/>
    <w:rsid w:val="003064C6"/>
    <w:rsid w:val="00306D89"/>
    <w:rsid w:val="003078B7"/>
    <w:rsid w:val="00307CD9"/>
    <w:rsid w:val="0031160A"/>
    <w:rsid w:val="00315287"/>
    <w:rsid w:val="003161D3"/>
    <w:rsid w:val="003165CA"/>
    <w:rsid w:val="00316B0F"/>
    <w:rsid w:val="00316C78"/>
    <w:rsid w:val="00317174"/>
    <w:rsid w:val="00317A9D"/>
    <w:rsid w:val="003209D2"/>
    <w:rsid w:val="00321B81"/>
    <w:rsid w:val="0032356A"/>
    <w:rsid w:val="00324885"/>
    <w:rsid w:val="0032749A"/>
    <w:rsid w:val="00330710"/>
    <w:rsid w:val="00331D07"/>
    <w:rsid w:val="00331DED"/>
    <w:rsid w:val="00332937"/>
    <w:rsid w:val="00333699"/>
    <w:rsid w:val="0033383A"/>
    <w:rsid w:val="003372E3"/>
    <w:rsid w:val="003401EF"/>
    <w:rsid w:val="0034049B"/>
    <w:rsid w:val="00343523"/>
    <w:rsid w:val="003455E4"/>
    <w:rsid w:val="00347534"/>
    <w:rsid w:val="00347991"/>
    <w:rsid w:val="0035103D"/>
    <w:rsid w:val="003523D1"/>
    <w:rsid w:val="00352A1E"/>
    <w:rsid w:val="00352AC9"/>
    <w:rsid w:val="003543A0"/>
    <w:rsid w:val="00355D5A"/>
    <w:rsid w:val="00357590"/>
    <w:rsid w:val="003613F1"/>
    <w:rsid w:val="0036154D"/>
    <w:rsid w:val="00362950"/>
    <w:rsid w:val="003629D5"/>
    <w:rsid w:val="00364510"/>
    <w:rsid w:val="00366B8E"/>
    <w:rsid w:val="00367822"/>
    <w:rsid w:val="003710AD"/>
    <w:rsid w:val="00371AF4"/>
    <w:rsid w:val="0037235D"/>
    <w:rsid w:val="00373BEE"/>
    <w:rsid w:val="00374466"/>
    <w:rsid w:val="003750A7"/>
    <w:rsid w:val="00375874"/>
    <w:rsid w:val="0038093D"/>
    <w:rsid w:val="00383BC3"/>
    <w:rsid w:val="00384C45"/>
    <w:rsid w:val="00386763"/>
    <w:rsid w:val="003925D6"/>
    <w:rsid w:val="00394DBD"/>
    <w:rsid w:val="003957DE"/>
    <w:rsid w:val="003974C3"/>
    <w:rsid w:val="003A0CF0"/>
    <w:rsid w:val="003A0D6F"/>
    <w:rsid w:val="003A0E11"/>
    <w:rsid w:val="003A1A17"/>
    <w:rsid w:val="003A2189"/>
    <w:rsid w:val="003A3614"/>
    <w:rsid w:val="003A3C07"/>
    <w:rsid w:val="003A3EF7"/>
    <w:rsid w:val="003A68F8"/>
    <w:rsid w:val="003B043D"/>
    <w:rsid w:val="003B0E89"/>
    <w:rsid w:val="003B1D60"/>
    <w:rsid w:val="003B1FAF"/>
    <w:rsid w:val="003B6819"/>
    <w:rsid w:val="003C22D5"/>
    <w:rsid w:val="003C7086"/>
    <w:rsid w:val="003D2C82"/>
    <w:rsid w:val="003D2FBF"/>
    <w:rsid w:val="003D360C"/>
    <w:rsid w:val="003D3E58"/>
    <w:rsid w:val="003D4097"/>
    <w:rsid w:val="003D6DD8"/>
    <w:rsid w:val="003E08CB"/>
    <w:rsid w:val="003E0D87"/>
    <w:rsid w:val="003E2825"/>
    <w:rsid w:val="003E3D2F"/>
    <w:rsid w:val="003E4200"/>
    <w:rsid w:val="003E6827"/>
    <w:rsid w:val="003E7018"/>
    <w:rsid w:val="003E74AD"/>
    <w:rsid w:val="003E7F7A"/>
    <w:rsid w:val="003F1685"/>
    <w:rsid w:val="003F2B68"/>
    <w:rsid w:val="003F5075"/>
    <w:rsid w:val="003F550C"/>
    <w:rsid w:val="00400346"/>
    <w:rsid w:val="00400A8B"/>
    <w:rsid w:val="00401CED"/>
    <w:rsid w:val="00402653"/>
    <w:rsid w:val="00402DAC"/>
    <w:rsid w:val="00404539"/>
    <w:rsid w:val="0040708C"/>
    <w:rsid w:val="00407556"/>
    <w:rsid w:val="00410BF3"/>
    <w:rsid w:val="004115D6"/>
    <w:rsid w:val="00411B5B"/>
    <w:rsid w:val="0041319A"/>
    <w:rsid w:val="00413337"/>
    <w:rsid w:val="00413898"/>
    <w:rsid w:val="00414456"/>
    <w:rsid w:val="00415AC6"/>
    <w:rsid w:val="00415F79"/>
    <w:rsid w:val="00416EE3"/>
    <w:rsid w:val="00421959"/>
    <w:rsid w:val="00421968"/>
    <w:rsid w:val="00421A48"/>
    <w:rsid w:val="0042506B"/>
    <w:rsid w:val="00427905"/>
    <w:rsid w:val="00427B36"/>
    <w:rsid w:val="00427DB4"/>
    <w:rsid w:val="00430469"/>
    <w:rsid w:val="00430977"/>
    <w:rsid w:val="0043208F"/>
    <w:rsid w:val="00433B1B"/>
    <w:rsid w:val="0043426D"/>
    <w:rsid w:val="004353DF"/>
    <w:rsid w:val="00436AF7"/>
    <w:rsid w:val="00437DA0"/>
    <w:rsid w:val="004412D5"/>
    <w:rsid w:val="00441CB7"/>
    <w:rsid w:val="00444064"/>
    <w:rsid w:val="00444E09"/>
    <w:rsid w:val="0044535B"/>
    <w:rsid w:val="00445ABC"/>
    <w:rsid w:val="004476D2"/>
    <w:rsid w:val="004515ED"/>
    <w:rsid w:val="00451958"/>
    <w:rsid w:val="00454C38"/>
    <w:rsid w:val="00455B6F"/>
    <w:rsid w:val="00456761"/>
    <w:rsid w:val="00457EF9"/>
    <w:rsid w:val="0046418C"/>
    <w:rsid w:val="00466164"/>
    <w:rsid w:val="004678E6"/>
    <w:rsid w:val="00472A38"/>
    <w:rsid w:val="00472DC9"/>
    <w:rsid w:val="00474671"/>
    <w:rsid w:val="00475032"/>
    <w:rsid w:val="00476F55"/>
    <w:rsid w:val="00477815"/>
    <w:rsid w:val="00480DA8"/>
    <w:rsid w:val="0048397C"/>
    <w:rsid w:val="00484975"/>
    <w:rsid w:val="004849AC"/>
    <w:rsid w:val="00484F46"/>
    <w:rsid w:val="00487003"/>
    <w:rsid w:val="00490D8D"/>
    <w:rsid w:val="00491163"/>
    <w:rsid w:val="004917A2"/>
    <w:rsid w:val="00495F06"/>
    <w:rsid w:val="004A38E4"/>
    <w:rsid w:val="004A47C3"/>
    <w:rsid w:val="004A54C5"/>
    <w:rsid w:val="004A763A"/>
    <w:rsid w:val="004A7710"/>
    <w:rsid w:val="004B0349"/>
    <w:rsid w:val="004B2037"/>
    <w:rsid w:val="004B4505"/>
    <w:rsid w:val="004B479B"/>
    <w:rsid w:val="004B519E"/>
    <w:rsid w:val="004B5C92"/>
    <w:rsid w:val="004B5C98"/>
    <w:rsid w:val="004B5EE4"/>
    <w:rsid w:val="004B617F"/>
    <w:rsid w:val="004B709E"/>
    <w:rsid w:val="004B70D5"/>
    <w:rsid w:val="004B7BE6"/>
    <w:rsid w:val="004B7C3B"/>
    <w:rsid w:val="004C03AF"/>
    <w:rsid w:val="004C1613"/>
    <w:rsid w:val="004C2FDC"/>
    <w:rsid w:val="004C4224"/>
    <w:rsid w:val="004C4B0E"/>
    <w:rsid w:val="004C550E"/>
    <w:rsid w:val="004C5CA9"/>
    <w:rsid w:val="004C678A"/>
    <w:rsid w:val="004C79DB"/>
    <w:rsid w:val="004D0DA4"/>
    <w:rsid w:val="004D3F1B"/>
    <w:rsid w:val="004D4350"/>
    <w:rsid w:val="004D43F0"/>
    <w:rsid w:val="004E00FF"/>
    <w:rsid w:val="004E1B34"/>
    <w:rsid w:val="004E2B96"/>
    <w:rsid w:val="004E3F1D"/>
    <w:rsid w:val="004E53DC"/>
    <w:rsid w:val="004E609E"/>
    <w:rsid w:val="004E65CB"/>
    <w:rsid w:val="004E75F5"/>
    <w:rsid w:val="004F1FD7"/>
    <w:rsid w:val="004F20D5"/>
    <w:rsid w:val="004F3C60"/>
    <w:rsid w:val="004F426D"/>
    <w:rsid w:val="00502A5B"/>
    <w:rsid w:val="00502CDA"/>
    <w:rsid w:val="00502DC4"/>
    <w:rsid w:val="00503312"/>
    <w:rsid w:val="00503709"/>
    <w:rsid w:val="00503832"/>
    <w:rsid w:val="00504FCE"/>
    <w:rsid w:val="00511F19"/>
    <w:rsid w:val="00514900"/>
    <w:rsid w:val="005151AD"/>
    <w:rsid w:val="005152A8"/>
    <w:rsid w:val="005163BC"/>
    <w:rsid w:val="00517F82"/>
    <w:rsid w:val="005230AE"/>
    <w:rsid w:val="00530F72"/>
    <w:rsid w:val="0053178E"/>
    <w:rsid w:val="0053213C"/>
    <w:rsid w:val="00536820"/>
    <w:rsid w:val="005414E6"/>
    <w:rsid w:val="00543BE1"/>
    <w:rsid w:val="00543C21"/>
    <w:rsid w:val="00545D3A"/>
    <w:rsid w:val="0054650C"/>
    <w:rsid w:val="00550EC4"/>
    <w:rsid w:val="0055205C"/>
    <w:rsid w:val="00554121"/>
    <w:rsid w:val="00555538"/>
    <w:rsid w:val="0055590B"/>
    <w:rsid w:val="005568EA"/>
    <w:rsid w:val="00556D89"/>
    <w:rsid w:val="00560F38"/>
    <w:rsid w:val="0056303D"/>
    <w:rsid w:val="005643BC"/>
    <w:rsid w:val="0056628A"/>
    <w:rsid w:val="00566F04"/>
    <w:rsid w:val="00567E2F"/>
    <w:rsid w:val="005725FA"/>
    <w:rsid w:val="00573224"/>
    <w:rsid w:val="0057436B"/>
    <w:rsid w:val="00574803"/>
    <w:rsid w:val="00575D58"/>
    <w:rsid w:val="005767CA"/>
    <w:rsid w:val="00580BF0"/>
    <w:rsid w:val="00580EAC"/>
    <w:rsid w:val="00581498"/>
    <w:rsid w:val="0058289F"/>
    <w:rsid w:val="00585190"/>
    <w:rsid w:val="005853CF"/>
    <w:rsid w:val="00586C52"/>
    <w:rsid w:val="00592B78"/>
    <w:rsid w:val="00597514"/>
    <w:rsid w:val="005A0E32"/>
    <w:rsid w:val="005A17E7"/>
    <w:rsid w:val="005A229E"/>
    <w:rsid w:val="005A551F"/>
    <w:rsid w:val="005A5B9E"/>
    <w:rsid w:val="005A6534"/>
    <w:rsid w:val="005A7E2F"/>
    <w:rsid w:val="005B0510"/>
    <w:rsid w:val="005B0C3D"/>
    <w:rsid w:val="005B3A5D"/>
    <w:rsid w:val="005B7910"/>
    <w:rsid w:val="005C2CD7"/>
    <w:rsid w:val="005C719D"/>
    <w:rsid w:val="005C722B"/>
    <w:rsid w:val="005C7461"/>
    <w:rsid w:val="005D1229"/>
    <w:rsid w:val="005D1C7D"/>
    <w:rsid w:val="005D3561"/>
    <w:rsid w:val="005D3C47"/>
    <w:rsid w:val="005D3EF9"/>
    <w:rsid w:val="005D52B4"/>
    <w:rsid w:val="005D5AA0"/>
    <w:rsid w:val="005E09CB"/>
    <w:rsid w:val="005E475E"/>
    <w:rsid w:val="005E4CA9"/>
    <w:rsid w:val="005E5119"/>
    <w:rsid w:val="005E5964"/>
    <w:rsid w:val="005E6080"/>
    <w:rsid w:val="005E736A"/>
    <w:rsid w:val="005E74FF"/>
    <w:rsid w:val="005F02BC"/>
    <w:rsid w:val="005F05AB"/>
    <w:rsid w:val="005F0A82"/>
    <w:rsid w:val="005F0B28"/>
    <w:rsid w:val="005F2997"/>
    <w:rsid w:val="005F367B"/>
    <w:rsid w:val="005F39A7"/>
    <w:rsid w:val="0060317B"/>
    <w:rsid w:val="00605A1D"/>
    <w:rsid w:val="00606252"/>
    <w:rsid w:val="00606C16"/>
    <w:rsid w:val="0060709F"/>
    <w:rsid w:val="006114DE"/>
    <w:rsid w:val="0061151B"/>
    <w:rsid w:val="00611BDD"/>
    <w:rsid w:val="00612A34"/>
    <w:rsid w:val="00614B74"/>
    <w:rsid w:val="00616669"/>
    <w:rsid w:val="0062194B"/>
    <w:rsid w:val="00622397"/>
    <w:rsid w:val="00622E6B"/>
    <w:rsid w:val="00623472"/>
    <w:rsid w:val="00623D9C"/>
    <w:rsid w:val="00627331"/>
    <w:rsid w:val="006333E2"/>
    <w:rsid w:val="00633509"/>
    <w:rsid w:val="00634391"/>
    <w:rsid w:val="00635904"/>
    <w:rsid w:val="00637DAC"/>
    <w:rsid w:val="00644531"/>
    <w:rsid w:val="00645E26"/>
    <w:rsid w:val="00646DAF"/>
    <w:rsid w:val="00650148"/>
    <w:rsid w:val="006508E9"/>
    <w:rsid w:val="00652AAE"/>
    <w:rsid w:val="006539DF"/>
    <w:rsid w:val="006565D3"/>
    <w:rsid w:val="0065743D"/>
    <w:rsid w:val="0066154C"/>
    <w:rsid w:val="00663D09"/>
    <w:rsid w:val="00670EC3"/>
    <w:rsid w:val="006710B6"/>
    <w:rsid w:val="00671832"/>
    <w:rsid w:val="00671AA2"/>
    <w:rsid w:val="00671BF1"/>
    <w:rsid w:val="00671F7E"/>
    <w:rsid w:val="00672EE2"/>
    <w:rsid w:val="00674B50"/>
    <w:rsid w:val="00674DF6"/>
    <w:rsid w:val="00681D59"/>
    <w:rsid w:val="00683004"/>
    <w:rsid w:val="00683BF8"/>
    <w:rsid w:val="00684C55"/>
    <w:rsid w:val="00686B49"/>
    <w:rsid w:val="006916BC"/>
    <w:rsid w:val="00692D51"/>
    <w:rsid w:val="0069359D"/>
    <w:rsid w:val="006968EB"/>
    <w:rsid w:val="00696B1A"/>
    <w:rsid w:val="00697101"/>
    <w:rsid w:val="00697C69"/>
    <w:rsid w:val="006A08B9"/>
    <w:rsid w:val="006A08C9"/>
    <w:rsid w:val="006A3C57"/>
    <w:rsid w:val="006A70D7"/>
    <w:rsid w:val="006B1E6E"/>
    <w:rsid w:val="006B212F"/>
    <w:rsid w:val="006B2892"/>
    <w:rsid w:val="006B2B64"/>
    <w:rsid w:val="006B3C48"/>
    <w:rsid w:val="006B3E8A"/>
    <w:rsid w:val="006B4DC5"/>
    <w:rsid w:val="006B6EF3"/>
    <w:rsid w:val="006B7409"/>
    <w:rsid w:val="006C3980"/>
    <w:rsid w:val="006C3DAA"/>
    <w:rsid w:val="006C4056"/>
    <w:rsid w:val="006C47B4"/>
    <w:rsid w:val="006C5F54"/>
    <w:rsid w:val="006D021C"/>
    <w:rsid w:val="006D2A6F"/>
    <w:rsid w:val="006D33B8"/>
    <w:rsid w:val="006D41CB"/>
    <w:rsid w:val="006D706E"/>
    <w:rsid w:val="006E2751"/>
    <w:rsid w:val="006E2D5E"/>
    <w:rsid w:val="006E324E"/>
    <w:rsid w:val="006E3CE4"/>
    <w:rsid w:val="006E4C33"/>
    <w:rsid w:val="006E4E5F"/>
    <w:rsid w:val="006E6928"/>
    <w:rsid w:val="006E6BB0"/>
    <w:rsid w:val="006F0CB9"/>
    <w:rsid w:val="006F2305"/>
    <w:rsid w:val="006F30EB"/>
    <w:rsid w:val="006F6B14"/>
    <w:rsid w:val="006F7BB3"/>
    <w:rsid w:val="00702024"/>
    <w:rsid w:val="00702289"/>
    <w:rsid w:val="00703A95"/>
    <w:rsid w:val="00703D26"/>
    <w:rsid w:val="00703EC9"/>
    <w:rsid w:val="007116B5"/>
    <w:rsid w:val="0071262E"/>
    <w:rsid w:val="00712767"/>
    <w:rsid w:val="007130CE"/>
    <w:rsid w:val="00715F23"/>
    <w:rsid w:val="007163F2"/>
    <w:rsid w:val="00721E94"/>
    <w:rsid w:val="00723C2B"/>
    <w:rsid w:val="0072416F"/>
    <w:rsid w:val="00724EAE"/>
    <w:rsid w:val="007304EC"/>
    <w:rsid w:val="00730558"/>
    <w:rsid w:val="0073427D"/>
    <w:rsid w:val="00734BB2"/>
    <w:rsid w:val="00735055"/>
    <w:rsid w:val="00735504"/>
    <w:rsid w:val="0073565F"/>
    <w:rsid w:val="00735E22"/>
    <w:rsid w:val="00737ED7"/>
    <w:rsid w:val="0075068A"/>
    <w:rsid w:val="0075099C"/>
    <w:rsid w:val="00750F9E"/>
    <w:rsid w:val="00753B1D"/>
    <w:rsid w:val="0075404F"/>
    <w:rsid w:val="00754967"/>
    <w:rsid w:val="007610DA"/>
    <w:rsid w:val="00761E72"/>
    <w:rsid w:val="00762107"/>
    <w:rsid w:val="0076310F"/>
    <w:rsid w:val="007641B6"/>
    <w:rsid w:val="00770600"/>
    <w:rsid w:val="00770AD7"/>
    <w:rsid w:val="00770CBC"/>
    <w:rsid w:val="0077203A"/>
    <w:rsid w:val="00773817"/>
    <w:rsid w:val="007759FE"/>
    <w:rsid w:val="007763BE"/>
    <w:rsid w:val="00776574"/>
    <w:rsid w:val="00777256"/>
    <w:rsid w:val="00780294"/>
    <w:rsid w:val="007810E9"/>
    <w:rsid w:val="00781A93"/>
    <w:rsid w:val="007827E6"/>
    <w:rsid w:val="00782D1C"/>
    <w:rsid w:val="0078500E"/>
    <w:rsid w:val="00786452"/>
    <w:rsid w:val="0078721B"/>
    <w:rsid w:val="00790D8D"/>
    <w:rsid w:val="007936E2"/>
    <w:rsid w:val="00795D0E"/>
    <w:rsid w:val="00795F35"/>
    <w:rsid w:val="00796342"/>
    <w:rsid w:val="00796667"/>
    <w:rsid w:val="007A0E98"/>
    <w:rsid w:val="007A1A16"/>
    <w:rsid w:val="007A4919"/>
    <w:rsid w:val="007B0B27"/>
    <w:rsid w:val="007B28A2"/>
    <w:rsid w:val="007B5BAB"/>
    <w:rsid w:val="007B650D"/>
    <w:rsid w:val="007B7CD6"/>
    <w:rsid w:val="007C1153"/>
    <w:rsid w:val="007C18B9"/>
    <w:rsid w:val="007C1B7E"/>
    <w:rsid w:val="007C35F1"/>
    <w:rsid w:val="007C36ED"/>
    <w:rsid w:val="007C470A"/>
    <w:rsid w:val="007C4A0B"/>
    <w:rsid w:val="007C5B1B"/>
    <w:rsid w:val="007C67FF"/>
    <w:rsid w:val="007C6B16"/>
    <w:rsid w:val="007D08EA"/>
    <w:rsid w:val="007D5B5B"/>
    <w:rsid w:val="007D6F4D"/>
    <w:rsid w:val="007E0497"/>
    <w:rsid w:val="007E0B35"/>
    <w:rsid w:val="007E0B81"/>
    <w:rsid w:val="007E1B47"/>
    <w:rsid w:val="007E3725"/>
    <w:rsid w:val="007E63A0"/>
    <w:rsid w:val="007E6B46"/>
    <w:rsid w:val="007E789C"/>
    <w:rsid w:val="007F091A"/>
    <w:rsid w:val="007F1CA3"/>
    <w:rsid w:val="007F2C0F"/>
    <w:rsid w:val="007F308F"/>
    <w:rsid w:val="007F3488"/>
    <w:rsid w:val="007F4741"/>
    <w:rsid w:val="007F49D2"/>
    <w:rsid w:val="007F57A3"/>
    <w:rsid w:val="007F5863"/>
    <w:rsid w:val="007F6BC2"/>
    <w:rsid w:val="00801AD7"/>
    <w:rsid w:val="00803F00"/>
    <w:rsid w:val="008059C6"/>
    <w:rsid w:val="00810FE5"/>
    <w:rsid w:val="008116CA"/>
    <w:rsid w:val="00812070"/>
    <w:rsid w:val="00813596"/>
    <w:rsid w:val="00814717"/>
    <w:rsid w:val="00814885"/>
    <w:rsid w:val="00816EAC"/>
    <w:rsid w:val="008172C7"/>
    <w:rsid w:val="00820F15"/>
    <w:rsid w:val="00821275"/>
    <w:rsid w:val="00821655"/>
    <w:rsid w:val="008251C0"/>
    <w:rsid w:val="00825811"/>
    <w:rsid w:val="00826804"/>
    <w:rsid w:val="008333C6"/>
    <w:rsid w:val="00834BCD"/>
    <w:rsid w:val="00836FD3"/>
    <w:rsid w:val="008436BE"/>
    <w:rsid w:val="00843C69"/>
    <w:rsid w:val="00845B4E"/>
    <w:rsid w:val="00847225"/>
    <w:rsid w:val="00850D9B"/>
    <w:rsid w:val="0085104D"/>
    <w:rsid w:val="008519D3"/>
    <w:rsid w:val="00853CEC"/>
    <w:rsid w:val="00854A06"/>
    <w:rsid w:val="00856C3A"/>
    <w:rsid w:val="00857B4C"/>
    <w:rsid w:val="00865627"/>
    <w:rsid w:val="00865B5A"/>
    <w:rsid w:val="00865D9C"/>
    <w:rsid w:val="00874847"/>
    <w:rsid w:val="008759F9"/>
    <w:rsid w:val="00876A50"/>
    <w:rsid w:val="00876A52"/>
    <w:rsid w:val="00877FFC"/>
    <w:rsid w:val="008800E5"/>
    <w:rsid w:val="0088048B"/>
    <w:rsid w:val="0088204A"/>
    <w:rsid w:val="00882830"/>
    <w:rsid w:val="00882CE2"/>
    <w:rsid w:val="00883BFC"/>
    <w:rsid w:val="00885CB3"/>
    <w:rsid w:val="00890B8D"/>
    <w:rsid w:val="00891B6C"/>
    <w:rsid w:val="0089285B"/>
    <w:rsid w:val="00893303"/>
    <w:rsid w:val="00895071"/>
    <w:rsid w:val="00895242"/>
    <w:rsid w:val="00895B89"/>
    <w:rsid w:val="00895E06"/>
    <w:rsid w:val="008961CB"/>
    <w:rsid w:val="00897695"/>
    <w:rsid w:val="008A016E"/>
    <w:rsid w:val="008A189D"/>
    <w:rsid w:val="008B00B7"/>
    <w:rsid w:val="008B0845"/>
    <w:rsid w:val="008B15C1"/>
    <w:rsid w:val="008B2B69"/>
    <w:rsid w:val="008B657A"/>
    <w:rsid w:val="008C0712"/>
    <w:rsid w:val="008C2406"/>
    <w:rsid w:val="008C261D"/>
    <w:rsid w:val="008C2D8C"/>
    <w:rsid w:val="008C372C"/>
    <w:rsid w:val="008C4969"/>
    <w:rsid w:val="008C4FB4"/>
    <w:rsid w:val="008C67A9"/>
    <w:rsid w:val="008C6B1E"/>
    <w:rsid w:val="008C75D0"/>
    <w:rsid w:val="008C7BF7"/>
    <w:rsid w:val="008D1456"/>
    <w:rsid w:val="008D28BE"/>
    <w:rsid w:val="008D4AE3"/>
    <w:rsid w:val="008D6C81"/>
    <w:rsid w:val="008D722E"/>
    <w:rsid w:val="008D72FA"/>
    <w:rsid w:val="008D7874"/>
    <w:rsid w:val="008E06A9"/>
    <w:rsid w:val="008E499B"/>
    <w:rsid w:val="008E5267"/>
    <w:rsid w:val="008E5793"/>
    <w:rsid w:val="008E769F"/>
    <w:rsid w:val="008E7F81"/>
    <w:rsid w:val="008F085D"/>
    <w:rsid w:val="008F299A"/>
    <w:rsid w:val="008F2A79"/>
    <w:rsid w:val="008F3EF4"/>
    <w:rsid w:val="008F5038"/>
    <w:rsid w:val="008F5B99"/>
    <w:rsid w:val="008F5FDE"/>
    <w:rsid w:val="009036E1"/>
    <w:rsid w:val="009039D7"/>
    <w:rsid w:val="009051B5"/>
    <w:rsid w:val="00905E57"/>
    <w:rsid w:val="0090629B"/>
    <w:rsid w:val="00910062"/>
    <w:rsid w:val="00913162"/>
    <w:rsid w:val="00914318"/>
    <w:rsid w:val="009150E8"/>
    <w:rsid w:val="009163D2"/>
    <w:rsid w:val="009166A7"/>
    <w:rsid w:val="00916E8B"/>
    <w:rsid w:val="0092150C"/>
    <w:rsid w:val="00921BAE"/>
    <w:rsid w:val="00921F7D"/>
    <w:rsid w:val="00924958"/>
    <w:rsid w:val="00925181"/>
    <w:rsid w:val="0092579B"/>
    <w:rsid w:val="0092671C"/>
    <w:rsid w:val="00927C06"/>
    <w:rsid w:val="0093013D"/>
    <w:rsid w:val="00930434"/>
    <w:rsid w:val="00931C17"/>
    <w:rsid w:val="00934826"/>
    <w:rsid w:val="00936F2F"/>
    <w:rsid w:val="00937B74"/>
    <w:rsid w:val="00940AB8"/>
    <w:rsid w:val="00941F8E"/>
    <w:rsid w:val="00942A7E"/>
    <w:rsid w:val="00942C87"/>
    <w:rsid w:val="00943381"/>
    <w:rsid w:val="00943FDD"/>
    <w:rsid w:val="00944B86"/>
    <w:rsid w:val="0094728D"/>
    <w:rsid w:val="00947FAB"/>
    <w:rsid w:val="00950572"/>
    <w:rsid w:val="00950FB5"/>
    <w:rsid w:val="0095103E"/>
    <w:rsid w:val="0095170A"/>
    <w:rsid w:val="00955285"/>
    <w:rsid w:val="00955BF4"/>
    <w:rsid w:val="00957A3C"/>
    <w:rsid w:val="0096246A"/>
    <w:rsid w:val="009645F7"/>
    <w:rsid w:val="00965A8A"/>
    <w:rsid w:val="00965EB7"/>
    <w:rsid w:val="00966957"/>
    <w:rsid w:val="00967067"/>
    <w:rsid w:val="0096782F"/>
    <w:rsid w:val="00967F4E"/>
    <w:rsid w:val="0097059F"/>
    <w:rsid w:val="0097079A"/>
    <w:rsid w:val="009708F9"/>
    <w:rsid w:val="0097235D"/>
    <w:rsid w:val="00973747"/>
    <w:rsid w:val="009752DA"/>
    <w:rsid w:val="009769F4"/>
    <w:rsid w:val="00976C3A"/>
    <w:rsid w:val="00977F2D"/>
    <w:rsid w:val="00980CE7"/>
    <w:rsid w:val="009816F3"/>
    <w:rsid w:val="00981EA9"/>
    <w:rsid w:val="00982B04"/>
    <w:rsid w:val="00985739"/>
    <w:rsid w:val="009902B5"/>
    <w:rsid w:val="00993415"/>
    <w:rsid w:val="00994C5F"/>
    <w:rsid w:val="00995871"/>
    <w:rsid w:val="00997428"/>
    <w:rsid w:val="00997D19"/>
    <w:rsid w:val="009A110A"/>
    <w:rsid w:val="009A2FCB"/>
    <w:rsid w:val="009A5D72"/>
    <w:rsid w:val="009A70B8"/>
    <w:rsid w:val="009A75B3"/>
    <w:rsid w:val="009A762D"/>
    <w:rsid w:val="009B3434"/>
    <w:rsid w:val="009B5E52"/>
    <w:rsid w:val="009B67EB"/>
    <w:rsid w:val="009C06F7"/>
    <w:rsid w:val="009C224A"/>
    <w:rsid w:val="009C3774"/>
    <w:rsid w:val="009C4E0F"/>
    <w:rsid w:val="009C5944"/>
    <w:rsid w:val="009C5AF7"/>
    <w:rsid w:val="009D104A"/>
    <w:rsid w:val="009D1878"/>
    <w:rsid w:val="009D2DC0"/>
    <w:rsid w:val="009D3326"/>
    <w:rsid w:val="009D3FAF"/>
    <w:rsid w:val="009D5FCC"/>
    <w:rsid w:val="009D7C65"/>
    <w:rsid w:val="009E05AB"/>
    <w:rsid w:val="009E18B5"/>
    <w:rsid w:val="009E5A71"/>
    <w:rsid w:val="009E7F82"/>
    <w:rsid w:val="009F1EE1"/>
    <w:rsid w:val="009F2DBA"/>
    <w:rsid w:val="009F39AA"/>
    <w:rsid w:val="009F4F96"/>
    <w:rsid w:val="009F6518"/>
    <w:rsid w:val="009F7962"/>
    <w:rsid w:val="00A00803"/>
    <w:rsid w:val="00A00FAE"/>
    <w:rsid w:val="00A01E57"/>
    <w:rsid w:val="00A024A8"/>
    <w:rsid w:val="00A027DE"/>
    <w:rsid w:val="00A029F6"/>
    <w:rsid w:val="00A04E6A"/>
    <w:rsid w:val="00A05010"/>
    <w:rsid w:val="00A06789"/>
    <w:rsid w:val="00A138A6"/>
    <w:rsid w:val="00A14800"/>
    <w:rsid w:val="00A156CF"/>
    <w:rsid w:val="00A17C80"/>
    <w:rsid w:val="00A20045"/>
    <w:rsid w:val="00A20639"/>
    <w:rsid w:val="00A2134A"/>
    <w:rsid w:val="00A2326E"/>
    <w:rsid w:val="00A25D33"/>
    <w:rsid w:val="00A32E64"/>
    <w:rsid w:val="00A360B4"/>
    <w:rsid w:val="00A36777"/>
    <w:rsid w:val="00A43A01"/>
    <w:rsid w:val="00A44056"/>
    <w:rsid w:val="00A45E1A"/>
    <w:rsid w:val="00A4606D"/>
    <w:rsid w:val="00A46323"/>
    <w:rsid w:val="00A46D2C"/>
    <w:rsid w:val="00A47732"/>
    <w:rsid w:val="00A53ADF"/>
    <w:rsid w:val="00A542B2"/>
    <w:rsid w:val="00A54473"/>
    <w:rsid w:val="00A56C2F"/>
    <w:rsid w:val="00A5704B"/>
    <w:rsid w:val="00A57B01"/>
    <w:rsid w:val="00A57C01"/>
    <w:rsid w:val="00A6027F"/>
    <w:rsid w:val="00A64A1B"/>
    <w:rsid w:val="00A651C2"/>
    <w:rsid w:val="00A66DE0"/>
    <w:rsid w:val="00A67E3D"/>
    <w:rsid w:val="00A7065B"/>
    <w:rsid w:val="00A71E18"/>
    <w:rsid w:val="00A72AD8"/>
    <w:rsid w:val="00A72EA6"/>
    <w:rsid w:val="00A73F21"/>
    <w:rsid w:val="00A743B6"/>
    <w:rsid w:val="00A757C2"/>
    <w:rsid w:val="00A75CBA"/>
    <w:rsid w:val="00A77466"/>
    <w:rsid w:val="00A82744"/>
    <w:rsid w:val="00A85472"/>
    <w:rsid w:val="00A87810"/>
    <w:rsid w:val="00A93A47"/>
    <w:rsid w:val="00A94DD4"/>
    <w:rsid w:val="00A95C77"/>
    <w:rsid w:val="00AA0CE9"/>
    <w:rsid w:val="00AA1D1E"/>
    <w:rsid w:val="00AA1E5D"/>
    <w:rsid w:val="00AA3664"/>
    <w:rsid w:val="00AA3CD5"/>
    <w:rsid w:val="00AA470A"/>
    <w:rsid w:val="00AB2CB7"/>
    <w:rsid w:val="00AB32CB"/>
    <w:rsid w:val="00AB3B46"/>
    <w:rsid w:val="00AB3F35"/>
    <w:rsid w:val="00AB5AE1"/>
    <w:rsid w:val="00AC0284"/>
    <w:rsid w:val="00AC0B26"/>
    <w:rsid w:val="00AC0C42"/>
    <w:rsid w:val="00AC1670"/>
    <w:rsid w:val="00AC42A7"/>
    <w:rsid w:val="00AC5093"/>
    <w:rsid w:val="00AC5C56"/>
    <w:rsid w:val="00AC5F40"/>
    <w:rsid w:val="00AC75B9"/>
    <w:rsid w:val="00AC7B81"/>
    <w:rsid w:val="00AC7DE0"/>
    <w:rsid w:val="00AD13ED"/>
    <w:rsid w:val="00AD2D15"/>
    <w:rsid w:val="00AD44BD"/>
    <w:rsid w:val="00AD4585"/>
    <w:rsid w:val="00AD50DF"/>
    <w:rsid w:val="00AD520E"/>
    <w:rsid w:val="00AD55D1"/>
    <w:rsid w:val="00AE0145"/>
    <w:rsid w:val="00AE0460"/>
    <w:rsid w:val="00AE04EF"/>
    <w:rsid w:val="00AE5CCC"/>
    <w:rsid w:val="00AE697A"/>
    <w:rsid w:val="00AE6ED4"/>
    <w:rsid w:val="00AE7189"/>
    <w:rsid w:val="00AF0EB7"/>
    <w:rsid w:val="00AF1234"/>
    <w:rsid w:val="00AF13F6"/>
    <w:rsid w:val="00AF1743"/>
    <w:rsid w:val="00AF3AAD"/>
    <w:rsid w:val="00AF52A5"/>
    <w:rsid w:val="00AF52D3"/>
    <w:rsid w:val="00AF691E"/>
    <w:rsid w:val="00AF6EE2"/>
    <w:rsid w:val="00AF74D2"/>
    <w:rsid w:val="00AF7A81"/>
    <w:rsid w:val="00B0174B"/>
    <w:rsid w:val="00B01BC0"/>
    <w:rsid w:val="00B01D07"/>
    <w:rsid w:val="00B02F5D"/>
    <w:rsid w:val="00B05DA7"/>
    <w:rsid w:val="00B07A23"/>
    <w:rsid w:val="00B1026E"/>
    <w:rsid w:val="00B11B3F"/>
    <w:rsid w:val="00B13A60"/>
    <w:rsid w:val="00B13C22"/>
    <w:rsid w:val="00B14FF3"/>
    <w:rsid w:val="00B2282E"/>
    <w:rsid w:val="00B264F6"/>
    <w:rsid w:val="00B26AB8"/>
    <w:rsid w:val="00B27915"/>
    <w:rsid w:val="00B3178E"/>
    <w:rsid w:val="00B31F48"/>
    <w:rsid w:val="00B33D90"/>
    <w:rsid w:val="00B350AC"/>
    <w:rsid w:val="00B35B4A"/>
    <w:rsid w:val="00B3669C"/>
    <w:rsid w:val="00B36F66"/>
    <w:rsid w:val="00B40027"/>
    <w:rsid w:val="00B411FD"/>
    <w:rsid w:val="00B4264A"/>
    <w:rsid w:val="00B42A75"/>
    <w:rsid w:val="00B43534"/>
    <w:rsid w:val="00B44062"/>
    <w:rsid w:val="00B45FC1"/>
    <w:rsid w:val="00B475D8"/>
    <w:rsid w:val="00B52681"/>
    <w:rsid w:val="00B555B8"/>
    <w:rsid w:val="00B5626C"/>
    <w:rsid w:val="00B60E8C"/>
    <w:rsid w:val="00B61DEA"/>
    <w:rsid w:val="00B706F2"/>
    <w:rsid w:val="00B709D0"/>
    <w:rsid w:val="00B70A27"/>
    <w:rsid w:val="00B71109"/>
    <w:rsid w:val="00B71671"/>
    <w:rsid w:val="00B71691"/>
    <w:rsid w:val="00B75139"/>
    <w:rsid w:val="00B7656A"/>
    <w:rsid w:val="00B800A5"/>
    <w:rsid w:val="00B8058A"/>
    <w:rsid w:val="00B80B7B"/>
    <w:rsid w:val="00B8166D"/>
    <w:rsid w:val="00B816F8"/>
    <w:rsid w:val="00B83652"/>
    <w:rsid w:val="00B85253"/>
    <w:rsid w:val="00B853CE"/>
    <w:rsid w:val="00B857B1"/>
    <w:rsid w:val="00B93065"/>
    <w:rsid w:val="00B9489F"/>
    <w:rsid w:val="00B94DB2"/>
    <w:rsid w:val="00B964D2"/>
    <w:rsid w:val="00B96883"/>
    <w:rsid w:val="00B96CAF"/>
    <w:rsid w:val="00B97011"/>
    <w:rsid w:val="00B9707F"/>
    <w:rsid w:val="00B973BA"/>
    <w:rsid w:val="00BA0B6E"/>
    <w:rsid w:val="00BA196C"/>
    <w:rsid w:val="00BA201F"/>
    <w:rsid w:val="00BA4031"/>
    <w:rsid w:val="00BA45B7"/>
    <w:rsid w:val="00BB2075"/>
    <w:rsid w:val="00BB3C85"/>
    <w:rsid w:val="00BB42A0"/>
    <w:rsid w:val="00BC02C0"/>
    <w:rsid w:val="00BC05BD"/>
    <w:rsid w:val="00BC58AA"/>
    <w:rsid w:val="00BC6914"/>
    <w:rsid w:val="00BC6DDF"/>
    <w:rsid w:val="00BD01AA"/>
    <w:rsid w:val="00BD1313"/>
    <w:rsid w:val="00BD43E5"/>
    <w:rsid w:val="00BD5984"/>
    <w:rsid w:val="00BE34F9"/>
    <w:rsid w:val="00BE479C"/>
    <w:rsid w:val="00BE5428"/>
    <w:rsid w:val="00BE5AAF"/>
    <w:rsid w:val="00BE68E6"/>
    <w:rsid w:val="00BE7CAF"/>
    <w:rsid w:val="00BF15AA"/>
    <w:rsid w:val="00BF161E"/>
    <w:rsid w:val="00BF2CD2"/>
    <w:rsid w:val="00BF2D2A"/>
    <w:rsid w:val="00BF3139"/>
    <w:rsid w:val="00BF4FCC"/>
    <w:rsid w:val="00BF54FE"/>
    <w:rsid w:val="00BF5902"/>
    <w:rsid w:val="00BF5A35"/>
    <w:rsid w:val="00BF6D50"/>
    <w:rsid w:val="00BF77E2"/>
    <w:rsid w:val="00BF7FD4"/>
    <w:rsid w:val="00C002E4"/>
    <w:rsid w:val="00C0203D"/>
    <w:rsid w:val="00C036DE"/>
    <w:rsid w:val="00C0396F"/>
    <w:rsid w:val="00C03BF6"/>
    <w:rsid w:val="00C06313"/>
    <w:rsid w:val="00C0746E"/>
    <w:rsid w:val="00C0770E"/>
    <w:rsid w:val="00C0782C"/>
    <w:rsid w:val="00C103A4"/>
    <w:rsid w:val="00C12481"/>
    <w:rsid w:val="00C14B5D"/>
    <w:rsid w:val="00C16359"/>
    <w:rsid w:val="00C163D2"/>
    <w:rsid w:val="00C1667F"/>
    <w:rsid w:val="00C16779"/>
    <w:rsid w:val="00C20358"/>
    <w:rsid w:val="00C20B99"/>
    <w:rsid w:val="00C212D1"/>
    <w:rsid w:val="00C25993"/>
    <w:rsid w:val="00C26E6F"/>
    <w:rsid w:val="00C27C56"/>
    <w:rsid w:val="00C34357"/>
    <w:rsid w:val="00C3497D"/>
    <w:rsid w:val="00C34F3D"/>
    <w:rsid w:val="00C40FD8"/>
    <w:rsid w:val="00C42224"/>
    <w:rsid w:val="00C42CB5"/>
    <w:rsid w:val="00C43E72"/>
    <w:rsid w:val="00C44549"/>
    <w:rsid w:val="00C52067"/>
    <w:rsid w:val="00C525AA"/>
    <w:rsid w:val="00C526D5"/>
    <w:rsid w:val="00C529AC"/>
    <w:rsid w:val="00C52D68"/>
    <w:rsid w:val="00C5337A"/>
    <w:rsid w:val="00C63CBA"/>
    <w:rsid w:val="00C64ADF"/>
    <w:rsid w:val="00C65EEB"/>
    <w:rsid w:val="00C67E12"/>
    <w:rsid w:val="00C70C3B"/>
    <w:rsid w:val="00C70C8A"/>
    <w:rsid w:val="00C71AE5"/>
    <w:rsid w:val="00C72B01"/>
    <w:rsid w:val="00C73709"/>
    <w:rsid w:val="00C745AC"/>
    <w:rsid w:val="00C7465D"/>
    <w:rsid w:val="00C77CCD"/>
    <w:rsid w:val="00C802B1"/>
    <w:rsid w:val="00C8097C"/>
    <w:rsid w:val="00C823A4"/>
    <w:rsid w:val="00C82854"/>
    <w:rsid w:val="00C86A8A"/>
    <w:rsid w:val="00C952CB"/>
    <w:rsid w:val="00C96C48"/>
    <w:rsid w:val="00CA0AB1"/>
    <w:rsid w:val="00CA1C23"/>
    <w:rsid w:val="00CA2D3C"/>
    <w:rsid w:val="00CA400E"/>
    <w:rsid w:val="00CA5C68"/>
    <w:rsid w:val="00CA6C44"/>
    <w:rsid w:val="00CA7C30"/>
    <w:rsid w:val="00CB00A3"/>
    <w:rsid w:val="00CB18D1"/>
    <w:rsid w:val="00CB1D0A"/>
    <w:rsid w:val="00CB5130"/>
    <w:rsid w:val="00CB6D83"/>
    <w:rsid w:val="00CB75DE"/>
    <w:rsid w:val="00CB7D3A"/>
    <w:rsid w:val="00CC0088"/>
    <w:rsid w:val="00CC00F4"/>
    <w:rsid w:val="00CC0C86"/>
    <w:rsid w:val="00CC3E32"/>
    <w:rsid w:val="00CC406A"/>
    <w:rsid w:val="00CC480F"/>
    <w:rsid w:val="00CC6402"/>
    <w:rsid w:val="00CD2F9D"/>
    <w:rsid w:val="00CD3379"/>
    <w:rsid w:val="00CD45FE"/>
    <w:rsid w:val="00CD4643"/>
    <w:rsid w:val="00CD5EF6"/>
    <w:rsid w:val="00CE0FDD"/>
    <w:rsid w:val="00CE1712"/>
    <w:rsid w:val="00CE1857"/>
    <w:rsid w:val="00CE31C6"/>
    <w:rsid w:val="00CE4860"/>
    <w:rsid w:val="00CE4CC2"/>
    <w:rsid w:val="00CE6AD2"/>
    <w:rsid w:val="00CE6B79"/>
    <w:rsid w:val="00CE71F0"/>
    <w:rsid w:val="00CF08BD"/>
    <w:rsid w:val="00CF337A"/>
    <w:rsid w:val="00CF5627"/>
    <w:rsid w:val="00CF6EFB"/>
    <w:rsid w:val="00D01700"/>
    <w:rsid w:val="00D02163"/>
    <w:rsid w:val="00D036AD"/>
    <w:rsid w:val="00D0431F"/>
    <w:rsid w:val="00D05F6F"/>
    <w:rsid w:val="00D077D1"/>
    <w:rsid w:val="00D13218"/>
    <w:rsid w:val="00D135D8"/>
    <w:rsid w:val="00D147D5"/>
    <w:rsid w:val="00D16506"/>
    <w:rsid w:val="00D16CEE"/>
    <w:rsid w:val="00D16E59"/>
    <w:rsid w:val="00D17F1E"/>
    <w:rsid w:val="00D20DA8"/>
    <w:rsid w:val="00D21981"/>
    <w:rsid w:val="00D23480"/>
    <w:rsid w:val="00D26040"/>
    <w:rsid w:val="00D30A19"/>
    <w:rsid w:val="00D3301B"/>
    <w:rsid w:val="00D3575E"/>
    <w:rsid w:val="00D376DF"/>
    <w:rsid w:val="00D37BB2"/>
    <w:rsid w:val="00D40608"/>
    <w:rsid w:val="00D40EB8"/>
    <w:rsid w:val="00D4210A"/>
    <w:rsid w:val="00D43C33"/>
    <w:rsid w:val="00D446B0"/>
    <w:rsid w:val="00D46DD9"/>
    <w:rsid w:val="00D47E53"/>
    <w:rsid w:val="00D5051E"/>
    <w:rsid w:val="00D51C8B"/>
    <w:rsid w:val="00D51FDC"/>
    <w:rsid w:val="00D54CC3"/>
    <w:rsid w:val="00D56E99"/>
    <w:rsid w:val="00D6169C"/>
    <w:rsid w:val="00D62697"/>
    <w:rsid w:val="00D6363E"/>
    <w:rsid w:val="00D646C0"/>
    <w:rsid w:val="00D64AE1"/>
    <w:rsid w:val="00D6624E"/>
    <w:rsid w:val="00D67A7A"/>
    <w:rsid w:val="00D67AC9"/>
    <w:rsid w:val="00D723C3"/>
    <w:rsid w:val="00D74972"/>
    <w:rsid w:val="00D75743"/>
    <w:rsid w:val="00D8756E"/>
    <w:rsid w:val="00D907B3"/>
    <w:rsid w:val="00D90C48"/>
    <w:rsid w:val="00D9286A"/>
    <w:rsid w:val="00D94D1C"/>
    <w:rsid w:val="00D968DE"/>
    <w:rsid w:val="00D96BBB"/>
    <w:rsid w:val="00D96F91"/>
    <w:rsid w:val="00DA0476"/>
    <w:rsid w:val="00DA3184"/>
    <w:rsid w:val="00DA470E"/>
    <w:rsid w:val="00DA4B4A"/>
    <w:rsid w:val="00DA4F00"/>
    <w:rsid w:val="00DA6930"/>
    <w:rsid w:val="00DB11ED"/>
    <w:rsid w:val="00DB127D"/>
    <w:rsid w:val="00DB2163"/>
    <w:rsid w:val="00DB3B08"/>
    <w:rsid w:val="00DB736C"/>
    <w:rsid w:val="00DC01C1"/>
    <w:rsid w:val="00DC12F1"/>
    <w:rsid w:val="00DC1EC1"/>
    <w:rsid w:val="00DC24ED"/>
    <w:rsid w:val="00DC275F"/>
    <w:rsid w:val="00DC3F49"/>
    <w:rsid w:val="00DC4F3B"/>
    <w:rsid w:val="00DC521D"/>
    <w:rsid w:val="00DC5D1F"/>
    <w:rsid w:val="00DC5EE5"/>
    <w:rsid w:val="00DC74E8"/>
    <w:rsid w:val="00DC779A"/>
    <w:rsid w:val="00DD03F2"/>
    <w:rsid w:val="00DD0DF3"/>
    <w:rsid w:val="00DD26FC"/>
    <w:rsid w:val="00DD2748"/>
    <w:rsid w:val="00DD4DA6"/>
    <w:rsid w:val="00DD5753"/>
    <w:rsid w:val="00DD628C"/>
    <w:rsid w:val="00DD6454"/>
    <w:rsid w:val="00DD646A"/>
    <w:rsid w:val="00DD79A3"/>
    <w:rsid w:val="00DD7F9B"/>
    <w:rsid w:val="00DE1F7A"/>
    <w:rsid w:val="00DE42DC"/>
    <w:rsid w:val="00DE689C"/>
    <w:rsid w:val="00DE6A23"/>
    <w:rsid w:val="00DE7F37"/>
    <w:rsid w:val="00DF0309"/>
    <w:rsid w:val="00DF0ADC"/>
    <w:rsid w:val="00DF101D"/>
    <w:rsid w:val="00DF1219"/>
    <w:rsid w:val="00DF1DDD"/>
    <w:rsid w:val="00DF27F4"/>
    <w:rsid w:val="00DF7AF0"/>
    <w:rsid w:val="00E00B6C"/>
    <w:rsid w:val="00E01610"/>
    <w:rsid w:val="00E01B61"/>
    <w:rsid w:val="00E02ADC"/>
    <w:rsid w:val="00E0444B"/>
    <w:rsid w:val="00E07E6A"/>
    <w:rsid w:val="00E127F8"/>
    <w:rsid w:val="00E12B10"/>
    <w:rsid w:val="00E135D0"/>
    <w:rsid w:val="00E137EE"/>
    <w:rsid w:val="00E15401"/>
    <w:rsid w:val="00E154E6"/>
    <w:rsid w:val="00E15ACE"/>
    <w:rsid w:val="00E164DF"/>
    <w:rsid w:val="00E171F3"/>
    <w:rsid w:val="00E22231"/>
    <w:rsid w:val="00E224D5"/>
    <w:rsid w:val="00E23165"/>
    <w:rsid w:val="00E23781"/>
    <w:rsid w:val="00E24757"/>
    <w:rsid w:val="00E27AB1"/>
    <w:rsid w:val="00E318AF"/>
    <w:rsid w:val="00E321BB"/>
    <w:rsid w:val="00E32EF0"/>
    <w:rsid w:val="00E40587"/>
    <w:rsid w:val="00E406F9"/>
    <w:rsid w:val="00E41450"/>
    <w:rsid w:val="00E41B15"/>
    <w:rsid w:val="00E41EAE"/>
    <w:rsid w:val="00E434B2"/>
    <w:rsid w:val="00E43A17"/>
    <w:rsid w:val="00E4489C"/>
    <w:rsid w:val="00E468B6"/>
    <w:rsid w:val="00E46FCA"/>
    <w:rsid w:val="00E47088"/>
    <w:rsid w:val="00E47226"/>
    <w:rsid w:val="00E47FB8"/>
    <w:rsid w:val="00E5024C"/>
    <w:rsid w:val="00E52063"/>
    <w:rsid w:val="00E537B9"/>
    <w:rsid w:val="00E56E7C"/>
    <w:rsid w:val="00E61FE8"/>
    <w:rsid w:val="00E63778"/>
    <w:rsid w:val="00E63820"/>
    <w:rsid w:val="00E64E03"/>
    <w:rsid w:val="00E650B9"/>
    <w:rsid w:val="00E67169"/>
    <w:rsid w:val="00E711B7"/>
    <w:rsid w:val="00E73502"/>
    <w:rsid w:val="00E74FF6"/>
    <w:rsid w:val="00E75B00"/>
    <w:rsid w:val="00E81B5F"/>
    <w:rsid w:val="00E86A27"/>
    <w:rsid w:val="00E908F3"/>
    <w:rsid w:val="00E92A14"/>
    <w:rsid w:val="00E95988"/>
    <w:rsid w:val="00E97290"/>
    <w:rsid w:val="00E97EAD"/>
    <w:rsid w:val="00EA4318"/>
    <w:rsid w:val="00EA63F1"/>
    <w:rsid w:val="00EA6793"/>
    <w:rsid w:val="00EA6A1F"/>
    <w:rsid w:val="00EB29C3"/>
    <w:rsid w:val="00EB353F"/>
    <w:rsid w:val="00EB66E0"/>
    <w:rsid w:val="00EC0C13"/>
    <w:rsid w:val="00EC4543"/>
    <w:rsid w:val="00EC5569"/>
    <w:rsid w:val="00EC6A15"/>
    <w:rsid w:val="00EC76D6"/>
    <w:rsid w:val="00EC7717"/>
    <w:rsid w:val="00EC785C"/>
    <w:rsid w:val="00EC7D74"/>
    <w:rsid w:val="00ED03C2"/>
    <w:rsid w:val="00ED1AF6"/>
    <w:rsid w:val="00ED1AFC"/>
    <w:rsid w:val="00ED3603"/>
    <w:rsid w:val="00ED3648"/>
    <w:rsid w:val="00ED50E6"/>
    <w:rsid w:val="00ED78D1"/>
    <w:rsid w:val="00EE3080"/>
    <w:rsid w:val="00EE33A1"/>
    <w:rsid w:val="00EE458B"/>
    <w:rsid w:val="00EE45C0"/>
    <w:rsid w:val="00EE4DDE"/>
    <w:rsid w:val="00EE6463"/>
    <w:rsid w:val="00EF1428"/>
    <w:rsid w:val="00EF2BFB"/>
    <w:rsid w:val="00EF4CD5"/>
    <w:rsid w:val="00EF55F9"/>
    <w:rsid w:val="00EF77CC"/>
    <w:rsid w:val="00F027EE"/>
    <w:rsid w:val="00F04558"/>
    <w:rsid w:val="00F05D88"/>
    <w:rsid w:val="00F06B76"/>
    <w:rsid w:val="00F06BBE"/>
    <w:rsid w:val="00F11C16"/>
    <w:rsid w:val="00F138EB"/>
    <w:rsid w:val="00F14AC3"/>
    <w:rsid w:val="00F154A7"/>
    <w:rsid w:val="00F17A91"/>
    <w:rsid w:val="00F17FB0"/>
    <w:rsid w:val="00F206F8"/>
    <w:rsid w:val="00F20EF9"/>
    <w:rsid w:val="00F211AC"/>
    <w:rsid w:val="00F227B4"/>
    <w:rsid w:val="00F22C51"/>
    <w:rsid w:val="00F23555"/>
    <w:rsid w:val="00F24866"/>
    <w:rsid w:val="00F24DEC"/>
    <w:rsid w:val="00F252B7"/>
    <w:rsid w:val="00F25926"/>
    <w:rsid w:val="00F27DE1"/>
    <w:rsid w:val="00F27FB1"/>
    <w:rsid w:val="00F3163C"/>
    <w:rsid w:val="00F3200B"/>
    <w:rsid w:val="00F32060"/>
    <w:rsid w:val="00F32387"/>
    <w:rsid w:val="00F349AE"/>
    <w:rsid w:val="00F352FE"/>
    <w:rsid w:val="00F421A0"/>
    <w:rsid w:val="00F428F9"/>
    <w:rsid w:val="00F42F1D"/>
    <w:rsid w:val="00F444F9"/>
    <w:rsid w:val="00F5001C"/>
    <w:rsid w:val="00F5193B"/>
    <w:rsid w:val="00F5221A"/>
    <w:rsid w:val="00F523E1"/>
    <w:rsid w:val="00F52817"/>
    <w:rsid w:val="00F530D3"/>
    <w:rsid w:val="00F5432C"/>
    <w:rsid w:val="00F54F58"/>
    <w:rsid w:val="00F57937"/>
    <w:rsid w:val="00F60349"/>
    <w:rsid w:val="00F6206E"/>
    <w:rsid w:val="00F62CDA"/>
    <w:rsid w:val="00F62FC1"/>
    <w:rsid w:val="00F63E03"/>
    <w:rsid w:val="00F64385"/>
    <w:rsid w:val="00F65D48"/>
    <w:rsid w:val="00F706BF"/>
    <w:rsid w:val="00F707C5"/>
    <w:rsid w:val="00F711B1"/>
    <w:rsid w:val="00F7161B"/>
    <w:rsid w:val="00F72638"/>
    <w:rsid w:val="00F72F7C"/>
    <w:rsid w:val="00F735AA"/>
    <w:rsid w:val="00F73E8F"/>
    <w:rsid w:val="00F74063"/>
    <w:rsid w:val="00F80B72"/>
    <w:rsid w:val="00F8291F"/>
    <w:rsid w:val="00F83FC0"/>
    <w:rsid w:val="00F84336"/>
    <w:rsid w:val="00F90778"/>
    <w:rsid w:val="00F92B16"/>
    <w:rsid w:val="00F9330C"/>
    <w:rsid w:val="00F97167"/>
    <w:rsid w:val="00F977DD"/>
    <w:rsid w:val="00FA21C0"/>
    <w:rsid w:val="00FA3E9F"/>
    <w:rsid w:val="00FA63CA"/>
    <w:rsid w:val="00FA7996"/>
    <w:rsid w:val="00FA7F8A"/>
    <w:rsid w:val="00FB0D55"/>
    <w:rsid w:val="00FB592A"/>
    <w:rsid w:val="00FB5CF6"/>
    <w:rsid w:val="00FB7ECF"/>
    <w:rsid w:val="00FC1003"/>
    <w:rsid w:val="00FC2D64"/>
    <w:rsid w:val="00FC69B1"/>
    <w:rsid w:val="00FC6EF7"/>
    <w:rsid w:val="00FC740B"/>
    <w:rsid w:val="00FD2063"/>
    <w:rsid w:val="00FD5B73"/>
    <w:rsid w:val="00FD778C"/>
    <w:rsid w:val="00FD77AF"/>
    <w:rsid w:val="00FD7D76"/>
    <w:rsid w:val="00FE038D"/>
    <w:rsid w:val="00FE053C"/>
    <w:rsid w:val="00FE2185"/>
    <w:rsid w:val="00FF21CF"/>
    <w:rsid w:val="00FF2F7E"/>
    <w:rsid w:val="00FF4E7F"/>
    <w:rsid w:val="00FF578F"/>
    <w:rsid w:val="00FF5878"/>
    <w:rsid w:val="00FF5B09"/>
    <w:rsid w:val="00FF61A4"/>
    <w:rsid w:val="00FF6850"/>
    <w:rsid w:val="00FF6C67"/>
    <w:rsid w:val="00FF7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21"/>
    <o:shapelayout v:ext="edit">
      <o:idmap v:ext="edit" data="1"/>
    </o:shapelayout>
  </w:shapeDefaults>
  <w:decimalSymbol w:val="."/>
  <w:listSeparator w:val=","/>
  <w14:docId w14:val="3EDB4957"/>
  <w15:chartTrackingRefBased/>
  <w15:docId w15:val="{D7994609-D346-4421-A74C-027AF069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C7461"/>
    <w:pPr>
      <w:spacing w:after="0" w:line="240" w:lineRule="auto"/>
      <w:jc w:val="both"/>
    </w:pPr>
    <w:rPr>
      <w:rFonts w:ascii="Arial" w:eastAsia="Times New Roman" w:hAnsi="Arial" w:cs="Times New Roman"/>
      <w:sz w:val="24"/>
      <w:szCs w:val="20"/>
      <w:lang w:eastAsia="en-GB"/>
    </w:rPr>
  </w:style>
  <w:style w:type="paragraph" w:styleId="Heading1">
    <w:name w:val="heading 1"/>
    <w:basedOn w:val="Normal"/>
    <w:next w:val="Normal"/>
    <w:link w:val="Heading1Char"/>
    <w:qFormat/>
    <w:rsid w:val="00511F19"/>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511F19"/>
    <w:pPr>
      <w:spacing w:before="240" w:after="60"/>
      <w:outlineLvl w:val="1"/>
    </w:pPr>
    <w:rPr>
      <w:b/>
      <w:bCs/>
      <w:color w:val="0091A5"/>
      <w:szCs w:val="26"/>
      <w:lang w:eastAsia="en-US"/>
    </w:rPr>
  </w:style>
  <w:style w:type="paragraph" w:styleId="Heading3">
    <w:name w:val="heading 3"/>
    <w:basedOn w:val="Normal"/>
    <w:next w:val="Normal"/>
    <w:link w:val="Heading3Char"/>
    <w:qFormat/>
    <w:rsid w:val="00511F19"/>
    <w:pPr>
      <w:ind w:firstLine="360"/>
      <w:outlineLvl w:val="2"/>
    </w:pPr>
    <w:rPr>
      <w:b/>
      <w:color w:val="0091A5"/>
      <w:lang w:eastAsia="en-US"/>
    </w:rPr>
  </w:style>
  <w:style w:type="paragraph" w:styleId="Heading4">
    <w:name w:val="heading 4"/>
    <w:basedOn w:val="Heading3"/>
    <w:next w:val="Normal"/>
    <w:link w:val="Heading4Char"/>
    <w:qFormat/>
    <w:rsid w:val="00511F19"/>
    <w:pPr>
      <w:ind w:firstLine="720"/>
      <w:outlineLvl w:val="3"/>
    </w:pPr>
    <w:rPr>
      <w:b w:val="0"/>
    </w:rPr>
  </w:style>
  <w:style w:type="paragraph" w:styleId="Heading5">
    <w:name w:val="heading 5"/>
    <w:basedOn w:val="Normal"/>
    <w:next w:val="Normal"/>
    <w:link w:val="Heading5Char"/>
    <w:qFormat/>
    <w:rsid w:val="00511F19"/>
    <w:pPr>
      <w:keepNext/>
      <w:jc w:val="right"/>
      <w:outlineLvl w:val="4"/>
    </w:pPr>
    <w:rPr>
      <w:b/>
      <w:color w:val="0000FF"/>
    </w:rPr>
  </w:style>
  <w:style w:type="paragraph" w:styleId="Heading6">
    <w:name w:val="heading 6"/>
    <w:basedOn w:val="Normal"/>
    <w:next w:val="Normal"/>
    <w:link w:val="Heading6Char"/>
    <w:qFormat/>
    <w:rsid w:val="00511F19"/>
    <w:pPr>
      <w:keepNext/>
      <w:spacing w:after="120"/>
      <w:outlineLvl w:val="5"/>
    </w:pPr>
    <w:rPr>
      <w:b/>
      <w:color w:val="FF0000"/>
      <w:sz w:val="22"/>
      <w:lang w:eastAsia="en-US"/>
    </w:rPr>
  </w:style>
  <w:style w:type="paragraph" w:styleId="Heading7">
    <w:name w:val="heading 7"/>
    <w:basedOn w:val="Normal"/>
    <w:next w:val="Normal"/>
    <w:link w:val="Heading7Char"/>
    <w:qFormat/>
    <w:rsid w:val="00511F19"/>
    <w:pPr>
      <w:keepNext/>
      <w:outlineLvl w:val="6"/>
    </w:pPr>
    <w:rPr>
      <w:b/>
    </w:rPr>
  </w:style>
  <w:style w:type="paragraph" w:styleId="Heading8">
    <w:name w:val="heading 8"/>
    <w:basedOn w:val="Normal"/>
    <w:next w:val="Normal"/>
    <w:link w:val="Heading8Char"/>
    <w:qFormat/>
    <w:rsid w:val="00511F19"/>
    <w:pPr>
      <w:outlineLvl w:val="7"/>
    </w:pPr>
    <w:rPr>
      <w:b/>
      <w:caps/>
      <w:sz w:val="28"/>
    </w:rPr>
  </w:style>
  <w:style w:type="paragraph" w:styleId="Heading9">
    <w:name w:val="heading 9"/>
    <w:basedOn w:val="Normal"/>
    <w:next w:val="Normal"/>
    <w:link w:val="Heading9Char"/>
    <w:qFormat/>
    <w:rsid w:val="00511F19"/>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11F19"/>
    <w:rPr>
      <w:rFonts w:ascii="Arial" w:eastAsia="Times New Roman" w:hAnsi="Arial" w:cs="Times New Roman"/>
      <w:b/>
      <w:bCs/>
      <w:color w:val="0091A5"/>
      <w:sz w:val="32"/>
      <w:szCs w:val="28"/>
    </w:rPr>
  </w:style>
  <w:style w:type="character" w:customStyle="1" w:styleId="Heading2Char">
    <w:name w:val="Heading 2 Char"/>
    <w:basedOn w:val="DefaultParagraphFont"/>
    <w:link w:val="Heading2"/>
    <w:rsid w:val="00511F19"/>
    <w:rPr>
      <w:rFonts w:ascii="Arial" w:eastAsia="Times New Roman" w:hAnsi="Arial" w:cs="Times New Roman"/>
      <w:b/>
      <w:bCs/>
      <w:color w:val="0091A5"/>
      <w:sz w:val="24"/>
      <w:szCs w:val="26"/>
    </w:rPr>
  </w:style>
  <w:style w:type="character" w:customStyle="1" w:styleId="Heading3Char">
    <w:name w:val="Heading 3 Char"/>
    <w:basedOn w:val="DefaultParagraphFont"/>
    <w:link w:val="Heading3"/>
    <w:rsid w:val="00511F19"/>
    <w:rPr>
      <w:rFonts w:ascii="Arial" w:eastAsia="Times New Roman" w:hAnsi="Arial" w:cs="Times New Roman"/>
      <w:b/>
      <w:color w:val="0091A5"/>
      <w:sz w:val="24"/>
      <w:szCs w:val="20"/>
    </w:rPr>
  </w:style>
  <w:style w:type="character" w:customStyle="1" w:styleId="Heading4Char">
    <w:name w:val="Heading 4 Char"/>
    <w:basedOn w:val="DefaultParagraphFont"/>
    <w:link w:val="Heading4"/>
    <w:rsid w:val="00511F19"/>
    <w:rPr>
      <w:rFonts w:ascii="Arial" w:eastAsia="Times New Roman" w:hAnsi="Arial" w:cs="Times New Roman"/>
      <w:color w:val="0091A5"/>
      <w:sz w:val="24"/>
      <w:szCs w:val="20"/>
    </w:rPr>
  </w:style>
  <w:style w:type="character" w:customStyle="1" w:styleId="Heading5Char">
    <w:name w:val="Heading 5 Char"/>
    <w:basedOn w:val="DefaultParagraphFont"/>
    <w:link w:val="Heading5"/>
    <w:rsid w:val="00511F19"/>
    <w:rPr>
      <w:rFonts w:ascii="Arial" w:eastAsia="Times New Roman" w:hAnsi="Arial" w:cs="Times New Roman"/>
      <w:b/>
      <w:color w:val="0000FF"/>
      <w:sz w:val="24"/>
      <w:szCs w:val="20"/>
      <w:lang w:eastAsia="en-GB"/>
    </w:rPr>
  </w:style>
  <w:style w:type="character" w:customStyle="1" w:styleId="Heading6Char">
    <w:name w:val="Heading 6 Char"/>
    <w:basedOn w:val="DefaultParagraphFont"/>
    <w:link w:val="Heading6"/>
    <w:rsid w:val="00511F19"/>
    <w:rPr>
      <w:rFonts w:ascii="Arial" w:eastAsia="Times New Roman" w:hAnsi="Arial" w:cs="Times New Roman"/>
      <w:b/>
      <w:color w:val="FF0000"/>
      <w:szCs w:val="20"/>
    </w:rPr>
  </w:style>
  <w:style w:type="character" w:customStyle="1" w:styleId="Heading7Char">
    <w:name w:val="Heading 7 Char"/>
    <w:basedOn w:val="DefaultParagraphFont"/>
    <w:link w:val="Heading7"/>
    <w:rsid w:val="00511F19"/>
    <w:rPr>
      <w:rFonts w:ascii="Arial" w:eastAsia="Times New Roman" w:hAnsi="Arial" w:cs="Times New Roman"/>
      <w:b/>
      <w:sz w:val="24"/>
      <w:szCs w:val="20"/>
      <w:lang w:eastAsia="en-GB"/>
    </w:rPr>
  </w:style>
  <w:style w:type="character" w:customStyle="1" w:styleId="Heading8Char">
    <w:name w:val="Heading 8 Char"/>
    <w:basedOn w:val="DefaultParagraphFont"/>
    <w:link w:val="Heading8"/>
    <w:rsid w:val="00511F19"/>
    <w:rPr>
      <w:rFonts w:ascii="Arial" w:eastAsia="Times New Roman" w:hAnsi="Arial" w:cs="Times New Roman"/>
      <w:b/>
      <w:caps/>
      <w:sz w:val="28"/>
      <w:szCs w:val="20"/>
      <w:lang w:eastAsia="en-GB"/>
    </w:rPr>
  </w:style>
  <w:style w:type="character" w:customStyle="1" w:styleId="Heading9Char">
    <w:name w:val="Heading 9 Char"/>
    <w:basedOn w:val="DefaultParagraphFont"/>
    <w:link w:val="Heading9"/>
    <w:rsid w:val="00511F19"/>
    <w:rPr>
      <w:rFonts w:ascii="Arial" w:eastAsia="Times New Roman" w:hAnsi="Arial" w:cs="Times New Roman"/>
      <w:i/>
      <w:color w:val="FF00FF"/>
      <w:sz w:val="20"/>
      <w:szCs w:val="20"/>
      <w:lang w:eastAsia="en-GB"/>
    </w:rPr>
  </w:style>
  <w:style w:type="paragraph" w:styleId="Header">
    <w:name w:val="header"/>
    <w:basedOn w:val="Normal"/>
    <w:link w:val="HeaderChar"/>
    <w:rsid w:val="00511F19"/>
    <w:pPr>
      <w:tabs>
        <w:tab w:val="center" w:pos="4153"/>
        <w:tab w:val="right" w:pos="8306"/>
      </w:tabs>
      <w:spacing w:after="120"/>
    </w:pPr>
    <w:rPr>
      <w:color w:val="000000"/>
      <w:sz w:val="22"/>
      <w:lang w:eastAsia="en-US"/>
    </w:rPr>
  </w:style>
  <w:style w:type="character" w:customStyle="1" w:styleId="HeaderChar">
    <w:name w:val="Header Char"/>
    <w:basedOn w:val="DefaultParagraphFont"/>
    <w:link w:val="Header"/>
    <w:rsid w:val="00511F19"/>
    <w:rPr>
      <w:rFonts w:ascii="Arial" w:eastAsia="Times New Roman" w:hAnsi="Arial" w:cs="Times New Roman"/>
      <w:color w:val="000000"/>
      <w:szCs w:val="20"/>
    </w:rPr>
  </w:style>
  <w:style w:type="paragraph" w:styleId="BodyText">
    <w:name w:val="Body Text"/>
    <w:basedOn w:val="Normal"/>
    <w:link w:val="BodyTextChar"/>
    <w:rsid w:val="00511F19"/>
    <w:rPr>
      <w:color w:val="000000"/>
    </w:rPr>
  </w:style>
  <w:style w:type="character" w:customStyle="1" w:styleId="BodyTextChar">
    <w:name w:val="Body Text Char"/>
    <w:basedOn w:val="DefaultParagraphFont"/>
    <w:link w:val="BodyText"/>
    <w:rsid w:val="00511F19"/>
    <w:rPr>
      <w:rFonts w:ascii="Arial" w:eastAsia="Times New Roman" w:hAnsi="Arial" w:cs="Times New Roman"/>
      <w:color w:val="000000"/>
      <w:sz w:val="24"/>
      <w:szCs w:val="20"/>
      <w:lang w:eastAsia="en-GB"/>
    </w:rPr>
  </w:style>
  <w:style w:type="paragraph" w:styleId="BodyText2">
    <w:name w:val="Body Text 2"/>
    <w:basedOn w:val="Normal"/>
    <w:link w:val="BodyText2Char"/>
    <w:rsid w:val="00511F19"/>
    <w:rPr>
      <w:i/>
      <w:color w:val="FF00FF"/>
      <w:sz w:val="20"/>
    </w:rPr>
  </w:style>
  <w:style w:type="character" w:customStyle="1" w:styleId="BodyText2Char">
    <w:name w:val="Body Text 2 Char"/>
    <w:basedOn w:val="DefaultParagraphFont"/>
    <w:link w:val="BodyText2"/>
    <w:rsid w:val="00511F19"/>
    <w:rPr>
      <w:rFonts w:ascii="Arial" w:eastAsia="Times New Roman" w:hAnsi="Arial" w:cs="Times New Roman"/>
      <w:i/>
      <w:color w:val="FF00FF"/>
      <w:sz w:val="20"/>
      <w:szCs w:val="20"/>
      <w:lang w:eastAsia="en-GB"/>
    </w:rPr>
  </w:style>
  <w:style w:type="paragraph" w:styleId="EndnoteText">
    <w:name w:val="endnote text"/>
    <w:basedOn w:val="Normal"/>
    <w:link w:val="EndnoteTextChar"/>
    <w:semiHidden/>
    <w:rsid w:val="00511F19"/>
    <w:pPr>
      <w:widowControl w:val="0"/>
      <w:spacing w:after="120"/>
    </w:pPr>
    <w:rPr>
      <w:rFonts w:ascii="CG Times" w:hAnsi="CG Times"/>
      <w:snapToGrid w:val="0"/>
      <w:color w:val="000000"/>
      <w:sz w:val="22"/>
      <w:lang w:eastAsia="en-US"/>
    </w:rPr>
  </w:style>
  <w:style w:type="character" w:customStyle="1" w:styleId="EndnoteTextChar">
    <w:name w:val="Endnote Text Char"/>
    <w:basedOn w:val="DefaultParagraphFont"/>
    <w:link w:val="EndnoteText"/>
    <w:semiHidden/>
    <w:rsid w:val="00511F19"/>
    <w:rPr>
      <w:rFonts w:ascii="CG Times" w:eastAsia="Times New Roman" w:hAnsi="CG Times" w:cs="Times New Roman"/>
      <w:snapToGrid w:val="0"/>
      <w:color w:val="000000"/>
      <w:szCs w:val="20"/>
    </w:rPr>
  </w:style>
  <w:style w:type="paragraph" w:styleId="BodyText3">
    <w:name w:val="Body Text 3"/>
    <w:basedOn w:val="Normal"/>
    <w:link w:val="BodyText3Char"/>
    <w:rsid w:val="00511F19"/>
    <w:rPr>
      <w:i/>
      <w:color w:val="FF00FF"/>
    </w:rPr>
  </w:style>
  <w:style w:type="character" w:customStyle="1" w:styleId="BodyText3Char">
    <w:name w:val="Body Text 3 Char"/>
    <w:basedOn w:val="DefaultParagraphFont"/>
    <w:link w:val="BodyText3"/>
    <w:rsid w:val="00511F19"/>
    <w:rPr>
      <w:rFonts w:ascii="Arial" w:eastAsia="Times New Roman" w:hAnsi="Arial" w:cs="Times New Roman"/>
      <w:i/>
      <w:color w:val="FF00FF"/>
      <w:sz w:val="24"/>
      <w:szCs w:val="20"/>
      <w:lang w:eastAsia="en-GB"/>
    </w:rPr>
  </w:style>
  <w:style w:type="paragraph" w:styleId="BodyTextIndent">
    <w:name w:val="Body Text Indent"/>
    <w:basedOn w:val="Normal"/>
    <w:link w:val="BodyTextIndentChar"/>
    <w:rsid w:val="00511F1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character" w:customStyle="1" w:styleId="BodyTextIndentChar">
    <w:name w:val="Body Text Indent Char"/>
    <w:basedOn w:val="DefaultParagraphFont"/>
    <w:link w:val="BodyTextIndent"/>
    <w:rsid w:val="00511F19"/>
    <w:rPr>
      <w:rFonts w:ascii="Arial" w:eastAsia="Times New Roman" w:hAnsi="Arial" w:cs="Times New Roman"/>
      <w:sz w:val="24"/>
      <w:szCs w:val="20"/>
      <w:lang w:eastAsia="en-GB"/>
    </w:rPr>
  </w:style>
  <w:style w:type="paragraph" w:customStyle="1" w:styleId="Heading2a">
    <w:name w:val="Heading 2a"/>
    <w:basedOn w:val="Heading2"/>
    <w:rsid w:val="00511F19"/>
    <w:pPr>
      <w:keepNext/>
      <w:jc w:val="left"/>
    </w:pPr>
    <w:rPr>
      <w:color w:val="auto"/>
      <w:u w:val="single"/>
    </w:rPr>
  </w:style>
  <w:style w:type="paragraph" w:styleId="Footer">
    <w:name w:val="footer"/>
    <w:basedOn w:val="Normal"/>
    <w:link w:val="FooterChar"/>
    <w:rsid w:val="00511F19"/>
    <w:pPr>
      <w:tabs>
        <w:tab w:val="center" w:pos="4153"/>
        <w:tab w:val="right" w:pos="8306"/>
      </w:tabs>
    </w:pPr>
  </w:style>
  <w:style w:type="character" w:customStyle="1" w:styleId="FooterChar">
    <w:name w:val="Footer Char"/>
    <w:basedOn w:val="DefaultParagraphFont"/>
    <w:link w:val="Footer"/>
    <w:rsid w:val="00511F19"/>
    <w:rPr>
      <w:rFonts w:ascii="Arial" w:eastAsia="Times New Roman" w:hAnsi="Arial" w:cs="Times New Roman"/>
      <w:sz w:val="24"/>
      <w:szCs w:val="20"/>
      <w:lang w:eastAsia="en-GB"/>
    </w:rPr>
  </w:style>
  <w:style w:type="character" w:styleId="PageNumber">
    <w:name w:val="page number"/>
    <w:basedOn w:val="DefaultParagraphFont"/>
    <w:rsid w:val="00511F19"/>
  </w:style>
  <w:style w:type="table" w:styleId="TableGrid">
    <w:name w:val="Table Grid"/>
    <w:basedOn w:val="TableNormal"/>
    <w:rsid w:val="00511F1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511F19"/>
    <w:rPr>
      <w:sz w:val="16"/>
      <w:szCs w:val="16"/>
    </w:rPr>
  </w:style>
  <w:style w:type="paragraph" w:styleId="CommentText">
    <w:name w:val="annotation text"/>
    <w:basedOn w:val="Normal"/>
    <w:link w:val="CommentTextChar"/>
    <w:uiPriority w:val="99"/>
    <w:semiHidden/>
    <w:rsid w:val="00511F19"/>
    <w:rPr>
      <w:sz w:val="20"/>
    </w:rPr>
  </w:style>
  <w:style w:type="character" w:customStyle="1" w:styleId="CommentTextChar">
    <w:name w:val="Comment Text Char"/>
    <w:basedOn w:val="DefaultParagraphFont"/>
    <w:link w:val="CommentText"/>
    <w:uiPriority w:val="99"/>
    <w:semiHidden/>
    <w:rsid w:val="00511F19"/>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semiHidden/>
    <w:rsid w:val="00511F19"/>
    <w:rPr>
      <w:b/>
      <w:bCs/>
    </w:rPr>
  </w:style>
  <w:style w:type="character" w:customStyle="1" w:styleId="CommentSubjectChar">
    <w:name w:val="Comment Subject Char"/>
    <w:basedOn w:val="CommentTextChar"/>
    <w:link w:val="CommentSubject"/>
    <w:semiHidden/>
    <w:rsid w:val="00511F19"/>
    <w:rPr>
      <w:rFonts w:ascii="Arial" w:eastAsia="Times New Roman" w:hAnsi="Arial" w:cs="Times New Roman"/>
      <w:b/>
      <w:bCs/>
      <w:sz w:val="20"/>
      <w:szCs w:val="20"/>
      <w:lang w:eastAsia="en-GB"/>
    </w:rPr>
  </w:style>
  <w:style w:type="paragraph" w:styleId="BalloonText">
    <w:name w:val="Balloon Text"/>
    <w:basedOn w:val="Normal"/>
    <w:link w:val="BalloonTextChar"/>
    <w:semiHidden/>
    <w:rsid w:val="00511F19"/>
    <w:rPr>
      <w:rFonts w:ascii="Tahoma" w:hAnsi="Tahoma" w:cs="Tahoma"/>
      <w:sz w:val="16"/>
      <w:szCs w:val="16"/>
    </w:rPr>
  </w:style>
  <w:style w:type="character" w:customStyle="1" w:styleId="BalloonTextChar">
    <w:name w:val="Balloon Text Char"/>
    <w:basedOn w:val="DefaultParagraphFont"/>
    <w:link w:val="BalloonText"/>
    <w:semiHidden/>
    <w:rsid w:val="00511F19"/>
    <w:rPr>
      <w:rFonts w:ascii="Tahoma" w:eastAsia="Times New Roman" w:hAnsi="Tahoma" w:cs="Tahoma"/>
      <w:sz w:val="16"/>
      <w:szCs w:val="16"/>
      <w:lang w:eastAsia="en-GB"/>
    </w:rPr>
  </w:style>
  <w:style w:type="character" w:customStyle="1" w:styleId="EmailStyle29">
    <w:name w:val="EmailStyle29"/>
    <w:basedOn w:val="DefaultParagraphFont"/>
    <w:semiHidden/>
    <w:rsid w:val="00511F19"/>
    <w:rPr>
      <w:rFonts w:ascii="Arial" w:hAnsi="Arial" w:cs="Arial"/>
      <w:b w:val="0"/>
      <w:bCs w:val="0"/>
      <w:i w:val="0"/>
      <w:iCs w:val="0"/>
      <w:strike w:val="0"/>
      <w:color w:val="0000FF"/>
      <w:sz w:val="20"/>
      <w:szCs w:val="20"/>
      <w:u w:val="none"/>
    </w:rPr>
  </w:style>
  <w:style w:type="paragraph" w:styleId="ListParagraph">
    <w:name w:val="List Paragraph"/>
    <w:aliases w:val="Dot pt,No Spacing1,List Paragraph Char Char Char,Indicator Text,Numbered Para 1"/>
    <w:basedOn w:val="Normal"/>
    <w:link w:val="ListParagraphChar"/>
    <w:uiPriority w:val="34"/>
    <w:qFormat/>
    <w:rsid w:val="00511F19"/>
    <w:pPr>
      <w:ind w:left="720"/>
      <w:contextualSpacing/>
    </w:pPr>
  </w:style>
  <w:style w:type="character" w:styleId="Emphasis">
    <w:name w:val="Emphasis"/>
    <w:basedOn w:val="DefaultParagraphFont"/>
    <w:qFormat/>
    <w:rsid w:val="00511F19"/>
    <w:rPr>
      <w:i/>
      <w:iCs/>
    </w:rPr>
  </w:style>
  <w:style w:type="paragraph" w:customStyle="1" w:styleId="DDtext">
    <w:name w:val="DD text"/>
    <w:basedOn w:val="Normal"/>
    <w:autoRedefine/>
    <w:qFormat/>
    <w:rsid w:val="009036E1"/>
    <w:pPr>
      <w:spacing w:line="360" w:lineRule="auto"/>
    </w:pPr>
    <w:rPr>
      <w:rFonts w:eastAsiaTheme="minorHAnsi" w:cs="Arial"/>
      <w:szCs w:val="22"/>
      <w:lang w:eastAsia="en-US"/>
    </w:rPr>
  </w:style>
  <w:style w:type="paragraph" w:styleId="TOCHeading">
    <w:name w:val="TOC Heading"/>
    <w:basedOn w:val="Heading1"/>
    <w:next w:val="Normal"/>
    <w:uiPriority w:val="39"/>
    <w:unhideWhenUsed/>
    <w:qFormat/>
    <w:rsid w:val="00511F19"/>
    <w:pPr>
      <w:keepLines/>
      <w:spacing w:after="0" w:line="259" w:lineRule="auto"/>
      <w:jc w:val="left"/>
      <w:outlineLvl w:val="9"/>
    </w:pPr>
    <w:rPr>
      <w:rFonts w:asciiTheme="majorHAnsi" w:eastAsiaTheme="majorEastAsia" w:hAnsiTheme="majorHAnsi" w:cstheme="majorBidi"/>
      <w:b w:val="0"/>
      <w:bCs w:val="0"/>
      <w:color w:val="2E74B5" w:themeColor="accent1" w:themeShade="BF"/>
      <w:szCs w:val="32"/>
      <w:lang w:val="en-US"/>
    </w:rPr>
  </w:style>
  <w:style w:type="paragraph" w:styleId="TOC1">
    <w:name w:val="toc 1"/>
    <w:basedOn w:val="Normal"/>
    <w:next w:val="Normal"/>
    <w:autoRedefine/>
    <w:uiPriority w:val="39"/>
    <w:unhideWhenUsed/>
    <w:rsid w:val="00511F19"/>
    <w:pPr>
      <w:spacing w:after="100"/>
    </w:pPr>
  </w:style>
  <w:style w:type="paragraph" w:styleId="TOC2">
    <w:name w:val="toc 2"/>
    <w:basedOn w:val="Normal"/>
    <w:next w:val="Normal"/>
    <w:autoRedefine/>
    <w:uiPriority w:val="39"/>
    <w:unhideWhenUsed/>
    <w:rsid w:val="00511F19"/>
    <w:pPr>
      <w:spacing w:after="100"/>
      <w:ind w:left="240"/>
    </w:pPr>
  </w:style>
  <w:style w:type="paragraph" w:styleId="TOC3">
    <w:name w:val="toc 3"/>
    <w:basedOn w:val="Normal"/>
    <w:next w:val="Normal"/>
    <w:autoRedefine/>
    <w:uiPriority w:val="39"/>
    <w:unhideWhenUsed/>
    <w:rsid w:val="00511F19"/>
    <w:pPr>
      <w:spacing w:after="100"/>
      <w:ind w:left="480"/>
    </w:pPr>
  </w:style>
  <w:style w:type="character" w:styleId="Hyperlink">
    <w:name w:val="Hyperlink"/>
    <w:basedOn w:val="DefaultParagraphFont"/>
    <w:uiPriority w:val="99"/>
    <w:unhideWhenUsed/>
    <w:rsid w:val="00511F19"/>
    <w:rPr>
      <w:color w:val="0563C1" w:themeColor="hyperlink"/>
      <w:u w:val="single"/>
    </w:rPr>
  </w:style>
  <w:style w:type="paragraph" w:customStyle="1" w:styleId="DraftingNoteText">
    <w:name w:val="Drafting Note Text"/>
    <w:basedOn w:val="DDtext"/>
    <w:qFormat/>
    <w:rsid w:val="00511F19"/>
    <w:rPr>
      <w:i/>
      <w:color w:val="FF66FF"/>
    </w:rPr>
  </w:style>
  <w:style w:type="paragraph" w:customStyle="1" w:styleId="OptionalText">
    <w:name w:val="Optional Text"/>
    <w:basedOn w:val="DraftingNoteText"/>
    <w:autoRedefine/>
    <w:qFormat/>
    <w:rsid w:val="0010530F"/>
    <w:rPr>
      <w:i w:val="0"/>
      <w:color w:val="auto"/>
    </w:rPr>
  </w:style>
  <w:style w:type="paragraph" w:customStyle="1" w:styleId="DDList">
    <w:name w:val="DD List"/>
    <w:basedOn w:val="Normal"/>
    <w:qFormat/>
    <w:rsid w:val="00511F19"/>
    <w:pPr>
      <w:numPr>
        <w:numId w:val="1"/>
      </w:numPr>
      <w:spacing w:line="360" w:lineRule="auto"/>
      <w:ind w:left="782" w:hanging="357"/>
      <w:contextualSpacing/>
    </w:pPr>
    <w:rPr>
      <w:sz w:val="22"/>
    </w:rPr>
  </w:style>
  <w:style w:type="paragraph" w:customStyle="1" w:styleId="Default">
    <w:name w:val="Default"/>
    <w:rsid w:val="00511F19"/>
    <w:pPr>
      <w:autoSpaceDE w:val="0"/>
      <w:autoSpaceDN w:val="0"/>
      <w:adjustRightInd w:val="0"/>
      <w:spacing w:after="0" w:line="240" w:lineRule="auto"/>
    </w:pPr>
    <w:rPr>
      <w:rFonts w:ascii="Arial" w:hAnsi="Arial" w:cs="Arial"/>
      <w:color w:val="000000"/>
      <w:sz w:val="24"/>
      <w:szCs w:val="24"/>
    </w:rPr>
  </w:style>
  <w:style w:type="paragraph" w:customStyle="1" w:styleId="CoverHeading1">
    <w:name w:val="Cover Heading 1"/>
    <w:basedOn w:val="Normal"/>
    <w:qFormat/>
    <w:rsid w:val="00511F19"/>
    <w:pPr>
      <w:ind w:left="1134"/>
      <w:jc w:val="left"/>
    </w:pPr>
    <w:rPr>
      <w:color w:val="0091A5"/>
      <w:sz w:val="56"/>
      <w:szCs w:val="24"/>
      <w:lang w:eastAsia="en-US"/>
    </w:rPr>
  </w:style>
  <w:style w:type="paragraph" w:customStyle="1" w:styleId="Authorname">
    <w:name w:val="Author name"/>
    <w:basedOn w:val="CoverHeading1"/>
    <w:qFormat/>
    <w:rsid w:val="00511F19"/>
    <w:rPr>
      <w:color w:val="3C3C41"/>
      <w:sz w:val="32"/>
    </w:rPr>
  </w:style>
  <w:style w:type="paragraph" w:customStyle="1" w:styleId="RevNo">
    <w:name w:val="Rev No"/>
    <w:basedOn w:val="Authorname"/>
    <w:qFormat/>
    <w:rsid w:val="00511F19"/>
    <w:rPr>
      <w:color w:val="0091A5"/>
      <w:sz w:val="24"/>
    </w:rPr>
  </w:style>
  <w:style w:type="paragraph" w:customStyle="1" w:styleId="Heading3nonum">
    <w:name w:val="Heading 3 nonum"/>
    <w:basedOn w:val="Heading3"/>
    <w:link w:val="Heading3nonumChar"/>
    <w:rsid w:val="00511F19"/>
    <w:pPr>
      <w:keepLines/>
      <w:widowControl w:val="0"/>
      <w:spacing w:before="120" w:line="270" w:lineRule="exact"/>
      <w:ind w:firstLine="0"/>
      <w:jc w:val="left"/>
    </w:pPr>
    <w:rPr>
      <w:b w:val="0"/>
      <w:color w:val="000000"/>
      <w:sz w:val="18"/>
    </w:rPr>
  </w:style>
  <w:style w:type="character" w:customStyle="1" w:styleId="Heading3nonumChar">
    <w:name w:val="Heading 3 nonum Char"/>
    <w:basedOn w:val="DefaultParagraphFont"/>
    <w:link w:val="Heading3nonum"/>
    <w:rsid w:val="00511F19"/>
    <w:rPr>
      <w:rFonts w:ascii="Arial" w:eastAsia="Times New Roman" w:hAnsi="Arial" w:cs="Times New Roman"/>
      <w:color w:val="000000"/>
      <w:sz w:val="18"/>
      <w:szCs w:val="20"/>
    </w:rPr>
  </w:style>
  <w:style w:type="paragraph" w:styleId="FootnoteText">
    <w:name w:val="footnote text"/>
    <w:aliases w:val="Footnote Text Char Char Char Char,Footnote Text Char Char Char,RSK-FT,RSK-FT1,RSK-FT2,Harestanes Ref,Footnote Text Char Char"/>
    <w:basedOn w:val="Normal"/>
    <w:link w:val="FootnoteTextChar"/>
    <w:uiPriority w:val="99"/>
    <w:unhideWhenUsed/>
    <w:rsid w:val="00511F19"/>
    <w:rPr>
      <w:sz w:val="20"/>
    </w:rPr>
  </w:style>
  <w:style w:type="character" w:customStyle="1" w:styleId="FootnoteTextChar">
    <w:name w:val="Footnote Text Char"/>
    <w:aliases w:val="Footnote Text Char Char Char Char Char,Footnote Text Char Char Char Char1,RSK-FT Char,RSK-FT1 Char,RSK-FT2 Char,Harestanes Ref Char,Footnote Text Char Char Char1"/>
    <w:basedOn w:val="DefaultParagraphFont"/>
    <w:link w:val="FootnoteText"/>
    <w:uiPriority w:val="99"/>
    <w:rsid w:val="00511F19"/>
    <w:rPr>
      <w:rFonts w:ascii="Arial" w:eastAsia="Times New Roman" w:hAnsi="Arial" w:cs="Times New Roman"/>
      <w:sz w:val="20"/>
      <w:szCs w:val="20"/>
      <w:lang w:eastAsia="en-GB"/>
    </w:rPr>
  </w:style>
  <w:style w:type="character" w:styleId="FootnoteReference">
    <w:name w:val="footnote reference"/>
    <w:basedOn w:val="DefaultParagraphFont"/>
    <w:unhideWhenUsed/>
    <w:rsid w:val="00511F19"/>
    <w:rPr>
      <w:vertAlign w:val="superscript"/>
    </w:rPr>
  </w:style>
  <w:style w:type="character" w:styleId="FollowedHyperlink">
    <w:name w:val="FollowedHyperlink"/>
    <w:basedOn w:val="DefaultParagraphFont"/>
    <w:semiHidden/>
    <w:unhideWhenUsed/>
    <w:rsid w:val="00511F19"/>
    <w:rPr>
      <w:color w:val="954F72" w:themeColor="followedHyperlink"/>
      <w:u w:val="single"/>
    </w:rPr>
  </w:style>
  <w:style w:type="paragraph" w:customStyle="1" w:styleId="SPSText">
    <w:name w:val="SPS_Text"/>
    <w:basedOn w:val="Normal"/>
    <w:rsid w:val="00511F19"/>
    <w:pPr>
      <w:spacing w:before="120" w:after="120"/>
      <w:ind w:left="1134"/>
    </w:pPr>
    <w:rPr>
      <w:rFonts w:ascii="Times New Roman" w:hAnsi="Times New Roman"/>
      <w:szCs w:val="24"/>
      <w:lang w:eastAsia="en-US"/>
    </w:rPr>
  </w:style>
  <w:style w:type="paragraph" w:customStyle="1" w:styleId="Bullet1">
    <w:name w:val="Bullet 1"/>
    <w:basedOn w:val="Normal"/>
    <w:rsid w:val="00511F19"/>
    <w:pPr>
      <w:keepNext/>
      <w:keepLines/>
      <w:numPr>
        <w:numId w:val="2"/>
      </w:numPr>
      <w:tabs>
        <w:tab w:val="left" w:pos="1418"/>
      </w:tabs>
      <w:spacing w:before="120" w:after="120"/>
      <w:jc w:val="left"/>
      <w:outlineLvl w:val="5"/>
    </w:pPr>
    <w:rPr>
      <w:bCs/>
      <w:sz w:val="20"/>
      <w:szCs w:val="22"/>
    </w:rPr>
  </w:style>
  <w:style w:type="paragraph" w:customStyle="1" w:styleId="SPSTableHeader">
    <w:name w:val="SPS_Table Header"/>
    <w:basedOn w:val="Normal"/>
    <w:rsid w:val="00511F19"/>
    <w:pPr>
      <w:keepNext/>
      <w:tabs>
        <w:tab w:val="left" w:pos="5954"/>
        <w:tab w:val="left" w:pos="7088"/>
        <w:tab w:val="left" w:pos="7938"/>
        <w:tab w:val="left" w:pos="8789"/>
      </w:tabs>
      <w:spacing w:before="180" w:after="120"/>
      <w:ind w:left="1134"/>
      <w:jc w:val="left"/>
    </w:pPr>
    <w:rPr>
      <w:rFonts w:ascii="Times New Roman" w:hAnsi="Times New Roman"/>
      <w:b/>
      <w:szCs w:val="24"/>
      <w:lang w:eastAsia="en-US"/>
    </w:rPr>
  </w:style>
  <w:style w:type="paragraph" w:customStyle="1" w:styleId="StyleBodyTextIndentBodyTextIndentCharCharCharBodyTextIn">
    <w:name w:val="Style Body Text IndentBody Text Indent Char Char CharBody Text In..."/>
    <w:basedOn w:val="BodyTextIndent"/>
    <w:rsid w:val="00511F19"/>
    <w:pPr>
      <w:numPr>
        <w:ilvl w:val="2"/>
        <w:numId w:val="2"/>
      </w:numPr>
      <w:tabs>
        <w:tab w:val="clear" w:pos="-1440"/>
        <w:tab w:val="clear" w:pos="-720"/>
        <w:tab w:val="clear" w:pos="0"/>
        <w:tab w:val="clear" w:pos="720"/>
        <w:tab w:val="clear" w:pos="1440"/>
        <w:tab w:val="clear" w:pos="2160"/>
        <w:tab w:val="clear" w:pos="2490"/>
        <w:tab w:val="clear" w:pos="2880"/>
        <w:tab w:val="clear" w:pos="3600"/>
        <w:tab w:val="clear" w:pos="4320"/>
        <w:tab w:val="clear" w:pos="5040"/>
        <w:tab w:val="clear" w:pos="5760"/>
        <w:tab w:val="clear" w:pos="6480"/>
        <w:tab w:val="clear" w:pos="7200"/>
        <w:tab w:val="clear" w:pos="7920"/>
        <w:tab w:val="clear" w:pos="8640"/>
        <w:tab w:val="num" w:pos="3240"/>
      </w:tabs>
      <w:spacing w:before="240" w:after="60"/>
      <w:ind w:left="3240"/>
    </w:pPr>
    <w:rPr>
      <w:rFonts w:ascii="Times New Roman" w:hAnsi="Times New Roman"/>
      <w:b/>
      <w:bCs/>
      <w:szCs w:val="24"/>
      <w:lang w:eastAsia="en-US"/>
    </w:rPr>
  </w:style>
  <w:style w:type="character" w:styleId="PlaceholderText">
    <w:name w:val="Placeholder Text"/>
    <w:basedOn w:val="DefaultParagraphFont"/>
    <w:uiPriority w:val="99"/>
    <w:semiHidden/>
    <w:rsid w:val="00511F19"/>
    <w:rPr>
      <w:color w:val="808080"/>
    </w:rPr>
  </w:style>
  <w:style w:type="paragraph" w:customStyle="1" w:styleId="Tablehead">
    <w:name w:val="Tablehead"/>
    <w:basedOn w:val="Heading3"/>
    <w:rsid w:val="00511F19"/>
    <w:pPr>
      <w:keepNext/>
      <w:keepLines/>
      <w:widowControl w:val="0"/>
      <w:spacing w:before="20" w:after="20" w:line="230" w:lineRule="exact"/>
      <w:ind w:firstLine="0"/>
      <w:jc w:val="left"/>
    </w:pPr>
    <w:rPr>
      <w:color w:val="000000"/>
      <w:sz w:val="18"/>
    </w:rPr>
  </w:style>
  <w:style w:type="paragraph" w:customStyle="1" w:styleId="Tablebody">
    <w:name w:val="Tablebody"/>
    <w:basedOn w:val="Tablehead"/>
    <w:link w:val="TablebodyChar"/>
    <w:rsid w:val="00511F19"/>
    <w:pPr>
      <w:keepNext w:val="0"/>
    </w:pPr>
    <w:rPr>
      <w:b w:val="0"/>
      <w:color w:val="0000FF"/>
    </w:rPr>
  </w:style>
  <w:style w:type="paragraph" w:customStyle="1" w:styleId="Tabletitle">
    <w:name w:val="Tabletitle"/>
    <w:basedOn w:val="Tablehead"/>
    <w:rsid w:val="00511F19"/>
    <w:rPr>
      <w:color w:val="FFFFFF"/>
    </w:rPr>
  </w:style>
  <w:style w:type="paragraph" w:customStyle="1" w:styleId="Draftingnote">
    <w:name w:val="Drafting note"/>
    <w:basedOn w:val="Heading4"/>
    <w:link w:val="DraftingnoteChar"/>
    <w:rsid w:val="00511F19"/>
    <w:pPr>
      <w:keepLines/>
      <w:widowControl w:val="0"/>
      <w:tabs>
        <w:tab w:val="left" w:pos="284"/>
      </w:tabs>
      <w:spacing w:before="60" w:line="270" w:lineRule="exact"/>
      <w:ind w:firstLine="0"/>
      <w:jc w:val="left"/>
    </w:pPr>
    <w:rPr>
      <w:i/>
      <w:color w:val="FF00FF"/>
      <w:sz w:val="18"/>
    </w:rPr>
  </w:style>
  <w:style w:type="character" w:customStyle="1" w:styleId="DraftingnoteChar">
    <w:name w:val="Drafting note Char"/>
    <w:link w:val="Draftingnote"/>
    <w:rsid w:val="00511F19"/>
    <w:rPr>
      <w:rFonts w:ascii="Arial" w:eastAsia="Times New Roman" w:hAnsi="Arial" w:cs="Times New Roman"/>
      <w:i/>
      <w:color w:val="FF00FF"/>
      <w:sz w:val="18"/>
      <w:szCs w:val="20"/>
    </w:rPr>
  </w:style>
  <w:style w:type="paragraph" w:customStyle="1" w:styleId="Bullets">
    <w:name w:val="Bullets"/>
    <w:basedOn w:val="Normal"/>
    <w:qFormat/>
    <w:rsid w:val="00EA63F1"/>
    <w:pPr>
      <w:numPr>
        <w:numId w:val="3"/>
      </w:numPr>
      <w:jc w:val="left"/>
    </w:pPr>
    <w:rPr>
      <w:color w:val="000000"/>
      <w:szCs w:val="24"/>
      <w:lang w:eastAsia="en-US"/>
    </w:rPr>
  </w:style>
  <w:style w:type="character" w:customStyle="1" w:styleId="st1">
    <w:name w:val="st1"/>
    <w:basedOn w:val="DefaultParagraphFont"/>
    <w:rsid w:val="0020515A"/>
  </w:style>
  <w:style w:type="character" w:customStyle="1" w:styleId="tgc">
    <w:name w:val="_tgc"/>
    <w:basedOn w:val="DefaultParagraphFont"/>
    <w:rsid w:val="0020515A"/>
  </w:style>
  <w:style w:type="character" w:customStyle="1" w:styleId="fontstyle01">
    <w:name w:val="fontstyle01"/>
    <w:basedOn w:val="DefaultParagraphFont"/>
    <w:rsid w:val="002E04F4"/>
    <w:rPr>
      <w:rFonts w:ascii="Calibri-Bold" w:hAnsi="Calibri-Bold" w:hint="default"/>
      <w:b/>
      <w:bCs/>
      <w:i w:val="0"/>
      <w:iCs w:val="0"/>
      <w:color w:val="000000"/>
      <w:sz w:val="20"/>
      <w:szCs w:val="20"/>
    </w:rPr>
  </w:style>
  <w:style w:type="paragraph" w:styleId="TOC4">
    <w:name w:val="toc 4"/>
    <w:basedOn w:val="Normal"/>
    <w:next w:val="Normal"/>
    <w:autoRedefine/>
    <w:uiPriority w:val="39"/>
    <w:unhideWhenUsed/>
    <w:rsid w:val="00F227B4"/>
    <w:pPr>
      <w:spacing w:after="100" w:line="259" w:lineRule="auto"/>
      <w:ind w:left="660"/>
      <w:jc w:val="left"/>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F227B4"/>
    <w:pPr>
      <w:spacing w:after="100" w:line="259" w:lineRule="auto"/>
      <w:ind w:left="880"/>
      <w:jc w:val="left"/>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F227B4"/>
    <w:pPr>
      <w:spacing w:after="100" w:line="259" w:lineRule="auto"/>
      <w:ind w:left="110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F227B4"/>
    <w:pPr>
      <w:spacing w:after="100" w:line="259" w:lineRule="auto"/>
      <w:ind w:left="132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F227B4"/>
    <w:pPr>
      <w:spacing w:after="100" w:line="259" w:lineRule="auto"/>
      <w:ind w:left="154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F227B4"/>
    <w:pPr>
      <w:spacing w:after="100" w:line="259" w:lineRule="auto"/>
      <w:ind w:left="1760"/>
      <w:jc w:val="left"/>
    </w:pPr>
    <w:rPr>
      <w:rFonts w:asciiTheme="minorHAnsi" w:eastAsiaTheme="minorEastAsia" w:hAnsiTheme="minorHAnsi" w:cstheme="minorBidi"/>
      <w:sz w:val="22"/>
      <w:szCs w:val="22"/>
    </w:rPr>
  </w:style>
  <w:style w:type="paragraph" w:styleId="Revision">
    <w:name w:val="Revision"/>
    <w:hidden/>
    <w:uiPriority w:val="99"/>
    <w:semiHidden/>
    <w:rsid w:val="00FD5B73"/>
    <w:pPr>
      <w:spacing w:after="0" w:line="240" w:lineRule="auto"/>
    </w:pPr>
    <w:rPr>
      <w:rFonts w:ascii="Arial" w:eastAsia="Times New Roman" w:hAnsi="Arial" w:cs="Times New Roman"/>
      <w:sz w:val="24"/>
      <w:szCs w:val="20"/>
      <w:lang w:eastAsia="en-GB"/>
    </w:rPr>
  </w:style>
  <w:style w:type="paragraph" w:styleId="NoSpacing">
    <w:name w:val="No Spacing"/>
    <w:link w:val="NoSpacingChar"/>
    <w:uiPriority w:val="1"/>
    <w:qFormat/>
    <w:rsid w:val="002417A4"/>
    <w:pPr>
      <w:spacing w:after="0" w:line="240" w:lineRule="auto"/>
    </w:pPr>
  </w:style>
  <w:style w:type="character" w:customStyle="1" w:styleId="NoSpacingChar">
    <w:name w:val="No Spacing Char"/>
    <w:link w:val="NoSpacing"/>
    <w:uiPriority w:val="1"/>
    <w:locked/>
    <w:rsid w:val="00FA3E9F"/>
  </w:style>
  <w:style w:type="character" w:customStyle="1" w:styleId="TablebodyChar">
    <w:name w:val="Tablebody Char"/>
    <w:link w:val="Tablebody"/>
    <w:locked/>
    <w:rsid w:val="006C3DAA"/>
    <w:rPr>
      <w:rFonts w:ascii="Arial" w:eastAsia="Times New Roman" w:hAnsi="Arial" w:cs="Times New Roman"/>
      <w:color w:val="0000FF"/>
      <w:sz w:val="18"/>
      <w:szCs w:val="20"/>
    </w:rPr>
  </w:style>
  <w:style w:type="paragraph" w:styleId="NormalWeb">
    <w:name w:val="Normal (Web)"/>
    <w:basedOn w:val="Normal"/>
    <w:uiPriority w:val="99"/>
    <w:unhideWhenUsed/>
    <w:rsid w:val="00C0746E"/>
    <w:pPr>
      <w:jc w:val="left"/>
    </w:pPr>
    <w:rPr>
      <w:rFonts w:ascii="Calibri" w:eastAsiaTheme="minorHAnsi" w:hAnsi="Calibri" w:cs="Calibri"/>
      <w:sz w:val="22"/>
      <w:szCs w:val="22"/>
    </w:rPr>
  </w:style>
  <w:style w:type="character" w:styleId="UnresolvedMention">
    <w:name w:val="Unresolved Mention"/>
    <w:basedOn w:val="DefaultParagraphFont"/>
    <w:uiPriority w:val="99"/>
    <w:semiHidden/>
    <w:unhideWhenUsed/>
    <w:rsid w:val="00A14800"/>
    <w:rPr>
      <w:color w:val="808080"/>
      <w:shd w:val="clear" w:color="auto" w:fill="E6E6E6"/>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06FF8"/>
    <w:rPr>
      <w:rFonts w:ascii="Arial" w:eastAsia="Times New Roman" w:hAnsi="Arial" w:cs="Times New Roman"/>
      <w:sz w:val="24"/>
      <w:szCs w:val="20"/>
      <w:lang w:eastAsia="en-GB"/>
    </w:rPr>
  </w:style>
  <w:style w:type="paragraph" w:customStyle="1" w:styleId="CM1">
    <w:name w:val="CM1"/>
    <w:basedOn w:val="Normal"/>
    <w:next w:val="Normal"/>
    <w:uiPriority w:val="99"/>
    <w:rsid w:val="00206FF8"/>
    <w:pPr>
      <w:autoSpaceDE w:val="0"/>
      <w:autoSpaceDN w:val="0"/>
      <w:adjustRightInd w:val="0"/>
      <w:jc w:val="left"/>
    </w:pPr>
    <w:rPr>
      <w:rFonts w:ascii="EUAlbertina" w:eastAsiaTheme="minorHAnsi" w:hAnsi="EUAlbertina" w:cstheme="minorBidi"/>
      <w:szCs w:val="24"/>
      <w:lang w:eastAsia="en-US"/>
    </w:rPr>
  </w:style>
  <w:style w:type="character" w:customStyle="1" w:styleId="change">
    <w:name w:val="change"/>
    <w:rsid w:val="00084349"/>
    <w:rPr>
      <w:color w:val="FF0000"/>
    </w:rPr>
  </w:style>
  <w:style w:type="character" w:customStyle="1" w:styleId="Heading3rednonumChar">
    <w:name w:val="Heading 3 red nonum Char"/>
    <w:link w:val="Heading3rednonum"/>
    <w:locked/>
    <w:rsid w:val="003957DE"/>
    <w:rPr>
      <w:rFonts w:ascii="Arial" w:hAnsi="Arial" w:cs="Arial"/>
      <w:color w:val="FF0000"/>
      <w:sz w:val="18"/>
    </w:rPr>
  </w:style>
  <w:style w:type="paragraph" w:customStyle="1" w:styleId="Heading3rednonum">
    <w:name w:val="Heading 3 red nonum"/>
    <w:basedOn w:val="Normal"/>
    <w:link w:val="Heading3rednonumChar"/>
    <w:rsid w:val="003957DE"/>
    <w:pPr>
      <w:keepLines/>
      <w:widowControl w:val="0"/>
      <w:spacing w:before="120" w:line="270" w:lineRule="exact"/>
      <w:ind w:left="720" w:hanging="720"/>
      <w:jc w:val="left"/>
      <w:outlineLvl w:val="2"/>
    </w:pPr>
    <w:rPr>
      <w:rFonts w:eastAsiaTheme="minorHAnsi" w:cs="Arial"/>
      <w:color w:val="FF0000"/>
      <w:sz w:val="1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6488">
      <w:bodyDiv w:val="1"/>
      <w:marLeft w:val="0"/>
      <w:marRight w:val="0"/>
      <w:marTop w:val="0"/>
      <w:marBottom w:val="0"/>
      <w:divBdr>
        <w:top w:val="none" w:sz="0" w:space="0" w:color="auto"/>
        <w:left w:val="none" w:sz="0" w:space="0" w:color="auto"/>
        <w:bottom w:val="none" w:sz="0" w:space="0" w:color="auto"/>
        <w:right w:val="none" w:sz="0" w:space="0" w:color="auto"/>
      </w:divBdr>
    </w:div>
    <w:div w:id="22633906">
      <w:bodyDiv w:val="1"/>
      <w:marLeft w:val="0"/>
      <w:marRight w:val="0"/>
      <w:marTop w:val="0"/>
      <w:marBottom w:val="0"/>
      <w:divBdr>
        <w:top w:val="none" w:sz="0" w:space="0" w:color="auto"/>
        <w:left w:val="none" w:sz="0" w:space="0" w:color="auto"/>
        <w:bottom w:val="none" w:sz="0" w:space="0" w:color="auto"/>
        <w:right w:val="none" w:sz="0" w:space="0" w:color="auto"/>
      </w:divBdr>
    </w:div>
    <w:div w:id="34358535">
      <w:bodyDiv w:val="1"/>
      <w:marLeft w:val="0"/>
      <w:marRight w:val="0"/>
      <w:marTop w:val="0"/>
      <w:marBottom w:val="0"/>
      <w:divBdr>
        <w:top w:val="none" w:sz="0" w:space="0" w:color="auto"/>
        <w:left w:val="none" w:sz="0" w:space="0" w:color="auto"/>
        <w:bottom w:val="none" w:sz="0" w:space="0" w:color="auto"/>
        <w:right w:val="none" w:sz="0" w:space="0" w:color="auto"/>
      </w:divBdr>
    </w:div>
    <w:div w:id="42606323">
      <w:bodyDiv w:val="1"/>
      <w:marLeft w:val="0"/>
      <w:marRight w:val="0"/>
      <w:marTop w:val="0"/>
      <w:marBottom w:val="0"/>
      <w:divBdr>
        <w:top w:val="none" w:sz="0" w:space="0" w:color="auto"/>
        <w:left w:val="none" w:sz="0" w:space="0" w:color="auto"/>
        <w:bottom w:val="none" w:sz="0" w:space="0" w:color="auto"/>
        <w:right w:val="none" w:sz="0" w:space="0" w:color="auto"/>
      </w:divBdr>
    </w:div>
    <w:div w:id="78258224">
      <w:bodyDiv w:val="1"/>
      <w:marLeft w:val="0"/>
      <w:marRight w:val="0"/>
      <w:marTop w:val="0"/>
      <w:marBottom w:val="0"/>
      <w:divBdr>
        <w:top w:val="none" w:sz="0" w:space="0" w:color="auto"/>
        <w:left w:val="none" w:sz="0" w:space="0" w:color="auto"/>
        <w:bottom w:val="none" w:sz="0" w:space="0" w:color="auto"/>
        <w:right w:val="none" w:sz="0" w:space="0" w:color="auto"/>
      </w:divBdr>
    </w:div>
    <w:div w:id="133959735">
      <w:bodyDiv w:val="1"/>
      <w:marLeft w:val="0"/>
      <w:marRight w:val="0"/>
      <w:marTop w:val="0"/>
      <w:marBottom w:val="0"/>
      <w:divBdr>
        <w:top w:val="none" w:sz="0" w:space="0" w:color="auto"/>
        <w:left w:val="none" w:sz="0" w:space="0" w:color="auto"/>
        <w:bottom w:val="none" w:sz="0" w:space="0" w:color="auto"/>
        <w:right w:val="none" w:sz="0" w:space="0" w:color="auto"/>
      </w:divBdr>
    </w:div>
    <w:div w:id="139857104">
      <w:bodyDiv w:val="1"/>
      <w:marLeft w:val="0"/>
      <w:marRight w:val="0"/>
      <w:marTop w:val="0"/>
      <w:marBottom w:val="0"/>
      <w:divBdr>
        <w:top w:val="none" w:sz="0" w:space="0" w:color="auto"/>
        <w:left w:val="none" w:sz="0" w:space="0" w:color="auto"/>
        <w:bottom w:val="none" w:sz="0" w:space="0" w:color="auto"/>
        <w:right w:val="none" w:sz="0" w:space="0" w:color="auto"/>
      </w:divBdr>
    </w:div>
    <w:div w:id="145900758">
      <w:bodyDiv w:val="1"/>
      <w:marLeft w:val="0"/>
      <w:marRight w:val="0"/>
      <w:marTop w:val="0"/>
      <w:marBottom w:val="0"/>
      <w:divBdr>
        <w:top w:val="none" w:sz="0" w:space="0" w:color="auto"/>
        <w:left w:val="none" w:sz="0" w:space="0" w:color="auto"/>
        <w:bottom w:val="none" w:sz="0" w:space="0" w:color="auto"/>
        <w:right w:val="none" w:sz="0" w:space="0" w:color="auto"/>
      </w:divBdr>
    </w:div>
    <w:div w:id="153646002">
      <w:bodyDiv w:val="1"/>
      <w:marLeft w:val="0"/>
      <w:marRight w:val="0"/>
      <w:marTop w:val="0"/>
      <w:marBottom w:val="0"/>
      <w:divBdr>
        <w:top w:val="none" w:sz="0" w:space="0" w:color="auto"/>
        <w:left w:val="none" w:sz="0" w:space="0" w:color="auto"/>
        <w:bottom w:val="none" w:sz="0" w:space="0" w:color="auto"/>
        <w:right w:val="none" w:sz="0" w:space="0" w:color="auto"/>
      </w:divBdr>
    </w:div>
    <w:div w:id="159589409">
      <w:bodyDiv w:val="1"/>
      <w:marLeft w:val="0"/>
      <w:marRight w:val="0"/>
      <w:marTop w:val="0"/>
      <w:marBottom w:val="0"/>
      <w:divBdr>
        <w:top w:val="none" w:sz="0" w:space="0" w:color="auto"/>
        <w:left w:val="none" w:sz="0" w:space="0" w:color="auto"/>
        <w:bottom w:val="none" w:sz="0" w:space="0" w:color="auto"/>
        <w:right w:val="none" w:sz="0" w:space="0" w:color="auto"/>
      </w:divBdr>
    </w:div>
    <w:div w:id="169104831">
      <w:bodyDiv w:val="1"/>
      <w:marLeft w:val="0"/>
      <w:marRight w:val="0"/>
      <w:marTop w:val="0"/>
      <w:marBottom w:val="0"/>
      <w:divBdr>
        <w:top w:val="none" w:sz="0" w:space="0" w:color="auto"/>
        <w:left w:val="none" w:sz="0" w:space="0" w:color="auto"/>
        <w:bottom w:val="none" w:sz="0" w:space="0" w:color="auto"/>
        <w:right w:val="none" w:sz="0" w:space="0" w:color="auto"/>
      </w:divBdr>
    </w:div>
    <w:div w:id="178466417">
      <w:bodyDiv w:val="1"/>
      <w:marLeft w:val="0"/>
      <w:marRight w:val="0"/>
      <w:marTop w:val="0"/>
      <w:marBottom w:val="0"/>
      <w:divBdr>
        <w:top w:val="none" w:sz="0" w:space="0" w:color="auto"/>
        <w:left w:val="none" w:sz="0" w:space="0" w:color="auto"/>
        <w:bottom w:val="none" w:sz="0" w:space="0" w:color="auto"/>
        <w:right w:val="none" w:sz="0" w:space="0" w:color="auto"/>
      </w:divBdr>
    </w:div>
    <w:div w:id="194076792">
      <w:bodyDiv w:val="1"/>
      <w:marLeft w:val="0"/>
      <w:marRight w:val="0"/>
      <w:marTop w:val="0"/>
      <w:marBottom w:val="0"/>
      <w:divBdr>
        <w:top w:val="none" w:sz="0" w:space="0" w:color="auto"/>
        <w:left w:val="none" w:sz="0" w:space="0" w:color="auto"/>
        <w:bottom w:val="none" w:sz="0" w:space="0" w:color="auto"/>
        <w:right w:val="none" w:sz="0" w:space="0" w:color="auto"/>
      </w:divBdr>
    </w:div>
    <w:div w:id="261765290">
      <w:bodyDiv w:val="1"/>
      <w:marLeft w:val="0"/>
      <w:marRight w:val="0"/>
      <w:marTop w:val="0"/>
      <w:marBottom w:val="0"/>
      <w:divBdr>
        <w:top w:val="none" w:sz="0" w:space="0" w:color="auto"/>
        <w:left w:val="none" w:sz="0" w:space="0" w:color="auto"/>
        <w:bottom w:val="none" w:sz="0" w:space="0" w:color="auto"/>
        <w:right w:val="none" w:sz="0" w:space="0" w:color="auto"/>
      </w:divBdr>
    </w:div>
    <w:div w:id="278293305">
      <w:bodyDiv w:val="1"/>
      <w:marLeft w:val="0"/>
      <w:marRight w:val="0"/>
      <w:marTop w:val="0"/>
      <w:marBottom w:val="0"/>
      <w:divBdr>
        <w:top w:val="none" w:sz="0" w:space="0" w:color="auto"/>
        <w:left w:val="none" w:sz="0" w:space="0" w:color="auto"/>
        <w:bottom w:val="none" w:sz="0" w:space="0" w:color="auto"/>
        <w:right w:val="none" w:sz="0" w:space="0" w:color="auto"/>
      </w:divBdr>
    </w:div>
    <w:div w:id="313022706">
      <w:bodyDiv w:val="1"/>
      <w:marLeft w:val="0"/>
      <w:marRight w:val="0"/>
      <w:marTop w:val="0"/>
      <w:marBottom w:val="0"/>
      <w:divBdr>
        <w:top w:val="none" w:sz="0" w:space="0" w:color="auto"/>
        <w:left w:val="none" w:sz="0" w:space="0" w:color="auto"/>
        <w:bottom w:val="none" w:sz="0" w:space="0" w:color="auto"/>
        <w:right w:val="none" w:sz="0" w:space="0" w:color="auto"/>
      </w:divBdr>
    </w:div>
    <w:div w:id="331690983">
      <w:bodyDiv w:val="1"/>
      <w:marLeft w:val="0"/>
      <w:marRight w:val="0"/>
      <w:marTop w:val="0"/>
      <w:marBottom w:val="0"/>
      <w:divBdr>
        <w:top w:val="none" w:sz="0" w:space="0" w:color="auto"/>
        <w:left w:val="none" w:sz="0" w:space="0" w:color="auto"/>
        <w:bottom w:val="none" w:sz="0" w:space="0" w:color="auto"/>
        <w:right w:val="none" w:sz="0" w:space="0" w:color="auto"/>
      </w:divBdr>
    </w:div>
    <w:div w:id="338125053">
      <w:bodyDiv w:val="1"/>
      <w:marLeft w:val="0"/>
      <w:marRight w:val="0"/>
      <w:marTop w:val="0"/>
      <w:marBottom w:val="0"/>
      <w:divBdr>
        <w:top w:val="none" w:sz="0" w:space="0" w:color="auto"/>
        <w:left w:val="none" w:sz="0" w:space="0" w:color="auto"/>
        <w:bottom w:val="none" w:sz="0" w:space="0" w:color="auto"/>
        <w:right w:val="none" w:sz="0" w:space="0" w:color="auto"/>
      </w:divBdr>
    </w:div>
    <w:div w:id="340858878">
      <w:bodyDiv w:val="1"/>
      <w:marLeft w:val="0"/>
      <w:marRight w:val="0"/>
      <w:marTop w:val="0"/>
      <w:marBottom w:val="0"/>
      <w:divBdr>
        <w:top w:val="none" w:sz="0" w:space="0" w:color="auto"/>
        <w:left w:val="none" w:sz="0" w:space="0" w:color="auto"/>
        <w:bottom w:val="none" w:sz="0" w:space="0" w:color="auto"/>
        <w:right w:val="none" w:sz="0" w:space="0" w:color="auto"/>
      </w:divBdr>
    </w:div>
    <w:div w:id="376248602">
      <w:bodyDiv w:val="1"/>
      <w:marLeft w:val="0"/>
      <w:marRight w:val="0"/>
      <w:marTop w:val="0"/>
      <w:marBottom w:val="0"/>
      <w:divBdr>
        <w:top w:val="none" w:sz="0" w:space="0" w:color="auto"/>
        <w:left w:val="none" w:sz="0" w:space="0" w:color="auto"/>
        <w:bottom w:val="none" w:sz="0" w:space="0" w:color="auto"/>
        <w:right w:val="none" w:sz="0" w:space="0" w:color="auto"/>
      </w:divBdr>
    </w:div>
    <w:div w:id="394013708">
      <w:bodyDiv w:val="1"/>
      <w:marLeft w:val="0"/>
      <w:marRight w:val="0"/>
      <w:marTop w:val="0"/>
      <w:marBottom w:val="0"/>
      <w:divBdr>
        <w:top w:val="none" w:sz="0" w:space="0" w:color="auto"/>
        <w:left w:val="none" w:sz="0" w:space="0" w:color="auto"/>
        <w:bottom w:val="none" w:sz="0" w:space="0" w:color="auto"/>
        <w:right w:val="none" w:sz="0" w:space="0" w:color="auto"/>
      </w:divBdr>
    </w:div>
    <w:div w:id="401103081">
      <w:bodyDiv w:val="1"/>
      <w:marLeft w:val="0"/>
      <w:marRight w:val="0"/>
      <w:marTop w:val="0"/>
      <w:marBottom w:val="0"/>
      <w:divBdr>
        <w:top w:val="none" w:sz="0" w:space="0" w:color="auto"/>
        <w:left w:val="none" w:sz="0" w:space="0" w:color="auto"/>
        <w:bottom w:val="none" w:sz="0" w:space="0" w:color="auto"/>
        <w:right w:val="none" w:sz="0" w:space="0" w:color="auto"/>
      </w:divBdr>
    </w:div>
    <w:div w:id="411466251">
      <w:bodyDiv w:val="1"/>
      <w:marLeft w:val="0"/>
      <w:marRight w:val="0"/>
      <w:marTop w:val="0"/>
      <w:marBottom w:val="0"/>
      <w:divBdr>
        <w:top w:val="none" w:sz="0" w:space="0" w:color="auto"/>
        <w:left w:val="none" w:sz="0" w:space="0" w:color="auto"/>
        <w:bottom w:val="none" w:sz="0" w:space="0" w:color="auto"/>
        <w:right w:val="none" w:sz="0" w:space="0" w:color="auto"/>
      </w:divBdr>
    </w:div>
    <w:div w:id="452820850">
      <w:bodyDiv w:val="1"/>
      <w:marLeft w:val="0"/>
      <w:marRight w:val="0"/>
      <w:marTop w:val="0"/>
      <w:marBottom w:val="0"/>
      <w:divBdr>
        <w:top w:val="none" w:sz="0" w:space="0" w:color="auto"/>
        <w:left w:val="none" w:sz="0" w:space="0" w:color="auto"/>
        <w:bottom w:val="none" w:sz="0" w:space="0" w:color="auto"/>
        <w:right w:val="none" w:sz="0" w:space="0" w:color="auto"/>
      </w:divBdr>
    </w:div>
    <w:div w:id="466364937">
      <w:bodyDiv w:val="1"/>
      <w:marLeft w:val="0"/>
      <w:marRight w:val="0"/>
      <w:marTop w:val="0"/>
      <w:marBottom w:val="0"/>
      <w:divBdr>
        <w:top w:val="none" w:sz="0" w:space="0" w:color="auto"/>
        <w:left w:val="none" w:sz="0" w:space="0" w:color="auto"/>
        <w:bottom w:val="none" w:sz="0" w:space="0" w:color="auto"/>
        <w:right w:val="none" w:sz="0" w:space="0" w:color="auto"/>
      </w:divBdr>
    </w:div>
    <w:div w:id="471556965">
      <w:bodyDiv w:val="1"/>
      <w:marLeft w:val="0"/>
      <w:marRight w:val="0"/>
      <w:marTop w:val="0"/>
      <w:marBottom w:val="0"/>
      <w:divBdr>
        <w:top w:val="none" w:sz="0" w:space="0" w:color="auto"/>
        <w:left w:val="none" w:sz="0" w:space="0" w:color="auto"/>
        <w:bottom w:val="none" w:sz="0" w:space="0" w:color="auto"/>
        <w:right w:val="none" w:sz="0" w:space="0" w:color="auto"/>
      </w:divBdr>
    </w:div>
    <w:div w:id="473451862">
      <w:bodyDiv w:val="1"/>
      <w:marLeft w:val="0"/>
      <w:marRight w:val="0"/>
      <w:marTop w:val="0"/>
      <w:marBottom w:val="0"/>
      <w:divBdr>
        <w:top w:val="none" w:sz="0" w:space="0" w:color="auto"/>
        <w:left w:val="none" w:sz="0" w:space="0" w:color="auto"/>
        <w:bottom w:val="none" w:sz="0" w:space="0" w:color="auto"/>
        <w:right w:val="none" w:sz="0" w:space="0" w:color="auto"/>
      </w:divBdr>
    </w:div>
    <w:div w:id="555969986">
      <w:bodyDiv w:val="1"/>
      <w:marLeft w:val="0"/>
      <w:marRight w:val="0"/>
      <w:marTop w:val="0"/>
      <w:marBottom w:val="0"/>
      <w:divBdr>
        <w:top w:val="none" w:sz="0" w:space="0" w:color="auto"/>
        <w:left w:val="none" w:sz="0" w:space="0" w:color="auto"/>
        <w:bottom w:val="none" w:sz="0" w:space="0" w:color="auto"/>
        <w:right w:val="none" w:sz="0" w:space="0" w:color="auto"/>
      </w:divBdr>
    </w:div>
    <w:div w:id="559706918">
      <w:bodyDiv w:val="1"/>
      <w:marLeft w:val="0"/>
      <w:marRight w:val="0"/>
      <w:marTop w:val="0"/>
      <w:marBottom w:val="0"/>
      <w:divBdr>
        <w:top w:val="none" w:sz="0" w:space="0" w:color="auto"/>
        <w:left w:val="none" w:sz="0" w:space="0" w:color="auto"/>
        <w:bottom w:val="none" w:sz="0" w:space="0" w:color="auto"/>
        <w:right w:val="none" w:sz="0" w:space="0" w:color="auto"/>
      </w:divBdr>
    </w:div>
    <w:div w:id="607010598">
      <w:bodyDiv w:val="1"/>
      <w:marLeft w:val="0"/>
      <w:marRight w:val="0"/>
      <w:marTop w:val="0"/>
      <w:marBottom w:val="0"/>
      <w:divBdr>
        <w:top w:val="none" w:sz="0" w:space="0" w:color="auto"/>
        <w:left w:val="none" w:sz="0" w:space="0" w:color="auto"/>
        <w:bottom w:val="none" w:sz="0" w:space="0" w:color="auto"/>
        <w:right w:val="none" w:sz="0" w:space="0" w:color="auto"/>
      </w:divBdr>
    </w:div>
    <w:div w:id="645360541">
      <w:bodyDiv w:val="1"/>
      <w:marLeft w:val="0"/>
      <w:marRight w:val="0"/>
      <w:marTop w:val="0"/>
      <w:marBottom w:val="0"/>
      <w:divBdr>
        <w:top w:val="none" w:sz="0" w:space="0" w:color="auto"/>
        <w:left w:val="none" w:sz="0" w:space="0" w:color="auto"/>
        <w:bottom w:val="none" w:sz="0" w:space="0" w:color="auto"/>
        <w:right w:val="none" w:sz="0" w:space="0" w:color="auto"/>
      </w:divBdr>
    </w:div>
    <w:div w:id="668603634">
      <w:bodyDiv w:val="1"/>
      <w:marLeft w:val="0"/>
      <w:marRight w:val="0"/>
      <w:marTop w:val="0"/>
      <w:marBottom w:val="0"/>
      <w:divBdr>
        <w:top w:val="none" w:sz="0" w:space="0" w:color="auto"/>
        <w:left w:val="none" w:sz="0" w:space="0" w:color="auto"/>
        <w:bottom w:val="none" w:sz="0" w:space="0" w:color="auto"/>
        <w:right w:val="none" w:sz="0" w:space="0" w:color="auto"/>
      </w:divBdr>
    </w:div>
    <w:div w:id="670596293">
      <w:bodyDiv w:val="1"/>
      <w:marLeft w:val="0"/>
      <w:marRight w:val="0"/>
      <w:marTop w:val="0"/>
      <w:marBottom w:val="0"/>
      <w:divBdr>
        <w:top w:val="none" w:sz="0" w:space="0" w:color="auto"/>
        <w:left w:val="none" w:sz="0" w:space="0" w:color="auto"/>
        <w:bottom w:val="none" w:sz="0" w:space="0" w:color="auto"/>
        <w:right w:val="none" w:sz="0" w:space="0" w:color="auto"/>
      </w:divBdr>
    </w:div>
    <w:div w:id="682782983">
      <w:bodyDiv w:val="1"/>
      <w:marLeft w:val="0"/>
      <w:marRight w:val="0"/>
      <w:marTop w:val="0"/>
      <w:marBottom w:val="0"/>
      <w:divBdr>
        <w:top w:val="none" w:sz="0" w:space="0" w:color="auto"/>
        <w:left w:val="none" w:sz="0" w:space="0" w:color="auto"/>
        <w:bottom w:val="none" w:sz="0" w:space="0" w:color="auto"/>
        <w:right w:val="none" w:sz="0" w:space="0" w:color="auto"/>
      </w:divBdr>
    </w:div>
    <w:div w:id="696540626">
      <w:bodyDiv w:val="1"/>
      <w:marLeft w:val="0"/>
      <w:marRight w:val="0"/>
      <w:marTop w:val="0"/>
      <w:marBottom w:val="0"/>
      <w:divBdr>
        <w:top w:val="none" w:sz="0" w:space="0" w:color="auto"/>
        <w:left w:val="none" w:sz="0" w:space="0" w:color="auto"/>
        <w:bottom w:val="none" w:sz="0" w:space="0" w:color="auto"/>
        <w:right w:val="none" w:sz="0" w:space="0" w:color="auto"/>
      </w:divBdr>
    </w:div>
    <w:div w:id="724139207">
      <w:bodyDiv w:val="1"/>
      <w:marLeft w:val="0"/>
      <w:marRight w:val="0"/>
      <w:marTop w:val="0"/>
      <w:marBottom w:val="0"/>
      <w:divBdr>
        <w:top w:val="none" w:sz="0" w:space="0" w:color="auto"/>
        <w:left w:val="none" w:sz="0" w:space="0" w:color="auto"/>
        <w:bottom w:val="none" w:sz="0" w:space="0" w:color="auto"/>
        <w:right w:val="none" w:sz="0" w:space="0" w:color="auto"/>
      </w:divBdr>
    </w:div>
    <w:div w:id="764813362">
      <w:bodyDiv w:val="1"/>
      <w:marLeft w:val="0"/>
      <w:marRight w:val="0"/>
      <w:marTop w:val="0"/>
      <w:marBottom w:val="0"/>
      <w:divBdr>
        <w:top w:val="none" w:sz="0" w:space="0" w:color="auto"/>
        <w:left w:val="none" w:sz="0" w:space="0" w:color="auto"/>
        <w:bottom w:val="none" w:sz="0" w:space="0" w:color="auto"/>
        <w:right w:val="none" w:sz="0" w:space="0" w:color="auto"/>
      </w:divBdr>
    </w:div>
    <w:div w:id="765350706">
      <w:bodyDiv w:val="1"/>
      <w:marLeft w:val="0"/>
      <w:marRight w:val="0"/>
      <w:marTop w:val="0"/>
      <w:marBottom w:val="0"/>
      <w:divBdr>
        <w:top w:val="none" w:sz="0" w:space="0" w:color="auto"/>
        <w:left w:val="none" w:sz="0" w:space="0" w:color="auto"/>
        <w:bottom w:val="none" w:sz="0" w:space="0" w:color="auto"/>
        <w:right w:val="none" w:sz="0" w:space="0" w:color="auto"/>
      </w:divBdr>
    </w:div>
    <w:div w:id="776608626">
      <w:bodyDiv w:val="1"/>
      <w:marLeft w:val="0"/>
      <w:marRight w:val="0"/>
      <w:marTop w:val="0"/>
      <w:marBottom w:val="0"/>
      <w:divBdr>
        <w:top w:val="none" w:sz="0" w:space="0" w:color="auto"/>
        <w:left w:val="none" w:sz="0" w:space="0" w:color="auto"/>
        <w:bottom w:val="none" w:sz="0" w:space="0" w:color="auto"/>
        <w:right w:val="none" w:sz="0" w:space="0" w:color="auto"/>
      </w:divBdr>
    </w:div>
    <w:div w:id="782573126">
      <w:bodyDiv w:val="1"/>
      <w:marLeft w:val="0"/>
      <w:marRight w:val="0"/>
      <w:marTop w:val="0"/>
      <w:marBottom w:val="0"/>
      <w:divBdr>
        <w:top w:val="none" w:sz="0" w:space="0" w:color="auto"/>
        <w:left w:val="none" w:sz="0" w:space="0" w:color="auto"/>
        <w:bottom w:val="none" w:sz="0" w:space="0" w:color="auto"/>
        <w:right w:val="none" w:sz="0" w:space="0" w:color="auto"/>
      </w:divBdr>
    </w:div>
    <w:div w:id="796223618">
      <w:bodyDiv w:val="1"/>
      <w:marLeft w:val="0"/>
      <w:marRight w:val="0"/>
      <w:marTop w:val="0"/>
      <w:marBottom w:val="0"/>
      <w:divBdr>
        <w:top w:val="none" w:sz="0" w:space="0" w:color="auto"/>
        <w:left w:val="none" w:sz="0" w:space="0" w:color="auto"/>
        <w:bottom w:val="none" w:sz="0" w:space="0" w:color="auto"/>
        <w:right w:val="none" w:sz="0" w:space="0" w:color="auto"/>
      </w:divBdr>
    </w:div>
    <w:div w:id="797141731">
      <w:bodyDiv w:val="1"/>
      <w:marLeft w:val="0"/>
      <w:marRight w:val="0"/>
      <w:marTop w:val="0"/>
      <w:marBottom w:val="0"/>
      <w:divBdr>
        <w:top w:val="none" w:sz="0" w:space="0" w:color="auto"/>
        <w:left w:val="none" w:sz="0" w:space="0" w:color="auto"/>
        <w:bottom w:val="none" w:sz="0" w:space="0" w:color="auto"/>
        <w:right w:val="none" w:sz="0" w:space="0" w:color="auto"/>
      </w:divBdr>
    </w:div>
    <w:div w:id="810905881">
      <w:bodyDiv w:val="1"/>
      <w:marLeft w:val="0"/>
      <w:marRight w:val="0"/>
      <w:marTop w:val="0"/>
      <w:marBottom w:val="0"/>
      <w:divBdr>
        <w:top w:val="none" w:sz="0" w:space="0" w:color="auto"/>
        <w:left w:val="none" w:sz="0" w:space="0" w:color="auto"/>
        <w:bottom w:val="none" w:sz="0" w:space="0" w:color="auto"/>
        <w:right w:val="none" w:sz="0" w:space="0" w:color="auto"/>
      </w:divBdr>
    </w:div>
    <w:div w:id="886646272">
      <w:bodyDiv w:val="1"/>
      <w:marLeft w:val="0"/>
      <w:marRight w:val="0"/>
      <w:marTop w:val="0"/>
      <w:marBottom w:val="0"/>
      <w:divBdr>
        <w:top w:val="none" w:sz="0" w:space="0" w:color="auto"/>
        <w:left w:val="none" w:sz="0" w:space="0" w:color="auto"/>
        <w:bottom w:val="none" w:sz="0" w:space="0" w:color="auto"/>
        <w:right w:val="none" w:sz="0" w:space="0" w:color="auto"/>
      </w:divBdr>
    </w:div>
    <w:div w:id="888423394">
      <w:bodyDiv w:val="1"/>
      <w:marLeft w:val="0"/>
      <w:marRight w:val="0"/>
      <w:marTop w:val="0"/>
      <w:marBottom w:val="0"/>
      <w:divBdr>
        <w:top w:val="none" w:sz="0" w:space="0" w:color="auto"/>
        <w:left w:val="none" w:sz="0" w:space="0" w:color="auto"/>
        <w:bottom w:val="none" w:sz="0" w:space="0" w:color="auto"/>
        <w:right w:val="none" w:sz="0" w:space="0" w:color="auto"/>
      </w:divBdr>
    </w:div>
    <w:div w:id="918294582">
      <w:bodyDiv w:val="1"/>
      <w:marLeft w:val="0"/>
      <w:marRight w:val="0"/>
      <w:marTop w:val="0"/>
      <w:marBottom w:val="0"/>
      <w:divBdr>
        <w:top w:val="none" w:sz="0" w:space="0" w:color="auto"/>
        <w:left w:val="none" w:sz="0" w:space="0" w:color="auto"/>
        <w:bottom w:val="none" w:sz="0" w:space="0" w:color="auto"/>
        <w:right w:val="none" w:sz="0" w:space="0" w:color="auto"/>
      </w:divBdr>
    </w:div>
    <w:div w:id="938027789">
      <w:bodyDiv w:val="1"/>
      <w:marLeft w:val="0"/>
      <w:marRight w:val="0"/>
      <w:marTop w:val="0"/>
      <w:marBottom w:val="0"/>
      <w:divBdr>
        <w:top w:val="none" w:sz="0" w:space="0" w:color="auto"/>
        <w:left w:val="none" w:sz="0" w:space="0" w:color="auto"/>
        <w:bottom w:val="none" w:sz="0" w:space="0" w:color="auto"/>
        <w:right w:val="none" w:sz="0" w:space="0" w:color="auto"/>
      </w:divBdr>
    </w:div>
    <w:div w:id="941692899">
      <w:bodyDiv w:val="1"/>
      <w:marLeft w:val="0"/>
      <w:marRight w:val="0"/>
      <w:marTop w:val="0"/>
      <w:marBottom w:val="0"/>
      <w:divBdr>
        <w:top w:val="none" w:sz="0" w:space="0" w:color="auto"/>
        <w:left w:val="none" w:sz="0" w:space="0" w:color="auto"/>
        <w:bottom w:val="none" w:sz="0" w:space="0" w:color="auto"/>
        <w:right w:val="none" w:sz="0" w:space="0" w:color="auto"/>
      </w:divBdr>
    </w:div>
    <w:div w:id="949435845">
      <w:bodyDiv w:val="1"/>
      <w:marLeft w:val="0"/>
      <w:marRight w:val="0"/>
      <w:marTop w:val="0"/>
      <w:marBottom w:val="0"/>
      <w:divBdr>
        <w:top w:val="none" w:sz="0" w:space="0" w:color="auto"/>
        <w:left w:val="none" w:sz="0" w:space="0" w:color="auto"/>
        <w:bottom w:val="none" w:sz="0" w:space="0" w:color="auto"/>
        <w:right w:val="none" w:sz="0" w:space="0" w:color="auto"/>
      </w:divBdr>
    </w:div>
    <w:div w:id="950207654">
      <w:bodyDiv w:val="1"/>
      <w:marLeft w:val="0"/>
      <w:marRight w:val="0"/>
      <w:marTop w:val="0"/>
      <w:marBottom w:val="0"/>
      <w:divBdr>
        <w:top w:val="none" w:sz="0" w:space="0" w:color="auto"/>
        <w:left w:val="none" w:sz="0" w:space="0" w:color="auto"/>
        <w:bottom w:val="none" w:sz="0" w:space="0" w:color="auto"/>
        <w:right w:val="none" w:sz="0" w:space="0" w:color="auto"/>
      </w:divBdr>
    </w:div>
    <w:div w:id="1041587894">
      <w:bodyDiv w:val="1"/>
      <w:marLeft w:val="0"/>
      <w:marRight w:val="0"/>
      <w:marTop w:val="0"/>
      <w:marBottom w:val="0"/>
      <w:divBdr>
        <w:top w:val="none" w:sz="0" w:space="0" w:color="auto"/>
        <w:left w:val="none" w:sz="0" w:space="0" w:color="auto"/>
        <w:bottom w:val="none" w:sz="0" w:space="0" w:color="auto"/>
        <w:right w:val="none" w:sz="0" w:space="0" w:color="auto"/>
      </w:divBdr>
    </w:div>
    <w:div w:id="1077508560">
      <w:bodyDiv w:val="1"/>
      <w:marLeft w:val="0"/>
      <w:marRight w:val="0"/>
      <w:marTop w:val="0"/>
      <w:marBottom w:val="0"/>
      <w:divBdr>
        <w:top w:val="none" w:sz="0" w:space="0" w:color="auto"/>
        <w:left w:val="none" w:sz="0" w:space="0" w:color="auto"/>
        <w:bottom w:val="none" w:sz="0" w:space="0" w:color="auto"/>
        <w:right w:val="none" w:sz="0" w:space="0" w:color="auto"/>
      </w:divBdr>
    </w:div>
    <w:div w:id="1132358301">
      <w:bodyDiv w:val="1"/>
      <w:marLeft w:val="0"/>
      <w:marRight w:val="0"/>
      <w:marTop w:val="0"/>
      <w:marBottom w:val="0"/>
      <w:divBdr>
        <w:top w:val="none" w:sz="0" w:space="0" w:color="auto"/>
        <w:left w:val="none" w:sz="0" w:space="0" w:color="auto"/>
        <w:bottom w:val="none" w:sz="0" w:space="0" w:color="auto"/>
        <w:right w:val="none" w:sz="0" w:space="0" w:color="auto"/>
      </w:divBdr>
    </w:div>
    <w:div w:id="1142426914">
      <w:bodyDiv w:val="1"/>
      <w:marLeft w:val="0"/>
      <w:marRight w:val="0"/>
      <w:marTop w:val="0"/>
      <w:marBottom w:val="0"/>
      <w:divBdr>
        <w:top w:val="none" w:sz="0" w:space="0" w:color="auto"/>
        <w:left w:val="none" w:sz="0" w:space="0" w:color="auto"/>
        <w:bottom w:val="none" w:sz="0" w:space="0" w:color="auto"/>
        <w:right w:val="none" w:sz="0" w:space="0" w:color="auto"/>
      </w:divBdr>
    </w:div>
    <w:div w:id="1226724422">
      <w:bodyDiv w:val="1"/>
      <w:marLeft w:val="0"/>
      <w:marRight w:val="0"/>
      <w:marTop w:val="0"/>
      <w:marBottom w:val="0"/>
      <w:divBdr>
        <w:top w:val="none" w:sz="0" w:space="0" w:color="auto"/>
        <w:left w:val="none" w:sz="0" w:space="0" w:color="auto"/>
        <w:bottom w:val="none" w:sz="0" w:space="0" w:color="auto"/>
        <w:right w:val="none" w:sz="0" w:space="0" w:color="auto"/>
      </w:divBdr>
    </w:div>
    <w:div w:id="1238441225">
      <w:bodyDiv w:val="1"/>
      <w:marLeft w:val="0"/>
      <w:marRight w:val="0"/>
      <w:marTop w:val="0"/>
      <w:marBottom w:val="0"/>
      <w:divBdr>
        <w:top w:val="none" w:sz="0" w:space="0" w:color="auto"/>
        <w:left w:val="none" w:sz="0" w:space="0" w:color="auto"/>
        <w:bottom w:val="none" w:sz="0" w:space="0" w:color="auto"/>
        <w:right w:val="none" w:sz="0" w:space="0" w:color="auto"/>
      </w:divBdr>
    </w:div>
    <w:div w:id="1246306106">
      <w:bodyDiv w:val="1"/>
      <w:marLeft w:val="0"/>
      <w:marRight w:val="0"/>
      <w:marTop w:val="0"/>
      <w:marBottom w:val="0"/>
      <w:divBdr>
        <w:top w:val="none" w:sz="0" w:space="0" w:color="auto"/>
        <w:left w:val="none" w:sz="0" w:space="0" w:color="auto"/>
        <w:bottom w:val="none" w:sz="0" w:space="0" w:color="auto"/>
        <w:right w:val="none" w:sz="0" w:space="0" w:color="auto"/>
      </w:divBdr>
    </w:div>
    <w:div w:id="1255019485">
      <w:bodyDiv w:val="1"/>
      <w:marLeft w:val="0"/>
      <w:marRight w:val="0"/>
      <w:marTop w:val="0"/>
      <w:marBottom w:val="0"/>
      <w:divBdr>
        <w:top w:val="none" w:sz="0" w:space="0" w:color="auto"/>
        <w:left w:val="none" w:sz="0" w:space="0" w:color="auto"/>
        <w:bottom w:val="none" w:sz="0" w:space="0" w:color="auto"/>
        <w:right w:val="none" w:sz="0" w:space="0" w:color="auto"/>
      </w:divBdr>
    </w:div>
    <w:div w:id="1260411318">
      <w:bodyDiv w:val="1"/>
      <w:marLeft w:val="0"/>
      <w:marRight w:val="0"/>
      <w:marTop w:val="0"/>
      <w:marBottom w:val="0"/>
      <w:divBdr>
        <w:top w:val="none" w:sz="0" w:space="0" w:color="auto"/>
        <w:left w:val="none" w:sz="0" w:space="0" w:color="auto"/>
        <w:bottom w:val="none" w:sz="0" w:space="0" w:color="auto"/>
        <w:right w:val="none" w:sz="0" w:space="0" w:color="auto"/>
      </w:divBdr>
    </w:div>
    <w:div w:id="1285622284">
      <w:bodyDiv w:val="1"/>
      <w:marLeft w:val="0"/>
      <w:marRight w:val="0"/>
      <w:marTop w:val="0"/>
      <w:marBottom w:val="0"/>
      <w:divBdr>
        <w:top w:val="none" w:sz="0" w:space="0" w:color="auto"/>
        <w:left w:val="none" w:sz="0" w:space="0" w:color="auto"/>
        <w:bottom w:val="none" w:sz="0" w:space="0" w:color="auto"/>
        <w:right w:val="none" w:sz="0" w:space="0" w:color="auto"/>
      </w:divBdr>
    </w:div>
    <w:div w:id="1307051257">
      <w:bodyDiv w:val="1"/>
      <w:marLeft w:val="0"/>
      <w:marRight w:val="0"/>
      <w:marTop w:val="0"/>
      <w:marBottom w:val="0"/>
      <w:divBdr>
        <w:top w:val="none" w:sz="0" w:space="0" w:color="auto"/>
        <w:left w:val="none" w:sz="0" w:space="0" w:color="auto"/>
        <w:bottom w:val="none" w:sz="0" w:space="0" w:color="auto"/>
        <w:right w:val="none" w:sz="0" w:space="0" w:color="auto"/>
      </w:divBdr>
    </w:div>
    <w:div w:id="1336300286">
      <w:bodyDiv w:val="1"/>
      <w:marLeft w:val="0"/>
      <w:marRight w:val="0"/>
      <w:marTop w:val="0"/>
      <w:marBottom w:val="0"/>
      <w:divBdr>
        <w:top w:val="none" w:sz="0" w:space="0" w:color="auto"/>
        <w:left w:val="none" w:sz="0" w:space="0" w:color="auto"/>
        <w:bottom w:val="none" w:sz="0" w:space="0" w:color="auto"/>
        <w:right w:val="none" w:sz="0" w:space="0" w:color="auto"/>
      </w:divBdr>
    </w:div>
    <w:div w:id="1359507511">
      <w:bodyDiv w:val="1"/>
      <w:marLeft w:val="0"/>
      <w:marRight w:val="0"/>
      <w:marTop w:val="0"/>
      <w:marBottom w:val="0"/>
      <w:divBdr>
        <w:top w:val="none" w:sz="0" w:space="0" w:color="auto"/>
        <w:left w:val="none" w:sz="0" w:space="0" w:color="auto"/>
        <w:bottom w:val="none" w:sz="0" w:space="0" w:color="auto"/>
        <w:right w:val="none" w:sz="0" w:space="0" w:color="auto"/>
      </w:divBdr>
    </w:div>
    <w:div w:id="1390886392">
      <w:bodyDiv w:val="1"/>
      <w:marLeft w:val="0"/>
      <w:marRight w:val="0"/>
      <w:marTop w:val="0"/>
      <w:marBottom w:val="0"/>
      <w:divBdr>
        <w:top w:val="none" w:sz="0" w:space="0" w:color="auto"/>
        <w:left w:val="none" w:sz="0" w:space="0" w:color="auto"/>
        <w:bottom w:val="none" w:sz="0" w:space="0" w:color="auto"/>
        <w:right w:val="none" w:sz="0" w:space="0" w:color="auto"/>
      </w:divBdr>
    </w:div>
    <w:div w:id="1399131542">
      <w:bodyDiv w:val="1"/>
      <w:marLeft w:val="0"/>
      <w:marRight w:val="0"/>
      <w:marTop w:val="0"/>
      <w:marBottom w:val="0"/>
      <w:divBdr>
        <w:top w:val="none" w:sz="0" w:space="0" w:color="auto"/>
        <w:left w:val="none" w:sz="0" w:space="0" w:color="auto"/>
        <w:bottom w:val="none" w:sz="0" w:space="0" w:color="auto"/>
        <w:right w:val="none" w:sz="0" w:space="0" w:color="auto"/>
      </w:divBdr>
    </w:div>
    <w:div w:id="1400907299">
      <w:bodyDiv w:val="1"/>
      <w:marLeft w:val="0"/>
      <w:marRight w:val="0"/>
      <w:marTop w:val="0"/>
      <w:marBottom w:val="0"/>
      <w:divBdr>
        <w:top w:val="none" w:sz="0" w:space="0" w:color="auto"/>
        <w:left w:val="none" w:sz="0" w:space="0" w:color="auto"/>
        <w:bottom w:val="none" w:sz="0" w:space="0" w:color="auto"/>
        <w:right w:val="none" w:sz="0" w:space="0" w:color="auto"/>
      </w:divBdr>
    </w:div>
    <w:div w:id="1411580233">
      <w:bodyDiv w:val="1"/>
      <w:marLeft w:val="0"/>
      <w:marRight w:val="0"/>
      <w:marTop w:val="0"/>
      <w:marBottom w:val="0"/>
      <w:divBdr>
        <w:top w:val="none" w:sz="0" w:space="0" w:color="auto"/>
        <w:left w:val="none" w:sz="0" w:space="0" w:color="auto"/>
        <w:bottom w:val="none" w:sz="0" w:space="0" w:color="auto"/>
        <w:right w:val="none" w:sz="0" w:space="0" w:color="auto"/>
      </w:divBdr>
    </w:div>
    <w:div w:id="1432044059">
      <w:bodyDiv w:val="1"/>
      <w:marLeft w:val="0"/>
      <w:marRight w:val="0"/>
      <w:marTop w:val="0"/>
      <w:marBottom w:val="0"/>
      <w:divBdr>
        <w:top w:val="none" w:sz="0" w:space="0" w:color="auto"/>
        <w:left w:val="none" w:sz="0" w:space="0" w:color="auto"/>
        <w:bottom w:val="none" w:sz="0" w:space="0" w:color="auto"/>
        <w:right w:val="none" w:sz="0" w:space="0" w:color="auto"/>
      </w:divBdr>
    </w:div>
    <w:div w:id="1438452239">
      <w:bodyDiv w:val="1"/>
      <w:marLeft w:val="0"/>
      <w:marRight w:val="0"/>
      <w:marTop w:val="0"/>
      <w:marBottom w:val="0"/>
      <w:divBdr>
        <w:top w:val="none" w:sz="0" w:space="0" w:color="auto"/>
        <w:left w:val="none" w:sz="0" w:space="0" w:color="auto"/>
        <w:bottom w:val="none" w:sz="0" w:space="0" w:color="auto"/>
        <w:right w:val="none" w:sz="0" w:space="0" w:color="auto"/>
      </w:divBdr>
    </w:div>
    <w:div w:id="1449472951">
      <w:bodyDiv w:val="1"/>
      <w:marLeft w:val="0"/>
      <w:marRight w:val="0"/>
      <w:marTop w:val="0"/>
      <w:marBottom w:val="0"/>
      <w:divBdr>
        <w:top w:val="none" w:sz="0" w:space="0" w:color="auto"/>
        <w:left w:val="none" w:sz="0" w:space="0" w:color="auto"/>
        <w:bottom w:val="none" w:sz="0" w:space="0" w:color="auto"/>
        <w:right w:val="none" w:sz="0" w:space="0" w:color="auto"/>
      </w:divBdr>
    </w:div>
    <w:div w:id="1486318049">
      <w:bodyDiv w:val="1"/>
      <w:marLeft w:val="0"/>
      <w:marRight w:val="0"/>
      <w:marTop w:val="0"/>
      <w:marBottom w:val="0"/>
      <w:divBdr>
        <w:top w:val="none" w:sz="0" w:space="0" w:color="auto"/>
        <w:left w:val="none" w:sz="0" w:space="0" w:color="auto"/>
        <w:bottom w:val="none" w:sz="0" w:space="0" w:color="auto"/>
        <w:right w:val="none" w:sz="0" w:space="0" w:color="auto"/>
      </w:divBdr>
    </w:div>
    <w:div w:id="1488092370">
      <w:bodyDiv w:val="1"/>
      <w:marLeft w:val="0"/>
      <w:marRight w:val="0"/>
      <w:marTop w:val="0"/>
      <w:marBottom w:val="0"/>
      <w:divBdr>
        <w:top w:val="none" w:sz="0" w:space="0" w:color="auto"/>
        <w:left w:val="none" w:sz="0" w:space="0" w:color="auto"/>
        <w:bottom w:val="none" w:sz="0" w:space="0" w:color="auto"/>
        <w:right w:val="none" w:sz="0" w:space="0" w:color="auto"/>
      </w:divBdr>
    </w:div>
    <w:div w:id="1517426863">
      <w:bodyDiv w:val="1"/>
      <w:marLeft w:val="0"/>
      <w:marRight w:val="0"/>
      <w:marTop w:val="0"/>
      <w:marBottom w:val="0"/>
      <w:divBdr>
        <w:top w:val="none" w:sz="0" w:space="0" w:color="auto"/>
        <w:left w:val="none" w:sz="0" w:space="0" w:color="auto"/>
        <w:bottom w:val="none" w:sz="0" w:space="0" w:color="auto"/>
        <w:right w:val="none" w:sz="0" w:space="0" w:color="auto"/>
      </w:divBdr>
    </w:div>
    <w:div w:id="1534539592">
      <w:bodyDiv w:val="1"/>
      <w:marLeft w:val="0"/>
      <w:marRight w:val="0"/>
      <w:marTop w:val="0"/>
      <w:marBottom w:val="0"/>
      <w:divBdr>
        <w:top w:val="none" w:sz="0" w:space="0" w:color="auto"/>
        <w:left w:val="none" w:sz="0" w:space="0" w:color="auto"/>
        <w:bottom w:val="none" w:sz="0" w:space="0" w:color="auto"/>
        <w:right w:val="none" w:sz="0" w:space="0" w:color="auto"/>
      </w:divBdr>
    </w:div>
    <w:div w:id="1549341770">
      <w:bodyDiv w:val="1"/>
      <w:marLeft w:val="0"/>
      <w:marRight w:val="0"/>
      <w:marTop w:val="0"/>
      <w:marBottom w:val="0"/>
      <w:divBdr>
        <w:top w:val="none" w:sz="0" w:space="0" w:color="auto"/>
        <w:left w:val="none" w:sz="0" w:space="0" w:color="auto"/>
        <w:bottom w:val="none" w:sz="0" w:space="0" w:color="auto"/>
        <w:right w:val="none" w:sz="0" w:space="0" w:color="auto"/>
      </w:divBdr>
    </w:div>
    <w:div w:id="1581789020">
      <w:bodyDiv w:val="1"/>
      <w:marLeft w:val="0"/>
      <w:marRight w:val="0"/>
      <w:marTop w:val="0"/>
      <w:marBottom w:val="0"/>
      <w:divBdr>
        <w:top w:val="none" w:sz="0" w:space="0" w:color="auto"/>
        <w:left w:val="none" w:sz="0" w:space="0" w:color="auto"/>
        <w:bottom w:val="none" w:sz="0" w:space="0" w:color="auto"/>
        <w:right w:val="none" w:sz="0" w:space="0" w:color="auto"/>
      </w:divBdr>
    </w:div>
    <w:div w:id="1587491839">
      <w:bodyDiv w:val="1"/>
      <w:marLeft w:val="0"/>
      <w:marRight w:val="0"/>
      <w:marTop w:val="0"/>
      <w:marBottom w:val="0"/>
      <w:divBdr>
        <w:top w:val="none" w:sz="0" w:space="0" w:color="auto"/>
        <w:left w:val="none" w:sz="0" w:space="0" w:color="auto"/>
        <w:bottom w:val="none" w:sz="0" w:space="0" w:color="auto"/>
        <w:right w:val="none" w:sz="0" w:space="0" w:color="auto"/>
      </w:divBdr>
    </w:div>
    <w:div w:id="1613395072">
      <w:bodyDiv w:val="1"/>
      <w:marLeft w:val="0"/>
      <w:marRight w:val="0"/>
      <w:marTop w:val="0"/>
      <w:marBottom w:val="0"/>
      <w:divBdr>
        <w:top w:val="none" w:sz="0" w:space="0" w:color="auto"/>
        <w:left w:val="none" w:sz="0" w:space="0" w:color="auto"/>
        <w:bottom w:val="none" w:sz="0" w:space="0" w:color="auto"/>
        <w:right w:val="none" w:sz="0" w:space="0" w:color="auto"/>
      </w:divBdr>
    </w:div>
    <w:div w:id="1635133858">
      <w:bodyDiv w:val="1"/>
      <w:marLeft w:val="0"/>
      <w:marRight w:val="0"/>
      <w:marTop w:val="0"/>
      <w:marBottom w:val="0"/>
      <w:divBdr>
        <w:top w:val="none" w:sz="0" w:space="0" w:color="auto"/>
        <w:left w:val="none" w:sz="0" w:space="0" w:color="auto"/>
        <w:bottom w:val="none" w:sz="0" w:space="0" w:color="auto"/>
        <w:right w:val="none" w:sz="0" w:space="0" w:color="auto"/>
      </w:divBdr>
    </w:div>
    <w:div w:id="1677727838">
      <w:bodyDiv w:val="1"/>
      <w:marLeft w:val="0"/>
      <w:marRight w:val="0"/>
      <w:marTop w:val="0"/>
      <w:marBottom w:val="0"/>
      <w:divBdr>
        <w:top w:val="none" w:sz="0" w:space="0" w:color="auto"/>
        <w:left w:val="none" w:sz="0" w:space="0" w:color="auto"/>
        <w:bottom w:val="none" w:sz="0" w:space="0" w:color="auto"/>
        <w:right w:val="none" w:sz="0" w:space="0" w:color="auto"/>
      </w:divBdr>
    </w:div>
    <w:div w:id="1686057252">
      <w:bodyDiv w:val="1"/>
      <w:marLeft w:val="0"/>
      <w:marRight w:val="0"/>
      <w:marTop w:val="0"/>
      <w:marBottom w:val="0"/>
      <w:divBdr>
        <w:top w:val="none" w:sz="0" w:space="0" w:color="auto"/>
        <w:left w:val="none" w:sz="0" w:space="0" w:color="auto"/>
        <w:bottom w:val="none" w:sz="0" w:space="0" w:color="auto"/>
        <w:right w:val="none" w:sz="0" w:space="0" w:color="auto"/>
      </w:divBdr>
    </w:div>
    <w:div w:id="1701779280">
      <w:bodyDiv w:val="1"/>
      <w:marLeft w:val="0"/>
      <w:marRight w:val="0"/>
      <w:marTop w:val="0"/>
      <w:marBottom w:val="0"/>
      <w:divBdr>
        <w:top w:val="none" w:sz="0" w:space="0" w:color="auto"/>
        <w:left w:val="none" w:sz="0" w:space="0" w:color="auto"/>
        <w:bottom w:val="none" w:sz="0" w:space="0" w:color="auto"/>
        <w:right w:val="none" w:sz="0" w:space="0" w:color="auto"/>
      </w:divBdr>
    </w:div>
    <w:div w:id="1763910969">
      <w:bodyDiv w:val="1"/>
      <w:marLeft w:val="0"/>
      <w:marRight w:val="0"/>
      <w:marTop w:val="0"/>
      <w:marBottom w:val="0"/>
      <w:divBdr>
        <w:top w:val="none" w:sz="0" w:space="0" w:color="auto"/>
        <w:left w:val="none" w:sz="0" w:space="0" w:color="auto"/>
        <w:bottom w:val="none" w:sz="0" w:space="0" w:color="auto"/>
        <w:right w:val="none" w:sz="0" w:space="0" w:color="auto"/>
      </w:divBdr>
    </w:div>
    <w:div w:id="1767076248">
      <w:bodyDiv w:val="1"/>
      <w:marLeft w:val="0"/>
      <w:marRight w:val="0"/>
      <w:marTop w:val="0"/>
      <w:marBottom w:val="0"/>
      <w:divBdr>
        <w:top w:val="none" w:sz="0" w:space="0" w:color="auto"/>
        <w:left w:val="none" w:sz="0" w:space="0" w:color="auto"/>
        <w:bottom w:val="none" w:sz="0" w:space="0" w:color="auto"/>
        <w:right w:val="none" w:sz="0" w:space="0" w:color="auto"/>
      </w:divBdr>
    </w:div>
    <w:div w:id="1802071723">
      <w:bodyDiv w:val="1"/>
      <w:marLeft w:val="0"/>
      <w:marRight w:val="0"/>
      <w:marTop w:val="0"/>
      <w:marBottom w:val="0"/>
      <w:divBdr>
        <w:top w:val="none" w:sz="0" w:space="0" w:color="auto"/>
        <w:left w:val="none" w:sz="0" w:space="0" w:color="auto"/>
        <w:bottom w:val="none" w:sz="0" w:space="0" w:color="auto"/>
        <w:right w:val="none" w:sz="0" w:space="0" w:color="auto"/>
      </w:divBdr>
    </w:div>
    <w:div w:id="1818958060">
      <w:bodyDiv w:val="1"/>
      <w:marLeft w:val="0"/>
      <w:marRight w:val="0"/>
      <w:marTop w:val="0"/>
      <w:marBottom w:val="0"/>
      <w:divBdr>
        <w:top w:val="none" w:sz="0" w:space="0" w:color="auto"/>
        <w:left w:val="none" w:sz="0" w:space="0" w:color="auto"/>
        <w:bottom w:val="none" w:sz="0" w:space="0" w:color="auto"/>
        <w:right w:val="none" w:sz="0" w:space="0" w:color="auto"/>
      </w:divBdr>
    </w:div>
    <w:div w:id="1825316508">
      <w:bodyDiv w:val="1"/>
      <w:marLeft w:val="0"/>
      <w:marRight w:val="0"/>
      <w:marTop w:val="0"/>
      <w:marBottom w:val="0"/>
      <w:divBdr>
        <w:top w:val="none" w:sz="0" w:space="0" w:color="auto"/>
        <w:left w:val="none" w:sz="0" w:space="0" w:color="auto"/>
        <w:bottom w:val="none" w:sz="0" w:space="0" w:color="auto"/>
        <w:right w:val="none" w:sz="0" w:space="0" w:color="auto"/>
      </w:divBdr>
    </w:div>
    <w:div w:id="1834645288">
      <w:bodyDiv w:val="1"/>
      <w:marLeft w:val="0"/>
      <w:marRight w:val="0"/>
      <w:marTop w:val="0"/>
      <w:marBottom w:val="0"/>
      <w:divBdr>
        <w:top w:val="none" w:sz="0" w:space="0" w:color="auto"/>
        <w:left w:val="none" w:sz="0" w:space="0" w:color="auto"/>
        <w:bottom w:val="none" w:sz="0" w:space="0" w:color="auto"/>
        <w:right w:val="none" w:sz="0" w:space="0" w:color="auto"/>
      </w:divBdr>
    </w:div>
    <w:div w:id="1923640924">
      <w:bodyDiv w:val="1"/>
      <w:marLeft w:val="0"/>
      <w:marRight w:val="0"/>
      <w:marTop w:val="0"/>
      <w:marBottom w:val="0"/>
      <w:divBdr>
        <w:top w:val="none" w:sz="0" w:space="0" w:color="auto"/>
        <w:left w:val="none" w:sz="0" w:space="0" w:color="auto"/>
        <w:bottom w:val="none" w:sz="0" w:space="0" w:color="auto"/>
        <w:right w:val="none" w:sz="0" w:space="0" w:color="auto"/>
      </w:divBdr>
    </w:div>
    <w:div w:id="1953129914">
      <w:bodyDiv w:val="1"/>
      <w:marLeft w:val="0"/>
      <w:marRight w:val="0"/>
      <w:marTop w:val="0"/>
      <w:marBottom w:val="0"/>
      <w:divBdr>
        <w:top w:val="none" w:sz="0" w:space="0" w:color="auto"/>
        <w:left w:val="none" w:sz="0" w:space="0" w:color="auto"/>
        <w:bottom w:val="none" w:sz="0" w:space="0" w:color="auto"/>
        <w:right w:val="none" w:sz="0" w:space="0" w:color="auto"/>
      </w:divBdr>
    </w:div>
    <w:div w:id="1962834835">
      <w:bodyDiv w:val="1"/>
      <w:marLeft w:val="0"/>
      <w:marRight w:val="0"/>
      <w:marTop w:val="0"/>
      <w:marBottom w:val="0"/>
      <w:divBdr>
        <w:top w:val="none" w:sz="0" w:space="0" w:color="auto"/>
        <w:left w:val="none" w:sz="0" w:space="0" w:color="auto"/>
        <w:bottom w:val="none" w:sz="0" w:space="0" w:color="auto"/>
        <w:right w:val="none" w:sz="0" w:space="0" w:color="auto"/>
      </w:divBdr>
    </w:div>
    <w:div w:id="1991401937">
      <w:bodyDiv w:val="1"/>
      <w:marLeft w:val="0"/>
      <w:marRight w:val="0"/>
      <w:marTop w:val="0"/>
      <w:marBottom w:val="0"/>
      <w:divBdr>
        <w:top w:val="none" w:sz="0" w:space="0" w:color="auto"/>
        <w:left w:val="none" w:sz="0" w:space="0" w:color="auto"/>
        <w:bottom w:val="none" w:sz="0" w:space="0" w:color="auto"/>
        <w:right w:val="none" w:sz="0" w:space="0" w:color="auto"/>
      </w:divBdr>
    </w:div>
    <w:div w:id="1994531023">
      <w:bodyDiv w:val="1"/>
      <w:marLeft w:val="0"/>
      <w:marRight w:val="0"/>
      <w:marTop w:val="0"/>
      <w:marBottom w:val="0"/>
      <w:divBdr>
        <w:top w:val="none" w:sz="0" w:space="0" w:color="auto"/>
        <w:left w:val="none" w:sz="0" w:space="0" w:color="auto"/>
        <w:bottom w:val="none" w:sz="0" w:space="0" w:color="auto"/>
        <w:right w:val="none" w:sz="0" w:space="0" w:color="auto"/>
      </w:divBdr>
    </w:div>
    <w:div w:id="1999531495">
      <w:bodyDiv w:val="1"/>
      <w:marLeft w:val="0"/>
      <w:marRight w:val="0"/>
      <w:marTop w:val="0"/>
      <w:marBottom w:val="0"/>
      <w:divBdr>
        <w:top w:val="none" w:sz="0" w:space="0" w:color="auto"/>
        <w:left w:val="none" w:sz="0" w:space="0" w:color="auto"/>
        <w:bottom w:val="none" w:sz="0" w:space="0" w:color="auto"/>
        <w:right w:val="none" w:sz="0" w:space="0" w:color="auto"/>
      </w:divBdr>
    </w:div>
    <w:div w:id="2026243369">
      <w:bodyDiv w:val="1"/>
      <w:marLeft w:val="0"/>
      <w:marRight w:val="0"/>
      <w:marTop w:val="0"/>
      <w:marBottom w:val="0"/>
      <w:divBdr>
        <w:top w:val="none" w:sz="0" w:space="0" w:color="auto"/>
        <w:left w:val="none" w:sz="0" w:space="0" w:color="auto"/>
        <w:bottom w:val="none" w:sz="0" w:space="0" w:color="auto"/>
        <w:right w:val="none" w:sz="0" w:space="0" w:color="auto"/>
      </w:divBdr>
    </w:div>
    <w:div w:id="2046559411">
      <w:bodyDiv w:val="1"/>
      <w:marLeft w:val="0"/>
      <w:marRight w:val="0"/>
      <w:marTop w:val="0"/>
      <w:marBottom w:val="0"/>
      <w:divBdr>
        <w:top w:val="none" w:sz="0" w:space="0" w:color="auto"/>
        <w:left w:val="none" w:sz="0" w:space="0" w:color="auto"/>
        <w:bottom w:val="none" w:sz="0" w:space="0" w:color="auto"/>
        <w:right w:val="none" w:sz="0" w:space="0" w:color="auto"/>
      </w:divBdr>
    </w:div>
    <w:div w:id="2074354112">
      <w:bodyDiv w:val="1"/>
      <w:marLeft w:val="0"/>
      <w:marRight w:val="0"/>
      <w:marTop w:val="0"/>
      <w:marBottom w:val="0"/>
      <w:divBdr>
        <w:top w:val="none" w:sz="0" w:space="0" w:color="auto"/>
        <w:left w:val="none" w:sz="0" w:space="0" w:color="auto"/>
        <w:bottom w:val="none" w:sz="0" w:space="0" w:color="auto"/>
        <w:right w:val="none" w:sz="0" w:space="0" w:color="auto"/>
      </w:divBdr>
    </w:div>
    <w:div w:id="2084641287">
      <w:bodyDiv w:val="1"/>
      <w:marLeft w:val="0"/>
      <w:marRight w:val="0"/>
      <w:marTop w:val="0"/>
      <w:marBottom w:val="0"/>
      <w:divBdr>
        <w:top w:val="none" w:sz="0" w:space="0" w:color="auto"/>
        <w:left w:val="none" w:sz="0" w:space="0" w:color="auto"/>
        <w:bottom w:val="none" w:sz="0" w:space="0" w:color="auto"/>
        <w:right w:val="none" w:sz="0" w:space="0" w:color="auto"/>
      </w:divBdr>
    </w:div>
    <w:div w:id="2106463548">
      <w:bodyDiv w:val="1"/>
      <w:marLeft w:val="0"/>
      <w:marRight w:val="0"/>
      <w:marTop w:val="0"/>
      <w:marBottom w:val="0"/>
      <w:divBdr>
        <w:top w:val="none" w:sz="0" w:space="0" w:color="auto"/>
        <w:left w:val="none" w:sz="0" w:space="0" w:color="auto"/>
        <w:bottom w:val="none" w:sz="0" w:space="0" w:color="auto"/>
        <w:right w:val="none" w:sz="0" w:space="0" w:color="auto"/>
      </w:divBdr>
    </w:div>
    <w:div w:id="2120948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280" ma:contentTypeDescription="" ma:contentTypeScope="" ma:versionID="77564def136c240c6c1dceb072c6e529">
  <xsd:schema xmlns:xsd="http://www.w3.org/2001/XMLSchema" xmlns:xs="http://www.w3.org/2001/XMLSchema" xmlns:p="http://schemas.microsoft.com/office/2006/metadata/properties" xmlns:ns2="859f7ad6-93f6-4205-b62b-a17f28acbbac" targetNamespace="http://schemas.microsoft.com/office/2006/metadata/properties" ma:root="true" ma:fieldsID="c4d2ba0250010ec19121cb4955aeee7b" ns2:_="">
    <xsd:import namespace="859f7ad6-93f6-4205-b62b-a17f28acbbac"/>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Wrexham CBC</Welsh_x0020_Local_x0020_Authority>
    <Document_x0020_Date xmlns="859f7ad6-93f6-4205-b62b-a17f28acbbac">2019-12-05T00:00:00+00:00</Document_x0020_Date>
    <Process_x0020_Type xmlns="859f7ad6-93f6-4205-b62b-a17f28acbbac">Permit</Process_x0020_Type>
    <Site_x0020_Name xmlns="859f7ad6-93f6-4205-b62b-a17f28acbbac">Chirk Landfill Site</Site_x0020_Name>
    <Post_x0020_code xmlns="859f7ad6-93f6-4205-b62b-a17f28acbbac">LL14 5AR</Post_x0020_code>
    <Addressee xmlns="859f7ad6-93f6-4205-b62b-a17f28acbbac">Ground Floor West, 900 Pavilion Drive, Northampton Business Park, Northampton.  NN4 7RG</Addressee>
    <Disclosure_x0020_Status xmlns="859f7ad6-93f6-4205-b62b-a17f28acbbac">Public register</Disclosure_x0020_Status>
    <Customer_x0020_Name xmlns="859f7ad6-93f6-4205-b62b-a17f28acbbac">FCC Waste Services (UK) Limited</Customer_x0020_Name>
    <Environment_x0020_Sub_x0020_Folder xmlns="859f7ad6-93f6-4205-b62b-a17f28acbbac">Licence variation</Environment_x0020_Sub_x0020_Folder>
    <Facility_x0020_Address xmlns="859f7ad6-93f6-4205-b62b-a17f28acbbac">Pen-Y-Bont Works, Chirk, Wrexham.</Facility_x0020_Address>
    <Internal_x002f_External xmlns="859f7ad6-93f6-4205-b62b-a17f28acbbac">Internal document</Internal_x002f_External>
    <License_x002f_Activity_x0020_Type xmlns="859f7ad6-93f6-4205-b62b-a17f28acbbac">3. EPR Regulated Industry</License_x002f_Activity_x0020_Type>
    <Document_x0020_Type xmlns="859f7ad6-93f6-4205-b62b-a17f28acbbac">Report</Document_x0020_Type>
    <Surrendered_x002f_Expired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5"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0A2D70-DAF5-441D-BDB9-8985361A81C7}"/>
</file>

<file path=customXml/itemProps2.xml><?xml version="1.0" encoding="utf-8"?>
<ds:datastoreItem xmlns:ds="http://schemas.openxmlformats.org/officeDocument/2006/customXml" ds:itemID="{D6AB4B61-0953-4E9C-A662-5EEFC6F0F84F}">
  <ds:schemaRefs>
    <ds:schemaRef ds:uri="http://schemas.microsoft.com/sharepoint/events"/>
  </ds:schemaRefs>
</ds:datastoreItem>
</file>

<file path=customXml/itemProps3.xml><?xml version="1.0" encoding="utf-8"?>
<ds:datastoreItem xmlns:ds="http://schemas.openxmlformats.org/officeDocument/2006/customXml" ds:itemID="{F23ACA80-CB15-4947-9598-04F43001E67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3670F504-3A58-472D-9CB8-10407912D04A}">
  <ds:schemaRefs>
    <ds:schemaRef ds:uri="http://schemas.microsoft.com/sharepoint/v3/contenttype/forms"/>
  </ds:schemaRefs>
</ds:datastoreItem>
</file>

<file path=customXml/itemProps5.xml><?xml version="1.0" encoding="utf-8"?>
<ds:datastoreItem xmlns:ds="http://schemas.openxmlformats.org/officeDocument/2006/customXml" ds:itemID="{7C5DA036-79F7-4EF8-B205-C9FE75C45201}"/>
</file>

<file path=customXml/itemProps6.xml><?xml version="1.0" encoding="utf-8"?>
<ds:datastoreItem xmlns:ds="http://schemas.openxmlformats.org/officeDocument/2006/customXml" ds:itemID="{3B22FBFA-518D-4DB2-80DE-2EFE7F433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10</Pages>
  <Words>1481</Words>
  <Characters>8447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Williams, Paul C.</cp:lastModifiedBy>
  <cp:revision>17</cp:revision>
  <cp:lastPrinted>2019-10-10T11:28:00Z</cp:lastPrinted>
  <dcterms:created xsi:type="dcterms:W3CDTF">2019-12-04T14:41:00Z</dcterms:created>
  <dcterms:modified xsi:type="dcterms:W3CDTF">2019-12-05T10:10:00Z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_dlc_DocIdItemGuid">
    <vt:lpwstr>7480240f-0499-4a9a-9201-0fdcff80efc8</vt:lpwstr>
  </property>
  <property fmtid="{D5CDD505-2E9C-101B-9397-08002B2CF9AE}" pid="4" name="AuthorIds_UIVersion_512">
    <vt:lpwstr>1900</vt:lpwstr>
  </property>
  <property fmtid="{D5CDD505-2E9C-101B-9397-08002B2CF9AE}" pid="5" name="AuthorIds_UIVersion_3584">
    <vt:lpwstr>1900</vt:lpwstr>
  </property>
  <property fmtid="{D5CDD505-2E9C-101B-9397-08002B2CF9AE}" pid="6" name="Customer Name">
    <vt:lpwstr>FCC Waste Services (UK) Limited</vt:lpwstr>
  </property>
  <property fmtid="{D5CDD505-2E9C-101B-9397-08002B2CF9AE}" pid="8" name="Welsh Local Authority">
    <vt:lpwstr>Wrexham CBC</vt:lpwstr>
  </property>
  <property fmtid="{D5CDD505-2E9C-101B-9397-08002B2CF9AE}" pid="9" name="Post code">
    <vt:lpwstr>LL14 5AR</vt:lpwstr>
  </property>
  <property fmtid="{D5CDD505-2E9C-101B-9397-08002B2CF9AE}" pid="10" name="Addressee">
    <vt:lpwstr>Ground Floor West, 900 Pavilion Drive, Northampton Business Park, Northampton.  NN4 7RG</vt:lpwstr>
  </property>
  <property fmtid="{D5CDD505-2E9C-101B-9397-08002B2CF9AE}" pid="11" name="Facility Address">
    <vt:lpwstr>Pen-Y-Bont Works, Chirk, Wrexham.</vt:lpwstr>
  </property>
  <property fmtid="{D5CDD505-2E9C-101B-9397-08002B2CF9AE}" pid="12" name="Site Name">
    <vt:lpwstr>Chirk Landfill Site</vt:lpwstr>
  </property>
  <property fmtid="{D5CDD505-2E9C-101B-9397-08002B2CF9AE}" pid="13" name="_dlc_DocId">
    <vt:lpwstr>REGU-408-245810</vt:lpwstr>
  </property>
  <property fmtid="{D5CDD505-2E9C-101B-9397-08002B2CF9AE}" pid="14" name="_dlc_DocIdUrl">
    <vt:lpwstr>https://cyfoethnaturiolcymru.sharepoint.com/teams/Regulatory/Permitting/_layouts/15/DocIdRedir.aspx?ID=REGU-408-245810, REGU-408-245810</vt:lpwstr>
  </property>
</Properties>
</file>