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821872E" w:rsidR="00D04424" w:rsidRPr="00A26D12" w:rsidRDefault="0014332B" w:rsidP="003719AD">
      <w:pPr>
        <w:pStyle w:val="Heading1"/>
        <w:spacing w:before="0" w:after="0"/>
        <w:jc w:val="left"/>
        <w:rPr>
          <w:bCs/>
          <w:color w:val="auto"/>
          <w:sz w:val="32"/>
        </w:rPr>
      </w:pPr>
      <w:r w:rsidRPr="00A26D12">
        <w:rPr>
          <w:bCs/>
          <w:color w:val="auto"/>
          <w:sz w:val="32"/>
        </w:rPr>
        <w:t>Bespoke p</w:t>
      </w:r>
      <w:r w:rsidR="00D04424" w:rsidRPr="00A26D12">
        <w:rPr>
          <w:bCs/>
          <w:color w:val="auto"/>
          <w:sz w:val="32"/>
        </w:rPr>
        <w:t>ermit</w:t>
      </w:r>
      <w:r w:rsidR="00B73ECB" w:rsidRPr="00A26D12">
        <w:rPr>
          <w:bCs/>
          <w:color w:val="auto"/>
          <w:sz w:val="32"/>
        </w:rPr>
        <w:t xml:space="preserve"> </w:t>
      </w:r>
      <w:bookmarkStart w:id="0" w:name="_GoBack"/>
      <w:bookmarkEnd w:id="0"/>
    </w:p>
    <w:p w14:paraId="0FF1524F" w14:textId="77777777" w:rsidR="007820C3" w:rsidRPr="0014332B" w:rsidRDefault="007820C3" w:rsidP="00D04424">
      <w:pPr>
        <w:rPr>
          <w:rFonts w:ascii="Arial" w:hAnsi="Arial" w:cs="Arial"/>
          <w:szCs w:val="24"/>
        </w:rPr>
      </w:pPr>
    </w:p>
    <w:p w14:paraId="0FF15250" w14:textId="20C27058" w:rsidR="00D04424" w:rsidRPr="00D24A5E" w:rsidRDefault="0060457F" w:rsidP="006B0BFB">
      <w:pPr>
        <w:spacing w:after="120"/>
        <w:rPr>
          <w:rFonts w:ascii="Arial" w:hAnsi="Arial" w:cs="Arial"/>
          <w:szCs w:val="24"/>
        </w:rPr>
      </w:pPr>
      <w:r w:rsidRPr="0014332B">
        <w:rPr>
          <w:rFonts w:ascii="Arial" w:hAnsi="Arial" w:cs="Arial"/>
          <w:szCs w:val="24"/>
        </w:rPr>
        <w:t xml:space="preserve">We have decided </w:t>
      </w:r>
      <w:r w:rsidRPr="005F7C72">
        <w:rPr>
          <w:rFonts w:ascii="Arial" w:hAnsi="Arial" w:cs="Arial"/>
          <w:szCs w:val="24"/>
        </w:rPr>
        <w:t xml:space="preserve">to </w:t>
      </w:r>
      <w:r w:rsidR="00D2020E" w:rsidRPr="005F7C72">
        <w:rPr>
          <w:rFonts w:ascii="Arial" w:hAnsi="Arial" w:cs="Arial"/>
          <w:szCs w:val="24"/>
        </w:rPr>
        <w:t xml:space="preserve">grant </w:t>
      </w:r>
      <w:r w:rsidRPr="005F7C72">
        <w:rPr>
          <w:rFonts w:ascii="Arial" w:hAnsi="Arial" w:cs="Arial"/>
          <w:szCs w:val="24"/>
        </w:rPr>
        <w:t xml:space="preserve">the permit </w:t>
      </w:r>
      <w:r w:rsidRPr="0014332B">
        <w:rPr>
          <w:rFonts w:ascii="Arial" w:hAnsi="Arial" w:cs="Arial"/>
          <w:szCs w:val="24"/>
        </w:rPr>
        <w:t>for</w:t>
      </w:r>
      <w:r w:rsidR="005F7C72">
        <w:rPr>
          <w:rFonts w:ascii="Arial" w:hAnsi="Arial" w:cs="Arial"/>
          <w:szCs w:val="24"/>
        </w:rPr>
        <w:t xml:space="preserve"> Wentworth</w:t>
      </w:r>
      <w:r w:rsidRPr="0014332B">
        <w:rPr>
          <w:rFonts w:ascii="Arial" w:hAnsi="Arial" w:cs="Arial"/>
          <w:color w:val="FF00FF"/>
          <w:szCs w:val="24"/>
        </w:rPr>
        <w:t xml:space="preserve"> </w:t>
      </w:r>
      <w:r w:rsidRPr="0014332B">
        <w:rPr>
          <w:rFonts w:ascii="Arial" w:hAnsi="Arial" w:cs="Arial"/>
          <w:color w:val="000000"/>
          <w:szCs w:val="24"/>
        </w:rPr>
        <w:t>operated by</w:t>
      </w:r>
      <w:r w:rsidR="00D24A5E">
        <w:rPr>
          <w:rFonts w:ascii="Arial" w:hAnsi="Arial" w:cs="Arial"/>
          <w:color w:val="FF00FF"/>
          <w:szCs w:val="24"/>
        </w:rPr>
        <w:t xml:space="preserve"> </w:t>
      </w:r>
      <w:r w:rsidR="00D24A5E" w:rsidRPr="00D24A5E">
        <w:rPr>
          <w:rFonts w:ascii="Arial" w:hAnsi="Arial" w:cs="Arial"/>
          <w:szCs w:val="24"/>
        </w:rPr>
        <w:t>Mr David Edwards.</w:t>
      </w:r>
    </w:p>
    <w:p w14:paraId="178F17B4" w14:textId="317955BA"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D24A5E" w:rsidRPr="00D24A5E">
        <w:rPr>
          <w:rFonts w:ascii="Arial" w:hAnsi="Arial"/>
          <w:szCs w:val="24"/>
        </w:rPr>
        <w:t>PAN-007481.</w:t>
      </w:r>
    </w:p>
    <w:p w14:paraId="0FF15251" w14:textId="46C09CE4" w:rsidR="00D04424" w:rsidRPr="00D24A5E"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24A5E" w:rsidRPr="00D24A5E">
        <w:rPr>
          <w:rFonts w:ascii="Arial" w:hAnsi="Arial"/>
          <w:szCs w:val="24"/>
        </w:rPr>
        <w:t>EPR/</w:t>
      </w:r>
      <w:r w:rsidR="002E7823">
        <w:rPr>
          <w:rFonts w:ascii="Arial" w:hAnsi="Arial"/>
          <w:szCs w:val="24"/>
        </w:rPr>
        <w:t>BB3499CE</w:t>
      </w:r>
      <w:r w:rsidR="00D24A5E">
        <w:rPr>
          <w:rFonts w:ascii="Arial" w:hAnsi="Arial"/>
          <w:szCs w:val="24"/>
        </w:rPr>
        <w:t>.</w:t>
      </w:r>
    </w:p>
    <w:bookmarkEnd w:id="1"/>
    <w:bookmarkEnd w:id="2"/>
    <w:p w14:paraId="56612FEC" w14:textId="1DC96ED9" w:rsidR="009A17C5" w:rsidRPr="009A17C5" w:rsidRDefault="00F0061C" w:rsidP="009A17C5">
      <w:pPr>
        <w:tabs>
          <w:tab w:val="left" w:pos="4253"/>
          <w:tab w:val="left" w:pos="6804"/>
        </w:tabs>
        <w:spacing w:after="120"/>
        <w:rPr>
          <w:rFonts w:ascii="Arial" w:hAnsi="Arial"/>
          <w:color w:val="000000"/>
          <w:szCs w:val="24"/>
        </w:rPr>
      </w:pPr>
      <w:r>
        <w:rPr>
          <w:rFonts w:ascii="Arial" w:hAnsi="Arial"/>
          <w:color w:val="000000"/>
          <w:szCs w:val="24"/>
        </w:rPr>
        <w:t>The permit regulates an existing discharge of a maximum of 1 cubic me</w:t>
      </w:r>
      <w:r w:rsidR="004C5A0F">
        <w:rPr>
          <w:rFonts w:ascii="Arial" w:hAnsi="Arial"/>
          <w:color w:val="000000"/>
          <w:szCs w:val="24"/>
        </w:rPr>
        <w:t>tre per day of treated sewage effluent</w:t>
      </w:r>
      <w:r w:rsidR="00250407">
        <w:rPr>
          <w:rFonts w:ascii="Arial" w:hAnsi="Arial"/>
          <w:color w:val="000000"/>
          <w:szCs w:val="24"/>
        </w:rPr>
        <w:t xml:space="preserve"> </w:t>
      </w:r>
      <w:r w:rsidR="00250407" w:rsidRPr="009A17C5">
        <w:rPr>
          <w:rFonts w:ascii="Arial" w:hAnsi="Arial"/>
          <w:color w:val="000000"/>
          <w:szCs w:val="24"/>
        </w:rPr>
        <w:t>to a constructed pond draining to an unnamed tributary of B</w:t>
      </w:r>
      <w:r w:rsidR="00250407">
        <w:rPr>
          <w:rFonts w:ascii="Arial" w:hAnsi="Arial"/>
          <w:color w:val="000000"/>
          <w:szCs w:val="24"/>
        </w:rPr>
        <w:t xml:space="preserve">rad </w:t>
      </w:r>
      <w:r w:rsidR="00250407" w:rsidRPr="009A17C5">
        <w:rPr>
          <w:rFonts w:ascii="Arial" w:hAnsi="Arial"/>
          <w:color w:val="000000"/>
          <w:szCs w:val="24"/>
        </w:rPr>
        <w:t>Brook.</w:t>
      </w:r>
      <w:r w:rsidR="004C5A0F">
        <w:rPr>
          <w:rFonts w:ascii="Arial" w:hAnsi="Arial"/>
          <w:color w:val="000000"/>
          <w:szCs w:val="24"/>
        </w:rPr>
        <w:t xml:space="preserve"> </w:t>
      </w:r>
      <w:r w:rsidR="001C24B9">
        <w:rPr>
          <w:rFonts w:ascii="Arial" w:hAnsi="Arial"/>
          <w:color w:val="000000"/>
          <w:szCs w:val="24"/>
        </w:rPr>
        <w:t>The system serves</w:t>
      </w:r>
      <w:r w:rsidR="009A17C5" w:rsidRPr="009A17C5">
        <w:rPr>
          <w:rFonts w:ascii="Arial" w:hAnsi="Arial"/>
          <w:color w:val="000000"/>
          <w:szCs w:val="24"/>
        </w:rPr>
        <w:t xml:space="preserve"> a single domestic property.</w:t>
      </w:r>
      <w:r w:rsidR="00617AB3">
        <w:rPr>
          <w:rFonts w:ascii="Arial" w:hAnsi="Arial"/>
          <w:color w:val="000000"/>
          <w:szCs w:val="24"/>
        </w:rPr>
        <w:t xml:space="preserve"> The current system comprises a septic tank</w:t>
      </w:r>
      <w:r w:rsidR="00A96D01">
        <w:rPr>
          <w:rFonts w:ascii="Arial" w:hAnsi="Arial"/>
          <w:color w:val="000000"/>
          <w:szCs w:val="24"/>
        </w:rPr>
        <w:t xml:space="preserve"> installed in the 1990s</w:t>
      </w:r>
      <w:r w:rsidR="00491A17">
        <w:rPr>
          <w:rFonts w:ascii="Arial" w:hAnsi="Arial"/>
          <w:color w:val="000000"/>
          <w:szCs w:val="24"/>
        </w:rPr>
        <w:t>.</w:t>
      </w:r>
      <w:r w:rsidR="009A17C5" w:rsidRPr="009A17C5">
        <w:rPr>
          <w:rFonts w:ascii="Arial" w:hAnsi="Arial"/>
          <w:color w:val="000000"/>
          <w:szCs w:val="24"/>
        </w:rPr>
        <w:t xml:space="preserve"> An improvement condition has been included requiring the operator to </w:t>
      </w:r>
      <w:r w:rsidR="00491A17">
        <w:rPr>
          <w:rFonts w:ascii="Arial" w:hAnsi="Arial"/>
          <w:color w:val="000000"/>
          <w:szCs w:val="24"/>
        </w:rPr>
        <w:t>upgrade the current system to a package treatment plant</w:t>
      </w:r>
      <w:r w:rsidR="00D26A5D">
        <w:rPr>
          <w:rFonts w:ascii="Arial" w:hAnsi="Arial"/>
          <w:color w:val="000000"/>
          <w:szCs w:val="24"/>
        </w:rPr>
        <w:t xml:space="preserve"> within 12 months from the date of issue of the permit.</w:t>
      </w:r>
    </w:p>
    <w:p w14:paraId="2A8D6180" w14:textId="77777777" w:rsidR="009A17C5" w:rsidRDefault="009A17C5" w:rsidP="006B0BFB">
      <w:pPr>
        <w:spacing w:after="120"/>
        <w:rPr>
          <w:rFonts w:ascii="Arial" w:hAnsi="Arial"/>
          <w:color w:val="000000"/>
        </w:rPr>
      </w:pPr>
    </w:p>
    <w:p w14:paraId="0FF15253" w14:textId="386F8D52"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C15767"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6A410DF5" w:rsidR="00133BD4" w:rsidRPr="007820C3" w:rsidRDefault="00133BD4"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E5B523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74594">
              <w:rPr>
                <w:rFonts w:ascii="Arial" w:hAnsi="Arial" w:cs="Arial"/>
                <w:b w:val="0"/>
                <w:szCs w:val="24"/>
              </w:rPr>
              <w:t xml:space="preserve">web publicising </w:t>
            </w:r>
          </w:p>
        </w:tc>
        <w:tc>
          <w:tcPr>
            <w:tcW w:w="6266" w:type="dxa"/>
            <w:tcBorders>
              <w:bottom w:val="single" w:sz="4" w:space="0" w:color="auto"/>
            </w:tcBorders>
          </w:tcPr>
          <w:p w14:paraId="538DC576" w14:textId="369C8883" w:rsidR="00F74594" w:rsidRPr="00C052C4" w:rsidRDefault="00F74594" w:rsidP="007820C3">
            <w:pPr>
              <w:spacing w:before="60"/>
              <w:rPr>
                <w:rFonts w:ascii="Arial" w:hAnsi="Arial" w:cs="Arial"/>
                <w:szCs w:val="24"/>
              </w:rPr>
            </w:pPr>
            <w:r>
              <w:rPr>
                <w:rFonts w:ascii="Arial" w:hAnsi="Arial" w:cs="Arial"/>
                <w:szCs w:val="24"/>
              </w:rPr>
              <w:t>No responses were received from web publicising.</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035B55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2066B85" w:rsidR="007820C3" w:rsidRPr="007820C3" w:rsidRDefault="007820C3" w:rsidP="0048306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19F72F9" w:rsidR="00FB30B4" w:rsidRPr="007820C3" w:rsidRDefault="00FB30B4" w:rsidP="0048306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0CEBBD1"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5" w14:textId="0DB5ED88" w:rsidR="007820C3" w:rsidRDefault="007820C3" w:rsidP="00A60F17">
            <w:pPr>
              <w:rPr>
                <w:rFonts w:ascii="Arial" w:hAnsi="Arial" w:cs="Arial"/>
                <w:szCs w:val="24"/>
              </w:rPr>
            </w:pPr>
            <w:r w:rsidRPr="00483062">
              <w:rPr>
                <w:rFonts w:ascii="Arial" w:hAnsi="Arial" w:cs="Arial"/>
                <w:szCs w:val="24"/>
              </w:rPr>
              <w:t xml:space="preserve">The operator considers this risk assessment is satisfactory. </w:t>
            </w:r>
          </w:p>
          <w:p w14:paraId="17663620" w14:textId="77777777" w:rsidR="00BF5488" w:rsidRPr="00BF5488" w:rsidRDefault="00BF5488" w:rsidP="00A60F17">
            <w:pPr>
              <w:rPr>
                <w:rFonts w:ascii="Arial" w:hAnsi="Arial" w:cs="Arial"/>
                <w:szCs w:val="24"/>
              </w:rPr>
            </w:pPr>
          </w:p>
          <w:p w14:paraId="0FF152E9" w14:textId="22A2B344" w:rsidR="00FB30B4" w:rsidRPr="00133BD4" w:rsidRDefault="00BF5488" w:rsidP="00483062">
            <w:pPr>
              <w:pStyle w:val="BodyText"/>
              <w:rPr>
                <w:rFonts w:ascii="Arial" w:hAnsi="Arial" w:cs="Arial"/>
                <w:color w:val="auto"/>
                <w:szCs w:val="24"/>
              </w:rPr>
            </w:pPr>
            <w:r w:rsidRPr="00E054DC">
              <w:rPr>
                <w:rFonts w:ascii="Arial" w:hAnsi="Arial" w:cs="Arial"/>
                <w:color w:val="auto"/>
                <w:szCs w:val="24"/>
              </w:rPr>
              <w:t>The assessment shows that, applying the conservative criteria in our guidance on Environmental Risk Assessment all emissions may be categorised as</w:t>
            </w:r>
            <w:r>
              <w:rPr>
                <w:rFonts w:ascii="Arial" w:hAnsi="Arial" w:cs="Arial"/>
                <w:color w:val="auto"/>
                <w:szCs w:val="24"/>
              </w:rPr>
              <w:t xml:space="preserve"> environmentally insignificant</w:t>
            </w:r>
            <w:r w:rsidRPr="00E054DC">
              <w:rPr>
                <w:rFonts w:ascii="Arial" w:hAnsi="Arial" w:cs="Arial"/>
                <w:color w:val="auto"/>
                <w:szCs w:val="24"/>
              </w:rPr>
              <w:t xml:space="preserve">.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804E54E" w:rsidR="007820C3" w:rsidRPr="007820C3" w:rsidRDefault="007820C3" w:rsidP="00792CEE">
            <w:pPr>
              <w:pStyle w:val="BodyText"/>
              <w:rPr>
                <w:rFonts w:ascii="Arial" w:hAnsi="Arial" w:cs="Arial"/>
                <w:color w:val="FF00FF"/>
                <w:szCs w:val="24"/>
              </w:rPr>
            </w:pPr>
          </w:p>
          <w:p w14:paraId="0FF152EF" w14:textId="77777777" w:rsidR="007820C3" w:rsidRPr="00483062" w:rsidRDefault="007820C3" w:rsidP="00792CEE">
            <w:pPr>
              <w:pStyle w:val="BodyText"/>
              <w:rPr>
                <w:rFonts w:ascii="Arial" w:hAnsi="Arial" w:cs="Arial"/>
                <w:color w:val="auto"/>
                <w:szCs w:val="24"/>
              </w:rPr>
            </w:pPr>
            <w:r w:rsidRPr="0048306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48306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1C22E0EB" w14:textId="77777777" w:rsidR="00FB30B4" w:rsidRDefault="007820C3" w:rsidP="00BF5488">
            <w:pPr>
              <w:rPr>
                <w:rFonts w:ascii="Arial" w:hAnsi="Arial" w:cs="Arial"/>
                <w:szCs w:val="24"/>
              </w:rPr>
            </w:pPr>
            <w:r w:rsidRPr="00BF5488">
              <w:rPr>
                <w:rFonts w:ascii="Arial" w:hAnsi="Arial" w:cs="Arial"/>
                <w:szCs w:val="24"/>
              </w:rPr>
              <w:t>We have imposed improvement conditions to ensure that</w:t>
            </w:r>
            <w:r w:rsidR="00BF5488" w:rsidRPr="00BF5488">
              <w:rPr>
                <w:rFonts w:ascii="Arial" w:hAnsi="Arial" w:cs="Arial"/>
                <w:szCs w:val="24"/>
              </w:rPr>
              <w:t xml:space="preserve"> effluent is secondary treated within 12 months of issue of the permit.</w:t>
            </w:r>
          </w:p>
          <w:p w14:paraId="0FF15316" w14:textId="378FA111" w:rsidR="00BF5488" w:rsidRPr="007820C3" w:rsidRDefault="00BF5488" w:rsidP="00BF5488">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9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1111641" w:rsidR="00E96702" w:rsidRPr="00E96702" w:rsidRDefault="00E96702" w:rsidP="00BF548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2DDB4BEA" w:rsidR="00C44B7E" w:rsidRPr="00BE2DA8" w:rsidRDefault="00C44B7E" w:rsidP="00BE2DA8">
      <w:pPr>
        <w:pStyle w:val="Heading1"/>
        <w:jc w:val="left"/>
        <w:rPr>
          <w:color w:val="FF0000"/>
        </w:rPr>
      </w:pPr>
    </w:p>
    <w:sectPr w:rsidR="00C44B7E" w:rsidRPr="00BE2DA8"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932310" w14:textId="77777777" w:rsidR="001E30ED" w:rsidRDefault="001E30ED">
      <w:r>
        <w:separator/>
      </w:r>
    </w:p>
  </w:endnote>
  <w:endnote w:type="continuationSeparator" w:id="0">
    <w:p w14:paraId="7CD77CCD" w14:textId="77777777" w:rsidR="001E30ED" w:rsidRDefault="001E3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85FBF" w:rsidRDefault="00885F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85FBF" w:rsidRDefault="00885F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85FBF" w:rsidRPr="002B61AE" w14:paraId="0FF15380" w14:textId="77777777" w:rsidTr="008632BF">
      <w:trPr>
        <w:trHeight w:val="286"/>
      </w:trPr>
      <w:tc>
        <w:tcPr>
          <w:tcW w:w="2659" w:type="dxa"/>
        </w:tcPr>
        <w:p w14:paraId="0FF1537C" w14:textId="7104BEDB" w:rsidR="00885FBF" w:rsidRPr="00E907C6" w:rsidRDefault="00885FBF"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85FBF" w:rsidRPr="00E907C6" w:rsidRDefault="00885FBF"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85FBF" w:rsidRPr="00E907C6" w:rsidRDefault="00885FBF"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85FBF" w:rsidRPr="00E907C6" w:rsidRDefault="00885FBF"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85FBF" w:rsidRPr="003F4346" w:rsidRDefault="00885FBF"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7F586" w14:textId="77777777" w:rsidR="001E30ED" w:rsidRDefault="001E30ED">
      <w:r>
        <w:separator/>
      </w:r>
    </w:p>
  </w:footnote>
  <w:footnote w:type="continuationSeparator" w:id="0">
    <w:p w14:paraId="01DB9D65" w14:textId="77777777" w:rsidR="001E30ED" w:rsidRDefault="001E3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3AF"/>
    <w:rsid w:val="0006298C"/>
    <w:rsid w:val="00067A5C"/>
    <w:rsid w:val="00077908"/>
    <w:rsid w:val="00081421"/>
    <w:rsid w:val="00087AFD"/>
    <w:rsid w:val="00094448"/>
    <w:rsid w:val="000A6110"/>
    <w:rsid w:val="000B0C2A"/>
    <w:rsid w:val="000B37CA"/>
    <w:rsid w:val="000C3151"/>
    <w:rsid w:val="000D0EAE"/>
    <w:rsid w:val="000E2BCE"/>
    <w:rsid w:val="000E54AC"/>
    <w:rsid w:val="000F3D3D"/>
    <w:rsid w:val="001034AC"/>
    <w:rsid w:val="00107C27"/>
    <w:rsid w:val="00112F82"/>
    <w:rsid w:val="00120FD3"/>
    <w:rsid w:val="00124B9A"/>
    <w:rsid w:val="00133BD4"/>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4B9"/>
    <w:rsid w:val="001C2814"/>
    <w:rsid w:val="001E30ED"/>
    <w:rsid w:val="001F0E23"/>
    <w:rsid w:val="002013C8"/>
    <w:rsid w:val="00202B65"/>
    <w:rsid w:val="00207C20"/>
    <w:rsid w:val="00210407"/>
    <w:rsid w:val="00216630"/>
    <w:rsid w:val="00223BAE"/>
    <w:rsid w:val="0023750B"/>
    <w:rsid w:val="002436CC"/>
    <w:rsid w:val="00247FE6"/>
    <w:rsid w:val="00250407"/>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E7823"/>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57F1B"/>
    <w:rsid w:val="00475B36"/>
    <w:rsid w:val="00476B14"/>
    <w:rsid w:val="00481C68"/>
    <w:rsid w:val="00483062"/>
    <w:rsid w:val="004844DC"/>
    <w:rsid w:val="00486C2B"/>
    <w:rsid w:val="00491A17"/>
    <w:rsid w:val="00492709"/>
    <w:rsid w:val="004A02F0"/>
    <w:rsid w:val="004A4BD9"/>
    <w:rsid w:val="004B3156"/>
    <w:rsid w:val="004C16AD"/>
    <w:rsid w:val="004C5A0F"/>
    <w:rsid w:val="004E4418"/>
    <w:rsid w:val="004E7719"/>
    <w:rsid w:val="0053399B"/>
    <w:rsid w:val="0053589C"/>
    <w:rsid w:val="00564C6D"/>
    <w:rsid w:val="005761B2"/>
    <w:rsid w:val="005910D1"/>
    <w:rsid w:val="00591847"/>
    <w:rsid w:val="00591E64"/>
    <w:rsid w:val="005B36D9"/>
    <w:rsid w:val="005B6A95"/>
    <w:rsid w:val="005D0E13"/>
    <w:rsid w:val="005E1031"/>
    <w:rsid w:val="005F3989"/>
    <w:rsid w:val="005F7C72"/>
    <w:rsid w:val="0060457F"/>
    <w:rsid w:val="00607AB7"/>
    <w:rsid w:val="00614A77"/>
    <w:rsid w:val="00617AB3"/>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60A4C"/>
    <w:rsid w:val="00771574"/>
    <w:rsid w:val="00773847"/>
    <w:rsid w:val="007755AF"/>
    <w:rsid w:val="007820C3"/>
    <w:rsid w:val="00792990"/>
    <w:rsid w:val="00792CEE"/>
    <w:rsid w:val="007A055E"/>
    <w:rsid w:val="007A1244"/>
    <w:rsid w:val="007B4377"/>
    <w:rsid w:val="007C0D90"/>
    <w:rsid w:val="007C391D"/>
    <w:rsid w:val="007D1C17"/>
    <w:rsid w:val="007D28CD"/>
    <w:rsid w:val="007D2A88"/>
    <w:rsid w:val="007D2C10"/>
    <w:rsid w:val="007E1C67"/>
    <w:rsid w:val="007E3284"/>
    <w:rsid w:val="007E5AD7"/>
    <w:rsid w:val="007F1354"/>
    <w:rsid w:val="008146E9"/>
    <w:rsid w:val="00844046"/>
    <w:rsid w:val="00844D5A"/>
    <w:rsid w:val="008524F0"/>
    <w:rsid w:val="008557BC"/>
    <w:rsid w:val="008632BF"/>
    <w:rsid w:val="008642DA"/>
    <w:rsid w:val="008743F4"/>
    <w:rsid w:val="00882814"/>
    <w:rsid w:val="008828A9"/>
    <w:rsid w:val="00885742"/>
    <w:rsid w:val="00885FBF"/>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17C5"/>
    <w:rsid w:val="009A3F85"/>
    <w:rsid w:val="009B0C2B"/>
    <w:rsid w:val="009B4CE8"/>
    <w:rsid w:val="009B7411"/>
    <w:rsid w:val="009C6433"/>
    <w:rsid w:val="009D4D88"/>
    <w:rsid w:val="009E4BDC"/>
    <w:rsid w:val="00A06754"/>
    <w:rsid w:val="00A21684"/>
    <w:rsid w:val="00A269F8"/>
    <w:rsid w:val="00A26D12"/>
    <w:rsid w:val="00A26EA6"/>
    <w:rsid w:val="00A31FE0"/>
    <w:rsid w:val="00A33020"/>
    <w:rsid w:val="00A343C7"/>
    <w:rsid w:val="00A436B6"/>
    <w:rsid w:val="00A50874"/>
    <w:rsid w:val="00A569FF"/>
    <w:rsid w:val="00A60F17"/>
    <w:rsid w:val="00A669A4"/>
    <w:rsid w:val="00A76636"/>
    <w:rsid w:val="00A76A81"/>
    <w:rsid w:val="00A77D4D"/>
    <w:rsid w:val="00A83F58"/>
    <w:rsid w:val="00A96D01"/>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4A30"/>
    <w:rsid w:val="00B62C2D"/>
    <w:rsid w:val="00B73ECB"/>
    <w:rsid w:val="00B82F37"/>
    <w:rsid w:val="00B837E8"/>
    <w:rsid w:val="00BB1620"/>
    <w:rsid w:val="00BB408D"/>
    <w:rsid w:val="00BB4528"/>
    <w:rsid w:val="00BE2DA8"/>
    <w:rsid w:val="00BE370B"/>
    <w:rsid w:val="00BE7950"/>
    <w:rsid w:val="00BF24F6"/>
    <w:rsid w:val="00BF5488"/>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4A5E"/>
    <w:rsid w:val="00D25E80"/>
    <w:rsid w:val="00D26A5D"/>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3AC9"/>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50C7"/>
    <w:rsid w:val="00E96702"/>
    <w:rsid w:val="00EA3AB8"/>
    <w:rsid w:val="00EA4DEE"/>
    <w:rsid w:val="00EB010F"/>
    <w:rsid w:val="00EC07DD"/>
    <w:rsid w:val="00ED1D92"/>
    <w:rsid w:val="00ED50CB"/>
    <w:rsid w:val="00EE5639"/>
    <w:rsid w:val="00EF499E"/>
    <w:rsid w:val="00F0061C"/>
    <w:rsid w:val="00F0619C"/>
    <w:rsid w:val="00F22A07"/>
    <w:rsid w:val="00F2779C"/>
    <w:rsid w:val="00F37C15"/>
    <w:rsid w:val="00F41FA5"/>
    <w:rsid w:val="00F44625"/>
    <w:rsid w:val="00F65963"/>
    <w:rsid w:val="00F74594"/>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9A17C5"/>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9A17C5"/>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Wentworth</Site_x0020_Name>
    <Internal_x002f_External xmlns="859f7ad6-93f6-4205-b62b-a17f28acbbac">Internal document</Internal_x002f_External>
    <Post_x0020_code xmlns="859f7ad6-93f6-4205-b62b-a17f28acbbac">CH4 0EP</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Wentworth, Bannell Lane, Penymynydd, Buckley, CH4 0EP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2019-12-10T00:00:00+00:00</Document_x0020_Date>
    <Facility_x0020_Address xmlns="859f7ad6-93f6-4205-b62b-a17f28acbbac">Bannell Lane, Penymynydd, Buckley</Facility_x0020_Address>
    <Environment_x0020_Sub_x0020_Folder xmlns="859f7ad6-93f6-4205-b62b-a17f28acbbac">Licences applications</Environment_x0020_Sub_x0020_Folder>
    <Customer_x0020_Name xmlns="859f7ad6-93f6-4205-b62b-a17f28acbbac">Mr David Edwards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6e121689-de5b-41b9-a751-bfeda7fa2b0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EBB1870F-012D-49A4-A22C-A1A70D135937}"/>
</file>

<file path=docProps/app.xml><?xml version="1.0" encoding="utf-8"?>
<Properties xmlns="http://schemas.openxmlformats.org/officeDocument/2006/extended-properties" xmlns:vt="http://schemas.openxmlformats.org/officeDocument/2006/docPropsVTypes">
  <Template>Normal</Template>
  <TotalTime>97</TotalTime>
  <Pages>3</Pages>
  <Words>664</Words>
  <Characters>3739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PAN-007481 Decision Document</dc:title>
  <dc:creator>Smith, Asta</dc:creator>
  <cp:keywords>23308SD92, 233 08 SD92, 233-08-SD92</cp:keywords>
  <dc:description>233_08_SD92, Version 3_x000d_
Issue date: 19/07/2011</dc:description>
  <cp:lastModifiedBy>Smith, Asta</cp:lastModifiedBy>
  <cp:revision>29</cp:revision>
  <cp:lastPrinted>2008-01-30T13:54:00Z</cp:lastPrinted>
  <dcterms:created xsi:type="dcterms:W3CDTF">2019-11-28T12:46:00Z</dcterms:created>
  <dcterms:modified xsi:type="dcterms:W3CDTF">2019-12-11T11:13:00Z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404fca0d-f49e-44c6-b829-69dea790e9b3</vt:lpwstr>
  </property>
  <property fmtid="{D5CDD505-2E9C-101B-9397-08002B2CF9AE}" pid="11" name="SharedWithUsers">
    <vt:lpwstr/>
  </property>
  <property fmtid="{D5CDD505-2E9C-101B-9397-08002B2CF9AE}" pid="12" name="_dlc_DocId">
    <vt:lpwstr>REGU-369-97080</vt:lpwstr>
  </property>
  <property fmtid="{D5CDD505-2E9C-101B-9397-08002B2CF9AE}" pid="13" name="_dlc_DocIdUrl">
    <vt:lpwstr>https://cyfoethnaturiolcymru.sharepoint.com/teams/Regulatory/Permitting/_layouts/15/DocIdRedir.aspx?ID=REGU-369-97080, REGU-369-97080</vt:lpwstr>
  </property>
</Properties>
</file>