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bookmarkStart w:id="0" w:name="_GoBack"/>
      <w:bookmarkEnd w:id="0"/>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E856FE" w:rsidRDefault="001A15CF" w:rsidP="001A15CF">
      <w:pPr>
        <w:pStyle w:val="Heading1"/>
        <w:spacing w:before="0" w:after="0"/>
        <w:jc w:val="left"/>
        <w:rPr>
          <w:bCs/>
          <w:color w:val="auto"/>
          <w:sz w:val="24"/>
          <w:szCs w:val="24"/>
        </w:rPr>
      </w:pPr>
    </w:p>
    <w:p w14:paraId="27663164" w14:textId="09B023FA" w:rsidR="00D7535C" w:rsidRPr="00E856FE" w:rsidRDefault="00E856FE" w:rsidP="001A15CF">
      <w:pPr>
        <w:pStyle w:val="Heading1"/>
        <w:spacing w:before="0" w:after="0"/>
        <w:jc w:val="left"/>
        <w:rPr>
          <w:bCs/>
          <w:color w:val="auto"/>
          <w:sz w:val="32"/>
        </w:rPr>
      </w:pPr>
      <w:r w:rsidRPr="00E856FE">
        <w:rPr>
          <w:bCs/>
          <w:color w:val="auto"/>
          <w:sz w:val="32"/>
        </w:rPr>
        <w:t>Surrender</w:t>
      </w:r>
    </w:p>
    <w:p w14:paraId="2766316A" w14:textId="77777777" w:rsidR="00011DD3" w:rsidRPr="00E856FE" w:rsidRDefault="00011DD3" w:rsidP="00BF4D0B">
      <w:pPr>
        <w:rPr>
          <w:rFonts w:ascii="Arial" w:hAnsi="Arial"/>
        </w:rPr>
      </w:pPr>
    </w:p>
    <w:p w14:paraId="2766316B" w14:textId="3FFE569B" w:rsidR="00E450D5" w:rsidRPr="00E856FE" w:rsidRDefault="00E450D5" w:rsidP="006F331E">
      <w:pPr>
        <w:spacing w:after="120"/>
        <w:rPr>
          <w:rFonts w:ascii="Arial" w:hAnsi="Arial"/>
          <w:b/>
          <w:kern w:val="28"/>
          <w:szCs w:val="24"/>
        </w:rPr>
      </w:pPr>
      <w:r w:rsidRPr="00E856FE">
        <w:rPr>
          <w:rFonts w:ascii="Arial" w:hAnsi="Arial" w:cs="Arial"/>
          <w:szCs w:val="24"/>
        </w:rPr>
        <w:t xml:space="preserve">We have decided to </w:t>
      </w:r>
      <w:r w:rsidR="007E01FD" w:rsidRPr="00E856FE">
        <w:rPr>
          <w:rFonts w:ascii="Arial" w:hAnsi="Arial" w:cs="Arial"/>
          <w:szCs w:val="24"/>
        </w:rPr>
        <w:t>accept the surrender</w:t>
      </w:r>
      <w:r w:rsidRPr="00E856FE">
        <w:rPr>
          <w:rFonts w:ascii="Arial" w:hAnsi="Arial" w:cs="Arial"/>
          <w:szCs w:val="24"/>
        </w:rPr>
        <w:t xml:space="preserve"> </w:t>
      </w:r>
      <w:r w:rsidR="007E01FD" w:rsidRPr="00E856FE">
        <w:rPr>
          <w:rFonts w:ascii="Arial" w:hAnsi="Arial" w:cs="Arial"/>
          <w:szCs w:val="24"/>
        </w:rPr>
        <w:t>of the permit</w:t>
      </w:r>
      <w:r w:rsidRPr="00E856FE">
        <w:rPr>
          <w:rFonts w:ascii="Arial" w:hAnsi="Arial" w:cs="Arial"/>
          <w:szCs w:val="24"/>
        </w:rPr>
        <w:t xml:space="preserve"> for </w:t>
      </w:r>
      <w:r w:rsidR="00E856FE" w:rsidRPr="00E856FE">
        <w:rPr>
          <w:rFonts w:ascii="Arial" w:hAnsi="Arial" w:cs="Arial"/>
          <w:lang w:eastAsia="en-US"/>
        </w:rPr>
        <w:t>Newtown STW</w:t>
      </w:r>
      <w:r w:rsidR="00D7535C" w:rsidRPr="00E856FE">
        <w:rPr>
          <w:rFonts w:ascii="Arial" w:hAnsi="Arial" w:cs="Arial"/>
          <w:szCs w:val="24"/>
        </w:rPr>
        <w:t xml:space="preserve"> operated by </w:t>
      </w:r>
      <w:r w:rsidR="00E856FE" w:rsidRPr="00E856FE">
        <w:rPr>
          <w:rFonts w:ascii="Arial" w:hAnsi="Arial" w:cs="Arial"/>
          <w:szCs w:val="24"/>
        </w:rPr>
        <w:t>Severn Trent Water Limited</w:t>
      </w:r>
      <w:r w:rsidR="00864744" w:rsidRPr="00E856FE">
        <w:rPr>
          <w:rFonts w:ascii="Arial" w:hAnsi="Arial" w:cs="Arial"/>
          <w:szCs w:val="24"/>
        </w:rPr>
        <w:t>.</w:t>
      </w:r>
    </w:p>
    <w:p w14:paraId="2766316C" w14:textId="2D8D38CE" w:rsidR="00C44B7E" w:rsidRPr="00E856FE" w:rsidRDefault="00E450D5" w:rsidP="006F331E">
      <w:pPr>
        <w:tabs>
          <w:tab w:val="left" w:pos="4253"/>
          <w:tab w:val="left" w:pos="6804"/>
        </w:tabs>
        <w:spacing w:after="120"/>
        <w:rPr>
          <w:rFonts w:ascii="Arial" w:hAnsi="Arial"/>
        </w:rPr>
      </w:pPr>
      <w:r w:rsidRPr="00E856FE">
        <w:rPr>
          <w:rFonts w:ascii="Arial" w:hAnsi="Arial"/>
          <w:kern w:val="28"/>
          <w:szCs w:val="24"/>
        </w:rPr>
        <w:t>The</w:t>
      </w:r>
      <w:r w:rsidRPr="00E856FE">
        <w:rPr>
          <w:rFonts w:ascii="Arial" w:hAnsi="Arial"/>
          <w:b/>
          <w:kern w:val="28"/>
          <w:sz w:val="28"/>
        </w:rPr>
        <w:t xml:space="preserve"> </w:t>
      </w:r>
      <w:r w:rsidRPr="00E856FE">
        <w:rPr>
          <w:rFonts w:ascii="Arial" w:hAnsi="Arial"/>
        </w:rPr>
        <w:t>p</w:t>
      </w:r>
      <w:r w:rsidR="00C44B7E" w:rsidRPr="00E856FE">
        <w:rPr>
          <w:rFonts w:ascii="Arial" w:hAnsi="Arial"/>
        </w:rPr>
        <w:t xml:space="preserve">ermit number </w:t>
      </w:r>
      <w:r w:rsidRPr="00E856FE">
        <w:rPr>
          <w:rFonts w:ascii="Arial" w:hAnsi="Arial"/>
        </w:rPr>
        <w:t xml:space="preserve">is </w:t>
      </w:r>
      <w:r w:rsidR="00E856FE" w:rsidRPr="00E856FE">
        <w:rPr>
          <w:rFonts w:ascii="Arial" w:hAnsi="Arial"/>
        </w:rPr>
        <w:t>EPR-BP3595CZ</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7F" w14:textId="77777777" w:rsidR="00622014" w:rsidRDefault="00622014" w:rsidP="00622014">
      <w:pPr>
        <w:spacing w:after="120"/>
        <w:rPr>
          <w:rFonts w:ascii="Arial" w:hAnsi="Arial"/>
          <w:color w:val="FF0000"/>
          <w:szCs w:val="24"/>
        </w:rPr>
      </w:pPr>
    </w:p>
    <w:p w14:paraId="27663180" w14:textId="77777777" w:rsidR="00622014" w:rsidRDefault="00622014" w:rsidP="00622014">
      <w:pPr>
        <w:spacing w:after="120"/>
        <w:rPr>
          <w:rFonts w:ascii="Arial" w:hAnsi="Arial"/>
          <w:color w:val="FF0000"/>
          <w:szCs w:val="24"/>
        </w:rPr>
      </w:pPr>
    </w:p>
    <w:p w14:paraId="27663181" w14:textId="77777777" w:rsidR="00622014" w:rsidRPr="003546B3" w:rsidRDefault="00622014" w:rsidP="00622014">
      <w:pPr>
        <w:spacing w:after="120"/>
        <w:rPr>
          <w:rFonts w:ascii="Arial" w:hAnsi="Arial"/>
        </w:rPr>
      </w:pPr>
    </w:p>
    <w:p w14:paraId="2766318F" w14:textId="77777777" w:rsidR="00D7535C" w:rsidRPr="008642DA" w:rsidRDefault="00D7535C" w:rsidP="00BF4D0B">
      <w:pPr>
        <w:rPr>
          <w:rFonts w:ascii="Arial" w:hAnsi="Arial"/>
        </w:rPr>
      </w:pPr>
    </w:p>
    <w:p w14:paraId="27663190" w14:textId="77777777" w:rsidR="00D7535C" w:rsidRPr="008642DA" w:rsidRDefault="00D7535C" w:rsidP="00D7535C">
      <w:pPr>
        <w:ind w:left="36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8" w14:textId="44669BF8"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062B9166" w14:textId="3354C109" w:rsidR="00995517" w:rsidRPr="008303D9" w:rsidRDefault="00995517" w:rsidP="00E856FE">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E856FE">
              <w:rPr>
                <w:rFonts w:ascii="Arial" w:hAnsi="Arial" w:cs="Arial"/>
              </w:rPr>
              <w:t>.</w:t>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2" w14:textId="38C23BB7" w:rsidR="00BF4D0B" w:rsidRPr="00BF4D0B" w:rsidRDefault="00BF4D0B" w:rsidP="00256CA7">
            <w:pPr>
              <w:rPr>
                <w:rFonts w:ascii="Arial" w:hAnsi="Arial" w:cs="Arial"/>
                <w:color w:val="FF0000"/>
                <w:szCs w:val="24"/>
              </w:rPr>
            </w:pPr>
            <w:r w:rsidRPr="00BF4D0B">
              <w:rPr>
                <w:rFonts w:ascii="Arial" w:hAnsi="Arial" w:cs="Arial"/>
                <w:szCs w:val="24"/>
              </w:rPr>
              <w:t xml:space="preserve">In coming to this </w:t>
            </w:r>
            <w:r w:rsidR="00E753BD" w:rsidRPr="00BF4D0B">
              <w:rPr>
                <w:rFonts w:ascii="Arial" w:hAnsi="Arial" w:cs="Arial"/>
                <w:szCs w:val="24"/>
              </w:rPr>
              <w:t>decision,</w:t>
            </w:r>
            <w:r w:rsidRPr="00BF4D0B">
              <w:rPr>
                <w:rFonts w:ascii="Arial" w:hAnsi="Arial" w:cs="Arial"/>
                <w:szCs w:val="24"/>
              </w:rPr>
              <w:t xml:space="preserve"> we have had regard to the state of the site before the facility was put into operation.</w:t>
            </w: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56CA7"/>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753BD"/>
    <w:rsid w:val="00E84E81"/>
    <w:rsid w:val="00E856FE"/>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Loughlin, Hannah</cp:lastModifiedBy>
  <cp:revision>8</cp:revision>
  <cp:lastPrinted>2006-03-10T14:23:00Z</cp:lastPrinted>
  <dcterms:created xsi:type="dcterms:W3CDTF">2013-03-28T11:21:00Z</dcterms:created>
  <dcterms:modified xsi:type="dcterms:W3CDTF">2019-04-08T09:58:00Z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