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6558BD" w14:textId="77777777" w:rsidR="00C71971" w:rsidRDefault="00C71971" w:rsidP="00B0568A">
      <w:pPr>
        <w:rPr>
          <w:rFonts w:ascii="Times New Roman" w:hAnsi="Times New Roman" w:cs="Times New Roman"/>
          <w:sz w:val="24"/>
          <w:szCs w:val="24"/>
          <w:lang w:val="en-GB"/>
        </w:rPr>
      </w:pPr>
      <w:bookmarkStart w:id="0" w:name="_GoBack"/>
      <w:bookmarkEnd w:id="0"/>
    </w:p>
    <w:p w14:paraId="1009FE10" w14:textId="77777777" w:rsidR="00B0568A" w:rsidRPr="00456CA1" w:rsidRDefault="0091693F" w:rsidP="00C71971">
      <w:pPr>
        <w:ind w:left="6480"/>
        <w:rPr>
          <w:rFonts w:ascii="Times New Roman" w:hAnsi="Times New Roman" w:cs="Times New Roman"/>
          <w:sz w:val="24"/>
          <w:szCs w:val="24"/>
          <w:lang w:val="en-GB"/>
        </w:rPr>
      </w:pPr>
      <w:r>
        <w:rPr>
          <w:rFonts w:ascii="Times New Roman" w:hAnsi="Times New Roman" w:cs="Times New Roman"/>
          <w:sz w:val="24"/>
          <w:szCs w:val="24"/>
          <w:lang w:val="en-GB"/>
        </w:rPr>
        <w:t>13</w:t>
      </w:r>
      <w:r w:rsidRPr="0091693F">
        <w:rPr>
          <w:rFonts w:ascii="Times New Roman" w:hAnsi="Times New Roman" w:cs="Times New Roman"/>
          <w:sz w:val="24"/>
          <w:szCs w:val="24"/>
          <w:vertAlign w:val="superscript"/>
          <w:lang w:val="en-GB"/>
        </w:rPr>
        <w:t>th</w:t>
      </w:r>
      <w:r>
        <w:rPr>
          <w:rFonts w:ascii="Times New Roman" w:hAnsi="Times New Roman" w:cs="Times New Roman"/>
          <w:sz w:val="24"/>
          <w:szCs w:val="24"/>
          <w:lang w:val="en-GB"/>
        </w:rPr>
        <w:t xml:space="preserve"> December</w:t>
      </w:r>
      <w:r w:rsidR="006D4F79" w:rsidRPr="00456CA1">
        <w:rPr>
          <w:rFonts w:ascii="Times New Roman" w:hAnsi="Times New Roman" w:cs="Times New Roman"/>
          <w:sz w:val="24"/>
          <w:szCs w:val="24"/>
          <w:lang w:val="en-GB"/>
        </w:rPr>
        <w:t xml:space="preserve"> </w:t>
      </w:r>
      <w:r w:rsidR="00B0568A" w:rsidRPr="00456CA1">
        <w:rPr>
          <w:rFonts w:ascii="Times New Roman" w:hAnsi="Times New Roman" w:cs="Times New Roman"/>
          <w:sz w:val="24"/>
          <w:szCs w:val="24"/>
          <w:lang w:val="en-GB"/>
        </w:rPr>
        <w:t>201</w:t>
      </w:r>
      <w:r w:rsidR="006D4F79" w:rsidRPr="00456CA1">
        <w:rPr>
          <w:rFonts w:ascii="Times New Roman" w:hAnsi="Times New Roman" w:cs="Times New Roman"/>
          <w:sz w:val="24"/>
          <w:szCs w:val="24"/>
          <w:lang w:val="en-GB"/>
        </w:rPr>
        <w:t>9</w:t>
      </w:r>
    </w:p>
    <w:p w14:paraId="6A647684" w14:textId="77777777" w:rsidR="00B0568A" w:rsidRPr="00456CA1" w:rsidRDefault="00B0568A" w:rsidP="00B0568A">
      <w:pPr>
        <w:rPr>
          <w:rFonts w:ascii="Times New Roman" w:hAnsi="Times New Roman" w:cs="Times New Roman"/>
          <w:sz w:val="24"/>
          <w:szCs w:val="24"/>
          <w:lang w:val="en-GB"/>
        </w:rPr>
      </w:pPr>
    </w:p>
    <w:p w14:paraId="2B238377" w14:textId="77777777" w:rsidR="00B0568A" w:rsidRPr="00456CA1" w:rsidRDefault="00B0568A" w:rsidP="00B0568A">
      <w:pPr>
        <w:rPr>
          <w:rFonts w:ascii="Times New Roman" w:hAnsi="Times New Roman" w:cs="Times New Roman"/>
          <w:sz w:val="24"/>
          <w:szCs w:val="24"/>
          <w:lang w:val="en-GB"/>
        </w:rPr>
      </w:pPr>
      <w:r w:rsidRPr="00456CA1">
        <w:rPr>
          <w:rFonts w:ascii="Times New Roman" w:hAnsi="Times New Roman" w:cs="Times New Roman"/>
          <w:sz w:val="24"/>
          <w:szCs w:val="24"/>
          <w:lang w:val="en-GB"/>
        </w:rPr>
        <w:t xml:space="preserve">Dear </w:t>
      </w:r>
      <w:r w:rsidR="0091693F">
        <w:rPr>
          <w:rFonts w:ascii="Times New Roman" w:hAnsi="Times New Roman" w:cs="Times New Roman"/>
          <w:sz w:val="24"/>
          <w:szCs w:val="24"/>
          <w:lang w:val="en-GB"/>
        </w:rPr>
        <w:t>Mr Leakey</w:t>
      </w:r>
      <w:r w:rsidR="00A1383A">
        <w:rPr>
          <w:rFonts w:ascii="Times New Roman" w:hAnsi="Times New Roman" w:cs="Times New Roman"/>
          <w:sz w:val="24"/>
          <w:szCs w:val="24"/>
          <w:lang w:val="en-GB"/>
        </w:rPr>
        <w:t>,</w:t>
      </w:r>
    </w:p>
    <w:p w14:paraId="0C773A16" w14:textId="77777777" w:rsidR="001B24CA" w:rsidRPr="00456CA1" w:rsidRDefault="001B24CA" w:rsidP="00B0568A">
      <w:pPr>
        <w:rPr>
          <w:rFonts w:ascii="Times New Roman" w:hAnsi="Times New Roman" w:cs="Times New Roman"/>
          <w:sz w:val="24"/>
          <w:szCs w:val="24"/>
          <w:lang w:val="en-GB"/>
        </w:rPr>
      </w:pPr>
    </w:p>
    <w:p w14:paraId="54FC06E7" w14:textId="77777777" w:rsidR="00B0568A" w:rsidRPr="00456CA1" w:rsidRDefault="00C71971" w:rsidP="00B0568A">
      <w:pPr>
        <w:rPr>
          <w:rFonts w:ascii="Times New Roman" w:eastAsia="MS Mincho" w:hAnsi="Times New Roman" w:cs="Times New Roman"/>
          <w:b/>
          <w:sz w:val="24"/>
          <w:szCs w:val="24"/>
          <w:u w:val="single"/>
          <w:lang w:val="en-GB"/>
        </w:rPr>
      </w:pPr>
      <w:r w:rsidRPr="00456CA1">
        <w:rPr>
          <w:rFonts w:ascii="Times New Roman" w:eastAsia="MS Mincho" w:hAnsi="Times New Roman" w:cs="Times New Roman"/>
          <w:b/>
          <w:sz w:val="24"/>
          <w:szCs w:val="24"/>
          <w:u w:val="single"/>
          <w:lang w:val="en-GB"/>
        </w:rPr>
        <w:t xml:space="preserve">Re </w:t>
      </w:r>
      <w:r w:rsidR="0091693F">
        <w:rPr>
          <w:rFonts w:ascii="Times New Roman" w:eastAsia="MS Mincho" w:hAnsi="Times New Roman" w:cs="Times New Roman"/>
          <w:b/>
          <w:sz w:val="24"/>
          <w:szCs w:val="24"/>
          <w:u w:val="single"/>
          <w:lang w:val="en-GB"/>
        </w:rPr>
        <w:t xml:space="preserve">Dow Silicones UK Ltd </w:t>
      </w:r>
      <w:r w:rsidR="003E3404">
        <w:rPr>
          <w:rFonts w:ascii="Times New Roman" w:eastAsia="MS Mincho" w:hAnsi="Times New Roman" w:cs="Times New Roman"/>
          <w:b/>
          <w:sz w:val="24"/>
          <w:szCs w:val="24"/>
          <w:u w:val="single"/>
          <w:lang w:val="en-GB"/>
        </w:rPr>
        <w:tab/>
      </w:r>
      <w:r w:rsidR="00F7636A">
        <w:rPr>
          <w:rFonts w:ascii="Times New Roman" w:eastAsia="MS Mincho" w:hAnsi="Times New Roman" w:cs="Times New Roman"/>
          <w:b/>
          <w:sz w:val="24"/>
          <w:szCs w:val="24"/>
          <w:u w:val="single"/>
          <w:lang w:val="en-GB"/>
        </w:rPr>
        <w:tab/>
      </w:r>
      <w:r w:rsidR="003E3404">
        <w:rPr>
          <w:rFonts w:ascii="Times New Roman" w:eastAsia="MS Mincho" w:hAnsi="Times New Roman" w:cs="Times New Roman"/>
          <w:b/>
          <w:sz w:val="24"/>
          <w:szCs w:val="24"/>
          <w:u w:val="single"/>
          <w:lang w:val="en-GB"/>
        </w:rPr>
        <w:t xml:space="preserve">Final </w:t>
      </w:r>
      <w:r w:rsidR="0091693F">
        <w:rPr>
          <w:rFonts w:ascii="Times New Roman" w:eastAsia="MS Mincho" w:hAnsi="Times New Roman" w:cs="Times New Roman"/>
          <w:b/>
          <w:sz w:val="24"/>
          <w:szCs w:val="24"/>
          <w:u w:val="single"/>
          <w:lang w:val="en-GB"/>
        </w:rPr>
        <w:t>Landfill Closure</w:t>
      </w:r>
      <w:r w:rsidR="003E3404">
        <w:rPr>
          <w:rFonts w:ascii="Times New Roman" w:eastAsia="MS Mincho" w:hAnsi="Times New Roman" w:cs="Times New Roman"/>
          <w:b/>
          <w:sz w:val="24"/>
          <w:szCs w:val="24"/>
          <w:u w:val="single"/>
          <w:lang w:val="en-GB"/>
        </w:rPr>
        <w:t xml:space="preserve"> Report</w:t>
      </w:r>
      <w:r w:rsidR="00A1383A">
        <w:rPr>
          <w:rFonts w:ascii="Times New Roman" w:eastAsia="MS Mincho" w:hAnsi="Times New Roman" w:cs="Times New Roman"/>
          <w:b/>
          <w:sz w:val="24"/>
          <w:szCs w:val="24"/>
          <w:u w:val="single"/>
          <w:lang w:val="en-GB"/>
        </w:rPr>
        <w:t xml:space="preserve"> (WML#38)</w:t>
      </w:r>
    </w:p>
    <w:p w14:paraId="63A1AC80" w14:textId="77777777" w:rsidR="00C71971" w:rsidRPr="00456CA1" w:rsidRDefault="00C71971" w:rsidP="00B0568A">
      <w:pPr>
        <w:rPr>
          <w:rFonts w:ascii="Times New Roman" w:hAnsi="Times New Roman" w:cs="Times New Roman"/>
          <w:sz w:val="24"/>
          <w:szCs w:val="24"/>
          <w:lang w:val="en-GB"/>
        </w:rPr>
      </w:pPr>
    </w:p>
    <w:p w14:paraId="4C638982" w14:textId="77777777" w:rsidR="0091693F" w:rsidRPr="00ED3DE1" w:rsidRDefault="00C71971" w:rsidP="0091693F">
      <w:pPr>
        <w:autoSpaceDE w:val="0"/>
        <w:autoSpaceDN w:val="0"/>
        <w:adjustRightInd w:val="0"/>
        <w:rPr>
          <w:rFonts w:ascii="Times New Roman" w:eastAsia="MS Mincho" w:hAnsi="Times New Roman" w:cs="Times New Roman"/>
          <w:sz w:val="24"/>
          <w:szCs w:val="24"/>
          <w:lang w:val="en-GB"/>
        </w:rPr>
      </w:pPr>
      <w:r w:rsidRPr="00ED3DE1">
        <w:rPr>
          <w:rFonts w:ascii="Times New Roman" w:eastAsia="MS Mincho" w:hAnsi="Times New Roman" w:cs="Times New Roman"/>
          <w:sz w:val="24"/>
          <w:szCs w:val="24"/>
          <w:lang w:val="en-GB"/>
        </w:rPr>
        <w:t xml:space="preserve">I am writing to </w:t>
      </w:r>
      <w:r w:rsidR="003E3404" w:rsidRPr="00ED3DE1">
        <w:rPr>
          <w:rFonts w:ascii="Times New Roman" w:eastAsia="MS Mincho" w:hAnsi="Times New Roman" w:cs="Times New Roman"/>
          <w:sz w:val="24"/>
          <w:szCs w:val="24"/>
          <w:lang w:val="en-GB"/>
        </w:rPr>
        <w:t>formally submit the final Landfill Closure Report, and to request that we move to definitive closure</w:t>
      </w:r>
      <w:r w:rsidR="00ED3DE1" w:rsidRPr="00ED3DE1">
        <w:rPr>
          <w:rFonts w:ascii="Times New Roman" w:eastAsia="MS Mincho" w:hAnsi="Times New Roman" w:cs="Times New Roman"/>
          <w:sz w:val="24"/>
          <w:szCs w:val="24"/>
          <w:lang w:val="en-GB"/>
        </w:rPr>
        <w:t xml:space="preserve"> of the landfill. The report contains proposed aftercare arrangement ahead of final surrender of our Waste Management Licence</w:t>
      </w:r>
      <w:r w:rsidR="00A1383A">
        <w:rPr>
          <w:rFonts w:ascii="Times New Roman" w:eastAsia="MS Mincho" w:hAnsi="Times New Roman" w:cs="Times New Roman"/>
          <w:sz w:val="24"/>
          <w:szCs w:val="24"/>
          <w:lang w:val="en-GB"/>
        </w:rPr>
        <w:t xml:space="preserve"> (WML#38)</w:t>
      </w:r>
      <w:r w:rsidR="00ED3DE1" w:rsidRPr="00ED3DE1">
        <w:rPr>
          <w:rFonts w:ascii="Times New Roman" w:eastAsia="MS Mincho" w:hAnsi="Times New Roman" w:cs="Times New Roman"/>
          <w:sz w:val="24"/>
          <w:szCs w:val="24"/>
          <w:lang w:val="en-GB"/>
        </w:rPr>
        <w:t xml:space="preserve">. </w:t>
      </w:r>
    </w:p>
    <w:p w14:paraId="219F265B" w14:textId="77777777" w:rsidR="0091693F" w:rsidRPr="00ED3DE1" w:rsidRDefault="0091693F" w:rsidP="0091693F">
      <w:pPr>
        <w:autoSpaceDE w:val="0"/>
        <w:autoSpaceDN w:val="0"/>
        <w:adjustRightInd w:val="0"/>
        <w:rPr>
          <w:rFonts w:ascii="Times New Roman" w:eastAsia="MS Mincho" w:hAnsi="Times New Roman" w:cs="Times New Roman"/>
          <w:sz w:val="24"/>
          <w:szCs w:val="24"/>
          <w:lang w:val="en-GB"/>
        </w:rPr>
      </w:pPr>
    </w:p>
    <w:p w14:paraId="718F3AA3" w14:textId="77777777" w:rsidR="0091693F" w:rsidRPr="00ED3DE1" w:rsidRDefault="0091693F" w:rsidP="0091693F">
      <w:pPr>
        <w:rPr>
          <w:rFonts w:ascii="Times New Roman" w:hAnsi="Times New Roman" w:cs="Times New Roman"/>
          <w:sz w:val="24"/>
          <w:szCs w:val="24"/>
        </w:rPr>
      </w:pPr>
      <w:r w:rsidRPr="00ED3DE1">
        <w:rPr>
          <w:rFonts w:ascii="Times New Roman" w:hAnsi="Times New Roman" w:cs="Times New Roman"/>
          <w:sz w:val="24"/>
          <w:szCs w:val="24"/>
        </w:rPr>
        <w:t xml:space="preserve">AECOM has updated the previously submitted Barry Landfill Closure Report (LCR) from Draft to Final status, as enclosed / attached (Ref.  60522560 AECOM - Dow Silicones Landfill Closure Report 2018 Final issue).  </w:t>
      </w:r>
    </w:p>
    <w:p w14:paraId="1EC9674B" w14:textId="77777777" w:rsidR="0091693F" w:rsidRPr="00ED3DE1" w:rsidRDefault="0091693F" w:rsidP="0091693F">
      <w:pPr>
        <w:rPr>
          <w:rFonts w:ascii="Times New Roman" w:hAnsi="Times New Roman" w:cs="Times New Roman"/>
          <w:sz w:val="24"/>
          <w:szCs w:val="24"/>
        </w:rPr>
      </w:pPr>
    </w:p>
    <w:p w14:paraId="2F8C6743" w14:textId="77777777" w:rsidR="0091693F" w:rsidRPr="00ED3DE1" w:rsidRDefault="0091693F" w:rsidP="0091693F">
      <w:pPr>
        <w:rPr>
          <w:rFonts w:ascii="Times New Roman" w:hAnsi="Times New Roman" w:cs="Times New Roman"/>
          <w:sz w:val="24"/>
          <w:szCs w:val="24"/>
        </w:rPr>
      </w:pPr>
      <w:r w:rsidRPr="00ED3DE1">
        <w:rPr>
          <w:rFonts w:ascii="Times New Roman" w:hAnsi="Times New Roman" w:cs="Times New Roman"/>
          <w:sz w:val="24"/>
          <w:szCs w:val="24"/>
        </w:rPr>
        <w:t xml:space="preserve">The report content has not been changed or added to, to avoid any conflicts with the supporting reports submitted as part of the Planning Application.  The proposed restoration capping design is presented in conceptual form within the LCR, but has subsequently been developed as the project has progressed through outline design, detailed design and construction. </w:t>
      </w:r>
    </w:p>
    <w:p w14:paraId="386245F7" w14:textId="77777777" w:rsidR="0091693F" w:rsidRPr="00ED3DE1" w:rsidRDefault="0091693F" w:rsidP="0091693F">
      <w:pPr>
        <w:rPr>
          <w:rFonts w:ascii="Times New Roman" w:hAnsi="Times New Roman" w:cs="Times New Roman"/>
          <w:sz w:val="24"/>
          <w:szCs w:val="24"/>
        </w:rPr>
      </w:pPr>
    </w:p>
    <w:p w14:paraId="2D22D94B" w14:textId="77777777" w:rsidR="0091693F" w:rsidRPr="00ED3DE1" w:rsidRDefault="0091693F" w:rsidP="0091693F">
      <w:pPr>
        <w:rPr>
          <w:rFonts w:ascii="Times New Roman" w:hAnsi="Times New Roman" w:cs="Times New Roman"/>
          <w:sz w:val="24"/>
          <w:szCs w:val="24"/>
        </w:rPr>
      </w:pPr>
      <w:r w:rsidRPr="00ED3DE1">
        <w:rPr>
          <w:rFonts w:ascii="Times New Roman" w:hAnsi="Times New Roman" w:cs="Times New Roman"/>
          <w:sz w:val="24"/>
          <w:szCs w:val="24"/>
        </w:rPr>
        <w:t>Any additional content that is required under the Waste Management Licence should be submitted as addenda or updated Technical Notes / Reports.  A separate report on the Timber Pond water quality has already been submitted to NRW in this format.</w:t>
      </w:r>
    </w:p>
    <w:p w14:paraId="2CF6CD71" w14:textId="77777777" w:rsidR="0091693F" w:rsidRPr="00ED3DE1" w:rsidRDefault="0091693F" w:rsidP="0091693F">
      <w:pPr>
        <w:rPr>
          <w:rFonts w:ascii="Times New Roman" w:hAnsi="Times New Roman" w:cs="Times New Roman"/>
          <w:sz w:val="24"/>
          <w:szCs w:val="24"/>
        </w:rPr>
      </w:pPr>
    </w:p>
    <w:p w14:paraId="13342E90" w14:textId="77777777" w:rsidR="0091693F" w:rsidRPr="00ED3DE1" w:rsidRDefault="0091693F" w:rsidP="0091693F">
      <w:pPr>
        <w:rPr>
          <w:rFonts w:ascii="Times New Roman" w:hAnsi="Times New Roman" w:cs="Times New Roman"/>
          <w:sz w:val="24"/>
          <w:szCs w:val="24"/>
        </w:rPr>
      </w:pPr>
      <w:r w:rsidRPr="00ED3DE1">
        <w:rPr>
          <w:rFonts w:ascii="Times New Roman" w:hAnsi="Times New Roman" w:cs="Times New Roman"/>
          <w:sz w:val="24"/>
          <w:szCs w:val="24"/>
        </w:rPr>
        <w:t>As part of the construction process, some minor amendments have been agreed to the cap design and will be reflected in changes to the CQA process and final CQA Report.  The selected Contractor, Tom Prichard Contracting Ltd, offered the best chemical quality restoration soil material of all the tenders submitted.  The soil material consists largely of clay / silt soil with limited amounts of larger stone and brick cobbles.  Given the predominantly clay / silt soil matrix, the following design / CQA changes were agreed on site between Dow, AECOM, Prichard and Naue (GCL supplier):</w:t>
      </w:r>
    </w:p>
    <w:p w14:paraId="53EAFADD" w14:textId="77777777" w:rsidR="0091693F" w:rsidRPr="00ED3DE1" w:rsidRDefault="0091693F" w:rsidP="0091693F">
      <w:pPr>
        <w:rPr>
          <w:rFonts w:ascii="Times New Roman" w:hAnsi="Times New Roman" w:cs="Times New Roman"/>
          <w:sz w:val="24"/>
          <w:szCs w:val="24"/>
        </w:rPr>
      </w:pPr>
    </w:p>
    <w:p w14:paraId="78A6E518" w14:textId="77777777" w:rsidR="0091693F" w:rsidRPr="00ED3DE1" w:rsidRDefault="0091693F" w:rsidP="0091693F">
      <w:pPr>
        <w:numPr>
          <w:ilvl w:val="0"/>
          <w:numId w:val="26"/>
        </w:numPr>
        <w:ind w:left="641" w:hanging="357"/>
        <w:rPr>
          <w:rFonts w:ascii="Times New Roman" w:hAnsi="Times New Roman" w:cs="Times New Roman"/>
          <w:sz w:val="24"/>
          <w:szCs w:val="24"/>
        </w:rPr>
      </w:pPr>
      <w:r w:rsidRPr="00ED3DE1">
        <w:rPr>
          <w:rFonts w:ascii="Times New Roman" w:hAnsi="Times New Roman" w:cs="Times New Roman"/>
          <w:sz w:val="24"/>
          <w:szCs w:val="24"/>
        </w:rPr>
        <w:t>Liner sub-base / regulating layer – this material was specified as 300mm thickness of 20mm to dust (or the top 100 / 150mm of 20mm-dust where Dow supplied crushed and screened demolition spoil was scheduled for re-use</w:t>
      </w:r>
      <w:r w:rsidRPr="00ED3DE1">
        <w:rPr>
          <w:rFonts w:ascii="Times New Roman" w:hAnsi="Times New Roman" w:cs="Times New Roman"/>
          <w:color w:val="1F497D"/>
          <w:sz w:val="24"/>
          <w:szCs w:val="24"/>
        </w:rPr>
        <w:t xml:space="preserve"> </w:t>
      </w:r>
      <w:r w:rsidRPr="00ED3DE1">
        <w:rPr>
          <w:rFonts w:ascii="Times New Roman" w:hAnsi="Times New Roman" w:cs="Times New Roman"/>
          <w:sz w:val="24"/>
          <w:szCs w:val="24"/>
        </w:rPr>
        <w:t xml:space="preserve">as the lower part of the 300mm thickness).  The top surface was specified to be proof rolled to provide a smooth / plane surface for GCL deployment.  Based on joint inspection between Dow, AECOM, Prichard and Naue, the agreed surface </w:t>
      </w:r>
      <w:r w:rsidRPr="00ED3DE1">
        <w:rPr>
          <w:rFonts w:ascii="Times New Roman" w:hAnsi="Times New Roman" w:cs="Times New Roman"/>
          <w:sz w:val="24"/>
          <w:szCs w:val="24"/>
        </w:rPr>
        <w:lastRenderedPageBreak/>
        <w:t>preparation was amended to smoothing with a toothless grading bucket, with any over-size material to be visually hand-picked / removed.</w:t>
      </w:r>
    </w:p>
    <w:p w14:paraId="35AFD0BE" w14:textId="77777777" w:rsidR="0091693F" w:rsidRPr="00ED3DE1" w:rsidRDefault="0091693F" w:rsidP="0091693F">
      <w:pPr>
        <w:numPr>
          <w:ilvl w:val="0"/>
          <w:numId w:val="26"/>
        </w:numPr>
        <w:ind w:left="641" w:hanging="357"/>
        <w:rPr>
          <w:rFonts w:ascii="Times New Roman" w:hAnsi="Times New Roman" w:cs="Times New Roman"/>
          <w:sz w:val="24"/>
          <w:szCs w:val="24"/>
        </w:rPr>
      </w:pPr>
      <w:r w:rsidRPr="00ED3DE1">
        <w:rPr>
          <w:rFonts w:ascii="Times New Roman" w:hAnsi="Times New Roman" w:cs="Times New Roman"/>
          <w:sz w:val="24"/>
          <w:szCs w:val="24"/>
        </w:rPr>
        <w:t>Liner protection layer and restoration soil layer – the soil layers overlying the GCL were specified as 300mm of 20mm-dust and 150mm of 40mm-dust.  Given the predominantly clay nature of the imported soil material provided by Prichard, all parties agreed that the clay matrix would support the occasional over-size material without presenting a risk of damage to the GCL.  Additionally, the deployment of the HDPE coated GCL with the HDPE layer facing upwards represented an additional protection to the low permeability layer.  Under Naue supervision a trial placement of soil cover was installed onto the first GCL panel and was then trafficked over by construction plant.  The cover soils were then removed and the surface of the GCL was inspected for signs of damage.  Some minor scuffing was observed, but no puncturing was recorded.  The trial lay was observed, photographed and approved by Naue.  The Naue inspection report will be included within the CQA report to justify the design changes.  Naue have agreed to stand by their manufacturer’s warranty based on the design changes and trial soil placement.</w:t>
      </w:r>
    </w:p>
    <w:p w14:paraId="34E7C8CA" w14:textId="77777777" w:rsidR="0091693F" w:rsidRPr="00ED3DE1" w:rsidRDefault="0091693F" w:rsidP="0091693F">
      <w:pPr>
        <w:rPr>
          <w:rFonts w:ascii="Times New Roman" w:hAnsi="Times New Roman" w:cs="Times New Roman"/>
          <w:sz w:val="24"/>
          <w:szCs w:val="24"/>
        </w:rPr>
      </w:pPr>
    </w:p>
    <w:p w14:paraId="3B0EB6F7" w14:textId="77777777" w:rsidR="0091693F" w:rsidRPr="00ED3DE1" w:rsidRDefault="0091693F" w:rsidP="0091693F">
      <w:pPr>
        <w:rPr>
          <w:rFonts w:ascii="Times New Roman" w:hAnsi="Times New Roman" w:cs="Times New Roman"/>
          <w:sz w:val="24"/>
          <w:szCs w:val="24"/>
        </w:rPr>
      </w:pPr>
      <w:r w:rsidRPr="00ED3DE1">
        <w:rPr>
          <w:rFonts w:ascii="Times New Roman" w:hAnsi="Times New Roman" w:cs="Times New Roman"/>
          <w:sz w:val="24"/>
          <w:szCs w:val="24"/>
        </w:rPr>
        <w:t>Following the extended wet weather during September and October 2019, cap construction works have been suspended for the winter to avoid causing damage to the prepared landfill surface and installed section of restoration capping.  The cap is currently 75% complete, with routine inspection and temporary surface water management measures in place for the winter period.</w:t>
      </w:r>
    </w:p>
    <w:p w14:paraId="3E8DE371" w14:textId="77777777" w:rsidR="00C71971" w:rsidRDefault="00C71971" w:rsidP="00C71971">
      <w:pPr>
        <w:autoSpaceDE w:val="0"/>
        <w:autoSpaceDN w:val="0"/>
        <w:adjustRightInd w:val="0"/>
        <w:rPr>
          <w:rFonts w:ascii="Times New Roman" w:eastAsia="MS Mincho" w:hAnsi="Times New Roman" w:cs="Times New Roman"/>
          <w:sz w:val="24"/>
          <w:szCs w:val="24"/>
          <w:lang w:val="en-GB"/>
        </w:rPr>
      </w:pPr>
    </w:p>
    <w:p w14:paraId="645B4B5A" w14:textId="77777777" w:rsidR="00A1383A" w:rsidRDefault="00A1383A" w:rsidP="00C71971">
      <w:pPr>
        <w:autoSpaceDE w:val="0"/>
        <w:autoSpaceDN w:val="0"/>
        <w:adjustRightInd w:val="0"/>
        <w:rPr>
          <w:rFonts w:ascii="Times New Roman" w:eastAsia="MS Mincho" w:hAnsi="Times New Roman" w:cs="Times New Roman"/>
          <w:sz w:val="24"/>
          <w:szCs w:val="24"/>
          <w:lang w:val="en-GB"/>
        </w:rPr>
      </w:pPr>
      <w:r>
        <w:rPr>
          <w:rFonts w:ascii="Times New Roman" w:eastAsia="MS Mincho" w:hAnsi="Times New Roman" w:cs="Times New Roman"/>
          <w:sz w:val="24"/>
          <w:szCs w:val="24"/>
          <w:lang w:val="en-GB"/>
        </w:rPr>
        <w:t>If you require any further clarifications please don’t hesitate to contact me. I would appreciate it you can advise us on our next steps as part of final closure and permit surrender.</w:t>
      </w:r>
    </w:p>
    <w:p w14:paraId="1D66ABB7" w14:textId="77777777" w:rsidR="00A1383A" w:rsidRDefault="00A1383A" w:rsidP="00C71971">
      <w:pPr>
        <w:autoSpaceDE w:val="0"/>
        <w:autoSpaceDN w:val="0"/>
        <w:adjustRightInd w:val="0"/>
        <w:rPr>
          <w:rFonts w:ascii="Times New Roman" w:eastAsia="MS Mincho" w:hAnsi="Times New Roman" w:cs="Times New Roman"/>
          <w:sz w:val="24"/>
          <w:szCs w:val="24"/>
          <w:lang w:val="en-GB"/>
        </w:rPr>
      </w:pPr>
    </w:p>
    <w:p w14:paraId="06D6542A" w14:textId="77777777" w:rsidR="00C71971" w:rsidRPr="00456CA1" w:rsidRDefault="00C71971" w:rsidP="00C71971">
      <w:pPr>
        <w:autoSpaceDE w:val="0"/>
        <w:autoSpaceDN w:val="0"/>
        <w:adjustRightInd w:val="0"/>
        <w:rPr>
          <w:rFonts w:ascii="Times New Roman" w:eastAsia="MS Mincho" w:hAnsi="Times New Roman" w:cs="Times New Roman"/>
          <w:sz w:val="24"/>
          <w:szCs w:val="24"/>
          <w:lang w:val="en-GB"/>
        </w:rPr>
      </w:pPr>
      <w:r w:rsidRPr="00456CA1">
        <w:rPr>
          <w:rFonts w:ascii="Times New Roman" w:eastAsia="MS Mincho" w:hAnsi="Times New Roman" w:cs="Times New Roman"/>
          <w:sz w:val="24"/>
          <w:szCs w:val="24"/>
          <w:lang w:val="en-GB"/>
        </w:rPr>
        <w:t xml:space="preserve">Yours </w:t>
      </w:r>
      <w:r w:rsidR="00ED3DE1">
        <w:rPr>
          <w:rFonts w:ascii="Times New Roman" w:eastAsia="MS Mincho" w:hAnsi="Times New Roman" w:cs="Times New Roman"/>
          <w:sz w:val="24"/>
          <w:szCs w:val="24"/>
          <w:lang w:val="en-GB"/>
        </w:rPr>
        <w:t>sincerely</w:t>
      </w:r>
      <w:r w:rsidR="00456CA1">
        <w:rPr>
          <w:rFonts w:ascii="Times New Roman" w:eastAsia="MS Mincho" w:hAnsi="Times New Roman" w:cs="Times New Roman"/>
          <w:sz w:val="24"/>
          <w:szCs w:val="24"/>
          <w:lang w:val="en-GB"/>
        </w:rPr>
        <w:t>,</w:t>
      </w:r>
    </w:p>
    <w:p w14:paraId="67678A13" w14:textId="77777777" w:rsidR="00456CA1" w:rsidRDefault="00456CA1" w:rsidP="00C71971">
      <w:pPr>
        <w:autoSpaceDE w:val="0"/>
        <w:autoSpaceDN w:val="0"/>
        <w:adjustRightInd w:val="0"/>
        <w:rPr>
          <w:rFonts w:ascii="Times New Roman" w:eastAsia="MS Mincho" w:hAnsi="Times New Roman" w:cs="Times New Roman"/>
          <w:sz w:val="24"/>
          <w:szCs w:val="24"/>
          <w:lang w:val="en-GB"/>
        </w:rPr>
      </w:pPr>
    </w:p>
    <w:p w14:paraId="0A28EB4C" w14:textId="77777777" w:rsidR="00456CA1" w:rsidRDefault="00456CA1" w:rsidP="00C71971">
      <w:pPr>
        <w:autoSpaceDE w:val="0"/>
        <w:autoSpaceDN w:val="0"/>
        <w:adjustRightInd w:val="0"/>
        <w:rPr>
          <w:rFonts w:ascii="Times New Roman" w:eastAsia="MS Mincho" w:hAnsi="Times New Roman" w:cs="Times New Roman"/>
          <w:sz w:val="24"/>
          <w:szCs w:val="24"/>
          <w:lang w:val="en-GB"/>
        </w:rPr>
      </w:pPr>
    </w:p>
    <w:p w14:paraId="5ED787C4" w14:textId="77777777" w:rsidR="00C71971" w:rsidRPr="00456CA1" w:rsidRDefault="0091693F" w:rsidP="00C71971">
      <w:pPr>
        <w:autoSpaceDE w:val="0"/>
        <w:autoSpaceDN w:val="0"/>
        <w:adjustRightInd w:val="0"/>
        <w:rPr>
          <w:rFonts w:ascii="Times New Roman" w:eastAsia="MS Mincho" w:hAnsi="Times New Roman" w:cs="Times New Roman"/>
          <w:sz w:val="24"/>
          <w:szCs w:val="24"/>
          <w:lang w:val="en-GB"/>
        </w:rPr>
      </w:pPr>
      <w:r>
        <w:rPr>
          <w:rFonts w:ascii="Times New Roman" w:eastAsia="MS Mincho" w:hAnsi="Times New Roman" w:cs="Times New Roman"/>
          <w:sz w:val="24"/>
          <w:szCs w:val="24"/>
          <w:lang w:val="en-GB"/>
        </w:rPr>
        <w:t>Mike Squire</w:t>
      </w:r>
    </w:p>
    <w:p w14:paraId="0D805D26" w14:textId="77777777" w:rsidR="0091693F" w:rsidRDefault="0091693F" w:rsidP="0091693F">
      <w:pPr>
        <w:rPr>
          <w:rFonts w:ascii="Times New Roman" w:eastAsia="MS Mincho" w:hAnsi="Times New Roman" w:cs="Times New Roman"/>
          <w:sz w:val="24"/>
          <w:szCs w:val="24"/>
          <w:lang w:val="en-GB"/>
        </w:rPr>
      </w:pPr>
      <w:r>
        <w:rPr>
          <w:rFonts w:ascii="Times New Roman" w:eastAsia="MS Mincho" w:hAnsi="Times New Roman" w:cs="Times New Roman"/>
          <w:sz w:val="24"/>
          <w:szCs w:val="24"/>
          <w:lang w:val="en-GB"/>
        </w:rPr>
        <w:t>Environmental Specialist</w:t>
      </w:r>
    </w:p>
    <w:p w14:paraId="10822059" w14:textId="77777777" w:rsidR="0091693F" w:rsidRPr="00456CA1" w:rsidRDefault="0091693F" w:rsidP="0091693F">
      <w:pPr>
        <w:rPr>
          <w:rFonts w:ascii="Times New Roman" w:hAnsi="Times New Roman" w:cs="Times New Roman"/>
          <w:sz w:val="24"/>
          <w:szCs w:val="24"/>
          <w:lang w:val="en-GB"/>
        </w:rPr>
      </w:pPr>
      <w:r>
        <w:rPr>
          <w:rFonts w:ascii="Times New Roman" w:eastAsia="MS Mincho" w:hAnsi="Times New Roman" w:cs="Times New Roman"/>
          <w:sz w:val="24"/>
          <w:szCs w:val="24"/>
          <w:lang w:val="en-GB"/>
        </w:rPr>
        <w:t>Dow Silicones UK Limited</w:t>
      </w:r>
    </w:p>
    <w:p w14:paraId="6B1FA9E1" w14:textId="77777777" w:rsidR="0091693F" w:rsidRDefault="00881C33" w:rsidP="00C71971">
      <w:pPr>
        <w:autoSpaceDE w:val="0"/>
        <w:autoSpaceDN w:val="0"/>
        <w:adjustRightInd w:val="0"/>
        <w:rPr>
          <w:rFonts w:ascii="Times New Roman" w:eastAsia="MS Mincho" w:hAnsi="Times New Roman" w:cs="Times New Roman"/>
          <w:sz w:val="24"/>
          <w:szCs w:val="24"/>
          <w:lang w:val="en-GB"/>
        </w:rPr>
      </w:pPr>
      <w:hyperlink r:id="rId10" w:history="1">
        <w:r w:rsidR="0091693F" w:rsidRPr="00893CE0">
          <w:rPr>
            <w:rStyle w:val="Hyperlink"/>
            <w:rFonts w:ascii="Times New Roman" w:eastAsia="MS Mincho" w:hAnsi="Times New Roman" w:cs="Times New Roman"/>
            <w:sz w:val="24"/>
            <w:szCs w:val="24"/>
            <w:lang w:val="en-GB"/>
          </w:rPr>
          <w:t>Michael.squire@dow.com</w:t>
        </w:r>
      </w:hyperlink>
    </w:p>
    <w:p w14:paraId="38C51BBE" w14:textId="77777777" w:rsidR="0091693F" w:rsidRDefault="0091693F" w:rsidP="00C71971">
      <w:pPr>
        <w:autoSpaceDE w:val="0"/>
        <w:autoSpaceDN w:val="0"/>
        <w:adjustRightInd w:val="0"/>
        <w:rPr>
          <w:rFonts w:ascii="Times New Roman" w:eastAsia="MS Mincho" w:hAnsi="Times New Roman" w:cs="Times New Roman"/>
          <w:sz w:val="24"/>
          <w:szCs w:val="24"/>
          <w:lang w:val="en-GB"/>
        </w:rPr>
      </w:pPr>
      <w:r>
        <w:rPr>
          <w:rFonts w:ascii="Times New Roman" w:eastAsia="MS Mincho" w:hAnsi="Times New Roman" w:cs="Times New Roman"/>
          <w:sz w:val="24"/>
          <w:szCs w:val="24"/>
          <w:lang w:val="en-GB"/>
        </w:rPr>
        <w:t>Tel: 01446 723156</w:t>
      </w:r>
    </w:p>
    <w:p w14:paraId="7CC61D5D" w14:textId="77777777" w:rsidR="00C71971" w:rsidRPr="00456CA1" w:rsidRDefault="00C71971" w:rsidP="00C71971">
      <w:pPr>
        <w:autoSpaceDE w:val="0"/>
        <w:autoSpaceDN w:val="0"/>
        <w:adjustRightInd w:val="0"/>
        <w:rPr>
          <w:rFonts w:ascii="Times New Roman" w:eastAsia="MS Mincho" w:hAnsi="Times New Roman" w:cs="Times New Roman"/>
          <w:sz w:val="24"/>
          <w:szCs w:val="24"/>
          <w:lang w:val="en-GB"/>
        </w:rPr>
      </w:pPr>
      <w:r w:rsidRPr="00456CA1">
        <w:rPr>
          <w:rFonts w:ascii="Times New Roman" w:eastAsia="MS Mincho" w:hAnsi="Times New Roman" w:cs="Times New Roman"/>
          <w:sz w:val="24"/>
          <w:szCs w:val="24"/>
          <w:lang w:val="en-GB"/>
        </w:rPr>
        <w:t xml:space="preserve"> </w:t>
      </w:r>
    </w:p>
    <w:p w14:paraId="576174B7" w14:textId="77777777" w:rsidR="00C71971" w:rsidRDefault="00C71971" w:rsidP="00B0568A">
      <w:pPr>
        <w:rPr>
          <w:rFonts w:ascii="Times New Roman" w:hAnsi="Times New Roman" w:cs="Times New Roman"/>
          <w:sz w:val="24"/>
          <w:szCs w:val="24"/>
          <w:lang w:val="en-GB"/>
        </w:rPr>
      </w:pPr>
    </w:p>
    <w:sectPr w:rsidR="00C71971" w:rsidSect="001B24CA">
      <w:headerReference w:type="even" r:id="rId11"/>
      <w:footerReference w:type="even" r:id="rId12"/>
      <w:footerReference w:type="default" r:id="rId13"/>
      <w:headerReference w:type="first" r:id="rId14"/>
      <w:pgSz w:w="11909" w:h="16834" w:code="9"/>
      <w:pgMar w:top="1440" w:right="1561" w:bottom="1440" w:left="1800" w:header="720" w:footer="2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4425F7" w14:textId="77777777" w:rsidR="00FE4039" w:rsidRDefault="00FE4039">
      <w:r>
        <w:separator/>
      </w:r>
    </w:p>
  </w:endnote>
  <w:endnote w:type="continuationSeparator" w:id="0">
    <w:p w14:paraId="7CD282E7" w14:textId="77777777" w:rsidR="00FE4039" w:rsidRDefault="00FE4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C9EF2" w14:textId="77777777" w:rsidR="001B24CA" w:rsidRPr="00FB2F70" w:rsidRDefault="001B24CA" w:rsidP="00FB2F70">
    <w:pPr>
      <w:pStyle w:val="Footer"/>
      <w:jc w:val="center"/>
      <w:rPr>
        <w:color w:val="808080" w:themeColor="background1" w:themeShade="80"/>
        <w:sz w:val="16"/>
        <w:szCs w:val="16"/>
      </w:rPr>
    </w:pPr>
  </w:p>
  <w:p w14:paraId="031A6124" w14:textId="77777777" w:rsidR="001B24CA" w:rsidRDefault="001B24CA" w:rsidP="001B24CA">
    <w:pPr>
      <w:pStyle w:val="Footer"/>
    </w:pPr>
    <w:bookmarkStart w:id="2" w:name="TITUS1FooterEvenPages"/>
  </w:p>
  <w:bookmarkEnd w:id="2"/>
  <w:p w14:paraId="260D5089" w14:textId="77777777" w:rsidR="006D4F79" w:rsidRDefault="006D4F79">
    <w:pPr>
      <w:pStyle w:val="Footer"/>
    </w:pPr>
  </w:p>
  <w:p w14:paraId="67D762EC" w14:textId="77777777" w:rsidR="001B24CA" w:rsidRDefault="00D607FB">
    <w:pPr>
      <w:pStyle w:val="Foote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A5216" w14:textId="77777777" w:rsidR="00E6067E" w:rsidRPr="006D4F79" w:rsidRDefault="00D607FB">
    <w:pPr>
      <w:pStyle w:val="Footer"/>
      <w:rPr>
        <w:sz w:val="18"/>
      </w:rPr>
    </w:pPr>
    <w:r>
      <w:rPr>
        <w:sz w:val="18"/>
      </w:rPr>
      <w:tab/>
      <w:t>DOW CONFIDENTIAL - Do not share without permission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CA807F" w14:textId="77777777" w:rsidR="00FE4039" w:rsidRDefault="00FE4039">
      <w:r>
        <w:separator/>
      </w:r>
    </w:p>
  </w:footnote>
  <w:footnote w:type="continuationSeparator" w:id="0">
    <w:p w14:paraId="117E8CA0" w14:textId="77777777" w:rsidR="00FE4039" w:rsidRDefault="00FE40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6D947" w14:textId="77777777" w:rsidR="001B24CA" w:rsidRDefault="001B24CA" w:rsidP="001B24CA">
    <w:pPr>
      <w:pStyle w:val="Header"/>
      <w:jc w:val="right"/>
      <w:rPr>
        <w:color w:val="000000"/>
        <w:sz w:val="17"/>
      </w:rPr>
    </w:pPr>
    <w:bookmarkStart w:id="1" w:name="TITUS1HeaderEvenPages"/>
    <w:r w:rsidRPr="001B24CA">
      <w:rPr>
        <w:color w:val="000000"/>
        <w:sz w:val="17"/>
      </w:rPr>
      <w:t>            </w:t>
    </w:r>
  </w:p>
  <w:bookmarkEnd w:id="1"/>
  <w:p w14:paraId="53FA7DB7" w14:textId="77777777" w:rsidR="001B24CA" w:rsidRDefault="001B24CA">
    <w:pPr>
      <w:pStyle w:val="Header"/>
    </w:pPr>
    <w:r>
      <w:rPr>
        <w:noProof/>
        <w:lang w:val="en-GB" w:eastAsia="en-GB"/>
      </w:rPr>
      <w:drawing>
        <wp:inline distT="0" distB="0" distL="0" distR="0" wp14:anchorId="444D468D" wp14:editId="63987499">
          <wp:extent cx="5257800" cy="1847850"/>
          <wp:effectExtent l="0" t="0" r="0" b="0"/>
          <wp:docPr id="9" name="Picture 9" descr="\\Usnt42\VTC\Client_Comm\5_CORPORATE_IDENTITY\LETTERHEAD\EU\UK\Barry_SILICONES_A4_L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nt42\VTC\Client_Comm\5_CORPORATE_IDENTITY\LETTERHEAD\EU\UK\Barry_SILICONES_A4_LH.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57800" cy="18478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CD1CFC" w14:textId="77777777" w:rsidR="001B24CA" w:rsidRDefault="001B24CA" w:rsidP="001B24CA">
    <w:pPr>
      <w:pStyle w:val="Header"/>
      <w:jc w:val="right"/>
      <w:rPr>
        <w:color w:val="000000"/>
        <w:sz w:val="17"/>
      </w:rPr>
    </w:pPr>
    <w:bookmarkStart w:id="3" w:name="TITUS1HeaderFirstPage"/>
    <w:r w:rsidRPr="001B24CA">
      <w:rPr>
        <w:color w:val="000000"/>
        <w:sz w:val="17"/>
      </w:rPr>
      <w:t>            </w:t>
    </w:r>
  </w:p>
  <w:bookmarkEnd w:id="3"/>
  <w:p w14:paraId="0FDDBF0D" w14:textId="77777777" w:rsidR="001B24CA" w:rsidRDefault="001B24CA">
    <w:pPr>
      <w:pStyle w:val="Header"/>
    </w:pPr>
    <w:r>
      <w:rPr>
        <w:noProof/>
        <w:lang w:val="en-GB" w:eastAsia="en-GB"/>
      </w:rPr>
      <w:drawing>
        <wp:inline distT="0" distB="0" distL="0" distR="0" wp14:anchorId="6ABE0891" wp14:editId="175B8D9A">
          <wp:extent cx="5257800" cy="1847850"/>
          <wp:effectExtent l="0" t="0" r="0" b="0"/>
          <wp:docPr id="8" name="Picture 8" descr="\\Usnt42\VTC\Client_Comm\5_CORPORATE_IDENTITY\LETTERHEAD\EU\UK\Barry_SILICONES_A4_L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nt42\VTC\Client_Comm\5_CORPORATE_IDENTITY\LETTERHEAD\EU\UK\Barry_SILICONES_A4_LH.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57800" cy="1847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0E64988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C2D85E5E"/>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3F12E98A"/>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5D120768"/>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5502875C"/>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7D10305E"/>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912E122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A08A4D16"/>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2C98130A"/>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43209BB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58FAFBD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7A7041"/>
    <w:multiLevelType w:val="hybridMultilevel"/>
    <w:tmpl w:val="391C400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170670A"/>
    <w:multiLevelType w:val="hybridMultilevel"/>
    <w:tmpl w:val="569863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3270E0F"/>
    <w:multiLevelType w:val="hybridMultilevel"/>
    <w:tmpl w:val="4EE61CA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5E55335"/>
    <w:multiLevelType w:val="hybridMultilevel"/>
    <w:tmpl w:val="6374BA6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0B6F6472"/>
    <w:multiLevelType w:val="hybridMultilevel"/>
    <w:tmpl w:val="D206B5C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17955BE5"/>
    <w:multiLevelType w:val="hybridMultilevel"/>
    <w:tmpl w:val="2804A5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A3C19E9"/>
    <w:multiLevelType w:val="hybridMultilevel"/>
    <w:tmpl w:val="47AE58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1C726A9F"/>
    <w:multiLevelType w:val="hybridMultilevel"/>
    <w:tmpl w:val="D3D4ED5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FC387B"/>
    <w:multiLevelType w:val="hybridMultilevel"/>
    <w:tmpl w:val="5B74C91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194CFE"/>
    <w:multiLevelType w:val="hybridMultilevel"/>
    <w:tmpl w:val="FF68D744"/>
    <w:lvl w:ilvl="0" w:tplc="03A2C748">
      <w:start w:val="1"/>
      <w:numFmt w:val="lowerLetter"/>
      <w:lvlText w:val="%1)"/>
      <w:lvlJc w:val="left"/>
      <w:pPr>
        <w:ind w:left="360" w:hanging="360"/>
      </w:pPr>
      <w:rPr>
        <w:rFonts w:ascii="Times New Roman" w:eastAsiaTheme="minorHAnsi" w:hAnsi="Times New Roman" w:cs="Times New Roman"/>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1" w15:restartNumberingAfterBreak="0">
    <w:nsid w:val="4A9F76F2"/>
    <w:multiLevelType w:val="hybridMultilevel"/>
    <w:tmpl w:val="8546639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4B7FE3"/>
    <w:multiLevelType w:val="multilevel"/>
    <w:tmpl w:val="1390BA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E744062"/>
    <w:multiLevelType w:val="hybridMultilevel"/>
    <w:tmpl w:val="95CEAC1A"/>
    <w:lvl w:ilvl="0" w:tplc="B3F8BD52">
      <w:start w:val="1"/>
      <w:numFmt w:val="lowerRoman"/>
      <w:lvlText w:val="%1."/>
      <w:lvlJc w:val="left"/>
      <w:pPr>
        <w:ind w:left="720" w:hanging="72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4" w15:restartNumberingAfterBreak="0">
    <w:nsid w:val="728D67D7"/>
    <w:multiLevelType w:val="hybridMultilevel"/>
    <w:tmpl w:val="FF68D744"/>
    <w:lvl w:ilvl="0" w:tplc="03A2C748">
      <w:start w:val="1"/>
      <w:numFmt w:val="lowerLetter"/>
      <w:lvlText w:val="%1)"/>
      <w:lvlJc w:val="left"/>
      <w:pPr>
        <w:ind w:left="360" w:hanging="360"/>
      </w:pPr>
      <w:rPr>
        <w:rFonts w:ascii="Times New Roman" w:eastAsiaTheme="minorHAnsi" w:hAnsi="Times New Roman" w:cs="Times New Roman"/>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7"/>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24"/>
  </w:num>
  <w:num w:numId="17">
    <w:abstractNumId w:val="24"/>
  </w:num>
  <w:num w:numId="18">
    <w:abstractNumId w:val="20"/>
  </w:num>
  <w:num w:numId="19">
    <w:abstractNumId w:val="16"/>
  </w:num>
  <w:num w:numId="20">
    <w:abstractNumId w:val="13"/>
  </w:num>
  <w:num w:numId="21">
    <w:abstractNumId w:val="18"/>
  </w:num>
  <w:num w:numId="22">
    <w:abstractNumId w:val="21"/>
  </w:num>
  <w:num w:numId="23">
    <w:abstractNumId w:val="19"/>
  </w:num>
  <w:num w:numId="24">
    <w:abstractNumId w:val="14"/>
  </w:num>
  <w:num w:numId="25">
    <w:abstractNumId w:val="11"/>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568A"/>
    <w:rsid w:val="00006E93"/>
    <w:rsid w:val="00053A50"/>
    <w:rsid w:val="000843D4"/>
    <w:rsid w:val="00141AF5"/>
    <w:rsid w:val="00164CCF"/>
    <w:rsid w:val="001B24CA"/>
    <w:rsid w:val="00261526"/>
    <w:rsid w:val="00296014"/>
    <w:rsid w:val="002A525D"/>
    <w:rsid w:val="002F1225"/>
    <w:rsid w:val="00342454"/>
    <w:rsid w:val="003E3404"/>
    <w:rsid w:val="004179C0"/>
    <w:rsid w:val="0042554E"/>
    <w:rsid w:val="004411C8"/>
    <w:rsid w:val="00450837"/>
    <w:rsid w:val="00456CA1"/>
    <w:rsid w:val="004919A5"/>
    <w:rsid w:val="004B5F5B"/>
    <w:rsid w:val="005024D3"/>
    <w:rsid w:val="005A1D5E"/>
    <w:rsid w:val="005B3F90"/>
    <w:rsid w:val="005C4B86"/>
    <w:rsid w:val="00600FD4"/>
    <w:rsid w:val="00621E59"/>
    <w:rsid w:val="0063049F"/>
    <w:rsid w:val="006B0052"/>
    <w:rsid w:val="006D4F79"/>
    <w:rsid w:val="007C3D00"/>
    <w:rsid w:val="007D73E5"/>
    <w:rsid w:val="00804DA4"/>
    <w:rsid w:val="0080619C"/>
    <w:rsid w:val="00847D26"/>
    <w:rsid w:val="008814B0"/>
    <w:rsid w:val="00881C33"/>
    <w:rsid w:val="00897EA4"/>
    <w:rsid w:val="008A4850"/>
    <w:rsid w:val="008D3FD2"/>
    <w:rsid w:val="0091693F"/>
    <w:rsid w:val="009A7D42"/>
    <w:rsid w:val="009D2862"/>
    <w:rsid w:val="00A1383A"/>
    <w:rsid w:val="00A2270D"/>
    <w:rsid w:val="00A503FF"/>
    <w:rsid w:val="00A831CA"/>
    <w:rsid w:val="00A839D5"/>
    <w:rsid w:val="00A934B2"/>
    <w:rsid w:val="00B0568A"/>
    <w:rsid w:val="00B3680F"/>
    <w:rsid w:val="00BA50FD"/>
    <w:rsid w:val="00BD21DC"/>
    <w:rsid w:val="00C239F2"/>
    <w:rsid w:val="00C41478"/>
    <w:rsid w:val="00C71971"/>
    <w:rsid w:val="00CC7C34"/>
    <w:rsid w:val="00D54E02"/>
    <w:rsid w:val="00D607FB"/>
    <w:rsid w:val="00E12330"/>
    <w:rsid w:val="00E452A4"/>
    <w:rsid w:val="00E6067E"/>
    <w:rsid w:val="00E80DE7"/>
    <w:rsid w:val="00E83AD7"/>
    <w:rsid w:val="00ED3DE1"/>
    <w:rsid w:val="00EE4E0A"/>
    <w:rsid w:val="00F608DE"/>
    <w:rsid w:val="00F7636A"/>
    <w:rsid w:val="00FA35FD"/>
    <w:rsid w:val="00FB2F70"/>
    <w:rsid w:val="00FC3868"/>
    <w:rsid w:val="00FE4039"/>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C91395"/>
  <w15:chartTrackingRefBased/>
  <w15:docId w15:val="{C1BCE10A-2AE2-4708-A713-EC3283E90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0568A"/>
    <w:rPr>
      <w:rFonts w:ascii="Calibri" w:eastAsiaTheme="minorHAnsi" w:hAnsi="Calibri"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41421"/>
    <w:pPr>
      <w:tabs>
        <w:tab w:val="center" w:pos="4320"/>
        <w:tab w:val="right" w:pos="8640"/>
      </w:tabs>
    </w:pPr>
  </w:style>
  <w:style w:type="paragraph" w:styleId="Footer">
    <w:name w:val="footer"/>
    <w:basedOn w:val="Normal"/>
    <w:link w:val="FooterChar"/>
    <w:uiPriority w:val="99"/>
    <w:rsid w:val="00A41421"/>
    <w:pPr>
      <w:tabs>
        <w:tab w:val="center" w:pos="4320"/>
        <w:tab w:val="right" w:pos="8640"/>
      </w:tabs>
    </w:pPr>
  </w:style>
  <w:style w:type="character" w:customStyle="1" w:styleId="FooterChar">
    <w:name w:val="Footer Char"/>
    <w:basedOn w:val="DefaultParagraphFont"/>
    <w:link w:val="Footer"/>
    <w:uiPriority w:val="99"/>
    <w:rsid w:val="00FB2F70"/>
    <w:rPr>
      <w:sz w:val="24"/>
      <w:szCs w:val="24"/>
      <w:lang w:eastAsia="ja-JP"/>
    </w:rPr>
  </w:style>
  <w:style w:type="paragraph" w:styleId="ListParagraph">
    <w:name w:val="List Paragraph"/>
    <w:basedOn w:val="Normal"/>
    <w:uiPriority w:val="34"/>
    <w:qFormat/>
    <w:rsid w:val="00B0568A"/>
    <w:pPr>
      <w:ind w:left="720"/>
    </w:pPr>
  </w:style>
  <w:style w:type="character" w:styleId="Hyperlink">
    <w:name w:val="Hyperlink"/>
    <w:basedOn w:val="DefaultParagraphFont"/>
    <w:rsid w:val="0091693F"/>
    <w:rPr>
      <w:color w:val="0563C1" w:themeColor="hyperlink"/>
      <w:u w:val="single"/>
    </w:rPr>
  </w:style>
  <w:style w:type="character" w:styleId="UnresolvedMention">
    <w:name w:val="Unresolved Mention"/>
    <w:basedOn w:val="DefaultParagraphFont"/>
    <w:uiPriority w:val="99"/>
    <w:semiHidden/>
    <w:unhideWhenUsed/>
    <w:rsid w:val="0091693F"/>
    <w:rPr>
      <w:color w:val="605E5C"/>
      <w:shd w:val="clear" w:color="auto" w:fill="E1DFDD"/>
    </w:rPr>
  </w:style>
  <w:style w:type="paragraph" w:styleId="BalloonText">
    <w:name w:val="Balloon Text"/>
    <w:basedOn w:val="Normal"/>
    <w:link w:val="BalloonTextChar"/>
    <w:rsid w:val="00881C33"/>
    <w:rPr>
      <w:rFonts w:ascii="Segoe UI" w:hAnsi="Segoe UI" w:cs="Segoe UI"/>
      <w:sz w:val="18"/>
      <w:szCs w:val="18"/>
    </w:rPr>
  </w:style>
  <w:style w:type="character" w:customStyle="1" w:styleId="BalloonTextChar">
    <w:name w:val="Balloon Text Char"/>
    <w:basedOn w:val="DefaultParagraphFont"/>
    <w:link w:val="BalloonText"/>
    <w:rsid w:val="00881C33"/>
    <w:rPr>
      <w:rFonts w:ascii="Segoe UI" w:eastAsiaTheme="minorHAns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6480506">
      <w:bodyDiv w:val="1"/>
      <w:marLeft w:val="0"/>
      <w:marRight w:val="0"/>
      <w:marTop w:val="0"/>
      <w:marBottom w:val="0"/>
      <w:divBdr>
        <w:top w:val="none" w:sz="0" w:space="0" w:color="auto"/>
        <w:left w:val="none" w:sz="0" w:space="0" w:color="auto"/>
        <w:bottom w:val="none" w:sz="0" w:space="0" w:color="auto"/>
        <w:right w:val="none" w:sz="0" w:space="0" w:color="auto"/>
      </w:divBdr>
    </w:div>
    <w:div w:id="575215034">
      <w:bodyDiv w:val="1"/>
      <w:marLeft w:val="0"/>
      <w:marRight w:val="0"/>
      <w:marTop w:val="0"/>
      <w:marBottom w:val="0"/>
      <w:divBdr>
        <w:top w:val="none" w:sz="0" w:space="0" w:color="auto"/>
        <w:left w:val="none" w:sz="0" w:space="0" w:color="auto"/>
        <w:bottom w:val="none" w:sz="0" w:space="0" w:color="auto"/>
        <w:right w:val="none" w:sz="0" w:space="0" w:color="auto"/>
      </w:divBdr>
    </w:div>
    <w:div w:id="1198153441">
      <w:bodyDiv w:val="1"/>
      <w:marLeft w:val="0"/>
      <w:marRight w:val="0"/>
      <w:marTop w:val="0"/>
      <w:marBottom w:val="0"/>
      <w:divBdr>
        <w:top w:val="none" w:sz="0" w:space="0" w:color="auto"/>
        <w:left w:val="none" w:sz="0" w:space="0" w:color="auto"/>
        <w:bottom w:val="none" w:sz="0" w:space="0" w:color="auto"/>
        <w:right w:val="none" w:sz="0" w:space="0" w:color="auto"/>
      </w:divBdr>
    </w:div>
    <w:div w:id="1275821034">
      <w:bodyDiv w:val="1"/>
      <w:marLeft w:val="0"/>
      <w:marRight w:val="0"/>
      <w:marTop w:val="0"/>
      <w:marBottom w:val="0"/>
      <w:divBdr>
        <w:top w:val="none" w:sz="0" w:space="0" w:color="auto"/>
        <w:left w:val="none" w:sz="0" w:space="0" w:color="auto"/>
        <w:bottom w:val="none" w:sz="0" w:space="0" w:color="auto"/>
        <w:right w:val="none" w:sz="0" w:space="0" w:color="auto"/>
      </w:divBdr>
    </w:div>
    <w:div w:id="1840927095">
      <w:bodyDiv w:val="1"/>
      <w:marLeft w:val="0"/>
      <w:marRight w:val="0"/>
      <w:marTop w:val="0"/>
      <w:marBottom w:val="0"/>
      <w:divBdr>
        <w:top w:val="none" w:sz="0" w:space="0" w:color="auto"/>
        <w:left w:val="none" w:sz="0" w:space="0" w:color="auto"/>
        <w:bottom w:val="none" w:sz="0" w:space="0" w:color="auto"/>
        <w:right w:val="none" w:sz="0" w:space="0" w:color="auto"/>
      </w:divBdr>
    </w:div>
    <w:div w:id="2098167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Michael.squire@dow.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cgriffi\AppData\Local\Microsoft\Windows\Temporary%20Internet%20Files\Content.Outlook\T1H9O025\Barry_SILICONES_A4_LH%20(0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80" ma:contentTypeDescription="Permitting &amp; Compliance Word Document" ma:contentTypeScope="" ma:versionID="b703c3a558be405748a4e5b1ecc3d164">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d3ce6f78f06f410b484ecc5b496286b8"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Dow Corning Ltd</Site_x0020_Name>
    <Internal_x002f_External xmlns="859f7ad6-93f6-4205-b62b-a17f28acbbac">Incoming document</Internal_x002f_External>
    <Post_x0020_code xmlns="859f7ad6-93f6-4205-b62b-a17f28acbbac">CF63 2YL</Post_x0020_code>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2019-12-13T00:00:00+00:00</Document_x0020_Date>
    <Facility_x0020_Address xmlns="859f7ad6-93f6-4205-b62b-a17f28acbbac">Cardiff Road, Barry, Vale of Glamorgan</Facility_x0020_Address>
    <Environment_x0020_Sub_x0020_Folder xmlns="859f7ad6-93f6-4205-b62b-a17f28acbbac">Licence supervision</Environment_x0020_Sub_x0020_Folder>
    <Customer_x0020_Name xmlns="859f7ad6-93f6-4205-b62b-a17f28acbbac">Dow Corning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1AFBC6D-C143-4D2B-A755-3827B2F4BEA3}"/>
</file>

<file path=customXml/itemProps2.xml><?xml version="1.0" encoding="utf-8"?>
<ds:datastoreItem xmlns:ds="http://schemas.openxmlformats.org/officeDocument/2006/customXml" ds:itemID="{0CDC5426-4DC0-4EDB-BA6D-518D36015402}">
  <ds:schemaRefs>
    <ds:schemaRef ds:uri="http://schemas.microsoft.com/sharepoint/v3/contenttype/forms"/>
  </ds:schemaRefs>
</ds:datastoreItem>
</file>

<file path=customXml/itemProps3.xml><?xml version="1.0" encoding="utf-8"?>
<ds:datastoreItem xmlns:ds="http://schemas.openxmlformats.org/officeDocument/2006/customXml" ds:itemID="{5220F138-AAE7-4D9A-AA6C-2755FA9E3DD9}">
  <ds:schemaRefs>
    <ds:schemaRef ds:uri="http://purl.org/dc/dcmitype/"/>
    <ds:schemaRef ds:uri="http://schemas.microsoft.com/office/infopath/2007/PartnerControls"/>
    <ds:schemaRef ds:uri="b6cb40d3-2309-47af-b9dd-51c6db903ffa"/>
    <ds:schemaRef ds:uri="http://schemas.microsoft.com/office/2006/metadata/properties"/>
    <ds:schemaRef ds:uri="http://schemas.openxmlformats.org/package/2006/metadata/core-properties"/>
    <ds:schemaRef ds:uri="http://schemas.microsoft.com/office/2006/documentManagement/types"/>
    <ds:schemaRef ds:uri="http://purl.org/dc/elements/1.1/"/>
    <ds:schemaRef ds:uri="e160a163-377d-4fd1-891a-b07e06b92ec3"/>
    <ds:schemaRef ds:uri="http://www.w3.org/XML/1998/namespace"/>
    <ds:schemaRef ds:uri="http://purl.org/dc/terms/"/>
  </ds:schemaRefs>
</ds:datastoreItem>
</file>

<file path=customXml/itemProps4.xml><?xml version="1.0" encoding="utf-8"?>
<ds:datastoreItem xmlns:ds="http://schemas.openxmlformats.org/officeDocument/2006/customXml" ds:itemID="{5BDD8476-7C20-4E75-B4A1-EB931562EC6D}"/>
</file>

<file path=customXml/itemProps5.xml><?xml version="1.0" encoding="utf-8"?>
<ds:datastoreItem xmlns:ds="http://schemas.openxmlformats.org/officeDocument/2006/customXml" ds:itemID="{291373DA-36DC-4D1E-A633-488F9374A635}"/>
</file>

<file path=docProps/app.xml><?xml version="1.0" encoding="utf-8"?>
<Properties xmlns="http://schemas.openxmlformats.org/officeDocument/2006/extended-properties" xmlns:vt="http://schemas.openxmlformats.org/officeDocument/2006/docPropsVTypes">
  <Template>Barry_SILICONES_A4_LH (002)</Template>
  <TotalTime>1</TotalTime>
  <Pages>2</Pages>
  <Words>651</Words>
  <Characters>3552</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The Dow Chemical Company</Company>
  <LinksUpToDate>false</LinksUpToDate>
  <CharactersWithSpaces>4195</CharactersWithSpaces>
  <SharedDoc>false</SharedDoc>
  <HLinks>
    <vt:vector size="12" baseType="variant">
      <vt:variant>
        <vt:i4>655380</vt:i4>
      </vt:variant>
      <vt:variant>
        <vt:i4>2063</vt:i4>
      </vt:variant>
      <vt:variant>
        <vt:i4>1025</vt:i4>
      </vt:variant>
      <vt:variant>
        <vt:i4>1</vt:i4>
      </vt:variant>
      <vt:variant>
        <vt:lpwstr>TDCC_LHA4</vt:lpwstr>
      </vt:variant>
      <vt:variant>
        <vt:lpwstr/>
      </vt:variant>
      <vt:variant>
        <vt:i4>589915</vt:i4>
      </vt:variant>
      <vt:variant>
        <vt:i4>2069</vt:i4>
      </vt:variant>
      <vt:variant>
        <vt:i4>1026</vt:i4>
      </vt:variant>
      <vt:variant>
        <vt:i4>1</vt:i4>
      </vt:variant>
      <vt:variant>
        <vt:lpwstr>NEW_Olympic Only-footer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Dow Landfill Closure Rpt Cover Letter to NRW</dc:title>
  <dc:subject/>
  <dc:creator>Mike Squire</dc:creator>
  <cp:keywords/>
  <dc:description/>
  <cp:lastModifiedBy>Parr, Elizabeth</cp:lastModifiedBy>
  <cp:revision>2</cp:revision>
  <dcterms:created xsi:type="dcterms:W3CDTF">2019-12-19T14:57:00Z</dcterms:created>
  <dcterms:modified xsi:type="dcterms:W3CDTF">2019-12-19T14:57:00Z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_Steward">
    <vt:lpwstr>Squire M ua00573</vt:lpwstr>
  </property>
  <property fmtid="{D5CDD505-2E9C-101B-9397-08002B2CF9AE}" pid="3" name="Update_Footer">
    <vt:lpwstr>No</vt:lpwstr>
  </property>
  <property fmtid="{D5CDD505-2E9C-101B-9397-08002B2CF9AE}" pid="4" name="Radio_Button">
    <vt:lpwstr>RadioButton2</vt:lpwstr>
  </property>
  <property fmtid="{D5CDD505-2E9C-101B-9397-08002B2CF9AE}" pid="5" name="Information_Classification">
    <vt:lpwstr/>
  </property>
  <property fmtid="{D5CDD505-2E9C-101B-9397-08002B2CF9AE}" pid="6" name="Record_Title_ID">
    <vt:lpwstr>72</vt:lpwstr>
  </property>
  <property fmtid="{D5CDD505-2E9C-101B-9397-08002B2CF9AE}" pid="7" name="Initial_Creation_Date">
    <vt:filetime>2017-12-22T14:39:59Z</vt:filetime>
  </property>
  <property fmtid="{D5CDD505-2E9C-101B-9397-08002B2CF9AE}" pid="8" name="Retention_Period_Start_Date">
    <vt:filetime>2019-12-19T10:47:22Z</vt:filetime>
  </property>
  <property fmtid="{D5CDD505-2E9C-101B-9397-08002B2CF9AE}" pid="9" name="Last_Reviewed_Date">
    <vt:lpwstr/>
  </property>
  <property fmtid="{D5CDD505-2E9C-101B-9397-08002B2CF9AE}" pid="10" name="Retention_Review_Frequency">
    <vt:lpwstr/>
  </property>
  <property fmtid="{D5CDD505-2E9C-101B-9397-08002B2CF9AE}" pid="11" name="TitusGUID">
    <vt:lpwstr>a8cf8f51-e3e3-47b8-b3f9-8a5ee8aa5450</vt:lpwstr>
  </property>
  <property fmtid="{D5CDD505-2E9C-101B-9397-08002B2CF9AE}" pid="12" name="IAM_SECURITY_CLASS">
    <vt:lpwstr>Non-Classified</vt:lpwstr>
  </property>
  <property fmtid="{D5CDD505-2E9C-101B-9397-08002B2CF9AE}" pid="13" name="InformationClassification">
    <vt:lpwstr>Non-Classified</vt:lpwstr>
  </property>
  <property fmtid="{D5CDD505-2E9C-101B-9397-08002B2CF9AE}" pid="14" name="DDC_2_DOW_MAPPED">
    <vt:lpwstr>YES</vt:lpwstr>
  </property>
  <property fmtid="{D5CDD505-2E9C-101B-9397-08002B2CF9AE}" pid="15" name="ContentTypeId">
    <vt:lpwstr>0x01010067EB80C5FE939D4A9B3D8BA62129B7F5010200614DF11ADA2F0C49BD4360B2CC643CB8</vt:lpwstr>
  </property>
  <property fmtid="{D5CDD505-2E9C-101B-9397-08002B2CF9AE}" pid="16" name="_dlc_DocId">
    <vt:lpwstr>REGU-106-79391</vt:lpwstr>
  </property>
  <property fmtid="{D5CDD505-2E9C-101B-9397-08002B2CF9AE}" pid="17" name="_dlc_DocIdItemGuid">
    <vt:lpwstr>96a600bd-498b-4c67-a36c-9927cc017a49</vt:lpwstr>
  </property>
  <property fmtid="{D5CDD505-2E9C-101B-9397-08002B2CF9AE}" pid="18" name="_dlc_DocIdUrl">
    <vt:lpwstr>https://cyfoethnaturiolcymru.sharepoint.com/teams/Regulatory/Permitting/_layouts/15/DocIdRedir.aspx?ID=REGU-106-79391, REGU-106-79391</vt:lpwstr>
  </property>
</Properties>
</file>