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5784FD4" w:rsidR="00D04424" w:rsidRPr="00BC5FC0" w:rsidRDefault="0014332B" w:rsidP="003719AD">
      <w:pPr>
        <w:pStyle w:val="Heading1"/>
        <w:spacing w:before="0" w:after="0"/>
        <w:jc w:val="left"/>
        <w:rPr>
          <w:bCs/>
          <w:color w:val="auto"/>
          <w:sz w:val="32"/>
        </w:rPr>
      </w:pPr>
      <w:r w:rsidRPr="00BC5FC0">
        <w:rPr>
          <w:bCs/>
          <w:color w:val="auto"/>
          <w:sz w:val="32"/>
        </w:rPr>
        <w:t>Bespoke p</w:t>
      </w:r>
      <w:r w:rsidR="00D04424" w:rsidRPr="00BC5FC0">
        <w:rPr>
          <w:bCs/>
          <w:color w:val="auto"/>
          <w:sz w:val="32"/>
        </w:rPr>
        <w:t>ermit</w:t>
      </w:r>
      <w:r w:rsidR="00B73ECB" w:rsidRPr="00BC5FC0">
        <w:rPr>
          <w:bCs/>
          <w:color w:val="auto"/>
          <w:sz w:val="32"/>
        </w:rPr>
        <w:t xml:space="preserve"> </w:t>
      </w:r>
    </w:p>
    <w:p w14:paraId="41AC372F" w14:textId="77777777" w:rsidR="00136717" w:rsidRPr="00BC5FC0" w:rsidRDefault="00136717" w:rsidP="00136717"/>
    <w:p w14:paraId="0FF1524F" w14:textId="77777777" w:rsidR="007820C3" w:rsidRPr="00BC5FC0" w:rsidRDefault="007820C3" w:rsidP="00D04424">
      <w:pPr>
        <w:rPr>
          <w:rFonts w:ascii="Arial" w:hAnsi="Arial" w:cs="Arial"/>
          <w:szCs w:val="24"/>
        </w:rPr>
      </w:pPr>
    </w:p>
    <w:p w14:paraId="0FF15250" w14:textId="78AF4071" w:rsidR="00D04424" w:rsidRPr="00BC5FC0" w:rsidRDefault="0060457F" w:rsidP="006B0BFB">
      <w:pPr>
        <w:spacing w:after="120"/>
        <w:rPr>
          <w:rFonts w:ascii="Arial" w:hAnsi="Arial" w:cs="Arial"/>
          <w:szCs w:val="24"/>
        </w:rPr>
      </w:pPr>
      <w:r w:rsidRPr="00BC5FC0">
        <w:rPr>
          <w:rFonts w:ascii="Arial" w:hAnsi="Arial" w:cs="Arial"/>
          <w:szCs w:val="24"/>
        </w:rPr>
        <w:t xml:space="preserve">We have decided to </w:t>
      </w:r>
      <w:r w:rsidR="00D2020E" w:rsidRPr="00BC5FC0">
        <w:rPr>
          <w:rFonts w:ascii="Arial" w:hAnsi="Arial" w:cs="Arial"/>
          <w:szCs w:val="24"/>
        </w:rPr>
        <w:t xml:space="preserve">grant </w:t>
      </w:r>
      <w:r w:rsidRPr="00BC5FC0">
        <w:rPr>
          <w:rFonts w:ascii="Arial" w:hAnsi="Arial" w:cs="Arial"/>
          <w:szCs w:val="24"/>
        </w:rPr>
        <w:t xml:space="preserve">the permit for </w:t>
      </w:r>
      <w:r w:rsidR="006E51A5" w:rsidRPr="00BC5FC0">
        <w:rPr>
          <w:rFonts w:ascii="Arial" w:hAnsi="Arial" w:cs="Arial"/>
          <w:szCs w:val="24"/>
        </w:rPr>
        <w:t>The Orchard</w:t>
      </w:r>
      <w:r w:rsidRPr="00BC5FC0">
        <w:rPr>
          <w:rFonts w:ascii="Arial" w:hAnsi="Arial" w:cs="Arial"/>
          <w:szCs w:val="24"/>
        </w:rPr>
        <w:t xml:space="preserve"> operated by </w:t>
      </w:r>
      <w:r w:rsidR="006E51A5" w:rsidRPr="00BC5FC0">
        <w:rPr>
          <w:rFonts w:ascii="Arial" w:hAnsi="Arial" w:cs="Arial"/>
          <w:szCs w:val="24"/>
        </w:rPr>
        <w:t>Miss</w:t>
      </w:r>
      <w:r w:rsidR="0044759C" w:rsidRPr="00BC5FC0">
        <w:rPr>
          <w:rFonts w:ascii="Arial" w:hAnsi="Arial" w:cs="Arial"/>
          <w:szCs w:val="24"/>
        </w:rPr>
        <w:t xml:space="preserve"> Stephine Hamer</w:t>
      </w:r>
    </w:p>
    <w:p w14:paraId="178F17B4" w14:textId="5D8F8BA6" w:rsidR="00E907C6" w:rsidRPr="00BC5FC0" w:rsidRDefault="00E907C6" w:rsidP="006B0BFB">
      <w:pPr>
        <w:tabs>
          <w:tab w:val="left" w:pos="4253"/>
          <w:tab w:val="left" w:pos="6804"/>
        </w:tabs>
        <w:spacing w:after="120"/>
        <w:rPr>
          <w:rFonts w:ascii="Arial" w:hAnsi="Arial"/>
          <w:kern w:val="28"/>
          <w:szCs w:val="24"/>
        </w:rPr>
      </w:pPr>
      <w:bookmarkStart w:id="0" w:name="OLE_LINK1"/>
      <w:bookmarkStart w:id="1" w:name="OLE_LINK2"/>
      <w:r w:rsidRPr="00BC5FC0">
        <w:rPr>
          <w:rFonts w:ascii="Arial" w:hAnsi="Arial"/>
          <w:kern w:val="28"/>
          <w:szCs w:val="24"/>
        </w:rPr>
        <w:t xml:space="preserve">The application number is </w:t>
      </w:r>
      <w:r w:rsidR="0044759C" w:rsidRPr="00BC5FC0">
        <w:rPr>
          <w:rFonts w:ascii="Arial" w:hAnsi="Arial"/>
          <w:szCs w:val="24"/>
        </w:rPr>
        <w:t>PAN-007625</w:t>
      </w:r>
    </w:p>
    <w:p w14:paraId="0FF15251" w14:textId="69D0C97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57084" w:rsidRPr="00757084">
        <w:rPr>
          <w:rFonts w:ascii="Arial" w:hAnsi="Arial"/>
          <w:color w:val="000000" w:themeColor="text1"/>
          <w:szCs w:val="24"/>
        </w:rPr>
        <w:t>EPR/BB3591FM</w:t>
      </w:r>
      <w:bookmarkStart w:id="2" w:name="_GoBack"/>
      <w:bookmarkEnd w:id="2"/>
    </w:p>
    <w:p w14:paraId="035324C8" w14:textId="27B6D1F7" w:rsidR="003B4405" w:rsidRPr="007D3766" w:rsidRDefault="003B4405" w:rsidP="007D3766">
      <w:pPr>
        <w:tabs>
          <w:tab w:val="left" w:pos="4253"/>
          <w:tab w:val="left" w:pos="6804"/>
        </w:tabs>
        <w:spacing w:after="120"/>
        <w:rPr>
          <w:i/>
          <w:color w:val="000000"/>
          <w:szCs w:val="24"/>
        </w:rPr>
      </w:pPr>
      <w:r w:rsidRPr="007D3766">
        <w:rPr>
          <w:rFonts w:ascii="Arial" w:hAnsi="Arial"/>
          <w:color w:val="000000"/>
          <w:szCs w:val="24"/>
        </w:rPr>
        <w:t xml:space="preserve">The permit regulates a new discharge of secondary treated domestic effluent from a 4-bedroom house. The maximum daily discharge of 1.5 cubic metres is treated via a package treatment plant and discharged to ground via British Standard infiltration system. </w:t>
      </w:r>
    </w:p>
    <w:p w14:paraId="0FF15252" w14:textId="50C07B9D"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6AC4B0E" w14:textId="77777777" w:rsidR="005A3026" w:rsidRDefault="005A3026" w:rsidP="005B6A95">
      <w:pPr>
        <w:pStyle w:val="Heading1"/>
        <w:rPr>
          <w:bCs/>
          <w:sz w:val="24"/>
        </w:rPr>
      </w:pPr>
    </w:p>
    <w:p w14:paraId="18509AE6" w14:textId="77777777" w:rsidR="005A3026" w:rsidRDefault="005A3026" w:rsidP="005B6A95">
      <w:pPr>
        <w:pStyle w:val="Heading1"/>
        <w:rPr>
          <w:bCs/>
          <w:sz w:val="24"/>
        </w:rPr>
      </w:pPr>
    </w:p>
    <w:p w14:paraId="7E0E653A" w14:textId="77777777" w:rsidR="005A3026" w:rsidRDefault="005A3026" w:rsidP="005B6A95">
      <w:pPr>
        <w:pStyle w:val="Heading1"/>
        <w:rPr>
          <w:bCs/>
          <w:sz w:val="24"/>
        </w:rPr>
      </w:pPr>
    </w:p>
    <w:p w14:paraId="1C14CC19" w14:textId="29E8784D" w:rsidR="005A3026" w:rsidRDefault="005A3026" w:rsidP="005B6A95">
      <w:pPr>
        <w:pStyle w:val="Heading1"/>
        <w:rPr>
          <w:bCs/>
          <w:sz w:val="24"/>
        </w:rPr>
      </w:pPr>
    </w:p>
    <w:p w14:paraId="565BDDD7" w14:textId="1D5A5FF8" w:rsidR="005A3026" w:rsidRDefault="005A3026" w:rsidP="005A3026"/>
    <w:p w14:paraId="2F205EEC" w14:textId="77777777" w:rsidR="005A3026" w:rsidRPr="005A3026" w:rsidRDefault="005A3026" w:rsidP="005A3026"/>
    <w:p w14:paraId="0FF15271" w14:textId="64E69539"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19461A5"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A6E392D" w:rsidR="00A951AB" w:rsidRPr="007820C3" w:rsidRDefault="00A951AB"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0E9972C" w:rsidR="007820C3" w:rsidRPr="00BC5FC0" w:rsidRDefault="007820C3" w:rsidP="007820C3">
            <w:pPr>
              <w:pStyle w:val="Heading3"/>
              <w:spacing w:before="60"/>
              <w:rPr>
                <w:rFonts w:ascii="Arial" w:hAnsi="Arial" w:cs="Arial"/>
                <w:b w:val="0"/>
                <w:szCs w:val="24"/>
                <w:highlight w:val="red"/>
              </w:rPr>
            </w:pPr>
            <w:r w:rsidRPr="00BC5FC0">
              <w:rPr>
                <w:rFonts w:ascii="Arial" w:hAnsi="Arial" w:cs="Arial"/>
                <w:b w:val="0"/>
                <w:szCs w:val="24"/>
              </w:rPr>
              <w:t xml:space="preserve">Responses to web publicising </w:t>
            </w:r>
          </w:p>
        </w:tc>
        <w:tc>
          <w:tcPr>
            <w:tcW w:w="6266" w:type="dxa"/>
            <w:tcBorders>
              <w:bottom w:val="single" w:sz="4" w:space="0" w:color="auto"/>
            </w:tcBorders>
          </w:tcPr>
          <w:p w14:paraId="0FF1529B" w14:textId="259DEB8D" w:rsidR="007820C3" w:rsidRPr="00BC5FC0" w:rsidRDefault="007820C3" w:rsidP="007820C3">
            <w:pPr>
              <w:spacing w:before="60"/>
              <w:rPr>
                <w:rFonts w:ascii="Arial" w:hAnsi="Arial" w:cs="Arial"/>
                <w:szCs w:val="24"/>
              </w:rPr>
            </w:pPr>
            <w:r w:rsidRPr="00BC5FC0">
              <w:rPr>
                <w:rFonts w:ascii="Arial" w:hAnsi="Arial" w:cs="Arial"/>
                <w:szCs w:val="24"/>
              </w:rPr>
              <w:t>The</w:t>
            </w:r>
            <w:r w:rsidR="005A3026" w:rsidRPr="00BC5FC0">
              <w:rPr>
                <w:rFonts w:ascii="Arial" w:hAnsi="Arial" w:cs="Arial"/>
                <w:szCs w:val="24"/>
              </w:rPr>
              <w:t xml:space="preserve">re were no </w:t>
            </w:r>
            <w:r w:rsidR="00B20F8C" w:rsidRPr="00BC5FC0">
              <w:rPr>
                <w:rFonts w:ascii="Arial" w:hAnsi="Arial" w:cs="Arial"/>
                <w:szCs w:val="24"/>
              </w:rPr>
              <w:t>responses</w:t>
            </w:r>
            <w:r w:rsidR="005A3026" w:rsidRPr="00BC5FC0">
              <w:rPr>
                <w:rFonts w:ascii="Arial" w:hAnsi="Arial" w:cs="Arial"/>
                <w:szCs w:val="24"/>
              </w:rPr>
              <w:t xml:space="preserve"> to </w:t>
            </w:r>
            <w:r w:rsidRPr="00BC5FC0">
              <w:rPr>
                <w:rFonts w:ascii="Arial" w:hAnsi="Arial" w:cs="Arial"/>
                <w:szCs w:val="24"/>
              </w:rPr>
              <w:t>web publicising</w:t>
            </w:r>
            <w:r w:rsidR="00B20F8C" w:rsidRPr="00BC5FC0">
              <w:rPr>
                <w:rFonts w:ascii="Arial" w:hAnsi="Arial" w:cs="Arial"/>
                <w:szCs w:val="24"/>
              </w:rPr>
              <w:t>.</w:t>
            </w:r>
          </w:p>
          <w:p w14:paraId="0FF1529C" w14:textId="77777777" w:rsidR="007820C3" w:rsidRPr="00BC5FC0" w:rsidRDefault="007820C3" w:rsidP="007820C3">
            <w:pPr>
              <w:spacing w:before="60"/>
              <w:rPr>
                <w:rFonts w:ascii="Arial" w:hAnsi="Arial" w:cs="Arial"/>
                <w:szCs w:val="24"/>
              </w:rPr>
            </w:pPr>
            <w:r w:rsidRPr="00BC5FC0">
              <w:rPr>
                <w:rFonts w:ascii="Arial" w:hAnsi="Arial" w:cs="Arial"/>
                <w:szCs w:val="24"/>
              </w:rPr>
              <w:t xml:space="preserve">The decision was taken in accordance with our guidance. </w:t>
            </w:r>
          </w:p>
          <w:p w14:paraId="0FF1529D" w14:textId="77777777" w:rsidR="007820C3" w:rsidRPr="00BC5FC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982F86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C5FC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BC5FC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E160BDE"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BC5FC0" w:rsidRDefault="00FB30B4" w:rsidP="00A60F17">
            <w:pPr>
              <w:rPr>
                <w:rFonts w:ascii="Arial" w:hAnsi="Arial" w:cs="Arial"/>
                <w:szCs w:val="24"/>
              </w:rPr>
            </w:pPr>
          </w:p>
          <w:p w14:paraId="0FF152E4" w14:textId="77777777" w:rsidR="007820C3" w:rsidRPr="00BC5FC0" w:rsidRDefault="007820C3" w:rsidP="00A60F17">
            <w:pPr>
              <w:rPr>
                <w:rFonts w:ascii="Arial" w:hAnsi="Arial" w:cs="Arial"/>
                <w:szCs w:val="24"/>
              </w:rPr>
            </w:pPr>
            <w:r w:rsidRPr="00BC5FC0">
              <w:rPr>
                <w:rFonts w:ascii="Arial" w:hAnsi="Arial" w:cs="Arial"/>
                <w:szCs w:val="24"/>
              </w:rPr>
              <w:t xml:space="preserve">The operator considers this risk assessment is satisfactory. </w:t>
            </w:r>
          </w:p>
          <w:p w14:paraId="0FF152E7" w14:textId="77777777" w:rsidR="007820C3" w:rsidRPr="00BC5FC0" w:rsidRDefault="007820C3" w:rsidP="00A60F17">
            <w:pPr>
              <w:rPr>
                <w:rFonts w:ascii="Arial" w:hAnsi="Arial" w:cs="Arial"/>
                <w:szCs w:val="24"/>
              </w:rPr>
            </w:pPr>
          </w:p>
          <w:p w14:paraId="0FF152E8" w14:textId="1031C234" w:rsidR="007820C3" w:rsidRPr="00BC5FC0" w:rsidRDefault="007820C3" w:rsidP="00A60F17">
            <w:pPr>
              <w:pStyle w:val="BodyText"/>
              <w:rPr>
                <w:rFonts w:ascii="Arial" w:hAnsi="Arial" w:cs="Arial"/>
                <w:color w:val="auto"/>
                <w:szCs w:val="24"/>
              </w:rPr>
            </w:pPr>
            <w:r w:rsidRPr="00BC5FC0">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8BF47D5" w:rsidR="007820C3" w:rsidRPr="007820C3" w:rsidRDefault="007820C3" w:rsidP="00792CEE">
            <w:pPr>
              <w:pStyle w:val="BodyText"/>
              <w:rPr>
                <w:rFonts w:ascii="Arial" w:hAnsi="Arial" w:cs="Arial"/>
                <w:color w:val="FF00FF"/>
                <w:szCs w:val="24"/>
              </w:rPr>
            </w:pPr>
          </w:p>
          <w:p w14:paraId="0FF152EF" w14:textId="77777777" w:rsidR="007820C3" w:rsidRPr="00BC5FC0" w:rsidRDefault="007820C3" w:rsidP="00792CEE">
            <w:pPr>
              <w:pStyle w:val="BodyText"/>
              <w:rPr>
                <w:rFonts w:ascii="Arial" w:hAnsi="Arial" w:cs="Arial"/>
                <w:color w:val="auto"/>
                <w:szCs w:val="24"/>
              </w:rPr>
            </w:pPr>
            <w:r w:rsidRPr="00BC5FC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C5FC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C7684B" w:rsidRPr="007820C3" w14:paraId="3F41C0FA" w14:textId="77777777" w:rsidTr="001D6443">
        <w:trPr>
          <w:gridAfter w:val="1"/>
          <w:wAfter w:w="13" w:type="dxa"/>
        </w:trPr>
        <w:tc>
          <w:tcPr>
            <w:tcW w:w="9289" w:type="dxa"/>
            <w:gridSpan w:val="3"/>
            <w:shd w:val="clear" w:color="auto" w:fill="0070C0"/>
          </w:tcPr>
          <w:p w14:paraId="7E207BFE" w14:textId="07A82110" w:rsidR="00C7684B" w:rsidRPr="00D661F7" w:rsidRDefault="00C7684B" w:rsidP="00792CEE">
            <w:pPr>
              <w:rPr>
                <w:rFonts w:ascii="Arial" w:hAnsi="Arial" w:cs="Arial"/>
                <w:b/>
                <w:color w:val="FFFFFF"/>
                <w:szCs w:val="24"/>
              </w:rPr>
            </w:pPr>
            <w:r w:rsidRPr="00D661F7">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8C05CF8" w14:textId="77777777" w:rsid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p w14:paraId="6BABA491" w14:textId="77777777" w:rsidR="001D6443" w:rsidRDefault="001D6443" w:rsidP="00792CEE">
            <w:pPr>
              <w:rPr>
                <w:rFonts w:ascii="Arial" w:hAnsi="Arial" w:cs="Arial"/>
                <w:szCs w:val="24"/>
              </w:rPr>
            </w:pPr>
          </w:p>
          <w:p w14:paraId="0FF15345" w14:textId="3C95C228" w:rsidR="001D6443" w:rsidRPr="007820C3" w:rsidRDefault="001D6443" w:rsidP="00792CEE">
            <w:pPr>
              <w:rPr>
                <w:rFonts w:ascii="Arial" w:hAnsi="Arial" w:cs="Arial"/>
                <w:szCs w:val="24"/>
              </w:rPr>
            </w:pPr>
            <w:r>
              <w:rPr>
                <w:rFonts w:ascii="Arial" w:hAnsi="Arial" w:cs="Arial"/>
                <w:szCs w:val="24"/>
              </w:rPr>
              <w:t xml:space="preserve">Assessment </w:t>
            </w:r>
            <w:r w:rsidR="008E1B89">
              <w:rPr>
                <w:rFonts w:ascii="Arial" w:hAnsi="Arial" w:cs="Arial"/>
                <w:szCs w:val="24"/>
              </w:rPr>
              <w:t xml:space="preserve">justifying </w:t>
            </w:r>
            <w:r>
              <w:rPr>
                <w:rFonts w:ascii="Arial" w:hAnsi="Arial" w:cs="Arial"/>
                <w:szCs w:val="24"/>
              </w:rPr>
              <w:t>no</w:t>
            </w:r>
            <w:r w:rsidR="008E1B89">
              <w:rPr>
                <w:rFonts w:ascii="Arial" w:hAnsi="Arial" w:cs="Arial"/>
                <w:szCs w:val="24"/>
              </w:rPr>
              <w:t>t connecting</w:t>
            </w:r>
            <w:r>
              <w:rPr>
                <w:rFonts w:ascii="Arial" w:hAnsi="Arial" w:cs="Arial"/>
                <w:szCs w:val="24"/>
              </w:rPr>
              <w:t xml:space="preserve"> to </w:t>
            </w:r>
            <w:r w:rsidR="008E1B89">
              <w:rPr>
                <w:rFonts w:ascii="Arial" w:hAnsi="Arial" w:cs="Arial"/>
                <w:szCs w:val="24"/>
              </w:rPr>
              <w:t xml:space="preserve">foul </w:t>
            </w:r>
            <w:r>
              <w:rPr>
                <w:rFonts w:ascii="Arial" w:hAnsi="Arial" w:cs="Arial"/>
                <w:szCs w:val="24"/>
              </w:rPr>
              <w:t>sewer can be found on the DMS file in document titled</w:t>
            </w:r>
            <w:r w:rsidR="008E1B89">
              <w:rPr>
                <w:rFonts w:ascii="Arial" w:hAnsi="Arial" w:cs="Arial"/>
                <w:szCs w:val="24"/>
              </w:rPr>
              <w:t xml:space="preserve"> </w:t>
            </w:r>
            <w:hyperlink r:id="rId12" w:history="1">
              <w:r w:rsidR="008E1B89">
                <w:rPr>
                  <w:rStyle w:val="Hyperlink"/>
                  <w:rFonts w:ascii="Segoe UI" w:hAnsi="Segoe UI" w:cs="Segoe UI"/>
                  <w:sz w:val="20"/>
                </w:rPr>
                <w:t>PAN-007625 Connection to sewer analysis</w:t>
              </w:r>
            </w:hyperlink>
            <w:r w:rsidR="008E1B89">
              <w:rPr>
                <w:rFonts w:ascii="Segoe UI" w:hAnsi="Segoe UI" w:cs="Segoe UI"/>
                <w:color w:val="444444"/>
                <w:sz w:val="20"/>
              </w:rPr>
              <w:t>.</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C5FC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0" w14:textId="0C9DCF68" w:rsidR="00FB30B4" w:rsidRPr="000D41D1" w:rsidRDefault="00FB30B4" w:rsidP="00BC5FC0">
      <w:pPr>
        <w:pStyle w:val="Heading1"/>
        <w:jc w:val="left"/>
        <w:rPr>
          <w:color w:val="FF00FF"/>
          <w:szCs w:val="24"/>
        </w:rPr>
      </w:pPr>
    </w:p>
    <w:sectPr w:rsidR="00FB30B4" w:rsidRPr="000D41D1"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EC6E2" w14:textId="77777777" w:rsidR="003A19E4" w:rsidRDefault="003A19E4">
      <w:r>
        <w:separator/>
      </w:r>
    </w:p>
  </w:endnote>
  <w:endnote w:type="continuationSeparator" w:id="0">
    <w:p w14:paraId="5F831842" w14:textId="77777777" w:rsidR="003A19E4" w:rsidRDefault="003A1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F1354" w14:textId="77777777" w:rsidR="003A19E4" w:rsidRDefault="003A19E4">
      <w:r>
        <w:separator/>
      </w:r>
    </w:p>
  </w:footnote>
  <w:footnote w:type="continuationSeparator" w:id="0">
    <w:p w14:paraId="3A93A940" w14:textId="77777777" w:rsidR="003A19E4" w:rsidRDefault="003A19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2FB3"/>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6443"/>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A7096"/>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19E4"/>
    <w:rsid w:val="003A7D0B"/>
    <w:rsid w:val="003B4405"/>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4759C"/>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A3026"/>
    <w:rsid w:val="005B36D9"/>
    <w:rsid w:val="005B6A95"/>
    <w:rsid w:val="005D0E13"/>
    <w:rsid w:val="005E1031"/>
    <w:rsid w:val="005F3989"/>
    <w:rsid w:val="0060457F"/>
    <w:rsid w:val="00607AB7"/>
    <w:rsid w:val="00614A77"/>
    <w:rsid w:val="00617D59"/>
    <w:rsid w:val="00631CDF"/>
    <w:rsid w:val="00632E8C"/>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E51A5"/>
    <w:rsid w:val="006F3A65"/>
    <w:rsid w:val="006F4CBC"/>
    <w:rsid w:val="00711CD7"/>
    <w:rsid w:val="00712437"/>
    <w:rsid w:val="00713293"/>
    <w:rsid w:val="0072381C"/>
    <w:rsid w:val="007257E9"/>
    <w:rsid w:val="007335DF"/>
    <w:rsid w:val="00757084"/>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D3766"/>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1B89"/>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51AB"/>
    <w:rsid w:val="00AA4DA1"/>
    <w:rsid w:val="00AB6ED2"/>
    <w:rsid w:val="00AC66F9"/>
    <w:rsid w:val="00AD2646"/>
    <w:rsid w:val="00AD4B61"/>
    <w:rsid w:val="00AD4DCA"/>
    <w:rsid w:val="00AD731D"/>
    <w:rsid w:val="00AE6B54"/>
    <w:rsid w:val="00AE70BF"/>
    <w:rsid w:val="00AF517E"/>
    <w:rsid w:val="00B00F7A"/>
    <w:rsid w:val="00B10601"/>
    <w:rsid w:val="00B14CBC"/>
    <w:rsid w:val="00B20F8C"/>
    <w:rsid w:val="00B36EE5"/>
    <w:rsid w:val="00B62C2D"/>
    <w:rsid w:val="00B73ECB"/>
    <w:rsid w:val="00B82F37"/>
    <w:rsid w:val="00B837E8"/>
    <w:rsid w:val="00BB1620"/>
    <w:rsid w:val="00BB408D"/>
    <w:rsid w:val="00BB4528"/>
    <w:rsid w:val="00BC5FC0"/>
    <w:rsid w:val="00BE370B"/>
    <w:rsid w:val="00BE7950"/>
    <w:rsid w:val="00BF24F6"/>
    <w:rsid w:val="00C05011"/>
    <w:rsid w:val="00C052C4"/>
    <w:rsid w:val="00C07952"/>
    <w:rsid w:val="00C24149"/>
    <w:rsid w:val="00C43A22"/>
    <w:rsid w:val="00C44B7E"/>
    <w:rsid w:val="00C57F82"/>
    <w:rsid w:val="00C7684B"/>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661F7"/>
    <w:rsid w:val="00D7711B"/>
    <w:rsid w:val="00D7760F"/>
    <w:rsid w:val="00D8193B"/>
    <w:rsid w:val="00D825C3"/>
    <w:rsid w:val="00D96438"/>
    <w:rsid w:val="00DA7802"/>
    <w:rsid w:val="00DB74B1"/>
    <w:rsid w:val="00DC16D7"/>
    <w:rsid w:val="00DC185D"/>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1F"/>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3B4405"/>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3B440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3B4405"/>
    <w:rPr>
      <w:rFonts w:ascii="Arial" w:hAnsi="Arial"/>
      <w:i/>
      <w:color w:val="FF00FF"/>
      <w:sz w:val="18"/>
      <w:lang w:eastAsia="en-US"/>
    </w:rPr>
  </w:style>
  <w:style w:type="character" w:customStyle="1" w:styleId="Heading3nonumChar">
    <w:name w:val="Heading 3 nonum Char"/>
    <w:basedOn w:val="DefaultParagraphFont"/>
    <w:link w:val="Heading3nonum"/>
    <w:rsid w:val="003B4405"/>
    <w:rPr>
      <w:rFonts w:ascii="Arial" w:hAnsi="Arial"/>
      <w:color w:val="000000"/>
      <w:sz w:val="18"/>
      <w:lang w:eastAsia="en-US"/>
    </w:rPr>
  </w:style>
  <w:style w:type="character" w:styleId="Hyperlink">
    <w:name w:val="Hyperlink"/>
    <w:basedOn w:val="DefaultParagraphFont"/>
    <w:uiPriority w:val="99"/>
    <w:semiHidden/>
    <w:unhideWhenUsed/>
    <w:rsid w:val="008E1B8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ter%20Discharge%20Consents%20PR/EPR-BB3591FM/PAN-007625%20Connection%20to%20sewer%20analysis.doc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Orchard</Site_x0020_Name>
    <Internal_x002f_External xmlns="859f7ad6-93f6-4205-b62b-a17f28acbbac">Internal document</Internal_x002f_External>
    <Post_x0020_code xmlns="859f7ad6-93f6-4205-b62b-a17f28acbbac">LL12 9EF</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Orchard, Rhyddyn Hill, Caergwrle, Wrexham, LL12 9EF</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2020-01-07T00:00:00+00:00</Document_x0020_Date>
    <Facility_x0020_Address xmlns="859f7ad6-93f6-4205-b62b-a17f28acbbac">Rhyddyn Hill, Caergwrle, Wrexham</Facility_x0020_Address>
    <Environment_x0020_Sub_x0020_Folder xmlns="859f7ad6-93f6-4205-b62b-a17f28acbbac">Licences applications</Environment_x0020_Sub_x0020_Folder>
    <Customer_x0020_Name xmlns="859f7ad6-93f6-4205-b62b-a17f28acbbac">Miss Stephanie Hamer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FFCA5914-6E45-44B4-B9C6-3C34E7A1592C}"/>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608</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Wakeford, James</cp:lastModifiedBy>
  <cp:revision>28</cp:revision>
  <cp:lastPrinted>2008-01-30T13:54:00Z</cp:lastPrinted>
  <dcterms:created xsi:type="dcterms:W3CDTF">2016-07-19T10:33:00Z</dcterms:created>
  <dcterms:modified xsi:type="dcterms:W3CDTF">2020-01-06T15:19:00Z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3e3d19a3-890b-4d3a-9759-5bc4bd28c5b0</vt:lpwstr>
  </property>
  <property fmtid="{D5CDD505-2E9C-101B-9397-08002B2CF9AE}" pid="11" name="SharedWithUsers">
    <vt:lpwstr/>
  </property>
  <property fmtid="{D5CDD505-2E9C-101B-9397-08002B2CF9AE}" pid="12" name="_dlc_DocId">
    <vt:lpwstr>REGU-369-97505</vt:lpwstr>
  </property>
  <property fmtid="{D5CDD505-2E9C-101B-9397-08002B2CF9AE}" pid="13" name="_dlc_DocIdUrl">
    <vt:lpwstr>https://cyfoethnaturiolcymru.sharepoint.com/teams/Regulatory/Permitting/_layouts/15/DocIdRedir.aspx?ID=REGU-369-97505, REGU-369-97505</vt:lpwstr>
  </property>
</Properties>
</file>