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D09EF" w14:textId="77777777" w:rsidR="0053404C" w:rsidRPr="0053404C" w:rsidRDefault="0053404C" w:rsidP="0053404C">
      <w:pPr>
        <w:rPr>
          <w:rFonts w:ascii="Arial" w:hAnsi="Arial" w:cs="Arial"/>
          <w:b/>
          <w:sz w:val="24"/>
          <w:szCs w:val="24"/>
        </w:rPr>
      </w:pPr>
      <w:bookmarkStart w:id="0" w:name="_GoBack"/>
      <w:bookmarkEnd w:id="0"/>
      <w:proofErr w:type="spellStart"/>
      <w:r w:rsidRPr="0053404C">
        <w:rPr>
          <w:rFonts w:ascii="Arial" w:hAnsi="Arial" w:cs="Arial"/>
          <w:b/>
          <w:sz w:val="24"/>
          <w:szCs w:val="24"/>
        </w:rPr>
        <w:t>Toxocara</w:t>
      </w:r>
      <w:proofErr w:type="spellEnd"/>
    </w:p>
    <w:p w14:paraId="1BC2FE0D" w14:textId="77777777" w:rsidR="0053404C" w:rsidRPr="00B478CD" w:rsidRDefault="0053404C" w:rsidP="0053404C">
      <w:pPr>
        <w:rPr>
          <w:rFonts w:ascii="Arial" w:hAnsi="Arial" w:cs="Arial"/>
          <w:sz w:val="24"/>
          <w:szCs w:val="24"/>
        </w:rPr>
      </w:pPr>
      <w:r w:rsidRPr="00B478CD">
        <w:rPr>
          <w:rFonts w:ascii="Arial" w:hAnsi="Arial" w:cs="Arial"/>
          <w:sz w:val="24"/>
          <w:szCs w:val="24"/>
        </w:rPr>
        <w:t>Proposed solution to remove it from treated dogs trust effluent.</w:t>
      </w:r>
    </w:p>
    <w:p w14:paraId="229905AD" w14:textId="77777777" w:rsidR="0053404C" w:rsidRPr="00B478CD" w:rsidRDefault="0053404C" w:rsidP="0053404C">
      <w:pPr>
        <w:pStyle w:val="NormalWeb"/>
        <w:rPr>
          <w:rFonts w:ascii="Arial" w:hAnsi="Arial" w:cs="Arial"/>
        </w:rPr>
      </w:pPr>
      <w:proofErr w:type="spellStart"/>
      <w:r w:rsidRPr="00B478CD">
        <w:rPr>
          <w:rFonts w:ascii="Arial" w:hAnsi="Arial" w:cs="Arial"/>
          <w:bCs/>
          <w:i/>
          <w:iCs/>
        </w:rPr>
        <w:t>Toxocara</w:t>
      </w:r>
      <w:proofErr w:type="spellEnd"/>
      <w:r w:rsidRPr="00B478CD">
        <w:rPr>
          <w:rFonts w:ascii="Arial" w:hAnsi="Arial" w:cs="Arial"/>
          <w:bCs/>
          <w:i/>
          <w:iCs/>
        </w:rPr>
        <w:t xml:space="preserve"> </w:t>
      </w:r>
      <w:proofErr w:type="spellStart"/>
      <w:r w:rsidRPr="00B478CD">
        <w:rPr>
          <w:rFonts w:ascii="Arial" w:hAnsi="Arial" w:cs="Arial"/>
          <w:bCs/>
          <w:i/>
          <w:iCs/>
        </w:rPr>
        <w:t>canis</w:t>
      </w:r>
      <w:proofErr w:type="spellEnd"/>
      <w:r w:rsidRPr="00B478CD">
        <w:rPr>
          <w:rFonts w:ascii="Arial" w:hAnsi="Arial" w:cs="Arial"/>
        </w:rPr>
        <w:t xml:space="preserve"> (also known as </w:t>
      </w:r>
      <w:r w:rsidRPr="00B478CD">
        <w:rPr>
          <w:rFonts w:ascii="Arial" w:hAnsi="Arial" w:cs="Arial"/>
          <w:bCs/>
        </w:rPr>
        <w:t>dog roundworm</w:t>
      </w:r>
      <w:r w:rsidRPr="00B478CD">
        <w:rPr>
          <w:rFonts w:ascii="Arial" w:hAnsi="Arial" w:cs="Arial"/>
        </w:rPr>
        <w:t xml:space="preserve">) is a </w:t>
      </w:r>
      <w:hyperlink r:id="rId13" w:tooltip="Helminth" w:history="1">
        <w:r w:rsidRPr="00B478CD">
          <w:rPr>
            <w:rStyle w:val="Hyperlink"/>
            <w:rFonts w:ascii="Arial" w:hAnsi="Arial" w:cs="Arial"/>
            <w:color w:val="auto"/>
          </w:rPr>
          <w:t>helminth</w:t>
        </w:r>
      </w:hyperlink>
      <w:r w:rsidRPr="00B478CD">
        <w:rPr>
          <w:rFonts w:ascii="Arial" w:hAnsi="Arial" w:cs="Arial"/>
        </w:rPr>
        <w:t xml:space="preserve"> parasite, which is present globally in dogs and other </w:t>
      </w:r>
      <w:hyperlink r:id="rId14" w:tooltip="Canid" w:history="1">
        <w:r w:rsidRPr="00B478CD">
          <w:rPr>
            <w:rStyle w:val="Hyperlink"/>
            <w:rFonts w:ascii="Arial" w:hAnsi="Arial" w:cs="Arial"/>
            <w:color w:val="auto"/>
          </w:rPr>
          <w:t>canids</w:t>
        </w:r>
      </w:hyperlink>
      <w:r w:rsidRPr="00B478CD">
        <w:rPr>
          <w:rFonts w:ascii="Arial" w:hAnsi="Arial" w:cs="Arial"/>
        </w:rPr>
        <w:t xml:space="preserve">. </w:t>
      </w:r>
      <w:proofErr w:type="spellStart"/>
      <w:r w:rsidRPr="00B478CD">
        <w:rPr>
          <w:rFonts w:ascii="Arial" w:hAnsi="Arial" w:cs="Arial"/>
          <w:i/>
          <w:iCs/>
        </w:rPr>
        <w:t>Toxocara</w:t>
      </w:r>
      <w:proofErr w:type="spellEnd"/>
      <w:r w:rsidRPr="00B478CD">
        <w:rPr>
          <w:rFonts w:ascii="Arial" w:hAnsi="Arial" w:cs="Arial"/>
          <w:i/>
          <w:iCs/>
        </w:rPr>
        <w:t xml:space="preserve"> </w:t>
      </w:r>
      <w:proofErr w:type="spellStart"/>
      <w:r w:rsidRPr="00B478CD">
        <w:rPr>
          <w:rFonts w:ascii="Arial" w:hAnsi="Arial" w:cs="Arial"/>
          <w:i/>
          <w:iCs/>
        </w:rPr>
        <w:t>canis</w:t>
      </w:r>
      <w:proofErr w:type="spellEnd"/>
      <w:r w:rsidRPr="00B478CD">
        <w:rPr>
          <w:rFonts w:ascii="Arial" w:hAnsi="Arial" w:cs="Arial"/>
        </w:rPr>
        <w:t xml:space="preserve"> is also </w:t>
      </w:r>
      <w:hyperlink r:id="rId15" w:tooltip="Gonochorism" w:history="1">
        <w:r w:rsidRPr="00B478CD">
          <w:rPr>
            <w:rStyle w:val="Hyperlink"/>
            <w:rFonts w:ascii="Arial" w:hAnsi="Arial" w:cs="Arial"/>
            <w:color w:val="auto"/>
          </w:rPr>
          <w:t>gonochoristic</w:t>
        </w:r>
      </w:hyperlink>
      <w:r w:rsidRPr="00B478CD">
        <w:rPr>
          <w:rStyle w:val="Hyperlink"/>
          <w:rFonts w:ascii="Arial" w:hAnsi="Arial" w:cs="Arial"/>
          <w:color w:val="auto"/>
        </w:rPr>
        <w:t xml:space="preserve"> </w:t>
      </w:r>
      <w:r w:rsidRPr="00B478CD">
        <w:rPr>
          <w:rFonts w:ascii="Arial" w:hAnsi="Arial" w:cs="Arial"/>
        </w:rPr>
        <w:t xml:space="preserve">with adult </w:t>
      </w:r>
      <w:hyperlink r:id="rId16" w:tooltip="Worm" w:history="1">
        <w:r w:rsidRPr="00B478CD">
          <w:rPr>
            <w:rStyle w:val="Hyperlink"/>
            <w:rFonts w:ascii="Arial" w:hAnsi="Arial" w:cs="Arial"/>
            <w:color w:val="auto"/>
          </w:rPr>
          <w:t>worms</w:t>
        </w:r>
      </w:hyperlink>
      <w:r w:rsidRPr="00B478CD">
        <w:rPr>
          <w:rFonts w:ascii="Arial" w:hAnsi="Arial" w:cs="Arial"/>
        </w:rPr>
        <w:t xml:space="preserve"> measuring from 9 to 18 cm, being yellow-white in </w:t>
      </w:r>
      <w:proofErr w:type="spellStart"/>
      <w:r w:rsidRPr="00B478CD">
        <w:rPr>
          <w:rFonts w:ascii="Arial" w:hAnsi="Arial" w:cs="Arial"/>
        </w:rPr>
        <w:t>color</w:t>
      </w:r>
      <w:proofErr w:type="spellEnd"/>
      <w:r w:rsidRPr="00B478CD">
        <w:rPr>
          <w:rFonts w:ascii="Arial" w:hAnsi="Arial" w:cs="Arial"/>
        </w:rPr>
        <w:t xml:space="preserve"> and are found in the intestines of many Canids, the most common being dogs. </w:t>
      </w:r>
    </w:p>
    <w:p w14:paraId="637B863A" w14:textId="77777777" w:rsidR="0053404C" w:rsidRPr="00B478CD" w:rsidRDefault="0053404C" w:rsidP="0053404C">
      <w:pPr>
        <w:pStyle w:val="NormalWeb"/>
        <w:rPr>
          <w:rFonts w:ascii="Arial" w:hAnsi="Arial" w:cs="Arial"/>
        </w:rPr>
      </w:pPr>
      <w:r w:rsidRPr="00B478CD">
        <w:rPr>
          <w:rFonts w:ascii="Arial" w:hAnsi="Arial" w:cs="Arial"/>
        </w:rPr>
        <w:t xml:space="preserve">In adult dogs, the infection is usually asymptomatic. By contrast, massive infection with </w:t>
      </w:r>
      <w:proofErr w:type="spellStart"/>
      <w:r w:rsidRPr="00B478CD">
        <w:rPr>
          <w:rFonts w:ascii="Arial" w:hAnsi="Arial" w:cs="Arial"/>
          <w:i/>
          <w:iCs/>
        </w:rPr>
        <w:t>Toxocara</w:t>
      </w:r>
      <w:proofErr w:type="spellEnd"/>
      <w:r w:rsidRPr="00B478CD">
        <w:rPr>
          <w:rFonts w:ascii="Arial" w:hAnsi="Arial" w:cs="Arial"/>
          <w:i/>
          <w:iCs/>
        </w:rPr>
        <w:t xml:space="preserve"> </w:t>
      </w:r>
      <w:proofErr w:type="spellStart"/>
      <w:r w:rsidRPr="00B478CD">
        <w:rPr>
          <w:rFonts w:ascii="Arial" w:hAnsi="Arial" w:cs="Arial"/>
          <w:i/>
          <w:iCs/>
        </w:rPr>
        <w:t>canis</w:t>
      </w:r>
      <w:proofErr w:type="spellEnd"/>
      <w:r w:rsidRPr="00B478CD">
        <w:rPr>
          <w:rFonts w:ascii="Arial" w:hAnsi="Arial" w:cs="Arial"/>
        </w:rPr>
        <w:t xml:space="preserve"> can be fatal to puppies.</w:t>
      </w:r>
    </w:p>
    <w:p w14:paraId="14D94ABF" w14:textId="77777777" w:rsidR="0053404C" w:rsidRPr="00B478CD" w:rsidRDefault="0053404C" w:rsidP="0053404C">
      <w:pPr>
        <w:pStyle w:val="NormalWeb"/>
        <w:rPr>
          <w:rFonts w:ascii="Arial" w:hAnsi="Arial" w:cs="Arial"/>
        </w:rPr>
      </w:pPr>
      <w:r w:rsidRPr="00B478CD">
        <w:rPr>
          <w:rFonts w:ascii="Arial" w:hAnsi="Arial" w:cs="Arial"/>
        </w:rPr>
        <w:t xml:space="preserve">As a </w:t>
      </w:r>
      <w:hyperlink r:id="rId17" w:tooltip="Paratenic" w:history="1">
        <w:r w:rsidRPr="00B478CD">
          <w:rPr>
            <w:rStyle w:val="Hyperlink"/>
            <w:rFonts w:ascii="Arial" w:hAnsi="Arial" w:cs="Arial"/>
            <w:color w:val="auto"/>
          </w:rPr>
          <w:t>paratenic</w:t>
        </w:r>
      </w:hyperlink>
      <w:r w:rsidRPr="00B478CD">
        <w:rPr>
          <w:rFonts w:ascii="Arial" w:hAnsi="Arial" w:cs="Arial"/>
        </w:rPr>
        <w:t xml:space="preserve"> hosts, a number of various </w:t>
      </w:r>
      <w:hyperlink r:id="rId18" w:tooltip="Vertebrate" w:history="1">
        <w:r w:rsidRPr="00B478CD">
          <w:rPr>
            <w:rStyle w:val="Hyperlink"/>
            <w:rFonts w:ascii="Arial" w:hAnsi="Arial" w:cs="Arial"/>
            <w:color w:val="auto"/>
          </w:rPr>
          <w:t>vertebrates</w:t>
        </w:r>
      </w:hyperlink>
      <w:r w:rsidRPr="00B478CD">
        <w:rPr>
          <w:rFonts w:ascii="Arial" w:hAnsi="Arial" w:cs="Arial"/>
        </w:rPr>
        <w:t xml:space="preserve"> (including humans) and some </w:t>
      </w:r>
      <w:hyperlink r:id="rId19" w:tooltip="Invertebrates" w:history="1">
        <w:r w:rsidRPr="00B478CD">
          <w:rPr>
            <w:rStyle w:val="Hyperlink"/>
            <w:rFonts w:ascii="Arial" w:hAnsi="Arial" w:cs="Arial"/>
            <w:color w:val="auto"/>
          </w:rPr>
          <w:t>invertebrates</w:t>
        </w:r>
      </w:hyperlink>
      <w:r w:rsidRPr="00B478CD">
        <w:rPr>
          <w:rFonts w:ascii="Arial" w:hAnsi="Arial" w:cs="Arial"/>
        </w:rPr>
        <w:t xml:space="preserve"> can also become infected. Infection is caused, like other paratenic hosts, by ingestion of embryonated </w:t>
      </w:r>
      <w:r w:rsidRPr="00B478CD">
        <w:rPr>
          <w:rFonts w:ascii="Arial" w:hAnsi="Arial" w:cs="Arial"/>
          <w:i/>
          <w:iCs/>
        </w:rPr>
        <w:t xml:space="preserve">T. </w:t>
      </w:r>
      <w:proofErr w:type="spellStart"/>
      <w:r w:rsidRPr="00B478CD">
        <w:rPr>
          <w:rFonts w:ascii="Arial" w:hAnsi="Arial" w:cs="Arial"/>
          <w:i/>
          <w:iCs/>
        </w:rPr>
        <w:t>canis</w:t>
      </w:r>
      <w:proofErr w:type="spellEnd"/>
      <w:r w:rsidRPr="00B478CD">
        <w:rPr>
          <w:rFonts w:ascii="Arial" w:hAnsi="Arial" w:cs="Arial"/>
        </w:rPr>
        <w:t xml:space="preserve"> </w:t>
      </w:r>
      <w:hyperlink r:id="rId20" w:tooltip="Egg (biology)" w:history="1">
        <w:r w:rsidRPr="00B478CD">
          <w:rPr>
            <w:rStyle w:val="Hyperlink"/>
            <w:rFonts w:ascii="Arial" w:hAnsi="Arial" w:cs="Arial"/>
            <w:color w:val="auto"/>
          </w:rPr>
          <w:t>eggs</w:t>
        </w:r>
      </w:hyperlink>
      <w:r w:rsidRPr="00B478CD">
        <w:rPr>
          <w:rFonts w:ascii="Arial" w:hAnsi="Arial" w:cs="Arial"/>
        </w:rPr>
        <w:t xml:space="preserve">. The disease (called </w:t>
      </w:r>
      <w:hyperlink r:id="rId21" w:tooltip="Toxocariasis" w:history="1">
        <w:r w:rsidRPr="00B478CD">
          <w:rPr>
            <w:rStyle w:val="Hyperlink"/>
            <w:rFonts w:ascii="Arial" w:hAnsi="Arial" w:cs="Arial"/>
            <w:color w:val="auto"/>
          </w:rPr>
          <w:t>Toxocariasis</w:t>
        </w:r>
      </w:hyperlink>
      <w:r w:rsidRPr="00B478CD">
        <w:rPr>
          <w:rFonts w:ascii="Arial" w:hAnsi="Arial" w:cs="Arial"/>
        </w:rPr>
        <w:t xml:space="preserve">) caused by migrating </w:t>
      </w:r>
      <w:r w:rsidRPr="00B478CD">
        <w:rPr>
          <w:rFonts w:ascii="Arial" w:hAnsi="Arial" w:cs="Arial"/>
          <w:i/>
          <w:iCs/>
        </w:rPr>
        <w:t xml:space="preserve">T. </w:t>
      </w:r>
      <w:proofErr w:type="spellStart"/>
      <w:r w:rsidRPr="00B478CD">
        <w:rPr>
          <w:rFonts w:ascii="Arial" w:hAnsi="Arial" w:cs="Arial"/>
          <w:i/>
          <w:iCs/>
        </w:rPr>
        <w:t>canis</w:t>
      </w:r>
      <w:proofErr w:type="spellEnd"/>
      <w:r w:rsidRPr="00B478CD">
        <w:rPr>
          <w:rFonts w:ascii="Arial" w:hAnsi="Arial" w:cs="Arial"/>
        </w:rPr>
        <w:t xml:space="preserve"> larvae (</w:t>
      </w:r>
      <w:hyperlink r:id="rId22" w:tooltip="Toxocariasis" w:history="1">
        <w:r w:rsidRPr="00B478CD">
          <w:rPr>
            <w:rStyle w:val="Hyperlink"/>
            <w:rFonts w:ascii="Arial" w:hAnsi="Arial" w:cs="Arial"/>
            <w:color w:val="auto"/>
          </w:rPr>
          <w:t>toxocariasis</w:t>
        </w:r>
      </w:hyperlink>
      <w:r w:rsidRPr="00B478CD">
        <w:rPr>
          <w:rFonts w:ascii="Arial" w:hAnsi="Arial" w:cs="Arial"/>
        </w:rPr>
        <w:t xml:space="preserve">) results in two syndromes: </w:t>
      </w:r>
      <w:hyperlink r:id="rId23" w:tooltip="Visceral larva migrans" w:history="1">
        <w:proofErr w:type="spellStart"/>
        <w:r w:rsidRPr="00B478CD">
          <w:rPr>
            <w:rStyle w:val="Hyperlink"/>
            <w:rFonts w:ascii="Arial" w:hAnsi="Arial" w:cs="Arial"/>
            <w:color w:val="auto"/>
          </w:rPr>
          <w:t>visceralis</w:t>
        </w:r>
        <w:proofErr w:type="spellEnd"/>
        <w:r w:rsidRPr="00B478CD">
          <w:rPr>
            <w:rStyle w:val="Hyperlink"/>
            <w:rFonts w:ascii="Arial" w:hAnsi="Arial" w:cs="Arial"/>
            <w:color w:val="auto"/>
          </w:rPr>
          <w:t xml:space="preserve"> larva </w:t>
        </w:r>
        <w:proofErr w:type="spellStart"/>
        <w:r w:rsidRPr="00B478CD">
          <w:rPr>
            <w:rStyle w:val="Hyperlink"/>
            <w:rFonts w:ascii="Arial" w:hAnsi="Arial" w:cs="Arial"/>
            <w:color w:val="auto"/>
          </w:rPr>
          <w:t>migrans</w:t>
        </w:r>
        <w:proofErr w:type="spellEnd"/>
      </w:hyperlink>
      <w:r w:rsidRPr="00B478CD">
        <w:rPr>
          <w:rFonts w:ascii="Arial" w:hAnsi="Arial" w:cs="Arial"/>
        </w:rPr>
        <w:t xml:space="preserve"> and </w:t>
      </w:r>
      <w:hyperlink r:id="rId24" w:tooltip="Ocular larva migrans" w:history="1">
        <w:proofErr w:type="spellStart"/>
        <w:r w:rsidRPr="00B478CD">
          <w:rPr>
            <w:rStyle w:val="Hyperlink"/>
            <w:rFonts w:ascii="Arial" w:hAnsi="Arial" w:cs="Arial"/>
            <w:color w:val="auto"/>
          </w:rPr>
          <w:t>ocularis</w:t>
        </w:r>
        <w:proofErr w:type="spellEnd"/>
        <w:r w:rsidRPr="00B478CD">
          <w:rPr>
            <w:rStyle w:val="Hyperlink"/>
            <w:rFonts w:ascii="Arial" w:hAnsi="Arial" w:cs="Arial"/>
            <w:color w:val="auto"/>
          </w:rPr>
          <w:t xml:space="preserve"> larva </w:t>
        </w:r>
        <w:proofErr w:type="spellStart"/>
        <w:r w:rsidRPr="00B478CD">
          <w:rPr>
            <w:rStyle w:val="Hyperlink"/>
            <w:rFonts w:ascii="Arial" w:hAnsi="Arial" w:cs="Arial"/>
            <w:color w:val="auto"/>
          </w:rPr>
          <w:t>migrans</w:t>
        </w:r>
        <w:proofErr w:type="spellEnd"/>
      </w:hyperlink>
      <w:r w:rsidRPr="00B478CD">
        <w:rPr>
          <w:rFonts w:ascii="Arial" w:hAnsi="Arial" w:cs="Arial"/>
        </w:rPr>
        <w:t>.</w:t>
      </w:r>
    </w:p>
    <w:p w14:paraId="6F153589" w14:textId="77777777" w:rsidR="0053404C" w:rsidRPr="00B478CD" w:rsidRDefault="0053404C" w:rsidP="0053404C">
      <w:pPr>
        <w:pStyle w:val="NormalWeb"/>
        <w:rPr>
          <w:rFonts w:ascii="Arial" w:hAnsi="Arial" w:cs="Arial"/>
        </w:rPr>
      </w:pPr>
    </w:p>
    <w:p w14:paraId="1BB3B2CC" w14:textId="77777777" w:rsidR="0053404C" w:rsidRPr="00B478CD" w:rsidRDefault="0053404C" w:rsidP="0053404C">
      <w:pPr>
        <w:rPr>
          <w:rFonts w:ascii="Arial" w:hAnsi="Arial" w:cs="Arial"/>
          <w:sz w:val="24"/>
          <w:szCs w:val="24"/>
        </w:rPr>
      </w:pPr>
    </w:p>
    <w:p w14:paraId="57DEF07C" w14:textId="77777777" w:rsidR="0053404C" w:rsidRPr="00B478CD" w:rsidRDefault="0053404C" w:rsidP="0053404C">
      <w:pPr>
        <w:rPr>
          <w:rFonts w:ascii="Arial" w:hAnsi="Arial" w:cs="Arial"/>
          <w:sz w:val="24"/>
          <w:szCs w:val="24"/>
        </w:rPr>
      </w:pPr>
      <w:r w:rsidRPr="00B478CD">
        <w:rPr>
          <w:rFonts w:ascii="Arial" w:hAnsi="Arial" w:cs="Arial"/>
          <w:noProof/>
          <w:sz w:val="24"/>
          <w:szCs w:val="24"/>
          <w:lang w:eastAsia="en-GB"/>
        </w:rPr>
        <w:drawing>
          <wp:inline distT="0" distB="0" distL="0" distR="0" wp14:anchorId="3B858D89" wp14:editId="0D938A6D">
            <wp:extent cx="5629275" cy="4142740"/>
            <wp:effectExtent l="0" t="0" r="9525" b="0"/>
            <wp:docPr id="1" name="Picture 1" descr="Toxocara ca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xocara cani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9275" cy="4142740"/>
                    </a:xfrm>
                    <a:prstGeom prst="rect">
                      <a:avLst/>
                    </a:prstGeom>
                    <a:noFill/>
                    <a:ln>
                      <a:noFill/>
                    </a:ln>
                  </pic:spPr>
                </pic:pic>
              </a:graphicData>
            </a:graphic>
          </wp:inline>
        </w:drawing>
      </w:r>
    </w:p>
    <w:p w14:paraId="1EBC9D9D" w14:textId="77777777" w:rsidR="0053404C" w:rsidRPr="00B478CD" w:rsidRDefault="0053404C" w:rsidP="0053404C">
      <w:pPr>
        <w:rPr>
          <w:rFonts w:ascii="Arial" w:hAnsi="Arial" w:cs="Arial"/>
          <w:sz w:val="24"/>
          <w:szCs w:val="24"/>
        </w:rPr>
      </w:pPr>
    </w:p>
    <w:p w14:paraId="44F75E56" w14:textId="77777777" w:rsidR="0053404C" w:rsidRPr="00B478CD" w:rsidRDefault="0053404C" w:rsidP="0053404C">
      <w:pPr>
        <w:rPr>
          <w:rFonts w:ascii="Arial" w:hAnsi="Arial" w:cs="Arial"/>
          <w:sz w:val="24"/>
          <w:szCs w:val="24"/>
        </w:rPr>
      </w:pPr>
    </w:p>
    <w:p w14:paraId="60EADBF6" w14:textId="77777777" w:rsidR="0053404C" w:rsidRPr="0053404C" w:rsidRDefault="0053404C" w:rsidP="0053404C">
      <w:pPr>
        <w:pStyle w:val="paragraph"/>
        <w:textAlignment w:val="baseline"/>
        <w:rPr>
          <w:rFonts w:ascii="Arial" w:hAnsi="Arial" w:cs="Arial"/>
          <w:b/>
        </w:rPr>
      </w:pPr>
      <w:bookmarkStart w:id="1" w:name="_Toc418591496"/>
      <w:r w:rsidRPr="0053404C">
        <w:rPr>
          <w:rStyle w:val="normaltextrun"/>
          <w:rFonts w:ascii="Arial" w:eastAsiaTheme="majorEastAsia" w:hAnsi="Arial" w:cs="Arial"/>
          <w:b/>
          <w:bCs/>
        </w:rPr>
        <w:lastRenderedPageBreak/>
        <w:t>The Design Problem</w:t>
      </w:r>
      <w:r w:rsidRPr="0053404C">
        <w:rPr>
          <w:rStyle w:val="eop"/>
          <w:rFonts w:ascii="Arial" w:eastAsiaTheme="majorEastAsia" w:hAnsi="Arial" w:cs="Arial"/>
          <w:b/>
        </w:rPr>
        <w:t> </w:t>
      </w:r>
    </w:p>
    <w:p w14:paraId="2D055A97" w14:textId="77777777" w:rsidR="0053404C" w:rsidRPr="00B478CD" w:rsidRDefault="0053404C" w:rsidP="0053404C">
      <w:pPr>
        <w:pStyle w:val="paragraph"/>
        <w:textAlignment w:val="baseline"/>
        <w:rPr>
          <w:rFonts w:ascii="Arial" w:hAnsi="Arial" w:cs="Arial"/>
        </w:rPr>
      </w:pPr>
      <w:r w:rsidRPr="00B478CD">
        <w:rPr>
          <w:rStyle w:val="normaltextrun"/>
          <w:rFonts w:ascii="Arial" w:eastAsiaTheme="majorEastAsia" w:hAnsi="Arial" w:cs="Arial"/>
        </w:rPr>
        <w:t xml:space="preserve">Animal welfare centres around the UK require a means of disposal of sewage waste including dog faeces and in the past connection to the public sewer system has been an acceptable option. However, due to changes in regulations relating to the risk of </w:t>
      </w:r>
      <w:proofErr w:type="spellStart"/>
      <w:r w:rsidRPr="00B478CD">
        <w:rPr>
          <w:rStyle w:val="spellingerror"/>
          <w:rFonts w:ascii="Arial" w:eastAsiaTheme="majorEastAsia" w:hAnsi="Arial" w:cs="Arial"/>
        </w:rPr>
        <w:t>Toxcara</w:t>
      </w:r>
      <w:proofErr w:type="spellEnd"/>
      <w:r w:rsidRPr="00B478CD">
        <w:rPr>
          <w:rStyle w:val="normaltextrun"/>
          <w:rFonts w:ascii="Arial" w:eastAsiaTheme="majorEastAsia" w:hAnsi="Arial" w:cs="Arial"/>
        </w:rPr>
        <w:t xml:space="preserve"> infection on site treatment has become the only </w:t>
      </w:r>
      <w:proofErr w:type="gramStart"/>
      <w:r w:rsidRPr="00B478CD">
        <w:rPr>
          <w:rStyle w:val="normaltextrun"/>
          <w:rFonts w:ascii="Arial" w:eastAsiaTheme="majorEastAsia" w:hAnsi="Arial" w:cs="Arial"/>
        </w:rPr>
        <w:t>cost effective</w:t>
      </w:r>
      <w:proofErr w:type="gramEnd"/>
      <w:r w:rsidRPr="00B478CD">
        <w:rPr>
          <w:rStyle w:val="normaltextrun"/>
          <w:rFonts w:ascii="Arial" w:eastAsiaTheme="majorEastAsia" w:hAnsi="Arial" w:cs="Arial"/>
        </w:rPr>
        <w:t xml:space="preserve"> alternative. In some situations it is not possible to obtain a discharge permit from the Environment Agency for discharge of a treated effluent into the environment and this has led to the investigation of methods of removal of </w:t>
      </w:r>
      <w:proofErr w:type="spellStart"/>
      <w:r w:rsidRPr="00B478CD">
        <w:rPr>
          <w:rStyle w:val="spellingerror"/>
          <w:rFonts w:ascii="Arial" w:eastAsiaTheme="majorEastAsia" w:hAnsi="Arial" w:cs="Arial"/>
        </w:rPr>
        <w:t>Toxocara</w:t>
      </w:r>
      <w:proofErr w:type="spellEnd"/>
      <w:r w:rsidRPr="00B478CD">
        <w:rPr>
          <w:rStyle w:val="normaltextrun"/>
          <w:rFonts w:ascii="Arial" w:eastAsiaTheme="majorEastAsia" w:hAnsi="Arial" w:cs="Arial"/>
        </w:rPr>
        <w:t xml:space="preserve"> from waste that has been in contact with dog faeces.</w:t>
      </w:r>
      <w:r w:rsidRPr="00B478CD">
        <w:rPr>
          <w:rStyle w:val="eop"/>
          <w:rFonts w:ascii="Arial" w:eastAsiaTheme="majorEastAsia" w:hAnsi="Arial" w:cs="Arial"/>
        </w:rPr>
        <w:t> </w:t>
      </w:r>
    </w:p>
    <w:p w14:paraId="41710DC0" w14:textId="77777777" w:rsidR="0053404C" w:rsidRPr="00B478CD" w:rsidRDefault="0053404C" w:rsidP="0053404C">
      <w:pPr>
        <w:pStyle w:val="paragraph"/>
        <w:textAlignment w:val="baseline"/>
        <w:rPr>
          <w:rFonts w:ascii="Arial" w:hAnsi="Arial" w:cs="Arial"/>
        </w:rPr>
      </w:pPr>
      <w:r w:rsidRPr="00B478CD">
        <w:rPr>
          <w:rStyle w:val="normaltextrun"/>
          <w:rFonts w:ascii="Arial" w:eastAsiaTheme="majorEastAsia" w:hAnsi="Arial" w:cs="Arial"/>
        </w:rPr>
        <w:t xml:space="preserve">The </w:t>
      </w:r>
      <w:proofErr w:type="spellStart"/>
      <w:r w:rsidRPr="00B478CD">
        <w:rPr>
          <w:rStyle w:val="spellingerror"/>
          <w:rFonts w:ascii="Arial" w:eastAsiaTheme="majorEastAsia" w:hAnsi="Arial" w:cs="Arial"/>
        </w:rPr>
        <w:t>Toxocara</w:t>
      </w:r>
      <w:proofErr w:type="spellEnd"/>
      <w:r w:rsidRPr="00B478CD">
        <w:rPr>
          <w:rStyle w:val="normaltextrun"/>
          <w:rFonts w:ascii="Arial" w:eastAsiaTheme="majorEastAsia" w:hAnsi="Arial" w:cs="Arial"/>
        </w:rPr>
        <w:t xml:space="preserve"> worm is easily removed but eggs between 60 </w:t>
      </w:r>
      <w:proofErr w:type="spellStart"/>
      <w:proofErr w:type="gramStart"/>
      <w:r w:rsidRPr="00B478CD">
        <w:rPr>
          <w:rStyle w:val="normaltextrun"/>
          <w:rFonts w:ascii="Arial" w:eastAsiaTheme="majorEastAsia" w:hAnsi="Arial" w:cs="Arial"/>
        </w:rPr>
        <w:t>ad</w:t>
      </w:r>
      <w:proofErr w:type="spellEnd"/>
      <w:proofErr w:type="gramEnd"/>
      <w:r w:rsidRPr="00B478CD">
        <w:rPr>
          <w:rStyle w:val="normaltextrun"/>
          <w:rFonts w:ascii="Arial" w:eastAsiaTheme="majorEastAsia" w:hAnsi="Arial" w:cs="Arial"/>
        </w:rPr>
        <w:t xml:space="preserve"> 78 micron diameter present a different challenge.</w:t>
      </w:r>
      <w:r w:rsidRPr="00B478CD">
        <w:rPr>
          <w:rStyle w:val="eop"/>
          <w:rFonts w:ascii="Arial" w:eastAsiaTheme="majorEastAsia" w:hAnsi="Arial" w:cs="Arial"/>
        </w:rPr>
        <w:t> </w:t>
      </w:r>
    </w:p>
    <w:p w14:paraId="29294FC0" w14:textId="77777777" w:rsidR="0053404C" w:rsidRPr="00B478CD" w:rsidRDefault="0053404C" w:rsidP="0053404C">
      <w:pPr>
        <w:pStyle w:val="paragraph"/>
        <w:textAlignment w:val="baseline"/>
        <w:rPr>
          <w:rFonts w:ascii="Arial" w:hAnsi="Arial" w:cs="Arial"/>
        </w:rPr>
      </w:pPr>
      <w:proofErr w:type="spellStart"/>
      <w:r w:rsidRPr="00B478CD">
        <w:rPr>
          <w:rStyle w:val="spellingerror"/>
          <w:rFonts w:ascii="Arial" w:eastAsiaTheme="majorEastAsia" w:hAnsi="Arial" w:cs="Arial"/>
          <w:i/>
          <w:iCs/>
        </w:rPr>
        <w:t>Toxocara</w:t>
      </w:r>
      <w:proofErr w:type="spellEnd"/>
      <w:r w:rsidRPr="00B478CD">
        <w:rPr>
          <w:rStyle w:val="normaltextrun"/>
          <w:rFonts w:ascii="Arial" w:eastAsiaTheme="majorEastAsia" w:hAnsi="Arial" w:cs="Arial"/>
          <w:i/>
          <w:iCs/>
        </w:rPr>
        <w:t xml:space="preserve"> </w:t>
      </w:r>
      <w:r w:rsidRPr="00B478CD">
        <w:rPr>
          <w:rStyle w:val="normaltextrun"/>
          <w:rFonts w:ascii="Arial" w:eastAsiaTheme="majorEastAsia" w:hAnsi="Arial" w:cs="Arial"/>
        </w:rPr>
        <w:t xml:space="preserve">eggs have a strong protective layer which makes the eggs able to survive in the environment for months or even years under the right conditions. Many common disinfectants are not effective against </w:t>
      </w:r>
      <w:proofErr w:type="spellStart"/>
      <w:r w:rsidRPr="00B478CD">
        <w:rPr>
          <w:rStyle w:val="spellingerror"/>
          <w:rFonts w:ascii="Arial" w:eastAsiaTheme="majorEastAsia" w:hAnsi="Arial" w:cs="Arial"/>
          <w:i/>
          <w:iCs/>
        </w:rPr>
        <w:t>Toxocara</w:t>
      </w:r>
      <w:proofErr w:type="spellEnd"/>
      <w:r w:rsidRPr="00B478CD">
        <w:rPr>
          <w:rStyle w:val="normaltextrun"/>
          <w:rFonts w:ascii="Arial" w:eastAsiaTheme="majorEastAsia" w:hAnsi="Arial" w:cs="Arial"/>
          <w:i/>
          <w:iCs/>
        </w:rPr>
        <w:t xml:space="preserve"> </w:t>
      </w:r>
      <w:proofErr w:type="gramStart"/>
      <w:r w:rsidRPr="00B478CD">
        <w:rPr>
          <w:rStyle w:val="normaltextrun"/>
          <w:rFonts w:ascii="Arial" w:eastAsiaTheme="majorEastAsia" w:hAnsi="Arial" w:cs="Arial"/>
        </w:rPr>
        <w:t>eggs</w:t>
      </w:r>
      <w:proofErr w:type="gramEnd"/>
      <w:r w:rsidRPr="00B478CD">
        <w:rPr>
          <w:rStyle w:val="normaltextrun"/>
          <w:rFonts w:ascii="Arial" w:eastAsiaTheme="majorEastAsia" w:hAnsi="Arial" w:cs="Arial"/>
        </w:rPr>
        <w:t xml:space="preserve"> but extreme heat has been shown to kill the eggs. Prompt removal of animal faeces can help prevent infection since the eggs require 2 to 4 weeks to become infective once they are out of the animal.</w:t>
      </w:r>
      <w:r w:rsidRPr="00B478CD">
        <w:rPr>
          <w:rStyle w:val="eop"/>
          <w:rFonts w:ascii="Arial" w:eastAsiaTheme="majorEastAsia" w:hAnsi="Arial" w:cs="Arial"/>
        </w:rPr>
        <w:t> </w:t>
      </w:r>
    </w:p>
    <w:p w14:paraId="30E539CA" w14:textId="77777777" w:rsidR="0053404C" w:rsidRPr="00B478CD" w:rsidRDefault="0053404C" w:rsidP="0053404C">
      <w:pPr>
        <w:pStyle w:val="paragraph"/>
        <w:textAlignment w:val="baseline"/>
        <w:rPr>
          <w:rFonts w:ascii="Arial" w:hAnsi="Arial" w:cs="Arial"/>
        </w:rPr>
      </w:pPr>
    </w:p>
    <w:p w14:paraId="64E6C755" w14:textId="77777777" w:rsidR="0053404C" w:rsidRPr="0053404C" w:rsidRDefault="0053404C" w:rsidP="0053404C">
      <w:pPr>
        <w:pStyle w:val="paragraph"/>
        <w:textAlignment w:val="baseline"/>
        <w:rPr>
          <w:rFonts w:ascii="Arial" w:hAnsi="Arial" w:cs="Arial"/>
          <w:b/>
        </w:rPr>
      </w:pPr>
      <w:r w:rsidRPr="0053404C">
        <w:rPr>
          <w:rStyle w:val="normaltextrun"/>
          <w:rFonts w:ascii="Arial" w:eastAsiaTheme="majorEastAsia" w:hAnsi="Arial" w:cs="Arial"/>
          <w:b/>
          <w:bCs/>
        </w:rPr>
        <w:t>The Solution</w:t>
      </w:r>
      <w:r w:rsidRPr="0053404C">
        <w:rPr>
          <w:rStyle w:val="eop"/>
          <w:rFonts w:ascii="Arial" w:eastAsiaTheme="majorEastAsia" w:hAnsi="Arial" w:cs="Arial"/>
          <w:b/>
        </w:rPr>
        <w:t> </w:t>
      </w:r>
    </w:p>
    <w:p w14:paraId="0479F6A0" w14:textId="77777777" w:rsidR="0053404C" w:rsidRPr="00B478CD" w:rsidRDefault="0053404C" w:rsidP="0053404C">
      <w:pPr>
        <w:pStyle w:val="paragraph"/>
        <w:textAlignment w:val="baseline"/>
        <w:rPr>
          <w:rFonts w:ascii="Arial" w:hAnsi="Arial" w:cs="Arial"/>
        </w:rPr>
      </w:pPr>
      <w:r w:rsidRPr="00B478CD">
        <w:rPr>
          <w:rStyle w:val="normaltextrun"/>
          <w:rFonts w:ascii="Arial" w:eastAsiaTheme="majorEastAsia" w:hAnsi="Arial" w:cs="Arial"/>
        </w:rPr>
        <w:t xml:space="preserve">All foul waste, including dog faeces, from the site should be treated using a WPL </w:t>
      </w:r>
      <w:proofErr w:type="spellStart"/>
      <w:r w:rsidRPr="00B478CD">
        <w:rPr>
          <w:rStyle w:val="spellingerror"/>
          <w:rFonts w:ascii="Arial" w:eastAsiaTheme="majorEastAsia" w:hAnsi="Arial" w:cs="Arial"/>
        </w:rPr>
        <w:t>HiPAF</w:t>
      </w:r>
      <w:proofErr w:type="spellEnd"/>
      <w:r w:rsidRPr="00B478CD">
        <w:rPr>
          <w:rStyle w:val="normaltextrun"/>
          <w:rFonts w:ascii="Arial" w:eastAsiaTheme="majorEastAsia" w:hAnsi="Arial" w:cs="Arial"/>
        </w:rPr>
        <w:t xml:space="preserve"> package Treatment Plant to achieve a treated effluent standard of 20 BOD:30 Suspended Solids:20 Ammoniacal Nitrogen. The treated effluent can then be passed through a WPL Drum Screen fitted with a </w:t>
      </w:r>
      <w:proofErr w:type="gramStart"/>
      <w:r w:rsidRPr="00B478CD">
        <w:rPr>
          <w:rStyle w:val="normaltextrun"/>
          <w:rFonts w:ascii="Arial" w:eastAsiaTheme="majorEastAsia" w:hAnsi="Arial" w:cs="Arial"/>
        </w:rPr>
        <w:t>20 micron</w:t>
      </w:r>
      <w:proofErr w:type="gramEnd"/>
      <w:r w:rsidRPr="00B478CD">
        <w:rPr>
          <w:rStyle w:val="normaltextrun"/>
          <w:rFonts w:ascii="Arial" w:eastAsiaTheme="majorEastAsia" w:hAnsi="Arial" w:cs="Arial"/>
        </w:rPr>
        <w:t xml:space="preserve"> filter cloth. The Drum Screen will remove all parts of the </w:t>
      </w:r>
      <w:proofErr w:type="spellStart"/>
      <w:r w:rsidRPr="00B478CD">
        <w:rPr>
          <w:rStyle w:val="spellingerror"/>
          <w:rFonts w:ascii="Arial" w:eastAsiaTheme="majorEastAsia" w:hAnsi="Arial" w:cs="Arial"/>
        </w:rPr>
        <w:t>Toxocara</w:t>
      </w:r>
      <w:proofErr w:type="spellEnd"/>
      <w:r w:rsidRPr="00B478CD">
        <w:rPr>
          <w:rStyle w:val="normaltextrun"/>
          <w:rFonts w:ascii="Arial" w:eastAsiaTheme="majorEastAsia" w:hAnsi="Arial" w:cs="Arial"/>
        </w:rPr>
        <w:t xml:space="preserve"> lifecycle and thus render the screened effluent suitable for discharge to sewer. The Drum Screen is an end of pipe solution which will filter out all material over 20 microns in size on a 100%ile basis.</w:t>
      </w:r>
      <w:r w:rsidRPr="00B478CD">
        <w:rPr>
          <w:rStyle w:val="eop"/>
          <w:rFonts w:ascii="Arial" w:eastAsiaTheme="majorEastAsia" w:hAnsi="Arial" w:cs="Arial"/>
        </w:rPr>
        <w:t> </w:t>
      </w:r>
    </w:p>
    <w:p w14:paraId="55F71D6F" w14:textId="77777777" w:rsidR="0053404C" w:rsidRPr="00B478CD" w:rsidRDefault="0053404C" w:rsidP="0053404C">
      <w:pPr>
        <w:pStyle w:val="paragraph"/>
        <w:textAlignment w:val="baseline"/>
        <w:rPr>
          <w:rFonts w:ascii="Arial" w:hAnsi="Arial" w:cs="Arial"/>
        </w:rPr>
      </w:pPr>
      <w:r w:rsidRPr="00B478CD">
        <w:rPr>
          <w:rStyle w:val="normaltextrun"/>
          <w:rFonts w:ascii="Arial" w:eastAsiaTheme="majorEastAsia" w:hAnsi="Arial" w:cs="Arial"/>
        </w:rPr>
        <w:t>Any particles removed by the filter will be delivered to a sludge digestion module along with primary settled solids and waste sludge will be removed from site by road tanker and taken to a works for approved disposal incorporating incineration of the final arisings.</w:t>
      </w:r>
    </w:p>
    <w:p w14:paraId="043105D7" w14:textId="77777777" w:rsidR="0053404C" w:rsidRPr="00B478CD" w:rsidRDefault="0053404C" w:rsidP="0053404C">
      <w:pPr>
        <w:keepNext/>
        <w:keepLines/>
        <w:spacing w:before="480" w:after="0"/>
        <w:ind w:left="432" w:hanging="432"/>
        <w:outlineLvl w:val="0"/>
        <w:rPr>
          <w:rFonts w:ascii="Arial" w:eastAsiaTheme="majorEastAsia" w:hAnsi="Arial" w:cs="Arial"/>
          <w:bCs/>
          <w:color w:val="001747" w:themeColor="accent1" w:themeShade="BF"/>
          <w:sz w:val="24"/>
          <w:szCs w:val="24"/>
        </w:rPr>
      </w:pPr>
      <w:r w:rsidRPr="00B478CD">
        <w:rPr>
          <w:rFonts w:ascii="Arial" w:eastAsiaTheme="majorEastAsia" w:hAnsi="Arial" w:cs="Arial"/>
          <w:bCs/>
          <w:color w:val="001747" w:themeColor="accent1" w:themeShade="BF"/>
          <w:sz w:val="24"/>
          <w:szCs w:val="24"/>
        </w:rPr>
        <w:t>Process description:</w:t>
      </w:r>
      <w:bookmarkEnd w:id="1"/>
    </w:p>
    <w:p w14:paraId="67B9CCC3" w14:textId="77777777" w:rsidR="0053404C" w:rsidRPr="00B478CD" w:rsidRDefault="0053404C" w:rsidP="0053404C">
      <w:pPr>
        <w:jc w:val="both"/>
        <w:rPr>
          <w:rFonts w:ascii="Arial" w:hAnsi="Arial" w:cs="Arial"/>
          <w:sz w:val="24"/>
          <w:szCs w:val="24"/>
        </w:rPr>
      </w:pPr>
      <w:r w:rsidRPr="00B478CD">
        <w:rPr>
          <w:rFonts w:ascii="Arial" w:hAnsi="Arial" w:cs="Arial"/>
          <w:sz w:val="24"/>
          <w:szCs w:val="24"/>
        </w:rPr>
        <w:t>Water containing solid particles passes through the inlet pipe into the centre of the disc shaft, where impurities are retained on the inside of the filter cloth as filtered fluid flows out through the cloth. During this process the backwash system remains dormant. As the filter cloth slowly becomes obstructed with the increasing amount of filtered impurities, the flow resistance increases and the water level inside the disc cartridges rises.</w:t>
      </w:r>
    </w:p>
    <w:p w14:paraId="5DF155DD" w14:textId="77777777" w:rsidR="0053404C" w:rsidRPr="00B478CD" w:rsidRDefault="0053404C" w:rsidP="0053404C">
      <w:pPr>
        <w:jc w:val="both"/>
        <w:rPr>
          <w:rFonts w:ascii="Arial" w:hAnsi="Arial" w:cs="Arial"/>
          <w:sz w:val="24"/>
          <w:szCs w:val="24"/>
        </w:rPr>
      </w:pPr>
      <w:r w:rsidRPr="00B478CD">
        <w:rPr>
          <w:rFonts w:ascii="Arial" w:hAnsi="Arial" w:cs="Arial"/>
          <w:noProof/>
          <w:sz w:val="24"/>
          <w:szCs w:val="24"/>
          <w:lang w:eastAsia="en-GB"/>
        </w:rPr>
        <w:lastRenderedPageBreak/>
        <w:drawing>
          <wp:inline distT="0" distB="0" distL="0" distR="0" wp14:anchorId="70324047" wp14:editId="52D8C4F9">
            <wp:extent cx="6563995" cy="4408343"/>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63995" cy="4408343"/>
                    </a:xfrm>
                    <a:prstGeom prst="rect">
                      <a:avLst/>
                    </a:prstGeom>
                    <a:noFill/>
                    <a:ln>
                      <a:noFill/>
                    </a:ln>
                  </pic:spPr>
                </pic:pic>
              </a:graphicData>
            </a:graphic>
          </wp:inline>
        </w:drawing>
      </w:r>
    </w:p>
    <w:p w14:paraId="0E77F740" w14:textId="77777777" w:rsidR="0053404C" w:rsidRPr="00B478CD" w:rsidRDefault="0053404C" w:rsidP="0053404C">
      <w:pPr>
        <w:jc w:val="both"/>
        <w:rPr>
          <w:rFonts w:ascii="Arial" w:hAnsi="Arial" w:cs="Arial"/>
          <w:i/>
          <w:sz w:val="24"/>
          <w:szCs w:val="24"/>
        </w:rPr>
      </w:pPr>
      <w:r w:rsidRPr="00B478CD">
        <w:rPr>
          <w:rFonts w:ascii="Arial" w:hAnsi="Arial" w:cs="Arial"/>
          <w:i/>
          <w:sz w:val="24"/>
          <w:szCs w:val="24"/>
        </w:rPr>
        <w:t>The installed filter:</w:t>
      </w:r>
    </w:p>
    <w:p w14:paraId="2B54FE4F" w14:textId="77777777" w:rsidR="0053404C" w:rsidRPr="00B478CD" w:rsidRDefault="0053404C" w:rsidP="0053404C">
      <w:pPr>
        <w:autoSpaceDE w:val="0"/>
        <w:autoSpaceDN w:val="0"/>
        <w:adjustRightInd w:val="0"/>
        <w:spacing w:after="0" w:line="240" w:lineRule="auto"/>
        <w:jc w:val="both"/>
        <w:rPr>
          <w:rFonts w:ascii="Arial" w:hAnsi="Arial" w:cs="Arial"/>
          <w:color w:val="000000"/>
          <w:sz w:val="24"/>
          <w:szCs w:val="24"/>
        </w:rPr>
      </w:pPr>
      <w:r w:rsidRPr="00B478CD">
        <w:rPr>
          <w:rFonts w:ascii="Arial" w:hAnsi="Arial" w:cs="Arial"/>
          <w:color w:val="000000"/>
          <w:sz w:val="24"/>
          <w:szCs w:val="24"/>
        </w:rPr>
        <w:t xml:space="preserve">When the internal ‘high level’ set point is reached inside of the filter discs, via the water pressure probe, the drum drive and backwash pump is initiated. This in turn, with the use of the spray bar nozzles removes detritus from the screen, collecting it in the sludge collection trough in the centre of the unit. The ‘sludge’ debris is then carried, by gravity, in to the sludge collection chamber at the rear of the unit. The sludge collection chamber is also controlled by a pressure probe, such that when the pump set point is reached the sludge pump is initiated, conveying the sludge to the desired collection point. If the sludge is discharged by gravity flow, the sludge pump is not necessary. Thanks to backwash the filter cloth permeability is restored. </w:t>
      </w:r>
    </w:p>
    <w:p w14:paraId="76ACEF0B" w14:textId="77777777" w:rsidR="0053404C" w:rsidRPr="00B478CD" w:rsidRDefault="0053404C" w:rsidP="0053404C">
      <w:pPr>
        <w:autoSpaceDE w:val="0"/>
        <w:autoSpaceDN w:val="0"/>
        <w:adjustRightInd w:val="0"/>
        <w:spacing w:after="0" w:line="240" w:lineRule="auto"/>
        <w:jc w:val="both"/>
        <w:rPr>
          <w:rFonts w:ascii="Arial" w:hAnsi="Arial" w:cs="Arial"/>
          <w:color w:val="000000"/>
          <w:sz w:val="24"/>
          <w:szCs w:val="24"/>
        </w:rPr>
      </w:pPr>
    </w:p>
    <w:p w14:paraId="635B6ABC" w14:textId="77777777" w:rsidR="0053404C" w:rsidRPr="00B478CD" w:rsidRDefault="0053404C" w:rsidP="0053404C">
      <w:pPr>
        <w:autoSpaceDE w:val="0"/>
        <w:autoSpaceDN w:val="0"/>
        <w:adjustRightInd w:val="0"/>
        <w:spacing w:after="0" w:line="240" w:lineRule="auto"/>
        <w:jc w:val="both"/>
        <w:rPr>
          <w:rFonts w:ascii="Arial" w:hAnsi="Arial" w:cs="Arial"/>
          <w:color w:val="000000"/>
          <w:sz w:val="24"/>
          <w:szCs w:val="24"/>
        </w:rPr>
      </w:pPr>
      <w:r w:rsidRPr="00B478CD">
        <w:rPr>
          <w:rFonts w:ascii="Arial" w:hAnsi="Arial" w:cs="Arial"/>
          <w:color w:val="000000"/>
          <w:sz w:val="24"/>
          <w:szCs w:val="24"/>
        </w:rPr>
        <w:t xml:space="preserve">Note: sludge pumps are a standard size and as such it will be the responsibility of the site to ensure that the correct flowrate is achieved. </w:t>
      </w:r>
    </w:p>
    <w:p w14:paraId="451AA44F" w14:textId="77777777" w:rsidR="0053404C" w:rsidRPr="00B478CD" w:rsidRDefault="0053404C" w:rsidP="0053404C">
      <w:pPr>
        <w:autoSpaceDE w:val="0"/>
        <w:autoSpaceDN w:val="0"/>
        <w:adjustRightInd w:val="0"/>
        <w:spacing w:after="0" w:line="240" w:lineRule="auto"/>
        <w:jc w:val="both"/>
        <w:rPr>
          <w:rFonts w:ascii="Arial" w:hAnsi="Arial" w:cs="Arial"/>
          <w:color w:val="000000"/>
          <w:sz w:val="24"/>
          <w:szCs w:val="24"/>
        </w:rPr>
      </w:pPr>
    </w:p>
    <w:p w14:paraId="2A1E47C3" w14:textId="77777777" w:rsidR="0053404C" w:rsidRPr="00B478CD" w:rsidRDefault="0053404C" w:rsidP="0053404C">
      <w:pPr>
        <w:autoSpaceDE w:val="0"/>
        <w:autoSpaceDN w:val="0"/>
        <w:adjustRightInd w:val="0"/>
        <w:spacing w:after="0" w:line="240" w:lineRule="auto"/>
        <w:jc w:val="both"/>
        <w:rPr>
          <w:rFonts w:ascii="Arial" w:hAnsi="Arial" w:cs="Arial"/>
          <w:color w:val="000000"/>
          <w:sz w:val="24"/>
          <w:szCs w:val="24"/>
        </w:rPr>
      </w:pPr>
      <w:r w:rsidRPr="00B478CD">
        <w:rPr>
          <w:rFonts w:ascii="Arial" w:hAnsi="Arial" w:cs="Arial"/>
          <w:color w:val="000000"/>
          <w:sz w:val="24"/>
          <w:szCs w:val="24"/>
        </w:rPr>
        <w:t xml:space="preserve">Following the backwashing of the filter elements the fluid level within the filter will drop deactivating the rotational drive, when the set point has been reached. The drum drive will remain dormant until the upper set point has been achieved again.  Flow to the filter remains un-interrupted during filter operation with no additional requirement for sludge storage or backwash and therefor reducing the capital costs. The entire process is controlled by differential pressure probes, which are controlled by the programmable logic controller (PLC). Filtration efficiency increases as the base layer </w:t>
      </w:r>
      <w:r w:rsidRPr="00B478CD">
        <w:rPr>
          <w:rFonts w:ascii="Arial" w:hAnsi="Arial" w:cs="Arial"/>
          <w:color w:val="000000"/>
          <w:sz w:val="24"/>
          <w:szCs w:val="24"/>
        </w:rPr>
        <w:lastRenderedPageBreak/>
        <w:t>of suspended solids increases the, thus meaning the average water filtration capacity increases, enforcing the consent requirements.</w:t>
      </w:r>
    </w:p>
    <w:p w14:paraId="66B3CE3E" w14:textId="77777777" w:rsidR="0053404C" w:rsidRPr="00B478CD" w:rsidRDefault="0053404C" w:rsidP="0053404C">
      <w:pPr>
        <w:keepNext/>
        <w:keepLines/>
        <w:spacing w:before="480" w:after="0"/>
        <w:ind w:left="432" w:hanging="432"/>
        <w:outlineLvl w:val="0"/>
        <w:rPr>
          <w:rFonts w:ascii="Arial" w:eastAsiaTheme="majorEastAsia" w:hAnsi="Arial" w:cs="Arial"/>
          <w:bCs/>
          <w:color w:val="001747" w:themeColor="accent1" w:themeShade="BF"/>
          <w:sz w:val="24"/>
          <w:szCs w:val="24"/>
        </w:rPr>
      </w:pPr>
      <w:bookmarkStart w:id="2" w:name="_Toc418591497"/>
      <w:r w:rsidRPr="00B478CD">
        <w:rPr>
          <w:rFonts w:ascii="Arial" w:eastAsiaTheme="majorEastAsia" w:hAnsi="Arial" w:cs="Arial"/>
          <w:bCs/>
          <w:color w:val="001747" w:themeColor="accent1" w:themeShade="BF"/>
          <w:sz w:val="24"/>
          <w:szCs w:val="24"/>
        </w:rPr>
        <w:t>Filter description:</w:t>
      </w:r>
      <w:bookmarkEnd w:id="2"/>
    </w:p>
    <w:p w14:paraId="1AFC0887" w14:textId="77777777" w:rsidR="0053404C" w:rsidRPr="00B478CD" w:rsidRDefault="0053404C" w:rsidP="0053404C">
      <w:pPr>
        <w:keepNext/>
        <w:keepLines/>
        <w:numPr>
          <w:ilvl w:val="1"/>
          <w:numId w:val="0"/>
        </w:numPr>
        <w:spacing w:before="200" w:after="0"/>
        <w:ind w:left="576" w:hanging="576"/>
        <w:outlineLvl w:val="1"/>
        <w:rPr>
          <w:rFonts w:ascii="Arial" w:eastAsiaTheme="majorEastAsia" w:hAnsi="Arial" w:cs="Arial"/>
          <w:bCs/>
          <w:color w:val="002060" w:themeColor="accent1"/>
          <w:sz w:val="24"/>
          <w:szCs w:val="24"/>
        </w:rPr>
      </w:pPr>
      <w:bookmarkStart w:id="3" w:name="_Toc418591498"/>
      <w:r w:rsidRPr="00B478CD">
        <w:rPr>
          <w:rFonts w:ascii="Arial" w:eastAsiaTheme="majorEastAsia" w:hAnsi="Arial" w:cs="Arial"/>
          <w:bCs/>
          <w:color w:val="002060" w:themeColor="accent1"/>
          <w:sz w:val="24"/>
          <w:szCs w:val="24"/>
        </w:rPr>
        <w:t>General arrangement:</w:t>
      </w:r>
      <w:bookmarkEnd w:id="3"/>
    </w:p>
    <w:p w14:paraId="51DFDB03" w14:textId="77777777" w:rsidR="0053404C" w:rsidRPr="00B478CD" w:rsidRDefault="0053404C" w:rsidP="0053404C">
      <w:pPr>
        <w:spacing w:after="0" w:line="240" w:lineRule="auto"/>
        <w:rPr>
          <w:rFonts w:ascii="Arial" w:hAnsi="Arial" w:cs="Arial"/>
          <w:sz w:val="24"/>
          <w:szCs w:val="24"/>
        </w:rPr>
      </w:pPr>
      <w:r w:rsidRPr="00B478CD">
        <w:rPr>
          <w:rFonts w:ascii="Arial" w:hAnsi="Arial" w:cs="Arial"/>
          <w:noProof/>
          <w:sz w:val="24"/>
          <w:szCs w:val="24"/>
          <w:lang w:eastAsia="en-GB"/>
        </w:rPr>
        <w:drawing>
          <wp:inline distT="0" distB="0" distL="0" distR="0" wp14:anchorId="610974EC" wp14:editId="42D7743A">
            <wp:extent cx="6563995" cy="4616532"/>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63995" cy="4616532"/>
                    </a:xfrm>
                    <a:prstGeom prst="rect">
                      <a:avLst/>
                    </a:prstGeom>
                    <a:noFill/>
                    <a:ln>
                      <a:noFill/>
                    </a:ln>
                  </pic:spPr>
                </pic:pic>
              </a:graphicData>
            </a:graphic>
          </wp:inline>
        </w:drawing>
      </w:r>
    </w:p>
    <w:p w14:paraId="13E1F63B" w14:textId="77777777" w:rsidR="0053404C" w:rsidRPr="00B478CD" w:rsidRDefault="0053404C" w:rsidP="0053404C">
      <w:pPr>
        <w:spacing w:after="0" w:line="240" w:lineRule="auto"/>
        <w:rPr>
          <w:rFonts w:ascii="Arial" w:hAnsi="Arial" w:cs="Arial"/>
          <w:i/>
          <w:sz w:val="24"/>
          <w:szCs w:val="24"/>
        </w:rPr>
      </w:pPr>
      <w:proofErr w:type="spellStart"/>
      <w:r w:rsidRPr="00B478CD">
        <w:rPr>
          <w:rFonts w:ascii="Arial" w:hAnsi="Arial" w:cs="Arial"/>
          <w:i/>
          <w:sz w:val="24"/>
          <w:szCs w:val="24"/>
        </w:rPr>
        <w:t>Discfilter</w:t>
      </w:r>
      <w:proofErr w:type="spellEnd"/>
      <w:r w:rsidRPr="00B478CD">
        <w:rPr>
          <w:rFonts w:ascii="Arial" w:hAnsi="Arial" w:cs="Arial"/>
          <w:i/>
          <w:sz w:val="24"/>
          <w:szCs w:val="24"/>
        </w:rPr>
        <w:t xml:space="preserve"> general arrangement</w:t>
      </w:r>
    </w:p>
    <w:p w14:paraId="5EAFFDBD" w14:textId="77777777" w:rsidR="0053404C" w:rsidRPr="00B478CD" w:rsidRDefault="0053404C" w:rsidP="0053404C">
      <w:pPr>
        <w:spacing w:after="0" w:line="240" w:lineRule="auto"/>
        <w:rPr>
          <w:rFonts w:ascii="Arial" w:hAnsi="Arial" w:cs="Arial"/>
          <w:i/>
          <w:sz w:val="24"/>
          <w:szCs w:val="24"/>
        </w:rPr>
      </w:pPr>
    </w:p>
    <w:p w14:paraId="20A6205E" w14:textId="77777777" w:rsidR="0053404C" w:rsidRPr="00B478CD" w:rsidRDefault="0053404C" w:rsidP="0053404C">
      <w:pPr>
        <w:spacing w:after="0" w:line="240" w:lineRule="auto"/>
        <w:rPr>
          <w:rFonts w:ascii="Arial" w:hAnsi="Arial" w:cs="Arial"/>
          <w:sz w:val="24"/>
          <w:szCs w:val="24"/>
        </w:rPr>
      </w:pPr>
    </w:p>
    <w:p w14:paraId="20346E6C" w14:textId="77777777" w:rsidR="0053404C" w:rsidRPr="0053404C" w:rsidRDefault="0053404C" w:rsidP="0053404C">
      <w:pPr>
        <w:keepNext/>
        <w:keepLines/>
        <w:numPr>
          <w:ilvl w:val="1"/>
          <w:numId w:val="0"/>
        </w:numPr>
        <w:spacing w:before="200" w:after="0"/>
        <w:ind w:left="576" w:hanging="576"/>
        <w:outlineLvl w:val="1"/>
        <w:rPr>
          <w:rFonts w:ascii="Arial" w:eastAsiaTheme="majorEastAsia" w:hAnsi="Arial" w:cs="Arial"/>
          <w:bCs/>
          <w:sz w:val="24"/>
          <w:szCs w:val="24"/>
        </w:rPr>
      </w:pPr>
      <w:bookmarkStart w:id="4" w:name="_Toc418591499"/>
      <w:r w:rsidRPr="0053404C">
        <w:rPr>
          <w:rFonts w:ascii="Arial" w:eastAsiaTheme="majorEastAsia" w:hAnsi="Arial" w:cs="Arial"/>
          <w:bCs/>
          <w:sz w:val="24"/>
          <w:szCs w:val="24"/>
        </w:rPr>
        <w:t>Filtration Element:</w:t>
      </w:r>
      <w:bookmarkEnd w:id="4"/>
    </w:p>
    <w:p w14:paraId="167CE886" w14:textId="77777777" w:rsidR="0053404C" w:rsidRPr="00B478CD" w:rsidRDefault="0053404C" w:rsidP="0053404C">
      <w:pPr>
        <w:rPr>
          <w:rFonts w:ascii="Arial" w:hAnsi="Arial" w:cs="Arial"/>
          <w:sz w:val="24"/>
          <w:szCs w:val="24"/>
        </w:rPr>
      </w:pPr>
      <w:r w:rsidRPr="00B478CD">
        <w:rPr>
          <w:rFonts w:ascii="Arial" w:hAnsi="Arial" w:cs="Arial"/>
          <w:sz w:val="24"/>
          <w:szCs w:val="24"/>
        </w:rPr>
        <w:t xml:space="preserve">The basic filtration element is a </w:t>
      </w:r>
      <w:r w:rsidRPr="00B478CD">
        <w:rPr>
          <w:rFonts w:ascii="Arial" w:hAnsi="Arial" w:cs="Arial"/>
          <w:bCs/>
          <w:sz w:val="24"/>
          <w:szCs w:val="24"/>
        </w:rPr>
        <w:t xml:space="preserve">filter cassette </w:t>
      </w:r>
      <w:r w:rsidRPr="00B478CD">
        <w:rPr>
          <w:rFonts w:ascii="Arial" w:hAnsi="Arial" w:cs="Arial"/>
          <w:sz w:val="24"/>
          <w:szCs w:val="24"/>
        </w:rPr>
        <w:t>circular in shape, coated with polyester. Cartridges are held in place by the lock rail and screw, putting tension on the cartridge base, and sealing it in position.</w:t>
      </w:r>
    </w:p>
    <w:p w14:paraId="50F11480" w14:textId="77777777" w:rsidR="0053404C" w:rsidRPr="00B478CD" w:rsidRDefault="0053404C" w:rsidP="0053404C">
      <w:pPr>
        <w:rPr>
          <w:rFonts w:ascii="Arial" w:hAnsi="Arial" w:cs="Arial"/>
          <w:sz w:val="24"/>
          <w:szCs w:val="24"/>
        </w:rPr>
      </w:pPr>
      <w:r w:rsidRPr="00B478CD">
        <w:rPr>
          <w:rFonts w:ascii="Arial" w:hAnsi="Arial" w:cs="Arial"/>
          <w:noProof/>
          <w:sz w:val="24"/>
          <w:szCs w:val="24"/>
          <w:lang w:eastAsia="en-GB"/>
        </w:rPr>
        <w:lastRenderedPageBreak/>
        <w:drawing>
          <wp:inline distT="0" distB="0" distL="0" distR="0" wp14:anchorId="5E929D86" wp14:editId="39B21052">
            <wp:extent cx="6563995" cy="3098955"/>
            <wp:effectExtent l="0" t="0" r="825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63995" cy="3098955"/>
                    </a:xfrm>
                    <a:prstGeom prst="rect">
                      <a:avLst/>
                    </a:prstGeom>
                    <a:noFill/>
                    <a:ln>
                      <a:noFill/>
                    </a:ln>
                  </pic:spPr>
                </pic:pic>
              </a:graphicData>
            </a:graphic>
          </wp:inline>
        </w:drawing>
      </w:r>
    </w:p>
    <w:p w14:paraId="4BAC58B4" w14:textId="77777777" w:rsidR="0053404C" w:rsidRPr="00B478CD" w:rsidRDefault="0053404C" w:rsidP="0053404C">
      <w:pPr>
        <w:rPr>
          <w:rFonts w:ascii="Arial" w:hAnsi="Arial" w:cs="Arial"/>
          <w:i/>
          <w:sz w:val="24"/>
          <w:szCs w:val="24"/>
        </w:rPr>
      </w:pPr>
      <w:r w:rsidRPr="00B478CD">
        <w:rPr>
          <w:rFonts w:ascii="Arial" w:hAnsi="Arial" w:cs="Arial"/>
          <w:i/>
          <w:sz w:val="24"/>
          <w:szCs w:val="24"/>
        </w:rPr>
        <w:t>Filtration element configuration</w:t>
      </w:r>
    </w:p>
    <w:p w14:paraId="2DD3C1F1" w14:textId="77777777" w:rsidR="0053404C" w:rsidRPr="00B478CD" w:rsidRDefault="0053404C" w:rsidP="0053404C">
      <w:pPr>
        <w:jc w:val="both"/>
        <w:rPr>
          <w:rFonts w:ascii="Arial" w:hAnsi="Arial" w:cs="Arial"/>
          <w:sz w:val="24"/>
          <w:szCs w:val="24"/>
        </w:rPr>
      </w:pPr>
      <w:r w:rsidRPr="00B478CD">
        <w:rPr>
          <w:rFonts w:ascii="Arial" w:hAnsi="Arial" w:cs="Arial"/>
          <w:sz w:val="24"/>
          <w:szCs w:val="24"/>
        </w:rPr>
        <w:t>The filtration modules can be changed individually; figure 5.3 shows the arrangement of the cartridges. Each cartridge can be replaced individually by loosening the tensioning bars and removing the cartridge. Each of the discs contains twelve separate cartridges. Each of the cartridge bodies is made from moulded ABS with the pre tensioned polyester screen bonded to it. The screens are available in 10, 20, 30 and 40µm.</w:t>
      </w:r>
    </w:p>
    <w:p w14:paraId="2FC3F825" w14:textId="77777777" w:rsidR="0053404C" w:rsidRPr="00B478CD" w:rsidRDefault="0053404C" w:rsidP="0053404C">
      <w:pPr>
        <w:rPr>
          <w:rFonts w:ascii="Arial" w:hAnsi="Arial" w:cs="Arial"/>
          <w:sz w:val="24"/>
          <w:szCs w:val="24"/>
        </w:rPr>
      </w:pPr>
      <w:r w:rsidRPr="00B478CD">
        <w:rPr>
          <w:rFonts w:ascii="Arial" w:hAnsi="Arial" w:cs="Arial"/>
          <w:noProof/>
          <w:sz w:val="24"/>
          <w:szCs w:val="24"/>
          <w:lang w:eastAsia="en-GB"/>
        </w:rPr>
        <w:drawing>
          <wp:inline distT="0" distB="0" distL="0" distR="0" wp14:anchorId="7F28F02E" wp14:editId="6092FF1C">
            <wp:extent cx="2500492" cy="2724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00492" cy="2724150"/>
                    </a:xfrm>
                    <a:prstGeom prst="rect">
                      <a:avLst/>
                    </a:prstGeom>
                    <a:noFill/>
                    <a:ln>
                      <a:noFill/>
                    </a:ln>
                  </pic:spPr>
                </pic:pic>
              </a:graphicData>
            </a:graphic>
          </wp:inline>
        </w:drawing>
      </w:r>
      <w:r w:rsidRPr="00B478CD">
        <w:rPr>
          <w:rFonts w:ascii="Arial" w:hAnsi="Arial" w:cs="Arial"/>
          <w:noProof/>
          <w:sz w:val="24"/>
          <w:szCs w:val="24"/>
          <w:lang w:eastAsia="en-GB"/>
        </w:rPr>
        <w:drawing>
          <wp:inline distT="0" distB="0" distL="0" distR="0" wp14:anchorId="0251AC51" wp14:editId="124C5C6C">
            <wp:extent cx="3019379" cy="2724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19379" cy="2724150"/>
                    </a:xfrm>
                    <a:prstGeom prst="rect">
                      <a:avLst/>
                    </a:prstGeom>
                    <a:noFill/>
                    <a:ln>
                      <a:noFill/>
                    </a:ln>
                  </pic:spPr>
                </pic:pic>
              </a:graphicData>
            </a:graphic>
          </wp:inline>
        </w:drawing>
      </w:r>
    </w:p>
    <w:p w14:paraId="0C1362C2" w14:textId="77777777" w:rsidR="0053404C" w:rsidRPr="00B478CD" w:rsidRDefault="0053404C" w:rsidP="0053404C">
      <w:pPr>
        <w:rPr>
          <w:rFonts w:ascii="Arial" w:hAnsi="Arial" w:cs="Arial"/>
          <w:i/>
          <w:sz w:val="24"/>
          <w:szCs w:val="24"/>
        </w:rPr>
      </w:pPr>
      <w:r w:rsidRPr="00B478CD">
        <w:rPr>
          <w:rFonts w:ascii="Arial" w:hAnsi="Arial" w:cs="Arial"/>
          <w:i/>
          <w:sz w:val="24"/>
          <w:szCs w:val="24"/>
        </w:rPr>
        <w:t>Figure 5.3. Filter disc assembly</w:t>
      </w:r>
    </w:p>
    <w:p w14:paraId="5EC0729C" w14:textId="77777777" w:rsidR="0053404C" w:rsidRPr="00B478CD" w:rsidRDefault="0053404C" w:rsidP="0053404C">
      <w:pPr>
        <w:rPr>
          <w:rFonts w:ascii="Arial" w:hAnsi="Arial" w:cs="Arial"/>
          <w:sz w:val="24"/>
          <w:szCs w:val="24"/>
        </w:rPr>
      </w:pPr>
      <w:r w:rsidRPr="00B478CD">
        <w:rPr>
          <w:rFonts w:ascii="Arial" w:hAnsi="Arial" w:cs="Arial"/>
          <w:noProof/>
          <w:sz w:val="24"/>
          <w:szCs w:val="24"/>
          <w:lang w:eastAsia="en-GB"/>
        </w:rPr>
        <w:lastRenderedPageBreak/>
        <w:drawing>
          <wp:inline distT="0" distB="0" distL="0" distR="0" wp14:anchorId="1682492C" wp14:editId="1F3DCE5D">
            <wp:extent cx="3999841" cy="314325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03399" cy="3146046"/>
                    </a:xfrm>
                    <a:prstGeom prst="rect">
                      <a:avLst/>
                    </a:prstGeom>
                    <a:noFill/>
                    <a:ln>
                      <a:noFill/>
                    </a:ln>
                  </pic:spPr>
                </pic:pic>
              </a:graphicData>
            </a:graphic>
          </wp:inline>
        </w:drawing>
      </w:r>
    </w:p>
    <w:p w14:paraId="17F9A51D" w14:textId="77777777" w:rsidR="0053404C" w:rsidRPr="00B478CD" w:rsidRDefault="0053404C" w:rsidP="0053404C">
      <w:pPr>
        <w:rPr>
          <w:rFonts w:ascii="Arial" w:hAnsi="Arial" w:cs="Arial"/>
          <w:i/>
          <w:sz w:val="24"/>
          <w:szCs w:val="24"/>
        </w:rPr>
      </w:pPr>
      <w:r w:rsidRPr="00B478CD">
        <w:rPr>
          <w:rFonts w:ascii="Arial" w:hAnsi="Arial" w:cs="Arial"/>
          <w:i/>
          <w:sz w:val="24"/>
          <w:szCs w:val="24"/>
        </w:rPr>
        <w:t xml:space="preserve">The inside of the </w:t>
      </w:r>
      <w:proofErr w:type="spellStart"/>
      <w:r w:rsidRPr="00B478CD">
        <w:rPr>
          <w:rFonts w:ascii="Arial" w:hAnsi="Arial" w:cs="Arial"/>
          <w:i/>
          <w:sz w:val="24"/>
          <w:szCs w:val="24"/>
        </w:rPr>
        <w:t>discfilter</w:t>
      </w:r>
      <w:proofErr w:type="spellEnd"/>
      <w:r w:rsidRPr="00B478CD">
        <w:rPr>
          <w:rFonts w:ascii="Arial" w:hAnsi="Arial" w:cs="Arial"/>
          <w:i/>
          <w:sz w:val="24"/>
          <w:szCs w:val="24"/>
        </w:rPr>
        <w:t xml:space="preserve"> shaft.</w:t>
      </w:r>
    </w:p>
    <w:p w14:paraId="5F40063A" w14:textId="77777777" w:rsidR="0053404C" w:rsidRPr="00B478CD" w:rsidRDefault="0053404C" w:rsidP="0053404C">
      <w:pPr>
        <w:rPr>
          <w:rFonts w:ascii="Arial" w:hAnsi="Arial" w:cs="Arial"/>
          <w:sz w:val="24"/>
          <w:szCs w:val="24"/>
        </w:rPr>
      </w:pPr>
      <w:r w:rsidRPr="00B478CD">
        <w:rPr>
          <w:rFonts w:ascii="Arial" w:hAnsi="Arial" w:cs="Arial"/>
          <w:sz w:val="24"/>
          <w:szCs w:val="24"/>
        </w:rPr>
        <w:t xml:space="preserve">Water flows from the centre of the </w:t>
      </w:r>
      <w:proofErr w:type="spellStart"/>
      <w:r w:rsidRPr="00B478CD">
        <w:rPr>
          <w:rFonts w:ascii="Arial" w:hAnsi="Arial" w:cs="Arial"/>
          <w:sz w:val="24"/>
          <w:szCs w:val="24"/>
        </w:rPr>
        <w:t>discfilter</w:t>
      </w:r>
      <w:proofErr w:type="spellEnd"/>
      <w:r w:rsidRPr="00B478CD">
        <w:rPr>
          <w:rFonts w:ascii="Arial" w:hAnsi="Arial" w:cs="Arial"/>
          <w:sz w:val="24"/>
          <w:szCs w:val="24"/>
        </w:rPr>
        <w:t xml:space="preserve"> shaft and out in to the treated water reservoir; therefore particulate matter is deposited on the inside of the filter screen.</w:t>
      </w:r>
    </w:p>
    <w:p w14:paraId="363BBDDB" w14:textId="77777777" w:rsidR="0053404C" w:rsidRPr="00B478CD" w:rsidRDefault="0053404C" w:rsidP="0053404C">
      <w:pPr>
        <w:rPr>
          <w:rFonts w:ascii="Arial" w:hAnsi="Arial" w:cs="Arial"/>
          <w:sz w:val="24"/>
          <w:szCs w:val="24"/>
        </w:rPr>
      </w:pPr>
    </w:p>
    <w:p w14:paraId="2CEF4BC8" w14:textId="77777777" w:rsidR="0053404C" w:rsidRPr="00B478CD" w:rsidRDefault="0053404C" w:rsidP="0053404C">
      <w:pPr>
        <w:rPr>
          <w:rFonts w:ascii="Arial" w:hAnsi="Arial" w:cs="Arial"/>
          <w:sz w:val="24"/>
          <w:szCs w:val="24"/>
        </w:rPr>
      </w:pPr>
      <w:r w:rsidRPr="00B478CD">
        <w:rPr>
          <w:rFonts w:ascii="Arial" w:hAnsi="Arial" w:cs="Arial"/>
          <w:sz w:val="24"/>
          <w:szCs w:val="24"/>
        </w:rPr>
        <w:t xml:space="preserve">  </w:t>
      </w:r>
    </w:p>
    <w:p w14:paraId="733B0D99" w14:textId="77777777" w:rsidR="00B50894" w:rsidRPr="00AE5081" w:rsidRDefault="00B50894" w:rsidP="00AE5081">
      <w:pPr>
        <w:tabs>
          <w:tab w:val="left" w:pos="10206"/>
        </w:tabs>
        <w:autoSpaceDE w:val="0"/>
        <w:autoSpaceDN w:val="0"/>
        <w:adjustRightInd w:val="0"/>
        <w:spacing w:line="240" w:lineRule="atLeast"/>
        <w:ind w:right="255"/>
        <w:rPr>
          <w:rFonts w:ascii="Arial" w:hAnsi="Arial" w:cs="Arial"/>
        </w:rPr>
      </w:pPr>
    </w:p>
    <w:sectPr w:rsidR="00B50894" w:rsidRPr="00AE5081" w:rsidSect="00946D36">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53F72" w14:textId="77777777" w:rsidR="00BA7B17" w:rsidRDefault="00BA7B17" w:rsidP="00387A77">
      <w:pPr>
        <w:spacing w:after="0" w:line="240" w:lineRule="auto"/>
      </w:pPr>
      <w:r>
        <w:separator/>
      </w:r>
    </w:p>
  </w:endnote>
  <w:endnote w:type="continuationSeparator" w:id="0">
    <w:p w14:paraId="54AB4C4C" w14:textId="77777777" w:rsidR="00BA7B17" w:rsidRDefault="00BA7B17" w:rsidP="00387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utiger 55 Roman">
    <w:altName w:val="Malgun Gothic"/>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BA2C4" w14:textId="77777777" w:rsidR="0040454E" w:rsidRDefault="00404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608987"/>
      <w:docPartObj>
        <w:docPartGallery w:val="Page Numbers (Bottom of Page)"/>
        <w:docPartUnique/>
      </w:docPartObj>
    </w:sdtPr>
    <w:sdtEndPr>
      <w:rPr>
        <w:noProof/>
      </w:rPr>
    </w:sdtEndPr>
    <w:sdtContent>
      <w:p w14:paraId="4C78BF00" w14:textId="77777777" w:rsidR="0040454E" w:rsidRPr="00D949CC" w:rsidRDefault="0040454E" w:rsidP="00851056">
        <w:pPr>
          <w:spacing w:after="0" w:line="240" w:lineRule="auto"/>
          <w:rPr>
            <w:rFonts w:ascii="Frutiger 55 Roman" w:eastAsia="Times New Roman" w:hAnsi="Frutiger 55 Roman" w:cs="Frutiger 55 Roman"/>
          </w:rPr>
        </w:pPr>
        <w:r>
          <w:t xml:space="preserve">Page  </w:t>
        </w:r>
        <w:r>
          <w:fldChar w:fldCharType="begin"/>
        </w:r>
        <w:r>
          <w:instrText xml:space="preserve"> PAGE   \* MERGEFORMAT </w:instrText>
        </w:r>
        <w:r>
          <w:fldChar w:fldCharType="separate"/>
        </w:r>
        <w:r w:rsidR="00280961">
          <w:rPr>
            <w:noProof/>
          </w:rPr>
          <w:t>1</w:t>
        </w:r>
        <w:r>
          <w:rPr>
            <w:noProof/>
          </w:rPr>
          <w:fldChar w:fldCharType="end"/>
        </w:r>
        <w:r>
          <w:rPr>
            <w:noProof/>
          </w:rPr>
          <w:t xml:space="preserve"> | </w:t>
        </w:r>
        <w:r w:rsidRPr="00D949CC">
          <w:rPr>
            <w:rFonts w:ascii="Frutiger 55 Roman" w:eastAsia="Times New Roman" w:hAnsi="Frutiger 55 Roman" w:cs="Frutiger 55 Roman"/>
            <w:sz w:val="14"/>
            <w:szCs w:val="14"/>
          </w:rPr>
          <w:t>WPL Ltd Registered in England &amp; Wales NI.2583411   VAT No.568 3801 15</w:t>
        </w:r>
      </w:p>
      <w:p w14:paraId="4F4436D8" w14:textId="77777777" w:rsidR="0040454E" w:rsidRDefault="008F7D70">
        <w:pPr>
          <w:pStyle w:val="Footer"/>
        </w:pPr>
      </w:p>
    </w:sdtContent>
  </w:sdt>
  <w:p w14:paraId="06F8E021" w14:textId="77777777" w:rsidR="0040454E" w:rsidRDefault="00404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34389" w14:textId="77777777" w:rsidR="0040454E" w:rsidRDefault="00404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AC295" w14:textId="77777777" w:rsidR="00BA7B17" w:rsidRDefault="00BA7B17" w:rsidP="00387A77">
      <w:pPr>
        <w:spacing w:after="0" w:line="240" w:lineRule="auto"/>
      </w:pPr>
      <w:r>
        <w:separator/>
      </w:r>
    </w:p>
  </w:footnote>
  <w:footnote w:type="continuationSeparator" w:id="0">
    <w:p w14:paraId="20D36AB4" w14:textId="77777777" w:rsidR="00BA7B17" w:rsidRDefault="00BA7B17" w:rsidP="00387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01110" w14:textId="77777777" w:rsidR="0040454E" w:rsidRDefault="00404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EEBEE" w14:textId="77777777" w:rsidR="0040454E" w:rsidRDefault="0040454E">
    <w:pPr>
      <w:pStyle w:val="Header"/>
    </w:pPr>
    <w:r>
      <w:rPr>
        <w:noProof/>
        <w:lang w:eastAsia="en-GB"/>
      </w:rPr>
      <w:drawing>
        <wp:anchor distT="0" distB="0" distL="114300" distR="114300" simplePos="0" relativeHeight="251662336" behindDoc="0" locked="0" layoutInCell="1" allowOverlap="1" wp14:anchorId="6E019FCF" wp14:editId="4F5CCB9F">
          <wp:simplePos x="0" y="0"/>
          <wp:positionH relativeFrom="column">
            <wp:posOffset>4981575</wp:posOffset>
          </wp:positionH>
          <wp:positionV relativeFrom="paragraph">
            <wp:posOffset>-38735</wp:posOffset>
          </wp:positionV>
          <wp:extent cx="1200150" cy="75247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752475"/>
                  </a:xfrm>
                  <a:prstGeom prst="rect">
                    <a:avLst/>
                  </a:prstGeom>
                  <a:noFill/>
                </pic:spPr>
              </pic:pic>
            </a:graphicData>
          </a:graphic>
        </wp:anchor>
      </w:drawing>
    </w:r>
  </w:p>
  <w:p w14:paraId="191E09E4" w14:textId="77777777" w:rsidR="0040454E" w:rsidRDefault="00404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65394" w14:textId="77777777" w:rsidR="0040454E" w:rsidRDefault="00404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94401"/>
    <w:multiLevelType w:val="hybridMultilevel"/>
    <w:tmpl w:val="2904C2C2"/>
    <w:lvl w:ilvl="0" w:tplc="21621392">
      <w:start w:val="1"/>
      <w:numFmt w:val="lowerLetter"/>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E602D"/>
    <w:multiLevelType w:val="hybridMultilevel"/>
    <w:tmpl w:val="DE5C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424FF"/>
    <w:multiLevelType w:val="hybridMultilevel"/>
    <w:tmpl w:val="E550B046"/>
    <w:lvl w:ilvl="0" w:tplc="F39A10D0">
      <w:start w:val="1"/>
      <w:numFmt w:val="lowerLetter"/>
      <w:lvlText w:val="%1)"/>
      <w:lvlJc w:val="left"/>
      <w:pPr>
        <w:ind w:left="1855" w:hanging="360"/>
      </w:pPr>
      <w:rPr>
        <w:rFonts w:ascii="Calibri" w:hAnsi="Calibri" w:hint="default"/>
        <w:color w:val="auto"/>
        <w:sz w:val="22"/>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3" w15:restartNumberingAfterBreak="0">
    <w:nsid w:val="0EDE05A7"/>
    <w:multiLevelType w:val="hybridMultilevel"/>
    <w:tmpl w:val="947011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9028E"/>
    <w:multiLevelType w:val="hybridMultilevel"/>
    <w:tmpl w:val="F4ECAD0A"/>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EF4957"/>
    <w:multiLevelType w:val="hybridMultilevel"/>
    <w:tmpl w:val="5ED69152"/>
    <w:lvl w:ilvl="0" w:tplc="21621392">
      <w:start w:val="1"/>
      <w:numFmt w:val="lowerLetter"/>
      <w:lvlText w:val="%1)"/>
      <w:lvlJc w:val="left"/>
      <w:pPr>
        <w:ind w:left="720" w:hanging="360"/>
      </w:pPr>
      <w:rPr>
        <w:rFonts w:ascii="Calibri" w:hAnsi="Calibri" w:hint="default"/>
        <w:sz w:val="22"/>
      </w:rPr>
    </w:lvl>
    <w:lvl w:ilvl="1" w:tplc="7854A1B0">
      <w:start w:val="1"/>
      <w:numFmt w:val="decimal"/>
      <w:lvlText w:val="%2."/>
      <w:lvlJc w:val="left"/>
      <w:pPr>
        <w:ind w:left="1590" w:hanging="51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806B2F"/>
    <w:multiLevelType w:val="multilevel"/>
    <w:tmpl w:val="73501F4C"/>
    <w:lvl w:ilvl="0">
      <w:start w:val="1"/>
      <w:numFmt w:val="decimal"/>
      <w:pStyle w:val="Heading1"/>
      <w:lvlText w:val="%1"/>
      <w:lvlJc w:val="left"/>
      <w:pPr>
        <w:ind w:left="432" w:hanging="432"/>
      </w:pPr>
    </w:lvl>
    <w:lvl w:ilvl="1">
      <w:start w:val="1"/>
      <w:numFmt w:val="decimal"/>
      <w:pStyle w:val="Heading2"/>
      <w:lvlText w:val="%1.%2"/>
      <w:lvlJc w:val="left"/>
      <w:pPr>
        <w:ind w:left="6814" w:hanging="576"/>
      </w:pPr>
    </w:lvl>
    <w:lvl w:ilvl="2">
      <w:start w:val="1"/>
      <w:numFmt w:val="decimal"/>
      <w:pStyle w:val="Heading3"/>
      <w:lvlText w:val="%1.%2.%3"/>
      <w:lvlJc w:val="left"/>
      <w:pPr>
        <w:ind w:left="720" w:hanging="720"/>
      </w:pPr>
      <w:rPr>
        <w:rFonts w:ascii="Arial" w:hAnsi="Arial" w:cs="Arial" w:hint="default"/>
        <w:color w:val="auto"/>
      </w:rPr>
    </w:lvl>
    <w:lvl w:ilvl="3">
      <w:start w:val="1"/>
      <w:numFmt w:val="decimal"/>
      <w:pStyle w:val="Heading4"/>
      <w:lvlText w:val="%1.%2.%3.%4"/>
      <w:lvlJc w:val="left"/>
      <w:pPr>
        <w:ind w:left="864" w:hanging="864"/>
      </w:pPr>
      <w:rPr>
        <w:rFonts w:ascii="Arial" w:hAnsi="Arial" w:cs="Arial" w:hint="default"/>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10F412E"/>
    <w:multiLevelType w:val="hybridMultilevel"/>
    <w:tmpl w:val="D340C68E"/>
    <w:lvl w:ilvl="0" w:tplc="21621392">
      <w:start w:val="1"/>
      <w:numFmt w:val="lowerLetter"/>
      <w:lvlText w:val="%1)"/>
      <w:lvlJc w:val="left"/>
      <w:pPr>
        <w:ind w:left="720" w:hanging="360"/>
      </w:pPr>
      <w:rPr>
        <w:rFonts w:ascii="Calibri" w:hAnsi="Calibri" w:hint="default"/>
        <w:sz w:val="22"/>
      </w:rPr>
    </w:lvl>
    <w:lvl w:ilvl="1" w:tplc="21621392">
      <w:start w:val="1"/>
      <w:numFmt w:val="lowerLetter"/>
      <w:lvlText w:val="%2)"/>
      <w:lvlJc w:val="left"/>
      <w:pPr>
        <w:ind w:left="1440" w:hanging="360"/>
      </w:pPr>
      <w:rPr>
        <w:rFonts w:ascii="Calibri" w:hAnsi="Calibri" w:hint="default"/>
        <w:sz w:val="22"/>
      </w:rPr>
    </w:lvl>
    <w:lvl w:ilvl="2" w:tplc="BAB8DA76">
      <w:start w:val="6"/>
      <w:numFmt w:val="bullet"/>
      <w:lvlText w:val="•"/>
      <w:lvlJc w:val="left"/>
      <w:pPr>
        <w:ind w:left="2340" w:hanging="360"/>
      </w:pPr>
      <w:rPr>
        <w:rFonts w:ascii="Calibri" w:eastAsiaTheme="minorHAnsi" w:hAnsi="Calibri" w:cstheme="minorBid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E64A16"/>
    <w:multiLevelType w:val="hybridMultilevel"/>
    <w:tmpl w:val="9E6897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FC71F3"/>
    <w:multiLevelType w:val="hybridMultilevel"/>
    <w:tmpl w:val="5F18B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752D0D"/>
    <w:multiLevelType w:val="hybridMultilevel"/>
    <w:tmpl w:val="12A0E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51B4135"/>
    <w:multiLevelType w:val="hybridMultilevel"/>
    <w:tmpl w:val="94CE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7"/>
  </w:num>
  <w:num w:numId="6">
    <w:abstractNumId w:val="0"/>
  </w:num>
  <w:num w:numId="7">
    <w:abstractNumId w:val="11"/>
  </w:num>
  <w:num w:numId="8">
    <w:abstractNumId w:val="1"/>
  </w:num>
  <w:num w:numId="9">
    <w:abstractNumId w:val="8"/>
  </w:num>
  <w:num w:numId="10">
    <w:abstractNumId w:val="6"/>
  </w:num>
  <w:num w:numId="11">
    <w:abstractNumId w:val="6"/>
  </w:num>
  <w:num w:numId="12">
    <w:abstractNumId w:val="6"/>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num>
  <w:num w:numId="19">
    <w:abstractNumId w:val="6"/>
  </w:num>
  <w:num w:numId="2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7B"/>
    <w:rsid w:val="000015ED"/>
    <w:rsid w:val="00002448"/>
    <w:rsid w:val="000072AD"/>
    <w:rsid w:val="000141D3"/>
    <w:rsid w:val="000142ED"/>
    <w:rsid w:val="000155A7"/>
    <w:rsid w:val="000232C7"/>
    <w:rsid w:val="0002491C"/>
    <w:rsid w:val="00024A9A"/>
    <w:rsid w:val="00026DD5"/>
    <w:rsid w:val="00027262"/>
    <w:rsid w:val="00027D0C"/>
    <w:rsid w:val="00027F67"/>
    <w:rsid w:val="00031AC3"/>
    <w:rsid w:val="00033407"/>
    <w:rsid w:val="00036F91"/>
    <w:rsid w:val="00037222"/>
    <w:rsid w:val="00041116"/>
    <w:rsid w:val="00041A62"/>
    <w:rsid w:val="000439A1"/>
    <w:rsid w:val="00043A89"/>
    <w:rsid w:val="000443B1"/>
    <w:rsid w:val="00045138"/>
    <w:rsid w:val="000471E8"/>
    <w:rsid w:val="00057079"/>
    <w:rsid w:val="00060A95"/>
    <w:rsid w:val="00062620"/>
    <w:rsid w:val="0006685A"/>
    <w:rsid w:val="000678BE"/>
    <w:rsid w:val="00067BB9"/>
    <w:rsid w:val="00070488"/>
    <w:rsid w:val="00070FFA"/>
    <w:rsid w:val="00072E32"/>
    <w:rsid w:val="0007652D"/>
    <w:rsid w:val="000917E3"/>
    <w:rsid w:val="00093A67"/>
    <w:rsid w:val="00095A4B"/>
    <w:rsid w:val="00095AED"/>
    <w:rsid w:val="000969BE"/>
    <w:rsid w:val="00096AD4"/>
    <w:rsid w:val="000975F6"/>
    <w:rsid w:val="000A0EEB"/>
    <w:rsid w:val="000A192F"/>
    <w:rsid w:val="000A1B89"/>
    <w:rsid w:val="000A2799"/>
    <w:rsid w:val="000A47C9"/>
    <w:rsid w:val="000A5C2E"/>
    <w:rsid w:val="000B2B34"/>
    <w:rsid w:val="000B47A5"/>
    <w:rsid w:val="000B550D"/>
    <w:rsid w:val="000C0F1D"/>
    <w:rsid w:val="000C29D5"/>
    <w:rsid w:val="000C42B8"/>
    <w:rsid w:val="000C5E9C"/>
    <w:rsid w:val="000D1944"/>
    <w:rsid w:val="000D43C4"/>
    <w:rsid w:val="000E0652"/>
    <w:rsid w:val="000E0F09"/>
    <w:rsid w:val="000E2548"/>
    <w:rsid w:val="000E71EF"/>
    <w:rsid w:val="000E7579"/>
    <w:rsid w:val="000F6B44"/>
    <w:rsid w:val="001045E6"/>
    <w:rsid w:val="00110E64"/>
    <w:rsid w:val="001126FF"/>
    <w:rsid w:val="00113DC4"/>
    <w:rsid w:val="00115135"/>
    <w:rsid w:val="0012218D"/>
    <w:rsid w:val="001229E3"/>
    <w:rsid w:val="0012473E"/>
    <w:rsid w:val="00127D51"/>
    <w:rsid w:val="00135153"/>
    <w:rsid w:val="00137A5E"/>
    <w:rsid w:val="00140085"/>
    <w:rsid w:val="00140982"/>
    <w:rsid w:val="00141DBE"/>
    <w:rsid w:val="0014348B"/>
    <w:rsid w:val="001438CF"/>
    <w:rsid w:val="0014713E"/>
    <w:rsid w:val="0016310B"/>
    <w:rsid w:val="00163A6F"/>
    <w:rsid w:val="00165145"/>
    <w:rsid w:val="00166311"/>
    <w:rsid w:val="00171A28"/>
    <w:rsid w:val="00171D61"/>
    <w:rsid w:val="001720C0"/>
    <w:rsid w:val="00173704"/>
    <w:rsid w:val="00175B39"/>
    <w:rsid w:val="00176ADA"/>
    <w:rsid w:val="00177DA6"/>
    <w:rsid w:val="001813C6"/>
    <w:rsid w:val="001824D9"/>
    <w:rsid w:val="00182C11"/>
    <w:rsid w:val="00184B92"/>
    <w:rsid w:val="00185C39"/>
    <w:rsid w:val="001879FE"/>
    <w:rsid w:val="001A0C8E"/>
    <w:rsid w:val="001A145D"/>
    <w:rsid w:val="001A22BE"/>
    <w:rsid w:val="001A340A"/>
    <w:rsid w:val="001A53BA"/>
    <w:rsid w:val="001B2A6A"/>
    <w:rsid w:val="001B3E1F"/>
    <w:rsid w:val="001B3EE4"/>
    <w:rsid w:val="001C422A"/>
    <w:rsid w:val="001C4404"/>
    <w:rsid w:val="001D1639"/>
    <w:rsid w:val="001D69BF"/>
    <w:rsid w:val="001D7F17"/>
    <w:rsid w:val="001E002A"/>
    <w:rsid w:val="001E1BFC"/>
    <w:rsid w:val="001E6C95"/>
    <w:rsid w:val="001E73E1"/>
    <w:rsid w:val="001F0F65"/>
    <w:rsid w:val="001F399F"/>
    <w:rsid w:val="001F5EA5"/>
    <w:rsid w:val="00203950"/>
    <w:rsid w:val="00203C1D"/>
    <w:rsid w:val="00204102"/>
    <w:rsid w:val="00204BB9"/>
    <w:rsid w:val="00210136"/>
    <w:rsid w:val="0021612D"/>
    <w:rsid w:val="002165FE"/>
    <w:rsid w:val="002204B4"/>
    <w:rsid w:val="00237217"/>
    <w:rsid w:val="00241BC4"/>
    <w:rsid w:val="00241F15"/>
    <w:rsid w:val="0024213E"/>
    <w:rsid w:val="0024318A"/>
    <w:rsid w:val="00246768"/>
    <w:rsid w:val="00246DD1"/>
    <w:rsid w:val="00251C52"/>
    <w:rsid w:val="002525D8"/>
    <w:rsid w:val="002534AC"/>
    <w:rsid w:val="00254026"/>
    <w:rsid w:val="002559EC"/>
    <w:rsid w:val="00262E95"/>
    <w:rsid w:val="0026305F"/>
    <w:rsid w:val="0026356B"/>
    <w:rsid w:val="00265656"/>
    <w:rsid w:val="00267505"/>
    <w:rsid w:val="0026778A"/>
    <w:rsid w:val="002718E6"/>
    <w:rsid w:val="0027561F"/>
    <w:rsid w:val="0027692A"/>
    <w:rsid w:val="00277A3D"/>
    <w:rsid w:val="00280961"/>
    <w:rsid w:val="0028206E"/>
    <w:rsid w:val="00282210"/>
    <w:rsid w:val="002823DA"/>
    <w:rsid w:val="002844B9"/>
    <w:rsid w:val="00292B2E"/>
    <w:rsid w:val="002955DC"/>
    <w:rsid w:val="002957EF"/>
    <w:rsid w:val="00295FEB"/>
    <w:rsid w:val="002A3516"/>
    <w:rsid w:val="002A7B98"/>
    <w:rsid w:val="002B17BA"/>
    <w:rsid w:val="002B3AE7"/>
    <w:rsid w:val="002B413B"/>
    <w:rsid w:val="002B5262"/>
    <w:rsid w:val="002B7BDB"/>
    <w:rsid w:val="002B7EA7"/>
    <w:rsid w:val="002C0CA6"/>
    <w:rsid w:val="002C0EB2"/>
    <w:rsid w:val="002C64EE"/>
    <w:rsid w:val="002D163D"/>
    <w:rsid w:val="002D33D9"/>
    <w:rsid w:val="002D4C71"/>
    <w:rsid w:val="002D590A"/>
    <w:rsid w:val="002E14EE"/>
    <w:rsid w:val="002E3757"/>
    <w:rsid w:val="002E7B0F"/>
    <w:rsid w:val="002F13D3"/>
    <w:rsid w:val="002F6277"/>
    <w:rsid w:val="00301266"/>
    <w:rsid w:val="0030164B"/>
    <w:rsid w:val="00307C0A"/>
    <w:rsid w:val="00310973"/>
    <w:rsid w:val="0031249A"/>
    <w:rsid w:val="003124DF"/>
    <w:rsid w:val="003137D3"/>
    <w:rsid w:val="00316EFC"/>
    <w:rsid w:val="00322FDF"/>
    <w:rsid w:val="00324350"/>
    <w:rsid w:val="00326798"/>
    <w:rsid w:val="00326E53"/>
    <w:rsid w:val="00330F34"/>
    <w:rsid w:val="003331E0"/>
    <w:rsid w:val="00334F9D"/>
    <w:rsid w:val="003426F9"/>
    <w:rsid w:val="00343EA5"/>
    <w:rsid w:val="003441F6"/>
    <w:rsid w:val="00345066"/>
    <w:rsid w:val="00345FEE"/>
    <w:rsid w:val="003467C3"/>
    <w:rsid w:val="0034708E"/>
    <w:rsid w:val="00347BD2"/>
    <w:rsid w:val="003512B2"/>
    <w:rsid w:val="00354C95"/>
    <w:rsid w:val="00355C5A"/>
    <w:rsid w:val="00357E9A"/>
    <w:rsid w:val="00361969"/>
    <w:rsid w:val="003645A0"/>
    <w:rsid w:val="00365E2B"/>
    <w:rsid w:val="00366906"/>
    <w:rsid w:val="00367D8C"/>
    <w:rsid w:val="00370025"/>
    <w:rsid w:val="0037088A"/>
    <w:rsid w:val="00371322"/>
    <w:rsid w:val="0037134B"/>
    <w:rsid w:val="00374429"/>
    <w:rsid w:val="0038498F"/>
    <w:rsid w:val="0038580E"/>
    <w:rsid w:val="003862ED"/>
    <w:rsid w:val="00387A77"/>
    <w:rsid w:val="00391C93"/>
    <w:rsid w:val="003936C8"/>
    <w:rsid w:val="0039382E"/>
    <w:rsid w:val="0039626A"/>
    <w:rsid w:val="003A6630"/>
    <w:rsid w:val="003B3455"/>
    <w:rsid w:val="003B5EBC"/>
    <w:rsid w:val="003B6212"/>
    <w:rsid w:val="003C0847"/>
    <w:rsid w:val="003C3C43"/>
    <w:rsid w:val="003C3DAC"/>
    <w:rsid w:val="003D19CD"/>
    <w:rsid w:val="003D3465"/>
    <w:rsid w:val="003D5A5D"/>
    <w:rsid w:val="003D67DB"/>
    <w:rsid w:val="003E0EB7"/>
    <w:rsid w:val="003E25BF"/>
    <w:rsid w:val="003E30FB"/>
    <w:rsid w:val="003E348F"/>
    <w:rsid w:val="003E3E35"/>
    <w:rsid w:val="003E3EB0"/>
    <w:rsid w:val="003E67F2"/>
    <w:rsid w:val="003E6977"/>
    <w:rsid w:val="003E7570"/>
    <w:rsid w:val="003E7CFB"/>
    <w:rsid w:val="003F0AA5"/>
    <w:rsid w:val="003F0C4C"/>
    <w:rsid w:val="003F0F17"/>
    <w:rsid w:val="003F2970"/>
    <w:rsid w:val="003F3517"/>
    <w:rsid w:val="003F3577"/>
    <w:rsid w:val="003F53E3"/>
    <w:rsid w:val="0040026B"/>
    <w:rsid w:val="0040454E"/>
    <w:rsid w:val="00404CFB"/>
    <w:rsid w:val="00405D66"/>
    <w:rsid w:val="0040616D"/>
    <w:rsid w:val="004119A5"/>
    <w:rsid w:val="0041380E"/>
    <w:rsid w:val="00413BE4"/>
    <w:rsid w:val="004141C6"/>
    <w:rsid w:val="004150E2"/>
    <w:rsid w:val="00420ED1"/>
    <w:rsid w:val="00425493"/>
    <w:rsid w:val="0042594E"/>
    <w:rsid w:val="004308AD"/>
    <w:rsid w:val="00433B44"/>
    <w:rsid w:val="00433ED5"/>
    <w:rsid w:val="00436174"/>
    <w:rsid w:val="004366EC"/>
    <w:rsid w:val="0044210D"/>
    <w:rsid w:val="0044227E"/>
    <w:rsid w:val="00442D1D"/>
    <w:rsid w:val="00443D12"/>
    <w:rsid w:val="00445BCC"/>
    <w:rsid w:val="00447E8A"/>
    <w:rsid w:val="00450026"/>
    <w:rsid w:val="00450596"/>
    <w:rsid w:val="00451222"/>
    <w:rsid w:val="004547A4"/>
    <w:rsid w:val="004558B0"/>
    <w:rsid w:val="0045681F"/>
    <w:rsid w:val="00457820"/>
    <w:rsid w:val="00457B2F"/>
    <w:rsid w:val="00462040"/>
    <w:rsid w:val="00465347"/>
    <w:rsid w:val="004667D0"/>
    <w:rsid w:val="00470FC7"/>
    <w:rsid w:val="004725BC"/>
    <w:rsid w:val="004731CA"/>
    <w:rsid w:val="004732D2"/>
    <w:rsid w:val="004732D9"/>
    <w:rsid w:val="004752FD"/>
    <w:rsid w:val="00475422"/>
    <w:rsid w:val="00480325"/>
    <w:rsid w:val="00480AA8"/>
    <w:rsid w:val="0048793B"/>
    <w:rsid w:val="00496D70"/>
    <w:rsid w:val="00497417"/>
    <w:rsid w:val="004A4021"/>
    <w:rsid w:val="004A5EB1"/>
    <w:rsid w:val="004A6777"/>
    <w:rsid w:val="004B00F2"/>
    <w:rsid w:val="004B3B62"/>
    <w:rsid w:val="004B5634"/>
    <w:rsid w:val="004B5B78"/>
    <w:rsid w:val="004B73DC"/>
    <w:rsid w:val="004C4FF2"/>
    <w:rsid w:val="004C5A3D"/>
    <w:rsid w:val="004D0906"/>
    <w:rsid w:val="004D10E7"/>
    <w:rsid w:val="004D4DCB"/>
    <w:rsid w:val="004D5250"/>
    <w:rsid w:val="004D69F9"/>
    <w:rsid w:val="004D7068"/>
    <w:rsid w:val="004E0D3E"/>
    <w:rsid w:val="004E4CEC"/>
    <w:rsid w:val="004E78DF"/>
    <w:rsid w:val="004E7FCB"/>
    <w:rsid w:val="004F161A"/>
    <w:rsid w:val="004F1792"/>
    <w:rsid w:val="004F3F3D"/>
    <w:rsid w:val="004F433D"/>
    <w:rsid w:val="004F53AC"/>
    <w:rsid w:val="004F5C32"/>
    <w:rsid w:val="004F631F"/>
    <w:rsid w:val="0050422F"/>
    <w:rsid w:val="00505A13"/>
    <w:rsid w:val="00505D87"/>
    <w:rsid w:val="00507505"/>
    <w:rsid w:val="00511D14"/>
    <w:rsid w:val="00515751"/>
    <w:rsid w:val="0051621C"/>
    <w:rsid w:val="0052418E"/>
    <w:rsid w:val="005263B0"/>
    <w:rsid w:val="00530384"/>
    <w:rsid w:val="005308F6"/>
    <w:rsid w:val="00530B45"/>
    <w:rsid w:val="00533676"/>
    <w:rsid w:val="0053404C"/>
    <w:rsid w:val="00535995"/>
    <w:rsid w:val="00540915"/>
    <w:rsid w:val="00543B69"/>
    <w:rsid w:val="00543D7C"/>
    <w:rsid w:val="005450D3"/>
    <w:rsid w:val="00545524"/>
    <w:rsid w:val="00545AEF"/>
    <w:rsid w:val="00546C89"/>
    <w:rsid w:val="00550757"/>
    <w:rsid w:val="00552235"/>
    <w:rsid w:val="00555892"/>
    <w:rsid w:val="005563FA"/>
    <w:rsid w:val="005576F1"/>
    <w:rsid w:val="00562582"/>
    <w:rsid w:val="00562B39"/>
    <w:rsid w:val="00566414"/>
    <w:rsid w:val="005668CB"/>
    <w:rsid w:val="00566CA5"/>
    <w:rsid w:val="0057017F"/>
    <w:rsid w:val="00572B3B"/>
    <w:rsid w:val="00572C6A"/>
    <w:rsid w:val="00573490"/>
    <w:rsid w:val="00573880"/>
    <w:rsid w:val="005814DD"/>
    <w:rsid w:val="005817FB"/>
    <w:rsid w:val="00583200"/>
    <w:rsid w:val="005879E2"/>
    <w:rsid w:val="00590597"/>
    <w:rsid w:val="005951D8"/>
    <w:rsid w:val="005966E7"/>
    <w:rsid w:val="00597181"/>
    <w:rsid w:val="005A0D35"/>
    <w:rsid w:val="005A1A24"/>
    <w:rsid w:val="005A1A6E"/>
    <w:rsid w:val="005A27BC"/>
    <w:rsid w:val="005A4680"/>
    <w:rsid w:val="005A60A2"/>
    <w:rsid w:val="005B2CF5"/>
    <w:rsid w:val="005B3A6E"/>
    <w:rsid w:val="005B4196"/>
    <w:rsid w:val="005B71D1"/>
    <w:rsid w:val="005C0A5C"/>
    <w:rsid w:val="005C1803"/>
    <w:rsid w:val="005C21EB"/>
    <w:rsid w:val="005C5BD9"/>
    <w:rsid w:val="005C6609"/>
    <w:rsid w:val="005D0320"/>
    <w:rsid w:val="005D3066"/>
    <w:rsid w:val="005D415A"/>
    <w:rsid w:val="005E2B88"/>
    <w:rsid w:val="005E32F6"/>
    <w:rsid w:val="005E3959"/>
    <w:rsid w:val="005E701B"/>
    <w:rsid w:val="005F38B9"/>
    <w:rsid w:val="005F3922"/>
    <w:rsid w:val="005F578D"/>
    <w:rsid w:val="005F7EBC"/>
    <w:rsid w:val="00601402"/>
    <w:rsid w:val="00606D20"/>
    <w:rsid w:val="006070D3"/>
    <w:rsid w:val="00612C95"/>
    <w:rsid w:val="00615C41"/>
    <w:rsid w:val="00622252"/>
    <w:rsid w:val="006235AB"/>
    <w:rsid w:val="0062468B"/>
    <w:rsid w:val="006250FF"/>
    <w:rsid w:val="0062724B"/>
    <w:rsid w:val="00631890"/>
    <w:rsid w:val="006333E2"/>
    <w:rsid w:val="00634A66"/>
    <w:rsid w:val="00634CBB"/>
    <w:rsid w:val="00640882"/>
    <w:rsid w:val="00641FC5"/>
    <w:rsid w:val="00643FDF"/>
    <w:rsid w:val="00644494"/>
    <w:rsid w:val="00644E64"/>
    <w:rsid w:val="00647C07"/>
    <w:rsid w:val="0065109F"/>
    <w:rsid w:val="00653A37"/>
    <w:rsid w:val="00663214"/>
    <w:rsid w:val="006704DE"/>
    <w:rsid w:val="00671968"/>
    <w:rsid w:val="0067198C"/>
    <w:rsid w:val="006719D6"/>
    <w:rsid w:val="00675FBD"/>
    <w:rsid w:val="006803DE"/>
    <w:rsid w:val="00682F6C"/>
    <w:rsid w:val="00684982"/>
    <w:rsid w:val="00691BA0"/>
    <w:rsid w:val="0069225C"/>
    <w:rsid w:val="00694F21"/>
    <w:rsid w:val="00696BAD"/>
    <w:rsid w:val="00697961"/>
    <w:rsid w:val="006A1825"/>
    <w:rsid w:val="006A4F2B"/>
    <w:rsid w:val="006B1D65"/>
    <w:rsid w:val="006B2E7D"/>
    <w:rsid w:val="006B56D1"/>
    <w:rsid w:val="006B6A43"/>
    <w:rsid w:val="006C24FF"/>
    <w:rsid w:val="006C575E"/>
    <w:rsid w:val="006C6CAD"/>
    <w:rsid w:val="006D2E21"/>
    <w:rsid w:val="006D4225"/>
    <w:rsid w:val="006D7D61"/>
    <w:rsid w:val="006E0A0D"/>
    <w:rsid w:val="006E0F51"/>
    <w:rsid w:val="006E13E2"/>
    <w:rsid w:val="006E23DD"/>
    <w:rsid w:val="006E44DC"/>
    <w:rsid w:val="006E578D"/>
    <w:rsid w:val="006E6D7E"/>
    <w:rsid w:val="006E77DC"/>
    <w:rsid w:val="006F11A3"/>
    <w:rsid w:val="006F257B"/>
    <w:rsid w:val="006F3852"/>
    <w:rsid w:val="006F57E2"/>
    <w:rsid w:val="007001E8"/>
    <w:rsid w:val="00700AEF"/>
    <w:rsid w:val="007016A3"/>
    <w:rsid w:val="00701CD1"/>
    <w:rsid w:val="00702CD9"/>
    <w:rsid w:val="00703532"/>
    <w:rsid w:val="0070411D"/>
    <w:rsid w:val="00704AF4"/>
    <w:rsid w:val="007054B2"/>
    <w:rsid w:val="00705548"/>
    <w:rsid w:val="0071087B"/>
    <w:rsid w:val="007151C3"/>
    <w:rsid w:val="007159E6"/>
    <w:rsid w:val="00715C28"/>
    <w:rsid w:val="00721268"/>
    <w:rsid w:val="00721D19"/>
    <w:rsid w:val="00722ABC"/>
    <w:rsid w:val="00723A64"/>
    <w:rsid w:val="00727AC9"/>
    <w:rsid w:val="0073238C"/>
    <w:rsid w:val="0073401D"/>
    <w:rsid w:val="00735D7B"/>
    <w:rsid w:val="007377DD"/>
    <w:rsid w:val="00740159"/>
    <w:rsid w:val="00741D9B"/>
    <w:rsid w:val="00746231"/>
    <w:rsid w:val="00746489"/>
    <w:rsid w:val="0075403C"/>
    <w:rsid w:val="00754454"/>
    <w:rsid w:val="007570E9"/>
    <w:rsid w:val="00766458"/>
    <w:rsid w:val="00766A52"/>
    <w:rsid w:val="00776D5E"/>
    <w:rsid w:val="007772DE"/>
    <w:rsid w:val="00781424"/>
    <w:rsid w:val="00781481"/>
    <w:rsid w:val="0078211E"/>
    <w:rsid w:val="0078400C"/>
    <w:rsid w:val="00790D6A"/>
    <w:rsid w:val="007912EA"/>
    <w:rsid w:val="007929C2"/>
    <w:rsid w:val="007A4E49"/>
    <w:rsid w:val="007A5AC2"/>
    <w:rsid w:val="007B1316"/>
    <w:rsid w:val="007B1AAA"/>
    <w:rsid w:val="007B2F21"/>
    <w:rsid w:val="007B3318"/>
    <w:rsid w:val="007B35C2"/>
    <w:rsid w:val="007C0326"/>
    <w:rsid w:val="007D1BC8"/>
    <w:rsid w:val="007D2044"/>
    <w:rsid w:val="007D3E54"/>
    <w:rsid w:val="007D44C6"/>
    <w:rsid w:val="007D5801"/>
    <w:rsid w:val="007D695D"/>
    <w:rsid w:val="007E4968"/>
    <w:rsid w:val="007F009B"/>
    <w:rsid w:val="007F164A"/>
    <w:rsid w:val="007F1F70"/>
    <w:rsid w:val="007F5FC7"/>
    <w:rsid w:val="00800E57"/>
    <w:rsid w:val="00801BAB"/>
    <w:rsid w:val="00803FEC"/>
    <w:rsid w:val="00804B6E"/>
    <w:rsid w:val="008061E8"/>
    <w:rsid w:val="008079C2"/>
    <w:rsid w:val="0081068D"/>
    <w:rsid w:val="0081068E"/>
    <w:rsid w:val="00813334"/>
    <w:rsid w:val="0081451D"/>
    <w:rsid w:val="00816E4B"/>
    <w:rsid w:val="00820095"/>
    <w:rsid w:val="008208A1"/>
    <w:rsid w:val="008222BB"/>
    <w:rsid w:val="00822E9D"/>
    <w:rsid w:val="008248B6"/>
    <w:rsid w:val="00824973"/>
    <w:rsid w:val="00826767"/>
    <w:rsid w:val="0083167D"/>
    <w:rsid w:val="0083172B"/>
    <w:rsid w:val="0083473D"/>
    <w:rsid w:val="00834AB4"/>
    <w:rsid w:val="008351BF"/>
    <w:rsid w:val="008351E5"/>
    <w:rsid w:val="00842B0F"/>
    <w:rsid w:val="00842C7D"/>
    <w:rsid w:val="008431A3"/>
    <w:rsid w:val="0085000C"/>
    <w:rsid w:val="00851056"/>
    <w:rsid w:val="008515C9"/>
    <w:rsid w:val="0085499D"/>
    <w:rsid w:val="00860A46"/>
    <w:rsid w:val="008637CB"/>
    <w:rsid w:val="00866CEE"/>
    <w:rsid w:val="008721C8"/>
    <w:rsid w:val="00872CF7"/>
    <w:rsid w:val="0087420C"/>
    <w:rsid w:val="00880C8D"/>
    <w:rsid w:val="00881BCE"/>
    <w:rsid w:val="008830F0"/>
    <w:rsid w:val="00890C8A"/>
    <w:rsid w:val="008912DE"/>
    <w:rsid w:val="00893552"/>
    <w:rsid w:val="00893CE8"/>
    <w:rsid w:val="0089447E"/>
    <w:rsid w:val="0089773C"/>
    <w:rsid w:val="008A1138"/>
    <w:rsid w:val="008A2483"/>
    <w:rsid w:val="008A2C56"/>
    <w:rsid w:val="008A5693"/>
    <w:rsid w:val="008B16BA"/>
    <w:rsid w:val="008B3E46"/>
    <w:rsid w:val="008B5A16"/>
    <w:rsid w:val="008B6EEB"/>
    <w:rsid w:val="008C3C14"/>
    <w:rsid w:val="008C42E0"/>
    <w:rsid w:val="008C4979"/>
    <w:rsid w:val="008C5531"/>
    <w:rsid w:val="008C5C76"/>
    <w:rsid w:val="008C7A01"/>
    <w:rsid w:val="008D43EE"/>
    <w:rsid w:val="008D563F"/>
    <w:rsid w:val="008E409D"/>
    <w:rsid w:val="008E4798"/>
    <w:rsid w:val="008E675F"/>
    <w:rsid w:val="008F0521"/>
    <w:rsid w:val="008F1DC6"/>
    <w:rsid w:val="008F4DFD"/>
    <w:rsid w:val="008F78FE"/>
    <w:rsid w:val="008F7D70"/>
    <w:rsid w:val="009009E5"/>
    <w:rsid w:val="0090498C"/>
    <w:rsid w:val="0091359C"/>
    <w:rsid w:val="00913E91"/>
    <w:rsid w:val="00914EB5"/>
    <w:rsid w:val="009205CE"/>
    <w:rsid w:val="00921FBF"/>
    <w:rsid w:val="00922505"/>
    <w:rsid w:val="00922CF6"/>
    <w:rsid w:val="00923072"/>
    <w:rsid w:val="00923BCF"/>
    <w:rsid w:val="0092618E"/>
    <w:rsid w:val="00927519"/>
    <w:rsid w:val="0092797D"/>
    <w:rsid w:val="00933C4B"/>
    <w:rsid w:val="0093523E"/>
    <w:rsid w:val="00937956"/>
    <w:rsid w:val="00941520"/>
    <w:rsid w:val="009435B9"/>
    <w:rsid w:val="009440D1"/>
    <w:rsid w:val="00944977"/>
    <w:rsid w:val="00946D36"/>
    <w:rsid w:val="00947F0A"/>
    <w:rsid w:val="00950A3A"/>
    <w:rsid w:val="00952D39"/>
    <w:rsid w:val="00955511"/>
    <w:rsid w:val="009563F2"/>
    <w:rsid w:val="00960E25"/>
    <w:rsid w:val="00964435"/>
    <w:rsid w:val="00965714"/>
    <w:rsid w:val="009672EE"/>
    <w:rsid w:val="009676AF"/>
    <w:rsid w:val="00970C62"/>
    <w:rsid w:val="00972481"/>
    <w:rsid w:val="009738A1"/>
    <w:rsid w:val="009824C1"/>
    <w:rsid w:val="00987C05"/>
    <w:rsid w:val="00990847"/>
    <w:rsid w:val="00991E98"/>
    <w:rsid w:val="00992301"/>
    <w:rsid w:val="00995919"/>
    <w:rsid w:val="00995B3D"/>
    <w:rsid w:val="009A330C"/>
    <w:rsid w:val="009A3905"/>
    <w:rsid w:val="009A667E"/>
    <w:rsid w:val="009A7E37"/>
    <w:rsid w:val="009B0545"/>
    <w:rsid w:val="009B0E42"/>
    <w:rsid w:val="009B2747"/>
    <w:rsid w:val="009B6EA4"/>
    <w:rsid w:val="009C0A7C"/>
    <w:rsid w:val="009C2CE9"/>
    <w:rsid w:val="009C49B3"/>
    <w:rsid w:val="009C736D"/>
    <w:rsid w:val="009C78E4"/>
    <w:rsid w:val="009D02A2"/>
    <w:rsid w:val="009D29EA"/>
    <w:rsid w:val="009D4EC7"/>
    <w:rsid w:val="009D7073"/>
    <w:rsid w:val="009D7376"/>
    <w:rsid w:val="009E0C43"/>
    <w:rsid w:val="009E14BF"/>
    <w:rsid w:val="009E2B02"/>
    <w:rsid w:val="009E6021"/>
    <w:rsid w:val="009F052E"/>
    <w:rsid w:val="009F5713"/>
    <w:rsid w:val="009F6307"/>
    <w:rsid w:val="009F7419"/>
    <w:rsid w:val="009F7C5A"/>
    <w:rsid w:val="00A000A3"/>
    <w:rsid w:val="00A03204"/>
    <w:rsid w:val="00A062A0"/>
    <w:rsid w:val="00A07F57"/>
    <w:rsid w:val="00A12220"/>
    <w:rsid w:val="00A1222D"/>
    <w:rsid w:val="00A13CE5"/>
    <w:rsid w:val="00A15D1D"/>
    <w:rsid w:val="00A167E0"/>
    <w:rsid w:val="00A1683B"/>
    <w:rsid w:val="00A21900"/>
    <w:rsid w:val="00A23D75"/>
    <w:rsid w:val="00A23E7B"/>
    <w:rsid w:val="00A24422"/>
    <w:rsid w:val="00A24967"/>
    <w:rsid w:val="00A26671"/>
    <w:rsid w:val="00A32FE5"/>
    <w:rsid w:val="00A411BF"/>
    <w:rsid w:val="00A42B70"/>
    <w:rsid w:val="00A460A7"/>
    <w:rsid w:val="00A46E90"/>
    <w:rsid w:val="00A52BCD"/>
    <w:rsid w:val="00A543AF"/>
    <w:rsid w:val="00A55632"/>
    <w:rsid w:val="00A57CCA"/>
    <w:rsid w:val="00A6030F"/>
    <w:rsid w:val="00A62E8A"/>
    <w:rsid w:val="00A71F11"/>
    <w:rsid w:val="00A72154"/>
    <w:rsid w:val="00A73B97"/>
    <w:rsid w:val="00A740F9"/>
    <w:rsid w:val="00A80DFA"/>
    <w:rsid w:val="00A829DB"/>
    <w:rsid w:val="00A84AC8"/>
    <w:rsid w:val="00A859BA"/>
    <w:rsid w:val="00A85D26"/>
    <w:rsid w:val="00A8630B"/>
    <w:rsid w:val="00A90018"/>
    <w:rsid w:val="00A91038"/>
    <w:rsid w:val="00A936D9"/>
    <w:rsid w:val="00AA17CF"/>
    <w:rsid w:val="00AA2571"/>
    <w:rsid w:val="00AA4ACC"/>
    <w:rsid w:val="00AA5B92"/>
    <w:rsid w:val="00AA6CD3"/>
    <w:rsid w:val="00AA7144"/>
    <w:rsid w:val="00AB24E7"/>
    <w:rsid w:val="00AB343A"/>
    <w:rsid w:val="00AB4F19"/>
    <w:rsid w:val="00AB5FD7"/>
    <w:rsid w:val="00AB6C58"/>
    <w:rsid w:val="00AC017C"/>
    <w:rsid w:val="00AC3293"/>
    <w:rsid w:val="00AD0BF7"/>
    <w:rsid w:val="00AD1A15"/>
    <w:rsid w:val="00AD2996"/>
    <w:rsid w:val="00AD347A"/>
    <w:rsid w:val="00AD34E7"/>
    <w:rsid w:val="00AE02E3"/>
    <w:rsid w:val="00AE05F8"/>
    <w:rsid w:val="00AE1123"/>
    <w:rsid w:val="00AE2A54"/>
    <w:rsid w:val="00AE4979"/>
    <w:rsid w:val="00AE5081"/>
    <w:rsid w:val="00AE6CDE"/>
    <w:rsid w:val="00AF05B2"/>
    <w:rsid w:val="00AF36F5"/>
    <w:rsid w:val="00AF3E22"/>
    <w:rsid w:val="00AF3FA3"/>
    <w:rsid w:val="00AF67A5"/>
    <w:rsid w:val="00AF6D7E"/>
    <w:rsid w:val="00B0037F"/>
    <w:rsid w:val="00B01C4C"/>
    <w:rsid w:val="00B04599"/>
    <w:rsid w:val="00B063E6"/>
    <w:rsid w:val="00B12FAC"/>
    <w:rsid w:val="00B25038"/>
    <w:rsid w:val="00B27774"/>
    <w:rsid w:val="00B3317A"/>
    <w:rsid w:val="00B34854"/>
    <w:rsid w:val="00B35E37"/>
    <w:rsid w:val="00B36ABE"/>
    <w:rsid w:val="00B3780E"/>
    <w:rsid w:val="00B405FB"/>
    <w:rsid w:val="00B42328"/>
    <w:rsid w:val="00B43CFD"/>
    <w:rsid w:val="00B46291"/>
    <w:rsid w:val="00B464C3"/>
    <w:rsid w:val="00B50894"/>
    <w:rsid w:val="00B508E2"/>
    <w:rsid w:val="00B51959"/>
    <w:rsid w:val="00B565EB"/>
    <w:rsid w:val="00B6466A"/>
    <w:rsid w:val="00B717C6"/>
    <w:rsid w:val="00B827EF"/>
    <w:rsid w:val="00B83396"/>
    <w:rsid w:val="00B874B3"/>
    <w:rsid w:val="00B91A0D"/>
    <w:rsid w:val="00B967A7"/>
    <w:rsid w:val="00B97B10"/>
    <w:rsid w:val="00BA0D90"/>
    <w:rsid w:val="00BA30C9"/>
    <w:rsid w:val="00BA3F24"/>
    <w:rsid w:val="00BA63BC"/>
    <w:rsid w:val="00BA7B17"/>
    <w:rsid w:val="00BB358F"/>
    <w:rsid w:val="00BB624A"/>
    <w:rsid w:val="00BB6866"/>
    <w:rsid w:val="00BC0DC2"/>
    <w:rsid w:val="00BC674F"/>
    <w:rsid w:val="00BC6DEC"/>
    <w:rsid w:val="00BD14F5"/>
    <w:rsid w:val="00BD1FC5"/>
    <w:rsid w:val="00BD4C05"/>
    <w:rsid w:val="00BD7770"/>
    <w:rsid w:val="00BD77D8"/>
    <w:rsid w:val="00BE01FE"/>
    <w:rsid w:val="00BE1662"/>
    <w:rsid w:val="00BE182C"/>
    <w:rsid w:val="00BE35BE"/>
    <w:rsid w:val="00BE3DD3"/>
    <w:rsid w:val="00BE50F4"/>
    <w:rsid w:val="00BE6955"/>
    <w:rsid w:val="00BE6B64"/>
    <w:rsid w:val="00BE78FE"/>
    <w:rsid w:val="00BF12B1"/>
    <w:rsid w:val="00BF5717"/>
    <w:rsid w:val="00BF6E35"/>
    <w:rsid w:val="00BF7B7B"/>
    <w:rsid w:val="00C016DD"/>
    <w:rsid w:val="00C04651"/>
    <w:rsid w:val="00C0482A"/>
    <w:rsid w:val="00C10A4E"/>
    <w:rsid w:val="00C1373F"/>
    <w:rsid w:val="00C13ADC"/>
    <w:rsid w:val="00C15056"/>
    <w:rsid w:val="00C16ABD"/>
    <w:rsid w:val="00C219EB"/>
    <w:rsid w:val="00C2245C"/>
    <w:rsid w:val="00C23F44"/>
    <w:rsid w:val="00C25F9D"/>
    <w:rsid w:val="00C34154"/>
    <w:rsid w:val="00C346CC"/>
    <w:rsid w:val="00C35A7E"/>
    <w:rsid w:val="00C35AF0"/>
    <w:rsid w:val="00C46475"/>
    <w:rsid w:val="00C46BA3"/>
    <w:rsid w:val="00C47E1D"/>
    <w:rsid w:val="00C55699"/>
    <w:rsid w:val="00C57AE0"/>
    <w:rsid w:val="00C610FF"/>
    <w:rsid w:val="00C62944"/>
    <w:rsid w:val="00C63D5D"/>
    <w:rsid w:val="00C63F61"/>
    <w:rsid w:val="00C653A2"/>
    <w:rsid w:val="00C65FE7"/>
    <w:rsid w:val="00C67D2B"/>
    <w:rsid w:val="00C71D3F"/>
    <w:rsid w:val="00C72AE0"/>
    <w:rsid w:val="00C73705"/>
    <w:rsid w:val="00C7569B"/>
    <w:rsid w:val="00C80850"/>
    <w:rsid w:val="00C82C65"/>
    <w:rsid w:val="00C85817"/>
    <w:rsid w:val="00C85C70"/>
    <w:rsid w:val="00C9016C"/>
    <w:rsid w:val="00C9562F"/>
    <w:rsid w:val="00C97FF5"/>
    <w:rsid w:val="00CA334E"/>
    <w:rsid w:val="00CA54B8"/>
    <w:rsid w:val="00CA6CAF"/>
    <w:rsid w:val="00CA7264"/>
    <w:rsid w:val="00CB19F4"/>
    <w:rsid w:val="00CB1F0D"/>
    <w:rsid w:val="00CB236D"/>
    <w:rsid w:val="00CB314E"/>
    <w:rsid w:val="00CB54FF"/>
    <w:rsid w:val="00CC0CC1"/>
    <w:rsid w:val="00CC10B9"/>
    <w:rsid w:val="00CC1A85"/>
    <w:rsid w:val="00CC2FFC"/>
    <w:rsid w:val="00CD57A4"/>
    <w:rsid w:val="00CE67D1"/>
    <w:rsid w:val="00CE7672"/>
    <w:rsid w:val="00CF42EF"/>
    <w:rsid w:val="00CF68F0"/>
    <w:rsid w:val="00CF72CA"/>
    <w:rsid w:val="00D03E54"/>
    <w:rsid w:val="00D06BDC"/>
    <w:rsid w:val="00D06BE5"/>
    <w:rsid w:val="00D11127"/>
    <w:rsid w:val="00D11FB1"/>
    <w:rsid w:val="00D17BA1"/>
    <w:rsid w:val="00D20F30"/>
    <w:rsid w:val="00D21988"/>
    <w:rsid w:val="00D2199D"/>
    <w:rsid w:val="00D2273D"/>
    <w:rsid w:val="00D241AE"/>
    <w:rsid w:val="00D2583E"/>
    <w:rsid w:val="00D26075"/>
    <w:rsid w:val="00D31E73"/>
    <w:rsid w:val="00D325AF"/>
    <w:rsid w:val="00D36687"/>
    <w:rsid w:val="00D40DB1"/>
    <w:rsid w:val="00D4303E"/>
    <w:rsid w:val="00D43CF4"/>
    <w:rsid w:val="00D45A4B"/>
    <w:rsid w:val="00D45F86"/>
    <w:rsid w:val="00D46D92"/>
    <w:rsid w:val="00D4707A"/>
    <w:rsid w:val="00D51E2B"/>
    <w:rsid w:val="00D53B69"/>
    <w:rsid w:val="00D57704"/>
    <w:rsid w:val="00D64B6C"/>
    <w:rsid w:val="00D70002"/>
    <w:rsid w:val="00D70C82"/>
    <w:rsid w:val="00D719BB"/>
    <w:rsid w:val="00D725F6"/>
    <w:rsid w:val="00D72E95"/>
    <w:rsid w:val="00D72F34"/>
    <w:rsid w:val="00D745AF"/>
    <w:rsid w:val="00D7603B"/>
    <w:rsid w:val="00D808CC"/>
    <w:rsid w:val="00D81BE1"/>
    <w:rsid w:val="00D8438F"/>
    <w:rsid w:val="00D853AA"/>
    <w:rsid w:val="00D91C8E"/>
    <w:rsid w:val="00D92A31"/>
    <w:rsid w:val="00D92BBA"/>
    <w:rsid w:val="00D92E28"/>
    <w:rsid w:val="00D932C7"/>
    <w:rsid w:val="00D94655"/>
    <w:rsid w:val="00D949CC"/>
    <w:rsid w:val="00D97ED4"/>
    <w:rsid w:val="00DA02AB"/>
    <w:rsid w:val="00DA3E57"/>
    <w:rsid w:val="00DA4094"/>
    <w:rsid w:val="00DA696A"/>
    <w:rsid w:val="00DA704E"/>
    <w:rsid w:val="00DA7606"/>
    <w:rsid w:val="00DA76D6"/>
    <w:rsid w:val="00DA7F13"/>
    <w:rsid w:val="00DB08AD"/>
    <w:rsid w:val="00DB19E3"/>
    <w:rsid w:val="00DB3696"/>
    <w:rsid w:val="00DB39A4"/>
    <w:rsid w:val="00DB62E0"/>
    <w:rsid w:val="00DB7946"/>
    <w:rsid w:val="00DC531A"/>
    <w:rsid w:val="00DC7400"/>
    <w:rsid w:val="00DD221B"/>
    <w:rsid w:val="00DD22B2"/>
    <w:rsid w:val="00DD32C6"/>
    <w:rsid w:val="00DD36D5"/>
    <w:rsid w:val="00DD420B"/>
    <w:rsid w:val="00DD5024"/>
    <w:rsid w:val="00DD5E20"/>
    <w:rsid w:val="00DD6388"/>
    <w:rsid w:val="00DD6EF1"/>
    <w:rsid w:val="00DD7100"/>
    <w:rsid w:val="00DE2C79"/>
    <w:rsid w:val="00DE3CDE"/>
    <w:rsid w:val="00DE4756"/>
    <w:rsid w:val="00DE75B9"/>
    <w:rsid w:val="00E011CA"/>
    <w:rsid w:val="00E12B09"/>
    <w:rsid w:val="00E16650"/>
    <w:rsid w:val="00E2133D"/>
    <w:rsid w:val="00E279C3"/>
    <w:rsid w:val="00E31F17"/>
    <w:rsid w:val="00E32953"/>
    <w:rsid w:val="00E343B6"/>
    <w:rsid w:val="00E347F0"/>
    <w:rsid w:val="00E37379"/>
    <w:rsid w:val="00E43462"/>
    <w:rsid w:val="00E4501A"/>
    <w:rsid w:val="00E45E2E"/>
    <w:rsid w:val="00E465F0"/>
    <w:rsid w:val="00E51593"/>
    <w:rsid w:val="00E546EC"/>
    <w:rsid w:val="00E56D5D"/>
    <w:rsid w:val="00E67B60"/>
    <w:rsid w:val="00E708F5"/>
    <w:rsid w:val="00E71FF8"/>
    <w:rsid w:val="00E72154"/>
    <w:rsid w:val="00E722CF"/>
    <w:rsid w:val="00E74A55"/>
    <w:rsid w:val="00E77B3E"/>
    <w:rsid w:val="00E80785"/>
    <w:rsid w:val="00E87AB6"/>
    <w:rsid w:val="00E9066F"/>
    <w:rsid w:val="00E90BDC"/>
    <w:rsid w:val="00E91D7B"/>
    <w:rsid w:val="00E922AE"/>
    <w:rsid w:val="00E924E4"/>
    <w:rsid w:val="00E96990"/>
    <w:rsid w:val="00E97471"/>
    <w:rsid w:val="00EA0A02"/>
    <w:rsid w:val="00EA2289"/>
    <w:rsid w:val="00EA341E"/>
    <w:rsid w:val="00EA350E"/>
    <w:rsid w:val="00EA3533"/>
    <w:rsid w:val="00EA4278"/>
    <w:rsid w:val="00EA6A8F"/>
    <w:rsid w:val="00EA6F39"/>
    <w:rsid w:val="00EA7057"/>
    <w:rsid w:val="00EB430A"/>
    <w:rsid w:val="00EB5F06"/>
    <w:rsid w:val="00EB6C9E"/>
    <w:rsid w:val="00EB7E74"/>
    <w:rsid w:val="00EC0E91"/>
    <w:rsid w:val="00EC26F0"/>
    <w:rsid w:val="00EC3445"/>
    <w:rsid w:val="00EC37E7"/>
    <w:rsid w:val="00EC58AD"/>
    <w:rsid w:val="00EC627B"/>
    <w:rsid w:val="00ED1204"/>
    <w:rsid w:val="00ED365A"/>
    <w:rsid w:val="00ED45DB"/>
    <w:rsid w:val="00ED5CC0"/>
    <w:rsid w:val="00EE2E0D"/>
    <w:rsid w:val="00EE49C7"/>
    <w:rsid w:val="00EE705D"/>
    <w:rsid w:val="00EF35F2"/>
    <w:rsid w:val="00F005FA"/>
    <w:rsid w:val="00F04AE2"/>
    <w:rsid w:val="00F05AB9"/>
    <w:rsid w:val="00F063A1"/>
    <w:rsid w:val="00F10DE2"/>
    <w:rsid w:val="00F114D1"/>
    <w:rsid w:val="00F125E8"/>
    <w:rsid w:val="00F12FDA"/>
    <w:rsid w:val="00F14B8C"/>
    <w:rsid w:val="00F17033"/>
    <w:rsid w:val="00F252E1"/>
    <w:rsid w:val="00F25719"/>
    <w:rsid w:val="00F30CAC"/>
    <w:rsid w:val="00F37D08"/>
    <w:rsid w:val="00F409FE"/>
    <w:rsid w:val="00F4256C"/>
    <w:rsid w:val="00F42C13"/>
    <w:rsid w:val="00F465A6"/>
    <w:rsid w:val="00F47DD0"/>
    <w:rsid w:val="00F549AE"/>
    <w:rsid w:val="00F554FF"/>
    <w:rsid w:val="00F613F2"/>
    <w:rsid w:val="00F625EA"/>
    <w:rsid w:val="00F64F56"/>
    <w:rsid w:val="00F7067E"/>
    <w:rsid w:val="00F706CB"/>
    <w:rsid w:val="00F70EC3"/>
    <w:rsid w:val="00F73026"/>
    <w:rsid w:val="00F734A1"/>
    <w:rsid w:val="00F75430"/>
    <w:rsid w:val="00F7610F"/>
    <w:rsid w:val="00F77FED"/>
    <w:rsid w:val="00F80649"/>
    <w:rsid w:val="00F8429D"/>
    <w:rsid w:val="00F86E6B"/>
    <w:rsid w:val="00F8777D"/>
    <w:rsid w:val="00F94D95"/>
    <w:rsid w:val="00FA11A6"/>
    <w:rsid w:val="00FA189E"/>
    <w:rsid w:val="00FA2D8C"/>
    <w:rsid w:val="00FA2F2E"/>
    <w:rsid w:val="00FB254A"/>
    <w:rsid w:val="00FB3362"/>
    <w:rsid w:val="00FB62E3"/>
    <w:rsid w:val="00FC08CD"/>
    <w:rsid w:val="00FC3B31"/>
    <w:rsid w:val="00FC58DC"/>
    <w:rsid w:val="00FC5A1C"/>
    <w:rsid w:val="00FC642F"/>
    <w:rsid w:val="00FD0BFA"/>
    <w:rsid w:val="00FD0C1E"/>
    <w:rsid w:val="00FD1217"/>
    <w:rsid w:val="00FD126B"/>
    <w:rsid w:val="00FD36D8"/>
    <w:rsid w:val="00FD3E64"/>
    <w:rsid w:val="00FE2E3F"/>
    <w:rsid w:val="00FE4C44"/>
    <w:rsid w:val="00FE4CFD"/>
    <w:rsid w:val="00FE4E1B"/>
    <w:rsid w:val="00FE632B"/>
    <w:rsid w:val="00FF0DA7"/>
    <w:rsid w:val="00FF1736"/>
    <w:rsid w:val="00FF65B6"/>
    <w:rsid w:val="00FF71A0"/>
    <w:rsid w:val="00FF7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5479C9"/>
  <w15:docId w15:val="{7A733BF2-F991-42EF-BCA7-70E89EBC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404C"/>
  </w:style>
  <w:style w:type="paragraph" w:styleId="Heading1">
    <w:name w:val="heading 1"/>
    <w:basedOn w:val="Normal"/>
    <w:next w:val="Normal"/>
    <w:link w:val="Heading1Char"/>
    <w:uiPriority w:val="9"/>
    <w:qFormat/>
    <w:rsid w:val="00BF7B7B"/>
    <w:pPr>
      <w:keepNext/>
      <w:keepLines/>
      <w:numPr>
        <w:numId w:val="1"/>
      </w:numPr>
      <w:spacing w:before="480" w:after="0"/>
      <w:outlineLvl w:val="0"/>
    </w:pPr>
    <w:rPr>
      <w:rFonts w:asciiTheme="majorHAnsi" w:eastAsiaTheme="majorEastAsia" w:hAnsiTheme="majorHAnsi" w:cstheme="majorBidi"/>
      <w:b/>
      <w:bCs/>
      <w:color w:val="001747" w:themeColor="accent1" w:themeShade="BF"/>
      <w:sz w:val="28"/>
      <w:szCs w:val="28"/>
    </w:rPr>
  </w:style>
  <w:style w:type="paragraph" w:styleId="Heading2">
    <w:name w:val="heading 2"/>
    <w:basedOn w:val="Normal"/>
    <w:next w:val="Normal"/>
    <w:link w:val="Heading2Char"/>
    <w:uiPriority w:val="9"/>
    <w:unhideWhenUsed/>
    <w:qFormat/>
    <w:rsid w:val="00BF7B7B"/>
    <w:pPr>
      <w:keepNext/>
      <w:keepLines/>
      <w:numPr>
        <w:ilvl w:val="1"/>
        <w:numId w:val="1"/>
      </w:numPr>
      <w:spacing w:before="200" w:after="0"/>
      <w:outlineLvl w:val="1"/>
    </w:pPr>
    <w:rPr>
      <w:rFonts w:asciiTheme="majorHAnsi" w:eastAsiaTheme="majorEastAsia" w:hAnsiTheme="majorHAnsi" w:cstheme="majorBidi"/>
      <w:b/>
      <w:bCs/>
      <w:color w:val="002060" w:themeColor="accent1"/>
      <w:sz w:val="26"/>
      <w:szCs w:val="26"/>
    </w:rPr>
  </w:style>
  <w:style w:type="paragraph" w:styleId="Heading3">
    <w:name w:val="heading 3"/>
    <w:basedOn w:val="Normal"/>
    <w:next w:val="Normal"/>
    <w:link w:val="Heading3Char"/>
    <w:uiPriority w:val="9"/>
    <w:unhideWhenUsed/>
    <w:qFormat/>
    <w:rsid w:val="00BF7B7B"/>
    <w:pPr>
      <w:keepNext/>
      <w:keepLines/>
      <w:numPr>
        <w:ilvl w:val="2"/>
        <w:numId w:val="1"/>
      </w:numPr>
      <w:spacing w:before="200" w:after="0"/>
      <w:outlineLvl w:val="2"/>
    </w:pPr>
    <w:rPr>
      <w:rFonts w:asciiTheme="majorHAnsi" w:eastAsiaTheme="majorEastAsia" w:hAnsiTheme="majorHAnsi" w:cstheme="majorBidi"/>
      <w:b/>
      <w:bCs/>
      <w:color w:val="002060" w:themeColor="accent1"/>
    </w:rPr>
  </w:style>
  <w:style w:type="paragraph" w:styleId="Heading4">
    <w:name w:val="heading 4"/>
    <w:basedOn w:val="Normal"/>
    <w:next w:val="Normal"/>
    <w:link w:val="Heading4Char"/>
    <w:uiPriority w:val="9"/>
    <w:unhideWhenUsed/>
    <w:qFormat/>
    <w:rsid w:val="00BF7B7B"/>
    <w:pPr>
      <w:keepNext/>
      <w:keepLines/>
      <w:numPr>
        <w:ilvl w:val="3"/>
        <w:numId w:val="1"/>
      </w:numPr>
      <w:spacing w:before="200" w:after="0"/>
      <w:outlineLvl w:val="3"/>
    </w:pPr>
    <w:rPr>
      <w:rFonts w:asciiTheme="majorHAnsi" w:eastAsiaTheme="majorEastAsia" w:hAnsiTheme="majorHAnsi" w:cstheme="majorBidi"/>
      <w:b/>
      <w:bCs/>
      <w:i/>
      <w:iCs/>
      <w:color w:val="002060" w:themeColor="accent1"/>
    </w:rPr>
  </w:style>
  <w:style w:type="paragraph" w:styleId="Heading5">
    <w:name w:val="heading 5"/>
    <w:basedOn w:val="Normal"/>
    <w:next w:val="Normal"/>
    <w:link w:val="Heading5Char"/>
    <w:uiPriority w:val="9"/>
    <w:semiHidden/>
    <w:unhideWhenUsed/>
    <w:qFormat/>
    <w:rsid w:val="00BF7B7B"/>
    <w:pPr>
      <w:keepNext/>
      <w:keepLines/>
      <w:numPr>
        <w:ilvl w:val="4"/>
        <w:numId w:val="1"/>
      </w:numPr>
      <w:spacing w:before="200" w:after="0"/>
      <w:outlineLvl w:val="4"/>
    </w:pPr>
    <w:rPr>
      <w:rFonts w:asciiTheme="majorHAnsi" w:eastAsiaTheme="majorEastAsia" w:hAnsiTheme="majorHAnsi" w:cstheme="majorBidi"/>
      <w:color w:val="000F2F" w:themeColor="accent1" w:themeShade="7F"/>
    </w:rPr>
  </w:style>
  <w:style w:type="paragraph" w:styleId="Heading6">
    <w:name w:val="heading 6"/>
    <w:basedOn w:val="Normal"/>
    <w:next w:val="Normal"/>
    <w:link w:val="Heading6Char"/>
    <w:uiPriority w:val="9"/>
    <w:semiHidden/>
    <w:unhideWhenUsed/>
    <w:qFormat/>
    <w:rsid w:val="00BF7B7B"/>
    <w:pPr>
      <w:keepNext/>
      <w:keepLines/>
      <w:numPr>
        <w:ilvl w:val="5"/>
        <w:numId w:val="1"/>
      </w:numPr>
      <w:spacing w:before="200" w:after="0"/>
      <w:outlineLvl w:val="5"/>
    </w:pPr>
    <w:rPr>
      <w:rFonts w:asciiTheme="majorHAnsi" w:eastAsiaTheme="majorEastAsia" w:hAnsiTheme="majorHAnsi" w:cstheme="majorBidi"/>
      <w:i/>
      <w:iCs/>
      <w:color w:val="000F2F" w:themeColor="accent1" w:themeShade="7F"/>
    </w:rPr>
  </w:style>
  <w:style w:type="paragraph" w:styleId="Heading7">
    <w:name w:val="heading 7"/>
    <w:basedOn w:val="Normal"/>
    <w:next w:val="Normal"/>
    <w:link w:val="Heading7Char"/>
    <w:uiPriority w:val="9"/>
    <w:semiHidden/>
    <w:unhideWhenUsed/>
    <w:qFormat/>
    <w:rsid w:val="00BF7B7B"/>
    <w:pPr>
      <w:keepNext/>
      <w:keepLines/>
      <w:numPr>
        <w:ilvl w:val="6"/>
        <w:numId w:val="1"/>
      </w:numPr>
      <w:spacing w:before="200" w:after="0"/>
      <w:outlineLvl w:val="6"/>
    </w:pPr>
    <w:rPr>
      <w:rFonts w:asciiTheme="majorHAnsi" w:eastAsiaTheme="majorEastAsia" w:hAnsiTheme="majorHAnsi" w:cstheme="majorBidi"/>
      <w:i/>
      <w:iCs/>
      <w:color w:val="4040FF" w:themeColor="text1" w:themeTint="BF"/>
    </w:rPr>
  </w:style>
  <w:style w:type="paragraph" w:styleId="Heading8">
    <w:name w:val="heading 8"/>
    <w:basedOn w:val="Normal"/>
    <w:next w:val="Normal"/>
    <w:link w:val="Heading8Char"/>
    <w:uiPriority w:val="9"/>
    <w:semiHidden/>
    <w:unhideWhenUsed/>
    <w:qFormat/>
    <w:rsid w:val="00BF7B7B"/>
    <w:pPr>
      <w:keepNext/>
      <w:keepLines/>
      <w:numPr>
        <w:ilvl w:val="7"/>
        <w:numId w:val="1"/>
      </w:numPr>
      <w:spacing w:before="200" w:after="0"/>
      <w:outlineLvl w:val="7"/>
    </w:pPr>
    <w:rPr>
      <w:rFonts w:asciiTheme="majorHAnsi" w:eastAsiaTheme="majorEastAsia" w:hAnsiTheme="majorHAnsi" w:cstheme="majorBidi"/>
      <w:color w:val="4040FF" w:themeColor="text1" w:themeTint="BF"/>
      <w:sz w:val="20"/>
      <w:szCs w:val="20"/>
    </w:rPr>
  </w:style>
  <w:style w:type="paragraph" w:styleId="Heading9">
    <w:name w:val="heading 9"/>
    <w:basedOn w:val="Normal"/>
    <w:next w:val="Normal"/>
    <w:link w:val="Heading9Char"/>
    <w:uiPriority w:val="9"/>
    <w:semiHidden/>
    <w:unhideWhenUsed/>
    <w:qFormat/>
    <w:rsid w:val="00BF7B7B"/>
    <w:pPr>
      <w:keepNext/>
      <w:keepLines/>
      <w:numPr>
        <w:ilvl w:val="8"/>
        <w:numId w:val="1"/>
      </w:numPr>
      <w:spacing w:before="200" w:after="0"/>
      <w:outlineLvl w:val="8"/>
    </w:pPr>
    <w:rPr>
      <w:rFonts w:asciiTheme="majorHAnsi" w:eastAsiaTheme="majorEastAsia" w:hAnsiTheme="majorHAnsi" w:cstheme="majorBidi"/>
      <w:i/>
      <w:iCs/>
      <w:color w:val="4040FF"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B7B"/>
    <w:rPr>
      <w:rFonts w:asciiTheme="majorHAnsi" w:eastAsiaTheme="majorEastAsia" w:hAnsiTheme="majorHAnsi" w:cstheme="majorBidi"/>
      <w:b/>
      <w:bCs/>
      <w:color w:val="001747" w:themeColor="accent1" w:themeShade="BF"/>
      <w:sz w:val="28"/>
      <w:szCs w:val="28"/>
    </w:rPr>
  </w:style>
  <w:style w:type="character" w:customStyle="1" w:styleId="Heading2Char">
    <w:name w:val="Heading 2 Char"/>
    <w:basedOn w:val="DefaultParagraphFont"/>
    <w:link w:val="Heading2"/>
    <w:uiPriority w:val="9"/>
    <w:rsid w:val="00BF7B7B"/>
    <w:rPr>
      <w:rFonts w:asciiTheme="majorHAnsi" w:eastAsiaTheme="majorEastAsia" w:hAnsiTheme="majorHAnsi" w:cstheme="majorBidi"/>
      <w:b/>
      <w:bCs/>
      <w:color w:val="002060" w:themeColor="accent1"/>
      <w:sz w:val="26"/>
      <w:szCs w:val="26"/>
    </w:rPr>
  </w:style>
  <w:style w:type="character" w:customStyle="1" w:styleId="Heading3Char">
    <w:name w:val="Heading 3 Char"/>
    <w:basedOn w:val="DefaultParagraphFont"/>
    <w:link w:val="Heading3"/>
    <w:uiPriority w:val="9"/>
    <w:rsid w:val="00BF7B7B"/>
    <w:rPr>
      <w:rFonts w:asciiTheme="majorHAnsi" w:eastAsiaTheme="majorEastAsia" w:hAnsiTheme="majorHAnsi" w:cstheme="majorBidi"/>
      <w:b/>
      <w:bCs/>
      <w:color w:val="002060" w:themeColor="accent1"/>
    </w:rPr>
  </w:style>
  <w:style w:type="character" w:customStyle="1" w:styleId="Heading4Char">
    <w:name w:val="Heading 4 Char"/>
    <w:basedOn w:val="DefaultParagraphFont"/>
    <w:link w:val="Heading4"/>
    <w:uiPriority w:val="9"/>
    <w:rsid w:val="00BF7B7B"/>
    <w:rPr>
      <w:rFonts w:asciiTheme="majorHAnsi" w:eastAsiaTheme="majorEastAsia" w:hAnsiTheme="majorHAnsi" w:cstheme="majorBidi"/>
      <w:b/>
      <w:bCs/>
      <w:i/>
      <w:iCs/>
      <w:color w:val="002060" w:themeColor="accent1"/>
    </w:rPr>
  </w:style>
  <w:style w:type="character" w:customStyle="1" w:styleId="Heading5Char">
    <w:name w:val="Heading 5 Char"/>
    <w:basedOn w:val="DefaultParagraphFont"/>
    <w:link w:val="Heading5"/>
    <w:uiPriority w:val="9"/>
    <w:semiHidden/>
    <w:rsid w:val="00BF7B7B"/>
    <w:rPr>
      <w:rFonts w:asciiTheme="majorHAnsi" w:eastAsiaTheme="majorEastAsia" w:hAnsiTheme="majorHAnsi" w:cstheme="majorBidi"/>
      <w:color w:val="000F2F" w:themeColor="accent1" w:themeShade="7F"/>
    </w:rPr>
  </w:style>
  <w:style w:type="character" w:customStyle="1" w:styleId="Heading6Char">
    <w:name w:val="Heading 6 Char"/>
    <w:basedOn w:val="DefaultParagraphFont"/>
    <w:link w:val="Heading6"/>
    <w:uiPriority w:val="9"/>
    <w:semiHidden/>
    <w:rsid w:val="00BF7B7B"/>
    <w:rPr>
      <w:rFonts w:asciiTheme="majorHAnsi" w:eastAsiaTheme="majorEastAsia" w:hAnsiTheme="majorHAnsi" w:cstheme="majorBidi"/>
      <w:i/>
      <w:iCs/>
      <w:color w:val="000F2F" w:themeColor="accent1" w:themeShade="7F"/>
    </w:rPr>
  </w:style>
  <w:style w:type="character" w:customStyle="1" w:styleId="Heading7Char">
    <w:name w:val="Heading 7 Char"/>
    <w:basedOn w:val="DefaultParagraphFont"/>
    <w:link w:val="Heading7"/>
    <w:uiPriority w:val="9"/>
    <w:semiHidden/>
    <w:rsid w:val="00BF7B7B"/>
    <w:rPr>
      <w:rFonts w:asciiTheme="majorHAnsi" w:eastAsiaTheme="majorEastAsia" w:hAnsiTheme="majorHAnsi" w:cstheme="majorBidi"/>
      <w:i/>
      <w:iCs/>
      <w:color w:val="4040FF" w:themeColor="text1" w:themeTint="BF"/>
    </w:rPr>
  </w:style>
  <w:style w:type="character" w:customStyle="1" w:styleId="Heading8Char">
    <w:name w:val="Heading 8 Char"/>
    <w:basedOn w:val="DefaultParagraphFont"/>
    <w:link w:val="Heading8"/>
    <w:uiPriority w:val="9"/>
    <w:semiHidden/>
    <w:rsid w:val="00BF7B7B"/>
    <w:rPr>
      <w:rFonts w:asciiTheme="majorHAnsi" w:eastAsiaTheme="majorEastAsia" w:hAnsiTheme="majorHAnsi" w:cstheme="majorBidi"/>
      <w:color w:val="4040FF" w:themeColor="text1" w:themeTint="BF"/>
      <w:sz w:val="20"/>
      <w:szCs w:val="20"/>
    </w:rPr>
  </w:style>
  <w:style w:type="character" w:customStyle="1" w:styleId="Heading9Char">
    <w:name w:val="Heading 9 Char"/>
    <w:basedOn w:val="DefaultParagraphFont"/>
    <w:link w:val="Heading9"/>
    <w:uiPriority w:val="9"/>
    <w:semiHidden/>
    <w:rsid w:val="00BF7B7B"/>
    <w:rPr>
      <w:rFonts w:asciiTheme="majorHAnsi" w:eastAsiaTheme="majorEastAsia" w:hAnsiTheme="majorHAnsi" w:cstheme="majorBidi"/>
      <w:i/>
      <w:iCs/>
      <w:color w:val="4040FF" w:themeColor="text1" w:themeTint="BF"/>
      <w:sz w:val="20"/>
      <w:szCs w:val="20"/>
    </w:rPr>
  </w:style>
  <w:style w:type="paragraph" w:styleId="ListParagraph">
    <w:name w:val="List Paragraph"/>
    <w:basedOn w:val="Normal"/>
    <w:uiPriority w:val="34"/>
    <w:qFormat/>
    <w:rsid w:val="007F1F70"/>
    <w:pPr>
      <w:ind w:left="720"/>
      <w:contextualSpacing/>
    </w:pPr>
  </w:style>
  <w:style w:type="paragraph" w:styleId="Header">
    <w:name w:val="header"/>
    <w:basedOn w:val="Normal"/>
    <w:link w:val="HeaderChar"/>
    <w:uiPriority w:val="99"/>
    <w:unhideWhenUsed/>
    <w:rsid w:val="00387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A77"/>
  </w:style>
  <w:style w:type="paragraph" w:styleId="Footer">
    <w:name w:val="footer"/>
    <w:basedOn w:val="Normal"/>
    <w:link w:val="FooterChar"/>
    <w:uiPriority w:val="99"/>
    <w:unhideWhenUsed/>
    <w:rsid w:val="00387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A77"/>
  </w:style>
  <w:style w:type="paragraph" w:styleId="BalloonText">
    <w:name w:val="Balloon Text"/>
    <w:basedOn w:val="Normal"/>
    <w:link w:val="BalloonTextChar"/>
    <w:uiPriority w:val="99"/>
    <w:semiHidden/>
    <w:unhideWhenUsed/>
    <w:rsid w:val="00387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A77"/>
    <w:rPr>
      <w:rFonts w:ascii="Tahoma" w:hAnsi="Tahoma" w:cs="Tahoma"/>
      <w:sz w:val="16"/>
      <w:szCs w:val="16"/>
    </w:rPr>
  </w:style>
  <w:style w:type="paragraph" w:customStyle="1" w:styleId="Body">
    <w:name w:val="Body"/>
    <w:basedOn w:val="Normal"/>
    <w:rsid w:val="00387A77"/>
    <w:pPr>
      <w:spacing w:line="312" w:lineRule="auto"/>
    </w:pPr>
    <w:rPr>
      <w:rFonts w:ascii="Arial" w:eastAsia="Times New Roman" w:hAnsi="Arial" w:cs="Arial"/>
      <w:sz w:val="20"/>
      <w:u w:color="000000"/>
      <w:lang w:eastAsia="en-GB"/>
    </w:rPr>
  </w:style>
  <w:style w:type="paragraph" w:customStyle="1" w:styleId="Noparagraphstyle">
    <w:name w:val="[No paragraph style]"/>
    <w:rsid w:val="00387A77"/>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US"/>
    </w:rPr>
  </w:style>
  <w:style w:type="table" w:styleId="TableGrid">
    <w:name w:val="Table Grid"/>
    <w:basedOn w:val="TableNormal"/>
    <w:uiPriority w:val="59"/>
    <w:rsid w:val="00F0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97181"/>
    <w:pPr>
      <w:numPr>
        <w:numId w:val="0"/>
      </w:numPr>
      <w:outlineLvl w:val="9"/>
    </w:pPr>
    <w:rPr>
      <w:lang w:val="en-US" w:eastAsia="ja-JP"/>
    </w:rPr>
  </w:style>
  <w:style w:type="paragraph" w:styleId="TOC1">
    <w:name w:val="toc 1"/>
    <w:basedOn w:val="Normal"/>
    <w:next w:val="Normal"/>
    <w:autoRedefine/>
    <w:uiPriority w:val="39"/>
    <w:unhideWhenUsed/>
    <w:rsid w:val="003467C3"/>
    <w:pPr>
      <w:tabs>
        <w:tab w:val="left" w:pos="440"/>
        <w:tab w:val="right" w:leader="dot" w:pos="9118"/>
      </w:tabs>
      <w:spacing w:after="100"/>
    </w:pPr>
    <w:rPr>
      <w:b/>
      <w:noProof/>
    </w:rPr>
  </w:style>
  <w:style w:type="paragraph" w:styleId="TOC2">
    <w:name w:val="toc 2"/>
    <w:basedOn w:val="Normal"/>
    <w:next w:val="Normal"/>
    <w:autoRedefine/>
    <w:uiPriority w:val="39"/>
    <w:unhideWhenUsed/>
    <w:rsid w:val="00597181"/>
    <w:pPr>
      <w:spacing w:after="100"/>
      <w:ind w:left="220"/>
    </w:pPr>
  </w:style>
  <w:style w:type="character" w:styleId="Hyperlink">
    <w:name w:val="Hyperlink"/>
    <w:basedOn w:val="DefaultParagraphFont"/>
    <w:uiPriority w:val="99"/>
    <w:unhideWhenUsed/>
    <w:rsid w:val="00597181"/>
    <w:rPr>
      <w:color w:val="0000FF" w:themeColor="hyperlink"/>
      <w:u w:val="single"/>
    </w:rPr>
  </w:style>
  <w:style w:type="character" w:customStyle="1" w:styleId="apple-converted-space">
    <w:name w:val="apple-converted-space"/>
    <w:basedOn w:val="DefaultParagraphFont"/>
    <w:rsid w:val="00573880"/>
  </w:style>
  <w:style w:type="paragraph" w:styleId="NormalWeb">
    <w:name w:val="Normal (Web)"/>
    <w:basedOn w:val="Normal"/>
    <w:uiPriority w:val="99"/>
    <w:unhideWhenUsed/>
    <w:rsid w:val="000B550D"/>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BodyText">
    <w:name w:val="Body Text"/>
    <w:basedOn w:val="Normal"/>
    <w:link w:val="BodyTextChar"/>
    <w:uiPriority w:val="99"/>
    <w:rsid w:val="00496D70"/>
    <w:pPr>
      <w:spacing w:after="120" w:line="240" w:lineRule="auto"/>
    </w:pPr>
    <w:rPr>
      <w:rFonts w:ascii="Times New Roman" w:eastAsia="Times New Roman" w:hAnsi="Times New Roman" w:cs="Times New Roman"/>
      <w:sz w:val="20"/>
      <w:szCs w:val="20"/>
      <w:lang w:val="en-US" w:eastAsia="en-GB"/>
    </w:rPr>
  </w:style>
  <w:style w:type="character" w:customStyle="1" w:styleId="BodyTextChar">
    <w:name w:val="Body Text Char"/>
    <w:basedOn w:val="DefaultParagraphFont"/>
    <w:link w:val="BodyText"/>
    <w:uiPriority w:val="99"/>
    <w:rsid w:val="00496D70"/>
    <w:rPr>
      <w:rFonts w:ascii="Times New Roman" w:eastAsia="Times New Roman" w:hAnsi="Times New Roman" w:cs="Times New Roman"/>
      <w:sz w:val="20"/>
      <w:szCs w:val="20"/>
      <w:lang w:val="en-US" w:eastAsia="en-GB"/>
    </w:rPr>
  </w:style>
  <w:style w:type="paragraph" w:styleId="BodyTextIndent">
    <w:name w:val="Body Text Indent"/>
    <w:basedOn w:val="Normal"/>
    <w:link w:val="BodyTextIndentChar"/>
    <w:uiPriority w:val="99"/>
    <w:unhideWhenUsed/>
    <w:rsid w:val="005F578D"/>
    <w:pPr>
      <w:spacing w:after="120"/>
      <w:ind w:left="283"/>
    </w:pPr>
  </w:style>
  <w:style w:type="character" w:customStyle="1" w:styleId="BodyTextIndentChar">
    <w:name w:val="Body Text Indent Char"/>
    <w:basedOn w:val="DefaultParagraphFont"/>
    <w:link w:val="BodyTextIndent"/>
    <w:uiPriority w:val="99"/>
    <w:rsid w:val="005F578D"/>
  </w:style>
  <w:style w:type="paragraph" w:styleId="PlainText">
    <w:name w:val="Plain Text"/>
    <w:basedOn w:val="Normal"/>
    <w:link w:val="PlainTextChar"/>
    <w:uiPriority w:val="99"/>
    <w:unhideWhenUsed/>
    <w:rsid w:val="00723A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3A64"/>
    <w:rPr>
      <w:rFonts w:ascii="Consolas" w:hAnsi="Consolas"/>
      <w:sz w:val="21"/>
      <w:szCs w:val="21"/>
    </w:rPr>
  </w:style>
  <w:style w:type="paragraph" w:customStyle="1" w:styleId="Default">
    <w:name w:val="Default"/>
    <w:rsid w:val="00027D0C"/>
    <w:pPr>
      <w:autoSpaceDE w:val="0"/>
      <w:autoSpaceDN w:val="0"/>
      <w:adjustRightInd w:val="0"/>
      <w:spacing w:after="0" w:line="240" w:lineRule="auto"/>
    </w:pPr>
    <w:rPr>
      <w:rFonts w:ascii="Tahoma" w:hAnsi="Tahoma" w:cs="Tahoma"/>
      <w:color w:val="000000"/>
      <w:sz w:val="24"/>
      <w:szCs w:val="24"/>
    </w:rPr>
  </w:style>
  <w:style w:type="paragraph" w:styleId="TOC3">
    <w:name w:val="toc 3"/>
    <w:basedOn w:val="Normal"/>
    <w:next w:val="Normal"/>
    <w:autoRedefine/>
    <w:uiPriority w:val="39"/>
    <w:unhideWhenUsed/>
    <w:rsid w:val="001438CF"/>
    <w:pPr>
      <w:spacing w:after="100"/>
      <w:ind w:left="440"/>
    </w:pPr>
  </w:style>
  <w:style w:type="paragraph" w:styleId="BodyTextIndent2">
    <w:name w:val="Body Text Indent 2"/>
    <w:basedOn w:val="Normal"/>
    <w:link w:val="BodyTextIndent2Char"/>
    <w:uiPriority w:val="99"/>
    <w:semiHidden/>
    <w:unhideWhenUsed/>
    <w:rsid w:val="00AE5081"/>
    <w:pPr>
      <w:spacing w:after="120" w:line="480" w:lineRule="auto"/>
      <w:ind w:left="283"/>
    </w:pPr>
  </w:style>
  <w:style w:type="character" w:customStyle="1" w:styleId="BodyTextIndent2Char">
    <w:name w:val="Body Text Indent 2 Char"/>
    <w:basedOn w:val="DefaultParagraphFont"/>
    <w:link w:val="BodyTextIndent2"/>
    <w:uiPriority w:val="99"/>
    <w:semiHidden/>
    <w:rsid w:val="00AE5081"/>
  </w:style>
  <w:style w:type="paragraph" w:styleId="BlockText">
    <w:name w:val="Block Text"/>
    <w:basedOn w:val="Normal"/>
    <w:rsid w:val="00AE5081"/>
    <w:pPr>
      <w:tabs>
        <w:tab w:val="left" w:pos="-720"/>
        <w:tab w:val="left" w:pos="0"/>
        <w:tab w:val="left" w:pos="1134"/>
        <w:tab w:val="left" w:pos="1440"/>
        <w:tab w:val="left" w:pos="1843"/>
        <w:tab w:val="left" w:pos="2495"/>
        <w:tab w:val="left" w:pos="2880"/>
        <w:tab w:val="left" w:pos="3208"/>
        <w:tab w:val="left" w:pos="3600"/>
        <w:tab w:val="left" w:pos="3920"/>
        <w:tab w:val="left" w:pos="4320"/>
        <w:tab w:val="left" w:pos="4633"/>
        <w:tab w:val="left" w:pos="5040"/>
        <w:tab w:val="left" w:pos="5529"/>
        <w:tab w:val="left" w:pos="5670"/>
        <w:tab w:val="left" w:pos="6379"/>
      </w:tabs>
      <w:spacing w:after="0" w:line="240" w:lineRule="auto"/>
      <w:ind w:left="2159" w:right="379" w:hanging="2160"/>
    </w:pPr>
    <w:rPr>
      <w:rFonts w:ascii="Times New Roman" w:eastAsia="Times New Roman" w:hAnsi="Times New Roman" w:cs="Times New Roman"/>
      <w:sz w:val="20"/>
      <w:szCs w:val="20"/>
    </w:rPr>
  </w:style>
  <w:style w:type="paragraph" w:customStyle="1" w:styleId="paragraph">
    <w:name w:val="paragraph"/>
    <w:basedOn w:val="Normal"/>
    <w:rsid w:val="005340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404C"/>
  </w:style>
  <w:style w:type="character" w:customStyle="1" w:styleId="eop">
    <w:name w:val="eop"/>
    <w:basedOn w:val="DefaultParagraphFont"/>
    <w:rsid w:val="0053404C"/>
  </w:style>
  <w:style w:type="character" w:customStyle="1" w:styleId="spellingerror">
    <w:name w:val="spellingerror"/>
    <w:basedOn w:val="DefaultParagraphFont"/>
    <w:rsid w:val="00534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42179">
      <w:bodyDiv w:val="1"/>
      <w:marLeft w:val="0"/>
      <w:marRight w:val="0"/>
      <w:marTop w:val="0"/>
      <w:marBottom w:val="0"/>
      <w:divBdr>
        <w:top w:val="none" w:sz="0" w:space="0" w:color="auto"/>
        <w:left w:val="none" w:sz="0" w:space="0" w:color="auto"/>
        <w:bottom w:val="none" w:sz="0" w:space="0" w:color="auto"/>
        <w:right w:val="none" w:sz="0" w:space="0" w:color="auto"/>
      </w:divBdr>
      <w:divsChild>
        <w:div w:id="243031547">
          <w:marLeft w:val="0"/>
          <w:marRight w:val="0"/>
          <w:marTop w:val="0"/>
          <w:marBottom w:val="0"/>
          <w:divBdr>
            <w:top w:val="none" w:sz="0" w:space="0" w:color="auto"/>
            <w:left w:val="none" w:sz="0" w:space="0" w:color="auto"/>
            <w:bottom w:val="none" w:sz="0" w:space="0" w:color="auto"/>
            <w:right w:val="none" w:sz="0" w:space="0" w:color="auto"/>
          </w:divBdr>
        </w:div>
        <w:div w:id="56098826">
          <w:marLeft w:val="0"/>
          <w:marRight w:val="0"/>
          <w:marTop w:val="0"/>
          <w:marBottom w:val="0"/>
          <w:divBdr>
            <w:top w:val="none" w:sz="0" w:space="0" w:color="auto"/>
            <w:left w:val="none" w:sz="0" w:space="0" w:color="auto"/>
            <w:bottom w:val="none" w:sz="0" w:space="0" w:color="auto"/>
            <w:right w:val="none" w:sz="0" w:space="0" w:color="auto"/>
          </w:divBdr>
        </w:div>
        <w:div w:id="351029795">
          <w:marLeft w:val="502"/>
          <w:marRight w:val="0"/>
          <w:marTop w:val="0"/>
          <w:marBottom w:val="0"/>
          <w:divBdr>
            <w:top w:val="none" w:sz="0" w:space="0" w:color="auto"/>
            <w:left w:val="none" w:sz="0" w:space="0" w:color="auto"/>
            <w:bottom w:val="none" w:sz="0" w:space="0" w:color="auto"/>
            <w:right w:val="none" w:sz="0" w:space="0" w:color="auto"/>
          </w:divBdr>
        </w:div>
        <w:div w:id="1150830794">
          <w:marLeft w:val="502"/>
          <w:marRight w:val="0"/>
          <w:marTop w:val="0"/>
          <w:marBottom w:val="0"/>
          <w:divBdr>
            <w:top w:val="none" w:sz="0" w:space="0" w:color="auto"/>
            <w:left w:val="none" w:sz="0" w:space="0" w:color="auto"/>
            <w:bottom w:val="none" w:sz="0" w:space="0" w:color="auto"/>
            <w:right w:val="none" w:sz="0" w:space="0" w:color="auto"/>
          </w:divBdr>
        </w:div>
        <w:div w:id="2085684086">
          <w:marLeft w:val="502"/>
          <w:marRight w:val="0"/>
          <w:marTop w:val="0"/>
          <w:marBottom w:val="0"/>
          <w:divBdr>
            <w:top w:val="none" w:sz="0" w:space="0" w:color="auto"/>
            <w:left w:val="none" w:sz="0" w:space="0" w:color="auto"/>
            <w:bottom w:val="none" w:sz="0" w:space="0" w:color="auto"/>
            <w:right w:val="none" w:sz="0" w:space="0" w:color="auto"/>
          </w:divBdr>
        </w:div>
        <w:div w:id="1520778913">
          <w:marLeft w:val="502"/>
          <w:marRight w:val="0"/>
          <w:marTop w:val="0"/>
          <w:marBottom w:val="0"/>
          <w:divBdr>
            <w:top w:val="none" w:sz="0" w:space="0" w:color="auto"/>
            <w:left w:val="none" w:sz="0" w:space="0" w:color="auto"/>
            <w:bottom w:val="none" w:sz="0" w:space="0" w:color="auto"/>
            <w:right w:val="none" w:sz="0" w:space="0" w:color="auto"/>
          </w:divBdr>
        </w:div>
        <w:div w:id="815224828">
          <w:marLeft w:val="502"/>
          <w:marRight w:val="0"/>
          <w:marTop w:val="0"/>
          <w:marBottom w:val="0"/>
          <w:divBdr>
            <w:top w:val="none" w:sz="0" w:space="0" w:color="auto"/>
            <w:left w:val="none" w:sz="0" w:space="0" w:color="auto"/>
            <w:bottom w:val="none" w:sz="0" w:space="0" w:color="auto"/>
            <w:right w:val="none" w:sz="0" w:space="0" w:color="auto"/>
          </w:divBdr>
        </w:div>
        <w:div w:id="2022928450">
          <w:marLeft w:val="502"/>
          <w:marRight w:val="0"/>
          <w:marTop w:val="0"/>
          <w:marBottom w:val="0"/>
          <w:divBdr>
            <w:top w:val="none" w:sz="0" w:space="0" w:color="auto"/>
            <w:left w:val="none" w:sz="0" w:space="0" w:color="auto"/>
            <w:bottom w:val="none" w:sz="0" w:space="0" w:color="auto"/>
            <w:right w:val="none" w:sz="0" w:space="0" w:color="auto"/>
          </w:divBdr>
        </w:div>
        <w:div w:id="1048259062">
          <w:marLeft w:val="0"/>
          <w:marRight w:val="0"/>
          <w:marTop w:val="0"/>
          <w:marBottom w:val="0"/>
          <w:divBdr>
            <w:top w:val="none" w:sz="0" w:space="0" w:color="auto"/>
            <w:left w:val="none" w:sz="0" w:space="0" w:color="auto"/>
            <w:bottom w:val="none" w:sz="0" w:space="0" w:color="auto"/>
            <w:right w:val="none" w:sz="0" w:space="0" w:color="auto"/>
          </w:divBdr>
        </w:div>
        <w:div w:id="1500121748">
          <w:marLeft w:val="0"/>
          <w:marRight w:val="0"/>
          <w:marTop w:val="0"/>
          <w:marBottom w:val="0"/>
          <w:divBdr>
            <w:top w:val="none" w:sz="0" w:space="0" w:color="auto"/>
            <w:left w:val="none" w:sz="0" w:space="0" w:color="auto"/>
            <w:bottom w:val="none" w:sz="0" w:space="0" w:color="auto"/>
            <w:right w:val="none" w:sz="0" w:space="0" w:color="auto"/>
          </w:divBdr>
        </w:div>
        <w:div w:id="1703702821">
          <w:marLeft w:val="0"/>
          <w:marRight w:val="0"/>
          <w:marTop w:val="0"/>
          <w:marBottom w:val="0"/>
          <w:divBdr>
            <w:top w:val="none" w:sz="0" w:space="0" w:color="auto"/>
            <w:left w:val="none" w:sz="0" w:space="0" w:color="auto"/>
            <w:bottom w:val="none" w:sz="0" w:space="0" w:color="auto"/>
            <w:right w:val="none" w:sz="0" w:space="0" w:color="auto"/>
          </w:divBdr>
        </w:div>
        <w:div w:id="1156917060">
          <w:marLeft w:val="0"/>
          <w:marRight w:val="0"/>
          <w:marTop w:val="0"/>
          <w:marBottom w:val="0"/>
          <w:divBdr>
            <w:top w:val="none" w:sz="0" w:space="0" w:color="auto"/>
            <w:left w:val="none" w:sz="0" w:space="0" w:color="auto"/>
            <w:bottom w:val="none" w:sz="0" w:space="0" w:color="auto"/>
            <w:right w:val="none" w:sz="0" w:space="0" w:color="auto"/>
          </w:divBdr>
        </w:div>
        <w:div w:id="1554196745">
          <w:marLeft w:val="502"/>
          <w:marRight w:val="0"/>
          <w:marTop w:val="0"/>
          <w:marBottom w:val="0"/>
          <w:divBdr>
            <w:top w:val="none" w:sz="0" w:space="0" w:color="auto"/>
            <w:left w:val="none" w:sz="0" w:space="0" w:color="auto"/>
            <w:bottom w:val="none" w:sz="0" w:space="0" w:color="auto"/>
            <w:right w:val="none" w:sz="0" w:space="0" w:color="auto"/>
          </w:divBdr>
        </w:div>
        <w:div w:id="1413816590">
          <w:marLeft w:val="502"/>
          <w:marRight w:val="0"/>
          <w:marTop w:val="0"/>
          <w:marBottom w:val="0"/>
          <w:divBdr>
            <w:top w:val="none" w:sz="0" w:space="0" w:color="auto"/>
            <w:left w:val="none" w:sz="0" w:space="0" w:color="auto"/>
            <w:bottom w:val="none" w:sz="0" w:space="0" w:color="auto"/>
            <w:right w:val="none" w:sz="0" w:space="0" w:color="auto"/>
          </w:divBdr>
        </w:div>
        <w:div w:id="675108226">
          <w:marLeft w:val="502"/>
          <w:marRight w:val="0"/>
          <w:marTop w:val="0"/>
          <w:marBottom w:val="0"/>
          <w:divBdr>
            <w:top w:val="none" w:sz="0" w:space="0" w:color="auto"/>
            <w:left w:val="none" w:sz="0" w:space="0" w:color="auto"/>
            <w:bottom w:val="none" w:sz="0" w:space="0" w:color="auto"/>
            <w:right w:val="none" w:sz="0" w:space="0" w:color="auto"/>
          </w:divBdr>
        </w:div>
        <w:div w:id="1944419086">
          <w:marLeft w:val="502"/>
          <w:marRight w:val="0"/>
          <w:marTop w:val="0"/>
          <w:marBottom w:val="0"/>
          <w:divBdr>
            <w:top w:val="none" w:sz="0" w:space="0" w:color="auto"/>
            <w:left w:val="none" w:sz="0" w:space="0" w:color="auto"/>
            <w:bottom w:val="none" w:sz="0" w:space="0" w:color="auto"/>
            <w:right w:val="none" w:sz="0" w:space="0" w:color="auto"/>
          </w:divBdr>
        </w:div>
        <w:div w:id="1643190982">
          <w:marLeft w:val="502"/>
          <w:marRight w:val="0"/>
          <w:marTop w:val="0"/>
          <w:marBottom w:val="0"/>
          <w:divBdr>
            <w:top w:val="none" w:sz="0" w:space="0" w:color="auto"/>
            <w:left w:val="none" w:sz="0" w:space="0" w:color="auto"/>
            <w:bottom w:val="none" w:sz="0" w:space="0" w:color="auto"/>
            <w:right w:val="none" w:sz="0" w:space="0" w:color="auto"/>
          </w:divBdr>
        </w:div>
        <w:div w:id="695543023">
          <w:marLeft w:val="502"/>
          <w:marRight w:val="0"/>
          <w:marTop w:val="0"/>
          <w:marBottom w:val="0"/>
          <w:divBdr>
            <w:top w:val="none" w:sz="0" w:space="0" w:color="auto"/>
            <w:left w:val="none" w:sz="0" w:space="0" w:color="auto"/>
            <w:bottom w:val="none" w:sz="0" w:space="0" w:color="auto"/>
            <w:right w:val="none" w:sz="0" w:space="0" w:color="auto"/>
          </w:divBdr>
        </w:div>
      </w:divsChild>
    </w:div>
    <w:div w:id="54816176">
      <w:bodyDiv w:val="1"/>
      <w:marLeft w:val="0"/>
      <w:marRight w:val="0"/>
      <w:marTop w:val="0"/>
      <w:marBottom w:val="0"/>
      <w:divBdr>
        <w:top w:val="none" w:sz="0" w:space="0" w:color="auto"/>
        <w:left w:val="none" w:sz="0" w:space="0" w:color="auto"/>
        <w:bottom w:val="none" w:sz="0" w:space="0" w:color="auto"/>
        <w:right w:val="none" w:sz="0" w:space="0" w:color="auto"/>
      </w:divBdr>
    </w:div>
    <w:div w:id="86467097">
      <w:bodyDiv w:val="1"/>
      <w:marLeft w:val="0"/>
      <w:marRight w:val="0"/>
      <w:marTop w:val="0"/>
      <w:marBottom w:val="0"/>
      <w:divBdr>
        <w:top w:val="none" w:sz="0" w:space="0" w:color="auto"/>
        <w:left w:val="none" w:sz="0" w:space="0" w:color="auto"/>
        <w:bottom w:val="none" w:sz="0" w:space="0" w:color="auto"/>
        <w:right w:val="none" w:sz="0" w:space="0" w:color="auto"/>
      </w:divBdr>
    </w:div>
    <w:div w:id="101732050">
      <w:bodyDiv w:val="1"/>
      <w:marLeft w:val="0"/>
      <w:marRight w:val="0"/>
      <w:marTop w:val="0"/>
      <w:marBottom w:val="0"/>
      <w:divBdr>
        <w:top w:val="none" w:sz="0" w:space="0" w:color="auto"/>
        <w:left w:val="none" w:sz="0" w:space="0" w:color="auto"/>
        <w:bottom w:val="none" w:sz="0" w:space="0" w:color="auto"/>
        <w:right w:val="none" w:sz="0" w:space="0" w:color="auto"/>
      </w:divBdr>
    </w:div>
    <w:div w:id="169877291">
      <w:bodyDiv w:val="1"/>
      <w:marLeft w:val="0"/>
      <w:marRight w:val="0"/>
      <w:marTop w:val="0"/>
      <w:marBottom w:val="0"/>
      <w:divBdr>
        <w:top w:val="none" w:sz="0" w:space="0" w:color="auto"/>
        <w:left w:val="none" w:sz="0" w:space="0" w:color="auto"/>
        <w:bottom w:val="none" w:sz="0" w:space="0" w:color="auto"/>
        <w:right w:val="none" w:sz="0" w:space="0" w:color="auto"/>
      </w:divBdr>
    </w:div>
    <w:div w:id="257372084">
      <w:bodyDiv w:val="1"/>
      <w:marLeft w:val="0"/>
      <w:marRight w:val="0"/>
      <w:marTop w:val="0"/>
      <w:marBottom w:val="0"/>
      <w:divBdr>
        <w:top w:val="none" w:sz="0" w:space="0" w:color="auto"/>
        <w:left w:val="none" w:sz="0" w:space="0" w:color="auto"/>
        <w:bottom w:val="none" w:sz="0" w:space="0" w:color="auto"/>
        <w:right w:val="none" w:sz="0" w:space="0" w:color="auto"/>
      </w:divBdr>
    </w:div>
    <w:div w:id="271783195">
      <w:bodyDiv w:val="1"/>
      <w:marLeft w:val="0"/>
      <w:marRight w:val="0"/>
      <w:marTop w:val="0"/>
      <w:marBottom w:val="0"/>
      <w:divBdr>
        <w:top w:val="none" w:sz="0" w:space="0" w:color="auto"/>
        <w:left w:val="none" w:sz="0" w:space="0" w:color="auto"/>
        <w:bottom w:val="none" w:sz="0" w:space="0" w:color="auto"/>
        <w:right w:val="none" w:sz="0" w:space="0" w:color="auto"/>
      </w:divBdr>
    </w:div>
    <w:div w:id="307128265">
      <w:bodyDiv w:val="1"/>
      <w:marLeft w:val="0"/>
      <w:marRight w:val="0"/>
      <w:marTop w:val="0"/>
      <w:marBottom w:val="0"/>
      <w:divBdr>
        <w:top w:val="none" w:sz="0" w:space="0" w:color="auto"/>
        <w:left w:val="none" w:sz="0" w:space="0" w:color="auto"/>
        <w:bottom w:val="none" w:sz="0" w:space="0" w:color="auto"/>
        <w:right w:val="none" w:sz="0" w:space="0" w:color="auto"/>
      </w:divBdr>
    </w:div>
    <w:div w:id="348066327">
      <w:bodyDiv w:val="1"/>
      <w:marLeft w:val="0"/>
      <w:marRight w:val="0"/>
      <w:marTop w:val="0"/>
      <w:marBottom w:val="0"/>
      <w:divBdr>
        <w:top w:val="none" w:sz="0" w:space="0" w:color="auto"/>
        <w:left w:val="none" w:sz="0" w:space="0" w:color="auto"/>
        <w:bottom w:val="none" w:sz="0" w:space="0" w:color="auto"/>
        <w:right w:val="none" w:sz="0" w:space="0" w:color="auto"/>
      </w:divBdr>
    </w:div>
    <w:div w:id="371006496">
      <w:bodyDiv w:val="1"/>
      <w:marLeft w:val="0"/>
      <w:marRight w:val="0"/>
      <w:marTop w:val="0"/>
      <w:marBottom w:val="0"/>
      <w:divBdr>
        <w:top w:val="none" w:sz="0" w:space="0" w:color="auto"/>
        <w:left w:val="none" w:sz="0" w:space="0" w:color="auto"/>
        <w:bottom w:val="none" w:sz="0" w:space="0" w:color="auto"/>
        <w:right w:val="none" w:sz="0" w:space="0" w:color="auto"/>
      </w:divBdr>
    </w:div>
    <w:div w:id="466632343">
      <w:bodyDiv w:val="1"/>
      <w:marLeft w:val="0"/>
      <w:marRight w:val="0"/>
      <w:marTop w:val="0"/>
      <w:marBottom w:val="0"/>
      <w:divBdr>
        <w:top w:val="none" w:sz="0" w:space="0" w:color="auto"/>
        <w:left w:val="none" w:sz="0" w:space="0" w:color="auto"/>
        <w:bottom w:val="none" w:sz="0" w:space="0" w:color="auto"/>
        <w:right w:val="none" w:sz="0" w:space="0" w:color="auto"/>
      </w:divBdr>
      <w:divsChild>
        <w:div w:id="838693368">
          <w:marLeft w:val="0"/>
          <w:marRight w:val="0"/>
          <w:marTop w:val="0"/>
          <w:marBottom w:val="0"/>
          <w:divBdr>
            <w:top w:val="none" w:sz="0" w:space="0" w:color="auto"/>
            <w:left w:val="none" w:sz="0" w:space="0" w:color="auto"/>
            <w:bottom w:val="none" w:sz="0" w:space="0" w:color="auto"/>
            <w:right w:val="none" w:sz="0" w:space="0" w:color="auto"/>
          </w:divBdr>
        </w:div>
      </w:divsChild>
    </w:div>
    <w:div w:id="478885238">
      <w:bodyDiv w:val="1"/>
      <w:marLeft w:val="0"/>
      <w:marRight w:val="0"/>
      <w:marTop w:val="0"/>
      <w:marBottom w:val="0"/>
      <w:divBdr>
        <w:top w:val="none" w:sz="0" w:space="0" w:color="auto"/>
        <w:left w:val="none" w:sz="0" w:space="0" w:color="auto"/>
        <w:bottom w:val="none" w:sz="0" w:space="0" w:color="auto"/>
        <w:right w:val="none" w:sz="0" w:space="0" w:color="auto"/>
      </w:divBdr>
    </w:div>
    <w:div w:id="485052303">
      <w:bodyDiv w:val="1"/>
      <w:marLeft w:val="0"/>
      <w:marRight w:val="0"/>
      <w:marTop w:val="0"/>
      <w:marBottom w:val="0"/>
      <w:divBdr>
        <w:top w:val="none" w:sz="0" w:space="0" w:color="auto"/>
        <w:left w:val="none" w:sz="0" w:space="0" w:color="auto"/>
        <w:bottom w:val="none" w:sz="0" w:space="0" w:color="auto"/>
        <w:right w:val="none" w:sz="0" w:space="0" w:color="auto"/>
      </w:divBdr>
    </w:div>
    <w:div w:id="499926658">
      <w:bodyDiv w:val="1"/>
      <w:marLeft w:val="0"/>
      <w:marRight w:val="0"/>
      <w:marTop w:val="0"/>
      <w:marBottom w:val="0"/>
      <w:divBdr>
        <w:top w:val="none" w:sz="0" w:space="0" w:color="auto"/>
        <w:left w:val="none" w:sz="0" w:space="0" w:color="auto"/>
        <w:bottom w:val="none" w:sz="0" w:space="0" w:color="auto"/>
        <w:right w:val="none" w:sz="0" w:space="0" w:color="auto"/>
      </w:divBdr>
      <w:divsChild>
        <w:div w:id="1509832940">
          <w:marLeft w:val="0"/>
          <w:marRight w:val="0"/>
          <w:marTop w:val="0"/>
          <w:marBottom w:val="0"/>
          <w:divBdr>
            <w:top w:val="none" w:sz="0" w:space="0" w:color="auto"/>
            <w:left w:val="none" w:sz="0" w:space="0" w:color="auto"/>
            <w:bottom w:val="none" w:sz="0" w:space="0" w:color="auto"/>
            <w:right w:val="none" w:sz="0" w:space="0" w:color="auto"/>
          </w:divBdr>
        </w:div>
        <w:div w:id="1211770382">
          <w:marLeft w:val="0"/>
          <w:marRight w:val="0"/>
          <w:marTop w:val="0"/>
          <w:marBottom w:val="0"/>
          <w:divBdr>
            <w:top w:val="none" w:sz="0" w:space="0" w:color="auto"/>
            <w:left w:val="none" w:sz="0" w:space="0" w:color="auto"/>
            <w:bottom w:val="none" w:sz="0" w:space="0" w:color="auto"/>
            <w:right w:val="none" w:sz="0" w:space="0" w:color="auto"/>
          </w:divBdr>
        </w:div>
        <w:div w:id="2117017995">
          <w:marLeft w:val="502"/>
          <w:marRight w:val="0"/>
          <w:marTop w:val="0"/>
          <w:marBottom w:val="0"/>
          <w:divBdr>
            <w:top w:val="none" w:sz="0" w:space="0" w:color="auto"/>
            <w:left w:val="none" w:sz="0" w:space="0" w:color="auto"/>
            <w:bottom w:val="none" w:sz="0" w:space="0" w:color="auto"/>
            <w:right w:val="none" w:sz="0" w:space="0" w:color="auto"/>
          </w:divBdr>
        </w:div>
        <w:div w:id="1526211571">
          <w:marLeft w:val="502"/>
          <w:marRight w:val="0"/>
          <w:marTop w:val="0"/>
          <w:marBottom w:val="0"/>
          <w:divBdr>
            <w:top w:val="none" w:sz="0" w:space="0" w:color="auto"/>
            <w:left w:val="none" w:sz="0" w:space="0" w:color="auto"/>
            <w:bottom w:val="none" w:sz="0" w:space="0" w:color="auto"/>
            <w:right w:val="none" w:sz="0" w:space="0" w:color="auto"/>
          </w:divBdr>
        </w:div>
        <w:div w:id="900168339">
          <w:marLeft w:val="502"/>
          <w:marRight w:val="0"/>
          <w:marTop w:val="0"/>
          <w:marBottom w:val="0"/>
          <w:divBdr>
            <w:top w:val="none" w:sz="0" w:space="0" w:color="auto"/>
            <w:left w:val="none" w:sz="0" w:space="0" w:color="auto"/>
            <w:bottom w:val="none" w:sz="0" w:space="0" w:color="auto"/>
            <w:right w:val="none" w:sz="0" w:space="0" w:color="auto"/>
          </w:divBdr>
        </w:div>
        <w:div w:id="2124642679">
          <w:marLeft w:val="502"/>
          <w:marRight w:val="0"/>
          <w:marTop w:val="0"/>
          <w:marBottom w:val="0"/>
          <w:divBdr>
            <w:top w:val="none" w:sz="0" w:space="0" w:color="auto"/>
            <w:left w:val="none" w:sz="0" w:space="0" w:color="auto"/>
            <w:bottom w:val="none" w:sz="0" w:space="0" w:color="auto"/>
            <w:right w:val="none" w:sz="0" w:space="0" w:color="auto"/>
          </w:divBdr>
        </w:div>
        <w:div w:id="34239200">
          <w:marLeft w:val="502"/>
          <w:marRight w:val="0"/>
          <w:marTop w:val="0"/>
          <w:marBottom w:val="0"/>
          <w:divBdr>
            <w:top w:val="none" w:sz="0" w:space="0" w:color="auto"/>
            <w:left w:val="none" w:sz="0" w:space="0" w:color="auto"/>
            <w:bottom w:val="none" w:sz="0" w:space="0" w:color="auto"/>
            <w:right w:val="none" w:sz="0" w:space="0" w:color="auto"/>
          </w:divBdr>
        </w:div>
        <w:div w:id="522548016">
          <w:marLeft w:val="502"/>
          <w:marRight w:val="0"/>
          <w:marTop w:val="0"/>
          <w:marBottom w:val="0"/>
          <w:divBdr>
            <w:top w:val="none" w:sz="0" w:space="0" w:color="auto"/>
            <w:left w:val="none" w:sz="0" w:space="0" w:color="auto"/>
            <w:bottom w:val="none" w:sz="0" w:space="0" w:color="auto"/>
            <w:right w:val="none" w:sz="0" w:space="0" w:color="auto"/>
          </w:divBdr>
        </w:div>
        <w:div w:id="790440707">
          <w:marLeft w:val="0"/>
          <w:marRight w:val="0"/>
          <w:marTop w:val="0"/>
          <w:marBottom w:val="0"/>
          <w:divBdr>
            <w:top w:val="none" w:sz="0" w:space="0" w:color="auto"/>
            <w:left w:val="none" w:sz="0" w:space="0" w:color="auto"/>
            <w:bottom w:val="none" w:sz="0" w:space="0" w:color="auto"/>
            <w:right w:val="none" w:sz="0" w:space="0" w:color="auto"/>
          </w:divBdr>
        </w:div>
        <w:div w:id="667712635">
          <w:marLeft w:val="0"/>
          <w:marRight w:val="0"/>
          <w:marTop w:val="0"/>
          <w:marBottom w:val="0"/>
          <w:divBdr>
            <w:top w:val="none" w:sz="0" w:space="0" w:color="auto"/>
            <w:left w:val="none" w:sz="0" w:space="0" w:color="auto"/>
            <w:bottom w:val="none" w:sz="0" w:space="0" w:color="auto"/>
            <w:right w:val="none" w:sz="0" w:space="0" w:color="auto"/>
          </w:divBdr>
        </w:div>
        <w:div w:id="857157812">
          <w:marLeft w:val="0"/>
          <w:marRight w:val="0"/>
          <w:marTop w:val="0"/>
          <w:marBottom w:val="0"/>
          <w:divBdr>
            <w:top w:val="none" w:sz="0" w:space="0" w:color="auto"/>
            <w:left w:val="none" w:sz="0" w:space="0" w:color="auto"/>
            <w:bottom w:val="none" w:sz="0" w:space="0" w:color="auto"/>
            <w:right w:val="none" w:sz="0" w:space="0" w:color="auto"/>
          </w:divBdr>
        </w:div>
        <w:div w:id="2131851767">
          <w:marLeft w:val="0"/>
          <w:marRight w:val="0"/>
          <w:marTop w:val="0"/>
          <w:marBottom w:val="0"/>
          <w:divBdr>
            <w:top w:val="none" w:sz="0" w:space="0" w:color="auto"/>
            <w:left w:val="none" w:sz="0" w:space="0" w:color="auto"/>
            <w:bottom w:val="none" w:sz="0" w:space="0" w:color="auto"/>
            <w:right w:val="none" w:sz="0" w:space="0" w:color="auto"/>
          </w:divBdr>
        </w:div>
        <w:div w:id="691995764">
          <w:marLeft w:val="502"/>
          <w:marRight w:val="0"/>
          <w:marTop w:val="0"/>
          <w:marBottom w:val="0"/>
          <w:divBdr>
            <w:top w:val="none" w:sz="0" w:space="0" w:color="auto"/>
            <w:left w:val="none" w:sz="0" w:space="0" w:color="auto"/>
            <w:bottom w:val="none" w:sz="0" w:space="0" w:color="auto"/>
            <w:right w:val="none" w:sz="0" w:space="0" w:color="auto"/>
          </w:divBdr>
        </w:div>
        <w:div w:id="1346132397">
          <w:marLeft w:val="502"/>
          <w:marRight w:val="0"/>
          <w:marTop w:val="0"/>
          <w:marBottom w:val="0"/>
          <w:divBdr>
            <w:top w:val="none" w:sz="0" w:space="0" w:color="auto"/>
            <w:left w:val="none" w:sz="0" w:space="0" w:color="auto"/>
            <w:bottom w:val="none" w:sz="0" w:space="0" w:color="auto"/>
            <w:right w:val="none" w:sz="0" w:space="0" w:color="auto"/>
          </w:divBdr>
        </w:div>
        <w:div w:id="1888956517">
          <w:marLeft w:val="502"/>
          <w:marRight w:val="0"/>
          <w:marTop w:val="0"/>
          <w:marBottom w:val="0"/>
          <w:divBdr>
            <w:top w:val="none" w:sz="0" w:space="0" w:color="auto"/>
            <w:left w:val="none" w:sz="0" w:space="0" w:color="auto"/>
            <w:bottom w:val="none" w:sz="0" w:space="0" w:color="auto"/>
            <w:right w:val="none" w:sz="0" w:space="0" w:color="auto"/>
          </w:divBdr>
        </w:div>
        <w:div w:id="390422587">
          <w:marLeft w:val="502"/>
          <w:marRight w:val="0"/>
          <w:marTop w:val="0"/>
          <w:marBottom w:val="0"/>
          <w:divBdr>
            <w:top w:val="none" w:sz="0" w:space="0" w:color="auto"/>
            <w:left w:val="none" w:sz="0" w:space="0" w:color="auto"/>
            <w:bottom w:val="none" w:sz="0" w:space="0" w:color="auto"/>
            <w:right w:val="none" w:sz="0" w:space="0" w:color="auto"/>
          </w:divBdr>
        </w:div>
        <w:div w:id="1804688781">
          <w:marLeft w:val="502"/>
          <w:marRight w:val="0"/>
          <w:marTop w:val="0"/>
          <w:marBottom w:val="0"/>
          <w:divBdr>
            <w:top w:val="none" w:sz="0" w:space="0" w:color="auto"/>
            <w:left w:val="none" w:sz="0" w:space="0" w:color="auto"/>
            <w:bottom w:val="none" w:sz="0" w:space="0" w:color="auto"/>
            <w:right w:val="none" w:sz="0" w:space="0" w:color="auto"/>
          </w:divBdr>
        </w:div>
        <w:div w:id="191576412">
          <w:marLeft w:val="502"/>
          <w:marRight w:val="0"/>
          <w:marTop w:val="0"/>
          <w:marBottom w:val="0"/>
          <w:divBdr>
            <w:top w:val="none" w:sz="0" w:space="0" w:color="auto"/>
            <w:left w:val="none" w:sz="0" w:space="0" w:color="auto"/>
            <w:bottom w:val="none" w:sz="0" w:space="0" w:color="auto"/>
            <w:right w:val="none" w:sz="0" w:space="0" w:color="auto"/>
          </w:divBdr>
        </w:div>
      </w:divsChild>
    </w:div>
    <w:div w:id="588077724">
      <w:bodyDiv w:val="1"/>
      <w:marLeft w:val="0"/>
      <w:marRight w:val="0"/>
      <w:marTop w:val="0"/>
      <w:marBottom w:val="0"/>
      <w:divBdr>
        <w:top w:val="none" w:sz="0" w:space="0" w:color="auto"/>
        <w:left w:val="none" w:sz="0" w:space="0" w:color="auto"/>
        <w:bottom w:val="none" w:sz="0" w:space="0" w:color="auto"/>
        <w:right w:val="none" w:sz="0" w:space="0" w:color="auto"/>
      </w:divBdr>
    </w:div>
    <w:div w:id="957681616">
      <w:bodyDiv w:val="1"/>
      <w:marLeft w:val="0"/>
      <w:marRight w:val="0"/>
      <w:marTop w:val="0"/>
      <w:marBottom w:val="0"/>
      <w:divBdr>
        <w:top w:val="none" w:sz="0" w:space="0" w:color="auto"/>
        <w:left w:val="none" w:sz="0" w:space="0" w:color="auto"/>
        <w:bottom w:val="none" w:sz="0" w:space="0" w:color="auto"/>
        <w:right w:val="none" w:sz="0" w:space="0" w:color="auto"/>
      </w:divBdr>
    </w:div>
    <w:div w:id="1148595785">
      <w:bodyDiv w:val="1"/>
      <w:marLeft w:val="0"/>
      <w:marRight w:val="0"/>
      <w:marTop w:val="0"/>
      <w:marBottom w:val="0"/>
      <w:divBdr>
        <w:top w:val="none" w:sz="0" w:space="0" w:color="auto"/>
        <w:left w:val="none" w:sz="0" w:space="0" w:color="auto"/>
        <w:bottom w:val="none" w:sz="0" w:space="0" w:color="auto"/>
        <w:right w:val="none" w:sz="0" w:space="0" w:color="auto"/>
      </w:divBdr>
    </w:div>
    <w:div w:id="1191797440">
      <w:bodyDiv w:val="1"/>
      <w:marLeft w:val="0"/>
      <w:marRight w:val="0"/>
      <w:marTop w:val="0"/>
      <w:marBottom w:val="0"/>
      <w:divBdr>
        <w:top w:val="none" w:sz="0" w:space="0" w:color="auto"/>
        <w:left w:val="none" w:sz="0" w:space="0" w:color="auto"/>
        <w:bottom w:val="none" w:sz="0" w:space="0" w:color="auto"/>
        <w:right w:val="none" w:sz="0" w:space="0" w:color="auto"/>
      </w:divBdr>
    </w:div>
    <w:div w:id="1236622432">
      <w:bodyDiv w:val="1"/>
      <w:marLeft w:val="0"/>
      <w:marRight w:val="0"/>
      <w:marTop w:val="0"/>
      <w:marBottom w:val="0"/>
      <w:divBdr>
        <w:top w:val="none" w:sz="0" w:space="0" w:color="auto"/>
        <w:left w:val="none" w:sz="0" w:space="0" w:color="auto"/>
        <w:bottom w:val="none" w:sz="0" w:space="0" w:color="auto"/>
        <w:right w:val="none" w:sz="0" w:space="0" w:color="auto"/>
      </w:divBdr>
      <w:divsChild>
        <w:div w:id="1259756535">
          <w:marLeft w:val="0"/>
          <w:marRight w:val="0"/>
          <w:marTop w:val="0"/>
          <w:marBottom w:val="0"/>
          <w:divBdr>
            <w:top w:val="none" w:sz="0" w:space="0" w:color="auto"/>
            <w:left w:val="none" w:sz="0" w:space="0" w:color="auto"/>
            <w:bottom w:val="none" w:sz="0" w:space="0" w:color="auto"/>
            <w:right w:val="none" w:sz="0" w:space="0" w:color="auto"/>
          </w:divBdr>
        </w:div>
      </w:divsChild>
    </w:div>
    <w:div w:id="1239755356">
      <w:bodyDiv w:val="1"/>
      <w:marLeft w:val="0"/>
      <w:marRight w:val="0"/>
      <w:marTop w:val="0"/>
      <w:marBottom w:val="0"/>
      <w:divBdr>
        <w:top w:val="none" w:sz="0" w:space="0" w:color="auto"/>
        <w:left w:val="none" w:sz="0" w:space="0" w:color="auto"/>
        <w:bottom w:val="none" w:sz="0" w:space="0" w:color="auto"/>
        <w:right w:val="none" w:sz="0" w:space="0" w:color="auto"/>
      </w:divBdr>
      <w:divsChild>
        <w:div w:id="1387608443">
          <w:marLeft w:val="0"/>
          <w:marRight w:val="0"/>
          <w:marTop w:val="0"/>
          <w:marBottom w:val="0"/>
          <w:divBdr>
            <w:top w:val="none" w:sz="0" w:space="0" w:color="auto"/>
            <w:left w:val="none" w:sz="0" w:space="0" w:color="auto"/>
            <w:bottom w:val="none" w:sz="0" w:space="0" w:color="auto"/>
            <w:right w:val="none" w:sz="0" w:space="0" w:color="auto"/>
          </w:divBdr>
        </w:div>
        <w:div w:id="1091241920">
          <w:marLeft w:val="0"/>
          <w:marRight w:val="0"/>
          <w:marTop w:val="0"/>
          <w:marBottom w:val="0"/>
          <w:divBdr>
            <w:top w:val="none" w:sz="0" w:space="0" w:color="auto"/>
            <w:left w:val="none" w:sz="0" w:space="0" w:color="auto"/>
            <w:bottom w:val="none" w:sz="0" w:space="0" w:color="auto"/>
            <w:right w:val="none" w:sz="0" w:space="0" w:color="auto"/>
          </w:divBdr>
        </w:div>
        <w:div w:id="1437482875">
          <w:marLeft w:val="360"/>
          <w:marRight w:val="0"/>
          <w:marTop w:val="0"/>
          <w:marBottom w:val="0"/>
          <w:divBdr>
            <w:top w:val="none" w:sz="0" w:space="0" w:color="auto"/>
            <w:left w:val="none" w:sz="0" w:space="0" w:color="auto"/>
            <w:bottom w:val="none" w:sz="0" w:space="0" w:color="auto"/>
            <w:right w:val="none" w:sz="0" w:space="0" w:color="auto"/>
          </w:divBdr>
        </w:div>
        <w:div w:id="1988243996">
          <w:marLeft w:val="360"/>
          <w:marRight w:val="0"/>
          <w:marTop w:val="0"/>
          <w:marBottom w:val="0"/>
          <w:divBdr>
            <w:top w:val="none" w:sz="0" w:space="0" w:color="auto"/>
            <w:left w:val="none" w:sz="0" w:space="0" w:color="auto"/>
            <w:bottom w:val="none" w:sz="0" w:space="0" w:color="auto"/>
            <w:right w:val="none" w:sz="0" w:space="0" w:color="auto"/>
          </w:divBdr>
        </w:div>
        <w:div w:id="1768962991">
          <w:marLeft w:val="360"/>
          <w:marRight w:val="0"/>
          <w:marTop w:val="0"/>
          <w:marBottom w:val="0"/>
          <w:divBdr>
            <w:top w:val="none" w:sz="0" w:space="0" w:color="auto"/>
            <w:left w:val="none" w:sz="0" w:space="0" w:color="auto"/>
            <w:bottom w:val="none" w:sz="0" w:space="0" w:color="auto"/>
            <w:right w:val="none" w:sz="0" w:space="0" w:color="auto"/>
          </w:divBdr>
        </w:div>
        <w:div w:id="1365058928">
          <w:marLeft w:val="360"/>
          <w:marRight w:val="0"/>
          <w:marTop w:val="0"/>
          <w:marBottom w:val="0"/>
          <w:divBdr>
            <w:top w:val="none" w:sz="0" w:space="0" w:color="auto"/>
            <w:left w:val="none" w:sz="0" w:space="0" w:color="auto"/>
            <w:bottom w:val="none" w:sz="0" w:space="0" w:color="auto"/>
            <w:right w:val="none" w:sz="0" w:space="0" w:color="auto"/>
          </w:divBdr>
        </w:div>
        <w:div w:id="1412459776">
          <w:marLeft w:val="0"/>
          <w:marRight w:val="0"/>
          <w:marTop w:val="0"/>
          <w:marBottom w:val="0"/>
          <w:divBdr>
            <w:top w:val="none" w:sz="0" w:space="0" w:color="auto"/>
            <w:left w:val="none" w:sz="0" w:space="0" w:color="auto"/>
            <w:bottom w:val="none" w:sz="0" w:space="0" w:color="auto"/>
            <w:right w:val="none" w:sz="0" w:space="0" w:color="auto"/>
          </w:divBdr>
        </w:div>
        <w:div w:id="998970048">
          <w:marLeft w:val="360"/>
          <w:marRight w:val="0"/>
          <w:marTop w:val="0"/>
          <w:marBottom w:val="0"/>
          <w:divBdr>
            <w:top w:val="none" w:sz="0" w:space="0" w:color="auto"/>
            <w:left w:val="none" w:sz="0" w:space="0" w:color="auto"/>
            <w:bottom w:val="none" w:sz="0" w:space="0" w:color="auto"/>
            <w:right w:val="none" w:sz="0" w:space="0" w:color="auto"/>
          </w:divBdr>
        </w:div>
        <w:div w:id="1827472393">
          <w:marLeft w:val="360"/>
          <w:marRight w:val="0"/>
          <w:marTop w:val="0"/>
          <w:marBottom w:val="0"/>
          <w:divBdr>
            <w:top w:val="none" w:sz="0" w:space="0" w:color="auto"/>
            <w:left w:val="none" w:sz="0" w:space="0" w:color="auto"/>
            <w:bottom w:val="none" w:sz="0" w:space="0" w:color="auto"/>
            <w:right w:val="none" w:sz="0" w:space="0" w:color="auto"/>
          </w:divBdr>
        </w:div>
      </w:divsChild>
    </w:div>
    <w:div w:id="1352680963">
      <w:bodyDiv w:val="1"/>
      <w:marLeft w:val="0"/>
      <w:marRight w:val="0"/>
      <w:marTop w:val="0"/>
      <w:marBottom w:val="0"/>
      <w:divBdr>
        <w:top w:val="none" w:sz="0" w:space="0" w:color="auto"/>
        <w:left w:val="none" w:sz="0" w:space="0" w:color="auto"/>
        <w:bottom w:val="none" w:sz="0" w:space="0" w:color="auto"/>
        <w:right w:val="none" w:sz="0" w:space="0" w:color="auto"/>
      </w:divBdr>
    </w:div>
    <w:div w:id="1391616462">
      <w:bodyDiv w:val="1"/>
      <w:marLeft w:val="0"/>
      <w:marRight w:val="0"/>
      <w:marTop w:val="0"/>
      <w:marBottom w:val="0"/>
      <w:divBdr>
        <w:top w:val="none" w:sz="0" w:space="0" w:color="auto"/>
        <w:left w:val="none" w:sz="0" w:space="0" w:color="auto"/>
        <w:bottom w:val="none" w:sz="0" w:space="0" w:color="auto"/>
        <w:right w:val="none" w:sz="0" w:space="0" w:color="auto"/>
      </w:divBdr>
    </w:div>
    <w:div w:id="1443069340">
      <w:bodyDiv w:val="1"/>
      <w:marLeft w:val="0"/>
      <w:marRight w:val="0"/>
      <w:marTop w:val="0"/>
      <w:marBottom w:val="0"/>
      <w:divBdr>
        <w:top w:val="none" w:sz="0" w:space="0" w:color="auto"/>
        <w:left w:val="none" w:sz="0" w:space="0" w:color="auto"/>
        <w:bottom w:val="none" w:sz="0" w:space="0" w:color="auto"/>
        <w:right w:val="none" w:sz="0" w:space="0" w:color="auto"/>
      </w:divBdr>
    </w:div>
    <w:div w:id="1455246751">
      <w:bodyDiv w:val="1"/>
      <w:marLeft w:val="0"/>
      <w:marRight w:val="0"/>
      <w:marTop w:val="0"/>
      <w:marBottom w:val="0"/>
      <w:divBdr>
        <w:top w:val="none" w:sz="0" w:space="0" w:color="auto"/>
        <w:left w:val="none" w:sz="0" w:space="0" w:color="auto"/>
        <w:bottom w:val="none" w:sz="0" w:space="0" w:color="auto"/>
        <w:right w:val="none" w:sz="0" w:space="0" w:color="auto"/>
      </w:divBdr>
    </w:div>
    <w:div w:id="1483691721">
      <w:bodyDiv w:val="1"/>
      <w:marLeft w:val="0"/>
      <w:marRight w:val="0"/>
      <w:marTop w:val="0"/>
      <w:marBottom w:val="0"/>
      <w:divBdr>
        <w:top w:val="none" w:sz="0" w:space="0" w:color="auto"/>
        <w:left w:val="none" w:sz="0" w:space="0" w:color="auto"/>
        <w:bottom w:val="none" w:sz="0" w:space="0" w:color="auto"/>
        <w:right w:val="none" w:sz="0" w:space="0" w:color="auto"/>
      </w:divBdr>
    </w:div>
    <w:div w:id="1558011394">
      <w:bodyDiv w:val="1"/>
      <w:marLeft w:val="0"/>
      <w:marRight w:val="0"/>
      <w:marTop w:val="0"/>
      <w:marBottom w:val="0"/>
      <w:divBdr>
        <w:top w:val="none" w:sz="0" w:space="0" w:color="auto"/>
        <w:left w:val="none" w:sz="0" w:space="0" w:color="auto"/>
        <w:bottom w:val="none" w:sz="0" w:space="0" w:color="auto"/>
        <w:right w:val="none" w:sz="0" w:space="0" w:color="auto"/>
      </w:divBdr>
    </w:div>
    <w:div w:id="1689328430">
      <w:bodyDiv w:val="1"/>
      <w:marLeft w:val="0"/>
      <w:marRight w:val="0"/>
      <w:marTop w:val="0"/>
      <w:marBottom w:val="0"/>
      <w:divBdr>
        <w:top w:val="none" w:sz="0" w:space="0" w:color="auto"/>
        <w:left w:val="none" w:sz="0" w:space="0" w:color="auto"/>
        <w:bottom w:val="none" w:sz="0" w:space="0" w:color="auto"/>
        <w:right w:val="none" w:sz="0" w:space="0" w:color="auto"/>
      </w:divBdr>
      <w:divsChild>
        <w:div w:id="1281376857">
          <w:marLeft w:val="1070"/>
          <w:marRight w:val="0"/>
          <w:marTop w:val="0"/>
          <w:marBottom w:val="0"/>
          <w:divBdr>
            <w:top w:val="none" w:sz="0" w:space="0" w:color="auto"/>
            <w:left w:val="none" w:sz="0" w:space="0" w:color="auto"/>
            <w:bottom w:val="none" w:sz="0" w:space="0" w:color="auto"/>
            <w:right w:val="none" w:sz="0" w:space="0" w:color="auto"/>
          </w:divBdr>
        </w:div>
        <w:div w:id="1774276877">
          <w:marLeft w:val="1070"/>
          <w:marRight w:val="0"/>
          <w:marTop w:val="0"/>
          <w:marBottom w:val="0"/>
          <w:divBdr>
            <w:top w:val="none" w:sz="0" w:space="0" w:color="auto"/>
            <w:left w:val="none" w:sz="0" w:space="0" w:color="auto"/>
            <w:bottom w:val="none" w:sz="0" w:space="0" w:color="auto"/>
            <w:right w:val="none" w:sz="0" w:space="0" w:color="auto"/>
          </w:divBdr>
        </w:div>
        <w:div w:id="1862428814">
          <w:marLeft w:val="1070"/>
          <w:marRight w:val="0"/>
          <w:marTop w:val="0"/>
          <w:marBottom w:val="0"/>
          <w:divBdr>
            <w:top w:val="none" w:sz="0" w:space="0" w:color="auto"/>
            <w:left w:val="none" w:sz="0" w:space="0" w:color="auto"/>
            <w:bottom w:val="none" w:sz="0" w:space="0" w:color="auto"/>
            <w:right w:val="none" w:sz="0" w:space="0" w:color="auto"/>
          </w:divBdr>
        </w:div>
        <w:div w:id="716052587">
          <w:marLeft w:val="1070"/>
          <w:marRight w:val="0"/>
          <w:marTop w:val="0"/>
          <w:marBottom w:val="0"/>
          <w:divBdr>
            <w:top w:val="none" w:sz="0" w:space="0" w:color="auto"/>
            <w:left w:val="none" w:sz="0" w:space="0" w:color="auto"/>
            <w:bottom w:val="none" w:sz="0" w:space="0" w:color="auto"/>
            <w:right w:val="none" w:sz="0" w:space="0" w:color="auto"/>
          </w:divBdr>
        </w:div>
        <w:div w:id="1104762607">
          <w:marLeft w:val="1070"/>
          <w:marRight w:val="0"/>
          <w:marTop w:val="0"/>
          <w:marBottom w:val="0"/>
          <w:divBdr>
            <w:top w:val="none" w:sz="0" w:space="0" w:color="auto"/>
            <w:left w:val="none" w:sz="0" w:space="0" w:color="auto"/>
            <w:bottom w:val="none" w:sz="0" w:space="0" w:color="auto"/>
            <w:right w:val="none" w:sz="0" w:space="0" w:color="auto"/>
          </w:divBdr>
        </w:div>
        <w:div w:id="515652062">
          <w:marLeft w:val="1070"/>
          <w:marRight w:val="0"/>
          <w:marTop w:val="0"/>
          <w:marBottom w:val="0"/>
          <w:divBdr>
            <w:top w:val="none" w:sz="0" w:space="0" w:color="auto"/>
            <w:left w:val="none" w:sz="0" w:space="0" w:color="auto"/>
            <w:bottom w:val="none" w:sz="0" w:space="0" w:color="auto"/>
            <w:right w:val="none" w:sz="0" w:space="0" w:color="auto"/>
          </w:divBdr>
        </w:div>
        <w:div w:id="82335859">
          <w:marLeft w:val="1070"/>
          <w:marRight w:val="0"/>
          <w:marTop w:val="0"/>
          <w:marBottom w:val="0"/>
          <w:divBdr>
            <w:top w:val="none" w:sz="0" w:space="0" w:color="auto"/>
            <w:left w:val="none" w:sz="0" w:space="0" w:color="auto"/>
            <w:bottom w:val="none" w:sz="0" w:space="0" w:color="auto"/>
            <w:right w:val="none" w:sz="0" w:space="0" w:color="auto"/>
          </w:divBdr>
        </w:div>
        <w:div w:id="1535924517">
          <w:marLeft w:val="1070"/>
          <w:marRight w:val="0"/>
          <w:marTop w:val="0"/>
          <w:marBottom w:val="0"/>
          <w:divBdr>
            <w:top w:val="none" w:sz="0" w:space="0" w:color="auto"/>
            <w:left w:val="none" w:sz="0" w:space="0" w:color="auto"/>
            <w:bottom w:val="none" w:sz="0" w:space="0" w:color="auto"/>
            <w:right w:val="none" w:sz="0" w:space="0" w:color="auto"/>
          </w:divBdr>
        </w:div>
        <w:div w:id="2021589673">
          <w:marLeft w:val="1070"/>
          <w:marRight w:val="0"/>
          <w:marTop w:val="0"/>
          <w:marBottom w:val="0"/>
          <w:divBdr>
            <w:top w:val="none" w:sz="0" w:space="0" w:color="auto"/>
            <w:left w:val="none" w:sz="0" w:space="0" w:color="auto"/>
            <w:bottom w:val="none" w:sz="0" w:space="0" w:color="auto"/>
            <w:right w:val="none" w:sz="0" w:space="0" w:color="auto"/>
          </w:divBdr>
        </w:div>
        <w:div w:id="347564985">
          <w:marLeft w:val="1070"/>
          <w:marRight w:val="0"/>
          <w:marTop w:val="0"/>
          <w:marBottom w:val="0"/>
          <w:divBdr>
            <w:top w:val="none" w:sz="0" w:space="0" w:color="auto"/>
            <w:left w:val="none" w:sz="0" w:space="0" w:color="auto"/>
            <w:bottom w:val="none" w:sz="0" w:space="0" w:color="auto"/>
            <w:right w:val="none" w:sz="0" w:space="0" w:color="auto"/>
          </w:divBdr>
        </w:div>
        <w:div w:id="967321537">
          <w:marLeft w:val="1070"/>
          <w:marRight w:val="0"/>
          <w:marTop w:val="0"/>
          <w:marBottom w:val="0"/>
          <w:divBdr>
            <w:top w:val="none" w:sz="0" w:space="0" w:color="auto"/>
            <w:left w:val="none" w:sz="0" w:space="0" w:color="auto"/>
            <w:bottom w:val="none" w:sz="0" w:space="0" w:color="auto"/>
            <w:right w:val="none" w:sz="0" w:space="0" w:color="auto"/>
          </w:divBdr>
        </w:div>
        <w:div w:id="769350166">
          <w:marLeft w:val="1070"/>
          <w:marRight w:val="0"/>
          <w:marTop w:val="0"/>
          <w:marBottom w:val="0"/>
          <w:divBdr>
            <w:top w:val="none" w:sz="0" w:space="0" w:color="auto"/>
            <w:left w:val="none" w:sz="0" w:space="0" w:color="auto"/>
            <w:bottom w:val="none" w:sz="0" w:space="0" w:color="auto"/>
            <w:right w:val="none" w:sz="0" w:space="0" w:color="auto"/>
          </w:divBdr>
        </w:div>
        <w:div w:id="799423374">
          <w:marLeft w:val="1070"/>
          <w:marRight w:val="0"/>
          <w:marTop w:val="0"/>
          <w:marBottom w:val="0"/>
          <w:divBdr>
            <w:top w:val="none" w:sz="0" w:space="0" w:color="auto"/>
            <w:left w:val="none" w:sz="0" w:space="0" w:color="auto"/>
            <w:bottom w:val="none" w:sz="0" w:space="0" w:color="auto"/>
            <w:right w:val="none" w:sz="0" w:space="0" w:color="auto"/>
          </w:divBdr>
        </w:div>
        <w:div w:id="1446459938">
          <w:marLeft w:val="1070"/>
          <w:marRight w:val="0"/>
          <w:marTop w:val="0"/>
          <w:marBottom w:val="0"/>
          <w:divBdr>
            <w:top w:val="none" w:sz="0" w:space="0" w:color="auto"/>
            <w:left w:val="none" w:sz="0" w:space="0" w:color="auto"/>
            <w:bottom w:val="none" w:sz="0" w:space="0" w:color="auto"/>
            <w:right w:val="none" w:sz="0" w:space="0" w:color="auto"/>
          </w:divBdr>
        </w:div>
        <w:div w:id="1030569277">
          <w:marLeft w:val="1070"/>
          <w:marRight w:val="0"/>
          <w:marTop w:val="0"/>
          <w:marBottom w:val="0"/>
          <w:divBdr>
            <w:top w:val="none" w:sz="0" w:space="0" w:color="auto"/>
            <w:left w:val="none" w:sz="0" w:space="0" w:color="auto"/>
            <w:bottom w:val="none" w:sz="0" w:space="0" w:color="auto"/>
            <w:right w:val="none" w:sz="0" w:space="0" w:color="auto"/>
          </w:divBdr>
        </w:div>
        <w:div w:id="1664115201">
          <w:marLeft w:val="1070"/>
          <w:marRight w:val="0"/>
          <w:marTop w:val="0"/>
          <w:marBottom w:val="0"/>
          <w:divBdr>
            <w:top w:val="none" w:sz="0" w:space="0" w:color="auto"/>
            <w:left w:val="none" w:sz="0" w:space="0" w:color="auto"/>
            <w:bottom w:val="none" w:sz="0" w:space="0" w:color="auto"/>
            <w:right w:val="none" w:sz="0" w:space="0" w:color="auto"/>
          </w:divBdr>
        </w:div>
        <w:div w:id="1530338712">
          <w:marLeft w:val="1070"/>
          <w:marRight w:val="0"/>
          <w:marTop w:val="0"/>
          <w:marBottom w:val="0"/>
          <w:divBdr>
            <w:top w:val="none" w:sz="0" w:space="0" w:color="auto"/>
            <w:left w:val="none" w:sz="0" w:space="0" w:color="auto"/>
            <w:bottom w:val="none" w:sz="0" w:space="0" w:color="auto"/>
            <w:right w:val="none" w:sz="0" w:space="0" w:color="auto"/>
          </w:divBdr>
        </w:div>
        <w:div w:id="1866406856">
          <w:marLeft w:val="1070"/>
          <w:marRight w:val="0"/>
          <w:marTop w:val="0"/>
          <w:marBottom w:val="0"/>
          <w:divBdr>
            <w:top w:val="none" w:sz="0" w:space="0" w:color="auto"/>
            <w:left w:val="none" w:sz="0" w:space="0" w:color="auto"/>
            <w:bottom w:val="none" w:sz="0" w:space="0" w:color="auto"/>
            <w:right w:val="none" w:sz="0" w:space="0" w:color="auto"/>
          </w:divBdr>
        </w:div>
        <w:div w:id="1293828655">
          <w:marLeft w:val="1070"/>
          <w:marRight w:val="0"/>
          <w:marTop w:val="0"/>
          <w:marBottom w:val="0"/>
          <w:divBdr>
            <w:top w:val="none" w:sz="0" w:space="0" w:color="auto"/>
            <w:left w:val="none" w:sz="0" w:space="0" w:color="auto"/>
            <w:bottom w:val="none" w:sz="0" w:space="0" w:color="auto"/>
            <w:right w:val="none" w:sz="0" w:space="0" w:color="auto"/>
          </w:divBdr>
        </w:div>
        <w:div w:id="740911717">
          <w:marLeft w:val="1070"/>
          <w:marRight w:val="0"/>
          <w:marTop w:val="0"/>
          <w:marBottom w:val="0"/>
          <w:divBdr>
            <w:top w:val="none" w:sz="0" w:space="0" w:color="auto"/>
            <w:left w:val="none" w:sz="0" w:space="0" w:color="auto"/>
            <w:bottom w:val="none" w:sz="0" w:space="0" w:color="auto"/>
            <w:right w:val="none" w:sz="0" w:space="0" w:color="auto"/>
          </w:divBdr>
        </w:div>
        <w:div w:id="1540122844">
          <w:marLeft w:val="1070"/>
          <w:marRight w:val="0"/>
          <w:marTop w:val="0"/>
          <w:marBottom w:val="0"/>
          <w:divBdr>
            <w:top w:val="none" w:sz="0" w:space="0" w:color="auto"/>
            <w:left w:val="none" w:sz="0" w:space="0" w:color="auto"/>
            <w:bottom w:val="none" w:sz="0" w:space="0" w:color="auto"/>
            <w:right w:val="none" w:sz="0" w:space="0" w:color="auto"/>
          </w:divBdr>
        </w:div>
      </w:divsChild>
    </w:div>
    <w:div w:id="1725835626">
      <w:bodyDiv w:val="1"/>
      <w:marLeft w:val="0"/>
      <w:marRight w:val="0"/>
      <w:marTop w:val="0"/>
      <w:marBottom w:val="0"/>
      <w:divBdr>
        <w:top w:val="none" w:sz="0" w:space="0" w:color="auto"/>
        <w:left w:val="none" w:sz="0" w:space="0" w:color="auto"/>
        <w:bottom w:val="none" w:sz="0" w:space="0" w:color="auto"/>
        <w:right w:val="none" w:sz="0" w:space="0" w:color="auto"/>
      </w:divBdr>
    </w:div>
    <w:div w:id="1834833771">
      <w:bodyDiv w:val="1"/>
      <w:marLeft w:val="0"/>
      <w:marRight w:val="0"/>
      <w:marTop w:val="0"/>
      <w:marBottom w:val="0"/>
      <w:divBdr>
        <w:top w:val="none" w:sz="0" w:space="0" w:color="auto"/>
        <w:left w:val="none" w:sz="0" w:space="0" w:color="auto"/>
        <w:bottom w:val="none" w:sz="0" w:space="0" w:color="auto"/>
        <w:right w:val="none" w:sz="0" w:space="0" w:color="auto"/>
      </w:divBdr>
    </w:div>
    <w:div w:id="1864902314">
      <w:bodyDiv w:val="1"/>
      <w:marLeft w:val="0"/>
      <w:marRight w:val="0"/>
      <w:marTop w:val="0"/>
      <w:marBottom w:val="0"/>
      <w:divBdr>
        <w:top w:val="none" w:sz="0" w:space="0" w:color="auto"/>
        <w:left w:val="none" w:sz="0" w:space="0" w:color="auto"/>
        <w:bottom w:val="none" w:sz="0" w:space="0" w:color="auto"/>
        <w:right w:val="none" w:sz="0" w:space="0" w:color="auto"/>
      </w:divBdr>
    </w:div>
    <w:div w:id="200469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n.wikipedia.org/wiki/Helminth" TargetMode="External"/><Relationship Id="rId18" Type="http://schemas.openxmlformats.org/officeDocument/2006/relationships/hyperlink" Target="https://en.wikipedia.org/wiki/Vertebrate" TargetMode="External"/><Relationship Id="rId26" Type="http://schemas.openxmlformats.org/officeDocument/2006/relationships/image" Target="media/image2.emf"/><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n.wikipedia.org/wiki/Toxocariasis" TargetMode="External"/><Relationship Id="rId34"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en.wikipedia.org/wiki/Paratenic" TargetMode="External"/><Relationship Id="rId25" Type="http://schemas.openxmlformats.org/officeDocument/2006/relationships/image" Target="media/image1.gif"/><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Worm" TargetMode="External"/><Relationship Id="rId20" Type="http://schemas.openxmlformats.org/officeDocument/2006/relationships/hyperlink" Target="https://en.wikipedia.org/wiki/Egg_%28biology%29"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en.wikipedia.org/wiki/Ocular_larva_migrans"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en.wikipedia.org/wiki/Gonochorism" TargetMode="External"/><Relationship Id="rId23" Type="http://schemas.openxmlformats.org/officeDocument/2006/relationships/hyperlink" Target="https://en.wikipedia.org/wiki/Visceral_larva_migrans" TargetMode="External"/><Relationship Id="rId28" Type="http://schemas.openxmlformats.org/officeDocument/2006/relationships/image" Target="media/image4.emf"/><Relationship Id="rId36"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https://en.wikipedia.org/wiki/Invertebrates" TargetMode="External"/><Relationship Id="rId31"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n.wikipedia.org/wiki/Canid" TargetMode="External"/><Relationship Id="rId22" Type="http://schemas.openxmlformats.org/officeDocument/2006/relationships/hyperlink" Target="https://en.wikipedia.org/wiki/Toxocariasis" TargetMode="Externa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Custom 7">
      <a:dk1>
        <a:srgbClr val="0000FF"/>
      </a:dk1>
      <a:lt1>
        <a:sysClr val="window" lastClr="FFFFFF"/>
      </a:lt1>
      <a:dk2>
        <a:srgbClr val="0000FF"/>
      </a:dk2>
      <a:lt2>
        <a:srgbClr val="EEECE1"/>
      </a:lt2>
      <a:accent1>
        <a:srgbClr val="002060"/>
      </a:accent1>
      <a:accent2>
        <a:srgbClr val="0000FF"/>
      </a:accent2>
      <a:accent3>
        <a:srgbClr val="0000FF"/>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RSPCA Llys Nini Animal Centre</Site_x0020_Name>
    <Internal_x002f_External xmlns="859f7ad6-93f6-4205-b62b-a17f28acbbac">Incoming document</Internal_x002f_External>
    <Post_x0020_code xmlns="859f7ad6-93f6-4205-b62b-a17f28acbbac">SA4 9WB</Post_x0020_cod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Nini Animal Centre, Penllergaer, Swansea, SA4 9WB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2019-09-09T23:00:00+00:00</Document_x0020_Date>
    <Facility_x0020_Address xmlns="859f7ad6-93f6-4205-b62b-a17f28acbbac">Penllergaer, Swansea</Facility_x0020_Address>
    <Environment_x0020_Sub_x0020_Folder xmlns="859f7ad6-93f6-4205-b62b-a17f28acbbac">Licences applications</Environment_x0020_Sub_x0020_Folder>
    <Customer_x0020_Name xmlns="859f7ad6-93f6-4205-b62b-a17f28acbbac">RSPCA</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B252A-3963-46A1-899C-7337E8427E03}"/>
</file>

<file path=customXml/itemProps2.xml><?xml version="1.0" encoding="utf-8"?>
<ds:datastoreItem xmlns:ds="http://schemas.openxmlformats.org/officeDocument/2006/customXml" ds:itemID="{3D387292-4D24-46A8-BC3D-06AB04F82263}">
  <ds:schemaRefs>
    <ds:schemaRef ds:uri="Microsoft.SharePoint.Taxonomy.ContentTypeSync"/>
  </ds:schemaRefs>
</ds:datastoreItem>
</file>

<file path=customXml/itemProps3.xml><?xml version="1.0" encoding="utf-8"?>
<ds:datastoreItem xmlns:ds="http://schemas.openxmlformats.org/officeDocument/2006/customXml" ds:itemID="{5459D2FB-9193-4FAF-BD5F-3B266EC333FC}">
  <ds:schemaRefs>
    <ds:schemaRef ds:uri="http://schemas.microsoft.com/sharepoint/events"/>
  </ds:schemaRefs>
</ds:datastoreItem>
</file>

<file path=customXml/itemProps4.xml><?xml version="1.0" encoding="utf-8"?>
<ds:datastoreItem xmlns:ds="http://schemas.openxmlformats.org/officeDocument/2006/customXml" ds:itemID="{E30F08A4-0CC5-4E69-BDB3-A085E396B3D7}">
  <ds:schemaRefs>
    <ds:schemaRef ds:uri="http://schemas.microsoft.com/sharepoint/v3/contenttype/forms"/>
  </ds:schemaRefs>
</ds:datastoreItem>
</file>

<file path=customXml/itemProps5.xml><?xml version="1.0" encoding="utf-8"?>
<ds:datastoreItem xmlns:ds="http://schemas.openxmlformats.org/officeDocument/2006/customXml" ds:itemID="{C5F4F67F-E95A-45A8-983A-7165C1B08ED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88377E4-A917-46C0-912D-14130048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1042</Words>
  <Characters>5942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PAN-006473 Toxocara The Problem and the Solution</dc:title>
  <dc:creator>Asta Smith</dc:creator>
  <cp:lastModifiedBy>Smith, Asta</cp:lastModifiedBy>
  <cp:revision>2</cp:revision>
  <cp:lastPrinted>2016-09-07T12:49:00Z</cp:lastPrinted>
  <dcterms:created xsi:type="dcterms:W3CDTF">2020-01-14T13:19:00Z</dcterms:created>
  <dcterms:modified xsi:type="dcterms:W3CDTF">2020-01-14T13:19:00Z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41264636-3cf0-422f-b6ae-7afc8e546a01</vt:lpwstr>
  </property>
  <property fmtid="{D5CDD505-2E9C-101B-9397-08002B2CF9AE}" pid="4" name="_dlc_DocId">
    <vt:lpwstr>REGU-193-51113</vt:lpwstr>
  </property>
  <property fmtid="{D5CDD505-2E9C-101B-9397-08002B2CF9AE}" pid="5" name="_dlc_DocIdUrl">
    <vt:lpwstr>https://cyfoethnaturiolcymru.sharepoint.com/teams/Regulatory/Permitting/_layouts/15/DocIdRedir.aspx?ID=REGU-193-51113, REGU-193-51113</vt:lpwstr>
  </property>
</Properties>
</file>