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4CD30" w14:textId="77777777" w:rsidR="000B52DE" w:rsidRPr="0049772C" w:rsidRDefault="0049772C" w:rsidP="0049772C">
      <w:pPr>
        <w:jc w:val="center"/>
        <w:rPr>
          <w:b/>
          <w:u w:val="single"/>
        </w:rPr>
      </w:pPr>
      <w:proofErr w:type="spellStart"/>
      <w:r w:rsidRPr="0049772C">
        <w:rPr>
          <w:b/>
          <w:u w:val="single"/>
        </w:rPr>
        <w:t>Irfon</w:t>
      </w:r>
      <w:proofErr w:type="spellEnd"/>
      <w:r w:rsidRPr="0049772C">
        <w:rPr>
          <w:b/>
          <w:u w:val="single"/>
        </w:rPr>
        <w:t xml:space="preserve"> River Premier Leisure Park</w:t>
      </w:r>
    </w:p>
    <w:p w14:paraId="72C063FB" w14:textId="77777777" w:rsidR="0049772C" w:rsidRDefault="0049772C" w:rsidP="0049772C">
      <w:pPr>
        <w:rPr>
          <w:b/>
        </w:rPr>
      </w:pPr>
      <w:r>
        <w:rPr>
          <w:b/>
        </w:rPr>
        <w:t xml:space="preserve">Hydrology Data (at </w:t>
      </w:r>
      <w:r w:rsidRPr="0049772C">
        <w:rPr>
          <w:b/>
          <w:sz w:val="20"/>
        </w:rPr>
        <w:t>SN 96174 49490)</w:t>
      </w:r>
    </w:p>
    <w:p w14:paraId="59C88134" w14:textId="77777777" w:rsidR="0049772C" w:rsidRDefault="0049772C" w:rsidP="0049772C">
      <w:pPr>
        <w:spacing w:line="240" w:lineRule="auto"/>
      </w:pPr>
      <w:r>
        <w:t xml:space="preserve">Watercourse Name – River </w:t>
      </w:r>
      <w:proofErr w:type="spellStart"/>
      <w:r>
        <w:t>Irfon</w:t>
      </w:r>
      <w:proofErr w:type="spellEnd"/>
      <w:r>
        <w:t xml:space="preserve">, </w:t>
      </w:r>
      <w:proofErr w:type="spellStart"/>
      <w:r>
        <w:t>conf</w:t>
      </w:r>
      <w:proofErr w:type="spellEnd"/>
      <w:r>
        <w:t xml:space="preserve"> </w:t>
      </w:r>
      <w:proofErr w:type="spellStart"/>
      <w:r>
        <w:t>Cledan</w:t>
      </w:r>
      <w:proofErr w:type="spellEnd"/>
      <w:r>
        <w:t xml:space="preserve"> to </w:t>
      </w:r>
      <w:proofErr w:type="spellStart"/>
      <w:r>
        <w:t>conf</w:t>
      </w:r>
      <w:proofErr w:type="spellEnd"/>
      <w:r>
        <w:t xml:space="preserve"> R </w:t>
      </w:r>
      <w:proofErr w:type="spellStart"/>
      <w:r>
        <w:t>Irfon</w:t>
      </w:r>
      <w:proofErr w:type="spellEnd"/>
      <w:r>
        <w:t xml:space="preserve"> (GB109055037090)</w:t>
      </w:r>
    </w:p>
    <w:p w14:paraId="7C118CD1" w14:textId="77777777" w:rsidR="0049772C" w:rsidRDefault="0049772C" w:rsidP="0049772C">
      <w:pPr>
        <w:spacing w:line="240" w:lineRule="auto"/>
      </w:pPr>
      <w:r>
        <w:t>Mean flow = 872640</w:t>
      </w:r>
    </w:p>
    <w:p w14:paraId="48542177" w14:textId="77777777" w:rsidR="0049772C" w:rsidRDefault="0049772C" w:rsidP="0049772C">
      <w:pPr>
        <w:spacing w:line="240" w:lineRule="auto"/>
      </w:pPr>
      <w:r>
        <w:t>95% exceedance flow = 48124.8</w:t>
      </w:r>
    </w:p>
    <w:p w14:paraId="5E94AFAA" w14:textId="77777777" w:rsidR="0049772C" w:rsidRDefault="0049772C" w:rsidP="0049772C">
      <w:pPr>
        <w:spacing w:line="240" w:lineRule="auto"/>
        <w:rPr>
          <w:b/>
        </w:rPr>
      </w:pPr>
      <w:r>
        <w:rPr>
          <w:b/>
        </w:rPr>
        <w:t>Discharge Data</w:t>
      </w:r>
    </w:p>
    <w:p w14:paraId="0923FA02" w14:textId="77777777" w:rsidR="0049772C" w:rsidRDefault="0049772C" w:rsidP="0049772C">
      <w:pPr>
        <w:spacing w:line="240" w:lineRule="auto"/>
      </w:pPr>
      <w:r>
        <w:t>Volume = 42.5m</w:t>
      </w:r>
      <w:r>
        <w:rPr>
          <w:vertAlign w:val="superscript"/>
        </w:rPr>
        <w:t>3</w:t>
      </w:r>
      <w:r>
        <w:t>/day</w:t>
      </w:r>
    </w:p>
    <w:p w14:paraId="443ACBC2" w14:textId="77777777" w:rsidR="0049772C" w:rsidRDefault="0049772C" w:rsidP="0049772C">
      <w:pPr>
        <w:spacing w:line="240" w:lineRule="auto"/>
      </w:pPr>
      <w:r>
        <w:t>Mean = 21.18</w:t>
      </w:r>
    </w:p>
    <w:p w14:paraId="1EA7B1B0" w14:textId="77777777" w:rsidR="0049772C" w:rsidRPr="0049772C" w:rsidRDefault="0049772C" w:rsidP="0049772C">
      <w:pPr>
        <w:spacing w:line="240" w:lineRule="auto"/>
      </w:pPr>
      <w:r>
        <w:t>Standard Deviation = 6.99</w:t>
      </w:r>
    </w:p>
    <w:p w14:paraId="2258691B" w14:textId="77777777" w:rsidR="0049772C" w:rsidRDefault="0049772C" w:rsidP="0049772C">
      <w:pPr>
        <w:rPr>
          <w:b/>
        </w:rPr>
      </w:pPr>
      <w:r>
        <w:rPr>
          <w:b/>
        </w:rPr>
        <w:t>Waterbody Data</w:t>
      </w:r>
    </w:p>
    <w:p w14:paraId="34C5052E" w14:textId="77777777" w:rsidR="0049772C" w:rsidRDefault="0049772C" w:rsidP="0049772C">
      <w:pPr>
        <w:rPr>
          <w:b/>
        </w:rPr>
      </w:pPr>
      <w:r>
        <w:rPr>
          <w:b/>
        </w:rPr>
        <w:t>WFD/Mid Class Data (Type 1, High Class)</w:t>
      </w:r>
    </w:p>
    <w:p w14:paraId="05647D6C" w14:textId="77777777" w:rsidR="0049772C" w:rsidRDefault="0049772C" w:rsidP="0049772C">
      <w:pPr>
        <w:rPr>
          <w:b/>
        </w:rPr>
      </w:pPr>
      <w:r>
        <w:rPr>
          <w:b/>
        </w:rPr>
        <w:t>WFD Watercourse: GB109055037090</w:t>
      </w:r>
    </w:p>
    <w:p w14:paraId="7B2C4530" w14:textId="5DFE98D4" w:rsidR="0049772C" w:rsidRDefault="0049772C" w:rsidP="0049772C">
      <w:r>
        <w:rPr>
          <w:b/>
        </w:rPr>
        <w:t xml:space="preserve">Ammonia: </w:t>
      </w:r>
      <w:r>
        <w:t>Mean = 0.</w:t>
      </w:r>
      <w:r w:rsidR="001E3F64">
        <w:t>0</w:t>
      </w:r>
      <w:r>
        <w:t>72545</w:t>
      </w:r>
      <w:r>
        <w:tab/>
        <w:t>Standard Deviation = 0.190857</w:t>
      </w:r>
    </w:p>
    <w:p w14:paraId="6C67420A" w14:textId="0990A434" w:rsidR="0049772C" w:rsidRDefault="0049772C" w:rsidP="0049772C">
      <w:r>
        <w:rPr>
          <w:b/>
        </w:rPr>
        <w:t xml:space="preserve">Midclass/High data used for BOD: </w:t>
      </w:r>
      <w:r>
        <w:t>Mean = 0.86</w:t>
      </w:r>
      <w:r>
        <w:tab/>
      </w:r>
      <w:r>
        <w:tab/>
        <w:t>Standard Deviation = 0.52</w:t>
      </w:r>
    </w:p>
    <w:p w14:paraId="0CF813DE" w14:textId="7BA5FE37" w:rsidR="009E6E2E" w:rsidRPr="009E6E2E" w:rsidRDefault="009E6E2E" w:rsidP="0049772C">
      <w:r>
        <w:rPr>
          <w:b/>
        </w:rPr>
        <w:t xml:space="preserve">Phosphate: </w:t>
      </w:r>
      <w:r>
        <w:t>Mean = 0.14</w:t>
      </w:r>
      <w:r>
        <w:tab/>
        <w:t>Standard Deviation = 0.36</w:t>
      </w:r>
      <w:bookmarkStart w:id="0" w:name="_GoBack"/>
      <w:bookmarkEnd w:id="0"/>
    </w:p>
    <w:p w14:paraId="505D605C" w14:textId="77777777" w:rsidR="00B6721F" w:rsidRDefault="00B6721F" w:rsidP="0049772C"/>
    <w:p w14:paraId="29468476" w14:textId="77777777" w:rsidR="00B6721F" w:rsidRDefault="00B6721F" w:rsidP="0049772C">
      <w:pPr>
        <w:rPr>
          <w:b/>
        </w:rPr>
      </w:pPr>
      <w:r>
        <w:rPr>
          <w:b/>
        </w:rPr>
        <w:t>Summary of Results</w:t>
      </w:r>
    </w:p>
    <w:p w14:paraId="115470F2" w14:textId="77777777" w:rsidR="00B6721F" w:rsidRPr="00CD43A9" w:rsidRDefault="00B6721F" w:rsidP="00B6721F">
      <w:pPr>
        <w:pStyle w:val="ListParagraph"/>
        <w:numPr>
          <w:ilvl w:val="0"/>
          <w:numId w:val="1"/>
        </w:numPr>
        <w:rPr>
          <w:b/>
        </w:rPr>
      </w:pPr>
      <w:r>
        <w:t xml:space="preserve">To </w:t>
      </w:r>
      <w:r w:rsidR="00CD43A9">
        <w:t xml:space="preserve">enable accurate modelling of Ammonia, WFD data and discharge quality data have been converted from mg/l to </w:t>
      </w:r>
      <w:proofErr w:type="spellStart"/>
      <w:r w:rsidR="00CD43A9">
        <w:t>ug</w:t>
      </w:r>
      <w:proofErr w:type="spellEnd"/>
      <w:r w:rsidR="00CD43A9">
        <w:t>/l to account for the fact that MPER can only model to 2 decimal places.</w:t>
      </w:r>
    </w:p>
    <w:p w14:paraId="6F7DB1BA" w14:textId="3DA8AD7D" w:rsidR="00CD43A9" w:rsidRPr="00CD43A9" w:rsidRDefault="00CD43A9" w:rsidP="00B6721F">
      <w:pPr>
        <w:pStyle w:val="ListParagraph"/>
        <w:numPr>
          <w:ilvl w:val="0"/>
          <w:numId w:val="1"/>
        </w:numPr>
        <w:rPr>
          <w:b/>
        </w:rPr>
      </w:pPr>
      <w:r>
        <w:t>Modelling Ammonia @ 20mg/l showed there will be a 0% deterioration within the receiving watercourse</w:t>
      </w:r>
    </w:p>
    <w:p w14:paraId="44182727" w14:textId="77777777" w:rsidR="00CD43A9" w:rsidRPr="00CD43A9" w:rsidRDefault="00CD43A9" w:rsidP="00B6721F">
      <w:pPr>
        <w:pStyle w:val="ListParagraph"/>
        <w:numPr>
          <w:ilvl w:val="0"/>
          <w:numId w:val="1"/>
        </w:numPr>
        <w:rPr>
          <w:b/>
        </w:rPr>
      </w:pPr>
      <w:r>
        <w:t>Modelling BOD @ 20mg/l showed there will be a 0</w:t>
      </w:r>
      <w:r w:rsidR="00F449DC">
        <w:t>-1.1</w:t>
      </w:r>
      <w:r>
        <w:t>% deterioration within the receiving watercourse</w:t>
      </w:r>
    </w:p>
    <w:p w14:paraId="6DA2E34C" w14:textId="5A682ABC" w:rsidR="00CD43A9" w:rsidRPr="00D36C94" w:rsidRDefault="00F449DC" w:rsidP="00F449DC">
      <w:pPr>
        <w:pStyle w:val="ListParagraph"/>
        <w:numPr>
          <w:ilvl w:val="0"/>
          <w:numId w:val="1"/>
        </w:numPr>
        <w:rPr>
          <w:b/>
        </w:rPr>
      </w:pPr>
      <w:r>
        <w:t>Modelling BOD @ 40mg/l showed there will be a 0-1.1% deterioration within the receiving watercourse</w:t>
      </w:r>
    </w:p>
    <w:p w14:paraId="693C674E" w14:textId="0B145C45" w:rsidR="00D36C94" w:rsidRPr="0014597D" w:rsidRDefault="00D36C94" w:rsidP="00F449DC">
      <w:pPr>
        <w:pStyle w:val="ListParagraph"/>
        <w:numPr>
          <w:ilvl w:val="0"/>
          <w:numId w:val="1"/>
        </w:numPr>
        <w:rPr>
          <w:b/>
        </w:rPr>
      </w:pPr>
      <w:r>
        <w:t>Modelling Phosphate @ 8mg/l showed there will be a 0% deterioration</w:t>
      </w:r>
      <w:r w:rsidR="009E6E2E">
        <w:t xml:space="preserve"> within the receiving watercourse</w:t>
      </w:r>
    </w:p>
    <w:p w14:paraId="27247DF6" w14:textId="70E8B7A4" w:rsidR="0014597D" w:rsidRPr="00F449DC" w:rsidRDefault="0014597D" w:rsidP="00F449DC">
      <w:pPr>
        <w:pStyle w:val="ListParagraph"/>
        <w:numPr>
          <w:ilvl w:val="0"/>
          <w:numId w:val="1"/>
        </w:numPr>
        <w:rPr>
          <w:b/>
        </w:rPr>
      </w:pPr>
      <w:r>
        <w:t>Due to the sensitivity of the receiving watercourse, I will put backstop emission limits on the permit (40mg/l BOD, 60mg/l SS and 20mg/l Ammonia), this will ensure 0% deterioration.</w:t>
      </w:r>
    </w:p>
    <w:p w14:paraId="1CF6DC8A" w14:textId="77777777" w:rsidR="00F449DC" w:rsidRDefault="00F449DC" w:rsidP="00F449DC">
      <w:pPr>
        <w:rPr>
          <w:b/>
        </w:rPr>
      </w:pPr>
    </w:p>
    <w:p w14:paraId="45774C69" w14:textId="77777777" w:rsidR="00F449DC" w:rsidRDefault="00F449DC">
      <w:pPr>
        <w:rPr>
          <w:b/>
        </w:rPr>
      </w:pPr>
      <w:r>
        <w:rPr>
          <w:b/>
        </w:rPr>
        <w:br w:type="page"/>
      </w:r>
    </w:p>
    <w:tbl>
      <w:tblPr>
        <w:tblW w:w="9016" w:type="dxa"/>
        <w:tblLook w:val="04A0" w:firstRow="1" w:lastRow="0" w:firstColumn="1" w:lastColumn="0" w:noHBand="0" w:noVBand="1"/>
      </w:tblPr>
      <w:tblGrid>
        <w:gridCol w:w="2685"/>
        <w:gridCol w:w="2472"/>
        <w:gridCol w:w="261"/>
        <w:gridCol w:w="2804"/>
        <w:gridCol w:w="794"/>
      </w:tblGrid>
      <w:tr w:rsidR="0014597D" w:rsidRPr="0014597D" w14:paraId="2ED91443" w14:textId="77777777" w:rsidTr="0014597D">
        <w:trPr>
          <w:trHeight w:val="225"/>
        </w:trPr>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FA27C" w14:textId="77777777" w:rsidR="0014597D" w:rsidRPr="0014597D" w:rsidRDefault="0014597D" w:rsidP="0014597D">
            <w:pPr>
              <w:spacing w:after="0" w:line="240" w:lineRule="auto"/>
              <w:rPr>
                <w:rFonts w:ascii="Arial" w:eastAsia="Times New Roman" w:hAnsi="Arial" w:cs="Arial"/>
                <w:b/>
                <w:bCs/>
                <w:color w:val="000000"/>
                <w:sz w:val="16"/>
                <w:szCs w:val="16"/>
                <w:lang w:eastAsia="en-GB"/>
              </w:rPr>
            </w:pPr>
            <w:r w:rsidRPr="0014597D">
              <w:rPr>
                <w:rFonts w:ascii="Arial" w:eastAsia="Times New Roman" w:hAnsi="Arial" w:cs="Arial"/>
                <w:b/>
                <w:bCs/>
                <w:color w:val="000000"/>
                <w:sz w:val="16"/>
                <w:szCs w:val="16"/>
                <w:lang w:eastAsia="en-GB"/>
              </w:rPr>
              <w:lastRenderedPageBreak/>
              <w:t>MASS BALANCE CALCULATION: MONTE CARLO METHOD</w:t>
            </w:r>
          </w:p>
        </w:tc>
        <w:tc>
          <w:tcPr>
            <w:tcW w:w="2476" w:type="dxa"/>
            <w:tcBorders>
              <w:top w:val="single" w:sz="4" w:space="0" w:color="auto"/>
              <w:left w:val="nil"/>
              <w:bottom w:val="single" w:sz="4" w:space="0" w:color="auto"/>
              <w:right w:val="single" w:sz="4" w:space="0" w:color="auto"/>
            </w:tcBorders>
            <w:shd w:val="clear" w:color="auto" w:fill="auto"/>
            <w:noWrap/>
            <w:vAlign w:val="bottom"/>
            <w:hideMark/>
          </w:tcPr>
          <w:p w14:paraId="7CF94330"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single" w:sz="4" w:space="0" w:color="auto"/>
              <w:left w:val="nil"/>
              <w:bottom w:val="single" w:sz="4" w:space="0" w:color="auto"/>
              <w:right w:val="single" w:sz="4" w:space="0" w:color="auto"/>
            </w:tcBorders>
            <w:shd w:val="clear" w:color="auto" w:fill="auto"/>
            <w:noWrap/>
            <w:vAlign w:val="bottom"/>
            <w:hideMark/>
          </w:tcPr>
          <w:p w14:paraId="019387F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single" w:sz="4" w:space="0" w:color="auto"/>
              <w:left w:val="nil"/>
              <w:bottom w:val="single" w:sz="4" w:space="0" w:color="auto"/>
              <w:right w:val="single" w:sz="4" w:space="0" w:color="auto"/>
            </w:tcBorders>
            <w:shd w:val="clear" w:color="auto" w:fill="auto"/>
            <w:noWrap/>
            <w:vAlign w:val="bottom"/>
            <w:hideMark/>
          </w:tcPr>
          <w:p w14:paraId="13D3EE91"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single" w:sz="4" w:space="0" w:color="auto"/>
              <w:left w:val="nil"/>
              <w:bottom w:val="single" w:sz="4" w:space="0" w:color="auto"/>
              <w:right w:val="single" w:sz="4" w:space="0" w:color="auto"/>
            </w:tcBorders>
            <w:shd w:val="clear" w:color="auto" w:fill="auto"/>
            <w:noWrap/>
            <w:vAlign w:val="bottom"/>
            <w:hideMark/>
          </w:tcPr>
          <w:p w14:paraId="4473F05E"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4979613C"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58EB22DC"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Version 2.5</w:t>
            </w:r>
          </w:p>
        </w:tc>
        <w:tc>
          <w:tcPr>
            <w:tcW w:w="2476" w:type="dxa"/>
            <w:tcBorders>
              <w:top w:val="nil"/>
              <w:left w:val="nil"/>
              <w:bottom w:val="single" w:sz="4" w:space="0" w:color="auto"/>
              <w:right w:val="single" w:sz="4" w:space="0" w:color="auto"/>
            </w:tcBorders>
            <w:shd w:val="clear" w:color="auto" w:fill="auto"/>
            <w:noWrap/>
            <w:vAlign w:val="bottom"/>
            <w:hideMark/>
          </w:tcPr>
          <w:p w14:paraId="4FA52790"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0DEBB0C2"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25E8B61B"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6B9EE30D"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65DF2161"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509409D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Calculations done on 04/04/2019 at 08.51</w:t>
            </w:r>
          </w:p>
        </w:tc>
        <w:tc>
          <w:tcPr>
            <w:tcW w:w="2476" w:type="dxa"/>
            <w:tcBorders>
              <w:top w:val="nil"/>
              <w:left w:val="nil"/>
              <w:bottom w:val="single" w:sz="4" w:space="0" w:color="auto"/>
              <w:right w:val="single" w:sz="4" w:space="0" w:color="auto"/>
            </w:tcBorders>
            <w:shd w:val="clear" w:color="auto" w:fill="auto"/>
            <w:noWrap/>
            <w:vAlign w:val="bottom"/>
            <w:hideMark/>
          </w:tcPr>
          <w:p w14:paraId="5A4A9582"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7A56879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649CDD95"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70ED97A2"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00A0801D"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3C106612"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476" w:type="dxa"/>
            <w:tcBorders>
              <w:top w:val="nil"/>
              <w:left w:val="nil"/>
              <w:bottom w:val="single" w:sz="4" w:space="0" w:color="auto"/>
              <w:right w:val="single" w:sz="4" w:space="0" w:color="auto"/>
            </w:tcBorders>
            <w:shd w:val="clear" w:color="auto" w:fill="auto"/>
            <w:noWrap/>
            <w:vAlign w:val="bottom"/>
            <w:hideMark/>
          </w:tcPr>
          <w:p w14:paraId="5C28A697"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1E8BD7D5"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75E3CC36"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3F1E188C"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169B47B9"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285F966D"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Name of discharge</w:t>
            </w:r>
          </w:p>
        </w:tc>
        <w:tc>
          <w:tcPr>
            <w:tcW w:w="2476" w:type="dxa"/>
            <w:tcBorders>
              <w:top w:val="nil"/>
              <w:left w:val="nil"/>
              <w:bottom w:val="single" w:sz="4" w:space="0" w:color="auto"/>
              <w:right w:val="single" w:sz="4" w:space="0" w:color="auto"/>
            </w:tcBorders>
            <w:shd w:val="clear" w:color="auto" w:fill="auto"/>
            <w:noWrap/>
            <w:vAlign w:val="bottom"/>
            <w:hideMark/>
          </w:tcPr>
          <w:p w14:paraId="761AAEC9"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Premier Leisure Park - 41.85m3/day</w:t>
            </w:r>
          </w:p>
        </w:tc>
        <w:tc>
          <w:tcPr>
            <w:tcW w:w="260" w:type="dxa"/>
            <w:tcBorders>
              <w:top w:val="nil"/>
              <w:left w:val="nil"/>
              <w:bottom w:val="single" w:sz="4" w:space="0" w:color="auto"/>
              <w:right w:val="single" w:sz="4" w:space="0" w:color="auto"/>
            </w:tcBorders>
            <w:shd w:val="clear" w:color="auto" w:fill="auto"/>
            <w:noWrap/>
            <w:vAlign w:val="bottom"/>
            <w:hideMark/>
          </w:tcPr>
          <w:p w14:paraId="78B03C8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1C0F180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0A19B0AB"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03DB3AB0"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5E1B2F24"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Name of river</w:t>
            </w:r>
          </w:p>
        </w:tc>
        <w:tc>
          <w:tcPr>
            <w:tcW w:w="2476" w:type="dxa"/>
            <w:tcBorders>
              <w:top w:val="nil"/>
              <w:left w:val="nil"/>
              <w:bottom w:val="single" w:sz="4" w:space="0" w:color="auto"/>
              <w:right w:val="single" w:sz="4" w:space="0" w:color="auto"/>
            </w:tcBorders>
            <w:shd w:val="clear" w:color="auto" w:fill="auto"/>
            <w:noWrap/>
            <w:vAlign w:val="bottom"/>
            <w:hideMark/>
          </w:tcPr>
          <w:p w14:paraId="53EC54FD" w14:textId="77777777" w:rsidR="0014597D" w:rsidRPr="0014597D" w:rsidRDefault="0014597D" w:rsidP="0014597D">
            <w:pPr>
              <w:spacing w:after="0" w:line="240" w:lineRule="auto"/>
              <w:rPr>
                <w:rFonts w:ascii="Arial" w:eastAsia="Times New Roman" w:hAnsi="Arial" w:cs="Arial"/>
                <w:color w:val="000000"/>
                <w:sz w:val="16"/>
                <w:szCs w:val="16"/>
                <w:lang w:eastAsia="en-GB"/>
              </w:rPr>
            </w:pPr>
            <w:proofErr w:type="spellStart"/>
            <w:r w:rsidRPr="0014597D">
              <w:rPr>
                <w:rFonts w:ascii="Arial" w:eastAsia="Times New Roman" w:hAnsi="Arial" w:cs="Arial"/>
                <w:color w:val="000000"/>
                <w:sz w:val="16"/>
                <w:szCs w:val="16"/>
                <w:lang w:eastAsia="en-GB"/>
              </w:rPr>
              <w:t>Irfon</w:t>
            </w:r>
            <w:proofErr w:type="spellEnd"/>
            <w:r w:rsidRPr="0014597D">
              <w:rPr>
                <w:rFonts w:ascii="Arial" w:eastAsia="Times New Roman" w:hAnsi="Arial" w:cs="Arial"/>
                <w:color w:val="000000"/>
                <w:sz w:val="16"/>
                <w:szCs w:val="16"/>
                <w:lang w:eastAsia="en-GB"/>
              </w:rPr>
              <w:t xml:space="preserve"> (Type 1)</w:t>
            </w:r>
          </w:p>
        </w:tc>
        <w:tc>
          <w:tcPr>
            <w:tcW w:w="260" w:type="dxa"/>
            <w:tcBorders>
              <w:top w:val="nil"/>
              <w:left w:val="nil"/>
              <w:bottom w:val="single" w:sz="4" w:space="0" w:color="auto"/>
              <w:right w:val="single" w:sz="4" w:space="0" w:color="auto"/>
            </w:tcBorders>
            <w:shd w:val="clear" w:color="auto" w:fill="auto"/>
            <w:noWrap/>
            <w:vAlign w:val="bottom"/>
            <w:hideMark/>
          </w:tcPr>
          <w:p w14:paraId="2C8550BE"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117752E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29B44581"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0214368E"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0C6716BB"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Name of </w:t>
            </w:r>
            <w:proofErr w:type="spellStart"/>
            <w:r w:rsidRPr="0014597D">
              <w:rPr>
                <w:rFonts w:ascii="Arial" w:eastAsia="Times New Roman" w:hAnsi="Arial" w:cs="Arial"/>
                <w:color w:val="000000"/>
                <w:sz w:val="16"/>
                <w:szCs w:val="16"/>
                <w:lang w:eastAsia="en-GB"/>
              </w:rPr>
              <w:t>determinand</w:t>
            </w:r>
            <w:proofErr w:type="spellEnd"/>
          </w:p>
        </w:tc>
        <w:tc>
          <w:tcPr>
            <w:tcW w:w="2476" w:type="dxa"/>
            <w:tcBorders>
              <w:top w:val="nil"/>
              <w:left w:val="nil"/>
              <w:bottom w:val="single" w:sz="4" w:space="0" w:color="auto"/>
              <w:right w:val="single" w:sz="4" w:space="0" w:color="auto"/>
            </w:tcBorders>
            <w:shd w:val="clear" w:color="auto" w:fill="auto"/>
            <w:noWrap/>
            <w:vAlign w:val="bottom"/>
            <w:hideMark/>
          </w:tcPr>
          <w:p w14:paraId="69DFBE86"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Ammonia @ 20mg/l High class</w:t>
            </w:r>
          </w:p>
        </w:tc>
        <w:tc>
          <w:tcPr>
            <w:tcW w:w="260" w:type="dxa"/>
            <w:tcBorders>
              <w:top w:val="nil"/>
              <w:left w:val="nil"/>
              <w:bottom w:val="single" w:sz="4" w:space="0" w:color="auto"/>
              <w:right w:val="single" w:sz="4" w:space="0" w:color="auto"/>
            </w:tcBorders>
            <w:shd w:val="clear" w:color="auto" w:fill="auto"/>
            <w:noWrap/>
            <w:vAlign w:val="bottom"/>
            <w:hideMark/>
          </w:tcPr>
          <w:p w14:paraId="479D1C8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715C5EED"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7FB29BE9"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5DE368CC"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5C7D9145"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476" w:type="dxa"/>
            <w:tcBorders>
              <w:top w:val="nil"/>
              <w:left w:val="nil"/>
              <w:bottom w:val="single" w:sz="4" w:space="0" w:color="auto"/>
              <w:right w:val="single" w:sz="4" w:space="0" w:color="auto"/>
            </w:tcBorders>
            <w:shd w:val="clear" w:color="auto" w:fill="auto"/>
            <w:noWrap/>
            <w:vAlign w:val="bottom"/>
            <w:hideMark/>
          </w:tcPr>
          <w:p w14:paraId="583AD9EF"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64C79CCF"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58D79C1F"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628D32D1"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6D725F8F"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78383106" w14:textId="77777777" w:rsidR="0014597D" w:rsidRPr="0014597D" w:rsidRDefault="0014597D" w:rsidP="0014597D">
            <w:pPr>
              <w:spacing w:after="0" w:line="240" w:lineRule="auto"/>
              <w:rPr>
                <w:rFonts w:ascii="Arial" w:eastAsia="Times New Roman" w:hAnsi="Arial" w:cs="Arial"/>
                <w:b/>
                <w:bCs/>
                <w:color w:val="000000"/>
                <w:sz w:val="16"/>
                <w:szCs w:val="16"/>
                <w:lang w:eastAsia="en-GB"/>
              </w:rPr>
            </w:pPr>
            <w:r w:rsidRPr="0014597D">
              <w:rPr>
                <w:rFonts w:ascii="Arial" w:eastAsia="Times New Roman" w:hAnsi="Arial" w:cs="Arial"/>
                <w:b/>
                <w:bCs/>
                <w:color w:val="000000"/>
                <w:sz w:val="16"/>
                <w:szCs w:val="16"/>
                <w:lang w:eastAsia="en-GB"/>
              </w:rPr>
              <w:t>INPUT DATA</w:t>
            </w:r>
          </w:p>
        </w:tc>
        <w:tc>
          <w:tcPr>
            <w:tcW w:w="2476" w:type="dxa"/>
            <w:tcBorders>
              <w:top w:val="nil"/>
              <w:left w:val="nil"/>
              <w:bottom w:val="single" w:sz="4" w:space="0" w:color="auto"/>
              <w:right w:val="single" w:sz="4" w:space="0" w:color="auto"/>
            </w:tcBorders>
            <w:shd w:val="clear" w:color="auto" w:fill="auto"/>
            <w:noWrap/>
            <w:vAlign w:val="bottom"/>
            <w:hideMark/>
          </w:tcPr>
          <w:p w14:paraId="1EBDA7FF"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6CE29C01"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4C87BF4F" w14:textId="77777777" w:rsidR="0014597D" w:rsidRPr="0014597D" w:rsidRDefault="0014597D" w:rsidP="0014597D">
            <w:pPr>
              <w:spacing w:after="0" w:line="240" w:lineRule="auto"/>
              <w:rPr>
                <w:rFonts w:ascii="Arial" w:eastAsia="Times New Roman" w:hAnsi="Arial" w:cs="Arial"/>
                <w:b/>
                <w:bCs/>
                <w:color w:val="000000"/>
                <w:sz w:val="16"/>
                <w:szCs w:val="16"/>
                <w:lang w:eastAsia="en-GB"/>
              </w:rPr>
            </w:pPr>
            <w:r w:rsidRPr="0014597D">
              <w:rPr>
                <w:rFonts w:ascii="Arial" w:eastAsia="Times New Roman" w:hAnsi="Arial" w:cs="Arial"/>
                <w:b/>
                <w:bCs/>
                <w:color w:val="000000"/>
                <w:sz w:val="16"/>
                <w:szCs w:val="16"/>
                <w:lang w:eastAsia="en-GB"/>
              </w:rPr>
              <w:t>RESULTS</w:t>
            </w:r>
          </w:p>
        </w:tc>
        <w:tc>
          <w:tcPr>
            <w:tcW w:w="782" w:type="dxa"/>
            <w:tcBorders>
              <w:top w:val="nil"/>
              <w:left w:val="nil"/>
              <w:bottom w:val="single" w:sz="4" w:space="0" w:color="auto"/>
              <w:right w:val="single" w:sz="4" w:space="0" w:color="auto"/>
            </w:tcBorders>
            <w:shd w:val="clear" w:color="auto" w:fill="auto"/>
            <w:noWrap/>
            <w:vAlign w:val="bottom"/>
            <w:hideMark/>
          </w:tcPr>
          <w:p w14:paraId="0EC317BD"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140708CB"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57C8F01A"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476" w:type="dxa"/>
            <w:tcBorders>
              <w:top w:val="nil"/>
              <w:left w:val="nil"/>
              <w:bottom w:val="single" w:sz="4" w:space="0" w:color="auto"/>
              <w:right w:val="single" w:sz="4" w:space="0" w:color="auto"/>
            </w:tcBorders>
            <w:shd w:val="clear" w:color="auto" w:fill="auto"/>
            <w:noWrap/>
            <w:vAlign w:val="bottom"/>
            <w:hideMark/>
          </w:tcPr>
          <w:p w14:paraId="52AFF8B9"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43E5C4E5"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60BF706A"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2B486993"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57D8D9C1"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6CE905CC" w14:textId="77777777" w:rsidR="0014597D" w:rsidRPr="0014597D" w:rsidRDefault="0014597D" w:rsidP="0014597D">
            <w:pPr>
              <w:spacing w:after="0" w:line="240" w:lineRule="auto"/>
              <w:rPr>
                <w:rFonts w:ascii="Arial" w:eastAsia="Times New Roman" w:hAnsi="Arial" w:cs="Arial"/>
                <w:b/>
                <w:bCs/>
                <w:color w:val="000000"/>
                <w:sz w:val="16"/>
                <w:szCs w:val="16"/>
                <w:lang w:eastAsia="en-GB"/>
              </w:rPr>
            </w:pPr>
            <w:r w:rsidRPr="0014597D">
              <w:rPr>
                <w:rFonts w:ascii="Arial" w:eastAsia="Times New Roman" w:hAnsi="Arial" w:cs="Arial"/>
                <w:b/>
                <w:bCs/>
                <w:color w:val="000000"/>
                <w:sz w:val="16"/>
                <w:szCs w:val="16"/>
                <w:lang w:eastAsia="en-GB"/>
              </w:rPr>
              <w:t>UPSTREAM RIVER DATA</w:t>
            </w:r>
          </w:p>
        </w:tc>
        <w:tc>
          <w:tcPr>
            <w:tcW w:w="2476" w:type="dxa"/>
            <w:tcBorders>
              <w:top w:val="nil"/>
              <w:left w:val="nil"/>
              <w:bottom w:val="single" w:sz="4" w:space="0" w:color="auto"/>
              <w:right w:val="single" w:sz="4" w:space="0" w:color="auto"/>
            </w:tcBorders>
            <w:shd w:val="clear" w:color="auto" w:fill="auto"/>
            <w:noWrap/>
            <w:vAlign w:val="bottom"/>
            <w:hideMark/>
          </w:tcPr>
          <w:p w14:paraId="429049D6"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346D71C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65B2D3BB" w14:textId="77777777" w:rsidR="0014597D" w:rsidRPr="0014597D" w:rsidRDefault="0014597D" w:rsidP="0014597D">
            <w:pPr>
              <w:spacing w:after="0" w:line="240" w:lineRule="auto"/>
              <w:rPr>
                <w:rFonts w:ascii="Arial" w:eastAsia="Times New Roman" w:hAnsi="Arial" w:cs="Arial"/>
                <w:b/>
                <w:bCs/>
                <w:color w:val="000000"/>
                <w:sz w:val="16"/>
                <w:szCs w:val="16"/>
                <w:lang w:eastAsia="en-GB"/>
              </w:rPr>
            </w:pPr>
            <w:r w:rsidRPr="0014597D">
              <w:rPr>
                <w:rFonts w:ascii="Arial" w:eastAsia="Times New Roman" w:hAnsi="Arial" w:cs="Arial"/>
                <w:b/>
                <w:bCs/>
                <w:color w:val="000000"/>
                <w:sz w:val="16"/>
                <w:szCs w:val="16"/>
                <w:lang w:eastAsia="en-GB"/>
              </w:rPr>
              <w:t>RIVER DOWNSTREAM OF DISCHARGE</w:t>
            </w:r>
          </w:p>
        </w:tc>
        <w:tc>
          <w:tcPr>
            <w:tcW w:w="782" w:type="dxa"/>
            <w:tcBorders>
              <w:top w:val="nil"/>
              <w:left w:val="nil"/>
              <w:bottom w:val="single" w:sz="4" w:space="0" w:color="auto"/>
              <w:right w:val="single" w:sz="4" w:space="0" w:color="auto"/>
            </w:tcBorders>
            <w:shd w:val="clear" w:color="auto" w:fill="auto"/>
            <w:noWrap/>
            <w:vAlign w:val="bottom"/>
            <w:hideMark/>
          </w:tcPr>
          <w:p w14:paraId="1871911E"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734A8D09"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3526A13F"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Mean flow</w:t>
            </w:r>
          </w:p>
        </w:tc>
        <w:tc>
          <w:tcPr>
            <w:tcW w:w="2476" w:type="dxa"/>
            <w:tcBorders>
              <w:top w:val="nil"/>
              <w:left w:val="nil"/>
              <w:bottom w:val="single" w:sz="4" w:space="0" w:color="auto"/>
              <w:right w:val="single" w:sz="4" w:space="0" w:color="auto"/>
            </w:tcBorders>
            <w:shd w:val="clear" w:color="auto" w:fill="auto"/>
            <w:noWrap/>
            <w:vAlign w:val="bottom"/>
            <w:hideMark/>
          </w:tcPr>
          <w:p w14:paraId="2604C973"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872640.0 </w:t>
            </w:r>
          </w:p>
        </w:tc>
        <w:tc>
          <w:tcPr>
            <w:tcW w:w="260" w:type="dxa"/>
            <w:tcBorders>
              <w:top w:val="nil"/>
              <w:left w:val="nil"/>
              <w:bottom w:val="single" w:sz="4" w:space="0" w:color="auto"/>
              <w:right w:val="single" w:sz="4" w:space="0" w:color="auto"/>
            </w:tcBorders>
            <w:shd w:val="clear" w:color="auto" w:fill="auto"/>
            <w:noWrap/>
            <w:vAlign w:val="bottom"/>
            <w:hideMark/>
          </w:tcPr>
          <w:p w14:paraId="20B11945"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45233366"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Mean quality</w:t>
            </w:r>
          </w:p>
        </w:tc>
        <w:tc>
          <w:tcPr>
            <w:tcW w:w="782" w:type="dxa"/>
            <w:tcBorders>
              <w:top w:val="nil"/>
              <w:left w:val="nil"/>
              <w:bottom w:val="single" w:sz="4" w:space="0" w:color="auto"/>
              <w:right w:val="single" w:sz="4" w:space="0" w:color="auto"/>
            </w:tcBorders>
            <w:shd w:val="clear" w:color="auto" w:fill="auto"/>
            <w:noWrap/>
            <w:vAlign w:val="bottom"/>
            <w:hideMark/>
          </w:tcPr>
          <w:p w14:paraId="7277A6E5"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77.36 </w:t>
            </w:r>
          </w:p>
        </w:tc>
      </w:tr>
      <w:tr w:rsidR="0014597D" w:rsidRPr="0014597D" w14:paraId="27A92073"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0E117734"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95% </w:t>
            </w:r>
            <w:proofErr w:type="spellStart"/>
            <w:r w:rsidRPr="0014597D">
              <w:rPr>
                <w:rFonts w:ascii="Arial" w:eastAsia="Times New Roman" w:hAnsi="Arial" w:cs="Arial"/>
                <w:color w:val="000000"/>
                <w:sz w:val="16"/>
                <w:szCs w:val="16"/>
                <w:lang w:eastAsia="en-GB"/>
              </w:rPr>
              <w:t>exceedence</w:t>
            </w:r>
            <w:proofErr w:type="spellEnd"/>
            <w:r w:rsidRPr="0014597D">
              <w:rPr>
                <w:rFonts w:ascii="Arial" w:eastAsia="Times New Roman" w:hAnsi="Arial" w:cs="Arial"/>
                <w:color w:val="000000"/>
                <w:sz w:val="16"/>
                <w:szCs w:val="16"/>
                <w:lang w:eastAsia="en-GB"/>
              </w:rPr>
              <w:t xml:space="preserve"> flow</w:t>
            </w:r>
          </w:p>
        </w:tc>
        <w:tc>
          <w:tcPr>
            <w:tcW w:w="2476" w:type="dxa"/>
            <w:tcBorders>
              <w:top w:val="nil"/>
              <w:left w:val="nil"/>
              <w:bottom w:val="single" w:sz="4" w:space="0" w:color="auto"/>
              <w:right w:val="single" w:sz="4" w:space="0" w:color="auto"/>
            </w:tcBorders>
            <w:shd w:val="clear" w:color="auto" w:fill="auto"/>
            <w:noWrap/>
            <w:vAlign w:val="bottom"/>
            <w:hideMark/>
          </w:tcPr>
          <w:p w14:paraId="4F16ACC7"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48124.8 </w:t>
            </w:r>
          </w:p>
        </w:tc>
        <w:tc>
          <w:tcPr>
            <w:tcW w:w="260" w:type="dxa"/>
            <w:tcBorders>
              <w:top w:val="nil"/>
              <w:left w:val="nil"/>
              <w:bottom w:val="single" w:sz="4" w:space="0" w:color="auto"/>
              <w:right w:val="single" w:sz="4" w:space="0" w:color="auto"/>
            </w:tcBorders>
            <w:shd w:val="clear" w:color="auto" w:fill="auto"/>
            <w:noWrap/>
            <w:vAlign w:val="bottom"/>
            <w:hideMark/>
          </w:tcPr>
          <w:p w14:paraId="33EF328C"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7A73000B"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Standard deviation of quality</w:t>
            </w:r>
          </w:p>
        </w:tc>
        <w:tc>
          <w:tcPr>
            <w:tcW w:w="782" w:type="dxa"/>
            <w:tcBorders>
              <w:top w:val="nil"/>
              <w:left w:val="nil"/>
              <w:bottom w:val="single" w:sz="4" w:space="0" w:color="auto"/>
              <w:right w:val="single" w:sz="4" w:space="0" w:color="auto"/>
            </w:tcBorders>
            <w:shd w:val="clear" w:color="auto" w:fill="auto"/>
            <w:noWrap/>
            <w:vAlign w:val="bottom"/>
            <w:hideMark/>
          </w:tcPr>
          <w:p w14:paraId="28D5A860"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229.10 </w:t>
            </w:r>
          </w:p>
        </w:tc>
      </w:tr>
      <w:tr w:rsidR="0014597D" w:rsidRPr="0014597D" w14:paraId="6707235B"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1E4EB0C0"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Mean quality</w:t>
            </w:r>
          </w:p>
        </w:tc>
        <w:tc>
          <w:tcPr>
            <w:tcW w:w="2476" w:type="dxa"/>
            <w:tcBorders>
              <w:top w:val="nil"/>
              <w:left w:val="nil"/>
              <w:bottom w:val="single" w:sz="4" w:space="0" w:color="auto"/>
              <w:right w:val="single" w:sz="4" w:space="0" w:color="auto"/>
            </w:tcBorders>
            <w:shd w:val="clear" w:color="auto" w:fill="auto"/>
            <w:noWrap/>
            <w:vAlign w:val="bottom"/>
            <w:hideMark/>
          </w:tcPr>
          <w:p w14:paraId="4BDF687A"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72.50 </w:t>
            </w:r>
          </w:p>
        </w:tc>
        <w:tc>
          <w:tcPr>
            <w:tcW w:w="260" w:type="dxa"/>
            <w:tcBorders>
              <w:top w:val="nil"/>
              <w:left w:val="nil"/>
              <w:bottom w:val="single" w:sz="4" w:space="0" w:color="auto"/>
              <w:right w:val="single" w:sz="4" w:space="0" w:color="auto"/>
            </w:tcBorders>
            <w:shd w:val="clear" w:color="auto" w:fill="auto"/>
            <w:noWrap/>
            <w:vAlign w:val="bottom"/>
            <w:hideMark/>
          </w:tcPr>
          <w:p w14:paraId="54B7E909"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2E73DA82"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90-percentile quality</w:t>
            </w:r>
          </w:p>
        </w:tc>
        <w:tc>
          <w:tcPr>
            <w:tcW w:w="782" w:type="dxa"/>
            <w:tcBorders>
              <w:top w:val="nil"/>
              <w:left w:val="nil"/>
              <w:bottom w:val="single" w:sz="4" w:space="0" w:color="auto"/>
              <w:right w:val="single" w:sz="4" w:space="0" w:color="auto"/>
            </w:tcBorders>
            <w:shd w:val="clear" w:color="auto" w:fill="auto"/>
            <w:noWrap/>
            <w:vAlign w:val="bottom"/>
            <w:hideMark/>
          </w:tcPr>
          <w:p w14:paraId="2D9277B5"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161.21 </w:t>
            </w:r>
          </w:p>
        </w:tc>
      </w:tr>
      <w:tr w:rsidR="0014597D" w:rsidRPr="0014597D" w14:paraId="7498E76F"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17E45AA3"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Standard deviation of quality</w:t>
            </w:r>
          </w:p>
        </w:tc>
        <w:tc>
          <w:tcPr>
            <w:tcW w:w="2476" w:type="dxa"/>
            <w:tcBorders>
              <w:top w:val="nil"/>
              <w:left w:val="nil"/>
              <w:bottom w:val="single" w:sz="4" w:space="0" w:color="auto"/>
              <w:right w:val="single" w:sz="4" w:space="0" w:color="auto"/>
            </w:tcBorders>
            <w:shd w:val="clear" w:color="auto" w:fill="auto"/>
            <w:noWrap/>
            <w:vAlign w:val="bottom"/>
            <w:hideMark/>
          </w:tcPr>
          <w:p w14:paraId="2E75ED5E"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190.80 </w:t>
            </w:r>
          </w:p>
        </w:tc>
        <w:tc>
          <w:tcPr>
            <w:tcW w:w="260" w:type="dxa"/>
            <w:tcBorders>
              <w:top w:val="nil"/>
              <w:left w:val="nil"/>
              <w:bottom w:val="single" w:sz="4" w:space="0" w:color="auto"/>
              <w:right w:val="single" w:sz="4" w:space="0" w:color="auto"/>
            </w:tcBorders>
            <w:shd w:val="clear" w:color="auto" w:fill="auto"/>
            <w:noWrap/>
            <w:vAlign w:val="bottom"/>
            <w:hideMark/>
          </w:tcPr>
          <w:p w14:paraId="7D1FF3EE"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4DDDE7EC"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95-percentile quality</w:t>
            </w:r>
          </w:p>
        </w:tc>
        <w:tc>
          <w:tcPr>
            <w:tcW w:w="782" w:type="dxa"/>
            <w:tcBorders>
              <w:top w:val="nil"/>
              <w:left w:val="nil"/>
              <w:bottom w:val="single" w:sz="4" w:space="0" w:color="auto"/>
              <w:right w:val="single" w:sz="4" w:space="0" w:color="auto"/>
            </w:tcBorders>
            <w:shd w:val="clear" w:color="auto" w:fill="auto"/>
            <w:noWrap/>
            <w:vAlign w:val="bottom"/>
            <w:hideMark/>
          </w:tcPr>
          <w:p w14:paraId="55172951"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271.98 </w:t>
            </w:r>
          </w:p>
        </w:tc>
      </w:tr>
      <w:tr w:rsidR="0014597D" w:rsidRPr="0014597D" w14:paraId="372502EA"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28F37374"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90-percentile</w:t>
            </w:r>
          </w:p>
        </w:tc>
        <w:tc>
          <w:tcPr>
            <w:tcW w:w="2476" w:type="dxa"/>
            <w:tcBorders>
              <w:top w:val="nil"/>
              <w:left w:val="nil"/>
              <w:bottom w:val="single" w:sz="4" w:space="0" w:color="auto"/>
              <w:right w:val="single" w:sz="4" w:space="0" w:color="auto"/>
            </w:tcBorders>
            <w:shd w:val="clear" w:color="auto" w:fill="auto"/>
            <w:noWrap/>
            <w:vAlign w:val="bottom"/>
            <w:hideMark/>
          </w:tcPr>
          <w:p w14:paraId="1EA0F2CC"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162.75 </w:t>
            </w:r>
          </w:p>
        </w:tc>
        <w:tc>
          <w:tcPr>
            <w:tcW w:w="260" w:type="dxa"/>
            <w:tcBorders>
              <w:top w:val="nil"/>
              <w:left w:val="nil"/>
              <w:bottom w:val="single" w:sz="4" w:space="0" w:color="auto"/>
              <w:right w:val="single" w:sz="4" w:space="0" w:color="auto"/>
            </w:tcBorders>
            <w:shd w:val="clear" w:color="auto" w:fill="auto"/>
            <w:noWrap/>
            <w:vAlign w:val="bottom"/>
            <w:hideMark/>
          </w:tcPr>
          <w:p w14:paraId="1F8F44CB"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564EDA90"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99-percentile quality</w:t>
            </w:r>
          </w:p>
        </w:tc>
        <w:tc>
          <w:tcPr>
            <w:tcW w:w="782" w:type="dxa"/>
            <w:tcBorders>
              <w:top w:val="nil"/>
              <w:left w:val="nil"/>
              <w:bottom w:val="single" w:sz="4" w:space="0" w:color="auto"/>
              <w:right w:val="single" w:sz="4" w:space="0" w:color="auto"/>
            </w:tcBorders>
            <w:shd w:val="clear" w:color="auto" w:fill="auto"/>
            <w:noWrap/>
            <w:vAlign w:val="bottom"/>
            <w:hideMark/>
          </w:tcPr>
          <w:p w14:paraId="2A23B6B5"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728.73 </w:t>
            </w:r>
          </w:p>
        </w:tc>
      </w:tr>
      <w:tr w:rsidR="0014597D" w:rsidRPr="0014597D" w14:paraId="6136AB9B"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21ED9796"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476" w:type="dxa"/>
            <w:tcBorders>
              <w:top w:val="nil"/>
              <w:left w:val="nil"/>
              <w:bottom w:val="single" w:sz="4" w:space="0" w:color="auto"/>
              <w:right w:val="single" w:sz="4" w:space="0" w:color="auto"/>
            </w:tcBorders>
            <w:shd w:val="clear" w:color="auto" w:fill="auto"/>
            <w:noWrap/>
            <w:vAlign w:val="bottom"/>
            <w:hideMark/>
          </w:tcPr>
          <w:p w14:paraId="32DD2165"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6856F99A"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6BB287F2"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3B164A8C"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059C38DF"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096255D8" w14:textId="77777777" w:rsidR="0014597D" w:rsidRPr="0014597D" w:rsidRDefault="0014597D" w:rsidP="0014597D">
            <w:pPr>
              <w:spacing w:after="0" w:line="240" w:lineRule="auto"/>
              <w:rPr>
                <w:rFonts w:ascii="Arial" w:eastAsia="Times New Roman" w:hAnsi="Arial" w:cs="Arial"/>
                <w:b/>
                <w:bCs/>
                <w:color w:val="000000"/>
                <w:sz w:val="16"/>
                <w:szCs w:val="16"/>
                <w:lang w:eastAsia="en-GB"/>
              </w:rPr>
            </w:pPr>
            <w:r w:rsidRPr="0014597D">
              <w:rPr>
                <w:rFonts w:ascii="Arial" w:eastAsia="Times New Roman" w:hAnsi="Arial" w:cs="Arial"/>
                <w:b/>
                <w:bCs/>
                <w:color w:val="000000"/>
                <w:sz w:val="16"/>
                <w:szCs w:val="16"/>
                <w:lang w:eastAsia="en-GB"/>
              </w:rPr>
              <w:t>DISCHARGE DATA</w:t>
            </w:r>
          </w:p>
        </w:tc>
        <w:tc>
          <w:tcPr>
            <w:tcW w:w="2476" w:type="dxa"/>
            <w:tcBorders>
              <w:top w:val="nil"/>
              <w:left w:val="nil"/>
              <w:bottom w:val="single" w:sz="4" w:space="0" w:color="auto"/>
              <w:right w:val="single" w:sz="4" w:space="0" w:color="auto"/>
            </w:tcBorders>
            <w:shd w:val="clear" w:color="auto" w:fill="auto"/>
            <w:noWrap/>
            <w:vAlign w:val="bottom"/>
            <w:hideMark/>
          </w:tcPr>
          <w:p w14:paraId="1C83EE9A"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0C654717"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2464F93A" w14:textId="77777777" w:rsidR="0014597D" w:rsidRPr="0014597D" w:rsidRDefault="0014597D" w:rsidP="0014597D">
            <w:pPr>
              <w:spacing w:after="0" w:line="240" w:lineRule="auto"/>
              <w:rPr>
                <w:rFonts w:ascii="Arial" w:eastAsia="Times New Roman" w:hAnsi="Arial" w:cs="Arial"/>
                <w:b/>
                <w:bCs/>
                <w:color w:val="000000"/>
                <w:sz w:val="16"/>
                <w:szCs w:val="16"/>
                <w:lang w:eastAsia="en-GB"/>
              </w:rPr>
            </w:pPr>
            <w:r w:rsidRPr="0014597D">
              <w:rPr>
                <w:rFonts w:ascii="Arial" w:eastAsia="Times New Roman" w:hAnsi="Arial" w:cs="Arial"/>
                <w:b/>
                <w:bCs/>
                <w:color w:val="000000"/>
                <w:sz w:val="16"/>
                <w:szCs w:val="16"/>
                <w:lang w:eastAsia="en-GB"/>
              </w:rPr>
              <w:t>DISCHARGE QUALITY</w:t>
            </w:r>
          </w:p>
        </w:tc>
        <w:tc>
          <w:tcPr>
            <w:tcW w:w="782" w:type="dxa"/>
            <w:tcBorders>
              <w:top w:val="nil"/>
              <w:left w:val="nil"/>
              <w:bottom w:val="single" w:sz="4" w:space="0" w:color="auto"/>
              <w:right w:val="single" w:sz="4" w:space="0" w:color="auto"/>
            </w:tcBorders>
            <w:shd w:val="clear" w:color="auto" w:fill="auto"/>
            <w:noWrap/>
            <w:vAlign w:val="bottom"/>
            <w:hideMark/>
          </w:tcPr>
          <w:p w14:paraId="50B9DE91"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2A6B7BBD"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553E6E7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Mean flow </w:t>
            </w:r>
          </w:p>
        </w:tc>
        <w:tc>
          <w:tcPr>
            <w:tcW w:w="2476" w:type="dxa"/>
            <w:tcBorders>
              <w:top w:val="nil"/>
              <w:left w:val="nil"/>
              <w:bottom w:val="single" w:sz="4" w:space="0" w:color="auto"/>
              <w:right w:val="single" w:sz="4" w:space="0" w:color="auto"/>
            </w:tcBorders>
            <w:shd w:val="clear" w:color="auto" w:fill="auto"/>
            <w:noWrap/>
            <w:vAlign w:val="bottom"/>
            <w:hideMark/>
          </w:tcPr>
          <w:p w14:paraId="5720D8EB"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20.86 </w:t>
            </w:r>
          </w:p>
        </w:tc>
        <w:tc>
          <w:tcPr>
            <w:tcW w:w="260" w:type="dxa"/>
            <w:tcBorders>
              <w:top w:val="nil"/>
              <w:left w:val="nil"/>
              <w:bottom w:val="single" w:sz="4" w:space="0" w:color="auto"/>
              <w:right w:val="single" w:sz="4" w:space="0" w:color="auto"/>
            </w:tcBorders>
            <w:shd w:val="clear" w:color="auto" w:fill="auto"/>
            <w:noWrap/>
            <w:vAlign w:val="bottom"/>
            <w:hideMark/>
          </w:tcPr>
          <w:p w14:paraId="222E9BB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7118AE5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Mean quality</w:t>
            </w:r>
          </w:p>
        </w:tc>
        <w:tc>
          <w:tcPr>
            <w:tcW w:w="782" w:type="dxa"/>
            <w:tcBorders>
              <w:top w:val="nil"/>
              <w:left w:val="nil"/>
              <w:bottom w:val="single" w:sz="4" w:space="0" w:color="auto"/>
              <w:right w:val="single" w:sz="4" w:space="0" w:color="auto"/>
            </w:tcBorders>
            <w:shd w:val="clear" w:color="auto" w:fill="auto"/>
            <w:noWrap/>
            <w:vAlign w:val="bottom"/>
            <w:hideMark/>
          </w:tcPr>
          <w:p w14:paraId="5AE55144"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13228.5 </w:t>
            </w:r>
          </w:p>
        </w:tc>
      </w:tr>
      <w:tr w:rsidR="0014597D" w:rsidRPr="0014597D" w14:paraId="73F275F7"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7876D9EC"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Standard deviation of flow</w:t>
            </w:r>
          </w:p>
        </w:tc>
        <w:tc>
          <w:tcPr>
            <w:tcW w:w="2476" w:type="dxa"/>
            <w:tcBorders>
              <w:top w:val="nil"/>
              <w:left w:val="nil"/>
              <w:bottom w:val="single" w:sz="4" w:space="0" w:color="auto"/>
              <w:right w:val="single" w:sz="4" w:space="0" w:color="auto"/>
            </w:tcBorders>
            <w:shd w:val="clear" w:color="auto" w:fill="auto"/>
            <w:noWrap/>
            <w:vAlign w:val="bottom"/>
            <w:hideMark/>
          </w:tcPr>
          <w:p w14:paraId="029331E4"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6.88 </w:t>
            </w:r>
          </w:p>
        </w:tc>
        <w:tc>
          <w:tcPr>
            <w:tcW w:w="260" w:type="dxa"/>
            <w:tcBorders>
              <w:top w:val="nil"/>
              <w:left w:val="nil"/>
              <w:bottom w:val="single" w:sz="4" w:space="0" w:color="auto"/>
              <w:right w:val="single" w:sz="4" w:space="0" w:color="auto"/>
            </w:tcBorders>
            <w:shd w:val="clear" w:color="auto" w:fill="auto"/>
            <w:noWrap/>
            <w:vAlign w:val="bottom"/>
            <w:hideMark/>
          </w:tcPr>
          <w:p w14:paraId="63EDB4BE"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313BD0B7"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Standard deviation of quality</w:t>
            </w:r>
          </w:p>
        </w:tc>
        <w:tc>
          <w:tcPr>
            <w:tcW w:w="782" w:type="dxa"/>
            <w:tcBorders>
              <w:top w:val="nil"/>
              <w:left w:val="nil"/>
              <w:bottom w:val="single" w:sz="4" w:space="0" w:color="auto"/>
              <w:right w:val="single" w:sz="4" w:space="0" w:color="auto"/>
            </w:tcBorders>
            <w:shd w:val="clear" w:color="auto" w:fill="auto"/>
            <w:noWrap/>
            <w:vAlign w:val="bottom"/>
            <w:hideMark/>
          </w:tcPr>
          <w:p w14:paraId="5EC2D857"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5258.1 </w:t>
            </w:r>
          </w:p>
        </w:tc>
      </w:tr>
      <w:tr w:rsidR="0014597D" w:rsidRPr="0014597D" w14:paraId="75B64D0E"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37A4884E"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Mean quality </w:t>
            </w:r>
          </w:p>
        </w:tc>
        <w:tc>
          <w:tcPr>
            <w:tcW w:w="2476" w:type="dxa"/>
            <w:tcBorders>
              <w:top w:val="nil"/>
              <w:left w:val="nil"/>
              <w:bottom w:val="single" w:sz="4" w:space="0" w:color="auto"/>
              <w:right w:val="single" w:sz="4" w:space="0" w:color="auto"/>
            </w:tcBorders>
            <w:shd w:val="clear" w:color="auto" w:fill="auto"/>
            <w:noWrap/>
            <w:vAlign w:val="bottom"/>
            <w:hideMark/>
          </w:tcPr>
          <w:p w14:paraId="3E0DF0AD"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13000.0 </w:t>
            </w:r>
          </w:p>
        </w:tc>
        <w:tc>
          <w:tcPr>
            <w:tcW w:w="260" w:type="dxa"/>
            <w:tcBorders>
              <w:top w:val="nil"/>
              <w:left w:val="nil"/>
              <w:bottom w:val="single" w:sz="4" w:space="0" w:color="auto"/>
              <w:right w:val="single" w:sz="4" w:space="0" w:color="auto"/>
            </w:tcBorders>
            <w:shd w:val="clear" w:color="auto" w:fill="auto"/>
            <w:noWrap/>
            <w:vAlign w:val="bottom"/>
            <w:hideMark/>
          </w:tcPr>
          <w:p w14:paraId="37D6FC9B"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4DA5A564"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95-percentile quality</w:t>
            </w:r>
          </w:p>
        </w:tc>
        <w:tc>
          <w:tcPr>
            <w:tcW w:w="782" w:type="dxa"/>
            <w:tcBorders>
              <w:top w:val="nil"/>
              <w:left w:val="nil"/>
              <w:bottom w:val="single" w:sz="4" w:space="0" w:color="auto"/>
              <w:right w:val="single" w:sz="4" w:space="0" w:color="auto"/>
            </w:tcBorders>
            <w:shd w:val="clear" w:color="auto" w:fill="auto"/>
            <w:noWrap/>
            <w:vAlign w:val="bottom"/>
            <w:hideMark/>
          </w:tcPr>
          <w:p w14:paraId="66C6DA6C"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23133.1 </w:t>
            </w:r>
          </w:p>
        </w:tc>
      </w:tr>
      <w:tr w:rsidR="0014597D" w:rsidRPr="0014597D" w14:paraId="037F611E"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6DB6FA89"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Standard deviation of quality</w:t>
            </w:r>
          </w:p>
        </w:tc>
        <w:tc>
          <w:tcPr>
            <w:tcW w:w="2476" w:type="dxa"/>
            <w:tcBorders>
              <w:top w:val="nil"/>
              <w:left w:val="nil"/>
              <w:bottom w:val="single" w:sz="4" w:space="0" w:color="auto"/>
              <w:right w:val="single" w:sz="4" w:space="0" w:color="auto"/>
            </w:tcBorders>
            <w:shd w:val="clear" w:color="auto" w:fill="auto"/>
            <w:noWrap/>
            <w:vAlign w:val="bottom"/>
            <w:hideMark/>
          </w:tcPr>
          <w:p w14:paraId="1FB63BB4"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5300.0 </w:t>
            </w:r>
          </w:p>
        </w:tc>
        <w:tc>
          <w:tcPr>
            <w:tcW w:w="260" w:type="dxa"/>
            <w:tcBorders>
              <w:top w:val="nil"/>
              <w:left w:val="nil"/>
              <w:bottom w:val="single" w:sz="4" w:space="0" w:color="auto"/>
              <w:right w:val="single" w:sz="4" w:space="0" w:color="auto"/>
            </w:tcBorders>
            <w:shd w:val="clear" w:color="auto" w:fill="auto"/>
            <w:noWrap/>
            <w:vAlign w:val="bottom"/>
            <w:hideMark/>
          </w:tcPr>
          <w:p w14:paraId="2D1D2B74"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5318CA6B"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99-percentile quality</w:t>
            </w:r>
          </w:p>
        </w:tc>
        <w:tc>
          <w:tcPr>
            <w:tcW w:w="782" w:type="dxa"/>
            <w:tcBorders>
              <w:top w:val="nil"/>
              <w:left w:val="nil"/>
              <w:bottom w:val="single" w:sz="4" w:space="0" w:color="auto"/>
              <w:right w:val="single" w:sz="4" w:space="0" w:color="auto"/>
            </w:tcBorders>
            <w:shd w:val="clear" w:color="auto" w:fill="auto"/>
            <w:noWrap/>
            <w:vAlign w:val="bottom"/>
            <w:hideMark/>
          </w:tcPr>
          <w:p w14:paraId="791A5D6F"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29551.6 </w:t>
            </w:r>
          </w:p>
        </w:tc>
      </w:tr>
      <w:tr w:rsidR="0014597D" w:rsidRPr="0014597D" w14:paraId="2780E2F7"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48BD5DB1"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   ... or 95-percentile</w:t>
            </w:r>
          </w:p>
        </w:tc>
        <w:tc>
          <w:tcPr>
            <w:tcW w:w="2476" w:type="dxa"/>
            <w:tcBorders>
              <w:top w:val="nil"/>
              <w:left w:val="nil"/>
              <w:bottom w:val="single" w:sz="4" w:space="0" w:color="auto"/>
              <w:right w:val="single" w:sz="4" w:space="0" w:color="auto"/>
            </w:tcBorders>
            <w:shd w:val="clear" w:color="auto" w:fill="auto"/>
            <w:noWrap/>
            <w:vAlign w:val="bottom"/>
            <w:hideMark/>
          </w:tcPr>
          <w:p w14:paraId="23C02612"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22944.5 </w:t>
            </w:r>
          </w:p>
        </w:tc>
        <w:tc>
          <w:tcPr>
            <w:tcW w:w="260" w:type="dxa"/>
            <w:tcBorders>
              <w:top w:val="nil"/>
              <w:left w:val="nil"/>
              <w:bottom w:val="single" w:sz="4" w:space="0" w:color="auto"/>
              <w:right w:val="single" w:sz="4" w:space="0" w:color="auto"/>
            </w:tcBorders>
            <w:shd w:val="clear" w:color="auto" w:fill="auto"/>
            <w:noWrap/>
            <w:vAlign w:val="bottom"/>
            <w:hideMark/>
          </w:tcPr>
          <w:p w14:paraId="1D81410E"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02A978A0"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99.5-percentile quality</w:t>
            </w:r>
          </w:p>
        </w:tc>
        <w:tc>
          <w:tcPr>
            <w:tcW w:w="782" w:type="dxa"/>
            <w:tcBorders>
              <w:top w:val="nil"/>
              <w:left w:val="nil"/>
              <w:bottom w:val="single" w:sz="4" w:space="0" w:color="auto"/>
              <w:right w:val="single" w:sz="4" w:space="0" w:color="auto"/>
            </w:tcBorders>
            <w:shd w:val="clear" w:color="auto" w:fill="auto"/>
            <w:noWrap/>
            <w:vAlign w:val="bottom"/>
            <w:hideMark/>
          </w:tcPr>
          <w:p w14:paraId="3A8550FE" w14:textId="77777777" w:rsidR="0014597D" w:rsidRPr="0014597D" w:rsidRDefault="0014597D" w:rsidP="0014597D">
            <w:pPr>
              <w:spacing w:after="0" w:line="240" w:lineRule="auto"/>
              <w:jc w:val="right"/>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xml:space="preserve">31579.0 </w:t>
            </w:r>
          </w:p>
        </w:tc>
      </w:tr>
      <w:tr w:rsidR="0014597D" w:rsidRPr="0014597D" w14:paraId="224A51A1" w14:textId="77777777" w:rsidTr="0014597D">
        <w:trPr>
          <w:trHeight w:val="22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168FDB2D"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476" w:type="dxa"/>
            <w:tcBorders>
              <w:top w:val="nil"/>
              <w:left w:val="nil"/>
              <w:bottom w:val="single" w:sz="4" w:space="0" w:color="auto"/>
              <w:right w:val="single" w:sz="4" w:space="0" w:color="auto"/>
            </w:tcBorders>
            <w:shd w:val="clear" w:color="auto" w:fill="auto"/>
            <w:noWrap/>
            <w:vAlign w:val="bottom"/>
            <w:hideMark/>
          </w:tcPr>
          <w:p w14:paraId="27D7FEBA"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60" w:type="dxa"/>
            <w:tcBorders>
              <w:top w:val="nil"/>
              <w:left w:val="nil"/>
              <w:bottom w:val="single" w:sz="4" w:space="0" w:color="auto"/>
              <w:right w:val="single" w:sz="4" w:space="0" w:color="auto"/>
            </w:tcBorders>
            <w:shd w:val="clear" w:color="auto" w:fill="auto"/>
            <w:noWrap/>
            <w:vAlign w:val="bottom"/>
            <w:hideMark/>
          </w:tcPr>
          <w:p w14:paraId="2453F3F3"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43C2649A"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139A520C"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45AE2E35" w14:textId="77777777" w:rsidTr="0014597D">
        <w:trPr>
          <w:trHeight w:val="225"/>
        </w:trPr>
        <w:tc>
          <w:tcPr>
            <w:tcW w:w="2689" w:type="dxa"/>
            <w:tcBorders>
              <w:top w:val="nil"/>
              <w:left w:val="single" w:sz="4" w:space="0" w:color="auto"/>
              <w:bottom w:val="single" w:sz="4" w:space="0" w:color="auto"/>
              <w:right w:val="single" w:sz="4" w:space="0" w:color="auto"/>
            </w:tcBorders>
            <w:shd w:val="clear" w:color="000000" w:fill="FFFFFF"/>
            <w:noWrap/>
            <w:vAlign w:val="bottom"/>
            <w:hideMark/>
          </w:tcPr>
          <w:p w14:paraId="182A5AF8" w14:textId="77777777" w:rsidR="0014597D" w:rsidRPr="0014597D" w:rsidRDefault="0014597D" w:rsidP="0014597D">
            <w:pPr>
              <w:spacing w:after="0" w:line="240" w:lineRule="auto"/>
              <w:jc w:val="right"/>
              <w:rPr>
                <w:rFonts w:ascii="Arial" w:eastAsia="Times New Roman" w:hAnsi="Arial" w:cs="Arial"/>
                <w:color w:val="000000"/>
                <w:sz w:val="16"/>
                <w:szCs w:val="16"/>
                <w:highlight w:val="green"/>
                <w:lang w:eastAsia="en-GB"/>
              </w:rPr>
            </w:pPr>
            <w:r w:rsidRPr="0014597D">
              <w:rPr>
                <w:rFonts w:ascii="Arial" w:eastAsia="Times New Roman" w:hAnsi="Arial" w:cs="Arial"/>
                <w:color w:val="000000"/>
                <w:sz w:val="16"/>
                <w:szCs w:val="16"/>
                <w:highlight w:val="green"/>
                <w:lang w:eastAsia="en-GB"/>
              </w:rPr>
              <w:t>-0.946236559</w:t>
            </w:r>
          </w:p>
        </w:tc>
        <w:tc>
          <w:tcPr>
            <w:tcW w:w="2476" w:type="dxa"/>
            <w:tcBorders>
              <w:top w:val="nil"/>
              <w:left w:val="nil"/>
              <w:bottom w:val="single" w:sz="4" w:space="0" w:color="auto"/>
              <w:right w:val="single" w:sz="4" w:space="0" w:color="auto"/>
            </w:tcBorders>
            <w:shd w:val="clear" w:color="auto" w:fill="auto"/>
            <w:noWrap/>
            <w:vAlign w:val="bottom"/>
            <w:hideMark/>
          </w:tcPr>
          <w:p w14:paraId="2BF08887"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deterioration based off 90%</w:t>
            </w:r>
          </w:p>
        </w:tc>
        <w:tc>
          <w:tcPr>
            <w:tcW w:w="260" w:type="dxa"/>
            <w:tcBorders>
              <w:top w:val="nil"/>
              <w:left w:val="nil"/>
              <w:bottom w:val="single" w:sz="4" w:space="0" w:color="auto"/>
              <w:right w:val="single" w:sz="4" w:space="0" w:color="auto"/>
            </w:tcBorders>
            <w:shd w:val="clear" w:color="auto" w:fill="auto"/>
            <w:noWrap/>
            <w:vAlign w:val="bottom"/>
            <w:hideMark/>
          </w:tcPr>
          <w:p w14:paraId="45B271DE"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69C72EC8"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195AA665"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r w:rsidR="0014597D" w:rsidRPr="0014597D" w14:paraId="726B1524" w14:textId="77777777" w:rsidTr="0014597D">
        <w:trPr>
          <w:trHeight w:val="225"/>
        </w:trPr>
        <w:tc>
          <w:tcPr>
            <w:tcW w:w="2689" w:type="dxa"/>
            <w:tcBorders>
              <w:top w:val="nil"/>
              <w:left w:val="single" w:sz="4" w:space="0" w:color="auto"/>
              <w:bottom w:val="single" w:sz="4" w:space="0" w:color="auto"/>
              <w:right w:val="single" w:sz="4" w:space="0" w:color="auto"/>
            </w:tcBorders>
            <w:shd w:val="clear" w:color="000000" w:fill="FFFFFF"/>
            <w:noWrap/>
            <w:vAlign w:val="bottom"/>
            <w:hideMark/>
          </w:tcPr>
          <w:p w14:paraId="462F85F7" w14:textId="05EF7473" w:rsidR="0014597D" w:rsidRPr="0014597D" w:rsidRDefault="0014597D" w:rsidP="0014597D">
            <w:pPr>
              <w:spacing w:after="0" w:line="240" w:lineRule="auto"/>
              <w:jc w:val="right"/>
              <w:rPr>
                <w:rFonts w:ascii="Arial" w:eastAsia="Times New Roman" w:hAnsi="Arial" w:cs="Arial"/>
                <w:color w:val="000000"/>
                <w:sz w:val="16"/>
                <w:szCs w:val="16"/>
                <w:highlight w:val="green"/>
                <w:lang w:eastAsia="en-GB"/>
              </w:rPr>
            </w:pPr>
            <w:r>
              <w:rPr>
                <w:rFonts w:ascii="Arial" w:eastAsia="Times New Roman" w:hAnsi="Arial" w:cs="Arial"/>
                <w:color w:val="000000"/>
                <w:sz w:val="16"/>
                <w:szCs w:val="16"/>
                <w:highlight w:val="green"/>
                <w:lang w:eastAsia="en-GB"/>
              </w:rPr>
              <w:t>*</w:t>
            </w:r>
            <w:r w:rsidRPr="0014597D">
              <w:rPr>
                <w:rFonts w:ascii="Arial" w:eastAsia="Times New Roman" w:hAnsi="Arial" w:cs="Arial"/>
                <w:color w:val="000000"/>
                <w:sz w:val="16"/>
                <w:szCs w:val="16"/>
                <w:highlight w:val="green"/>
                <w:lang w:eastAsia="en-GB"/>
              </w:rPr>
              <w:t>6.703448276</w:t>
            </w:r>
          </w:p>
        </w:tc>
        <w:tc>
          <w:tcPr>
            <w:tcW w:w="2476" w:type="dxa"/>
            <w:tcBorders>
              <w:top w:val="nil"/>
              <w:left w:val="nil"/>
              <w:bottom w:val="single" w:sz="4" w:space="0" w:color="auto"/>
              <w:right w:val="single" w:sz="4" w:space="0" w:color="auto"/>
            </w:tcBorders>
            <w:shd w:val="clear" w:color="auto" w:fill="auto"/>
            <w:noWrap/>
            <w:vAlign w:val="bottom"/>
            <w:hideMark/>
          </w:tcPr>
          <w:p w14:paraId="28331EFC"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deterioration based off Mean</w:t>
            </w:r>
          </w:p>
        </w:tc>
        <w:tc>
          <w:tcPr>
            <w:tcW w:w="260" w:type="dxa"/>
            <w:tcBorders>
              <w:top w:val="nil"/>
              <w:left w:val="nil"/>
              <w:bottom w:val="single" w:sz="4" w:space="0" w:color="auto"/>
              <w:right w:val="single" w:sz="4" w:space="0" w:color="auto"/>
            </w:tcBorders>
            <w:shd w:val="clear" w:color="auto" w:fill="auto"/>
            <w:noWrap/>
            <w:vAlign w:val="bottom"/>
            <w:hideMark/>
          </w:tcPr>
          <w:p w14:paraId="4C38839C"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2809" w:type="dxa"/>
            <w:tcBorders>
              <w:top w:val="nil"/>
              <w:left w:val="nil"/>
              <w:bottom w:val="single" w:sz="4" w:space="0" w:color="auto"/>
              <w:right w:val="single" w:sz="4" w:space="0" w:color="auto"/>
            </w:tcBorders>
            <w:shd w:val="clear" w:color="auto" w:fill="auto"/>
            <w:noWrap/>
            <w:vAlign w:val="bottom"/>
            <w:hideMark/>
          </w:tcPr>
          <w:p w14:paraId="2F1DDE40"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27E40A47" w14:textId="77777777" w:rsidR="0014597D" w:rsidRPr="0014597D" w:rsidRDefault="0014597D" w:rsidP="0014597D">
            <w:pPr>
              <w:spacing w:after="0" w:line="240" w:lineRule="auto"/>
              <w:rPr>
                <w:rFonts w:ascii="Arial" w:eastAsia="Times New Roman" w:hAnsi="Arial" w:cs="Arial"/>
                <w:color w:val="000000"/>
                <w:sz w:val="16"/>
                <w:szCs w:val="16"/>
                <w:lang w:eastAsia="en-GB"/>
              </w:rPr>
            </w:pPr>
            <w:r w:rsidRPr="0014597D">
              <w:rPr>
                <w:rFonts w:ascii="Arial" w:eastAsia="Times New Roman" w:hAnsi="Arial" w:cs="Arial"/>
                <w:color w:val="000000"/>
                <w:sz w:val="16"/>
                <w:szCs w:val="16"/>
                <w:lang w:eastAsia="en-GB"/>
              </w:rPr>
              <w:t> </w:t>
            </w:r>
          </w:p>
        </w:tc>
      </w:tr>
    </w:tbl>
    <w:p w14:paraId="1BF286A7" w14:textId="77777777" w:rsidR="00F449DC" w:rsidRDefault="00F449DC" w:rsidP="005277DC"/>
    <w:p w14:paraId="42247974" w14:textId="2AD9F096" w:rsidR="005277DC" w:rsidRDefault="0014597D" w:rsidP="005277DC">
      <w:r>
        <w:t>*The 6.7% deterioration based off Mean is because the standard deviation of the upstream river data is anomalously high. This shows there are some outliers in the WFD results. Due to the fact the deterioration is still &lt;10% and the % deterioration based on the 90%ile is 0%, I can discount this result and proceed with a limit of 20mg/l for Ammonia.</w:t>
      </w:r>
    </w:p>
    <w:p w14:paraId="0C54273E" w14:textId="77777777" w:rsidR="005277DC" w:rsidRDefault="005277DC" w:rsidP="005277DC"/>
    <w:p w14:paraId="13722FAC" w14:textId="77777777" w:rsidR="005277DC" w:rsidRDefault="005277DC" w:rsidP="005277DC"/>
    <w:p w14:paraId="1E9B8B2A" w14:textId="77777777" w:rsidR="005277DC" w:rsidRDefault="005277DC" w:rsidP="005277DC"/>
    <w:p w14:paraId="50368E24" w14:textId="77777777" w:rsidR="005277DC" w:rsidRDefault="005277DC" w:rsidP="005277DC"/>
    <w:p w14:paraId="3DB52CAE" w14:textId="1FCB4D1F" w:rsidR="005277DC" w:rsidRDefault="005277DC" w:rsidP="005277DC"/>
    <w:p w14:paraId="555A5C14" w14:textId="77777777" w:rsidR="0014597D" w:rsidRDefault="0014597D" w:rsidP="005277DC"/>
    <w:p w14:paraId="6A7FD6FD" w14:textId="77777777" w:rsidR="005277DC" w:rsidRDefault="005277DC" w:rsidP="005277DC"/>
    <w:p w14:paraId="4567A890" w14:textId="77777777" w:rsidR="005277DC" w:rsidRDefault="005277DC" w:rsidP="005277DC"/>
    <w:p w14:paraId="34BA716F" w14:textId="77777777" w:rsidR="005277DC" w:rsidRDefault="005277DC" w:rsidP="005277DC"/>
    <w:p w14:paraId="6F9E6FFC" w14:textId="17583074" w:rsidR="005277DC" w:rsidRDefault="005277DC" w:rsidP="005277DC"/>
    <w:p w14:paraId="2C3B0D62" w14:textId="77777777" w:rsidR="005277DC" w:rsidRDefault="005277DC" w:rsidP="005277DC"/>
    <w:tbl>
      <w:tblPr>
        <w:tblStyle w:val="TableGrid"/>
        <w:tblpPr w:leftFromText="180" w:rightFromText="180" w:vertAnchor="text" w:horzAnchor="margin" w:tblpY="334"/>
        <w:tblW w:w="9320" w:type="dxa"/>
        <w:tblLook w:val="04A0" w:firstRow="1" w:lastRow="0" w:firstColumn="1" w:lastColumn="0" w:noHBand="0" w:noVBand="1"/>
      </w:tblPr>
      <w:tblGrid>
        <w:gridCol w:w="3125"/>
        <w:gridCol w:w="2115"/>
        <w:gridCol w:w="240"/>
        <w:gridCol w:w="3100"/>
        <w:gridCol w:w="740"/>
      </w:tblGrid>
      <w:tr w:rsidR="005277DC" w:rsidRPr="005277DC" w14:paraId="7B24DBF7" w14:textId="77777777" w:rsidTr="005277DC">
        <w:trPr>
          <w:trHeight w:val="225"/>
        </w:trPr>
        <w:tc>
          <w:tcPr>
            <w:tcW w:w="5240" w:type="dxa"/>
            <w:gridSpan w:val="2"/>
            <w:noWrap/>
            <w:hideMark/>
          </w:tcPr>
          <w:p w14:paraId="707D45BC"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lastRenderedPageBreak/>
              <w:t>MASS BALANCE CALCULATION: MONTE CARLO METHOD</w:t>
            </w:r>
          </w:p>
        </w:tc>
        <w:tc>
          <w:tcPr>
            <w:tcW w:w="240" w:type="dxa"/>
            <w:noWrap/>
            <w:hideMark/>
          </w:tcPr>
          <w:p w14:paraId="10E93509" w14:textId="77777777" w:rsidR="005277DC" w:rsidRPr="005277DC" w:rsidRDefault="005277DC" w:rsidP="005277DC">
            <w:pPr>
              <w:rPr>
                <w:rFonts w:ascii="Arial" w:eastAsia="Times New Roman" w:hAnsi="Arial" w:cs="Arial"/>
                <w:b/>
                <w:bCs/>
                <w:color w:val="000000"/>
                <w:sz w:val="16"/>
                <w:szCs w:val="16"/>
                <w:lang w:eastAsia="en-GB"/>
              </w:rPr>
            </w:pPr>
          </w:p>
        </w:tc>
        <w:tc>
          <w:tcPr>
            <w:tcW w:w="3100" w:type="dxa"/>
            <w:noWrap/>
            <w:hideMark/>
          </w:tcPr>
          <w:p w14:paraId="5DA457EF"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04CE5879"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0DB9E60E" w14:textId="77777777" w:rsidTr="005277DC">
        <w:trPr>
          <w:trHeight w:val="225"/>
        </w:trPr>
        <w:tc>
          <w:tcPr>
            <w:tcW w:w="3125" w:type="dxa"/>
            <w:noWrap/>
            <w:hideMark/>
          </w:tcPr>
          <w:p w14:paraId="501793E8"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Version 2.5</w:t>
            </w:r>
          </w:p>
        </w:tc>
        <w:tc>
          <w:tcPr>
            <w:tcW w:w="2115" w:type="dxa"/>
            <w:noWrap/>
            <w:hideMark/>
          </w:tcPr>
          <w:p w14:paraId="33920AD1" w14:textId="77777777" w:rsidR="005277DC" w:rsidRPr="005277DC" w:rsidRDefault="005277DC" w:rsidP="005277DC">
            <w:pPr>
              <w:rPr>
                <w:rFonts w:ascii="Arial" w:eastAsia="Times New Roman" w:hAnsi="Arial" w:cs="Arial"/>
                <w:color w:val="000000"/>
                <w:sz w:val="16"/>
                <w:szCs w:val="16"/>
                <w:lang w:eastAsia="en-GB"/>
              </w:rPr>
            </w:pPr>
          </w:p>
        </w:tc>
        <w:tc>
          <w:tcPr>
            <w:tcW w:w="240" w:type="dxa"/>
            <w:noWrap/>
            <w:hideMark/>
          </w:tcPr>
          <w:p w14:paraId="04B5BE1C"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4B4AE4E7"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133C5C9E"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750D1DE3" w14:textId="77777777" w:rsidTr="005277DC">
        <w:trPr>
          <w:trHeight w:val="225"/>
        </w:trPr>
        <w:tc>
          <w:tcPr>
            <w:tcW w:w="3125" w:type="dxa"/>
            <w:noWrap/>
            <w:hideMark/>
          </w:tcPr>
          <w:p w14:paraId="2FBB5398"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Calculations done on 18/01/2019 at 09.20</w:t>
            </w:r>
          </w:p>
        </w:tc>
        <w:tc>
          <w:tcPr>
            <w:tcW w:w="2115" w:type="dxa"/>
            <w:noWrap/>
            <w:hideMark/>
          </w:tcPr>
          <w:p w14:paraId="4082C403" w14:textId="77777777" w:rsidR="005277DC" w:rsidRPr="005277DC" w:rsidRDefault="005277DC" w:rsidP="005277DC">
            <w:pPr>
              <w:rPr>
                <w:rFonts w:ascii="Arial" w:eastAsia="Times New Roman" w:hAnsi="Arial" w:cs="Arial"/>
                <w:color w:val="000000"/>
                <w:sz w:val="16"/>
                <w:szCs w:val="16"/>
                <w:lang w:eastAsia="en-GB"/>
              </w:rPr>
            </w:pPr>
          </w:p>
        </w:tc>
        <w:tc>
          <w:tcPr>
            <w:tcW w:w="240" w:type="dxa"/>
            <w:noWrap/>
            <w:hideMark/>
          </w:tcPr>
          <w:p w14:paraId="73A6801A"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558D5D8E"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2B4AF105"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04F153F4" w14:textId="77777777" w:rsidTr="005277DC">
        <w:trPr>
          <w:trHeight w:val="225"/>
        </w:trPr>
        <w:tc>
          <w:tcPr>
            <w:tcW w:w="3125" w:type="dxa"/>
            <w:noWrap/>
            <w:hideMark/>
          </w:tcPr>
          <w:p w14:paraId="13407BD6" w14:textId="77777777" w:rsidR="005277DC" w:rsidRPr="005277DC" w:rsidRDefault="005277DC" w:rsidP="005277DC">
            <w:pPr>
              <w:rPr>
                <w:rFonts w:ascii="Times New Roman" w:eastAsia="Times New Roman" w:hAnsi="Times New Roman" w:cs="Times New Roman"/>
                <w:sz w:val="20"/>
                <w:szCs w:val="20"/>
                <w:lang w:eastAsia="en-GB"/>
              </w:rPr>
            </w:pPr>
          </w:p>
        </w:tc>
        <w:tc>
          <w:tcPr>
            <w:tcW w:w="2115" w:type="dxa"/>
            <w:noWrap/>
            <w:hideMark/>
          </w:tcPr>
          <w:p w14:paraId="2BDB89A6" w14:textId="77777777" w:rsidR="005277DC" w:rsidRPr="005277DC" w:rsidRDefault="005277DC" w:rsidP="005277DC">
            <w:pPr>
              <w:rPr>
                <w:rFonts w:ascii="Times New Roman" w:eastAsia="Times New Roman" w:hAnsi="Times New Roman" w:cs="Times New Roman"/>
                <w:sz w:val="20"/>
                <w:szCs w:val="20"/>
                <w:lang w:eastAsia="en-GB"/>
              </w:rPr>
            </w:pPr>
          </w:p>
        </w:tc>
        <w:tc>
          <w:tcPr>
            <w:tcW w:w="240" w:type="dxa"/>
            <w:noWrap/>
            <w:hideMark/>
          </w:tcPr>
          <w:p w14:paraId="203C7508"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4A627192"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3DABDAB0"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153DC3FD" w14:textId="77777777" w:rsidTr="005277DC">
        <w:trPr>
          <w:trHeight w:val="225"/>
        </w:trPr>
        <w:tc>
          <w:tcPr>
            <w:tcW w:w="3125" w:type="dxa"/>
            <w:noWrap/>
            <w:hideMark/>
          </w:tcPr>
          <w:p w14:paraId="392E6C17"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Name of discharge</w:t>
            </w:r>
          </w:p>
        </w:tc>
        <w:tc>
          <w:tcPr>
            <w:tcW w:w="2355" w:type="dxa"/>
            <w:gridSpan w:val="2"/>
            <w:noWrap/>
            <w:hideMark/>
          </w:tcPr>
          <w:p w14:paraId="44F58DE4"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Premium Leisure Park, 42.5 m</w:t>
            </w:r>
            <w:r w:rsidRPr="005277DC">
              <w:rPr>
                <w:rFonts w:ascii="Arial" w:eastAsia="Times New Roman" w:hAnsi="Arial" w:cs="Arial"/>
                <w:color w:val="000000"/>
                <w:sz w:val="16"/>
                <w:szCs w:val="16"/>
                <w:vertAlign w:val="superscript"/>
                <w:lang w:eastAsia="en-GB"/>
              </w:rPr>
              <w:t>3</w:t>
            </w:r>
          </w:p>
        </w:tc>
        <w:tc>
          <w:tcPr>
            <w:tcW w:w="3100" w:type="dxa"/>
            <w:noWrap/>
            <w:hideMark/>
          </w:tcPr>
          <w:p w14:paraId="1B512E02" w14:textId="77777777" w:rsidR="005277DC" w:rsidRPr="005277DC" w:rsidRDefault="005277DC" w:rsidP="005277DC">
            <w:pPr>
              <w:rPr>
                <w:rFonts w:ascii="Arial" w:eastAsia="Times New Roman" w:hAnsi="Arial" w:cs="Arial"/>
                <w:color w:val="000000"/>
                <w:sz w:val="16"/>
                <w:szCs w:val="16"/>
                <w:lang w:eastAsia="en-GB"/>
              </w:rPr>
            </w:pPr>
          </w:p>
        </w:tc>
        <w:tc>
          <w:tcPr>
            <w:tcW w:w="740" w:type="dxa"/>
            <w:noWrap/>
            <w:hideMark/>
          </w:tcPr>
          <w:p w14:paraId="145ED5D3"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705ED9A0" w14:textId="77777777" w:rsidTr="005277DC">
        <w:trPr>
          <w:trHeight w:val="225"/>
        </w:trPr>
        <w:tc>
          <w:tcPr>
            <w:tcW w:w="3125" w:type="dxa"/>
            <w:noWrap/>
            <w:hideMark/>
          </w:tcPr>
          <w:p w14:paraId="7D948D8F"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Name of river</w:t>
            </w:r>
          </w:p>
        </w:tc>
        <w:tc>
          <w:tcPr>
            <w:tcW w:w="2115" w:type="dxa"/>
            <w:noWrap/>
            <w:hideMark/>
          </w:tcPr>
          <w:p w14:paraId="4707A02F" w14:textId="77777777" w:rsidR="005277DC" w:rsidRPr="005277DC" w:rsidRDefault="005277DC" w:rsidP="005277DC">
            <w:pPr>
              <w:rPr>
                <w:rFonts w:ascii="Arial" w:eastAsia="Times New Roman" w:hAnsi="Arial" w:cs="Arial"/>
                <w:color w:val="000000"/>
                <w:sz w:val="16"/>
                <w:szCs w:val="16"/>
                <w:lang w:eastAsia="en-GB"/>
              </w:rPr>
            </w:pPr>
            <w:proofErr w:type="spellStart"/>
            <w:r w:rsidRPr="005277DC">
              <w:rPr>
                <w:rFonts w:ascii="Arial" w:eastAsia="Times New Roman" w:hAnsi="Arial" w:cs="Arial"/>
                <w:color w:val="000000"/>
                <w:sz w:val="16"/>
                <w:szCs w:val="16"/>
                <w:lang w:eastAsia="en-GB"/>
              </w:rPr>
              <w:t>Irfon</w:t>
            </w:r>
            <w:proofErr w:type="spellEnd"/>
            <w:r w:rsidRPr="005277DC">
              <w:rPr>
                <w:rFonts w:ascii="Arial" w:eastAsia="Times New Roman" w:hAnsi="Arial" w:cs="Arial"/>
                <w:color w:val="000000"/>
                <w:sz w:val="16"/>
                <w:szCs w:val="16"/>
                <w:lang w:eastAsia="en-GB"/>
              </w:rPr>
              <w:t xml:space="preserve"> (Type 1)</w:t>
            </w:r>
          </w:p>
        </w:tc>
        <w:tc>
          <w:tcPr>
            <w:tcW w:w="240" w:type="dxa"/>
            <w:noWrap/>
            <w:hideMark/>
          </w:tcPr>
          <w:p w14:paraId="0A990105" w14:textId="77777777" w:rsidR="005277DC" w:rsidRPr="005277DC" w:rsidRDefault="005277DC" w:rsidP="005277DC">
            <w:pPr>
              <w:rPr>
                <w:rFonts w:ascii="Arial" w:eastAsia="Times New Roman" w:hAnsi="Arial" w:cs="Arial"/>
                <w:color w:val="000000"/>
                <w:sz w:val="16"/>
                <w:szCs w:val="16"/>
                <w:lang w:eastAsia="en-GB"/>
              </w:rPr>
            </w:pPr>
          </w:p>
        </w:tc>
        <w:tc>
          <w:tcPr>
            <w:tcW w:w="3100" w:type="dxa"/>
            <w:noWrap/>
            <w:hideMark/>
          </w:tcPr>
          <w:p w14:paraId="2AC8DD68"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76E2A848"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31BAF604" w14:textId="77777777" w:rsidTr="005277DC">
        <w:trPr>
          <w:trHeight w:val="225"/>
        </w:trPr>
        <w:tc>
          <w:tcPr>
            <w:tcW w:w="3125" w:type="dxa"/>
            <w:noWrap/>
            <w:hideMark/>
          </w:tcPr>
          <w:p w14:paraId="01CFB88E"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Name of </w:t>
            </w:r>
            <w:proofErr w:type="spellStart"/>
            <w:r w:rsidRPr="005277DC">
              <w:rPr>
                <w:rFonts w:ascii="Arial" w:eastAsia="Times New Roman" w:hAnsi="Arial" w:cs="Arial"/>
                <w:color w:val="000000"/>
                <w:sz w:val="16"/>
                <w:szCs w:val="16"/>
                <w:lang w:eastAsia="en-GB"/>
              </w:rPr>
              <w:t>determinand</w:t>
            </w:r>
            <w:proofErr w:type="spellEnd"/>
          </w:p>
        </w:tc>
        <w:tc>
          <w:tcPr>
            <w:tcW w:w="2115" w:type="dxa"/>
            <w:noWrap/>
            <w:hideMark/>
          </w:tcPr>
          <w:p w14:paraId="18E7C295"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b/>
                <w:color w:val="000000"/>
                <w:sz w:val="16"/>
                <w:szCs w:val="16"/>
                <w:lang w:eastAsia="en-GB"/>
              </w:rPr>
              <w:t>BOD @ 20mg/l</w:t>
            </w:r>
            <w:r w:rsidRPr="005277DC">
              <w:rPr>
                <w:rFonts w:ascii="Arial" w:eastAsia="Times New Roman" w:hAnsi="Arial" w:cs="Arial"/>
                <w:color w:val="000000"/>
                <w:sz w:val="16"/>
                <w:szCs w:val="16"/>
                <w:lang w:eastAsia="en-GB"/>
              </w:rPr>
              <w:t xml:space="preserve"> - High Class</w:t>
            </w:r>
          </w:p>
        </w:tc>
        <w:tc>
          <w:tcPr>
            <w:tcW w:w="240" w:type="dxa"/>
            <w:noWrap/>
            <w:hideMark/>
          </w:tcPr>
          <w:p w14:paraId="0E207AF1" w14:textId="77777777" w:rsidR="005277DC" w:rsidRPr="005277DC" w:rsidRDefault="005277DC" w:rsidP="005277DC">
            <w:pPr>
              <w:rPr>
                <w:rFonts w:ascii="Arial" w:eastAsia="Times New Roman" w:hAnsi="Arial" w:cs="Arial"/>
                <w:color w:val="000000"/>
                <w:sz w:val="16"/>
                <w:szCs w:val="16"/>
                <w:lang w:eastAsia="en-GB"/>
              </w:rPr>
            </w:pPr>
          </w:p>
        </w:tc>
        <w:tc>
          <w:tcPr>
            <w:tcW w:w="3100" w:type="dxa"/>
            <w:noWrap/>
            <w:hideMark/>
          </w:tcPr>
          <w:p w14:paraId="0F192B7F"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53A6669A"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69D822FB" w14:textId="77777777" w:rsidTr="005277DC">
        <w:trPr>
          <w:trHeight w:val="225"/>
        </w:trPr>
        <w:tc>
          <w:tcPr>
            <w:tcW w:w="3125" w:type="dxa"/>
            <w:noWrap/>
            <w:hideMark/>
          </w:tcPr>
          <w:p w14:paraId="6C7CC9A6" w14:textId="77777777" w:rsidR="005277DC" w:rsidRPr="005277DC" w:rsidRDefault="005277DC" w:rsidP="005277DC">
            <w:pPr>
              <w:rPr>
                <w:rFonts w:ascii="Times New Roman" w:eastAsia="Times New Roman" w:hAnsi="Times New Roman" w:cs="Times New Roman"/>
                <w:sz w:val="20"/>
                <w:szCs w:val="20"/>
                <w:lang w:eastAsia="en-GB"/>
              </w:rPr>
            </w:pPr>
          </w:p>
        </w:tc>
        <w:tc>
          <w:tcPr>
            <w:tcW w:w="2115" w:type="dxa"/>
            <w:noWrap/>
            <w:hideMark/>
          </w:tcPr>
          <w:p w14:paraId="0A50C91D" w14:textId="77777777" w:rsidR="005277DC" w:rsidRPr="005277DC" w:rsidRDefault="005277DC" w:rsidP="005277DC">
            <w:pPr>
              <w:rPr>
                <w:rFonts w:ascii="Times New Roman" w:eastAsia="Times New Roman" w:hAnsi="Times New Roman" w:cs="Times New Roman"/>
                <w:sz w:val="20"/>
                <w:szCs w:val="20"/>
                <w:lang w:eastAsia="en-GB"/>
              </w:rPr>
            </w:pPr>
          </w:p>
        </w:tc>
        <w:tc>
          <w:tcPr>
            <w:tcW w:w="240" w:type="dxa"/>
            <w:noWrap/>
            <w:hideMark/>
          </w:tcPr>
          <w:p w14:paraId="58400EE9"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2C88F562"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1D3A8A4B"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0BD70DD5" w14:textId="77777777" w:rsidTr="005277DC">
        <w:trPr>
          <w:trHeight w:val="225"/>
        </w:trPr>
        <w:tc>
          <w:tcPr>
            <w:tcW w:w="3125" w:type="dxa"/>
            <w:noWrap/>
            <w:hideMark/>
          </w:tcPr>
          <w:p w14:paraId="23C2D8D1"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INPUT DATA</w:t>
            </w:r>
          </w:p>
        </w:tc>
        <w:tc>
          <w:tcPr>
            <w:tcW w:w="2115" w:type="dxa"/>
            <w:noWrap/>
            <w:hideMark/>
          </w:tcPr>
          <w:p w14:paraId="05049768" w14:textId="77777777" w:rsidR="005277DC" w:rsidRPr="005277DC" w:rsidRDefault="005277DC" w:rsidP="005277DC">
            <w:pPr>
              <w:rPr>
                <w:rFonts w:ascii="Arial" w:eastAsia="Times New Roman" w:hAnsi="Arial" w:cs="Arial"/>
                <w:b/>
                <w:bCs/>
                <w:color w:val="000000"/>
                <w:sz w:val="16"/>
                <w:szCs w:val="16"/>
                <w:lang w:eastAsia="en-GB"/>
              </w:rPr>
            </w:pPr>
          </w:p>
        </w:tc>
        <w:tc>
          <w:tcPr>
            <w:tcW w:w="240" w:type="dxa"/>
            <w:noWrap/>
            <w:hideMark/>
          </w:tcPr>
          <w:p w14:paraId="1C311D37"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233A95CF"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RESULTS</w:t>
            </w:r>
          </w:p>
        </w:tc>
        <w:tc>
          <w:tcPr>
            <w:tcW w:w="740" w:type="dxa"/>
            <w:noWrap/>
            <w:hideMark/>
          </w:tcPr>
          <w:p w14:paraId="1991DCF9" w14:textId="77777777" w:rsidR="005277DC" w:rsidRPr="005277DC" w:rsidRDefault="005277DC" w:rsidP="005277DC">
            <w:pPr>
              <w:rPr>
                <w:rFonts w:ascii="Arial" w:eastAsia="Times New Roman" w:hAnsi="Arial" w:cs="Arial"/>
                <w:b/>
                <w:bCs/>
                <w:color w:val="000000"/>
                <w:sz w:val="16"/>
                <w:szCs w:val="16"/>
                <w:lang w:eastAsia="en-GB"/>
              </w:rPr>
            </w:pPr>
          </w:p>
        </w:tc>
      </w:tr>
      <w:tr w:rsidR="005277DC" w:rsidRPr="005277DC" w14:paraId="67452449" w14:textId="77777777" w:rsidTr="005277DC">
        <w:trPr>
          <w:trHeight w:val="225"/>
        </w:trPr>
        <w:tc>
          <w:tcPr>
            <w:tcW w:w="3125" w:type="dxa"/>
            <w:noWrap/>
            <w:hideMark/>
          </w:tcPr>
          <w:p w14:paraId="543A61E5" w14:textId="77777777" w:rsidR="005277DC" w:rsidRPr="005277DC" w:rsidRDefault="005277DC" w:rsidP="005277DC">
            <w:pPr>
              <w:rPr>
                <w:rFonts w:ascii="Times New Roman" w:eastAsia="Times New Roman" w:hAnsi="Times New Roman" w:cs="Times New Roman"/>
                <w:sz w:val="20"/>
                <w:szCs w:val="20"/>
                <w:lang w:eastAsia="en-GB"/>
              </w:rPr>
            </w:pPr>
          </w:p>
        </w:tc>
        <w:tc>
          <w:tcPr>
            <w:tcW w:w="2115" w:type="dxa"/>
            <w:noWrap/>
            <w:hideMark/>
          </w:tcPr>
          <w:p w14:paraId="5ECA6CE6" w14:textId="77777777" w:rsidR="005277DC" w:rsidRPr="005277DC" w:rsidRDefault="005277DC" w:rsidP="005277DC">
            <w:pPr>
              <w:rPr>
                <w:rFonts w:ascii="Times New Roman" w:eastAsia="Times New Roman" w:hAnsi="Times New Roman" w:cs="Times New Roman"/>
                <w:sz w:val="20"/>
                <w:szCs w:val="20"/>
                <w:lang w:eastAsia="en-GB"/>
              </w:rPr>
            </w:pPr>
          </w:p>
        </w:tc>
        <w:tc>
          <w:tcPr>
            <w:tcW w:w="240" w:type="dxa"/>
            <w:noWrap/>
            <w:hideMark/>
          </w:tcPr>
          <w:p w14:paraId="16C0A42D"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7767060C"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465FE0F0"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26D59B53" w14:textId="77777777" w:rsidTr="005277DC">
        <w:trPr>
          <w:trHeight w:val="225"/>
        </w:trPr>
        <w:tc>
          <w:tcPr>
            <w:tcW w:w="3125" w:type="dxa"/>
            <w:noWrap/>
            <w:hideMark/>
          </w:tcPr>
          <w:p w14:paraId="628E0133"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UPSTREAM RIVER DATA</w:t>
            </w:r>
          </w:p>
        </w:tc>
        <w:tc>
          <w:tcPr>
            <w:tcW w:w="2115" w:type="dxa"/>
            <w:noWrap/>
            <w:hideMark/>
          </w:tcPr>
          <w:p w14:paraId="7CD0E4F4" w14:textId="77777777" w:rsidR="005277DC" w:rsidRPr="005277DC" w:rsidRDefault="005277DC" w:rsidP="005277DC">
            <w:pPr>
              <w:rPr>
                <w:rFonts w:ascii="Arial" w:eastAsia="Times New Roman" w:hAnsi="Arial" w:cs="Arial"/>
                <w:b/>
                <w:bCs/>
                <w:color w:val="000000"/>
                <w:sz w:val="16"/>
                <w:szCs w:val="16"/>
                <w:lang w:eastAsia="en-GB"/>
              </w:rPr>
            </w:pPr>
          </w:p>
        </w:tc>
        <w:tc>
          <w:tcPr>
            <w:tcW w:w="240" w:type="dxa"/>
            <w:noWrap/>
            <w:hideMark/>
          </w:tcPr>
          <w:p w14:paraId="74EC6644"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2C1C21D6"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RIVER DOWNSTREAM OF DISCHARGE</w:t>
            </w:r>
          </w:p>
        </w:tc>
        <w:tc>
          <w:tcPr>
            <w:tcW w:w="740" w:type="dxa"/>
            <w:noWrap/>
            <w:hideMark/>
          </w:tcPr>
          <w:p w14:paraId="4E4ACE35" w14:textId="77777777" w:rsidR="005277DC" w:rsidRPr="005277DC" w:rsidRDefault="005277DC" w:rsidP="005277DC">
            <w:pPr>
              <w:rPr>
                <w:rFonts w:ascii="Arial" w:eastAsia="Times New Roman" w:hAnsi="Arial" w:cs="Arial"/>
                <w:b/>
                <w:bCs/>
                <w:color w:val="000000"/>
                <w:sz w:val="16"/>
                <w:szCs w:val="16"/>
                <w:lang w:eastAsia="en-GB"/>
              </w:rPr>
            </w:pPr>
          </w:p>
        </w:tc>
      </w:tr>
      <w:tr w:rsidR="005277DC" w:rsidRPr="005277DC" w14:paraId="55CD77B2" w14:textId="77777777" w:rsidTr="005277DC">
        <w:trPr>
          <w:trHeight w:val="225"/>
        </w:trPr>
        <w:tc>
          <w:tcPr>
            <w:tcW w:w="3125" w:type="dxa"/>
            <w:noWrap/>
            <w:hideMark/>
          </w:tcPr>
          <w:p w14:paraId="6BB49159"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Mean flow</w:t>
            </w:r>
          </w:p>
        </w:tc>
        <w:tc>
          <w:tcPr>
            <w:tcW w:w="2115" w:type="dxa"/>
            <w:noWrap/>
            <w:hideMark/>
          </w:tcPr>
          <w:p w14:paraId="0938E724"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872640.0 </w:t>
            </w:r>
          </w:p>
        </w:tc>
        <w:tc>
          <w:tcPr>
            <w:tcW w:w="240" w:type="dxa"/>
            <w:noWrap/>
            <w:hideMark/>
          </w:tcPr>
          <w:p w14:paraId="67080174"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392CB3E1"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Mean quality</w:t>
            </w:r>
          </w:p>
        </w:tc>
        <w:tc>
          <w:tcPr>
            <w:tcW w:w="740" w:type="dxa"/>
            <w:noWrap/>
            <w:hideMark/>
          </w:tcPr>
          <w:p w14:paraId="02FD986E"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0.87 </w:t>
            </w:r>
          </w:p>
        </w:tc>
      </w:tr>
      <w:tr w:rsidR="005277DC" w:rsidRPr="005277DC" w14:paraId="359649FC" w14:textId="77777777" w:rsidTr="005277DC">
        <w:trPr>
          <w:trHeight w:val="225"/>
        </w:trPr>
        <w:tc>
          <w:tcPr>
            <w:tcW w:w="3125" w:type="dxa"/>
            <w:noWrap/>
            <w:hideMark/>
          </w:tcPr>
          <w:p w14:paraId="4675C94C"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95% </w:t>
            </w:r>
            <w:proofErr w:type="spellStart"/>
            <w:r w:rsidRPr="005277DC">
              <w:rPr>
                <w:rFonts w:ascii="Arial" w:eastAsia="Times New Roman" w:hAnsi="Arial" w:cs="Arial"/>
                <w:color w:val="000000"/>
                <w:sz w:val="16"/>
                <w:szCs w:val="16"/>
                <w:lang w:eastAsia="en-GB"/>
              </w:rPr>
              <w:t>exceedence</w:t>
            </w:r>
            <w:proofErr w:type="spellEnd"/>
            <w:r w:rsidRPr="005277DC">
              <w:rPr>
                <w:rFonts w:ascii="Arial" w:eastAsia="Times New Roman" w:hAnsi="Arial" w:cs="Arial"/>
                <w:color w:val="000000"/>
                <w:sz w:val="16"/>
                <w:szCs w:val="16"/>
                <w:lang w:eastAsia="en-GB"/>
              </w:rPr>
              <w:t xml:space="preserve"> flow</w:t>
            </w:r>
          </w:p>
        </w:tc>
        <w:tc>
          <w:tcPr>
            <w:tcW w:w="2115" w:type="dxa"/>
            <w:noWrap/>
            <w:hideMark/>
          </w:tcPr>
          <w:p w14:paraId="2FB84D17"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48124.8 </w:t>
            </w:r>
          </w:p>
        </w:tc>
        <w:tc>
          <w:tcPr>
            <w:tcW w:w="240" w:type="dxa"/>
            <w:noWrap/>
            <w:hideMark/>
          </w:tcPr>
          <w:p w14:paraId="4C723516"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546B5CA4"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quality</w:t>
            </w:r>
          </w:p>
        </w:tc>
        <w:tc>
          <w:tcPr>
            <w:tcW w:w="740" w:type="dxa"/>
            <w:noWrap/>
            <w:hideMark/>
          </w:tcPr>
          <w:p w14:paraId="35CDDCA4"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0.53 </w:t>
            </w:r>
          </w:p>
        </w:tc>
      </w:tr>
      <w:tr w:rsidR="005277DC" w:rsidRPr="005277DC" w14:paraId="1A99E7CF" w14:textId="77777777" w:rsidTr="005277DC">
        <w:trPr>
          <w:trHeight w:val="225"/>
        </w:trPr>
        <w:tc>
          <w:tcPr>
            <w:tcW w:w="3125" w:type="dxa"/>
            <w:noWrap/>
            <w:hideMark/>
          </w:tcPr>
          <w:p w14:paraId="61A10A2F"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Mean quality</w:t>
            </w:r>
          </w:p>
        </w:tc>
        <w:tc>
          <w:tcPr>
            <w:tcW w:w="2115" w:type="dxa"/>
            <w:noWrap/>
            <w:hideMark/>
          </w:tcPr>
          <w:p w14:paraId="7A108B68"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0.86 </w:t>
            </w:r>
          </w:p>
        </w:tc>
        <w:tc>
          <w:tcPr>
            <w:tcW w:w="240" w:type="dxa"/>
            <w:noWrap/>
            <w:hideMark/>
          </w:tcPr>
          <w:p w14:paraId="67C108EB"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73800E30"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90-percentile quality</w:t>
            </w:r>
          </w:p>
        </w:tc>
        <w:tc>
          <w:tcPr>
            <w:tcW w:w="740" w:type="dxa"/>
            <w:noWrap/>
            <w:hideMark/>
          </w:tcPr>
          <w:p w14:paraId="12AD3A15"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1.50 </w:t>
            </w:r>
          </w:p>
        </w:tc>
      </w:tr>
      <w:tr w:rsidR="005277DC" w:rsidRPr="005277DC" w14:paraId="5556E716" w14:textId="77777777" w:rsidTr="005277DC">
        <w:trPr>
          <w:trHeight w:val="225"/>
        </w:trPr>
        <w:tc>
          <w:tcPr>
            <w:tcW w:w="3125" w:type="dxa"/>
            <w:noWrap/>
            <w:hideMark/>
          </w:tcPr>
          <w:p w14:paraId="1D5EC22C"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quality</w:t>
            </w:r>
          </w:p>
        </w:tc>
        <w:tc>
          <w:tcPr>
            <w:tcW w:w="2115" w:type="dxa"/>
            <w:noWrap/>
            <w:hideMark/>
          </w:tcPr>
          <w:p w14:paraId="574BE0E2"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0.52 </w:t>
            </w:r>
          </w:p>
        </w:tc>
        <w:tc>
          <w:tcPr>
            <w:tcW w:w="240" w:type="dxa"/>
            <w:noWrap/>
            <w:hideMark/>
          </w:tcPr>
          <w:p w14:paraId="14FF2235"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1AD01882"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95-percentile quality</w:t>
            </w:r>
          </w:p>
        </w:tc>
        <w:tc>
          <w:tcPr>
            <w:tcW w:w="740" w:type="dxa"/>
            <w:noWrap/>
            <w:hideMark/>
          </w:tcPr>
          <w:p w14:paraId="3C48F11E"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1.84 </w:t>
            </w:r>
          </w:p>
        </w:tc>
      </w:tr>
      <w:tr w:rsidR="005277DC" w:rsidRPr="005277DC" w14:paraId="791086EA" w14:textId="77777777" w:rsidTr="005277DC">
        <w:trPr>
          <w:trHeight w:val="225"/>
        </w:trPr>
        <w:tc>
          <w:tcPr>
            <w:tcW w:w="3125" w:type="dxa"/>
            <w:noWrap/>
            <w:hideMark/>
          </w:tcPr>
          <w:p w14:paraId="01EC1302"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90-percentile</w:t>
            </w:r>
          </w:p>
        </w:tc>
        <w:tc>
          <w:tcPr>
            <w:tcW w:w="2115" w:type="dxa"/>
            <w:noWrap/>
            <w:hideMark/>
          </w:tcPr>
          <w:p w14:paraId="58A1E94D"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1.50 </w:t>
            </w:r>
          </w:p>
        </w:tc>
        <w:tc>
          <w:tcPr>
            <w:tcW w:w="240" w:type="dxa"/>
            <w:noWrap/>
            <w:hideMark/>
          </w:tcPr>
          <w:p w14:paraId="568003F1"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082424A6"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99-percentile quality</w:t>
            </w:r>
          </w:p>
        </w:tc>
        <w:tc>
          <w:tcPr>
            <w:tcW w:w="740" w:type="dxa"/>
            <w:noWrap/>
            <w:hideMark/>
          </w:tcPr>
          <w:p w14:paraId="6D9E9D96"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2.69 </w:t>
            </w:r>
          </w:p>
        </w:tc>
      </w:tr>
      <w:tr w:rsidR="005277DC" w:rsidRPr="005277DC" w14:paraId="70D42873" w14:textId="77777777" w:rsidTr="005277DC">
        <w:trPr>
          <w:trHeight w:val="225"/>
        </w:trPr>
        <w:tc>
          <w:tcPr>
            <w:tcW w:w="3125" w:type="dxa"/>
            <w:noWrap/>
            <w:hideMark/>
          </w:tcPr>
          <w:p w14:paraId="0A14AFEE" w14:textId="77777777" w:rsidR="005277DC" w:rsidRPr="005277DC" w:rsidRDefault="005277DC" w:rsidP="005277DC">
            <w:pPr>
              <w:jc w:val="right"/>
              <w:rPr>
                <w:rFonts w:ascii="Arial" w:eastAsia="Times New Roman" w:hAnsi="Arial" w:cs="Arial"/>
                <w:color w:val="000000"/>
                <w:sz w:val="16"/>
                <w:szCs w:val="16"/>
                <w:lang w:eastAsia="en-GB"/>
              </w:rPr>
            </w:pPr>
          </w:p>
        </w:tc>
        <w:tc>
          <w:tcPr>
            <w:tcW w:w="2115" w:type="dxa"/>
            <w:noWrap/>
            <w:hideMark/>
          </w:tcPr>
          <w:p w14:paraId="56ADE6BF" w14:textId="77777777" w:rsidR="005277DC" w:rsidRPr="005277DC" w:rsidRDefault="005277DC" w:rsidP="005277DC">
            <w:pPr>
              <w:rPr>
                <w:rFonts w:ascii="Times New Roman" w:eastAsia="Times New Roman" w:hAnsi="Times New Roman" w:cs="Times New Roman"/>
                <w:sz w:val="20"/>
                <w:szCs w:val="20"/>
                <w:lang w:eastAsia="en-GB"/>
              </w:rPr>
            </w:pPr>
          </w:p>
        </w:tc>
        <w:tc>
          <w:tcPr>
            <w:tcW w:w="240" w:type="dxa"/>
            <w:noWrap/>
            <w:hideMark/>
          </w:tcPr>
          <w:p w14:paraId="687A0A72"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2CEFA82F"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0113D4B7"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4FD11A6F" w14:textId="77777777" w:rsidTr="005277DC">
        <w:trPr>
          <w:trHeight w:val="225"/>
        </w:trPr>
        <w:tc>
          <w:tcPr>
            <w:tcW w:w="3125" w:type="dxa"/>
            <w:noWrap/>
            <w:hideMark/>
          </w:tcPr>
          <w:p w14:paraId="1620B7EC"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DISCHARGE DATA</w:t>
            </w:r>
          </w:p>
        </w:tc>
        <w:tc>
          <w:tcPr>
            <w:tcW w:w="2115" w:type="dxa"/>
            <w:noWrap/>
            <w:hideMark/>
          </w:tcPr>
          <w:p w14:paraId="003C8638" w14:textId="77777777" w:rsidR="005277DC" w:rsidRPr="005277DC" w:rsidRDefault="005277DC" w:rsidP="005277DC">
            <w:pPr>
              <w:rPr>
                <w:rFonts w:ascii="Arial" w:eastAsia="Times New Roman" w:hAnsi="Arial" w:cs="Arial"/>
                <w:b/>
                <w:bCs/>
                <w:color w:val="000000"/>
                <w:sz w:val="16"/>
                <w:szCs w:val="16"/>
                <w:lang w:eastAsia="en-GB"/>
              </w:rPr>
            </w:pPr>
          </w:p>
        </w:tc>
        <w:tc>
          <w:tcPr>
            <w:tcW w:w="240" w:type="dxa"/>
            <w:noWrap/>
            <w:hideMark/>
          </w:tcPr>
          <w:p w14:paraId="2CF5CFA3"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6D2B6A05"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DISCHARGE QUALITY</w:t>
            </w:r>
          </w:p>
        </w:tc>
        <w:tc>
          <w:tcPr>
            <w:tcW w:w="740" w:type="dxa"/>
            <w:noWrap/>
            <w:hideMark/>
          </w:tcPr>
          <w:p w14:paraId="358F26D2" w14:textId="77777777" w:rsidR="005277DC" w:rsidRPr="005277DC" w:rsidRDefault="005277DC" w:rsidP="005277DC">
            <w:pPr>
              <w:rPr>
                <w:rFonts w:ascii="Arial" w:eastAsia="Times New Roman" w:hAnsi="Arial" w:cs="Arial"/>
                <w:b/>
                <w:bCs/>
                <w:color w:val="000000"/>
                <w:sz w:val="16"/>
                <w:szCs w:val="16"/>
                <w:lang w:eastAsia="en-GB"/>
              </w:rPr>
            </w:pPr>
          </w:p>
        </w:tc>
      </w:tr>
      <w:tr w:rsidR="005277DC" w:rsidRPr="005277DC" w14:paraId="5455EFBB" w14:textId="77777777" w:rsidTr="005277DC">
        <w:trPr>
          <w:trHeight w:val="225"/>
        </w:trPr>
        <w:tc>
          <w:tcPr>
            <w:tcW w:w="3125" w:type="dxa"/>
            <w:noWrap/>
            <w:hideMark/>
          </w:tcPr>
          <w:p w14:paraId="23EFED7E"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Mean flow </w:t>
            </w:r>
          </w:p>
        </w:tc>
        <w:tc>
          <w:tcPr>
            <w:tcW w:w="2115" w:type="dxa"/>
            <w:noWrap/>
            <w:hideMark/>
          </w:tcPr>
          <w:p w14:paraId="4676B418"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21.18 </w:t>
            </w:r>
          </w:p>
        </w:tc>
        <w:tc>
          <w:tcPr>
            <w:tcW w:w="240" w:type="dxa"/>
            <w:noWrap/>
            <w:hideMark/>
          </w:tcPr>
          <w:p w14:paraId="52E7D4D5"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22DCE099"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Mean quality</w:t>
            </w:r>
          </w:p>
        </w:tc>
        <w:tc>
          <w:tcPr>
            <w:tcW w:w="740" w:type="dxa"/>
            <w:noWrap/>
            <w:hideMark/>
          </w:tcPr>
          <w:p w14:paraId="0EA112AB"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10.91 </w:t>
            </w:r>
          </w:p>
        </w:tc>
      </w:tr>
      <w:tr w:rsidR="005277DC" w:rsidRPr="005277DC" w14:paraId="191B3372" w14:textId="77777777" w:rsidTr="005277DC">
        <w:trPr>
          <w:trHeight w:val="225"/>
        </w:trPr>
        <w:tc>
          <w:tcPr>
            <w:tcW w:w="3125" w:type="dxa"/>
            <w:noWrap/>
            <w:hideMark/>
          </w:tcPr>
          <w:p w14:paraId="7FDAA8F4"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flow</w:t>
            </w:r>
          </w:p>
        </w:tc>
        <w:tc>
          <w:tcPr>
            <w:tcW w:w="2115" w:type="dxa"/>
            <w:noWrap/>
            <w:hideMark/>
          </w:tcPr>
          <w:p w14:paraId="0290988C"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6.99 </w:t>
            </w:r>
          </w:p>
        </w:tc>
        <w:tc>
          <w:tcPr>
            <w:tcW w:w="240" w:type="dxa"/>
            <w:noWrap/>
            <w:hideMark/>
          </w:tcPr>
          <w:p w14:paraId="0038E8BD"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22453EC8"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quality</w:t>
            </w:r>
          </w:p>
        </w:tc>
        <w:tc>
          <w:tcPr>
            <w:tcW w:w="740" w:type="dxa"/>
            <w:noWrap/>
            <w:hideMark/>
          </w:tcPr>
          <w:p w14:paraId="558637E5"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4.95 </w:t>
            </w:r>
          </w:p>
        </w:tc>
      </w:tr>
      <w:tr w:rsidR="005277DC" w:rsidRPr="005277DC" w14:paraId="600A9AAC" w14:textId="77777777" w:rsidTr="005277DC">
        <w:trPr>
          <w:trHeight w:val="225"/>
        </w:trPr>
        <w:tc>
          <w:tcPr>
            <w:tcW w:w="3125" w:type="dxa"/>
            <w:noWrap/>
            <w:hideMark/>
          </w:tcPr>
          <w:p w14:paraId="43915B6E"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Mean quality </w:t>
            </w:r>
          </w:p>
        </w:tc>
        <w:tc>
          <w:tcPr>
            <w:tcW w:w="2115" w:type="dxa"/>
            <w:noWrap/>
            <w:hideMark/>
          </w:tcPr>
          <w:p w14:paraId="3A6D5B96"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10.70 </w:t>
            </w:r>
          </w:p>
        </w:tc>
        <w:tc>
          <w:tcPr>
            <w:tcW w:w="240" w:type="dxa"/>
            <w:noWrap/>
            <w:hideMark/>
          </w:tcPr>
          <w:p w14:paraId="105F4E0E"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33422A48"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95-percentile quality</w:t>
            </w:r>
          </w:p>
        </w:tc>
        <w:tc>
          <w:tcPr>
            <w:tcW w:w="740" w:type="dxa"/>
            <w:noWrap/>
            <w:hideMark/>
          </w:tcPr>
          <w:p w14:paraId="0C5CD2AB"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20.32 </w:t>
            </w:r>
          </w:p>
        </w:tc>
      </w:tr>
      <w:tr w:rsidR="005277DC" w:rsidRPr="005277DC" w14:paraId="393C762A" w14:textId="77777777" w:rsidTr="005277DC">
        <w:trPr>
          <w:trHeight w:val="225"/>
        </w:trPr>
        <w:tc>
          <w:tcPr>
            <w:tcW w:w="3125" w:type="dxa"/>
            <w:noWrap/>
            <w:hideMark/>
          </w:tcPr>
          <w:p w14:paraId="11DCAD4D"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quality</w:t>
            </w:r>
          </w:p>
        </w:tc>
        <w:tc>
          <w:tcPr>
            <w:tcW w:w="2115" w:type="dxa"/>
            <w:noWrap/>
            <w:hideMark/>
          </w:tcPr>
          <w:p w14:paraId="59F11D44"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5.00 </w:t>
            </w:r>
          </w:p>
        </w:tc>
        <w:tc>
          <w:tcPr>
            <w:tcW w:w="240" w:type="dxa"/>
            <w:noWrap/>
            <w:hideMark/>
          </w:tcPr>
          <w:p w14:paraId="11FC9FAF"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2386B838"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99-percentile quality</w:t>
            </w:r>
          </w:p>
        </w:tc>
        <w:tc>
          <w:tcPr>
            <w:tcW w:w="740" w:type="dxa"/>
            <w:noWrap/>
            <w:hideMark/>
          </w:tcPr>
          <w:p w14:paraId="0256064D"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26.82 </w:t>
            </w:r>
          </w:p>
        </w:tc>
      </w:tr>
      <w:tr w:rsidR="005277DC" w:rsidRPr="005277DC" w14:paraId="044272B8" w14:textId="77777777" w:rsidTr="005277DC">
        <w:trPr>
          <w:trHeight w:val="225"/>
        </w:trPr>
        <w:tc>
          <w:tcPr>
            <w:tcW w:w="3125" w:type="dxa"/>
            <w:noWrap/>
            <w:hideMark/>
          </w:tcPr>
          <w:p w14:paraId="5F8DF9F5"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 or 95-percentile</w:t>
            </w:r>
          </w:p>
        </w:tc>
        <w:tc>
          <w:tcPr>
            <w:tcW w:w="2115" w:type="dxa"/>
            <w:noWrap/>
            <w:hideMark/>
          </w:tcPr>
          <w:p w14:paraId="64BB0E88"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20.14 </w:t>
            </w:r>
          </w:p>
        </w:tc>
        <w:tc>
          <w:tcPr>
            <w:tcW w:w="240" w:type="dxa"/>
            <w:noWrap/>
            <w:hideMark/>
          </w:tcPr>
          <w:p w14:paraId="77297223"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0C0C96CA"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99.5-percentile quality</w:t>
            </w:r>
          </w:p>
        </w:tc>
        <w:tc>
          <w:tcPr>
            <w:tcW w:w="740" w:type="dxa"/>
            <w:noWrap/>
            <w:hideMark/>
          </w:tcPr>
          <w:p w14:paraId="5A01706A"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28.92 </w:t>
            </w:r>
          </w:p>
        </w:tc>
      </w:tr>
      <w:tr w:rsidR="005277DC" w:rsidRPr="005277DC" w14:paraId="2278BA11" w14:textId="77777777" w:rsidTr="005277DC">
        <w:trPr>
          <w:trHeight w:val="225"/>
        </w:trPr>
        <w:tc>
          <w:tcPr>
            <w:tcW w:w="3125" w:type="dxa"/>
            <w:noWrap/>
            <w:hideMark/>
          </w:tcPr>
          <w:p w14:paraId="0437B904" w14:textId="77777777" w:rsidR="005277DC" w:rsidRPr="005277DC" w:rsidRDefault="005277DC" w:rsidP="005277DC">
            <w:pPr>
              <w:jc w:val="right"/>
              <w:rPr>
                <w:rFonts w:ascii="Arial" w:eastAsia="Times New Roman" w:hAnsi="Arial" w:cs="Arial"/>
                <w:color w:val="000000"/>
                <w:sz w:val="16"/>
                <w:szCs w:val="16"/>
                <w:lang w:eastAsia="en-GB"/>
              </w:rPr>
            </w:pPr>
          </w:p>
        </w:tc>
        <w:tc>
          <w:tcPr>
            <w:tcW w:w="2115" w:type="dxa"/>
            <w:noWrap/>
            <w:hideMark/>
          </w:tcPr>
          <w:p w14:paraId="68C17C75" w14:textId="77777777" w:rsidR="005277DC" w:rsidRPr="005277DC" w:rsidRDefault="005277DC" w:rsidP="005277DC">
            <w:pPr>
              <w:rPr>
                <w:rFonts w:ascii="Times New Roman" w:eastAsia="Times New Roman" w:hAnsi="Times New Roman" w:cs="Times New Roman"/>
                <w:sz w:val="20"/>
                <w:szCs w:val="20"/>
                <w:lang w:eastAsia="en-GB"/>
              </w:rPr>
            </w:pPr>
          </w:p>
        </w:tc>
        <w:tc>
          <w:tcPr>
            <w:tcW w:w="240" w:type="dxa"/>
            <w:noWrap/>
            <w:hideMark/>
          </w:tcPr>
          <w:p w14:paraId="61D08292"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172E14BA"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5DDDD672"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1C021E02" w14:textId="77777777" w:rsidTr="005277DC">
        <w:trPr>
          <w:trHeight w:val="225"/>
        </w:trPr>
        <w:tc>
          <w:tcPr>
            <w:tcW w:w="3125" w:type="dxa"/>
            <w:noWrap/>
            <w:hideMark/>
          </w:tcPr>
          <w:p w14:paraId="0C86F22D" w14:textId="77777777" w:rsidR="005277DC" w:rsidRPr="005277DC" w:rsidRDefault="005277DC" w:rsidP="005277DC">
            <w:pPr>
              <w:rPr>
                <w:rFonts w:ascii="Times New Roman" w:eastAsia="Times New Roman" w:hAnsi="Times New Roman" w:cs="Times New Roman"/>
                <w:sz w:val="20"/>
                <w:szCs w:val="20"/>
                <w:lang w:eastAsia="en-GB"/>
              </w:rPr>
            </w:pPr>
          </w:p>
        </w:tc>
        <w:tc>
          <w:tcPr>
            <w:tcW w:w="2115" w:type="dxa"/>
            <w:noWrap/>
            <w:hideMark/>
          </w:tcPr>
          <w:p w14:paraId="30054D37" w14:textId="77777777" w:rsidR="005277DC" w:rsidRPr="005277DC" w:rsidRDefault="005277DC" w:rsidP="005277DC">
            <w:pPr>
              <w:rPr>
                <w:rFonts w:ascii="Times New Roman" w:eastAsia="Times New Roman" w:hAnsi="Times New Roman" w:cs="Times New Roman"/>
                <w:sz w:val="20"/>
                <w:szCs w:val="20"/>
                <w:highlight w:val="yellow"/>
                <w:lang w:eastAsia="en-GB"/>
              </w:rPr>
            </w:pPr>
          </w:p>
        </w:tc>
        <w:tc>
          <w:tcPr>
            <w:tcW w:w="240" w:type="dxa"/>
            <w:noWrap/>
            <w:hideMark/>
          </w:tcPr>
          <w:p w14:paraId="566FF88B" w14:textId="77777777" w:rsidR="005277DC" w:rsidRPr="005277DC" w:rsidRDefault="005277DC" w:rsidP="005277DC">
            <w:pPr>
              <w:rPr>
                <w:rFonts w:ascii="Times New Roman" w:eastAsia="Times New Roman" w:hAnsi="Times New Roman" w:cs="Times New Roman"/>
                <w:sz w:val="20"/>
                <w:szCs w:val="20"/>
                <w:lang w:eastAsia="en-GB"/>
              </w:rPr>
            </w:pPr>
          </w:p>
        </w:tc>
        <w:tc>
          <w:tcPr>
            <w:tcW w:w="3100" w:type="dxa"/>
            <w:noWrap/>
            <w:hideMark/>
          </w:tcPr>
          <w:p w14:paraId="209EC3DD"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05CCC730"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232A712F" w14:textId="77777777" w:rsidTr="005277DC">
        <w:trPr>
          <w:trHeight w:val="225"/>
        </w:trPr>
        <w:tc>
          <w:tcPr>
            <w:tcW w:w="3125" w:type="dxa"/>
            <w:noWrap/>
            <w:hideMark/>
          </w:tcPr>
          <w:p w14:paraId="1845F497"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Deterioration</w:t>
            </w:r>
          </w:p>
        </w:tc>
        <w:tc>
          <w:tcPr>
            <w:tcW w:w="2115" w:type="dxa"/>
            <w:noWrap/>
            <w:hideMark/>
          </w:tcPr>
          <w:p w14:paraId="4EC511BB" w14:textId="77777777" w:rsidR="005277DC" w:rsidRPr="005277DC" w:rsidRDefault="005277DC" w:rsidP="005277DC">
            <w:pPr>
              <w:jc w:val="right"/>
              <w:rPr>
                <w:rFonts w:ascii="Arial" w:eastAsia="Times New Roman" w:hAnsi="Arial" w:cs="Arial"/>
                <w:color w:val="000000"/>
                <w:sz w:val="16"/>
                <w:szCs w:val="16"/>
                <w:highlight w:val="green"/>
                <w:lang w:eastAsia="en-GB"/>
              </w:rPr>
            </w:pPr>
            <w:r w:rsidRPr="005277DC">
              <w:rPr>
                <w:rFonts w:ascii="Arial" w:eastAsia="Times New Roman" w:hAnsi="Arial" w:cs="Arial"/>
                <w:color w:val="000000"/>
                <w:sz w:val="16"/>
                <w:szCs w:val="16"/>
                <w:highlight w:val="green"/>
                <w:lang w:eastAsia="en-GB"/>
              </w:rPr>
              <w:t>0</w:t>
            </w:r>
          </w:p>
        </w:tc>
        <w:tc>
          <w:tcPr>
            <w:tcW w:w="240" w:type="dxa"/>
            <w:noWrap/>
            <w:hideMark/>
          </w:tcPr>
          <w:p w14:paraId="79461AB5"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117B818D"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4A25B1FF"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419CB1C8" w14:textId="77777777" w:rsidTr="005277DC">
        <w:trPr>
          <w:trHeight w:val="225"/>
        </w:trPr>
        <w:tc>
          <w:tcPr>
            <w:tcW w:w="3125" w:type="dxa"/>
            <w:noWrap/>
            <w:hideMark/>
          </w:tcPr>
          <w:p w14:paraId="2E44E0FB" w14:textId="77777777" w:rsidR="005277DC" w:rsidRPr="005277DC" w:rsidRDefault="005277DC" w:rsidP="005277DC">
            <w:pPr>
              <w:rPr>
                <w:rFonts w:ascii="Arial" w:eastAsia="Times New Roman" w:hAnsi="Arial" w:cs="Arial"/>
                <w:color w:val="FF0000"/>
                <w:sz w:val="16"/>
                <w:szCs w:val="16"/>
                <w:lang w:eastAsia="en-GB"/>
              </w:rPr>
            </w:pPr>
            <w:r w:rsidRPr="005277DC">
              <w:rPr>
                <w:rFonts w:ascii="Arial" w:eastAsia="Times New Roman" w:hAnsi="Arial" w:cs="Arial"/>
                <w:color w:val="000000"/>
                <w:sz w:val="16"/>
                <w:szCs w:val="16"/>
                <w:lang w:eastAsia="en-GB"/>
              </w:rPr>
              <w:t>% Deterioration based off mean</w:t>
            </w:r>
          </w:p>
        </w:tc>
        <w:tc>
          <w:tcPr>
            <w:tcW w:w="2115" w:type="dxa"/>
            <w:noWrap/>
            <w:hideMark/>
          </w:tcPr>
          <w:p w14:paraId="2377CCE9" w14:textId="77777777" w:rsidR="005277DC" w:rsidRPr="005277DC" w:rsidRDefault="005277DC" w:rsidP="005277DC">
            <w:pPr>
              <w:jc w:val="right"/>
              <w:rPr>
                <w:rFonts w:ascii="Arial" w:eastAsia="Times New Roman" w:hAnsi="Arial" w:cs="Arial"/>
                <w:color w:val="000000"/>
                <w:sz w:val="16"/>
                <w:szCs w:val="16"/>
                <w:highlight w:val="green"/>
                <w:lang w:eastAsia="en-GB"/>
              </w:rPr>
            </w:pPr>
            <w:r w:rsidRPr="005277DC">
              <w:rPr>
                <w:rFonts w:ascii="Arial" w:eastAsia="Times New Roman" w:hAnsi="Arial" w:cs="Arial"/>
                <w:color w:val="000000"/>
                <w:sz w:val="16"/>
                <w:szCs w:val="16"/>
                <w:highlight w:val="green"/>
                <w:lang w:eastAsia="en-GB"/>
              </w:rPr>
              <w:t>1.162790698</w:t>
            </w:r>
          </w:p>
        </w:tc>
        <w:tc>
          <w:tcPr>
            <w:tcW w:w="240" w:type="dxa"/>
            <w:noWrap/>
            <w:hideMark/>
          </w:tcPr>
          <w:p w14:paraId="45FCC44F" w14:textId="77777777" w:rsidR="005277DC" w:rsidRPr="005277DC" w:rsidRDefault="005277DC" w:rsidP="005277DC">
            <w:pPr>
              <w:jc w:val="right"/>
              <w:rPr>
                <w:rFonts w:ascii="Arial" w:eastAsia="Times New Roman" w:hAnsi="Arial" w:cs="Arial"/>
                <w:color w:val="000000"/>
                <w:sz w:val="16"/>
                <w:szCs w:val="16"/>
                <w:lang w:eastAsia="en-GB"/>
              </w:rPr>
            </w:pPr>
          </w:p>
        </w:tc>
        <w:tc>
          <w:tcPr>
            <w:tcW w:w="3100" w:type="dxa"/>
            <w:noWrap/>
            <w:hideMark/>
          </w:tcPr>
          <w:p w14:paraId="0D03F759"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noWrap/>
            <w:hideMark/>
          </w:tcPr>
          <w:p w14:paraId="6C34D357" w14:textId="77777777" w:rsidR="005277DC" w:rsidRPr="005277DC" w:rsidRDefault="005277DC" w:rsidP="005277DC">
            <w:pPr>
              <w:rPr>
                <w:rFonts w:ascii="Times New Roman" w:eastAsia="Times New Roman" w:hAnsi="Times New Roman" w:cs="Times New Roman"/>
                <w:sz w:val="20"/>
                <w:szCs w:val="20"/>
                <w:lang w:eastAsia="en-GB"/>
              </w:rPr>
            </w:pPr>
          </w:p>
        </w:tc>
      </w:tr>
    </w:tbl>
    <w:p w14:paraId="335D2531" w14:textId="77777777" w:rsidR="005277DC" w:rsidRDefault="005277DC" w:rsidP="005277DC"/>
    <w:p w14:paraId="176892FC" w14:textId="068B3F7D" w:rsidR="0014597D" w:rsidRDefault="0014597D">
      <w:r>
        <w:br w:type="page"/>
      </w:r>
    </w:p>
    <w:p w14:paraId="270F582F" w14:textId="77777777" w:rsidR="005277DC" w:rsidRDefault="005277DC" w:rsidP="005277DC"/>
    <w:tbl>
      <w:tblPr>
        <w:tblStyle w:val="TableGrid"/>
        <w:tblW w:w="8259" w:type="dxa"/>
        <w:tblLayout w:type="fixed"/>
        <w:tblLook w:val="04A0" w:firstRow="1" w:lastRow="0" w:firstColumn="1" w:lastColumn="0" w:noHBand="0" w:noVBand="1"/>
      </w:tblPr>
      <w:tblGrid>
        <w:gridCol w:w="3187"/>
        <w:gridCol w:w="884"/>
        <w:gridCol w:w="236"/>
        <w:gridCol w:w="3198"/>
        <w:gridCol w:w="14"/>
        <w:gridCol w:w="726"/>
        <w:gridCol w:w="14"/>
      </w:tblGrid>
      <w:tr w:rsidR="005277DC" w:rsidRPr="005277DC" w14:paraId="16270E6E" w14:textId="77777777" w:rsidTr="00D36C94">
        <w:trPr>
          <w:gridAfter w:val="1"/>
          <w:wAfter w:w="14" w:type="dxa"/>
          <w:trHeight w:val="225"/>
        </w:trPr>
        <w:tc>
          <w:tcPr>
            <w:tcW w:w="7505" w:type="dxa"/>
            <w:gridSpan w:val="4"/>
            <w:noWrap/>
            <w:hideMark/>
          </w:tcPr>
          <w:p w14:paraId="21DB7A48"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MASS BALANCE CALCULATION: MONTE CARLO METHOD</w:t>
            </w:r>
          </w:p>
        </w:tc>
        <w:tc>
          <w:tcPr>
            <w:tcW w:w="740" w:type="dxa"/>
            <w:gridSpan w:val="2"/>
            <w:noWrap/>
            <w:hideMark/>
          </w:tcPr>
          <w:p w14:paraId="7BEEE07D" w14:textId="77777777" w:rsidR="005277DC" w:rsidRPr="005277DC" w:rsidRDefault="005277DC" w:rsidP="005277DC">
            <w:pPr>
              <w:rPr>
                <w:rFonts w:ascii="Arial" w:eastAsia="Times New Roman" w:hAnsi="Arial" w:cs="Arial"/>
                <w:b/>
                <w:bCs/>
                <w:color w:val="000000"/>
                <w:sz w:val="16"/>
                <w:szCs w:val="16"/>
                <w:lang w:eastAsia="en-GB"/>
              </w:rPr>
            </w:pPr>
          </w:p>
        </w:tc>
      </w:tr>
      <w:tr w:rsidR="005277DC" w:rsidRPr="005277DC" w14:paraId="2FA67C99" w14:textId="77777777" w:rsidTr="00D36C94">
        <w:trPr>
          <w:trHeight w:val="225"/>
        </w:trPr>
        <w:tc>
          <w:tcPr>
            <w:tcW w:w="3187" w:type="dxa"/>
            <w:noWrap/>
            <w:hideMark/>
          </w:tcPr>
          <w:p w14:paraId="73613E8A"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Version 2.5</w:t>
            </w:r>
          </w:p>
        </w:tc>
        <w:tc>
          <w:tcPr>
            <w:tcW w:w="884" w:type="dxa"/>
            <w:noWrap/>
            <w:hideMark/>
          </w:tcPr>
          <w:p w14:paraId="74A93741" w14:textId="77777777" w:rsidR="005277DC" w:rsidRPr="005277DC" w:rsidRDefault="005277DC" w:rsidP="005277DC">
            <w:pPr>
              <w:rPr>
                <w:rFonts w:ascii="Arial" w:eastAsia="Times New Roman" w:hAnsi="Arial" w:cs="Arial"/>
                <w:color w:val="000000"/>
                <w:sz w:val="16"/>
                <w:szCs w:val="16"/>
                <w:lang w:eastAsia="en-GB"/>
              </w:rPr>
            </w:pPr>
          </w:p>
        </w:tc>
        <w:tc>
          <w:tcPr>
            <w:tcW w:w="236" w:type="dxa"/>
            <w:noWrap/>
            <w:hideMark/>
          </w:tcPr>
          <w:p w14:paraId="1AB9B406"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613C03F3"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56705CD7"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38AE7219" w14:textId="77777777" w:rsidTr="00D36C94">
        <w:trPr>
          <w:trHeight w:val="225"/>
        </w:trPr>
        <w:tc>
          <w:tcPr>
            <w:tcW w:w="3187" w:type="dxa"/>
            <w:noWrap/>
            <w:hideMark/>
          </w:tcPr>
          <w:p w14:paraId="2106C0EA"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Calculations done on 23/01/2019 at 10.19</w:t>
            </w:r>
          </w:p>
        </w:tc>
        <w:tc>
          <w:tcPr>
            <w:tcW w:w="884" w:type="dxa"/>
            <w:noWrap/>
            <w:hideMark/>
          </w:tcPr>
          <w:p w14:paraId="1B23A7DA" w14:textId="77777777" w:rsidR="005277DC" w:rsidRPr="005277DC" w:rsidRDefault="005277DC" w:rsidP="005277DC">
            <w:pPr>
              <w:rPr>
                <w:rFonts w:ascii="Arial" w:eastAsia="Times New Roman" w:hAnsi="Arial" w:cs="Arial"/>
                <w:color w:val="000000"/>
                <w:sz w:val="16"/>
                <w:szCs w:val="16"/>
                <w:lang w:eastAsia="en-GB"/>
              </w:rPr>
            </w:pPr>
          </w:p>
        </w:tc>
        <w:tc>
          <w:tcPr>
            <w:tcW w:w="236" w:type="dxa"/>
            <w:noWrap/>
            <w:hideMark/>
          </w:tcPr>
          <w:p w14:paraId="41EB1DAD"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73DE5AA0"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344791BB"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494270BF" w14:textId="77777777" w:rsidTr="00D36C94">
        <w:trPr>
          <w:trHeight w:val="225"/>
        </w:trPr>
        <w:tc>
          <w:tcPr>
            <w:tcW w:w="3187" w:type="dxa"/>
            <w:noWrap/>
            <w:hideMark/>
          </w:tcPr>
          <w:p w14:paraId="175C07A5" w14:textId="77777777" w:rsidR="005277DC" w:rsidRPr="005277DC" w:rsidRDefault="005277DC" w:rsidP="005277DC">
            <w:pPr>
              <w:rPr>
                <w:rFonts w:ascii="Times New Roman" w:eastAsia="Times New Roman" w:hAnsi="Times New Roman" w:cs="Times New Roman"/>
                <w:sz w:val="20"/>
                <w:szCs w:val="20"/>
                <w:lang w:eastAsia="en-GB"/>
              </w:rPr>
            </w:pPr>
          </w:p>
        </w:tc>
        <w:tc>
          <w:tcPr>
            <w:tcW w:w="884" w:type="dxa"/>
            <w:noWrap/>
            <w:hideMark/>
          </w:tcPr>
          <w:p w14:paraId="409E0142" w14:textId="77777777" w:rsidR="005277DC" w:rsidRPr="005277DC" w:rsidRDefault="005277DC" w:rsidP="005277DC">
            <w:pPr>
              <w:rPr>
                <w:rFonts w:ascii="Times New Roman" w:eastAsia="Times New Roman" w:hAnsi="Times New Roman" w:cs="Times New Roman"/>
                <w:sz w:val="20"/>
                <w:szCs w:val="20"/>
                <w:lang w:eastAsia="en-GB"/>
              </w:rPr>
            </w:pPr>
          </w:p>
        </w:tc>
        <w:tc>
          <w:tcPr>
            <w:tcW w:w="236" w:type="dxa"/>
            <w:noWrap/>
            <w:hideMark/>
          </w:tcPr>
          <w:p w14:paraId="08A32349"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758D66FB"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4CB4A59E"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7544E299" w14:textId="77777777" w:rsidTr="00D36C94">
        <w:trPr>
          <w:gridAfter w:val="1"/>
          <w:wAfter w:w="14" w:type="dxa"/>
          <w:trHeight w:val="225"/>
        </w:trPr>
        <w:tc>
          <w:tcPr>
            <w:tcW w:w="3187" w:type="dxa"/>
            <w:noWrap/>
            <w:hideMark/>
          </w:tcPr>
          <w:p w14:paraId="14EC1AC4"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Name of discharge</w:t>
            </w:r>
          </w:p>
        </w:tc>
        <w:tc>
          <w:tcPr>
            <w:tcW w:w="4318" w:type="dxa"/>
            <w:gridSpan w:val="3"/>
            <w:noWrap/>
            <w:hideMark/>
          </w:tcPr>
          <w:p w14:paraId="40CBA0B4"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Premium Leisure Park</w:t>
            </w:r>
            <w:r>
              <w:rPr>
                <w:rFonts w:ascii="Arial" w:eastAsia="Times New Roman" w:hAnsi="Arial" w:cs="Arial"/>
                <w:color w:val="000000"/>
                <w:sz w:val="16"/>
                <w:szCs w:val="16"/>
                <w:lang w:eastAsia="en-GB"/>
              </w:rPr>
              <w:t>, 42.5m</w:t>
            </w:r>
            <w:r>
              <w:rPr>
                <w:rFonts w:ascii="Arial" w:eastAsia="Times New Roman" w:hAnsi="Arial" w:cs="Arial"/>
                <w:color w:val="000000"/>
                <w:sz w:val="16"/>
                <w:szCs w:val="16"/>
                <w:vertAlign w:val="superscript"/>
                <w:lang w:eastAsia="en-GB"/>
              </w:rPr>
              <w:t>3</w:t>
            </w:r>
          </w:p>
        </w:tc>
        <w:tc>
          <w:tcPr>
            <w:tcW w:w="740" w:type="dxa"/>
            <w:gridSpan w:val="2"/>
            <w:noWrap/>
            <w:hideMark/>
          </w:tcPr>
          <w:p w14:paraId="5EE0E883" w14:textId="77777777" w:rsidR="005277DC" w:rsidRPr="005277DC" w:rsidRDefault="005277DC" w:rsidP="005277DC">
            <w:pPr>
              <w:rPr>
                <w:rFonts w:ascii="Arial" w:eastAsia="Times New Roman" w:hAnsi="Arial" w:cs="Arial"/>
                <w:color w:val="000000"/>
                <w:sz w:val="16"/>
                <w:szCs w:val="16"/>
                <w:lang w:eastAsia="en-GB"/>
              </w:rPr>
            </w:pPr>
          </w:p>
        </w:tc>
      </w:tr>
      <w:tr w:rsidR="005277DC" w:rsidRPr="005277DC" w14:paraId="40C57CED" w14:textId="77777777" w:rsidTr="00D36C94">
        <w:trPr>
          <w:trHeight w:val="225"/>
        </w:trPr>
        <w:tc>
          <w:tcPr>
            <w:tcW w:w="3187" w:type="dxa"/>
            <w:noWrap/>
            <w:hideMark/>
          </w:tcPr>
          <w:p w14:paraId="6EB5EED5"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Name of river</w:t>
            </w:r>
          </w:p>
        </w:tc>
        <w:tc>
          <w:tcPr>
            <w:tcW w:w="884" w:type="dxa"/>
            <w:noWrap/>
            <w:hideMark/>
          </w:tcPr>
          <w:p w14:paraId="549846E8" w14:textId="77777777" w:rsidR="005277DC" w:rsidRPr="005277DC" w:rsidRDefault="005277DC" w:rsidP="005277DC">
            <w:pPr>
              <w:rPr>
                <w:rFonts w:ascii="Arial" w:eastAsia="Times New Roman" w:hAnsi="Arial" w:cs="Arial"/>
                <w:color w:val="000000"/>
                <w:sz w:val="16"/>
                <w:szCs w:val="16"/>
                <w:lang w:eastAsia="en-GB"/>
              </w:rPr>
            </w:pPr>
            <w:proofErr w:type="spellStart"/>
            <w:r w:rsidRPr="005277DC">
              <w:rPr>
                <w:rFonts w:ascii="Arial" w:eastAsia="Times New Roman" w:hAnsi="Arial" w:cs="Arial"/>
                <w:color w:val="000000"/>
                <w:sz w:val="16"/>
                <w:szCs w:val="16"/>
                <w:lang w:eastAsia="en-GB"/>
              </w:rPr>
              <w:t>Irfon</w:t>
            </w:r>
            <w:proofErr w:type="spellEnd"/>
            <w:r>
              <w:rPr>
                <w:rFonts w:ascii="Arial" w:eastAsia="Times New Roman" w:hAnsi="Arial" w:cs="Arial"/>
                <w:color w:val="000000"/>
                <w:sz w:val="16"/>
                <w:szCs w:val="16"/>
                <w:lang w:eastAsia="en-GB"/>
              </w:rPr>
              <w:t xml:space="preserve"> (Type 1)</w:t>
            </w:r>
          </w:p>
        </w:tc>
        <w:tc>
          <w:tcPr>
            <w:tcW w:w="236" w:type="dxa"/>
            <w:noWrap/>
            <w:hideMark/>
          </w:tcPr>
          <w:p w14:paraId="70E510EA" w14:textId="77777777" w:rsidR="005277DC" w:rsidRPr="005277DC" w:rsidRDefault="005277DC" w:rsidP="005277DC">
            <w:pPr>
              <w:rPr>
                <w:rFonts w:ascii="Arial" w:eastAsia="Times New Roman" w:hAnsi="Arial" w:cs="Arial"/>
                <w:color w:val="000000"/>
                <w:sz w:val="16"/>
                <w:szCs w:val="16"/>
                <w:lang w:eastAsia="en-GB"/>
              </w:rPr>
            </w:pPr>
          </w:p>
        </w:tc>
        <w:tc>
          <w:tcPr>
            <w:tcW w:w="3212" w:type="dxa"/>
            <w:gridSpan w:val="2"/>
            <w:noWrap/>
            <w:hideMark/>
          </w:tcPr>
          <w:p w14:paraId="1EC6CAA9"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4B596D5E"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26AF7DD8" w14:textId="77777777" w:rsidTr="00D36C94">
        <w:trPr>
          <w:gridAfter w:val="1"/>
          <w:wAfter w:w="14" w:type="dxa"/>
          <w:trHeight w:val="225"/>
        </w:trPr>
        <w:tc>
          <w:tcPr>
            <w:tcW w:w="3187" w:type="dxa"/>
            <w:noWrap/>
            <w:hideMark/>
          </w:tcPr>
          <w:p w14:paraId="73565867"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Name of </w:t>
            </w:r>
            <w:proofErr w:type="spellStart"/>
            <w:r w:rsidRPr="005277DC">
              <w:rPr>
                <w:rFonts w:ascii="Arial" w:eastAsia="Times New Roman" w:hAnsi="Arial" w:cs="Arial"/>
                <w:color w:val="000000"/>
                <w:sz w:val="16"/>
                <w:szCs w:val="16"/>
                <w:lang w:eastAsia="en-GB"/>
              </w:rPr>
              <w:t>determinand</w:t>
            </w:r>
            <w:proofErr w:type="spellEnd"/>
          </w:p>
        </w:tc>
        <w:tc>
          <w:tcPr>
            <w:tcW w:w="4318" w:type="dxa"/>
            <w:gridSpan w:val="3"/>
            <w:noWrap/>
            <w:hideMark/>
          </w:tcPr>
          <w:p w14:paraId="528A4C1F"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b/>
                <w:color w:val="000000"/>
                <w:sz w:val="16"/>
                <w:szCs w:val="16"/>
                <w:lang w:eastAsia="en-GB"/>
              </w:rPr>
              <w:t>BOD @ 40mg/l</w:t>
            </w:r>
            <w:r>
              <w:rPr>
                <w:rFonts w:ascii="Arial" w:eastAsia="Times New Roman" w:hAnsi="Arial" w:cs="Arial"/>
                <w:color w:val="000000"/>
                <w:sz w:val="16"/>
                <w:szCs w:val="16"/>
                <w:lang w:eastAsia="en-GB"/>
              </w:rPr>
              <w:t xml:space="preserve"> – High Class</w:t>
            </w:r>
          </w:p>
        </w:tc>
        <w:tc>
          <w:tcPr>
            <w:tcW w:w="740" w:type="dxa"/>
            <w:gridSpan w:val="2"/>
            <w:noWrap/>
            <w:hideMark/>
          </w:tcPr>
          <w:p w14:paraId="1E971FE6" w14:textId="77777777" w:rsidR="005277DC" w:rsidRPr="005277DC" w:rsidRDefault="005277DC" w:rsidP="005277DC">
            <w:pPr>
              <w:rPr>
                <w:rFonts w:ascii="Arial" w:eastAsia="Times New Roman" w:hAnsi="Arial" w:cs="Arial"/>
                <w:color w:val="000000"/>
                <w:sz w:val="16"/>
                <w:szCs w:val="16"/>
                <w:lang w:eastAsia="en-GB"/>
              </w:rPr>
            </w:pPr>
          </w:p>
        </w:tc>
      </w:tr>
      <w:tr w:rsidR="005277DC" w:rsidRPr="005277DC" w14:paraId="78A3675B" w14:textId="77777777" w:rsidTr="00D36C94">
        <w:trPr>
          <w:trHeight w:val="225"/>
        </w:trPr>
        <w:tc>
          <w:tcPr>
            <w:tcW w:w="3187" w:type="dxa"/>
            <w:noWrap/>
            <w:hideMark/>
          </w:tcPr>
          <w:p w14:paraId="357B7F4B" w14:textId="77777777" w:rsidR="005277DC" w:rsidRPr="005277DC" w:rsidRDefault="005277DC" w:rsidP="005277DC">
            <w:pPr>
              <w:rPr>
                <w:rFonts w:ascii="Times New Roman" w:eastAsia="Times New Roman" w:hAnsi="Times New Roman" w:cs="Times New Roman"/>
                <w:sz w:val="20"/>
                <w:szCs w:val="20"/>
                <w:lang w:eastAsia="en-GB"/>
              </w:rPr>
            </w:pPr>
          </w:p>
        </w:tc>
        <w:tc>
          <w:tcPr>
            <w:tcW w:w="884" w:type="dxa"/>
            <w:noWrap/>
            <w:hideMark/>
          </w:tcPr>
          <w:p w14:paraId="5DCF2015" w14:textId="77777777" w:rsidR="005277DC" w:rsidRPr="005277DC" w:rsidRDefault="005277DC" w:rsidP="005277DC">
            <w:pPr>
              <w:rPr>
                <w:rFonts w:ascii="Times New Roman" w:eastAsia="Times New Roman" w:hAnsi="Times New Roman" w:cs="Times New Roman"/>
                <w:sz w:val="20"/>
                <w:szCs w:val="20"/>
                <w:lang w:eastAsia="en-GB"/>
              </w:rPr>
            </w:pPr>
          </w:p>
        </w:tc>
        <w:tc>
          <w:tcPr>
            <w:tcW w:w="236" w:type="dxa"/>
            <w:noWrap/>
            <w:hideMark/>
          </w:tcPr>
          <w:p w14:paraId="6E0EBC8A"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4663DE16"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004BD7D3"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349D12CB" w14:textId="77777777" w:rsidTr="00D36C94">
        <w:trPr>
          <w:trHeight w:val="225"/>
        </w:trPr>
        <w:tc>
          <w:tcPr>
            <w:tcW w:w="3187" w:type="dxa"/>
            <w:noWrap/>
            <w:hideMark/>
          </w:tcPr>
          <w:p w14:paraId="2FC1069F"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INPUT DATA</w:t>
            </w:r>
          </w:p>
        </w:tc>
        <w:tc>
          <w:tcPr>
            <w:tcW w:w="884" w:type="dxa"/>
            <w:noWrap/>
            <w:hideMark/>
          </w:tcPr>
          <w:p w14:paraId="1B27CDAB" w14:textId="77777777" w:rsidR="005277DC" w:rsidRPr="005277DC" w:rsidRDefault="005277DC" w:rsidP="005277DC">
            <w:pPr>
              <w:rPr>
                <w:rFonts w:ascii="Arial" w:eastAsia="Times New Roman" w:hAnsi="Arial" w:cs="Arial"/>
                <w:b/>
                <w:bCs/>
                <w:color w:val="000000"/>
                <w:sz w:val="16"/>
                <w:szCs w:val="16"/>
                <w:lang w:eastAsia="en-GB"/>
              </w:rPr>
            </w:pPr>
          </w:p>
        </w:tc>
        <w:tc>
          <w:tcPr>
            <w:tcW w:w="236" w:type="dxa"/>
            <w:noWrap/>
            <w:hideMark/>
          </w:tcPr>
          <w:p w14:paraId="6109CCAC"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4FFDBB20"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RESULTS</w:t>
            </w:r>
          </w:p>
        </w:tc>
        <w:tc>
          <w:tcPr>
            <w:tcW w:w="740" w:type="dxa"/>
            <w:gridSpan w:val="2"/>
            <w:noWrap/>
            <w:hideMark/>
          </w:tcPr>
          <w:p w14:paraId="54008FE4" w14:textId="77777777" w:rsidR="005277DC" w:rsidRPr="005277DC" w:rsidRDefault="005277DC" w:rsidP="005277DC">
            <w:pPr>
              <w:rPr>
                <w:rFonts w:ascii="Arial" w:eastAsia="Times New Roman" w:hAnsi="Arial" w:cs="Arial"/>
                <w:b/>
                <w:bCs/>
                <w:color w:val="000000"/>
                <w:sz w:val="16"/>
                <w:szCs w:val="16"/>
                <w:lang w:eastAsia="en-GB"/>
              </w:rPr>
            </w:pPr>
          </w:p>
        </w:tc>
      </w:tr>
      <w:tr w:rsidR="005277DC" w:rsidRPr="005277DC" w14:paraId="5390DFDB" w14:textId="77777777" w:rsidTr="00D36C94">
        <w:trPr>
          <w:trHeight w:val="225"/>
        </w:trPr>
        <w:tc>
          <w:tcPr>
            <w:tcW w:w="3187" w:type="dxa"/>
            <w:noWrap/>
            <w:hideMark/>
          </w:tcPr>
          <w:p w14:paraId="08E6BDFB" w14:textId="77777777" w:rsidR="005277DC" w:rsidRPr="005277DC" w:rsidRDefault="005277DC" w:rsidP="005277DC">
            <w:pPr>
              <w:rPr>
                <w:rFonts w:ascii="Times New Roman" w:eastAsia="Times New Roman" w:hAnsi="Times New Roman" w:cs="Times New Roman"/>
                <w:sz w:val="20"/>
                <w:szCs w:val="20"/>
                <w:lang w:eastAsia="en-GB"/>
              </w:rPr>
            </w:pPr>
          </w:p>
        </w:tc>
        <w:tc>
          <w:tcPr>
            <w:tcW w:w="884" w:type="dxa"/>
            <w:noWrap/>
            <w:hideMark/>
          </w:tcPr>
          <w:p w14:paraId="1712FD8F" w14:textId="77777777" w:rsidR="005277DC" w:rsidRPr="005277DC" w:rsidRDefault="005277DC" w:rsidP="005277DC">
            <w:pPr>
              <w:rPr>
                <w:rFonts w:ascii="Times New Roman" w:eastAsia="Times New Roman" w:hAnsi="Times New Roman" w:cs="Times New Roman"/>
                <w:sz w:val="20"/>
                <w:szCs w:val="20"/>
                <w:lang w:eastAsia="en-GB"/>
              </w:rPr>
            </w:pPr>
          </w:p>
        </w:tc>
        <w:tc>
          <w:tcPr>
            <w:tcW w:w="236" w:type="dxa"/>
            <w:noWrap/>
            <w:hideMark/>
          </w:tcPr>
          <w:p w14:paraId="4E961357"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6E70D9E1"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7A636E71"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272C13C9" w14:textId="77777777" w:rsidTr="00D36C94">
        <w:trPr>
          <w:trHeight w:val="225"/>
        </w:trPr>
        <w:tc>
          <w:tcPr>
            <w:tcW w:w="3187" w:type="dxa"/>
            <w:noWrap/>
            <w:hideMark/>
          </w:tcPr>
          <w:p w14:paraId="77E8C9AB"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UPSTREAM RIVER DATA</w:t>
            </w:r>
          </w:p>
        </w:tc>
        <w:tc>
          <w:tcPr>
            <w:tcW w:w="884" w:type="dxa"/>
            <w:noWrap/>
            <w:hideMark/>
          </w:tcPr>
          <w:p w14:paraId="388DA1A7" w14:textId="77777777" w:rsidR="005277DC" w:rsidRPr="005277DC" w:rsidRDefault="005277DC" w:rsidP="005277DC">
            <w:pPr>
              <w:rPr>
                <w:rFonts w:ascii="Arial" w:eastAsia="Times New Roman" w:hAnsi="Arial" w:cs="Arial"/>
                <w:b/>
                <w:bCs/>
                <w:color w:val="000000"/>
                <w:sz w:val="16"/>
                <w:szCs w:val="16"/>
                <w:lang w:eastAsia="en-GB"/>
              </w:rPr>
            </w:pPr>
          </w:p>
        </w:tc>
        <w:tc>
          <w:tcPr>
            <w:tcW w:w="236" w:type="dxa"/>
            <w:noWrap/>
            <w:hideMark/>
          </w:tcPr>
          <w:p w14:paraId="2C7F5950"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2C921D24"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RIVER DOWNSTREAM OF DISCHARGE</w:t>
            </w:r>
          </w:p>
        </w:tc>
        <w:tc>
          <w:tcPr>
            <w:tcW w:w="740" w:type="dxa"/>
            <w:gridSpan w:val="2"/>
            <w:noWrap/>
            <w:hideMark/>
          </w:tcPr>
          <w:p w14:paraId="7C74C810" w14:textId="77777777" w:rsidR="005277DC" w:rsidRPr="005277DC" w:rsidRDefault="005277DC" w:rsidP="005277DC">
            <w:pPr>
              <w:rPr>
                <w:rFonts w:ascii="Arial" w:eastAsia="Times New Roman" w:hAnsi="Arial" w:cs="Arial"/>
                <w:b/>
                <w:bCs/>
                <w:color w:val="000000"/>
                <w:sz w:val="16"/>
                <w:szCs w:val="16"/>
                <w:lang w:eastAsia="en-GB"/>
              </w:rPr>
            </w:pPr>
          </w:p>
        </w:tc>
      </w:tr>
      <w:tr w:rsidR="005277DC" w:rsidRPr="005277DC" w14:paraId="47D5729B" w14:textId="77777777" w:rsidTr="00D36C94">
        <w:trPr>
          <w:trHeight w:val="225"/>
        </w:trPr>
        <w:tc>
          <w:tcPr>
            <w:tcW w:w="3187" w:type="dxa"/>
            <w:noWrap/>
            <w:hideMark/>
          </w:tcPr>
          <w:p w14:paraId="60FFD72A"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Mean flow</w:t>
            </w:r>
          </w:p>
        </w:tc>
        <w:tc>
          <w:tcPr>
            <w:tcW w:w="884" w:type="dxa"/>
            <w:noWrap/>
            <w:hideMark/>
          </w:tcPr>
          <w:p w14:paraId="51EE5B98"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872640.0 </w:t>
            </w:r>
          </w:p>
        </w:tc>
        <w:tc>
          <w:tcPr>
            <w:tcW w:w="236" w:type="dxa"/>
            <w:noWrap/>
            <w:hideMark/>
          </w:tcPr>
          <w:p w14:paraId="403CC14B"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75D02360"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Mean quality</w:t>
            </w:r>
          </w:p>
        </w:tc>
        <w:tc>
          <w:tcPr>
            <w:tcW w:w="740" w:type="dxa"/>
            <w:gridSpan w:val="2"/>
            <w:noWrap/>
            <w:hideMark/>
          </w:tcPr>
          <w:p w14:paraId="4CE9FE81"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0.87 </w:t>
            </w:r>
          </w:p>
        </w:tc>
      </w:tr>
      <w:tr w:rsidR="005277DC" w:rsidRPr="005277DC" w14:paraId="39BCA980" w14:textId="77777777" w:rsidTr="00D36C94">
        <w:trPr>
          <w:trHeight w:val="225"/>
        </w:trPr>
        <w:tc>
          <w:tcPr>
            <w:tcW w:w="3187" w:type="dxa"/>
            <w:noWrap/>
            <w:hideMark/>
          </w:tcPr>
          <w:p w14:paraId="629A72AF"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95% </w:t>
            </w:r>
            <w:proofErr w:type="spellStart"/>
            <w:r w:rsidRPr="005277DC">
              <w:rPr>
                <w:rFonts w:ascii="Arial" w:eastAsia="Times New Roman" w:hAnsi="Arial" w:cs="Arial"/>
                <w:color w:val="000000"/>
                <w:sz w:val="16"/>
                <w:szCs w:val="16"/>
                <w:lang w:eastAsia="en-GB"/>
              </w:rPr>
              <w:t>exceedence</w:t>
            </w:r>
            <w:proofErr w:type="spellEnd"/>
            <w:r w:rsidRPr="005277DC">
              <w:rPr>
                <w:rFonts w:ascii="Arial" w:eastAsia="Times New Roman" w:hAnsi="Arial" w:cs="Arial"/>
                <w:color w:val="000000"/>
                <w:sz w:val="16"/>
                <w:szCs w:val="16"/>
                <w:lang w:eastAsia="en-GB"/>
              </w:rPr>
              <w:t xml:space="preserve"> flow</w:t>
            </w:r>
          </w:p>
        </w:tc>
        <w:tc>
          <w:tcPr>
            <w:tcW w:w="884" w:type="dxa"/>
            <w:noWrap/>
            <w:hideMark/>
          </w:tcPr>
          <w:p w14:paraId="5A2E7D43"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48124.8 </w:t>
            </w:r>
          </w:p>
        </w:tc>
        <w:tc>
          <w:tcPr>
            <w:tcW w:w="236" w:type="dxa"/>
            <w:noWrap/>
            <w:hideMark/>
          </w:tcPr>
          <w:p w14:paraId="44885D70"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3E757352"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quality</w:t>
            </w:r>
          </w:p>
        </w:tc>
        <w:tc>
          <w:tcPr>
            <w:tcW w:w="740" w:type="dxa"/>
            <w:gridSpan w:val="2"/>
            <w:noWrap/>
            <w:hideMark/>
          </w:tcPr>
          <w:p w14:paraId="3AD5DE44"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0.53 </w:t>
            </w:r>
          </w:p>
        </w:tc>
      </w:tr>
      <w:tr w:rsidR="005277DC" w:rsidRPr="005277DC" w14:paraId="6949A74C" w14:textId="77777777" w:rsidTr="00D36C94">
        <w:trPr>
          <w:trHeight w:val="225"/>
        </w:trPr>
        <w:tc>
          <w:tcPr>
            <w:tcW w:w="3187" w:type="dxa"/>
            <w:noWrap/>
            <w:hideMark/>
          </w:tcPr>
          <w:p w14:paraId="15BF6254"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Mean quality</w:t>
            </w:r>
          </w:p>
        </w:tc>
        <w:tc>
          <w:tcPr>
            <w:tcW w:w="884" w:type="dxa"/>
            <w:noWrap/>
            <w:hideMark/>
          </w:tcPr>
          <w:p w14:paraId="6A2BE749"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0.86 </w:t>
            </w:r>
          </w:p>
        </w:tc>
        <w:tc>
          <w:tcPr>
            <w:tcW w:w="236" w:type="dxa"/>
            <w:noWrap/>
            <w:hideMark/>
          </w:tcPr>
          <w:p w14:paraId="3154D342"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1E39487F"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90-percentile quality</w:t>
            </w:r>
          </w:p>
        </w:tc>
        <w:tc>
          <w:tcPr>
            <w:tcW w:w="740" w:type="dxa"/>
            <w:gridSpan w:val="2"/>
            <w:noWrap/>
            <w:hideMark/>
          </w:tcPr>
          <w:p w14:paraId="169EE87C"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1.50 </w:t>
            </w:r>
          </w:p>
        </w:tc>
      </w:tr>
      <w:tr w:rsidR="005277DC" w:rsidRPr="005277DC" w14:paraId="3FB13470" w14:textId="77777777" w:rsidTr="00D36C94">
        <w:trPr>
          <w:trHeight w:val="225"/>
        </w:trPr>
        <w:tc>
          <w:tcPr>
            <w:tcW w:w="3187" w:type="dxa"/>
            <w:noWrap/>
            <w:hideMark/>
          </w:tcPr>
          <w:p w14:paraId="49A40F09"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quality</w:t>
            </w:r>
          </w:p>
        </w:tc>
        <w:tc>
          <w:tcPr>
            <w:tcW w:w="884" w:type="dxa"/>
            <w:noWrap/>
            <w:hideMark/>
          </w:tcPr>
          <w:p w14:paraId="35E1B2D9"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0.52 </w:t>
            </w:r>
          </w:p>
        </w:tc>
        <w:tc>
          <w:tcPr>
            <w:tcW w:w="236" w:type="dxa"/>
            <w:noWrap/>
            <w:hideMark/>
          </w:tcPr>
          <w:p w14:paraId="2E96FBDC"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7148F645"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95-percentile quality</w:t>
            </w:r>
          </w:p>
        </w:tc>
        <w:tc>
          <w:tcPr>
            <w:tcW w:w="740" w:type="dxa"/>
            <w:gridSpan w:val="2"/>
            <w:noWrap/>
            <w:hideMark/>
          </w:tcPr>
          <w:p w14:paraId="171C9C9F"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1.84 </w:t>
            </w:r>
          </w:p>
        </w:tc>
      </w:tr>
      <w:tr w:rsidR="005277DC" w:rsidRPr="005277DC" w14:paraId="49BF9BAC" w14:textId="77777777" w:rsidTr="00D36C94">
        <w:trPr>
          <w:trHeight w:val="225"/>
        </w:trPr>
        <w:tc>
          <w:tcPr>
            <w:tcW w:w="3187" w:type="dxa"/>
            <w:noWrap/>
            <w:hideMark/>
          </w:tcPr>
          <w:p w14:paraId="0C357AC4"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90-percentile</w:t>
            </w:r>
          </w:p>
        </w:tc>
        <w:tc>
          <w:tcPr>
            <w:tcW w:w="884" w:type="dxa"/>
            <w:noWrap/>
            <w:hideMark/>
          </w:tcPr>
          <w:p w14:paraId="7AB36F04"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1.50 </w:t>
            </w:r>
          </w:p>
        </w:tc>
        <w:tc>
          <w:tcPr>
            <w:tcW w:w="236" w:type="dxa"/>
            <w:noWrap/>
            <w:hideMark/>
          </w:tcPr>
          <w:p w14:paraId="50B6E709"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13CA2468"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99-percentile quality</w:t>
            </w:r>
          </w:p>
        </w:tc>
        <w:tc>
          <w:tcPr>
            <w:tcW w:w="740" w:type="dxa"/>
            <w:gridSpan w:val="2"/>
            <w:noWrap/>
            <w:hideMark/>
          </w:tcPr>
          <w:p w14:paraId="4CE35EFB"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2.69 </w:t>
            </w:r>
          </w:p>
        </w:tc>
      </w:tr>
      <w:tr w:rsidR="005277DC" w:rsidRPr="005277DC" w14:paraId="43C99AEC" w14:textId="77777777" w:rsidTr="00D36C94">
        <w:trPr>
          <w:trHeight w:val="225"/>
        </w:trPr>
        <w:tc>
          <w:tcPr>
            <w:tcW w:w="3187" w:type="dxa"/>
            <w:noWrap/>
            <w:hideMark/>
          </w:tcPr>
          <w:p w14:paraId="56C4032E" w14:textId="77777777" w:rsidR="005277DC" w:rsidRPr="005277DC" w:rsidRDefault="005277DC" w:rsidP="005277DC">
            <w:pPr>
              <w:jc w:val="right"/>
              <w:rPr>
                <w:rFonts w:ascii="Arial" w:eastAsia="Times New Roman" w:hAnsi="Arial" w:cs="Arial"/>
                <w:color w:val="000000"/>
                <w:sz w:val="16"/>
                <w:szCs w:val="16"/>
                <w:lang w:eastAsia="en-GB"/>
              </w:rPr>
            </w:pPr>
          </w:p>
        </w:tc>
        <w:tc>
          <w:tcPr>
            <w:tcW w:w="884" w:type="dxa"/>
            <w:noWrap/>
            <w:hideMark/>
          </w:tcPr>
          <w:p w14:paraId="38BAD28E" w14:textId="77777777" w:rsidR="005277DC" w:rsidRPr="005277DC" w:rsidRDefault="005277DC" w:rsidP="005277DC">
            <w:pPr>
              <w:rPr>
                <w:rFonts w:ascii="Times New Roman" w:eastAsia="Times New Roman" w:hAnsi="Times New Roman" w:cs="Times New Roman"/>
                <w:sz w:val="20"/>
                <w:szCs w:val="20"/>
                <w:lang w:eastAsia="en-GB"/>
              </w:rPr>
            </w:pPr>
          </w:p>
        </w:tc>
        <w:tc>
          <w:tcPr>
            <w:tcW w:w="236" w:type="dxa"/>
            <w:noWrap/>
            <w:hideMark/>
          </w:tcPr>
          <w:p w14:paraId="722C5911"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2A61C5F5"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03F40753"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3BBB7D59" w14:textId="77777777" w:rsidTr="00D36C94">
        <w:trPr>
          <w:trHeight w:val="225"/>
        </w:trPr>
        <w:tc>
          <w:tcPr>
            <w:tcW w:w="3187" w:type="dxa"/>
            <w:noWrap/>
            <w:hideMark/>
          </w:tcPr>
          <w:p w14:paraId="28492A2D"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DISCHARGE DATA</w:t>
            </w:r>
          </w:p>
        </w:tc>
        <w:tc>
          <w:tcPr>
            <w:tcW w:w="884" w:type="dxa"/>
            <w:noWrap/>
            <w:hideMark/>
          </w:tcPr>
          <w:p w14:paraId="19E3BD0B" w14:textId="77777777" w:rsidR="005277DC" w:rsidRPr="005277DC" w:rsidRDefault="005277DC" w:rsidP="005277DC">
            <w:pPr>
              <w:rPr>
                <w:rFonts w:ascii="Arial" w:eastAsia="Times New Roman" w:hAnsi="Arial" w:cs="Arial"/>
                <w:b/>
                <w:bCs/>
                <w:color w:val="000000"/>
                <w:sz w:val="16"/>
                <w:szCs w:val="16"/>
                <w:lang w:eastAsia="en-GB"/>
              </w:rPr>
            </w:pPr>
          </w:p>
        </w:tc>
        <w:tc>
          <w:tcPr>
            <w:tcW w:w="236" w:type="dxa"/>
            <w:noWrap/>
            <w:hideMark/>
          </w:tcPr>
          <w:p w14:paraId="50D8076B"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0AA16519" w14:textId="77777777" w:rsidR="005277DC" w:rsidRPr="005277DC" w:rsidRDefault="005277DC" w:rsidP="005277DC">
            <w:pPr>
              <w:rPr>
                <w:rFonts w:ascii="Arial" w:eastAsia="Times New Roman" w:hAnsi="Arial" w:cs="Arial"/>
                <w:b/>
                <w:bCs/>
                <w:color w:val="000000"/>
                <w:sz w:val="16"/>
                <w:szCs w:val="16"/>
                <w:lang w:eastAsia="en-GB"/>
              </w:rPr>
            </w:pPr>
            <w:r w:rsidRPr="005277DC">
              <w:rPr>
                <w:rFonts w:ascii="Arial" w:eastAsia="Times New Roman" w:hAnsi="Arial" w:cs="Arial"/>
                <w:b/>
                <w:bCs/>
                <w:color w:val="000000"/>
                <w:sz w:val="16"/>
                <w:szCs w:val="16"/>
                <w:lang w:eastAsia="en-GB"/>
              </w:rPr>
              <w:t>DISCHARGE QUALITY</w:t>
            </w:r>
          </w:p>
        </w:tc>
        <w:tc>
          <w:tcPr>
            <w:tcW w:w="740" w:type="dxa"/>
            <w:gridSpan w:val="2"/>
            <w:noWrap/>
            <w:hideMark/>
          </w:tcPr>
          <w:p w14:paraId="6CB01FA9" w14:textId="77777777" w:rsidR="005277DC" w:rsidRPr="005277DC" w:rsidRDefault="005277DC" w:rsidP="005277DC">
            <w:pPr>
              <w:rPr>
                <w:rFonts w:ascii="Arial" w:eastAsia="Times New Roman" w:hAnsi="Arial" w:cs="Arial"/>
                <w:b/>
                <w:bCs/>
                <w:color w:val="000000"/>
                <w:sz w:val="16"/>
                <w:szCs w:val="16"/>
                <w:lang w:eastAsia="en-GB"/>
              </w:rPr>
            </w:pPr>
          </w:p>
        </w:tc>
      </w:tr>
      <w:tr w:rsidR="005277DC" w:rsidRPr="005277DC" w14:paraId="1F799EF3" w14:textId="77777777" w:rsidTr="00D36C94">
        <w:trPr>
          <w:trHeight w:val="225"/>
        </w:trPr>
        <w:tc>
          <w:tcPr>
            <w:tcW w:w="3187" w:type="dxa"/>
            <w:noWrap/>
            <w:hideMark/>
          </w:tcPr>
          <w:p w14:paraId="22C488FD"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Mean flow </w:t>
            </w:r>
          </w:p>
        </w:tc>
        <w:tc>
          <w:tcPr>
            <w:tcW w:w="884" w:type="dxa"/>
            <w:noWrap/>
            <w:hideMark/>
          </w:tcPr>
          <w:p w14:paraId="68C81A97"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21.18 </w:t>
            </w:r>
          </w:p>
        </w:tc>
        <w:tc>
          <w:tcPr>
            <w:tcW w:w="236" w:type="dxa"/>
            <w:noWrap/>
            <w:hideMark/>
          </w:tcPr>
          <w:p w14:paraId="5FB0F409"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228EEDAA"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Mean quality</w:t>
            </w:r>
          </w:p>
        </w:tc>
        <w:tc>
          <w:tcPr>
            <w:tcW w:w="740" w:type="dxa"/>
            <w:gridSpan w:val="2"/>
            <w:noWrap/>
            <w:hideMark/>
          </w:tcPr>
          <w:p w14:paraId="604057EA"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19.53 </w:t>
            </w:r>
          </w:p>
        </w:tc>
      </w:tr>
      <w:tr w:rsidR="005277DC" w:rsidRPr="005277DC" w14:paraId="0155DE2F" w14:textId="77777777" w:rsidTr="00D36C94">
        <w:trPr>
          <w:trHeight w:val="225"/>
        </w:trPr>
        <w:tc>
          <w:tcPr>
            <w:tcW w:w="3187" w:type="dxa"/>
            <w:noWrap/>
            <w:hideMark/>
          </w:tcPr>
          <w:p w14:paraId="17D39C2F"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flow</w:t>
            </w:r>
          </w:p>
        </w:tc>
        <w:tc>
          <w:tcPr>
            <w:tcW w:w="884" w:type="dxa"/>
            <w:noWrap/>
            <w:hideMark/>
          </w:tcPr>
          <w:p w14:paraId="2C1B6AA0"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6.99 </w:t>
            </w:r>
          </w:p>
        </w:tc>
        <w:tc>
          <w:tcPr>
            <w:tcW w:w="236" w:type="dxa"/>
            <w:noWrap/>
            <w:hideMark/>
          </w:tcPr>
          <w:p w14:paraId="32D654C4"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637EB878"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quality</w:t>
            </w:r>
          </w:p>
        </w:tc>
        <w:tc>
          <w:tcPr>
            <w:tcW w:w="740" w:type="dxa"/>
            <w:gridSpan w:val="2"/>
            <w:noWrap/>
            <w:hideMark/>
          </w:tcPr>
          <w:p w14:paraId="0F77C88F"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10.92 </w:t>
            </w:r>
          </w:p>
        </w:tc>
      </w:tr>
      <w:tr w:rsidR="005277DC" w:rsidRPr="005277DC" w14:paraId="0519F17C" w14:textId="77777777" w:rsidTr="00D36C94">
        <w:trPr>
          <w:trHeight w:val="225"/>
        </w:trPr>
        <w:tc>
          <w:tcPr>
            <w:tcW w:w="3187" w:type="dxa"/>
            <w:noWrap/>
            <w:hideMark/>
          </w:tcPr>
          <w:p w14:paraId="56396872"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Mean quality </w:t>
            </w:r>
          </w:p>
        </w:tc>
        <w:tc>
          <w:tcPr>
            <w:tcW w:w="884" w:type="dxa"/>
            <w:noWrap/>
            <w:hideMark/>
          </w:tcPr>
          <w:p w14:paraId="7368C02B"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19.10 </w:t>
            </w:r>
          </w:p>
        </w:tc>
        <w:tc>
          <w:tcPr>
            <w:tcW w:w="236" w:type="dxa"/>
            <w:noWrap/>
            <w:hideMark/>
          </w:tcPr>
          <w:p w14:paraId="14A1265D"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05497144"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95-percentile quality</w:t>
            </w:r>
          </w:p>
        </w:tc>
        <w:tc>
          <w:tcPr>
            <w:tcW w:w="740" w:type="dxa"/>
            <w:gridSpan w:val="2"/>
            <w:noWrap/>
            <w:hideMark/>
          </w:tcPr>
          <w:p w14:paraId="6D8AE902"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40.56 </w:t>
            </w:r>
          </w:p>
        </w:tc>
      </w:tr>
      <w:tr w:rsidR="005277DC" w:rsidRPr="005277DC" w14:paraId="7E7CCA77" w14:textId="77777777" w:rsidTr="00D36C94">
        <w:trPr>
          <w:trHeight w:val="225"/>
        </w:trPr>
        <w:tc>
          <w:tcPr>
            <w:tcW w:w="3187" w:type="dxa"/>
            <w:noWrap/>
            <w:hideMark/>
          </w:tcPr>
          <w:p w14:paraId="4F51C9FC"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Standard deviation of quality</w:t>
            </w:r>
          </w:p>
        </w:tc>
        <w:tc>
          <w:tcPr>
            <w:tcW w:w="884" w:type="dxa"/>
            <w:noWrap/>
            <w:hideMark/>
          </w:tcPr>
          <w:p w14:paraId="0FBE9B45"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11.10 </w:t>
            </w:r>
          </w:p>
        </w:tc>
        <w:tc>
          <w:tcPr>
            <w:tcW w:w="236" w:type="dxa"/>
            <w:noWrap/>
            <w:hideMark/>
          </w:tcPr>
          <w:p w14:paraId="1E576DED"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1B20D7FE"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99-percentile quality</w:t>
            </w:r>
          </w:p>
        </w:tc>
        <w:tc>
          <w:tcPr>
            <w:tcW w:w="740" w:type="dxa"/>
            <w:gridSpan w:val="2"/>
            <w:noWrap/>
            <w:hideMark/>
          </w:tcPr>
          <w:p w14:paraId="560AFC45"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56.81 </w:t>
            </w:r>
          </w:p>
        </w:tc>
      </w:tr>
      <w:tr w:rsidR="005277DC" w:rsidRPr="005277DC" w14:paraId="7052AE3A" w14:textId="77777777" w:rsidTr="00D36C94">
        <w:trPr>
          <w:trHeight w:val="225"/>
        </w:trPr>
        <w:tc>
          <w:tcPr>
            <w:tcW w:w="3187" w:type="dxa"/>
            <w:noWrap/>
            <w:hideMark/>
          </w:tcPr>
          <w:p w14:paraId="14702A8C"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 or 95-percentile</w:t>
            </w:r>
          </w:p>
        </w:tc>
        <w:tc>
          <w:tcPr>
            <w:tcW w:w="884" w:type="dxa"/>
            <w:noWrap/>
            <w:hideMark/>
          </w:tcPr>
          <w:p w14:paraId="2E1D0551"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40.11 </w:t>
            </w:r>
          </w:p>
        </w:tc>
        <w:tc>
          <w:tcPr>
            <w:tcW w:w="236" w:type="dxa"/>
            <w:noWrap/>
            <w:hideMark/>
          </w:tcPr>
          <w:p w14:paraId="2A61C0B4"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032A8FC9"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99.5-percentile quality</w:t>
            </w:r>
          </w:p>
        </w:tc>
        <w:tc>
          <w:tcPr>
            <w:tcW w:w="740" w:type="dxa"/>
            <w:gridSpan w:val="2"/>
            <w:noWrap/>
            <w:hideMark/>
          </w:tcPr>
          <w:p w14:paraId="12DAD60F" w14:textId="77777777" w:rsidR="005277DC" w:rsidRPr="005277DC" w:rsidRDefault="005277DC" w:rsidP="005277DC">
            <w:pPr>
              <w:jc w:val="right"/>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xml:space="preserve"> 62.23 </w:t>
            </w:r>
          </w:p>
        </w:tc>
      </w:tr>
      <w:tr w:rsidR="005277DC" w:rsidRPr="005277DC" w14:paraId="251FED7A" w14:textId="77777777" w:rsidTr="00D36C94">
        <w:trPr>
          <w:trHeight w:val="225"/>
        </w:trPr>
        <w:tc>
          <w:tcPr>
            <w:tcW w:w="3187" w:type="dxa"/>
            <w:noWrap/>
            <w:hideMark/>
          </w:tcPr>
          <w:p w14:paraId="2EF2E16E" w14:textId="77777777" w:rsidR="005277DC" w:rsidRPr="005277DC" w:rsidRDefault="005277DC" w:rsidP="005277DC">
            <w:pPr>
              <w:jc w:val="right"/>
              <w:rPr>
                <w:rFonts w:ascii="Arial" w:eastAsia="Times New Roman" w:hAnsi="Arial" w:cs="Arial"/>
                <w:color w:val="000000"/>
                <w:sz w:val="16"/>
                <w:szCs w:val="16"/>
                <w:lang w:eastAsia="en-GB"/>
              </w:rPr>
            </w:pPr>
          </w:p>
        </w:tc>
        <w:tc>
          <w:tcPr>
            <w:tcW w:w="884" w:type="dxa"/>
            <w:noWrap/>
            <w:hideMark/>
          </w:tcPr>
          <w:p w14:paraId="36BF0444" w14:textId="77777777" w:rsidR="005277DC" w:rsidRPr="005277DC" w:rsidRDefault="005277DC" w:rsidP="005277DC">
            <w:pPr>
              <w:rPr>
                <w:rFonts w:ascii="Times New Roman" w:eastAsia="Times New Roman" w:hAnsi="Times New Roman" w:cs="Times New Roman"/>
                <w:sz w:val="20"/>
                <w:szCs w:val="20"/>
                <w:lang w:eastAsia="en-GB"/>
              </w:rPr>
            </w:pPr>
          </w:p>
        </w:tc>
        <w:tc>
          <w:tcPr>
            <w:tcW w:w="236" w:type="dxa"/>
            <w:noWrap/>
            <w:hideMark/>
          </w:tcPr>
          <w:p w14:paraId="59136D3C" w14:textId="77777777" w:rsidR="005277DC" w:rsidRPr="005277DC" w:rsidRDefault="005277DC" w:rsidP="005277DC">
            <w:pPr>
              <w:rPr>
                <w:rFonts w:ascii="Times New Roman" w:eastAsia="Times New Roman" w:hAnsi="Times New Roman" w:cs="Times New Roman"/>
                <w:sz w:val="20"/>
                <w:szCs w:val="20"/>
                <w:lang w:eastAsia="en-GB"/>
              </w:rPr>
            </w:pPr>
          </w:p>
        </w:tc>
        <w:tc>
          <w:tcPr>
            <w:tcW w:w="3212" w:type="dxa"/>
            <w:gridSpan w:val="2"/>
            <w:noWrap/>
            <w:hideMark/>
          </w:tcPr>
          <w:p w14:paraId="59526A0A"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49BAFA44"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2FA924BA" w14:textId="77777777" w:rsidTr="00D36C94">
        <w:trPr>
          <w:trHeight w:val="225"/>
        </w:trPr>
        <w:tc>
          <w:tcPr>
            <w:tcW w:w="3187" w:type="dxa"/>
            <w:noWrap/>
            <w:hideMark/>
          </w:tcPr>
          <w:p w14:paraId="54E634F0"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Deterioration Based off 90%ile</w:t>
            </w:r>
          </w:p>
        </w:tc>
        <w:tc>
          <w:tcPr>
            <w:tcW w:w="884" w:type="dxa"/>
            <w:noWrap/>
            <w:hideMark/>
          </w:tcPr>
          <w:p w14:paraId="1E89D04E" w14:textId="77777777" w:rsidR="005277DC" w:rsidRPr="005277DC" w:rsidRDefault="005277DC" w:rsidP="005277DC">
            <w:pPr>
              <w:jc w:val="right"/>
              <w:rPr>
                <w:rFonts w:ascii="Arial" w:eastAsia="Times New Roman" w:hAnsi="Arial" w:cs="Arial"/>
                <w:color w:val="000000"/>
                <w:sz w:val="16"/>
                <w:szCs w:val="16"/>
                <w:highlight w:val="green"/>
                <w:lang w:eastAsia="en-GB"/>
              </w:rPr>
            </w:pPr>
            <w:r w:rsidRPr="005277DC">
              <w:rPr>
                <w:rFonts w:ascii="Arial" w:eastAsia="Times New Roman" w:hAnsi="Arial" w:cs="Arial"/>
                <w:color w:val="000000"/>
                <w:sz w:val="16"/>
                <w:szCs w:val="16"/>
                <w:highlight w:val="green"/>
                <w:lang w:eastAsia="en-GB"/>
              </w:rPr>
              <w:t>0</w:t>
            </w:r>
          </w:p>
        </w:tc>
        <w:tc>
          <w:tcPr>
            <w:tcW w:w="236" w:type="dxa"/>
            <w:noWrap/>
            <w:hideMark/>
          </w:tcPr>
          <w:p w14:paraId="2808F024"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79F16A91"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3D92468B" w14:textId="77777777" w:rsidR="005277DC" w:rsidRPr="005277DC" w:rsidRDefault="005277DC" w:rsidP="005277DC">
            <w:pPr>
              <w:rPr>
                <w:rFonts w:ascii="Times New Roman" w:eastAsia="Times New Roman" w:hAnsi="Times New Roman" w:cs="Times New Roman"/>
                <w:sz w:val="20"/>
                <w:szCs w:val="20"/>
                <w:lang w:eastAsia="en-GB"/>
              </w:rPr>
            </w:pPr>
          </w:p>
        </w:tc>
      </w:tr>
      <w:tr w:rsidR="005277DC" w:rsidRPr="005277DC" w14:paraId="541EBDF1" w14:textId="77777777" w:rsidTr="00D36C94">
        <w:trPr>
          <w:trHeight w:val="225"/>
        </w:trPr>
        <w:tc>
          <w:tcPr>
            <w:tcW w:w="3187" w:type="dxa"/>
            <w:noWrap/>
            <w:hideMark/>
          </w:tcPr>
          <w:p w14:paraId="06F2D26F" w14:textId="77777777" w:rsidR="005277DC" w:rsidRPr="005277DC" w:rsidRDefault="005277DC" w:rsidP="005277DC">
            <w:pPr>
              <w:rPr>
                <w:rFonts w:ascii="Arial" w:eastAsia="Times New Roman" w:hAnsi="Arial" w:cs="Arial"/>
                <w:color w:val="000000"/>
                <w:sz w:val="16"/>
                <w:szCs w:val="16"/>
                <w:lang w:eastAsia="en-GB"/>
              </w:rPr>
            </w:pPr>
            <w:r w:rsidRPr="005277DC">
              <w:rPr>
                <w:rFonts w:ascii="Arial" w:eastAsia="Times New Roman" w:hAnsi="Arial" w:cs="Arial"/>
                <w:color w:val="000000"/>
                <w:sz w:val="16"/>
                <w:szCs w:val="16"/>
                <w:lang w:eastAsia="en-GB"/>
              </w:rPr>
              <w:t>% Deterioration Based off Mean</w:t>
            </w:r>
          </w:p>
        </w:tc>
        <w:tc>
          <w:tcPr>
            <w:tcW w:w="884" w:type="dxa"/>
            <w:noWrap/>
            <w:hideMark/>
          </w:tcPr>
          <w:p w14:paraId="2C7F9E27" w14:textId="77777777" w:rsidR="005277DC" w:rsidRPr="005277DC" w:rsidRDefault="005277DC" w:rsidP="005277DC">
            <w:pPr>
              <w:jc w:val="right"/>
              <w:rPr>
                <w:rFonts w:ascii="Arial" w:eastAsia="Times New Roman" w:hAnsi="Arial" w:cs="Arial"/>
                <w:color w:val="000000"/>
                <w:sz w:val="16"/>
                <w:szCs w:val="16"/>
                <w:highlight w:val="green"/>
                <w:lang w:eastAsia="en-GB"/>
              </w:rPr>
            </w:pPr>
            <w:r w:rsidRPr="005277DC">
              <w:rPr>
                <w:rFonts w:ascii="Arial" w:eastAsia="Times New Roman" w:hAnsi="Arial" w:cs="Arial"/>
                <w:color w:val="000000"/>
                <w:sz w:val="16"/>
                <w:szCs w:val="16"/>
                <w:highlight w:val="green"/>
                <w:lang w:eastAsia="en-GB"/>
              </w:rPr>
              <w:t>1.16279</w:t>
            </w:r>
          </w:p>
        </w:tc>
        <w:tc>
          <w:tcPr>
            <w:tcW w:w="236" w:type="dxa"/>
            <w:noWrap/>
            <w:hideMark/>
          </w:tcPr>
          <w:p w14:paraId="36E30FFE" w14:textId="77777777" w:rsidR="005277DC" w:rsidRPr="005277DC" w:rsidRDefault="005277DC" w:rsidP="005277DC">
            <w:pPr>
              <w:jc w:val="right"/>
              <w:rPr>
                <w:rFonts w:ascii="Arial" w:eastAsia="Times New Roman" w:hAnsi="Arial" w:cs="Arial"/>
                <w:color w:val="000000"/>
                <w:sz w:val="16"/>
                <w:szCs w:val="16"/>
                <w:lang w:eastAsia="en-GB"/>
              </w:rPr>
            </w:pPr>
          </w:p>
        </w:tc>
        <w:tc>
          <w:tcPr>
            <w:tcW w:w="3212" w:type="dxa"/>
            <w:gridSpan w:val="2"/>
            <w:noWrap/>
            <w:hideMark/>
          </w:tcPr>
          <w:p w14:paraId="3FE9443D" w14:textId="77777777" w:rsidR="005277DC" w:rsidRPr="005277DC" w:rsidRDefault="005277DC" w:rsidP="005277DC">
            <w:pPr>
              <w:rPr>
                <w:rFonts w:ascii="Times New Roman" w:eastAsia="Times New Roman" w:hAnsi="Times New Roman" w:cs="Times New Roman"/>
                <w:sz w:val="20"/>
                <w:szCs w:val="20"/>
                <w:lang w:eastAsia="en-GB"/>
              </w:rPr>
            </w:pPr>
          </w:p>
        </w:tc>
        <w:tc>
          <w:tcPr>
            <w:tcW w:w="740" w:type="dxa"/>
            <w:gridSpan w:val="2"/>
            <w:noWrap/>
            <w:hideMark/>
          </w:tcPr>
          <w:p w14:paraId="72EB9E24" w14:textId="77777777" w:rsidR="005277DC" w:rsidRPr="005277DC" w:rsidRDefault="005277DC" w:rsidP="005277DC">
            <w:pPr>
              <w:rPr>
                <w:rFonts w:ascii="Times New Roman" w:eastAsia="Times New Roman" w:hAnsi="Times New Roman" w:cs="Times New Roman"/>
                <w:sz w:val="20"/>
                <w:szCs w:val="20"/>
                <w:lang w:eastAsia="en-GB"/>
              </w:rPr>
            </w:pPr>
          </w:p>
        </w:tc>
      </w:tr>
    </w:tbl>
    <w:p w14:paraId="3A69B1EC" w14:textId="77777777" w:rsidR="005277DC" w:rsidRDefault="005277DC" w:rsidP="005277DC"/>
    <w:tbl>
      <w:tblPr>
        <w:tblW w:w="8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5"/>
        <w:gridCol w:w="982"/>
        <w:gridCol w:w="222"/>
        <w:gridCol w:w="3210"/>
        <w:gridCol w:w="740"/>
      </w:tblGrid>
      <w:tr w:rsidR="00D36C94" w:rsidRPr="00D36C94" w14:paraId="20F6B977" w14:textId="77777777" w:rsidTr="00D36C94">
        <w:trPr>
          <w:trHeight w:val="225"/>
        </w:trPr>
        <w:tc>
          <w:tcPr>
            <w:tcW w:w="7599" w:type="dxa"/>
            <w:gridSpan w:val="4"/>
            <w:shd w:val="clear" w:color="auto" w:fill="auto"/>
            <w:noWrap/>
            <w:vAlign w:val="bottom"/>
            <w:hideMark/>
          </w:tcPr>
          <w:p w14:paraId="40355E26"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r w:rsidRPr="00D36C94">
              <w:rPr>
                <w:rFonts w:ascii="Arial" w:eastAsia="Times New Roman" w:hAnsi="Arial" w:cs="Arial"/>
                <w:b/>
                <w:bCs/>
                <w:color w:val="000000"/>
                <w:sz w:val="16"/>
                <w:szCs w:val="16"/>
                <w:lang w:eastAsia="en-GB"/>
              </w:rPr>
              <w:t>MASS BALANCE CALCULATION: MONTE CARLO METHOD</w:t>
            </w:r>
          </w:p>
        </w:tc>
        <w:tc>
          <w:tcPr>
            <w:tcW w:w="740" w:type="dxa"/>
            <w:shd w:val="clear" w:color="auto" w:fill="auto"/>
            <w:noWrap/>
            <w:vAlign w:val="bottom"/>
            <w:hideMark/>
          </w:tcPr>
          <w:p w14:paraId="5A699E9C"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p>
        </w:tc>
      </w:tr>
      <w:tr w:rsidR="00D36C94" w:rsidRPr="00D36C94" w14:paraId="2860188D" w14:textId="77777777" w:rsidTr="00D36C94">
        <w:trPr>
          <w:trHeight w:val="225"/>
        </w:trPr>
        <w:tc>
          <w:tcPr>
            <w:tcW w:w="3185" w:type="dxa"/>
            <w:shd w:val="clear" w:color="auto" w:fill="auto"/>
            <w:noWrap/>
            <w:vAlign w:val="bottom"/>
            <w:hideMark/>
          </w:tcPr>
          <w:p w14:paraId="3435C832"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Version 2.5</w:t>
            </w:r>
          </w:p>
        </w:tc>
        <w:tc>
          <w:tcPr>
            <w:tcW w:w="982" w:type="dxa"/>
            <w:shd w:val="clear" w:color="auto" w:fill="auto"/>
            <w:noWrap/>
            <w:vAlign w:val="bottom"/>
            <w:hideMark/>
          </w:tcPr>
          <w:p w14:paraId="0E4E0853" w14:textId="77777777" w:rsidR="00D36C94" w:rsidRPr="00D36C94" w:rsidRDefault="00D36C94" w:rsidP="00D36C94">
            <w:pPr>
              <w:spacing w:after="0" w:line="240" w:lineRule="auto"/>
              <w:rPr>
                <w:rFonts w:ascii="Arial" w:eastAsia="Times New Roman" w:hAnsi="Arial" w:cs="Arial"/>
                <w:color w:val="000000"/>
                <w:sz w:val="16"/>
                <w:szCs w:val="16"/>
                <w:lang w:eastAsia="en-GB"/>
              </w:rPr>
            </w:pPr>
          </w:p>
        </w:tc>
        <w:tc>
          <w:tcPr>
            <w:tcW w:w="222" w:type="dxa"/>
            <w:shd w:val="clear" w:color="auto" w:fill="auto"/>
            <w:noWrap/>
            <w:vAlign w:val="bottom"/>
            <w:hideMark/>
          </w:tcPr>
          <w:p w14:paraId="62A209AE"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7D5A3485"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089DCA21"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7692963B" w14:textId="77777777" w:rsidTr="00D36C94">
        <w:trPr>
          <w:trHeight w:val="225"/>
        </w:trPr>
        <w:tc>
          <w:tcPr>
            <w:tcW w:w="3185" w:type="dxa"/>
            <w:shd w:val="clear" w:color="auto" w:fill="auto"/>
            <w:noWrap/>
            <w:vAlign w:val="bottom"/>
            <w:hideMark/>
          </w:tcPr>
          <w:p w14:paraId="099A946B"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Calculations done on 23/01/2019 at 08.40</w:t>
            </w:r>
          </w:p>
        </w:tc>
        <w:tc>
          <w:tcPr>
            <w:tcW w:w="982" w:type="dxa"/>
            <w:shd w:val="clear" w:color="auto" w:fill="auto"/>
            <w:noWrap/>
            <w:vAlign w:val="bottom"/>
            <w:hideMark/>
          </w:tcPr>
          <w:p w14:paraId="0A3C9362" w14:textId="77777777" w:rsidR="00D36C94" w:rsidRPr="00D36C94" w:rsidRDefault="00D36C94" w:rsidP="00D36C94">
            <w:pPr>
              <w:spacing w:after="0" w:line="240" w:lineRule="auto"/>
              <w:rPr>
                <w:rFonts w:ascii="Arial" w:eastAsia="Times New Roman" w:hAnsi="Arial" w:cs="Arial"/>
                <w:color w:val="000000"/>
                <w:sz w:val="16"/>
                <w:szCs w:val="16"/>
                <w:lang w:eastAsia="en-GB"/>
              </w:rPr>
            </w:pPr>
          </w:p>
        </w:tc>
        <w:tc>
          <w:tcPr>
            <w:tcW w:w="222" w:type="dxa"/>
            <w:shd w:val="clear" w:color="auto" w:fill="auto"/>
            <w:noWrap/>
            <w:vAlign w:val="bottom"/>
            <w:hideMark/>
          </w:tcPr>
          <w:p w14:paraId="50EEC728"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735B17FA"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08B3D8D8"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3CCA3927" w14:textId="77777777" w:rsidTr="00D36C94">
        <w:trPr>
          <w:trHeight w:val="225"/>
        </w:trPr>
        <w:tc>
          <w:tcPr>
            <w:tcW w:w="3185" w:type="dxa"/>
            <w:shd w:val="clear" w:color="auto" w:fill="auto"/>
            <w:noWrap/>
            <w:vAlign w:val="bottom"/>
            <w:hideMark/>
          </w:tcPr>
          <w:p w14:paraId="709A4560"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982" w:type="dxa"/>
            <w:shd w:val="clear" w:color="auto" w:fill="auto"/>
            <w:noWrap/>
            <w:vAlign w:val="bottom"/>
            <w:hideMark/>
          </w:tcPr>
          <w:p w14:paraId="69645C19"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222" w:type="dxa"/>
            <w:shd w:val="clear" w:color="auto" w:fill="auto"/>
            <w:noWrap/>
            <w:vAlign w:val="bottom"/>
            <w:hideMark/>
          </w:tcPr>
          <w:p w14:paraId="4A2E1E65"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6650F76F"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4B3148FF"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160D12A0" w14:textId="77777777" w:rsidTr="00D36C94">
        <w:trPr>
          <w:trHeight w:val="225"/>
        </w:trPr>
        <w:tc>
          <w:tcPr>
            <w:tcW w:w="3185" w:type="dxa"/>
            <w:shd w:val="clear" w:color="auto" w:fill="auto"/>
            <w:noWrap/>
            <w:vAlign w:val="bottom"/>
            <w:hideMark/>
          </w:tcPr>
          <w:p w14:paraId="34FF50D4"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Name of discharge</w:t>
            </w:r>
          </w:p>
        </w:tc>
        <w:tc>
          <w:tcPr>
            <w:tcW w:w="4414" w:type="dxa"/>
            <w:gridSpan w:val="3"/>
            <w:shd w:val="clear" w:color="auto" w:fill="auto"/>
            <w:noWrap/>
            <w:vAlign w:val="bottom"/>
            <w:hideMark/>
          </w:tcPr>
          <w:p w14:paraId="41CCAFAE"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Premium Leisure Park</w:t>
            </w:r>
          </w:p>
        </w:tc>
        <w:tc>
          <w:tcPr>
            <w:tcW w:w="740" w:type="dxa"/>
            <w:shd w:val="clear" w:color="auto" w:fill="auto"/>
            <w:noWrap/>
            <w:vAlign w:val="bottom"/>
            <w:hideMark/>
          </w:tcPr>
          <w:p w14:paraId="647C77CE" w14:textId="77777777" w:rsidR="00D36C94" w:rsidRPr="00D36C94" w:rsidRDefault="00D36C94" w:rsidP="00D36C94">
            <w:pPr>
              <w:spacing w:after="0" w:line="240" w:lineRule="auto"/>
              <w:rPr>
                <w:rFonts w:ascii="Arial" w:eastAsia="Times New Roman" w:hAnsi="Arial" w:cs="Arial"/>
                <w:color w:val="000000"/>
                <w:sz w:val="16"/>
                <w:szCs w:val="16"/>
                <w:lang w:eastAsia="en-GB"/>
              </w:rPr>
            </w:pPr>
          </w:p>
        </w:tc>
      </w:tr>
      <w:tr w:rsidR="00D36C94" w:rsidRPr="00D36C94" w14:paraId="5E6E63EE" w14:textId="77777777" w:rsidTr="00D36C94">
        <w:trPr>
          <w:trHeight w:val="225"/>
        </w:trPr>
        <w:tc>
          <w:tcPr>
            <w:tcW w:w="3185" w:type="dxa"/>
            <w:shd w:val="clear" w:color="auto" w:fill="auto"/>
            <w:noWrap/>
            <w:vAlign w:val="bottom"/>
            <w:hideMark/>
          </w:tcPr>
          <w:p w14:paraId="0E90301C"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Name of river</w:t>
            </w:r>
          </w:p>
        </w:tc>
        <w:tc>
          <w:tcPr>
            <w:tcW w:w="982" w:type="dxa"/>
            <w:shd w:val="clear" w:color="auto" w:fill="auto"/>
            <w:noWrap/>
            <w:vAlign w:val="bottom"/>
            <w:hideMark/>
          </w:tcPr>
          <w:p w14:paraId="4C926D8D" w14:textId="77777777" w:rsidR="00D36C94" w:rsidRPr="00D36C94" w:rsidRDefault="00D36C94" w:rsidP="00D36C94">
            <w:pPr>
              <w:spacing w:after="0" w:line="240" w:lineRule="auto"/>
              <w:rPr>
                <w:rFonts w:ascii="Arial" w:eastAsia="Times New Roman" w:hAnsi="Arial" w:cs="Arial"/>
                <w:color w:val="000000"/>
                <w:sz w:val="16"/>
                <w:szCs w:val="16"/>
                <w:lang w:eastAsia="en-GB"/>
              </w:rPr>
            </w:pPr>
            <w:proofErr w:type="spellStart"/>
            <w:r w:rsidRPr="00D36C94">
              <w:rPr>
                <w:rFonts w:ascii="Arial" w:eastAsia="Times New Roman" w:hAnsi="Arial" w:cs="Arial"/>
                <w:color w:val="000000"/>
                <w:sz w:val="16"/>
                <w:szCs w:val="16"/>
                <w:lang w:eastAsia="en-GB"/>
              </w:rPr>
              <w:t>Irfon</w:t>
            </w:r>
            <w:proofErr w:type="spellEnd"/>
          </w:p>
        </w:tc>
        <w:tc>
          <w:tcPr>
            <w:tcW w:w="222" w:type="dxa"/>
            <w:shd w:val="clear" w:color="auto" w:fill="auto"/>
            <w:noWrap/>
            <w:vAlign w:val="bottom"/>
            <w:hideMark/>
          </w:tcPr>
          <w:p w14:paraId="288189B9" w14:textId="77777777" w:rsidR="00D36C94" w:rsidRPr="00D36C94" w:rsidRDefault="00D36C94" w:rsidP="00D36C94">
            <w:pPr>
              <w:spacing w:after="0" w:line="240" w:lineRule="auto"/>
              <w:rPr>
                <w:rFonts w:ascii="Arial" w:eastAsia="Times New Roman" w:hAnsi="Arial" w:cs="Arial"/>
                <w:color w:val="000000"/>
                <w:sz w:val="16"/>
                <w:szCs w:val="16"/>
                <w:lang w:eastAsia="en-GB"/>
              </w:rPr>
            </w:pPr>
          </w:p>
        </w:tc>
        <w:tc>
          <w:tcPr>
            <w:tcW w:w="3210" w:type="dxa"/>
            <w:shd w:val="clear" w:color="auto" w:fill="auto"/>
            <w:noWrap/>
            <w:vAlign w:val="bottom"/>
            <w:hideMark/>
          </w:tcPr>
          <w:p w14:paraId="0C8D4D56"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23DC8887"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0980E6E3" w14:textId="77777777" w:rsidTr="00CB79C1">
        <w:trPr>
          <w:trHeight w:val="225"/>
        </w:trPr>
        <w:tc>
          <w:tcPr>
            <w:tcW w:w="3185" w:type="dxa"/>
            <w:shd w:val="clear" w:color="auto" w:fill="auto"/>
            <w:noWrap/>
            <w:vAlign w:val="bottom"/>
            <w:hideMark/>
          </w:tcPr>
          <w:p w14:paraId="4BFC86D7"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Name of </w:t>
            </w:r>
            <w:proofErr w:type="spellStart"/>
            <w:r w:rsidRPr="00D36C94">
              <w:rPr>
                <w:rFonts w:ascii="Arial" w:eastAsia="Times New Roman" w:hAnsi="Arial" w:cs="Arial"/>
                <w:color w:val="000000"/>
                <w:sz w:val="16"/>
                <w:szCs w:val="16"/>
                <w:lang w:eastAsia="en-GB"/>
              </w:rPr>
              <w:t>determinand</w:t>
            </w:r>
            <w:proofErr w:type="spellEnd"/>
          </w:p>
        </w:tc>
        <w:tc>
          <w:tcPr>
            <w:tcW w:w="4414" w:type="dxa"/>
            <w:gridSpan w:val="3"/>
            <w:shd w:val="clear" w:color="auto" w:fill="auto"/>
            <w:noWrap/>
            <w:vAlign w:val="bottom"/>
            <w:hideMark/>
          </w:tcPr>
          <w:p w14:paraId="4ACF0B54" w14:textId="69D78CB1" w:rsidR="00D36C94" w:rsidRPr="00D36C94" w:rsidRDefault="00D36C94" w:rsidP="00D36C94">
            <w:pPr>
              <w:spacing w:after="0" w:line="240" w:lineRule="auto"/>
              <w:rPr>
                <w:rFonts w:ascii="Times New Roman" w:eastAsia="Times New Roman" w:hAnsi="Times New Roman" w:cs="Times New Roman"/>
                <w:b/>
                <w:sz w:val="20"/>
                <w:szCs w:val="20"/>
                <w:lang w:eastAsia="en-GB"/>
              </w:rPr>
            </w:pPr>
            <w:r w:rsidRPr="00D36C94">
              <w:rPr>
                <w:rFonts w:ascii="Arial" w:eastAsia="Times New Roman" w:hAnsi="Arial" w:cs="Arial"/>
                <w:b/>
                <w:color w:val="000000"/>
                <w:sz w:val="16"/>
                <w:szCs w:val="16"/>
                <w:lang w:eastAsia="en-GB"/>
              </w:rPr>
              <w:t>Phosphate @ 8mg/l</w:t>
            </w:r>
          </w:p>
        </w:tc>
        <w:tc>
          <w:tcPr>
            <w:tcW w:w="740" w:type="dxa"/>
            <w:shd w:val="clear" w:color="auto" w:fill="auto"/>
            <w:noWrap/>
            <w:vAlign w:val="bottom"/>
            <w:hideMark/>
          </w:tcPr>
          <w:p w14:paraId="03F28264"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373DF757" w14:textId="77777777" w:rsidTr="00D36C94">
        <w:trPr>
          <w:trHeight w:val="225"/>
        </w:trPr>
        <w:tc>
          <w:tcPr>
            <w:tcW w:w="3185" w:type="dxa"/>
            <w:shd w:val="clear" w:color="auto" w:fill="auto"/>
            <w:noWrap/>
            <w:vAlign w:val="bottom"/>
            <w:hideMark/>
          </w:tcPr>
          <w:p w14:paraId="31263A8D"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982" w:type="dxa"/>
            <w:shd w:val="clear" w:color="auto" w:fill="auto"/>
            <w:noWrap/>
            <w:vAlign w:val="bottom"/>
            <w:hideMark/>
          </w:tcPr>
          <w:p w14:paraId="22A113E2"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222" w:type="dxa"/>
            <w:shd w:val="clear" w:color="auto" w:fill="auto"/>
            <w:noWrap/>
            <w:vAlign w:val="bottom"/>
            <w:hideMark/>
          </w:tcPr>
          <w:p w14:paraId="188484B8"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2EE4427D"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05D77F5E"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10D879F6" w14:textId="77777777" w:rsidTr="00D36C94">
        <w:trPr>
          <w:trHeight w:val="225"/>
        </w:trPr>
        <w:tc>
          <w:tcPr>
            <w:tcW w:w="3185" w:type="dxa"/>
            <w:shd w:val="clear" w:color="auto" w:fill="auto"/>
            <w:noWrap/>
            <w:vAlign w:val="bottom"/>
            <w:hideMark/>
          </w:tcPr>
          <w:p w14:paraId="5F46954D"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r w:rsidRPr="00D36C94">
              <w:rPr>
                <w:rFonts w:ascii="Arial" w:eastAsia="Times New Roman" w:hAnsi="Arial" w:cs="Arial"/>
                <w:b/>
                <w:bCs/>
                <w:color w:val="000000"/>
                <w:sz w:val="16"/>
                <w:szCs w:val="16"/>
                <w:lang w:eastAsia="en-GB"/>
              </w:rPr>
              <w:t>INPUT DATA</w:t>
            </w:r>
          </w:p>
        </w:tc>
        <w:tc>
          <w:tcPr>
            <w:tcW w:w="982" w:type="dxa"/>
            <w:shd w:val="clear" w:color="auto" w:fill="auto"/>
            <w:noWrap/>
            <w:vAlign w:val="bottom"/>
            <w:hideMark/>
          </w:tcPr>
          <w:p w14:paraId="31DA9CDD"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p>
        </w:tc>
        <w:tc>
          <w:tcPr>
            <w:tcW w:w="222" w:type="dxa"/>
            <w:shd w:val="clear" w:color="auto" w:fill="auto"/>
            <w:noWrap/>
            <w:vAlign w:val="bottom"/>
            <w:hideMark/>
          </w:tcPr>
          <w:p w14:paraId="2AC0A7B9"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3BEF2B17"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r w:rsidRPr="00D36C94">
              <w:rPr>
                <w:rFonts w:ascii="Arial" w:eastAsia="Times New Roman" w:hAnsi="Arial" w:cs="Arial"/>
                <w:b/>
                <w:bCs/>
                <w:color w:val="000000"/>
                <w:sz w:val="16"/>
                <w:szCs w:val="16"/>
                <w:lang w:eastAsia="en-GB"/>
              </w:rPr>
              <w:t>RESULTS</w:t>
            </w:r>
          </w:p>
        </w:tc>
        <w:tc>
          <w:tcPr>
            <w:tcW w:w="740" w:type="dxa"/>
            <w:shd w:val="clear" w:color="auto" w:fill="auto"/>
            <w:noWrap/>
            <w:vAlign w:val="bottom"/>
            <w:hideMark/>
          </w:tcPr>
          <w:p w14:paraId="6154E4C0"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p>
        </w:tc>
      </w:tr>
      <w:tr w:rsidR="00D36C94" w:rsidRPr="00D36C94" w14:paraId="6E37CF1E" w14:textId="77777777" w:rsidTr="00D36C94">
        <w:trPr>
          <w:trHeight w:val="225"/>
        </w:trPr>
        <w:tc>
          <w:tcPr>
            <w:tcW w:w="3185" w:type="dxa"/>
            <w:shd w:val="clear" w:color="auto" w:fill="auto"/>
            <w:noWrap/>
            <w:vAlign w:val="bottom"/>
            <w:hideMark/>
          </w:tcPr>
          <w:p w14:paraId="5BCB8E89"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982" w:type="dxa"/>
            <w:shd w:val="clear" w:color="auto" w:fill="auto"/>
            <w:noWrap/>
            <w:vAlign w:val="bottom"/>
            <w:hideMark/>
          </w:tcPr>
          <w:p w14:paraId="2B27F224"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222" w:type="dxa"/>
            <w:shd w:val="clear" w:color="auto" w:fill="auto"/>
            <w:noWrap/>
            <w:vAlign w:val="bottom"/>
            <w:hideMark/>
          </w:tcPr>
          <w:p w14:paraId="368116C9"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1153F058"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5C3812D8"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64F9B3F1" w14:textId="77777777" w:rsidTr="00D36C94">
        <w:trPr>
          <w:trHeight w:val="225"/>
        </w:trPr>
        <w:tc>
          <w:tcPr>
            <w:tcW w:w="3185" w:type="dxa"/>
            <w:shd w:val="clear" w:color="auto" w:fill="auto"/>
            <w:noWrap/>
            <w:vAlign w:val="bottom"/>
            <w:hideMark/>
          </w:tcPr>
          <w:p w14:paraId="6E11AC41"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r w:rsidRPr="00D36C94">
              <w:rPr>
                <w:rFonts w:ascii="Arial" w:eastAsia="Times New Roman" w:hAnsi="Arial" w:cs="Arial"/>
                <w:b/>
                <w:bCs/>
                <w:color w:val="000000"/>
                <w:sz w:val="16"/>
                <w:szCs w:val="16"/>
                <w:lang w:eastAsia="en-GB"/>
              </w:rPr>
              <w:t>UPSTREAM RIVER DATA</w:t>
            </w:r>
          </w:p>
        </w:tc>
        <w:tc>
          <w:tcPr>
            <w:tcW w:w="982" w:type="dxa"/>
            <w:shd w:val="clear" w:color="auto" w:fill="auto"/>
            <w:noWrap/>
            <w:vAlign w:val="bottom"/>
            <w:hideMark/>
          </w:tcPr>
          <w:p w14:paraId="370A2B48"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p>
        </w:tc>
        <w:tc>
          <w:tcPr>
            <w:tcW w:w="222" w:type="dxa"/>
            <w:shd w:val="clear" w:color="auto" w:fill="auto"/>
            <w:noWrap/>
            <w:vAlign w:val="bottom"/>
            <w:hideMark/>
          </w:tcPr>
          <w:p w14:paraId="1C2B31C4"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4020E00E"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r w:rsidRPr="00D36C94">
              <w:rPr>
                <w:rFonts w:ascii="Arial" w:eastAsia="Times New Roman" w:hAnsi="Arial" w:cs="Arial"/>
                <w:b/>
                <w:bCs/>
                <w:color w:val="000000"/>
                <w:sz w:val="16"/>
                <w:szCs w:val="16"/>
                <w:lang w:eastAsia="en-GB"/>
              </w:rPr>
              <w:t>RIVER DOWNSTREAM OF DISCHARGE</w:t>
            </w:r>
          </w:p>
        </w:tc>
        <w:tc>
          <w:tcPr>
            <w:tcW w:w="740" w:type="dxa"/>
            <w:shd w:val="clear" w:color="auto" w:fill="auto"/>
            <w:noWrap/>
            <w:vAlign w:val="bottom"/>
            <w:hideMark/>
          </w:tcPr>
          <w:p w14:paraId="4840473C"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p>
        </w:tc>
      </w:tr>
      <w:tr w:rsidR="00D36C94" w:rsidRPr="00D36C94" w14:paraId="3D07361F" w14:textId="77777777" w:rsidTr="00D36C94">
        <w:trPr>
          <w:trHeight w:val="225"/>
        </w:trPr>
        <w:tc>
          <w:tcPr>
            <w:tcW w:w="3185" w:type="dxa"/>
            <w:shd w:val="clear" w:color="auto" w:fill="auto"/>
            <w:noWrap/>
            <w:vAlign w:val="bottom"/>
            <w:hideMark/>
          </w:tcPr>
          <w:p w14:paraId="5A791B03"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Mean flow</w:t>
            </w:r>
          </w:p>
        </w:tc>
        <w:tc>
          <w:tcPr>
            <w:tcW w:w="982" w:type="dxa"/>
            <w:shd w:val="clear" w:color="auto" w:fill="auto"/>
            <w:noWrap/>
            <w:vAlign w:val="bottom"/>
            <w:hideMark/>
          </w:tcPr>
          <w:p w14:paraId="730E2298"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872640.0 </w:t>
            </w:r>
          </w:p>
        </w:tc>
        <w:tc>
          <w:tcPr>
            <w:tcW w:w="222" w:type="dxa"/>
            <w:shd w:val="clear" w:color="auto" w:fill="auto"/>
            <w:noWrap/>
            <w:vAlign w:val="bottom"/>
            <w:hideMark/>
          </w:tcPr>
          <w:p w14:paraId="00521FA1"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69940115"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Mean quality</w:t>
            </w:r>
          </w:p>
        </w:tc>
        <w:tc>
          <w:tcPr>
            <w:tcW w:w="740" w:type="dxa"/>
            <w:shd w:val="clear" w:color="auto" w:fill="auto"/>
            <w:noWrap/>
            <w:vAlign w:val="bottom"/>
            <w:hideMark/>
          </w:tcPr>
          <w:p w14:paraId="6DFA792A"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0.14 </w:t>
            </w:r>
          </w:p>
        </w:tc>
      </w:tr>
      <w:tr w:rsidR="00D36C94" w:rsidRPr="00D36C94" w14:paraId="7A6CF85C" w14:textId="77777777" w:rsidTr="00D36C94">
        <w:trPr>
          <w:trHeight w:val="225"/>
        </w:trPr>
        <w:tc>
          <w:tcPr>
            <w:tcW w:w="3185" w:type="dxa"/>
            <w:shd w:val="clear" w:color="auto" w:fill="auto"/>
            <w:noWrap/>
            <w:vAlign w:val="bottom"/>
            <w:hideMark/>
          </w:tcPr>
          <w:p w14:paraId="58B41276"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95% </w:t>
            </w:r>
            <w:proofErr w:type="spellStart"/>
            <w:r w:rsidRPr="00D36C94">
              <w:rPr>
                <w:rFonts w:ascii="Arial" w:eastAsia="Times New Roman" w:hAnsi="Arial" w:cs="Arial"/>
                <w:color w:val="000000"/>
                <w:sz w:val="16"/>
                <w:szCs w:val="16"/>
                <w:lang w:eastAsia="en-GB"/>
              </w:rPr>
              <w:t>exceedence</w:t>
            </w:r>
            <w:proofErr w:type="spellEnd"/>
            <w:r w:rsidRPr="00D36C94">
              <w:rPr>
                <w:rFonts w:ascii="Arial" w:eastAsia="Times New Roman" w:hAnsi="Arial" w:cs="Arial"/>
                <w:color w:val="000000"/>
                <w:sz w:val="16"/>
                <w:szCs w:val="16"/>
                <w:lang w:eastAsia="en-GB"/>
              </w:rPr>
              <w:t xml:space="preserve"> flow</w:t>
            </w:r>
          </w:p>
        </w:tc>
        <w:tc>
          <w:tcPr>
            <w:tcW w:w="982" w:type="dxa"/>
            <w:shd w:val="clear" w:color="auto" w:fill="auto"/>
            <w:noWrap/>
            <w:vAlign w:val="bottom"/>
            <w:hideMark/>
          </w:tcPr>
          <w:p w14:paraId="0F35127C"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48124.8 </w:t>
            </w:r>
          </w:p>
        </w:tc>
        <w:tc>
          <w:tcPr>
            <w:tcW w:w="222" w:type="dxa"/>
            <w:shd w:val="clear" w:color="auto" w:fill="auto"/>
            <w:noWrap/>
            <w:vAlign w:val="bottom"/>
            <w:hideMark/>
          </w:tcPr>
          <w:p w14:paraId="0212DBD1"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2887A051"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Standard deviation of quality</w:t>
            </w:r>
          </w:p>
        </w:tc>
        <w:tc>
          <w:tcPr>
            <w:tcW w:w="740" w:type="dxa"/>
            <w:shd w:val="clear" w:color="auto" w:fill="auto"/>
            <w:noWrap/>
            <w:vAlign w:val="bottom"/>
            <w:hideMark/>
          </w:tcPr>
          <w:p w14:paraId="761E1087"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0.43 </w:t>
            </w:r>
          </w:p>
        </w:tc>
      </w:tr>
      <w:tr w:rsidR="00D36C94" w:rsidRPr="00D36C94" w14:paraId="6BF144BF" w14:textId="77777777" w:rsidTr="00D36C94">
        <w:trPr>
          <w:trHeight w:val="225"/>
        </w:trPr>
        <w:tc>
          <w:tcPr>
            <w:tcW w:w="3185" w:type="dxa"/>
            <w:shd w:val="clear" w:color="auto" w:fill="auto"/>
            <w:noWrap/>
            <w:vAlign w:val="bottom"/>
            <w:hideMark/>
          </w:tcPr>
          <w:p w14:paraId="4180E239"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Mean quality</w:t>
            </w:r>
          </w:p>
        </w:tc>
        <w:tc>
          <w:tcPr>
            <w:tcW w:w="982" w:type="dxa"/>
            <w:shd w:val="clear" w:color="auto" w:fill="auto"/>
            <w:noWrap/>
            <w:vAlign w:val="bottom"/>
            <w:hideMark/>
          </w:tcPr>
          <w:p w14:paraId="087387D7"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0.14 </w:t>
            </w:r>
          </w:p>
        </w:tc>
        <w:tc>
          <w:tcPr>
            <w:tcW w:w="222" w:type="dxa"/>
            <w:shd w:val="clear" w:color="auto" w:fill="auto"/>
            <w:noWrap/>
            <w:vAlign w:val="bottom"/>
            <w:hideMark/>
          </w:tcPr>
          <w:p w14:paraId="532F027E"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4D7F8F3D"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90-percentile quality</w:t>
            </w:r>
          </w:p>
        </w:tc>
        <w:tc>
          <w:tcPr>
            <w:tcW w:w="740" w:type="dxa"/>
            <w:shd w:val="clear" w:color="auto" w:fill="auto"/>
            <w:noWrap/>
            <w:vAlign w:val="bottom"/>
            <w:hideMark/>
          </w:tcPr>
          <w:p w14:paraId="31A6ED7B"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0.30 </w:t>
            </w:r>
          </w:p>
        </w:tc>
      </w:tr>
      <w:tr w:rsidR="00D36C94" w:rsidRPr="00D36C94" w14:paraId="3661E1C2" w14:textId="77777777" w:rsidTr="00D36C94">
        <w:trPr>
          <w:trHeight w:val="225"/>
        </w:trPr>
        <w:tc>
          <w:tcPr>
            <w:tcW w:w="3185" w:type="dxa"/>
            <w:shd w:val="clear" w:color="auto" w:fill="auto"/>
            <w:noWrap/>
            <w:vAlign w:val="bottom"/>
            <w:hideMark/>
          </w:tcPr>
          <w:p w14:paraId="21E75504"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Standard deviation of quality</w:t>
            </w:r>
          </w:p>
        </w:tc>
        <w:tc>
          <w:tcPr>
            <w:tcW w:w="982" w:type="dxa"/>
            <w:shd w:val="clear" w:color="auto" w:fill="auto"/>
            <w:noWrap/>
            <w:vAlign w:val="bottom"/>
            <w:hideMark/>
          </w:tcPr>
          <w:p w14:paraId="42B53738"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0.36 </w:t>
            </w:r>
          </w:p>
        </w:tc>
        <w:tc>
          <w:tcPr>
            <w:tcW w:w="222" w:type="dxa"/>
            <w:shd w:val="clear" w:color="auto" w:fill="auto"/>
            <w:noWrap/>
            <w:vAlign w:val="bottom"/>
            <w:hideMark/>
          </w:tcPr>
          <w:p w14:paraId="3D144519"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4DAB9D2F"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95-percentile quality</w:t>
            </w:r>
          </w:p>
        </w:tc>
        <w:tc>
          <w:tcPr>
            <w:tcW w:w="740" w:type="dxa"/>
            <w:shd w:val="clear" w:color="auto" w:fill="auto"/>
            <w:noWrap/>
            <w:vAlign w:val="bottom"/>
            <w:hideMark/>
          </w:tcPr>
          <w:p w14:paraId="4BB9EA64"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0.51 </w:t>
            </w:r>
          </w:p>
        </w:tc>
      </w:tr>
      <w:tr w:rsidR="00D36C94" w:rsidRPr="00D36C94" w14:paraId="17BB2838" w14:textId="77777777" w:rsidTr="00D36C94">
        <w:trPr>
          <w:trHeight w:val="225"/>
        </w:trPr>
        <w:tc>
          <w:tcPr>
            <w:tcW w:w="3185" w:type="dxa"/>
            <w:shd w:val="clear" w:color="auto" w:fill="auto"/>
            <w:noWrap/>
            <w:vAlign w:val="bottom"/>
            <w:hideMark/>
          </w:tcPr>
          <w:p w14:paraId="641EAABD"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90-percentile</w:t>
            </w:r>
          </w:p>
        </w:tc>
        <w:tc>
          <w:tcPr>
            <w:tcW w:w="982" w:type="dxa"/>
            <w:shd w:val="clear" w:color="auto" w:fill="auto"/>
            <w:noWrap/>
            <w:vAlign w:val="bottom"/>
            <w:hideMark/>
          </w:tcPr>
          <w:p w14:paraId="0788F7A5"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0.30 </w:t>
            </w:r>
          </w:p>
        </w:tc>
        <w:tc>
          <w:tcPr>
            <w:tcW w:w="222" w:type="dxa"/>
            <w:shd w:val="clear" w:color="auto" w:fill="auto"/>
            <w:noWrap/>
            <w:vAlign w:val="bottom"/>
            <w:hideMark/>
          </w:tcPr>
          <w:p w14:paraId="2C912665"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577AC609"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99-percentile quality</w:t>
            </w:r>
          </w:p>
        </w:tc>
        <w:tc>
          <w:tcPr>
            <w:tcW w:w="740" w:type="dxa"/>
            <w:shd w:val="clear" w:color="auto" w:fill="auto"/>
            <w:noWrap/>
            <w:vAlign w:val="bottom"/>
            <w:hideMark/>
          </w:tcPr>
          <w:p w14:paraId="1C0C1CD7"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1.36 </w:t>
            </w:r>
          </w:p>
        </w:tc>
      </w:tr>
      <w:tr w:rsidR="00D36C94" w:rsidRPr="00D36C94" w14:paraId="771A0484" w14:textId="77777777" w:rsidTr="00D36C94">
        <w:trPr>
          <w:trHeight w:val="225"/>
        </w:trPr>
        <w:tc>
          <w:tcPr>
            <w:tcW w:w="3185" w:type="dxa"/>
            <w:shd w:val="clear" w:color="auto" w:fill="auto"/>
            <w:noWrap/>
            <w:vAlign w:val="bottom"/>
            <w:hideMark/>
          </w:tcPr>
          <w:p w14:paraId="0202A418"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982" w:type="dxa"/>
            <w:shd w:val="clear" w:color="auto" w:fill="auto"/>
            <w:noWrap/>
            <w:vAlign w:val="bottom"/>
            <w:hideMark/>
          </w:tcPr>
          <w:p w14:paraId="3A5DE597"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222" w:type="dxa"/>
            <w:shd w:val="clear" w:color="auto" w:fill="auto"/>
            <w:noWrap/>
            <w:vAlign w:val="bottom"/>
            <w:hideMark/>
          </w:tcPr>
          <w:p w14:paraId="3F3DA687"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3B2A5D43"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6348B379"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091D2918" w14:textId="77777777" w:rsidTr="00D36C94">
        <w:trPr>
          <w:trHeight w:val="225"/>
        </w:trPr>
        <w:tc>
          <w:tcPr>
            <w:tcW w:w="3185" w:type="dxa"/>
            <w:shd w:val="clear" w:color="auto" w:fill="auto"/>
            <w:noWrap/>
            <w:vAlign w:val="bottom"/>
            <w:hideMark/>
          </w:tcPr>
          <w:p w14:paraId="3C2C3ACF"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r w:rsidRPr="00D36C94">
              <w:rPr>
                <w:rFonts w:ascii="Arial" w:eastAsia="Times New Roman" w:hAnsi="Arial" w:cs="Arial"/>
                <w:b/>
                <w:bCs/>
                <w:color w:val="000000"/>
                <w:sz w:val="16"/>
                <w:szCs w:val="16"/>
                <w:lang w:eastAsia="en-GB"/>
              </w:rPr>
              <w:t>DISCHARGE DATA</w:t>
            </w:r>
          </w:p>
        </w:tc>
        <w:tc>
          <w:tcPr>
            <w:tcW w:w="982" w:type="dxa"/>
            <w:shd w:val="clear" w:color="auto" w:fill="auto"/>
            <w:noWrap/>
            <w:vAlign w:val="bottom"/>
            <w:hideMark/>
          </w:tcPr>
          <w:p w14:paraId="07D8DE9C"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p>
        </w:tc>
        <w:tc>
          <w:tcPr>
            <w:tcW w:w="222" w:type="dxa"/>
            <w:shd w:val="clear" w:color="auto" w:fill="auto"/>
            <w:noWrap/>
            <w:vAlign w:val="bottom"/>
            <w:hideMark/>
          </w:tcPr>
          <w:p w14:paraId="25E0BE1F"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39EA6E9F"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r w:rsidRPr="00D36C94">
              <w:rPr>
                <w:rFonts w:ascii="Arial" w:eastAsia="Times New Roman" w:hAnsi="Arial" w:cs="Arial"/>
                <w:b/>
                <w:bCs/>
                <w:color w:val="000000"/>
                <w:sz w:val="16"/>
                <w:szCs w:val="16"/>
                <w:lang w:eastAsia="en-GB"/>
              </w:rPr>
              <w:t>DISCHARGE QUALITY</w:t>
            </w:r>
          </w:p>
        </w:tc>
        <w:tc>
          <w:tcPr>
            <w:tcW w:w="740" w:type="dxa"/>
            <w:shd w:val="clear" w:color="auto" w:fill="auto"/>
            <w:noWrap/>
            <w:vAlign w:val="bottom"/>
            <w:hideMark/>
          </w:tcPr>
          <w:p w14:paraId="71A2AEEA" w14:textId="77777777" w:rsidR="00D36C94" w:rsidRPr="00D36C94" w:rsidRDefault="00D36C94" w:rsidP="00D36C94">
            <w:pPr>
              <w:spacing w:after="0" w:line="240" w:lineRule="auto"/>
              <w:rPr>
                <w:rFonts w:ascii="Arial" w:eastAsia="Times New Roman" w:hAnsi="Arial" w:cs="Arial"/>
                <w:b/>
                <w:bCs/>
                <w:color w:val="000000"/>
                <w:sz w:val="16"/>
                <w:szCs w:val="16"/>
                <w:lang w:eastAsia="en-GB"/>
              </w:rPr>
            </w:pPr>
          </w:p>
        </w:tc>
      </w:tr>
      <w:tr w:rsidR="00D36C94" w:rsidRPr="00D36C94" w14:paraId="62696155" w14:textId="77777777" w:rsidTr="00D36C94">
        <w:trPr>
          <w:trHeight w:val="225"/>
        </w:trPr>
        <w:tc>
          <w:tcPr>
            <w:tcW w:w="3185" w:type="dxa"/>
            <w:shd w:val="clear" w:color="auto" w:fill="auto"/>
            <w:noWrap/>
            <w:vAlign w:val="bottom"/>
            <w:hideMark/>
          </w:tcPr>
          <w:p w14:paraId="3EBE285A"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Mean flow </w:t>
            </w:r>
          </w:p>
        </w:tc>
        <w:tc>
          <w:tcPr>
            <w:tcW w:w="982" w:type="dxa"/>
            <w:shd w:val="clear" w:color="auto" w:fill="auto"/>
            <w:noWrap/>
            <w:vAlign w:val="bottom"/>
            <w:hideMark/>
          </w:tcPr>
          <w:p w14:paraId="201EEC19"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21.18 </w:t>
            </w:r>
          </w:p>
        </w:tc>
        <w:tc>
          <w:tcPr>
            <w:tcW w:w="222" w:type="dxa"/>
            <w:shd w:val="clear" w:color="auto" w:fill="auto"/>
            <w:noWrap/>
            <w:vAlign w:val="bottom"/>
            <w:hideMark/>
          </w:tcPr>
          <w:p w14:paraId="5D544808"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055C49A7"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Mean quality</w:t>
            </w:r>
          </w:p>
        </w:tc>
        <w:tc>
          <w:tcPr>
            <w:tcW w:w="740" w:type="dxa"/>
            <w:shd w:val="clear" w:color="auto" w:fill="auto"/>
            <w:noWrap/>
            <w:vAlign w:val="bottom"/>
            <w:hideMark/>
          </w:tcPr>
          <w:p w14:paraId="408250FA"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8.23 </w:t>
            </w:r>
          </w:p>
        </w:tc>
      </w:tr>
      <w:tr w:rsidR="00D36C94" w:rsidRPr="00D36C94" w14:paraId="24C72A8C" w14:textId="77777777" w:rsidTr="00D36C94">
        <w:trPr>
          <w:trHeight w:val="225"/>
        </w:trPr>
        <w:tc>
          <w:tcPr>
            <w:tcW w:w="3185" w:type="dxa"/>
            <w:shd w:val="clear" w:color="auto" w:fill="auto"/>
            <w:noWrap/>
            <w:vAlign w:val="bottom"/>
            <w:hideMark/>
          </w:tcPr>
          <w:p w14:paraId="7FC7E3E6"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Standard deviation of flow</w:t>
            </w:r>
          </w:p>
        </w:tc>
        <w:tc>
          <w:tcPr>
            <w:tcW w:w="982" w:type="dxa"/>
            <w:shd w:val="clear" w:color="auto" w:fill="auto"/>
            <w:noWrap/>
            <w:vAlign w:val="bottom"/>
            <w:hideMark/>
          </w:tcPr>
          <w:p w14:paraId="327EEF95"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6.99 </w:t>
            </w:r>
          </w:p>
        </w:tc>
        <w:tc>
          <w:tcPr>
            <w:tcW w:w="222" w:type="dxa"/>
            <w:shd w:val="clear" w:color="auto" w:fill="auto"/>
            <w:noWrap/>
            <w:vAlign w:val="bottom"/>
            <w:hideMark/>
          </w:tcPr>
          <w:p w14:paraId="4AB9F8E0"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5B8D89BB"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Standard deviation of quality</w:t>
            </w:r>
          </w:p>
        </w:tc>
        <w:tc>
          <w:tcPr>
            <w:tcW w:w="740" w:type="dxa"/>
            <w:shd w:val="clear" w:color="auto" w:fill="auto"/>
            <w:noWrap/>
            <w:vAlign w:val="bottom"/>
            <w:hideMark/>
          </w:tcPr>
          <w:p w14:paraId="5FE9BB66"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7.58 </w:t>
            </w:r>
          </w:p>
        </w:tc>
      </w:tr>
      <w:tr w:rsidR="00D36C94" w:rsidRPr="00D36C94" w14:paraId="7771CA7F" w14:textId="77777777" w:rsidTr="00D36C94">
        <w:trPr>
          <w:trHeight w:val="225"/>
        </w:trPr>
        <w:tc>
          <w:tcPr>
            <w:tcW w:w="3185" w:type="dxa"/>
            <w:shd w:val="clear" w:color="auto" w:fill="auto"/>
            <w:noWrap/>
            <w:vAlign w:val="bottom"/>
            <w:hideMark/>
          </w:tcPr>
          <w:p w14:paraId="07B80552"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Mean quality </w:t>
            </w:r>
          </w:p>
        </w:tc>
        <w:tc>
          <w:tcPr>
            <w:tcW w:w="982" w:type="dxa"/>
            <w:shd w:val="clear" w:color="auto" w:fill="auto"/>
            <w:noWrap/>
            <w:vAlign w:val="bottom"/>
            <w:hideMark/>
          </w:tcPr>
          <w:p w14:paraId="39B0C0B4"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8.00 </w:t>
            </w:r>
          </w:p>
        </w:tc>
        <w:tc>
          <w:tcPr>
            <w:tcW w:w="222" w:type="dxa"/>
            <w:shd w:val="clear" w:color="auto" w:fill="auto"/>
            <w:noWrap/>
            <w:vAlign w:val="bottom"/>
            <w:hideMark/>
          </w:tcPr>
          <w:p w14:paraId="4CDD8FC8"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6AE1D60D"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95-percentile quality</w:t>
            </w:r>
          </w:p>
        </w:tc>
        <w:tc>
          <w:tcPr>
            <w:tcW w:w="740" w:type="dxa"/>
            <w:shd w:val="clear" w:color="auto" w:fill="auto"/>
            <w:noWrap/>
            <w:vAlign w:val="bottom"/>
            <w:hideMark/>
          </w:tcPr>
          <w:p w14:paraId="74DDAE3A"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22.64 </w:t>
            </w:r>
          </w:p>
        </w:tc>
      </w:tr>
      <w:tr w:rsidR="00D36C94" w:rsidRPr="00D36C94" w14:paraId="01205D0D" w14:textId="77777777" w:rsidTr="00D36C94">
        <w:trPr>
          <w:trHeight w:val="225"/>
        </w:trPr>
        <w:tc>
          <w:tcPr>
            <w:tcW w:w="3185" w:type="dxa"/>
            <w:shd w:val="clear" w:color="auto" w:fill="auto"/>
            <w:noWrap/>
            <w:vAlign w:val="bottom"/>
            <w:hideMark/>
          </w:tcPr>
          <w:p w14:paraId="63726BD6"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Standard deviation of quality</w:t>
            </w:r>
          </w:p>
        </w:tc>
        <w:tc>
          <w:tcPr>
            <w:tcW w:w="982" w:type="dxa"/>
            <w:shd w:val="clear" w:color="auto" w:fill="auto"/>
            <w:noWrap/>
            <w:vAlign w:val="bottom"/>
            <w:hideMark/>
          </w:tcPr>
          <w:p w14:paraId="379FDAC4"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8.00 </w:t>
            </w:r>
          </w:p>
        </w:tc>
        <w:tc>
          <w:tcPr>
            <w:tcW w:w="222" w:type="dxa"/>
            <w:shd w:val="clear" w:color="auto" w:fill="auto"/>
            <w:noWrap/>
            <w:vAlign w:val="bottom"/>
            <w:hideMark/>
          </w:tcPr>
          <w:p w14:paraId="0A986BDF"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146EF540"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99-percentile quality</w:t>
            </w:r>
          </w:p>
        </w:tc>
        <w:tc>
          <w:tcPr>
            <w:tcW w:w="740" w:type="dxa"/>
            <w:shd w:val="clear" w:color="auto" w:fill="auto"/>
            <w:noWrap/>
            <w:vAlign w:val="bottom"/>
            <w:hideMark/>
          </w:tcPr>
          <w:p w14:paraId="7FC3444E"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38.08 </w:t>
            </w:r>
          </w:p>
        </w:tc>
      </w:tr>
      <w:tr w:rsidR="00D36C94" w:rsidRPr="00D36C94" w14:paraId="7A461C34" w14:textId="77777777" w:rsidTr="00D36C94">
        <w:trPr>
          <w:trHeight w:val="225"/>
        </w:trPr>
        <w:tc>
          <w:tcPr>
            <w:tcW w:w="3185" w:type="dxa"/>
            <w:shd w:val="clear" w:color="auto" w:fill="auto"/>
            <w:noWrap/>
            <w:vAlign w:val="bottom"/>
            <w:hideMark/>
          </w:tcPr>
          <w:p w14:paraId="519E60D0"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 or 95-percentile</w:t>
            </w:r>
          </w:p>
        </w:tc>
        <w:tc>
          <w:tcPr>
            <w:tcW w:w="982" w:type="dxa"/>
            <w:shd w:val="clear" w:color="auto" w:fill="auto"/>
            <w:noWrap/>
            <w:vAlign w:val="bottom"/>
            <w:hideMark/>
          </w:tcPr>
          <w:p w14:paraId="43F4E208"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22.25 </w:t>
            </w:r>
          </w:p>
        </w:tc>
        <w:tc>
          <w:tcPr>
            <w:tcW w:w="222" w:type="dxa"/>
            <w:shd w:val="clear" w:color="auto" w:fill="auto"/>
            <w:noWrap/>
            <w:vAlign w:val="bottom"/>
            <w:hideMark/>
          </w:tcPr>
          <w:p w14:paraId="24902360"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48A9E4E1"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99.5-percentile quality</w:t>
            </w:r>
          </w:p>
        </w:tc>
        <w:tc>
          <w:tcPr>
            <w:tcW w:w="740" w:type="dxa"/>
            <w:shd w:val="clear" w:color="auto" w:fill="auto"/>
            <w:noWrap/>
            <w:vAlign w:val="bottom"/>
            <w:hideMark/>
          </w:tcPr>
          <w:p w14:paraId="38BE5EC2"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xml:space="preserve"> 43.84 </w:t>
            </w:r>
          </w:p>
        </w:tc>
      </w:tr>
      <w:tr w:rsidR="00D36C94" w:rsidRPr="00D36C94" w14:paraId="22E2B590" w14:textId="77777777" w:rsidTr="00D36C94">
        <w:trPr>
          <w:trHeight w:val="225"/>
        </w:trPr>
        <w:tc>
          <w:tcPr>
            <w:tcW w:w="3185" w:type="dxa"/>
            <w:shd w:val="clear" w:color="auto" w:fill="auto"/>
            <w:noWrap/>
            <w:vAlign w:val="bottom"/>
            <w:hideMark/>
          </w:tcPr>
          <w:p w14:paraId="6EB4EE06"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982" w:type="dxa"/>
            <w:shd w:val="clear" w:color="auto" w:fill="auto"/>
            <w:noWrap/>
            <w:vAlign w:val="bottom"/>
            <w:hideMark/>
          </w:tcPr>
          <w:p w14:paraId="2E1C5531"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222" w:type="dxa"/>
            <w:shd w:val="clear" w:color="auto" w:fill="auto"/>
            <w:noWrap/>
            <w:vAlign w:val="bottom"/>
            <w:hideMark/>
          </w:tcPr>
          <w:p w14:paraId="0FFCF9C4"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3210" w:type="dxa"/>
            <w:shd w:val="clear" w:color="auto" w:fill="auto"/>
            <w:noWrap/>
            <w:vAlign w:val="bottom"/>
            <w:hideMark/>
          </w:tcPr>
          <w:p w14:paraId="77069A2F"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5355EFF0"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0921B147" w14:textId="77777777" w:rsidTr="00D36C94">
        <w:trPr>
          <w:trHeight w:val="225"/>
        </w:trPr>
        <w:tc>
          <w:tcPr>
            <w:tcW w:w="3185" w:type="dxa"/>
            <w:shd w:val="clear" w:color="auto" w:fill="auto"/>
            <w:noWrap/>
            <w:vAlign w:val="bottom"/>
            <w:hideMark/>
          </w:tcPr>
          <w:p w14:paraId="6E5C13F3"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Deterioration Based off 90%ile</w:t>
            </w:r>
          </w:p>
        </w:tc>
        <w:tc>
          <w:tcPr>
            <w:tcW w:w="982" w:type="dxa"/>
            <w:shd w:val="clear" w:color="auto" w:fill="auto"/>
            <w:noWrap/>
            <w:vAlign w:val="bottom"/>
            <w:hideMark/>
          </w:tcPr>
          <w:p w14:paraId="5D764BC9" w14:textId="77777777" w:rsidR="00D36C94" w:rsidRPr="00D36C94" w:rsidRDefault="00D36C94" w:rsidP="00D36C94">
            <w:pPr>
              <w:spacing w:after="0" w:line="240" w:lineRule="auto"/>
              <w:jc w:val="right"/>
              <w:rPr>
                <w:rFonts w:ascii="Arial" w:eastAsia="Times New Roman" w:hAnsi="Arial" w:cs="Arial"/>
                <w:color w:val="000000"/>
                <w:sz w:val="16"/>
                <w:szCs w:val="16"/>
                <w:highlight w:val="green"/>
                <w:lang w:eastAsia="en-GB"/>
              </w:rPr>
            </w:pPr>
            <w:r w:rsidRPr="00D36C94">
              <w:rPr>
                <w:rFonts w:ascii="Arial" w:eastAsia="Times New Roman" w:hAnsi="Arial" w:cs="Arial"/>
                <w:color w:val="000000"/>
                <w:sz w:val="16"/>
                <w:szCs w:val="16"/>
                <w:highlight w:val="green"/>
                <w:lang w:eastAsia="en-GB"/>
              </w:rPr>
              <w:t>0.0</w:t>
            </w:r>
          </w:p>
        </w:tc>
        <w:tc>
          <w:tcPr>
            <w:tcW w:w="222" w:type="dxa"/>
            <w:shd w:val="clear" w:color="auto" w:fill="auto"/>
            <w:noWrap/>
            <w:vAlign w:val="bottom"/>
            <w:hideMark/>
          </w:tcPr>
          <w:p w14:paraId="1E463743"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06C2C5A2"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7924857B"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r w:rsidR="00D36C94" w:rsidRPr="00D36C94" w14:paraId="56C077B3" w14:textId="77777777" w:rsidTr="00D36C94">
        <w:trPr>
          <w:trHeight w:val="225"/>
        </w:trPr>
        <w:tc>
          <w:tcPr>
            <w:tcW w:w="3185" w:type="dxa"/>
            <w:shd w:val="clear" w:color="auto" w:fill="auto"/>
            <w:noWrap/>
            <w:vAlign w:val="bottom"/>
            <w:hideMark/>
          </w:tcPr>
          <w:p w14:paraId="6C9AB25A" w14:textId="77777777" w:rsidR="00D36C94" w:rsidRPr="00D36C94" w:rsidRDefault="00D36C94" w:rsidP="00D36C94">
            <w:pPr>
              <w:spacing w:after="0" w:line="240" w:lineRule="auto"/>
              <w:rPr>
                <w:rFonts w:ascii="Arial" w:eastAsia="Times New Roman" w:hAnsi="Arial" w:cs="Arial"/>
                <w:color w:val="000000"/>
                <w:sz w:val="16"/>
                <w:szCs w:val="16"/>
                <w:lang w:eastAsia="en-GB"/>
              </w:rPr>
            </w:pPr>
            <w:r w:rsidRPr="00D36C94">
              <w:rPr>
                <w:rFonts w:ascii="Arial" w:eastAsia="Times New Roman" w:hAnsi="Arial" w:cs="Arial"/>
                <w:color w:val="000000"/>
                <w:sz w:val="16"/>
                <w:szCs w:val="16"/>
                <w:lang w:eastAsia="en-GB"/>
              </w:rPr>
              <w:t>% Deterioration based off Mean</w:t>
            </w:r>
          </w:p>
        </w:tc>
        <w:tc>
          <w:tcPr>
            <w:tcW w:w="982" w:type="dxa"/>
            <w:shd w:val="clear" w:color="auto" w:fill="auto"/>
            <w:noWrap/>
            <w:vAlign w:val="bottom"/>
            <w:hideMark/>
          </w:tcPr>
          <w:p w14:paraId="05B9246E" w14:textId="77777777" w:rsidR="00D36C94" w:rsidRPr="00D36C94" w:rsidRDefault="00D36C94" w:rsidP="00D36C94">
            <w:pPr>
              <w:spacing w:after="0" w:line="240" w:lineRule="auto"/>
              <w:jc w:val="right"/>
              <w:rPr>
                <w:rFonts w:ascii="Arial" w:eastAsia="Times New Roman" w:hAnsi="Arial" w:cs="Arial"/>
                <w:color w:val="000000"/>
                <w:sz w:val="16"/>
                <w:szCs w:val="16"/>
                <w:highlight w:val="green"/>
                <w:lang w:eastAsia="en-GB"/>
              </w:rPr>
            </w:pPr>
            <w:r w:rsidRPr="00D36C94">
              <w:rPr>
                <w:rFonts w:ascii="Arial" w:eastAsia="Times New Roman" w:hAnsi="Arial" w:cs="Arial"/>
                <w:color w:val="000000"/>
                <w:sz w:val="16"/>
                <w:szCs w:val="16"/>
                <w:highlight w:val="green"/>
                <w:lang w:eastAsia="en-GB"/>
              </w:rPr>
              <w:t>0</w:t>
            </w:r>
          </w:p>
        </w:tc>
        <w:tc>
          <w:tcPr>
            <w:tcW w:w="222" w:type="dxa"/>
            <w:shd w:val="clear" w:color="auto" w:fill="auto"/>
            <w:noWrap/>
            <w:vAlign w:val="bottom"/>
            <w:hideMark/>
          </w:tcPr>
          <w:p w14:paraId="2AB73BA5" w14:textId="77777777" w:rsidR="00D36C94" w:rsidRPr="00D36C94" w:rsidRDefault="00D36C94" w:rsidP="00D36C94">
            <w:pPr>
              <w:spacing w:after="0" w:line="240" w:lineRule="auto"/>
              <w:jc w:val="right"/>
              <w:rPr>
                <w:rFonts w:ascii="Arial" w:eastAsia="Times New Roman" w:hAnsi="Arial" w:cs="Arial"/>
                <w:color w:val="000000"/>
                <w:sz w:val="16"/>
                <w:szCs w:val="16"/>
                <w:lang w:eastAsia="en-GB"/>
              </w:rPr>
            </w:pPr>
          </w:p>
        </w:tc>
        <w:tc>
          <w:tcPr>
            <w:tcW w:w="3210" w:type="dxa"/>
            <w:shd w:val="clear" w:color="auto" w:fill="auto"/>
            <w:noWrap/>
            <w:vAlign w:val="bottom"/>
            <w:hideMark/>
          </w:tcPr>
          <w:p w14:paraId="5277FECF"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c>
          <w:tcPr>
            <w:tcW w:w="740" w:type="dxa"/>
            <w:shd w:val="clear" w:color="auto" w:fill="auto"/>
            <w:noWrap/>
            <w:vAlign w:val="bottom"/>
            <w:hideMark/>
          </w:tcPr>
          <w:p w14:paraId="60772B2E" w14:textId="77777777" w:rsidR="00D36C94" w:rsidRPr="00D36C94" w:rsidRDefault="00D36C94" w:rsidP="00D36C94">
            <w:pPr>
              <w:spacing w:after="0" w:line="240" w:lineRule="auto"/>
              <w:rPr>
                <w:rFonts w:ascii="Times New Roman" w:eastAsia="Times New Roman" w:hAnsi="Times New Roman" w:cs="Times New Roman"/>
                <w:sz w:val="20"/>
                <w:szCs w:val="20"/>
                <w:lang w:eastAsia="en-GB"/>
              </w:rPr>
            </w:pPr>
          </w:p>
        </w:tc>
      </w:tr>
    </w:tbl>
    <w:p w14:paraId="192619CF" w14:textId="2D3100D0" w:rsidR="005277DC" w:rsidRPr="00F449DC" w:rsidRDefault="005277DC" w:rsidP="005277DC"/>
    <w:sectPr w:rsidR="005277DC" w:rsidRPr="00F449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9726F"/>
    <w:multiLevelType w:val="hybridMultilevel"/>
    <w:tmpl w:val="62AA9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72C"/>
    <w:rsid w:val="000B52DE"/>
    <w:rsid w:val="0014597D"/>
    <w:rsid w:val="001E3F64"/>
    <w:rsid w:val="00335502"/>
    <w:rsid w:val="0049772C"/>
    <w:rsid w:val="005277DC"/>
    <w:rsid w:val="00612431"/>
    <w:rsid w:val="009E6E2E"/>
    <w:rsid w:val="00B6721F"/>
    <w:rsid w:val="00C0239F"/>
    <w:rsid w:val="00CB79C1"/>
    <w:rsid w:val="00CD43A9"/>
    <w:rsid w:val="00D36C94"/>
    <w:rsid w:val="00F44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2D9BD0"/>
  <w15:chartTrackingRefBased/>
  <w15:docId w15:val="{925BAF26-7093-4D3D-9E09-E601169B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721F"/>
    <w:pPr>
      <w:ind w:left="720"/>
      <w:contextualSpacing/>
    </w:pPr>
  </w:style>
  <w:style w:type="table" w:styleId="TableGrid">
    <w:name w:val="Table Grid"/>
    <w:basedOn w:val="TableNormal"/>
    <w:uiPriority w:val="39"/>
    <w:rsid w:val="00F44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1346">
      <w:bodyDiv w:val="1"/>
      <w:marLeft w:val="0"/>
      <w:marRight w:val="0"/>
      <w:marTop w:val="0"/>
      <w:marBottom w:val="0"/>
      <w:divBdr>
        <w:top w:val="none" w:sz="0" w:space="0" w:color="auto"/>
        <w:left w:val="none" w:sz="0" w:space="0" w:color="auto"/>
        <w:bottom w:val="none" w:sz="0" w:space="0" w:color="auto"/>
        <w:right w:val="none" w:sz="0" w:space="0" w:color="auto"/>
      </w:divBdr>
    </w:div>
    <w:div w:id="1580824533">
      <w:bodyDiv w:val="1"/>
      <w:marLeft w:val="0"/>
      <w:marRight w:val="0"/>
      <w:marTop w:val="0"/>
      <w:marBottom w:val="0"/>
      <w:divBdr>
        <w:top w:val="none" w:sz="0" w:space="0" w:color="auto"/>
        <w:left w:val="none" w:sz="0" w:space="0" w:color="auto"/>
        <w:bottom w:val="none" w:sz="0" w:space="0" w:color="auto"/>
        <w:right w:val="none" w:sz="0" w:space="0" w:color="auto"/>
      </w:divBdr>
    </w:div>
    <w:div w:id="1831941006">
      <w:bodyDiv w:val="1"/>
      <w:marLeft w:val="0"/>
      <w:marRight w:val="0"/>
      <w:marTop w:val="0"/>
      <w:marBottom w:val="0"/>
      <w:divBdr>
        <w:top w:val="none" w:sz="0" w:space="0" w:color="auto"/>
        <w:left w:val="none" w:sz="0" w:space="0" w:color="auto"/>
        <w:bottom w:val="none" w:sz="0" w:space="0" w:color="auto"/>
        <w:right w:val="none" w:sz="0" w:space="0" w:color="auto"/>
      </w:divBdr>
    </w:div>
    <w:div w:id="1854611488">
      <w:bodyDiv w:val="1"/>
      <w:marLeft w:val="0"/>
      <w:marRight w:val="0"/>
      <w:marTop w:val="0"/>
      <w:marBottom w:val="0"/>
      <w:divBdr>
        <w:top w:val="none" w:sz="0" w:space="0" w:color="auto"/>
        <w:left w:val="none" w:sz="0" w:space="0" w:color="auto"/>
        <w:bottom w:val="none" w:sz="0" w:space="0" w:color="auto"/>
        <w:right w:val="none" w:sz="0" w:space="0" w:color="auto"/>
      </w:divBdr>
    </w:div>
    <w:div w:id="1861815413">
      <w:bodyDiv w:val="1"/>
      <w:marLeft w:val="0"/>
      <w:marRight w:val="0"/>
      <w:marTop w:val="0"/>
      <w:marBottom w:val="0"/>
      <w:divBdr>
        <w:top w:val="none" w:sz="0" w:space="0" w:color="auto"/>
        <w:left w:val="none" w:sz="0" w:space="0" w:color="auto"/>
        <w:bottom w:val="none" w:sz="0" w:space="0" w:color="auto"/>
        <w:right w:val="none" w:sz="0" w:space="0" w:color="auto"/>
      </w:divBdr>
    </w:div>
    <w:div w:id="204505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Irfon River Premier Leisure Park</Site_x0020_Name>
    <Internal_x002f_External xmlns="859f7ad6-93f6-4205-b62b-a17f28acbbac">Internal document</Internal_x002f_External>
    <Post_x0020_code xmlns="859f7ad6-93f6-4205-b62b-a17f28acbbac">LD4 4BH</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Irfon River Holiday Park, Upper Chapel Road, Garth, Llangammarch Wells, LD4 4BH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2019-04-09T23:00:00+00:00</Document_x0020_Date>
    <Facility_x0020_Address xmlns="859f7ad6-93f6-4205-b62b-a17f28acbbac">Upper Chapel Road, Garth, Llangammarch Wells</Facility_x0020_Address>
    <Environment_x0020_Sub_x0020_Folder xmlns="859f7ad6-93f6-4205-b62b-a17f28acbbac">Licences applications</Environment_x0020_Sub_x0020_Folder>
    <Customer_x0020_Name xmlns="859f7ad6-93f6-4205-b62b-a17f28acbbac">Kajoty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6B6938-BC7F-4092-8A9B-8702A8715EF8}">
  <ds:schemaRefs>
    <ds:schemaRef ds:uri="859f7ad6-93f6-4205-b62b-a17f28acbbac"/>
    <ds:schemaRef ds:uri="6e121689-de5b-41b9-a751-bfeda7fa2b07"/>
    <ds:schemaRef ds:uri="http://purl.org/dc/elements/1.1/"/>
    <ds:schemaRef ds:uri="http://www.w3.org/XML/1998/namespace"/>
    <ds:schemaRef ds:uri="http://purl.org/dc/terms/"/>
    <ds:schemaRef ds:uri="84145aa9-ae2a-4b81-96bf-da2258b9f1c9"/>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D4BE9A3A-E04F-409E-A3A1-ED059C97F468}">
  <ds:schemaRefs>
    <ds:schemaRef ds:uri="http://schemas.microsoft.com/sharepoint/v3/contenttype/forms"/>
  </ds:schemaRefs>
</ds:datastoreItem>
</file>

<file path=customXml/itemProps3.xml><?xml version="1.0" encoding="utf-8"?>
<ds:datastoreItem xmlns:ds="http://schemas.openxmlformats.org/officeDocument/2006/customXml" ds:itemID="{3E0FBD63-936A-4AAC-9D3B-A7289876F296}">
  <ds:schemaRefs>
    <ds:schemaRef ds:uri="http://schemas.microsoft.com/sharepoint/events"/>
  </ds:schemaRefs>
</ds:datastoreItem>
</file>

<file path=customXml/itemProps4.xml><?xml version="1.0" encoding="utf-8"?>
<ds:datastoreItem xmlns:ds="http://schemas.openxmlformats.org/officeDocument/2006/customXml" ds:itemID="{C4B9FF92-EA11-4D1B-AF45-E0CD87FE2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9364D3-C1DB-4767-A054-177982A5DA5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Modelling Report</vt:lpstr>
    </vt:vector>
  </TitlesOfParts>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Modelling Report</dc:title>
  <dc:subject/>
  <dc:creator>Elliot Burge</dc:creator>
  <cp:keywords/>
  <dc:description/>
  <cp:lastModifiedBy>Burge, Elliot</cp:lastModifiedBy>
  <cp:revision>1</cp:revision>
  <dcterms:created xsi:type="dcterms:W3CDTF">2019-04-09T09:18:00Z</dcterms:created>
  <dcterms:modified xsi:type="dcterms:W3CDTF">2019-04-10T07:34:00Z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
    <vt:lpwstr>REGU-212-43061</vt:lpwstr>
  </property>
  <property fmtid="{D5CDD505-2E9C-101B-9397-08002B2CF9AE}" pid="4" name="_dlc_DocIdItemGuid">
    <vt:lpwstr>6fe8fb68-e23c-42a0-8e85-145bc1b80f96</vt:lpwstr>
  </property>
  <property fmtid="{D5CDD505-2E9C-101B-9397-08002B2CF9AE}" pid="5" name="_dlc_DocIdUrl">
    <vt:lpwstr>https://cyfoethnaturiolcymru.sharepoint.com/teams/Regulatory/Permitting/_layouts/15/DocIdRedir.aspx?ID=REGU-212-43061, REGU-212-43061</vt:lpwstr>
  </property>
  <property fmtid="{D5CDD505-2E9C-101B-9397-08002B2CF9AE}" pid="6" name="AuthorIds_UIVersion_1024">
    <vt:lpwstr>2148</vt:lpwstr>
  </property>
</Properties>
</file>