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C71774" w14:textId="77777777" w:rsidR="002F6111" w:rsidRDefault="00843995">
      <w:r>
        <w:t>Telephone Conversation Record – 30/01/2020 – Steve Bickerton</w:t>
      </w:r>
    </w:p>
    <w:p w14:paraId="74DB9FD1" w14:textId="77777777" w:rsidR="00843995" w:rsidRDefault="00843995"/>
    <w:p w14:paraId="288F1D99" w14:textId="77777777" w:rsidR="00843995" w:rsidRDefault="00843995">
      <w:r>
        <w:t>I called Mr Nicholas to clarify why he required a new bespoke surface water discharge permit when he currently has a groundwater discharge permit, EPR/NE5793QR.</w:t>
      </w:r>
    </w:p>
    <w:p w14:paraId="156F360D" w14:textId="77777777" w:rsidR="00843995" w:rsidRDefault="00843995">
      <w:r>
        <w:t xml:space="preserve">Mr Nicholas explained that the current groundwater system was not working correctly. The infiltration field was too boggy, and it was backing up to the septic. After researching the </w:t>
      </w:r>
      <w:proofErr w:type="gramStart"/>
      <w:r>
        <w:t>matter</w:t>
      </w:r>
      <w:proofErr w:type="gramEnd"/>
      <w:r>
        <w:t xml:space="preserve"> he decided to change to a package treatment plant to surface water.</w:t>
      </w:r>
    </w:p>
    <w:p w14:paraId="66793E6D" w14:textId="77777777" w:rsidR="00843995" w:rsidRDefault="00843995"/>
    <w:p w14:paraId="545CD428" w14:textId="77777777" w:rsidR="00843995" w:rsidRDefault="00843995">
      <w:bookmarkStart w:id="0" w:name="_GoBack"/>
      <w:bookmarkEnd w:id="0"/>
      <w:r>
        <w:t xml:space="preserve"> </w:t>
      </w:r>
    </w:p>
    <w:p w14:paraId="0843E657" w14:textId="77777777" w:rsidR="00843995" w:rsidRDefault="00843995"/>
    <w:p w14:paraId="2FE848FC" w14:textId="77777777" w:rsidR="00843995" w:rsidRDefault="00843995"/>
    <w:sectPr w:rsidR="008439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95"/>
    <w:rsid w:val="002F6111"/>
    <w:rsid w:val="0084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9FBF5"/>
  <w15:chartTrackingRefBased/>
  <w15:docId w15:val="{BC02953A-E423-49FF-B0A2-304DD324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2" ma:contentTypeDescription="Permitting &amp; Compliance Word Document" ma:contentTypeScope="" ma:versionID="1f2b4e865b3663cff6e9746bdc349b7d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Troed-y-Rhiw</Site_x0020_Name>
    <Internal_x002f_External xmlns="859f7ad6-93f6-4205-b62b-a17f28acbbac">Internal document</Internal_x002f_External>
    <Post_x0020_code xmlns="859f7ad6-93f6-4205-b62b-a17f28acbbac">SA66 7JP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Troed-y-Rhiw, Pont Hywel, Efailwen, Clunderwen, SA66 7JP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2020-01-30T00:00:00+00:00</Document_x0020_Date>
    <Facility_x0020_Address xmlns="859f7ad6-93f6-4205-b62b-a17f28acbbac">Pont Hywel, Efailwen, Clunderwen</Facility_x0020_Address>
    <Environment_x0020_Sub_x0020_Folder xmlns="859f7ad6-93f6-4205-b62b-a17f28acbbac">Licences applications</Environment_x0020_Sub_x0020_Folder>
    <Customer_x0020_Name xmlns="859f7ad6-93f6-4205-b62b-a17f28acbbac">Mr Peter Nicholas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561DBBB-E9A7-4D12-AD17-82B2683C6E3B}"/>
</file>

<file path=customXml/itemProps2.xml><?xml version="1.0" encoding="utf-8"?>
<ds:datastoreItem xmlns:ds="http://schemas.openxmlformats.org/officeDocument/2006/customXml" ds:itemID="{914B5F94-ECAC-4F41-BA32-3C22586382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25D82C-7C90-48FA-8322-3D4FEAF113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3BFCDF-D30A-4692-BA0E-5B2734DA6CB9}"/>
</file>

<file path=customXml/itemProps5.xml><?xml version="1.0" encoding="utf-8"?>
<ds:datastoreItem xmlns:ds="http://schemas.openxmlformats.org/officeDocument/2006/customXml" ds:itemID="{3B1ABCF2-2C1A-43A8-9A85-DDBCE1EF38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2020-01-31T08:07:00Z</dcterms:created>
  <dcterms:modified xsi:type="dcterms:W3CDTF">2020-01-31T08:15:00Z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REGU-193-51272</vt:lpwstr>
  </property>
  <property fmtid="{D5CDD505-2E9C-101B-9397-08002B2CF9AE}" pid="4" name="_dlc_DocIdItemGuid">
    <vt:lpwstr>201b77f5-9014-4c1d-8dd9-86ad25a330d6</vt:lpwstr>
  </property>
  <property fmtid="{D5CDD505-2E9C-101B-9397-08002B2CF9AE}" pid="5" name="_dlc_DocIdUrl">
    <vt:lpwstr>https://cyfoethnaturiolcymru.sharepoint.com/teams/Regulatory/Permitting/_layouts/15/DocIdRedir.aspx?ID=REGU-193-51272, REGU-193-51272</vt:lpwstr>
  </property>
</Properties>
</file>