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23231443" w:rsidR="00D04424" w:rsidRPr="009F7074" w:rsidRDefault="0014332B" w:rsidP="003719AD">
      <w:pPr>
        <w:pStyle w:val="Heading1"/>
        <w:spacing w:before="0" w:after="0"/>
        <w:jc w:val="left"/>
        <w:rPr>
          <w:bCs/>
          <w:color w:val="auto"/>
          <w:sz w:val="32"/>
        </w:rPr>
      </w:pPr>
      <w:r w:rsidRPr="009F7074">
        <w:rPr>
          <w:bCs/>
          <w:color w:val="auto"/>
          <w:sz w:val="32"/>
        </w:rPr>
        <w:t>Bespoke p</w:t>
      </w:r>
      <w:r w:rsidR="00D04424" w:rsidRPr="009F7074">
        <w:rPr>
          <w:bCs/>
          <w:color w:val="auto"/>
          <w:sz w:val="32"/>
        </w:rPr>
        <w:t>ermit</w:t>
      </w:r>
      <w:r w:rsidR="00B73ECB" w:rsidRPr="009F7074">
        <w:rPr>
          <w:bCs/>
          <w:color w:val="auto"/>
          <w:sz w:val="32"/>
        </w:rPr>
        <w:t xml:space="preserve"> </w:t>
      </w:r>
    </w:p>
    <w:p w14:paraId="0FF1524F" w14:textId="73C33708" w:rsidR="007820C3" w:rsidRPr="009F7074" w:rsidRDefault="007820C3" w:rsidP="00D04424">
      <w:pPr>
        <w:rPr>
          <w:rFonts w:ascii="Arial" w:hAnsi="Arial" w:cs="Arial"/>
          <w:szCs w:val="24"/>
        </w:rPr>
      </w:pPr>
    </w:p>
    <w:p w14:paraId="0FF15250" w14:textId="7966AFBB" w:rsidR="00D04424" w:rsidRPr="0014332B" w:rsidRDefault="0060457F" w:rsidP="006B0BFB">
      <w:pPr>
        <w:spacing w:after="120"/>
        <w:rPr>
          <w:rFonts w:ascii="Arial" w:hAnsi="Arial" w:cs="Arial"/>
          <w:szCs w:val="24"/>
        </w:rPr>
      </w:pPr>
      <w:r w:rsidRPr="009F7074">
        <w:rPr>
          <w:rFonts w:ascii="Arial" w:hAnsi="Arial" w:cs="Arial"/>
          <w:szCs w:val="24"/>
        </w:rPr>
        <w:t xml:space="preserve">We have decided to </w:t>
      </w:r>
      <w:r w:rsidR="00D2020E" w:rsidRPr="009F7074">
        <w:rPr>
          <w:rFonts w:ascii="Arial" w:hAnsi="Arial" w:cs="Arial"/>
          <w:szCs w:val="24"/>
        </w:rPr>
        <w:t>grant</w:t>
      </w:r>
      <w:r w:rsidR="0037566E" w:rsidRPr="009F7074">
        <w:rPr>
          <w:rFonts w:ascii="Arial" w:hAnsi="Arial" w:cs="Arial"/>
          <w:szCs w:val="24"/>
        </w:rPr>
        <w:t xml:space="preserve"> </w:t>
      </w:r>
      <w:r w:rsidRPr="009F7074">
        <w:rPr>
          <w:rFonts w:ascii="Arial" w:hAnsi="Arial" w:cs="Arial"/>
          <w:szCs w:val="24"/>
        </w:rPr>
        <w:t xml:space="preserve">the permit for </w:t>
      </w:r>
      <w:proofErr w:type="spellStart"/>
      <w:r w:rsidR="009F7074" w:rsidRPr="009F7074">
        <w:rPr>
          <w:rFonts w:ascii="Arial" w:hAnsi="Arial" w:cs="Arial"/>
          <w:szCs w:val="24"/>
        </w:rPr>
        <w:t>Irfon</w:t>
      </w:r>
      <w:proofErr w:type="spellEnd"/>
      <w:r w:rsidR="009F7074" w:rsidRPr="009F7074">
        <w:rPr>
          <w:rFonts w:ascii="Arial" w:hAnsi="Arial" w:cs="Arial"/>
          <w:szCs w:val="24"/>
        </w:rPr>
        <w:t xml:space="preserve"> River Caravan &amp; Camping Park</w:t>
      </w:r>
      <w:r w:rsidRPr="009F7074">
        <w:rPr>
          <w:rFonts w:ascii="Arial" w:hAnsi="Arial" w:cs="Arial"/>
          <w:szCs w:val="24"/>
        </w:rPr>
        <w:t xml:space="preserve"> operated by </w:t>
      </w:r>
      <w:proofErr w:type="spellStart"/>
      <w:r w:rsidR="009F7074" w:rsidRPr="009F7074">
        <w:rPr>
          <w:rFonts w:ascii="Arial" w:hAnsi="Arial" w:cs="Arial"/>
          <w:szCs w:val="24"/>
        </w:rPr>
        <w:t>Kajoty</w:t>
      </w:r>
      <w:proofErr w:type="spellEnd"/>
      <w:r w:rsidR="009F7074" w:rsidRPr="009F7074">
        <w:rPr>
          <w:rFonts w:ascii="Arial" w:hAnsi="Arial" w:cs="Arial"/>
          <w:szCs w:val="24"/>
        </w:rPr>
        <w:t xml:space="preserve"> Limited</w:t>
      </w:r>
      <w:r w:rsidR="001034AC" w:rsidRPr="009F7074">
        <w:rPr>
          <w:rFonts w:ascii="Arial" w:hAnsi="Arial" w:cs="Arial"/>
          <w:szCs w:val="24"/>
        </w:rPr>
        <w:t>.</w:t>
      </w:r>
    </w:p>
    <w:p w14:paraId="178F17B4" w14:textId="2EB23C6E"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 xml:space="preserve">The application number </w:t>
      </w:r>
      <w:r w:rsidRPr="009F7074">
        <w:rPr>
          <w:rFonts w:ascii="Arial" w:hAnsi="Arial"/>
          <w:kern w:val="28"/>
          <w:szCs w:val="24"/>
        </w:rPr>
        <w:t xml:space="preserve">is </w:t>
      </w:r>
      <w:r w:rsidR="009F7074" w:rsidRPr="009F7074">
        <w:rPr>
          <w:rFonts w:ascii="Arial" w:hAnsi="Arial"/>
          <w:szCs w:val="24"/>
        </w:rPr>
        <w:t>PAN-004172</w:t>
      </w:r>
    </w:p>
    <w:p w14:paraId="0FF15251" w14:textId="1B74A7D5"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bookmarkStart w:id="2" w:name="_GoBack"/>
      <w:r w:rsidR="00725A50" w:rsidRPr="00725A50">
        <w:rPr>
          <w:rFonts w:ascii="Arial" w:hAnsi="Arial"/>
          <w:szCs w:val="24"/>
        </w:rPr>
        <w:t>EPR-BB3199FC</w:t>
      </w:r>
      <w:bookmarkEnd w:id="2"/>
    </w:p>
    <w:p w14:paraId="0FF15252" w14:textId="17D1D264" w:rsidR="00E244F7" w:rsidRPr="00E244F7" w:rsidRDefault="000225DA" w:rsidP="006B0BFB">
      <w:pPr>
        <w:tabs>
          <w:tab w:val="left" w:pos="4253"/>
          <w:tab w:val="left" w:pos="6804"/>
        </w:tabs>
        <w:spacing w:after="120"/>
        <w:rPr>
          <w:rFonts w:ascii="Arial" w:hAnsi="Arial"/>
          <w:color w:val="FF0000"/>
        </w:rPr>
      </w:pPr>
      <w:r w:rsidRPr="00D2020E">
        <w:rPr>
          <w:rFonts w:ascii="Arial" w:hAnsi="Arial"/>
          <w:color w:val="000000"/>
        </w:rPr>
        <w:t xml:space="preserve">The </w:t>
      </w:r>
      <w:r w:rsidR="009F7074">
        <w:rPr>
          <w:rFonts w:ascii="Arial" w:hAnsi="Arial"/>
          <w:color w:val="000000"/>
        </w:rPr>
        <w:t xml:space="preserve">permit regulates a new discharge of secondary treated sewage effluent; a maximum of 42 cubic metres per day discharged directly into the </w:t>
      </w:r>
      <w:proofErr w:type="spellStart"/>
      <w:r w:rsidR="009F7074">
        <w:rPr>
          <w:rFonts w:ascii="Arial" w:hAnsi="Arial"/>
          <w:color w:val="000000"/>
        </w:rPr>
        <w:t>Afon</w:t>
      </w:r>
      <w:proofErr w:type="spellEnd"/>
      <w:r w:rsidR="009F7074">
        <w:rPr>
          <w:rFonts w:ascii="Arial" w:hAnsi="Arial"/>
          <w:color w:val="000000"/>
        </w:rPr>
        <w:t xml:space="preserve"> </w:t>
      </w:r>
      <w:proofErr w:type="spellStart"/>
      <w:r w:rsidR="009F7074">
        <w:rPr>
          <w:rFonts w:ascii="Arial" w:hAnsi="Arial"/>
          <w:color w:val="000000"/>
        </w:rPr>
        <w:t>Irfon</w:t>
      </w:r>
      <w:proofErr w:type="spellEnd"/>
      <w:r w:rsidR="009F7074">
        <w:rPr>
          <w:rFonts w:ascii="Arial" w:hAnsi="Arial"/>
          <w:color w:val="000000"/>
        </w:rPr>
        <w:t xml:space="preserve"> via a package treatment plant. The effluent originates from static caravans, glamping pods and a shower/toilet block.</w:t>
      </w:r>
    </w:p>
    <w:bookmarkEnd w:id="0"/>
    <w:bookmarkEnd w:id="1"/>
    <w:p w14:paraId="0FF15253" w14:textId="77777777"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09433E8C"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9F" w14:textId="77777777" w:rsidTr="00136717">
        <w:trPr>
          <w:gridAfter w:val="1"/>
          <w:wAfter w:w="13" w:type="dxa"/>
        </w:trPr>
        <w:tc>
          <w:tcPr>
            <w:tcW w:w="1951" w:type="dxa"/>
            <w:tcBorders>
              <w:bottom w:val="single" w:sz="4" w:space="0" w:color="auto"/>
            </w:tcBorders>
          </w:tcPr>
          <w:p w14:paraId="0FF15299" w14:textId="099CD5B1" w:rsidR="007820C3" w:rsidRPr="00DA70FE" w:rsidRDefault="007820C3" w:rsidP="007820C3">
            <w:pPr>
              <w:pStyle w:val="Heading3"/>
              <w:spacing w:before="60"/>
              <w:rPr>
                <w:rFonts w:ascii="Arial" w:hAnsi="Arial" w:cs="Arial"/>
                <w:b w:val="0"/>
                <w:color w:val="000000"/>
                <w:szCs w:val="24"/>
                <w:highlight w:val="red"/>
              </w:rPr>
            </w:pPr>
            <w:r w:rsidRPr="00062DDC">
              <w:rPr>
                <w:rFonts w:ascii="Arial" w:hAnsi="Arial" w:cs="Arial"/>
                <w:b w:val="0"/>
                <w:szCs w:val="24"/>
              </w:rPr>
              <w:t xml:space="preserve">Responses to web publicising </w:t>
            </w:r>
          </w:p>
        </w:tc>
        <w:tc>
          <w:tcPr>
            <w:tcW w:w="6266" w:type="dxa"/>
            <w:tcBorders>
              <w:bottom w:val="single" w:sz="4" w:space="0" w:color="auto"/>
            </w:tcBorders>
          </w:tcPr>
          <w:p w14:paraId="0FF1529A" w14:textId="6F002667" w:rsidR="007820C3" w:rsidRDefault="007820C3" w:rsidP="007820C3">
            <w:pPr>
              <w:spacing w:before="60"/>
              <w:rPr>
                <w:rFonts w:ascii="Arial" w:hAnsi="Arial" w:cs="Arial"/>
                <w:szCs w:val="24"/>
              </w:rPr>
            </w:pPr>
            <w:r w:rsidRPr="00DA70FE">
              <w:rPr>
                <w:rFonts w:ascii="Arial" w:hAnsi="Arial" w:cs="Arial"/>
                <w:szCs w:val="24"/>
              </w:rPr>
              <w:t xml:space="preserve">The </w:t>
            </w:r>
            <w:r w:rsidRPr="00062DDC">
              <w:rPr>
                <w:rFonts w:ascii="Arial" w:hAnsi="Arial" w:cs="Arial"/>
                <w:szCs w:val="24"/>
              </w:rPr>
              <w:t>web publicising</w:t>
            </w:r>
            <w:r w:rsidR="00062DDC" w:rsidRPr="00062DDC">
              <w:rPr>
                <w:rFonts w:ascii="Arial" w:hAnsi="Arial" w:cs="Arial"/>
                <w:szCs w:val="24"/>
              </w:rPr>
              <w:t xml:space="preserve"> </w:t>
            </w:r>
            <w:r w:rsidRPr="00DA70FE">
              <w:rPr>
                <w:rFonts w:ascii="Arial" w:hAnsi="Arial" w:cs="Arial"/>
                <w:color w:val="000000"/>
                <w:szCs w:val="24"/>
              </w:rPr>
              <w:t>responses</w:t>
            </w:r>
            <w:r w:rsidR="00062DDC">
              <w:rPr>
                <w:rFonts w:ascii="Arial" w:hAnsi="Arial" w:cs="Arial"/>
                <w:szCs w:val="24"/>
              </w:rPr>
              <w:t xml:space="preserve"> </w:t>
            </w:r>
            <w:r w:rsidRPr="00DA70FE">
              <w:rPr>
                <w:rFonts w:ascii="Arial" w:hAnsi="Arial" w:cs="Arial"/>
                <w:szCs w:val="24"/>
              </w:rPr>
              <w:t xml:space="preserve">were taken into account in the decision.  </w:t>
            </w:r>
          </w:p>
          <w:p w14:paraId="409F7922" w14:textId="3BA4D6EB" w:rsidR="00062DDC" w:rsidRDefault="00062DDC" w:rsidP="007820C3">
            <w:pPr>
              <w:spacing w:before="60"/>
              <w:rPr>
                <w:rFonts w:ascii="Arial" w:hAnsi="Arial" w:cs="Arial"/>
                <w:szCs w:val="24"/>
              </w:rPr>
            </w:pPr>
          </w:p>
          <w:p w14:paraId="3DD5BDAD" w14:textId="1111A247" w:rsidR="00062DDC" w:rsidRPr="00DA70FE" w:rsidRDefault="00062DDC" w:rsidP="007820C3">
            <w:pPr>
              <w:spacing w:before="60"/>
              <w:rPr>
                <w:rFonts w:ascii="Arial" w:hAnsi="Arial" w:cs="Arial"/>
                <w:szCs w:val="24"/>
              </w:rPr>
            </w:pPr>
            <w:r>
              <w:rPr>
                <w:rFonts w:ascii="Arial" w:hAnsi="Arial" w:cs="Arial"/>
                <w:szCs w:val="24"/>
              </w:rPr>
              <w:t>No responses were received to the web publication.</w:t>
            </w:r>
          </w:p>
          <w:p w14:paraId="0FF1529B" w14:textId="77777777" w:rsidR="007820C3" w:rsidRPr="00DA70FE" w:rsidRDefault="007820C3" w:rsidP="007820C3">
            <w:pPr>
              <w:spacing w:before="60"/>
              <w:rPr>
                <w:rFonts w:ascii="Arial" w:hAnsi="Arial" w:cs="Arial"/>
                <w:szCs w:val="24"/>
              </w:rPr>
            </w:pPr>
          </w:p>
          <w:p w14:paraId="0FF1529C" w14:textId="77777777" w:rsidR="007820C3" w:rsidRPr="00DA70FE" w:rsidRDefault="007820C3" w:rsidP="007820C3">
            <w:pPr>
              <w:spacing w:before="60"/>
              <w:rPr>
                <w:rFonts w:ascii="Arial" w:hAnsi="Arial" w:cs="Arial"/>
                <w:szCs w:val="24"/>
              </w:rPr>
            </w:pPr>
            <w:r w:rsidRPr="00DA70FE">
              <w:rPr>
                <w:rFonts w:ascii="Arial" w:hAnsi="Arial" w:cs="Arial"/>
                <w:szCs w:val="24"/>
              </w:rPr>
              <w:t xml:space="preserve">The decision was taken in accordance with our guidance. </w:t>
            </w:r>
          </w:p>
          <w:p w14:paraId="0FF1529D" w14:textId="77777777" w:rsidR="007820C3" w:rsidRPr="00DA70FE"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7820C3" w:rsidRDefault="007820C3" w:rsidP="00792CEE">
            <w:pPr>
              <w:rPr>
                <w:rFonts w:ascii="Arial" w:hAnsi="Arial" w:cs="Arial"/>
                <w:szCs w:val="24"/>
              </w:rPr>
            </w:pPr>
            <w:r w:rsidRPr="007820C3">
              <w:rPr>
                <w:rFonts w:ascii="Arial" w:hAnsi="Arial" w:cs="Arial"/>
                <w:szCs w:val="24"/>
              </w:rPr>
              <w:t>Control of the facility</w:t>
            </w:r>
          </w:p>
        </w:tc>
        <w:tc>
          <w:tcPr>
            <w:tcW w:w="6266" w:type="dxa"/>
            <w:tcBorders>
              <w:bottom w:val="single" w:sz="4" w:space="0" w:color="auto"/>
            </w:tcBorders>
          </w:tcPr>
          <w:p w14:paraId="0FF152A3" w14:textId="13A870F2" w:rsidR="007820C3" w:rsidRDefault="007820C3" w:rsidP="00792CEE">
            <w:pPr>
              <w:rPr>
                <w:rFonts w:ascii="Arial" w:hAnsi="Arial" w:cs="Arial"/>
                <w:szCs w:val="24"/>
              </w:rPr>
            </w:pPr>
            <w:r w:rsidRPr="007820C3">
              <w:rPr>
                <w:rFonts w:ascii="Arial" w:hAnsi="Arial" w:cs="Arial"/>
                <w:szCs w:val="24"/>
              </w:rPr>
              <w:t>We are satisfied that the applicant (now the operator) is the person who will have control over the operation of the facility after the grant of the permit.  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8" w14:textId="432FACE5" w:rsidR="007820C3" w:rsidRPr="007820C3" w:rsidRDefault="007820C3" w:rsidP="00AB65D6">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1" w14:textId="78369D1F" w:rsidR="007820C3" w:rsidRPr="00AB65D6"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16775A">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D1" w14:textId="77777777" w:rsidTr="00136717">
        <w:trPr>
          <w:gridAfter w:val="1"/>
          <w:wAfter w:w="13" w:type="dxa"/>
        </w:trPr>
        <w:tc>
          <w:tcPr>
            <w:tcW w:w="1951" w:type="dxa"/>
          </w:tcPr>
          <w:p w14:paraId="0FF152C5" w14:textId="5490CBC9" w:rsidR="007820C3" w:rsidRPr="007820C3" w:rsidRDefault="007820C3" w:rsidP="00EF499E">
            <w:pPr>
              <w:rPr>
                <w:rFonts w:ascii="Arial" w:hAnsi="Arial" w:cs="Arial"/>
                <w:color w:val="000000"/>
                <w:szCs w:val="24"/>
                <w:highlight w:val="yellow"/>
              </w:rPr>
            </w:pPr>
            <w:r w:rsidRPr="007820C3">
              <w:rPr>
                <w:rFonts w:ascii="Arial" w:hAnsi="Arial" w:cs="Arial"/>
                <w:color w:val="000000"/>
                <w:szCs w:val="24"/>
              </w:rPr>
              <w:t>Biodiversity, Heritage, Landscape and Nature Conservation</w:t>
            </w:r>
            <w:r w:rsidR="00136717">
              <w:rPr>
                <w:rFonts w:ascii="Arial" w:hAnsi="Arial" w:cs="Arial"/>
                <w:color w:val="000000"/>
                <w:szCs w:val="24"/>
              </w:rPr>
              <w:t xml:space="preserve"> and a designated site under the </w:t>
            </w:r>
            <w:proofErr w:type="spellStart"/>
            <w:r w:rsidR="00136717">
              <w:rPr>
                <w:rFonts w:ascii="Arial" w:hAnsi="Arial" w:cs="Arial"/>
                <w:color w:val="000000"/>
                <w:szCs w:val="24"/>
              </w:rPr>
              <w:t>CRoW</w:t>
            </w:r>
            <w:proofErr w:type="spellEnd"/>
            <w:r w:rsidR="00136717">
              <w:rPr>
                <w:rFonts w:ascii="Arial" w:hAnsi="Arial" w:cs="Arial"/>
                <w:color w:val="000000"/>
                <w:szCs w:val="24"/>
              </w:rPr>
              <w:t xml:space="preserve"> Act. </w:t>
            </w:r>
          </w:p>
        </w:tc>
        <w:tc>
          <w:tcPr>
            <w:tcW w:w="6266" w:type="dxa"/>
          </w:tcPr>
          <w:p w14:paraId="0FF152C6" w14:textId="77777777" w:rsidR="007820C3" w:rsidRPr="007820C3" w:rsidRDefault="007820C3" w:rsidP="00EF499E">
            <w:pPr>
              <w:rPr>
                <w:rFonts w:ascii="Arial" w:hAnsi="Arial" w:cs="Arial"/>
                <w:color w:val="000000"/>
                <w:szCs w:val="24"/>
              </w:rPr>
            </w:pPr>
            <w:r w:rsidRPr="007820C3">
              <w:rPr>
                <w:rFonts w:ascii="Arial" w:hAnsi="Arial" w:cs="Arial"/>
                <w:color w:val="000000"/>
                <w:szCs w:val="24"/>
              </w:rPr>
              <w:t xml:space="preserve">The application is within the relevant distance criteria of a site of </w:t>
            </w:r>
            <w:proofErr w:type="gramStart"/>
            <w:r w:rsidRPr="007820C3">
              <w:rPr>
                <w:rFonts w:ascii="Arial" w:hAnsi="Arial" w:cs="Arial"/>
                <w:color w:val="000000"/>
                <w:szCs w:val="24"/>
              </w:rPr>
              <w:t>heritage,  landscape</w:t>
            </w:r>
            <w:proofErr w:type="gramEnd"/>
            <w:r w:rsidRPr="007820C3">
              <w:rPr>
                <w:rFonts w:ascii="Arial" w:hAnsi="Arial" w:cs="Arial"/>
                <w:color w:val="000000"/>
                <w:szCs w:val="24"/>
              </w:rPr>
              <w:t xml:space="preserve"> or nature conservation, and/or protected species or habitat .</w:t>
            </w:r>
          </w:p>
          <w:p w14:paraId="0FF152C7" w14:textId="77777777" w:rsidR="007820C3" w:rsidRPr="00AB65D6" w:rsidRDefault="007820C3" w:rsidP="00EF499E">
            <w:pPr>
              <w:rPr>
                <w:rFonts w:ascii="Arial" w:hAnsi="Arial" w:cs="Arial"/>
                <w:szCs w:val="24"/>
              </w:rPr>
            </w:pPr>
          </w:p>
          <w:p w14:paraId="0FF152CF" w14:textId="3E3545CE" w:rsidR="00FB30B4" w:rsidRPr="007820C3" w:rsidRDefault="007820C3" w:rsidP="00AB65D6">
            <w:pPr>
              <w:rPr>
                <w:rFonts w:ascii="Arial" w:hAnsi="Arial" w:cs="Arial"/>
                <w:color w:val="FF00FF"/>
                <w:szCs w:val="24"/>
              </w:rPr>
            </w:pPr>
            <w:r w:rsidRPr="00AB65D6">
              <w:rPr>
                <w:rFonts w:ascii="Arial" w:hAnsi="Arial" w:cs="Arial"/>
                <w:szCs w:val="24"/>
              </w:rPr>
              <w:t>A full assessment of the application a</w:t>
            </w:r>
            <w:r w:rsidR="00AB65D6" w:rsidRPr="00AB65D6">
              <w:rPr>
                <w:rFonts w:ascii="Arial" w:hAnsi="Arial" w:cs="Arial"/>
                <w:szCs w:val="24"/>
              </w:rPr>
              <w:t xml:space="preserve">nd its potential to affect the site </w:t>
            </w:r>
            <w:r w:rsidRPr="00AB65D6">
              <w:rPr>
                <w:rFonts w:ascii="Arial" w:hAnsi="Arial" w:cs="Arial"/>
                <w:szCs w:val="24"/>
              </w:rPr>
              <w:t xml:space="preserve">has been carried out as part of the permitting process. We consider that the application will affect the features of the site. </w:t>
            </w:r>
            <w:r w:rsidR="00AB65D6" w:rsidRPr="00AB65D6">
              <w:rPr>
                <w:rFonts w:ascii="Arial" w:hAnsi="Arial" w:cs="Arial"/>
                <w:szCs w:val="24"/>
              </w:rPr>
              <w:t>Emission limits</w:t>
            </w:r>
            <w:r w:rsidRPr="00AB65D6">
              <w:rPr>
                <w:rFonts w:ascii="Arial" w:hAnsi="Arial" w:cs="Arial"/>
                <w:szCs w:val="24"/>
              </w:rPr>
              <w:t xml:space="preserve"> </w:t>
            </w:r>
            <w:r w:rsidR="00AB65D6" w:rsidRPr="00AB65D6">
              <w:rPr>
                <w:rFonts w:ascii="Arial" w:hAnsi="Arial" w:cs="Arial"/>
                <w:szCs w:val="24"/>
              </w:rPr>
              <w:t xml:space="preserve">(Backstop limits of 20mg/l Ammonia, 40mg/l BOD and 60mg/l Suspended solids) </w:t>
            </w:r>
            <w:r w:rsidRPr="00AB65D6">
              <w:rPr>
                <w:rFonts w:ascii="Arial" w:hAnsi="Arial" w:cs="Arial"/>
                <w:szCs w:val="24"/>
              </w:rPr>
              <w:t xml:space="preserve">have been placed on the permit to </w:t>
            </w:r>
            <w:r w:rsidRPr="00AB65D6">
              <w:rPr>
                <w:rFonts w:ascii="Arial" w:hAnsi="Arial" w:cs="Arial"/>
                <w:szCs w:val="24"/>
              </w:rPr>
              <w:lastRenderedPageBreak/>
              <w:t>mitigate against these effects</w:t>
            </w:r>
            <w:r w:rsidR="00AB65D6" w:rsidRPr="00AB65D6">
              <w:rPr>
                <w:rFonts w:ascii="Arial" w:hAnsi="Arial" w:cs="Arial"/>
                <w:szCs w:val="24"/>
              </w:rPr>
              <w:t>, this is in accordance with 01_13 ‘How to decide whether a discharge of sewage effluent to surface water should be descriptive or numeric’.</w:t>
            </w: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Arial" w:hAnsi="Arial" w:cs="Arial"/>
                <w:color w:val="000000"/>
                <w:szCs w:val="24"/>
              </w:rPr>
              <w:lastRenderedPageBreak/>
              <w:sym w:font="Wingdings" w:char="F0FC"/>
            </w:r>
          </w:p>
        </w:tc>
      </w:tr>
      <w:tr w:rsidR="00136717" w:rsidRPr="007820C3" w14:paraId="37022978" w14:textId="77777777" w:rsidTr="0013671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70D0AA2F" w14:textId="77777777" w:rsidR="00136717" w:rsidRPr="00AB65D6" w:rsidRDefault="00136717" w:rsidP="00136717">
            <w:pPr>
              <w:spacing w:before="60"/>
              <w:rPr>
                <w:rFonts w:ascii="Arial" w:hAnsi="Arial" w:cs="Arial"/>
                <w:szCs w:val="24"/>
              </w:rPr>
            </w:pPr>
            <w:r w:rsidRPr="00AB65D6">
              <w:rPr>
                <w:rFonts w:ascii="Arial" w:hAnsi="Arial" w:cs="Arial"/>
                <w:szCs w:val="24"/>
              </w:rPr>
              <w:t>The project has been screened for likelihood of significant effects and, taking account of the advice received from protected sites advisors, is considered not likely to have a significant effect on any Natura 2000/</w:t>
            </w:r>
            <w:proofErr w:type="spellStart"/>
            <w:r w:rsidRPr="00AB65D6">
              <w:rPr>
                <w:rFonts w:ascii="Arial" w:hAnsi="Arial" w:cs="Arial"/>
                <w:szCs w:val="24"/>
              </w:rPr>
              <w:t>Ramsar</w:t>
            </w:r>
            <w:proofErr w:type="spellEnd"/>
            <w:r w:rsidRPr="00AB65D6">
              <w:rPr>
                <w:rFonts w:ascii="Arial" w:hAnsi="Arial" w:cs="Arial"/>
                <w:szCs w:val="24"/>
              </w:rPr>
              <w:t xml:space="preserve"> site (As documented in section 3.2 of OGN 200 form 1, or section 5 if applicable) </w:t>
            </w:r>
          </w:p>
          <w:p w14:paraId="101DC27D" w14:textId="77777777" w:rsidR="00136717" w:rsidRPr="005723CD" w:rsidRDefault="00136717" w:rsidP="00136717">
            <w:pPr>
              <w:spacing w:before="60"/>
              <w:rPr>
                <w:rFonts w:ascii="Arial" w:hAnsi="Arial" w:cs="Arial"/>
                <w:color w:val="FF0000"/>
                <w:szCs w:val="24"/>
              </w:rPr>
            </w:pPr>
          </w:p>
          <w:p w14:paraId="67AFC2B0" w14:textId="4D2434D5" w:rsidR="00136717" w:rsidRPr="00BD700A" w:rsidRDefault="00136717" w:rsidP="00BD700A">
            <w:pPr>
              <w:spacing w:before="60"/>
              <w:rPr>
                <w:rFonts w:ascii="Arial" w:hAnsi="Arial" w:cs="Arial"/>
                <w:szCs w:val="24"/>
              </w:rPr>
            </w:pPr>
            <w:r w:rsidRPr="00BD700A">
              <w:rPr>
                <w:rFonts w:ascii="Arial" w:hAnsi="Arial" w:cs="Arial"/>
                <w:szCs w:val="24"/>
              </w:rPr>
              <w:t xml:space="preserve">Form 1 (and Form 2) – saved on DMS as “to be assessed” for public register purposes.  </w:t>
            </w:r>
          </w:p>
        </w:tc>
        <w:tc>
          <w:tcPr>
            <w:tcW w:w="1072" w:type="dxa"/>
          </w:tcPr>
          <w:p w14:paraId="5CCCC72E" w14:textId="77777777" w:rsidR="00136717" w:rsidRPr="00FB30B4" w:rsidRDefault="00136717" w:rsidP="00340EEB">
            <w:pPr>
              <w:rPr>
                <w:rFonts w:ascii="Arial" w:hAnsi="Arial" w:cs="Arial"/>
                <w:color w:val="000000"/>
                <w:szCs w:val="24"/>
              </w:rPr>
            </w:pP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3278BF9D"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77777777" w:rsidR="007820C3" w:rsidRPr="00BD700A" w:rsidRDefault="007820C3" w:rsidP="00A60F17">
            <w:pPr>
              <w:rPr>
                <w:rFonts w:ascii="Arial" w:hAnsi="Arial" w:cs="Arial"/>
                <w:szCs w:val="24"/>
              </w:rPr>
            </w:pPr>
            <w:r w:rsidRPr="00BD700A">
              <w:rPr>
                <w:rFonts w:ascii="Arial" w:hAnsi="Arial" w:cs="Arial"/>
                <w:szCs w:val="24"/>
              </w:rPr>
              <w:t xml:space="preserve">The operator considers this risk assessment is satisfactory. </w:t>
            </w:r>
          </w:p>
          <w:p w14:paraId="0FF152E7" w14:textId="77777777" w:rsidR="007820C3" w:rsidRPr="00BD700A" w:rsidRDefault="007820C3" w:rsidP="00A60F17">
            <w:pPr>
              <w:rPr>
                <w:rFonts w:ascii="Arial" w:hAnsi="Arial" w:cs="Arial"/>
                <w:szCs w:val="24"/>
              </w:rPr>
            </w:pPr>
          </w:p>
          <w:p w14:paraId="0FF152E8" w14:textId="6EEA66EB" w:rsidR="007820C3" w:rsidRPr="00BD700A" w:rsidRDefault="007820C3" w:rsidP="00A60F17">
            <w:pPr>
              <w:pStyle w:val="BodyText"/>
              <w:rPr>
                <w:rFonts w:ascii="Arial" w:hAnsi="Arial" w:cs="Arial"/>
                <w:color w:val="auto"/>
                <w:szCs w:val="24"/>
              </w:rPr>
            </w:pPr>
            <w:r w:rsidRPr="00BD700A">
              <w:rPr>
                <w:rFonts w:ascii="Arial" w:hAnsi="Arial" w:cs="Arial"/>
                <w:color w:val="auto"/>
                <w:szCs w:val="24"/>
              </w:rPr>
              <w:t>The assessment shows that, applying the conservative criteria in our guidance on Environmental Risk Assessment, all emissions may be categorised as environmentally insignificant</w:t>
            </w:r>
            <w:r w:rsidR="00BD700A" w:rsidRPr="00BD700A">
              <w:rPr>
                <w:rFonts w:ascii="Arial" w:hAnsi="Arial" w:cs="Arial"/>
                <w:color w:val="auto"/>
                <w:szCs w:val="24"/>
              </w:rPr>
              <w:t>.</w:t>
            </w:r>
          </w:p>
          <w:p w14:paraId="0FF152E9" w14:textId="77777777" w:rsidR="00FB30B4" w:rsidRPr="007820C3" w:rsidRDefault="00FB30B4" w:rsidP="00A60F17">
            <w:pPr>
              <w:pStyle w:val="BodyText"/>
              <w:rPr>
                <w:rFonts w:ascii="Arial" w:hAnsi="Arial" w:cs="Arial"/>
                <w:szCs w:val="24"/>
              </w:rPr>
            </w:pP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31" w14:textId="77777777" w:rsidTr="00136717">
        <w:trPr>
          <w:gridAfter w:val="1"/>
          <w:wAfter w:w="13" w:type="dxa"/>
        </w:trPr>
        <w:tc>
          <w:tcPr>
            <w:tcW w:w="1951" w:type="dxa"/>
          </w:tcPr>
          <w:p w14:paraId="0FF1532B"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Emission limits</w:t>
            </w:r>
          </w:p>
        </w:tc>
        <w:tc>
          <w:tcPr>
            <w:tcW w:w="6266" w:type="dxa"/>
          </w:tcPr>
          <w:p w14:paraId="0FF1532C" w14:textId="77777777" w:rsidR="007820C3" w:rsidRPr="00D9402F" w:rsidRDefault="007820C3" w:rsidP="007E3284">
            <w:pPr>
              <w:rPr>
                <w:rFonts w:ascii="Arial" w:hAnsi="Arial" w:cs="Arial"/>
                <w:szCs w:val="24"/>
              </w:rPr>
            </w:pPr>
            <w:r w:rsidRPr="007820C3">
              <w:rPr>
                <w:rFonts w:ascii="Arial" w:hAnsi="Arial" w:cs="Arial"/>
                <w:szCs w:val="24"/>
              </w:rPr>
              <w:t xml:space="preserve">We have decided that emission limits should be set for </w:t>
            </w:r>
            <w:r w:rsidRPr="00D9402F">
              <w:rPr>
                <w:rFonts w:ascii="Arial" w:hAnsi="Arial" w:cs="Arial"/>
                <w:szCs w:val="24"/>
              </w:rPr>
              <w:t xml:space="preserve">the parameters listed in the permit.   </w:t>
            </w:r>
          </w:p>
          <w:p w14:paraId="0FF1532D" w14:textId="77777777" w:rsidR="007820C3" w:rsidRPr="00D9402F" w:rsidRDefault="007820C3" w:rsidP="00792CEE">
            <w:pPr>
              <w:rPr>
                <w:rFonts w:ascii="Arial" w:hAnsi="Arial" w:cs="Arial"/>
                <w:szCs w:val="24"/>
              </w:rPr>
            </w:pPr>
          </w:p>
          <w:p w14:paraId="0FF1532E" w14:textId="68901457" w:rsidR="007820C3" w:rsidRPr="00D9402F" w:rsidRDefault="007820C3" w:rsidP="00C07952">
            <w:pPr>
              <w:rPr>
                <w:rFonts w:ascii="Arial" w:hAnsi="Arial" w:cs="Arial"/>
                <w:szCs w:val="24"/>
              </w:rPr>
            </w:pPr>
            <w:r w:rsidRPr="00D9402F">
              <w:rPr>
                <w:rFonts w:ascii="Arial" w:hAnsi="Arial" w:cs="Arial"/>
                <w:szCs w:val="24"/>
              </w:rPr>
              <w:t>It is considered that the numeric limits described below will prevent significant deterioration of receiving waters.  We have imposed numeric limits because either a relevant environmental quality or operational standard requires this.</w:t>
            </w:r>
          </w:p>
          <w:p w14:paraId="7A6929D7" w14:textId="2F770DF3" w:rsidR="00BD700A" w:rsidRPr="00D9402F" w:rsidRDefault="00BD700A" w:rsidP="00C07952">
            <w:pPr>
              <w:rPr>
                <w:rFonts w:ascii="Arial" w:hAnsi="Arial" w:cs="Arial"/>
                <w:szCs w:val="24"/>
              </w:rPr>
            </w:pPr>
          </w:p>
          <w:p w14:paraId="055EEC09" w14:textId="3272D10B" w:rsidR="00BD700A" w:rsidRDefault="00BD700A" w:rsidP="00C07952">
            <w:pPr>
              <w:rPr>
                <w:rFonts w:ascii="Arial" w:hAnsi="Arial" w:cs="Arial"/>
                <w:szCs w:val="24"/>
              </w:rPr>
            </w:pPr>
            <w:r w:rsidRPr="00D9402F">
              <w:rPr>
                <w:rFonts w:ascii="Arial" w:hAnsi="Arial" w:cs="Arial"/>
                <w:szCs w:val="24"/>
              </w:rPr>
              <w:t xml:space="preserve">We have placed backstop emission limits (20mg/l Ammonia, 40mg/l BOD and 60mg/l Suspended </w:t>
            </w:r>
            <w:proofErr w:type="gramStart"/>
            <w:r w:rsidRPr="00D9402F">
              <w:rPr>
                <w:rFonts w:ascii="Arial" w:hAnsi="Arial" w:cs="Arial"/>
                <w:szCs w:val="24"/>
              </w:rPr>
              <w:t>solids)  on</w:t>
            </w:r>
            <w:proofErr w:type="gramEnd"/>
            <w:r w:rsidRPr="00D9402F">
              <w:rPr>
                <w:rFonts w:ascii="Arial" w:hAnsi="Arial" w:cs="Arial"/>
                <w:szCs w:val="24"/>
              </w:rPr>
              <w:t xml:space="preserve"> the permit as the discharge is 42m</w:t>
            </w:r>
            <w:r w:rsidRPr="00D9402F">
              <w:rPr>
                <w:rFonts w:ascii="Arial" w:hAnsi="Arial" w:cs="Arial"/>
                <w:szCs w:val="24"/>
                <w:vertAlign w:val="superscript"/>
              </w:rPr>
              <w:t>3</w:t>
            </w:r>
            <w:r w:rsidRPr="00D9402F">
              <w:rPr>
                <w:rFonts w:ascii="Arial" w:hAnsi="Arial" w:cs="Arial"/>
                <w:szCs w:val="24"/>
              </w:rPr>
              <w:t>/day and is directly into a SSSI and SAC, therefore there is environmental risk posed by the proposal therefore it is necessary to provide sufficient environmental protection. These limits</w:t>
            </w:r>
            <w:r w:rsidR="00D9402F" w:rsidRPr="00D9402F">
              <w:rPr>
                <w:rFonts w:ascii="Arial" w:hAnsi="Arial" w:cs="Arial"/>
                <w:szCs w:val="24"/>
              </w:rPr>
              <w:t xml:space="preserve"> will cause 0% deterioration in the watercourse.</w:t>
            </w:r>
          </w:p>
          <w:p w14:paraId="79CA7094" w14:textId="664DD8F2" w:rsidR="00134B36" w:rsidRDefault="00134B36" w:rsidP="00C07952">
            <w:pPr>
              <w:rPr>
                <w:rFonts w:ascii="Arial" w:hAnsi="Arial" w:cs="Arial"/>
                <w:szCs w:val="24"/>
              </w:rPr>
            </w:pPr>
          </w:p>
          <w:p w14:paraId="5388AD6E" w14:textId="66F82009" w:rsidR="00134B36" w:rsidRDefault="00134B36" w:rsidP="00C07952">
            <w:pPr>
              <w:rPr>
                <w:rFonts w:ascii="Arial" w:hAnsi="Arial" w:cs="Arial"/>
                <w:szCs w:val="24"/>
              </w:rPr>
            </w:pPr>
            <w:r>
              <w:rPr>
                <w:rFonts w:ascii="Arial" w:hAnsi="Arial" w:cs="Arial"/>
                <w:szCs w:val="24"/>
              </w:rPr>
              <w:t>This is in line with our Numeric vs Descriptive and WFD no deterioration policies.</w:t>
            </w:r>
          </w:p>
          <w:p w14:paraId="5D7CFC32" w14:textId="1EE3E940" w:rsidR="00D9402F" w:rsidRPr="00D9402F" w:rsidRDefault="00D9402F" w:rsidP="00C07952">
            <w:pPr>
              <w:rPr>
                <w:rFonts w:ascii="Arial" w:hAnsi="Arial" w:cs="Arial"/>
                <w:szCs w:val="24"/>
              </w:rPr>
            </w:pPr>
          </w:p>
          <w:p w14:paraId="0FF1532F" w14:textId="77777777" w:rsidR="00FB30B4" w:rsidRPr="007820C3" w:rsidRDefault="00FB30B4" w:rsidP="00C07952">
            <w:pPr>
              <w:rPr>
                <w:rFonts w:ascii="Arial" w:hAnsi="Arial" w:cs="Arial"/>
                <w:szCs w:val="24"/>
              </w:rPr>
            </w:pPr>
          </w:p>
        </w:tc>
        <w:tc>
          <w:tcPr>
            <w:tcW w:w="1072" w:type="dxa"/>
          </w:tcPr>
          <w:p w14:paraId="0FF15330"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347" w14:textId="77777777" w:rsidTr="0013671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 xml:space="preserve">We agree with the </w:t>
            </w:r>
            <w:proofErr w:type="gramStart"/>
            <w:r w:rsidRPr="007820C3">
              <w:rPr>
                <w:rFonts w:ascii="Arial" w:hAnsi="Arial" w:cs="Arial"/>
                <w:szCs w:val="24"/>
              </w:rPr>
              <w:t>operators</w:t>
            </w:r>
            <w:proofErr w:type="gramEnd"/>
            <w:r w:rsidRPr="007820C3">
              <w:rPr>
                <w:rFonts w:ascii="Arial" w:hAnsi="Arial" w:cs="Arial"/>
                <w:szCs w:val="24"/>
              </w:rPr>
              <w:t xml:space="preserve">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E96702" w:rsidRPr="007820C3" w14:paraId="4503D091" w14:textId="77777777" w:rsidTr="00A01F19">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7C4FE69A" w14:textId="307DD6E7" w:rsidR="00E96702" w:rsidRPr="00D9402F" w:rsidRDefault="00343BA5" w:rsidP="00D9402F">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sym w:font="Wingdings" w:char="F0FC"/>
            </w:r>
          </w:p>
        </w:tc>
      </w:tr>
    </w:tbl>
    <w:p w14:paraId="0FF15371" w14:textId="14894DBE" w:rsidR="00FB30B4" w:rsidRDefault="006765AE" w:rsidP="00804FEC">
      <w:pPr>
        <w:pStyle w:val="Heading1"/>
        <w:jc w:val="left"/>
        <w:rPr>
          <w:color w:val="FF0000"/>
        </w:rPr>
      </w:pPr>
      <w:r>
        <w:br w:type="page"/>
      </w:r>
    </w:p>
    <w:p w14:paraId="0FF15372" w14:textId="77777777" w:rsidR="00FB30B4" w:rsidRDefault="00FB30B4" w:rsidP="00FB30B4">
      <w:pPr>
        <w:jc w:val="both"/>
        <w:rPr>
          <w:rFonts w:ascii="Arial" w:hAnsi="Arial"/>
          <w:color w:val="FF0000"/>
        </w:rPr>
      </w:pPr>
    </w:p>
    <w:p w14:paraId="0FF15373" w14:textId="77777777" w:rsidR="00C44B7E" w:rsidRDefault="00C44B7E">
      <w:pPr>
        <w:rPr>
          <w:rFonts w:ascii="Arial" w:hAnsi="Arial"/>
          <w:b/>
          <w:sz w:val="28"/>
        </w:rPr>
      </w:pPr>
    </w:p>
    <w:p w14:paraId="0FF15374" w14:textId="77777777" w:rsidR="00C44B7E" w:rsidRDefault="00C44B7E">
      <w:pPr>
        <w:rPr>
          <w:rFonts w:ascii="Arial" w:hAnsi="Arial"/>
          <w:b/>
          <w:sz w:val="28"/>
        </w:rPr>
      </w:pPr>
    </w:p>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F15378" w14:textId="77777777" w:rsidR="00362687" w:rsidRDefault="00362687">
      <w:r>
        <w:separator/>
      </w:r>
    </w:p>
  </w:endnote>
  <w:endnote w:type="continuationSeparator" w:id="0">
    <w:p w14:paraId="0FF15379" w14:textId="77777777" w:rsidR="00362687" w:rsidRDefault="003626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F15376" w14:textId="77777777" w:rsidR="00362687" w:rsidRDefault="00362687">
      <w:r>
        <w:separator/>
      </w:r>
    </w:p>
  </w:footnote>
  <w:footnote w:type="continuationSeparator" w:id="0">
    <w:p w14:paraId="0FF15377" w14:textId="77777777" w:rsidR="00362687" w:rsidRDefault="0036268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317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2DDC"/>
    <w:rsid w:val="00067A5C"/>
    <w:rsid w:val="00077908"/>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4B36"/>
    <w:rsid w:val="00136717"/>
    <w:rsid w:val="00141DD3"/>
    <w:rsid w:val="0014332B"/>
    <w:rsid w:val="00147725"/>
    <w:rsid w:val="001648C3"/>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7566E"/>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E4418"/>
    <w:rsid w:val="004E7719"/>
    <w:rsid w:val="0053399B"/>
    <w:rsid w:val="0053589C"/>
    <w:rsid w:val="00564C6D"/>
    <w:rsid w:val="005761B2"/>
    <w:rsid w:val="005910D1"/>
    <w:rsid w:val="00591847"/>
    <w:rsid w:val="00591E64"/>
    <w:rsid w:val="005B36D9"/>
    <w:rsid w:val="005B6A95"/>
    <w:rsid w:val="005D0E13"/>
    <w:rsid w:val="005E1031"/>
    <w:rsid w:val="005F3989"/>
    <w:rsid w:val="0060457F"/>
    <w:rsid w:val="00607AB7"/>
    <w:rsid w:val="00614A77"/>
    <w:rsid w:val="00617D59"/>
    <w:rsid w:val="00631CDF"/>
    <w:rsid w:val="00641913"/>
    <w:rsid w:val="006420BA"/>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11CD7"/>
    <w:rsid w:val="00712437"/>
    <w:rsid w:val="00713293"/>
    <w:rsid w:val="0072381C"/>
    <w:rsid w:val="007257E9"/>
    <w:rsid w:val="00725A50"/>
    <w:rsid w:val="007269C2"/>
    <w:rsid w:val="007335DF"/>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04FEC"/>
    <w:rsid w:val="008146E9"/>
    <w:rsid w:val="00844046"/>
    <w:rsid w:val="008524F0"/>
    <w:rsid w:val="008557BC"/>
    <w:rsid w:val="008632BF"/>
    <w:rsid w:val="008642DA"/>
    <w:rsid w:val="008743F4"/>
    <w:rsid w:val="00882814"/>
    <w:rsid w:val="008828A9"/>
    <w:rsid w:val="00885742"/>
    <w:rsid w:val="00887285"/>
    <w:rsid w:val="0089254B"/>
    <w:rsid w:val="008A5C1D"/>
    <w:rsid w:val="008D0A1D"/>
    <w:rsid w:val="008D1489"/>
    <w:rsid w:val="008D4796"/>
    <w:rsid w:val="008E0382"/>
    <w:rsid w:val="008E03A3"/>
    <w:rsid w:val="009027F9"/>
    <w:rsid w:val="009047F4"/>
    <w:rsid w:val="009070E1"/>
    <w:rsid w:val="0092357D"/>
    <w:rsid w:val="009271E0"/>
    <w:rsid w:val="00930ABE"/>
    <w:rsid w:val="009344C0"/>
    <w:rsid w:val="00940D7D"/>
    <w:rsid w:val="00945712"/>
    <w:rsid w:val="0096635C"/>
    <w:rsid w:val="009802DC"/>
    <w:rsid w:val="009837ED"/>
    <w:rsid w:val="009864F9"/>
    <w:rsid w:val="00992AD4"/>
    <w:rsid w:val="00995381"/>
    <w:rsid w:val="009A3F85"/>
    <w:rsid w:val="009B0C2B"/>
    <w:rsid w:val="009B4CE8"/>
    <w:rsid w:val="009B7411"/>
    <w:rsid w:val="009C6433"/>
    <w:rsid w:val="009D4D88"/>
    <w:rsid w:val="009E4BDC"/>
    <w:rsid w:val="009F7074"/>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65D6"/>
    <w:rsid w:val="00AB6ED2"/>
    <w:rsid w:val="00AC66F9"/>
    <w:rsid w:val="00AD2646"/>
    <w:rsid w:val="00AD4B61"/>
    <w:rsid w:val="00AD4DCA"/>
    <w:rsid w:val="00AD731D"/>
    <w:rsid w:val="00AE6B54"/>
    <w:rsid w:val="00AE70BF"/>
    <w:rsid w:val="00AF517E"/>
    <w:rsid w:val="00B00F7A"/>
    <w:rsid w:val="00B10601"/>
    <w:rsid w:val="00B14CBC"/>
    <w:rsid w:val="00B36EE5"/>
    <w:rsid w:val="00B62C2D"/>
    <w:rsid w:val="00B73ECB"/>
    <w:rsid w:val="00B82F37"/>
    <w:rsid w:val="00B837E8"/>
    <w:rsid w:val="00BB1620"/>
    <w:rsid w:val="00BB408D"/>
    <w:rsid w:val="00BB4528"/>
    <w:rsid w:val="00BD700A"/>
    <w:rsid w:val="00BE370B"/>
    <w:rsid w:val="00BE7950"/>
    <w:rsid w:val="00BF24F6"/>
    <w:rsid w:val="00C05011"/>
    <w:rsid w:val="00C07952"/>
    <w:rsid w:val="00C24149"/>
    <w:rsid w:val="00C43A22"/>
    <w:rsid w:val="00C44B7E"/>
    <w:rsid w:val="00C57F82"/>
    <w:rsid w:val="00C8353B"/>
    <w:rsid w:val="00C85FD5"/>
    <w:rsid w:val="00C91798"/>
    <w:rsid w:val="00C93F6F"/>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402F"/>
    <w:rsid w:val="00D96438"/>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874B8"/>
    <w:rsid w:val="00E907C6"/>
    <w:rsid w:val="00E96702"/>
    <w:rsid w:val="00EA3AB8"/>
    <w:rsid w:val="00EA4DEE"/>
    <w:rsid w:val="00EB010F"/>
    <w:rsid w:val="00EC07DD"/>
    <w:rsid w:val="00ED1D92"/>
    <w:rsid w:val="00ED50CB"/>
    <w:rsid w:val="00EE5639"/>
    <w:rsid w:val="00EF499E"/>
    <w:rsid w:val="00F0619C"/>
    <w:rsid w:val="00F22A07"/>
    <w:rsid w:val="00F2779C"/>
    <w:rsid w:val="00F37C15"/>
    <w:rsid w:val="00F41FA5"/>
    <w:rsid w:val="00F44625"/>
    <w:rsid w:val="00F65963"/>
    <w:rsid w:val="00F84220"/>
    <w:rsid w:val="00F852AC"/>
    <w:rsid w:val="00F8719E"/>
    <w:rsid w:val="00F87A6E"/>
    <w:rsid w:val="00F97A77"/>
    <w:rsid w:val="00FB10D0"/>
    <w:rsid w:val="00FB30B4"/>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Irfon River Premier Leisure Park</Site_x0020_Name>
    <Internal_x002f_External xmlns="859f7ad6-93f6-4205-b62b-a17f28acbbac">Internal document</Internal_x002f_External>
    <Post_x0020_code xmlns="859f7ad6-93f6-4205-b62b-a17f28acbbac">LD4 4BH</Post_x0020_cod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Irfon River Holiday Park, Upper Chapel Road, Garth, Llangammarch Wells, LD4 4BH</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2019-04-10T23:00:00+00:00</Document_x0020_Date>
    <Facility_x0020_Address xmlns="859f7ad6-93f6-4205-b62b-a17f28acbbac">Upper Chapel Road, Garth, Llangammarch Wells</Facility_x0020_Address>
    <Environment_x0020_Sub_x0020_Folder xmlns="859f7ad6-93f6-4205-b62b-a17f28acbbac">Licences applications</Environment_x0020_Sub_x0020_Folder>
    <Customer_x0020_Name xmlns="859f7ad6-93f6-4205-b62b-a17f28acbbac">Kajoty Limited</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345" ma:contentTypeDescription="Permitting &amp; Compliance Word Document" ma:contentTypeScope="" ma:versionID="d007f5a032eb0c14611578fef97a43cb">
  <xsd:schema xmlns:xsd="http://www.w3.org/2001/XMLSchema" xmlns:xs="http://www.w3.org/2001/XMLSchema" xmlns:p="http://schemas.microsoft.com/office/2006/metadata/properties" xmlns:ns2="859f7ad6-93f6-4205-b62b-a17f28acbbac" xmlns:ns4="84145aa9-ae2a-4b81-96bf-da2258b9f1c9" xmlns:ns5="6e121689-de5b-41b9-a751-bfeda7fa2b07" targetNamespace="http://schemas.microsoft.com/office/2006/metadata/properties" ma:root="true" ma:fieldsID="c0ba6491dbc5fb958a7c4bf558cf2816" ns2:_="" ns4:_="" ns5:_="">
    <xsd:import namespace="859f7ad6-93f6-4205-b62b-a17f28acbbac"/>
    <xsd:import namespace="84145aa9-ae2a-4b81-96bf-da2258b9f1c9"/>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5:LastSharedByUser" minOccurs="0"/>
                <xsd:element ref="ns5:LastSharedByTim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DateTaken" ma:index="24" nillable="true" ma:displayName="MediaServiceDateTaken" ma:description="" ma:hidden="true" ma:internalName="MediaServiceDateTaken" ma:readOnly="true">
      <xsd:simpleType>
        <xsd:restriction base="dms:Text"/>
      </xsd:simpleType>
    </xsd:element>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element name="MediaServiceAutoTags" ma:index="29" nillable="true" ma:displayName="Tags" ma:internalName="MediaServiceAutoTags" ma:readOnly="true">
      <xsd:simpleType>
        <xsd:restriction base="dms:Text"/>
      </xsd:simpleType>
    </xsd:element>
    <xsd:element name="MediaServiceOCR" ma:index="30" nillable="true" ma:displayName="Extracted Text" ma:internalName="MediaServiceOCR" ma:readOnly="true">
      <xsd:simpleType>
        <xsd:restriction base="dms:Note">
          <xsd:maxLength value="255"/>
        </xsd:restriction>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6"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BEB58C00-7464-409B-9F05-E719EA22DD2E}">
  <ds:schemaRefs>
    <ds:schemaRef ds:uri="a84e7805-6a46-4291-b6c6-33e265e5a8c8"/>
    <ds:schemaRef ds:uri="http://purl.org/dc/elements/1.1/"/>
    <ds:schemaRef ds:uri="http://schemas.microsoft.com/office/2006/metadata/properties"/>
    <ds:schemaRef ds:uri="http://schemas.microsoft.com/office/infopath/2007/PartnerControls"/>
    <ds:schemaRef ds:uri="http://purl.org/dc/terms/"/>
    <ds:schemaRef ds:uri="6e121689-de5b-41b9-a751-bfeda7fa2b07"/>
    <ds:schemaRef ds:uri="http://schemas.openxmlformats.org/package/2006/metadata/core-properties"/>
    <ds:schemaRef ds:uri="http://schemas.microsoft.com/office/2006/documentManagement/type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3.xml><?xml version="1.0" encoding="utf-8"?>
<ds:datastoreItem xmlns:ds="http://schemas.openxmlformats.org/officeDocument/2006/customXml" ds:itemID="{6DE11862-FCF6-4DC1-93E1-E3D0CAF2E20B}"/>
</file>

<file path=customXml/itemProps4.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5.xml><?xml version="1.0" encoding="utf-8"?>
<ds:datastoreItem xmlns:ds="http://schemas.openxmlformats.org/officeDocument/2006/customXml" ds:itemID="{0E10A78B-505C-4946-9991-C6186512A055}">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858</Words>
  <Characters>4892</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5739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creator>Elliot Burge</dc:creator>
  <cp:keywords>23308SD92, 233 08 SD92, 233-08-SD92</cp:keywords>
  <dc:description>233_08_SD92, Version 3_x000d_
Issue date: 19/07/2011</dc:description>
  <cp:lastModifiedBy>Burge, Elliot</cp:lastModifiedBy>
  <cp:revision>2</cp:revision>
  <cp:lastPrinted>2008-01-30T13:54:00Z</cp:lastPrinted>
  <dcterms:created xsi:type="dcterms:W3CDTF">2019-04-11T14:11:00Z</dcterms:created>
  <dcterms:modified xsi:type="dcterms:W3CDTF">2019-04-11T14:11:00Z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0x01010067EB80C5FE939D4A9B3D8BA62129B7F5010200395EA8C4DB86B34488C14C51428C5EDA</vt:lpwstr>
  </property>
  <property fmtid="{D5CDD505-2E9C-101B-9397-08002B2CF9AE}" pid="10" name="_dlc_DocIdItemGuid">
    <vt:lpwstr>5ab2f874-adcd-45f9-9aef-a22665d227ae</vt:lpwstr>
  </property>
  <property fmtid="{D5CDD505-2E9C-101B-9397-08002B2CF9AE}" pid="11" name="SharedWithUsers">
    <vt:lpwstr/>
  </property>
  <property fmtid="{D5CDD505-2E9C-101B-9397-08002B2CF9AE}" pid="12" name="AuthorIds_UIVersion_512">
    <vt:lpwstr>2148</vt:lpwstr>
  </property>
  <property fmtid="{D5CDD505-2E9C-101B-9397-08002B2CF9AE}" pid="13" name="AuthorIds_UIVersion_1024">
    <vt:lpwstr>2148</vt:lpwstr>
  </property>
  <property fmtid="{D5CDD505-2E9C-101B-9397-08002B2CF9AE}" pid="14" name="AuthorIds_UIVersion_1536">
    <vt:lpwstr>1543</vt:lpwstr>
  </property>
  <property fmtid="{D5CDD505-2E9C-101B-9397-08002B2CF9AE}" pid="15" name="_dlc_DocId">
    <vt:lpwstr>REGU-212-43321</vt:lpwstr>
  </property>
  <property fmtid="{D5CDD505-2E9C-101B-9397-08002B2CF9AE}" pid="16" name="_dlc_DocIdUrl">
    <vt:lpwstr>https://cyfoethnaturiolcymru.sharepoint.com/teams/Regulatory/Permitting/_layouts/15/DocIdRedir.aspx?ID=REGU-212-43321, REGU-212-43321</vt:lpwstr>
  </property>
</Properties>
</file>