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725F8A5D" w:rsidR="007820C3" w:rsidRPr="005875B0" w:rsidRDefault="0014332B" w:rsidP="00B5521A">
      <w:pPr>
        <w:pStyle w:val="Heading1"/>
        <w:spacing w:before="0" w:after="0"/>
        <w:jc w:val="left"/>
        <w:rPr>
          <w:bCs/>
          <w:color w:val="auto"/>
          <w:sz w:val="32"/>
        </w:rPr>
      </w:pPr>
      <w:r w:rsidRPr="005875B0">
        <w:rPr>
          <w:bCs/>
          <w:color w:val="auto"/>
          <w:sz w:val="32"/>
        </w:rPr>
        <w:t>Bespoke p</w:t>
      </w:r>
      <w:r w:rsidR="00D04424" w:rsidRPr="005875B0">
        <w:rPr>
          <w:bCs/>
          <w:color w:val="auto"/>
          <w:sz w:val="32"/>
        </w:rPr>
        <w:t>ermit</w:t>
      </w:r>
      <w:r w:rsidR="00B73ECB" w:rsidRPr="005875B0">
        <w:rPr>
          <w:bCs/>
          <w:color w:val="auto"/>
          <w:sz w:val="32"/>
        </w:rPr>
        <w:t xml:space="preserve"> </w:t>
      </w:r>
      <w:r w:rsidR="007820C3" w:rsidRPr="005875B0">
        <w:rPr>
          <w:color w:val="auto"/>
        </w:rPr>
        <w:t xml:space="preserve">  </w:t>
      </w:r>
    </w:p>
    <w:p w14:paraId="0FF1524F" w14:textId="77777777" w:rsidR="007820C3" w:rsidRPr="005875B0" w:rsidRDefault="007820C3" w:rsidP="00D04424">
      <w:pPr>
        <w:rPr>
          <w:rFonts w:ascii="Arial" w:hAnsi="Arial" w:cs="Arial"/>
          <w:szCs w:val="24"/>
        </w:rPr>
      </w:pPr>
    </w:p>
    <w:p w14:paraId="0FF15250" w14:textId="78A248C1" w:rsidR="00D04424" w:rsidRPr="005875B0" w:rsidRDefault="0060457F" w:rsidP="006B0BFB">
      <w:pPr>
        <w:spacing w:after="120"/>
        <w:rPr>
          <w:rFonts w:ascii="Arial" w:hAnsi="Arial" w:cs="Arial"/>
          <w:szCs w:val="24"/>
        </w:rPr>
      </w:pPr>
      <w:r w:rsidRPr="005875B0">
        <w:rPr>
          <w:rFonts w:ascii="Arial" w:hAnsi="Arial" w:cs="Arial"/>
          <w:szCs w:val="24"/>
        </w:rPr>
        <w:t xml:space="preserve">We have decided to </w:t>
      </w:r>
      <w:r w:rsidR="00B5521A" w:rsidRPr="005875B0">
        <w:rPr>
          <w:rFonts w:ascii="Arial" w:hAnsi="Arial" w:cs="Arial"/>
          <w:szCs w:val="24"/>
        </w:rPr>
        <w:t>grant</w:t>
      </w:r>
      <w:r w:rsidR="00D2020E" w:rsidRPr="005875B0">
        <w:rPr>
          <w:rFonts w:ascii="Arial" w:hAnsi="Arial" w:cs="Arial"/>
          <w:szCs w:val="24"/>
        </w:rPr>
        <w:t xml:space="preserve"> </w:t>
      </w:r>
      <w:r w:rsidRPr="005875B0">
        <w:rPr>
          <w:rFonts w:ascii="Arial" w:hAnsi="Arial" w:cs="Arial"/>
          <w:szCs w:val="24"/>
        </w:rPr>
        <w:t xml:space="preserve">the </w:t>
      </w:r>
      <w:r w:rsidR="00B5521A" w:rsidRPr="005875B0">
        <w:rPr>
          <w:rFonts w:ascii="Arial" w:hAnsi="Arial" w:cs="Arial"/>
          <w:szCs w:val="24"/>
        </w:rPr>
        <w:t>permit</w:t>
      </w:r>
      <w:r w:rsidRPr="005875B0">
        <w:rPr>
          <w:rFonts w:ascii="Arial" w:hAnsi="Arial" w:cs="Arial"/>
          <w:szCs w:val="24"/>
        </w:rPr>
        <w:t xml:space="preserve"> for </w:t>
      </w:r>
      <w:proofErr w:type="spellStart"/>
      <w:r w:rsidR="00B5521A" w:rsidRPr="005875B0">
        <w:rPr>
          <w:rFonts w:ascii="Arial" w:hAnsi="Arial" w:cs="Arial"/>
          <w:szCs w:val="24"/>
        </w:rPr>
        <w:t>Rhydy</w:t>
      </w:r>
      <w:r w:rsidR="005875B0" w:rsidRPr="005875B0">
        <w:rPr>
          <w:rFonts w:ascii="Arial" w:hAnsi="Arial" w:cs="Arial"/>
          <w:szCs w:val="24"/>
        </w:rPr>
        <w:t>wernen</w:t>
      </w:r>
      <w:proofErr w:type="spellEnd"/>
      <w:r w:rsidR="005875B0" w:rsidRPr="005875B0">
        <w:rPr>
          <w:rFonts w:ascii="Arial" w:hAnsi="Arial" w:cs="Arial"/>
          <w:szCs w:val="24"/>
        </w:rPr>
        <w:t xml:space="preserve"> Farm</w:t>
      </w:r>
      <w:r w:rsidRPr="005875B0">
        <w:rPr>
          <w:rFonts w:ascii="Arial" w:hAnsi="Arial" w:cs="Arial"/>
          <w:szCs w:val="24"/>
        </w:rPr>
        <w:t xml:space="preserve"> operated by </w:t>
      </w:r>
      <w:r w:rsidR="005875B0" w:rsidRPr="005875B0">
        <w:rPr>
          <w:rFonts w:ascii="Arial" w:hAnsi="Arial" w:cs="Arial"/>
          <w:szCs w:val="24"/>
        </w:rPr>
        <w:t>Richard Andrew Davies</w:t>
      </w:r>
      <w:r w:rsidR="001034AC" w:rsidRPr="005875B0">
        <w:rPr>
          <w:rFonts w:ascii="Arial" w:hAnsi="Arial" w:cs="Arial"/>
          <w:szCs w:val="24"/>
        </w:rPr>
        <w:t>.</w:t>
      </w:r>
    </w:p>
    <w:p w14:paraId="178F17B4" w14:textId="7F64B170" w:rsidR="00E907C6" w:rsidRPr="005875B0" w:rsidRDefault="00E907C6" w:rsidP="006B0BFB">
      <w:pPr>
        <w:tabs>
          <w:tab w:val="left" w:pos="4253"/>
          <w:tab w:val="left" w:pos="6804"/>
        </w:tabs>
        <w:spacing w:after="120"/>
        <w:rPr>
          <w:rFonts w:ascii="Arial" w:hAnsi="Arial"/>
          <w:kern w:val="28"/>
          <w:szCs w:val="24"/>
        </w:rPr>
      </w:pPr>
      <w:bookmarkStart w:id="0" w:name="OLE_LINK1"/>
      <w:bookmarkStart w:id="1" w:name="OLE_LINK2"/>
      <w:r w:rsidRPr="005875B0">
        <w:rPr>
          <w:rFonts w:ascii="Arial" w:hAnsi="Arial"/>
          <w:kern w:val="28"/>
          <w:szCs w:val="24"/>
        </w:rPr>
        <w:t xml:space="preserve">The application number is </w:t>
      </w:r>
      <w:r w:rsidR="005875B0" w:rsidRPr="005875B0">
        <w:rPr>
          <w:rFonts w:ascii="Arial" w:hAnsi="Arial"/>
          <w:szCs w:val="24"/>
        </w:rPr>
        <w:t>PAN-004671</w:t>
      </w:r>
    </w:p>
    <w:p w14:paraId="0FF15251" w14:textId="533ED7C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FB45E1" w:rsidRPr="00FB45E1">
        <w:rPr>
          <w:rFonts w:ascii="Arial" w:hAnsi="Arial"/>
          <w:szCs w:val="24"/>
        </w:rPr>
        <w:t>EPR-BB3296FK</w:t>
      </w:r>
      <w:bookmarkStart w:id="2" w:name="_GoBack"/>
      <w:bookmarkEnd w:id="2"/>
    </w:p>
    <w:bookmarkEnd w:id="0"/>
    <w:bookmarkEnd w:id="1"/>
    <w:p w14:paraId="7413F604" w14:textId="77777777" w:rsidR="00D8452A" w:rsidRPr="00D8452A" w:rsidRDefault="00D8452A" w:rsidP="00D8452A">
      <w:pPr>
        <w:pStyle w:val="HTMLPreformatted"/>
        <w:rPr>
          <w:rFonts w:ascii="Arial" w:hAnsi="Arial" w:cs="Arial"/>
          <w:b/>
          <w:i/>
          <w:color w:val="0000FF"/>
          <w:sz w:val="24"/>
          <w:szCs w:val="22"/>
        </w:rPr>
      </w:pPr>
      <w:r w:rsidRPr="00D8452A">
        <w:rPr>
          <w:rFonts w:ascii="Arial" w:hAnsi="Arial" w:cs="Arial"/>
          <w:sz w:val="24"/>
        </w:rPr>
        <w:t>The proposal is to discharge working strength organophosphate sheep dip; a maximum volume of 0.25m</w:t>
      </w:r>
      <w:r w:rsidRPr="00D8452A">
        <w:rPr>
          <w:rFonts w:ascii="Arial" w:hAnsi="Arial" w:cs="Arial"/>
          <w:sz w:val="24"/>
          <w:vertAlign w:val="superscript"/>
        </w:rPr>
        <w:t>3</w:t>
      </w:r>
      <w:r w:rsidRPr="00D8452A">
        <w:rPr>
          <w:rFonts w:ascii="Arial" w:hAnsi="Arial" w:cs="Arial"/>
          <w:sz w:val="24"/>
        </w:rPr>
        <w:t xml:space="preserve"> per day spread via a pump with an application rate of 0.2m</w:t>
      </w:r>
      <w:r w:rsidRPr="00D8452A">
        <w:rPr>
          <w:rFonts w:ascii="Arial" w:hAnsi="Arial" w:cs="Arial"/>
          <w:sz w:val="24"/>
          <w:vertAlign w:val="superscript"/>
        </w:rPr>
        <w:t>3</w:t>
      </w:r>
      <w:r w:rsidRPr="00D8452A">
        <w:rPr>
          <w:rFonts w:ascii="Arial" w:hAnsi="Arial" w:cs="Arial"/>
          <w:sz w:val="24"/>
        </w:rPr>
        <w:t xml:space="preserve">/ha. The dip would be spread twice a year on two separate plots of 1.25ha of land. The waste sheep dip shall be derived only from </w:t>
      </w:r>
      <w:proofErr w:type="spellStart"/>
      <w:r w:rsidRPr="00D8452A">
        <w:rPr>
          <w:rFonts w:ascii="Arial" w:hAnsi="Arial" w:cs="Arial"/>
          <w:sz w:val="24"/>
        </w:rPr>
        <w:t>Rhydywernen</w:t>
      </w:r>
      <w:proofErr w:type="spellEnd"/>
      <w:r w:rsidRPr="00D8452A">
        <w:rPr>
          <w:rFonts w:ascii="Arial" w:hAnsi="Arial" w:cs="Arial"/>
          <w:sz w:val="24"/>
        </w:rPr>
        <w:t xml:space="preserve"> Farm.</w:t>
      </w:r>
    </w:p>
    <w:p w14:paraId="71EF1428" w14:textId="77777777" w:rsidR="00D8452A" w:rsidRPr="00D8452A" w:rsidRDefault="00D8452A" w:rsidP="00D8452A">
      <w:pPr>
        <w:rPr>
          <w:rFonts w:ascii="Arial" w:hAnsi="Arial" w:cs="Arial"/>
        </w:rPr>
      </w:pPr>
    </w:p>
    <w:p w14:paraId="0FF15253" w14:textId="4DFF6F2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45E299DB" w:rsidR="006420BA" w:rsidRPr="00C17CF9" w:rsidRDefault="006420BA" w:rsidP="00D8452A">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0" w14:textId="0A8A3AAC" w:rsidR="006420BA" w:rsidRPr="00555B00" w:rsidRDefault="006420BA" w:rsidP="00555B00">
      <w:pPr>
        <w:numPr>
          <w:ilvl w:val="0"/>
          <w:numId w:val="17"/>
        </w:numPr>
        <w:tabs>
          <w:tab w:val="clear" w:pos="1440"/>
          <w:tab w:val="num" w:pos="1134"/>
        </w:tabs>
        <w:spacing w:after="120"/>
        <w:ind w:left="1134" w:hanging="567"/>
        <w:rPr>
          <w:rFonts w:ascii="Arial" w:hAnsi="Arial"/>
        </w:rPr>
      </w:pPr>
      <w:r w:rsidRPr="00555B00">
        <w:rPr>
          <w:rFonts w:ascii="Arial" w:hAnsi="Arial"/>
          <w:szCs w:val="24"/>
        </w:rPr>
        <w:t>Annex 2 the consultation</w:t>
      </w:r>
      <w:r w:rsidR="00555B00" w:rsidRPr="00555B00">
        <w:rPr>
          <w:rFonts w:ascii="Arial" w:hAnsi="Arial"/>
          <w:szCs w:val="24"/>
        </w:rPr>
        <w:t xml:space="preserve"> </w:t>
      </w:r>
      <w:r w:rsidRPr="00555B00">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27A3037E"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4054E50"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37110BFA" w:rsidR="00555B00" w:rsidRPr="007820C3" w:rsidRDefault="00555B00"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6FB8C0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00555B00" w:rsidRPr="00555B00">
              <w:rPr>
                <w:rFonts w:ascii="Arial" w:hAnsi="Arial" w:cs="Arial"/>
                <w:b w:val="0"/>
                <w:szCs w:val="24"/>
              </w:rPr>
              <w:t>consultation and</w:t>
            </w:r>
            <w:r w:rsidRPr="00555B00">
              <w:rPr>
                <w:rFonts w:ascii="Arial" w:hAnsi="Arial" w:cs="Arial"/>
                <w:b w:val="0"/>
                <w:szCs w:val="24"/>
              </w:rPr>
              <w:t xml:space="preserve"> web publicising </w:t>
            </w:r>
          </w:p>
        </w:tc>
        <w:tc>
          <w:tcPr>
            <w:tcW w:w="6266" w:type="dxa"/>
            <w:tcBorders>
              <w:bottom w:val="single" w:sz="4" w:space="0" w:color="auto"/>
            </w:tcBorders>
          </w:tcPr>
          <w:p w14:paraId="0FF1529A" w14:textId="3463C881" w:rsidR="007820C3" w:rsidRPr="00DA70FE" w:rsidRDefault="007820C3" w:rsidP="007820C3">
            <w:pPr>
              <w:spacing w:before="60"/>
              <w:rPr>
                <w:rFonts w:ascii="Arial" w:hAnsi="Arial" w:cs="Arial"/>
                <w:szCs w:val="24"/>
              </w:rPr>
            </w:pPr>
            <w:r w:rsidRPr="00555B00">
              <w:rPr>
                <w:rFonts w:ascii="Arial" w:hAnsi="Arial" w:cs="Arial"/>
                <w:szCs w:val="24"/>
              </w:rPr>
              <w:t>The w</w:t>
            </w:r>
            <w:r w:rsidR="00555B00" w:rsidRPr="00555B00">
              <w:rPr>
                <w:rFonts w:ascii="Arial" w:hAnsi="Arial" w:cs="Arial"/>
                <w:szCs w:val="24"/>
              </w:rPr>
              <w:t xml:space="preserve">eb publicising and </w:t>
            </w:r>
            <w:r w:rsidRPr="00555B00">
              <w:rPr>
                <w:rFonts w:ascii="Arial" w:hAnsi="Arial" w:cs="Arial"/>
                <w:szCs w:val="24"/>
              </w:rPr>
              <w:t>consultati</w:t>
            </w:r>
            <w:r w:rsidR="00555B00" w:rsidRPr="00555B00">
              <w:rPr>
                <w:rFonts w:ascii="Arial" w:hAnsi="Arial" w:cs="Arial"/>
                <w:szCs w:val="24"/>
              </w:rPr>
              <w:t>on</w:t>
            </w:r>
            <w:r w:rsidRPr="00555B00">
              <w:rPr>
                <w:rFonts w:ascii="Arial" w:hAnsi="Arial" w:cs="Arial"/>
                <w:szCs w:val="24"/>
              </w:rPr>
              <w:t xml:space="preserve"> </w:t>
            </w:r>
            <w:r w:rsidRPr="00DA70FE">
              <w:rPr>
                <w:rFonts w:ascii="Arial" w:hAnsi="Arial" w:cs="Arial"/>
                <w:color w:val="000000"/>
                <w:szCs w:val="24"/>
              </w:rPr>
              <w:t>responses</w:t>
            </w:r>
            <w:r w:rsidRPr="00DA70FE">
              <w:rPr>
                <w:rFonts w:ascii="Arial" w:hAnsi="Arial" w:cs="Arial"/>
                <w:color w:val="FF0000"/>
                <w:szCs w:val="24"/>
              </w:rPr>
              <w:t xml:space="preserve"> </w:t>
            </w:r>
            <w:r w:rsidRPr="00DA70FE">
              <w:rPr>
                <w:rFonts w:ascii="Arial" w:hAnsi="Arial" w:cs="Arial"/>
                <w:szCs w:val="24"/>
              </w:rPr>
              <w:t xml:space="preserve">(Annex 2) were taken into account in the decision.  </w:t>
            </w:r>
          </w:p>
          <w:p w14:paraId="0FF1529B" w14:textId="730FC803" w:rsidR="007820C3" w:rsidRDefault="007820C3" w:rsidP="007820C3">
            <w:pPr>
              <w:spacing w:before="60"/>
              <w:rPr>
                <w:rFonts w:ascii="Arial" w:hAnsi="Arial" w:cs="Arial"/>
                <w:szCs w:val="24"/>
              </w:rPr>
            </w:pPr>
          </w:p>
          <w:p w14:paraId="3F792269" w14:textId="6D45FE1F" w:rsidR="00555B00" w:rsidRDefault="00555B00" w:rsidP="007820C3">
            <w:pPr>
              <w:spacing w:before="60"/>
              <w:rPr>
                <w:rFonts w:ascii="Arial" w:hAnsi="Arial" w:cs="Arial"/>
                <w:szCs w:val="24"/>
              </w:rPr>
            </w:pPr>
            <w:r>
              <w:rPr>
                <w:rFonts w:ascii="Arial" w:hAnsi="Arial" w:cs="Arial"/>
                <w:szCs w:val="24"/>
              </w:rPr>
              <w:t>There were no responses to web publicising</w:t>
            </w:r>
            <w:r w:rsidR="00443FA8">
              <w:rPr>
                <w:rFonts w:ascii="Arial" w:hAnsi="Arial" w:cs="Arial"/>
                <w:szCs w:val="24"/>
              </w:rPr>
              <w:t xml:space="preserve"> or to consultation</w:t>
            </w:r>
            <w:r>
              <w:rPr>
                <w:rFonts w:ascii="Arial" w:hAnsi="Arial" w:cs="Arial"/>
                <w:szCs w:val="24"/>
              </w:rPr>
              <w:t xml:space="preserve">. </w:t>
            </w:r>
          </w:p>
          <w:p w14:paraId="552D651D" w14:textId="77777777" w:rsidR="00555B00" w:rsidRPr="00DA70FE" w:rsidRDefault="00555B00"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54DD97D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69882030" w:rsidR="007820C3" w:rsidRPr="00555B00" w:rsidRDefault="007820C3" w:rsidP="00555B00">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16B7F5F9" w:rsidR="007820C3" w:rsidRPr="00555B00"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555B00" w:rsidRDefault="007820C3" w:rsidP="00EF499E">
            <w:pPr>
              <w:rPr>
                <w:rFonts w:ascii="Arial" w:hAnsi="Arial" w:cs="Arial"/>
                <w:szCs w:val="24"/>
              </w:rPr>
            </w:pPr>
          </w:p>
          <w:p w14:paraId="0FF152C8" w14:textId="70A140AC" w:rsidR="007820C3" w:rsidRPr="00555B00" w:rsidRDefault="007820C3" w:rsidP="00EF499E">
            <w:pPr>
              <w:rPr>
                <w:rFonts w:ascii="Arial" w:hAnsi="Arial" w:cs="Arial"/>
                <w:szCs w:val="24"/>
              </w:rPr>
            </w:pPr>
            <w:r w:rsidRPr="00555B00">
              <w:rPr>
                <w:rFonts w:ascii="Arial" w:hAnsi="Arial" w:cs="Arial"/>
                <w:szCs w:val="24"/>
              </w:rPr>
              <w:t>A full assessment of the application a</w:t>
            </w:r>
            <w:r w:rsidR="00555B00" w:rsidRPr="00555B00">
              <w:rPr>
                <w:rFonts w:ascii="Arial" w:hAnsi="Arial" w:cs="Arial"/>
                <w:szCs w:val="24"/>
              </w:rPr>
              <w:t>nd its potential to affect the sites</w:t>
            </w:r>
            <w:r w:rsidRPr="00555B00">
              <w:rPr>
                <w:rFonts w:ascii="Arial" w:hAnsi="Arial" w:cs="Arial"/>
                <w:szCs w:val="24"/>
              </w:rPr>
              <w:t xml:space="preserve"> has been carried out as part of the </w:t>
            </w:r>
            <w:r w:rsidRPr="00555B00">
              <w:rPr>
                <w:rFonts w:ascii="Arial" w:hAnsi="Arial" w:cs="Arial"/>
                <w:szCs w:val="24"/>
              </w:rPr>
              <w:lastRenderedPageBreak/>
              <w:t>permitting process. We consider that the a</w:t>
            </w:r>
            <w:r w:rsidR="00555B00" w:rsidRPr="00555B00">
              <w:rPr>
                <w:rFonts w:ascii="Arial" w:hAnsi="Arial" w:cs="Arial"/>
                <w:szCs w:val="24"/>
              </w:rPr>
              <w:t xml:space="preserve">pplication will not affect the </w:t>
            </w:r>
            <w:r w:rsidRPr="00555B00">
              <w:rPr>
                <w:rFonts w:ascii="Arial" w:hAnsi="Arial" w:cs="Arial"/>
                <w:szCs w:val="24"/>
              </w:rPr>
              <w:t>features of the site</w:t>
            </w:r>
            <w:r w:rsidR="00555B00" w:rsidRPr="00555B00">
              <w:rPr>
                <w:rFonts w:ascii="Arial" w:hAnsi="Arial" w:cs="Arial"/>
                <w:szCs w:val="24"/>
              </w:rPr>
              <w:t>s.</w:t>
            </w:r>
          </w:p>
          <w:p w14:paraId="0FF152C9" w14:textId="2FD3706B" w:rsidR="007820C3" w:rsidRPr="00555B00" w:rsidRDefault="007820C3" w:rsidP="00EF499E">
            <w:pPr>
              <w:rPr>
                <w:rFonts w:ascii="Arial" w:hAnsi="Arial" w:cs="Arial"/>
                <w:szCs w:val="24"/>
              </w:rPr>
            </w:pPr>
          </w:p>
          <w:p w14:paraId="75CEC218" w14:textId="43DDD223" w:rsidR="00136717" w:rsidRPr="00555B00" w:rsidRDefault="007820C3" w:rsidP="00EF499E">
            <w:pPr>
              <w:rPr>
                <w:rFonts w:ascii="Arial" w:hAnsi="Arial" w:cs="Arial"/>
                <w:szCs w:val="24"/>
              </w:rPr>
            </w:pPr>
            <w:r w:rsidRPr="00555B00">
              <w:rPr>
                <w:rFonts w:ascii="Arial" w:hAnsi="Arial" w:cs="Arial"/>
                <w:szCs w:val="24"/>
              </w:rPr>
              <w:t xml:space="preserve">We have not formally </w:t>
            </w:r>
            <w:proofErr w:type="gramStart"/>
            <w:r w:rsidRPr="00555B00">
              <w:rPr>
                <w:rFonts w:ascii="Arial" w:hAnsi="Arial" w:cs="Arial"/>
                <w:szCs w:val="24"/>
              </w:rPr>
              <w:t xml:space="preserve">consulted </w:t>
            </w:r>
            <w:r w:rsidR="009A3F85" w:rsidRPr="00555B00">
              <w:rPr>
                <w:rFonts w:ascii="Arial" w:hAnsi="Arial" w:cs="Arial"/>
                <w:szCs w:val="24"/>
              </w:rPr>
              <w:t xml:space="preserve"> </w:t>
            </w:r>
            <w:r w:rsidRPr="00555B00">
              <w:rPr>
                <w:rFonts w:ascii="Arial" w:hAnsi="Arial" w:cs="Arial"/>
                <w:szCs w:val="24"/>
              </w:rPr>
              <w:t>on</w:t>
            </w:r>
            <w:proofErr w:type="gramEnd"/>
            <w:r w:rsidRPr="00555B00">
              <w:rPr>
                <w:rFonts w:ascii="Arial" w:hAnsi="Arial" w:cs="Arial"/>
                <w:szCs w:val="24"/>
              </w:rPr>
              <w:t xml:space="preserve"> the application.  The decision was taken in accordance with our guidance. </w:t>
            </w:r>
          </w:p>
          <w:p w14:paraId="0FF152CF" w14:textId="77777777" w:rsidR="00FB30B4" w:rsidRPr="007820C3" w:rsidRDefault="00FB30B4" w:rsidP="00EF499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E01D5" w:rsidRDefault="00136717" w:rsidP="00136717">
            <w:pPr>
              <w:spacing w:before="60"/>
              <w:rPr>
                <w:rFonts w:ascii="Arial" w:hAnsi="Arial" w:cs="Arial"/>
                <w:szCs w:val="24"/>
              </w:rPr>
            </w:pPr>
            <w:r w:rsidRPr="00EE01D5">
              <w:rPr>
                <w:rFonts w:ascii="Arial" w:hAnsi="Arial" w:cs="Arial"/>
                <w:szCs w:val="24"/>
              </w:rPr>
              <w:t>Assessment of Likely Significant Effect:</w:t>
            </w:r>
          </w:p>
          <w:p w14:paraId="49C04981" w14:textId="77777777" w:rsidR="00136717" w:rsidRPr="00EE01D5" w:rsidRDefault="00136717" w:rsidP="00136717">
            <w:pPr>
              <w:spacing w:before="60"/>
              <w:rPr>
                <w:rFonts w:ascii="Arial" w:hAnsi="Arial" w:cs="Arial"/>
                <w:szCs w:val="24"/>
              </w:rPr>
            </w:pPr>
          </w:p>
          <w:p w14:paraId="70D0AA2F" w14:textId="77777777" w:rsidR="00136717" w:rsidRPr="00EE01D5" w:rsidRDefault="00136717" w:rsidP="00136717">
            <w:pPr>
              <w:spacing w:before="60"/>
              <w:rPr>
                <w:rFonts w:ascii="Arial" w:hAnsi="Arial" w:cs="Arial"/>
                <w:szCs w:val="24"/>
              </w:rPr>
            </w:pPr>
            <w:r w:rsidRPr="00EE01D5">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EE01D5">
              <w:rPr>
                <w:rFonts w:ascii="Arial" w:hAnsi="Arial" w:cs="Arial"/>
                <w:szCs w:val="24"/>
              </w:rPr>
              <w:t>Ramsar</w:t>
            </w:r>
            <w:proofErr w:type="spellEnd"/>
            <w:r w:rsidRPr="00EE01D5">
              <w:rPr>
                <w:rFonts w:ascii="Arial" w:hAnsi="Arial" w:cs="Arial"/>
                <w:szCs w:val="24"/>
              </w:rPr>
              <w:t xml:space="preserve"> site (As documented in section 3.2 of OGN 200 form 1, or section 5 if applicable) </w:t>
            </w:r>
          </w:p>
          <w:p w14:paraId="101DC27D" w14:textId="77777777" w:rsidR="00136717" w:rsidRPr="00EE01D5" w:rsidRDefault="00136717" w:rsidP="00136717">
            <w:pPr>
              <w:spacing w:before="60"/>
              <w:rPr>
                <w:rFonts w:ascii="Arial" w:hAnsi="Arial" w:cs="Arial"/>
                <w:szCs w:val="24"/>
              </w:rPr>
            </w:pPr>
          </w:p>
          <w:p w14:paraId="60BB0129" w14:textId="77777777" w:rsidR="00136717" w:rsidRPr="00EE01D5" w:rsidRDefault="00136717" w:rsidP="00136717">
            <w:pPr>
              <w:spacing w:before="60"/>
              <w:rPr>
                <w:rFonts w:ascii="Arial" w:hAnsi="Arial" w:cs="Arial"/>
                <w:szCs w:val="24"/>
              </w:rPr>
            </w:pPr>
            <w:r w:rsidRPr="00EE01D5">
              <w:rPr>
                <w:rFonts w:ascii="Arial" w:hAnsi="Arial" w:cs="Arial"/>
                <w:szCs w:val="24"/>
              </w:rPr>
              <w:t xml:space="preserve">Form 1 (and Form 2) – saved on DMS as “to be assessed” for public register purposes.  </w:t>
            </w:r>
          </w:p>
          <w:p w14:paraId="67AFC2B0" w14:textId="0480A5D2" w:rsidR="00136717" w:rsidRPr="007820C3" w:rsidRDefault="00136717" w:rsidP="00EE01D5">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FC29BA1"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E01D5" w:rsidRDefault="007820C3" w:rsidP="00A60F17">
            <w:pPr>
              <w:rPr>
                <w:rFonts w:ascii="Arial" w:hAnsi="Arial" w:cs="Arial"/>
                <w:szCs w:val="24"/>
              </w:rPr>
            </w:pPr>
            <w:r w:rsidRPr="00EE01D5">
              <w:rPr>
                <w:rFonts w:ascii="Arial" w:hAnsi="Arial" w:cs="Arial"/>
                <w:szCs w:val="24"/>
              </w:rPr>
              <w:t xml:space="preserve">The operator considers this risk assessment is satisfactory. </w:t>
            </w:r>
          </w:p>
          <w:p w14:paraId="0FF152E7" w14:textId="77777777" w:rsidR="007820C3" w:rsidRPr="00EE01D5" w:rsidRDefault="007820C3" w:rsidP="00A60F17">
            <w:pPr>
              <w:rPr>
                <w:rFonts w:ascii="Arial" w:hAnsi="Arial" w:cs="Arial"/>
                <w:szCs w:val="24"/>
              </w:rPr>
            </w:pPr>
          </w:p>
          <w:p w14:paraId="0FF152E8" w14:textId="5D9AA22C" w:rsidR="007820C3" w:rsidRPr="00EE01D5" w:rsidRDefault="007820C3" w:rsidP="00A60F17">
            <w:pPr>
              <w:pStyle w:val="BodyText"/>
              <w:rPr>
                <w:rFonts w:ascii="Arial" w:hAnsi="Arial" w:cs="Arial"/>
                <w:color w:val="auto"/>
                <w:szCs w:val="24"/>
              </w:rPr>
            </w:pPr>
            <w:r w:rsidRPr="00EE01D5">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3CBB48E8"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w:t>
            </w:r>
            <w:r w:rsidR="003D36ED">
              <w:rPr>
                <w:rFonts w:ascii="Arial" w:hAnsi="Arial" w:cs="Arial"/>
                <w:szCs w:val="24"/>
              </w:rPr>
              <w:t>ith the relevant guidance notes i.e. EPR 7.01.</w:t>
            </w:r>
            <w:r w:rsidRPr="007820C3">
              <w:rPr>
                <w:rFonts w:ascii="Arial" w:hAnsi="Arial" w:cs="Arial"/>
                <w:szCs w:val="24"/>
              </w:rPr>
              <w:t xml:space="preserve"> </w:t>
            </w:r>
          </w:p>
          <w:p w14:paraId="51149570" w14:textId="77777777" w:rsidR="003D36ED" w:rsidRDefault="003D36ED" w:rsidP="00792CEE">
            <w:pPr>
              <w:pStyle w:val="BodyText"/>
              <w:rPr>
                <w:rFonts w:ascii="Arial" w:hAnsi="Arial" w:cs="Arial"/>
                <w:color w:val="FF00FF"/>
                <w:szCs w:val="24"/>
              </w:rPr>
            </w:pPr>
          </w:p>
          <w:p w14:paraId="0FF152F3" w14:textId="035ED413" w:rsidR="007820C3" w:rsidRPr="000F6137" w:rsidRDefault="007820C3" w:rsidP="00792CEE">
            <w:pPr>
              <w:pStyle w:val="BodyText"/>
              <w:rPr>
                <w:rFonts w:ascii="Arial" w:hAnsi="Arial" w:cs="Arial"/>
                <w:color w:val="auto"/>
                <w:szCs w:val="24"/>
              </w:rPr>
            </w:pPr>
            <w:r w:rsidRPr="000F613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92CE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B5521A">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52967A1C" w:rsidR="00E96702" w:rsidRPr="000F6137"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0F6137">
              <w:rPr>
                <w:rFonts w:ascii="Arial" w:eastAsia="Times New Roman" w:hAnsi="Arial" w:cs="Arial"/>
              </w:rPr>
              <w:t>.</w:t>
            </w:r>
            <w:r w:rsidR="00E96702" w:rsidRPr="00E96702">
              <w:rPr>
                <w:rFonts w:ascii="Arial" w:eastAsia="Times New Roman" w:hAnsi="Arial" w:cs="Arial"/>
                <w:color w:val="FF00FF"/>
              </w:rPr>
              <w:t xml:space="preserve"> </w:t>
            </w:r>
          </w:p>
          <w:p w14:paraId="6DD6EF6A" w14:textId="77777777" w:rsidR="00E96702" w:rsidRDefault="00E96702" w:rsidP="00D26B49">
            <w:pPr>
              <w:rPr>
                <w:rFonts w:ascii="Arial" w:hAnsi="Arial" w:cs="Arial"/>
                <w:color w:val="FF00FF"/>
                <w:szCs w:val="24"/>
              </w:rPr>
            </w:pPr>
          </w:p>
          <w:p w14:paraId="7C4FE69A" w14:textId="71D75B50" w:rsidR="000F6137" w:rsidRPr="00E96702" w:rsidRDefault="000F6137"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2D3DC14A" w:rsidR="00FB30B4" w:rsidRPr="005E3A7E" w:rsidRDefault="006765AE" w:rsidP="00FB30B4">
      <w:pPr>
        <w:pStyle w:val="Heading1"/>
        <w:jc w:val="left"/>
        <w:rPr>
          <w:color w:val="auto"/>
          <w:sz w:val="24"/>
        </w:rPr>
      </w:pPr>
      <w:r>
        <w:br w:type="page"/>
      </w:r>
      <w:r w:rsidR="00973BE9" w:rsidRPr="005E3A7E">
        <w:rPr>
          <w:color w:val="auto"/>
          <w:sz w:val="24"/>
        </w:rPr>
        <w:lastRenderedPageBreak/>
        <w:t xml:space="preserve">Annex 2: Consultation </w:t>
      </w:r>
      <w:r w:rsidR="00FB30B4" w:rsidRPr="005E3A7E">
        <w:rPr>
          <w:color w:val="auto"/>
          <w:sz w:val="24"/>
        </w:rPr>
        <w:t xml:space="preserve">responses </w:t>
      </w:r>
    </w:p>
    <w:p w14:paraId="0FF15350" w14:textId="77777777" w:rsidR="00FB30B4" w:rsidRPr="005E3A7E" w:rsidRDefault="00FB30B4" w:rsidP="00FB30B4">
      <w:pPr>
        <w:pStyle w:val="Footer"/>
        <w:tabs>
          <w:tab w:val="clear" w:pos="4153"/>
          <w:tab w:val="clear" w:pos="8306"/>
        </w:tabs>
        <w:rPr>
          <w:rFonts w:ascii="Arial" w:hAnsi="Arial"/>
        </w:rPr>
      </w:pPr>
    </w:p>
    <w:p w14:paraId="0FF15351" w14:textId="5F86EF81" w:rsidR="00FB30B4" w:rsidRPr="005E3A7E" w:rsidRDefault="00FB30B4" w:rsidP="00FB30B4">
      <w:pPr>
        <w:rPr>
          <w:rFonts w:ascii="Arial" w:hAnsi="Arial"/>
        </w:rPr>
      </w:pPr>
      <w:r w:rsidRPr="005E3A7E">
        <w:rPr>
          <w:rFonts w:ascii="Arial" w:hAnsi="Arial"/>
        </w:rPr>
        <w:t>Summary of responses to consultation and the way in which we have taken these into account in the determination process.  (Newspaper advertising is only carried out for certain application types, in line with our guidance.)</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5D7B0078" w14:textId="77777777" w:rsidR="00FB30B4" w:rsidRPr="00973BE9" w:rsidRDefault="00973BE9" w:rsidP="00FB30B4">
            <w:pPr>
              <w:jc w:val="both"/>
              <w:rPr>
                <w:rFonts w:ascii="Arial" w:hAnsi="Arial" w:cs="Arial"/>
              </w:rPr>
            </w:pPr>
            <w:r w:rsidRPr="00973BE9">
              <w:rPr>
                <w:rFonts w:ascii="Arial" w:hAnsi="Arial" w:cs="Arial"/>
              </w:rPr>
              <w:t>DCWW</w:t>
            </w:r>
          </w:p>
          <w:p w14:paraId="0FF15355" w14:textId="6BD8211B" w:rsidR="00973BE9" w:rsidRPr="00973BE9" w:rsidRDefault="00973BE9" w:rsidP="00FB30B4">
            <w:pPr>
              <w:jc w:val="both"/>
              <w:rPr>
                <w:rFonts w:ascii="Arial" w:hAnsi="Arial" w:cs="Arial"/>
                <w:b/>
              </w:rPr>
            </w:pP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3DFA8F91" w14:textId="7B2EB42B" w:rsidR="00FB30B4" w:rsidRDefault="00973BE9" w:rsidP="00FB30B4">
            <w:pPr>
              <w:jc w:val="both"/>
              <w:rPr>
                <w:rFonts w:ascii="Arial" w:hAnsi="Arial" w:cs="Arial"/>
              </w:rPr>
            </w:pPr>
            <w:r>
              <w:rPr>
                <w:rFonts w:ascii="Arial" w:hAnsi="Arial" w:cs="Arial"/>
              </w:rPr>
              <w:t>The discharge is in a Drin</w:t>
            </w:r>
            <w:r w:rsidR="005E3A7E">
              <w:rPr>
                <w:rFonts w:ascii="Arial" w:hAnsi="Arial" w:cs="Arial"/>
              </w:rPr>
              <w:t xml:space="preserve">king Water Protected Zone and is downstream of </w:t>
            </w:r>
            <w:proofErr w:type="gramStart"/>
            <w:r w:rsidR="005E3A7E">
              <w:rPr>
                <w:rFonts w:ascii="Arial" w:hAnsi="Arial" w:cs="Arial"/>
              </w:rPr>
              <w:t xml:space="preserve">a </w:t>
            </w:r>
            <w:r>
              <w:rPr>
                <w:rFonts w:ascii="Arial" w:hAnsi="Arial" w:cs="Arial"/>
              </w:rPr>
              <w:t xml:space="preserve"> su</w:t>
            </w:r>
            <w:r w:rsidR="005E3A7E">
              <w:rPr>
                <w:rFonts w:ascii="Arial" w:hAnsi="Arial" w:cs="Arial"/>
              </w:rPr>
              <w:t>rface</w:t>
            </w:r>
            <w:proofErr w:type="gramEnd"/>
            <w:r w:rsidR="005E3A7E">
              <w:rPr>
                <w:rFonts w:ascii="Arial" w:hAnsi="Arial" w:cs="Arial"/>
              </w:rPr>
              <w:t xml:space="preserve"> water abstraction</w:t>
            </w:r>
            <w:r>
              <w:rPr>
                <w:rFonts w:ascii="Arial" w:hAnsi="Arial" w:cs="Arial"/>
              </w:rPr>
              <w:t>.</w:t>
            </w:r>
          </w:p>
          <w:p w14:paraId="0FF15359" w14:textId="52CDD894" w:rsidR="00973BE9" w:rsidRPr="00973BE9" w:rsidRDefault="00973BE9" w:rsidP="00FB30B4">
            <w:pPr>
              <w:jc w:val="both"/>
              <w:rPr>
                <w:rFonts w:ascii="Arial" w:hAnsi="Arial" w:cs="Arial"/>
              </w:rPr>
            </w:pP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5BA76B52" w14:textId="7E8CD6C6" w:rsidR="00FB30B4" w:rsidRDefault="005E3A7E" w:rsidP="00FB30B4">
            <w:pPr>
              <w:jc w:val="both"/>
              <w:rPr>
                <w:rFonts w:ascii="Arial" w:hAnsi="Arial" w:cs="Arial"/>
              </w:rPr>
            </w:pPr>
            <w:r>
              <w:rPr>
                <w:rFonts w:ascii="Arial" w:hAnsi="Arial" w:cs="Arial"/>
              </w:rPr>
              <w:t xml:space="preserve">No response received before the </w:t>
            </w:r>
            <w:proofErr w:type="gramStart"/>
            <w:r>
              <w:rPr>
                <w:rFonts w:ascii="Arial" w:hAnsi="Arial" w:cs="Arial"/>
              </w:rPr>
              <w:t>deadline</w:t>
            </w:r>
            <w:proofErr w:type="gramEnd"/>
            <w:r>
              <w:rPr>
                <w:rFonts w:ascii="Arial" w:hAnsi="Arial" w:cs="Arial"/>
              </w:rPr>
              <w:t xml:space="preserve"> so no action taken. </w:t>
            </w:r>
          </w:p>
          <w:p w14:paraId="0FF1535D" w14:textId="32CC1DFE" w:rsidR="005E3A7E" w:rsidRPr="00973BE9" w:rsidRDefault="005E3A7E" w:rsidP="00FB30B4">
            <w:pPr>
              <w:jc w:val="both"/>
              <w:rPr>
                <w:rFonts w:ascii="Arial" w:hAnsi="Arial" w:cs="Arial"/>
              </w:rPr>
            </w:pP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973BE9" w:rsidRDefault="00973BE9">
      <w:r>
        <w:separator/>
      </w:r>
    </w:p>
  </w:endnote>
  <w:endnote w:type="continuationSeparator" w:id="0">
    <w:p w14:paraId="0FF15379" w14:textId="77777777" w:rsidR="00973BE9" w:rsidRDefault="00973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973BE9" w:rsidRDefault="00973BE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973BE9" w:rsidRDefault="00973B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3BE9" w:rsidRPr="002B61AE" w14:paraId="0FF15380" w14:textId="77777777" w:rsidTr="008632BF">
      <w:trPr>
        <w:trHeight w:val="286"/>
      </w:trPr>
      <w:tc>
        <w:tcPr>
          <w:tcW w:w="2659" w:type="dxa"/>
        </w:tcPr>
        <w:p w14:paraId="0FF1537C" w14:textId="7104BEDB" w:rsidR="00973BE9" w:rsidRPr="00E907C6" w:rsidRDefault="00973BE9"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973BE9" w:rsidRPr="00E907C6" w:rsidRDefault="00973BE9"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973BE9" w:rsidRPr="00E907C6" w:rsidRDefault="00973BE9"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973BE9" w:rsidRPr="00E907C6" w:rsidRDefault="00973BE9"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973BE9" w:rsidRPr="003F4346" w:rsidRDefault="00973BE9"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973BE9" w:rsidRDefault="00973BE9">
      <w:r>
        <w:separator/>
      </w:r>
    </w:p>
  </w:footnote>
  <w:footnote w:type="continuationSeparator" w:id="0">
    <w:p w14:paraId="0FF15377" w14:textId="77777777" w:rsidR="00973BE9" w:rsidRDefault="00973B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0F6137"/>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D36ED"/>
    <w:rsid w:val="003E395A"/>
    <w:rsid w:val="003F3681"/>
    <w:rsid w:val="003F4346"/>
    <w:rsid w:val="003F691C"/>
    <w:rsid w:val="00404B8A"/>
    <w:rsid w:val="00406AF4"/>
    <w:rsid w:val="00412510"/>
    <w:rsid w:val="00416EA2"/>
    <w:rsid w:val="004237EA"/>
    <w:rsid w:val="00430B48"/>
    <w:rsid w:val="004334C5"/>
    <w:rsid w:val="004373C9"/>
    <w:rsid w:val="0044196C"/>
    <w:rsid w:val="00443FA8"/>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55B00"/>
    <w:rsid w:val="00564C6D"/>
    <w:rsid w:val="005761B2"/>
    <w:rsid w:val="005875B0"/>
    <w:rsid w:val="005910D1"/>
    <w:rsid w:val="00591847"/>
    <w:rsid w:val="00591E64"/>
    <w:rsid w:val="005B36D9"/>
    <w:rsid w:val="005B6A95"/>
    <w:rsid w:val="005D0E13"/>
    <w:rsid w:val="005E1031"/>
    <w:rsid w:val="005E3A7E"/>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73BE9"/>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5521A"/>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C5A4F"/>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8452A"/>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01D5"/>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B45E1"/>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HTMLPreformatted">
    <w:name w:val="HTML Preformatted"/>
    <w:basedOn w:val="Normal"/>
    <w:link w:val="HTMLPreformattedChar"/>
    <w:rsid w:val="00D84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D8452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Rhydywernen Farm</Site_x0020_Name>
    <Internal_x002f_External xmlns="859f7ad6-93f6-4205-b62b-a17f28acbbac">Internal document</Internal_x002f_External>
    <Post_x0020_code xmlns="859f7ad6-93f6-4205-b62b-a17f28acbbac">LD3 8EH</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Rhydywernen Farm, Llanfaes, Brecon, LD3 8EH</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2019-05-30T23:00:00+00:00</Document_x0020_Date>
    <Facility_x0020_Address xmlns="859f7ad6-93f6-4205-b62b-a17f28acbbac">Llanfaes, Brecon</Facility_x0020_Address>
    <Environment_x0020_Sub_x0020_Folder xmlns="859f7ad6-93f6-4205-b62b-a17f28acbbac">Licences applications</Environment_x0020_Sub_x0020_Folder>
    <Customer_x0020_Name xmlns="859f7ad6-93f6-4205-b62b-a17f28acbbac">Richard Andrew Davies</Customer_x0020_Name>
    <Surrendered_x002f_Expired_x0020_Date xmlns="859f7ad6-93f6-4205-b62b-a17f28acbbac" xsi:nil="true"/>
    <_dlc_DocId xmlns="9be56660-2c31-41ef-bc00-23e72f632f2a">REGU-212-45703</_dlc_DocId>
    <_dlc_DocIdUrl xmlns="9be56660-2c31-41ef-bc00-23e72f632f2a">
      <Url>https://cyfoethnaturiolcymru.sharepoint.com/teams/Regulatory/Permitting/_layouts/15/DocIdRedir.aspx?ID=REGU-212-45703</Url>
      <Description>REGU-212-45703</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D1AC637D-703E-4027-A4B2-1D14665F61C2}"/>
</file>

<file path=docProps/app.xml><?xml version="1.0" encoding="utf-8"?>
<Properties xmlns="http://schemas.openxmlformats.org/officeDocument/2006/extended-properties" xmlns:vt="http://schemas.openxmlformats.org/officeDocument/2006/docPropsVTypes">
  <Template>Normal</Template>
  <TotalTime>73</TotalTime>
  <Pages>5</Pages>
  <Words>889</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Byrne, Aidan</dc:creator>
  <cp:keywords>23308SD92, 233 08 SD92, 233-08-SD92</cp:keywords>
  <dc:description>233_08_SD92, Version 3_x000d_
Issue date: 19/07/2011</dc:description>
  <cp:lastModifiedBy>Byrne, Aidan</cp:lastModifiedBy>
  <cp:revision>7</cp:revision>
  <cp:lastPrinted>2008-01-30T13:54:00Z</cp:lastPrinted>
  <dcterms:created xsi:type="dcterms:W3CDTF">2019-05-15T08:14:00Z</dcterms:created>
  <dcterms:modified xsi:type="dcterms:W3CDTF">2019-05-31T09:40:00Z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15607be5-e7a8-430a-8918-f7476258828d</vt:lpwstr>
  </property>
  <property fmtid="{D5CDD505-2E9C-101B-9397-08002B2CF9AE}" pid="11" name="SharedWithUsers">
    <vt:lpwstr/>
  </property>
  <property fmtid="{D5CDD505-2E9C-101B-9397-08002B2CF9AE}" pid="12" name="_dlc_DocId">
    <vt:lpwstr>REGU-212-45703</vt:lpwstr>
  </property>
  <property fmtid="{D5CDD505-2E9C-101B-9397-08002B2CF9AE}" pid="13" name="_dlc_DocIdUrl">
    <vt:lpwstr>https://cyfoethnaturiolcymru.sharepoint.com/teams/Regulatory/Permitting/_layouts/15/DocIdRedir.aspx?ID=REGU-212-45703, REGU-212-45703</vt:lpwstr>
  </property>
  <property fmtid="{D5CDD505-2E9C-101B-9397-08002B2CF9AE}" pid="14" name="_docset_NoMedatataSyncRequired">
    <vt:lpwstr>False</vt:lpwstr>
  </property>
</Properties>
</file>