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12F30A0D" w:rsidR="003D6F24" w:rsidRPr="007C08F6" w:rsidRDefault="00227EAB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667626E1" w:rsidR="0004403A" w:rsidRPr="007C08F6" w:rsidRDefault="00227EAB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764D73E2" w:rsidR="003013A4" w:rsidRDefault="002D39FC" w:rsidP="002D39F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278D00E0" w:rsidR="003D6F24" w:rsidRPr="007C08F6" w:rsidRDefault="00227EAB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4BAD0FA4" w:rsidR="003013A4" w:rsidRPr="00E42B09" w:rsidRDefault="002D39FC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6CDF901D" w:rsidR="003013A4" w:rsidRPr="007C08F6" w:rsidRDefault="003013A4" w:rsidP="002D39FC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2D39FC">
                  <w:rPr>
                    <w:rStyle w:val="Responseboxtext"/>
                    <w:rFonts w:eastAsia="Calibri"/>
                  </w:rPr>
                  <w:t>Blaenavon Licns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44BDCB36" w:rsidR="00653835" w:rsidRPr="00E42B09" w:rsidRDefault="002061AC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AE4714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0EB0A2F4" w:rsidR="00A423C1" w:rsidRDefault="001218D8" w:rsidP="001218D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Blaenavon</w:t>
                </w:r>
                <w:r w:rsidR="00EF26FD">
                  <w:rPr>
                    <w:rStyle w:val="Responseboxtext"/>
                    <w:rFonts w:eastAsia="Calibri"/>
                  </w:rPr>
                  <w:t xml:space="preserve"> </w:t>
                </w:r>
                <w:r w:rsidR="00AE4714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0E03A6" w14:textId="78955D62" w:rsidR="00A423C1" w:rsidRDefault="001218D8" w:rsidP="001218D8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Blaenavon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44EF090" w14:textId="0101F738" w:rsidR="00A423C1" w:rsidRDefault="001218D8" w:rsidP="001218D8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Blaenavon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1AC3030E" w:rsidR="00FF4581" w:rsidRDefault="001218D8" w:rsidP="001218D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Blaenavon</w:t>
                </w:r>
                <w:r w:rsidR="00AE4714">
                  <w:rPr>
                    <w:rStyle w:val="Responseboxtext"/>
                    <w:rFonts w:eastAsia="Calibri"/>
                  </w:rPr>
                  <w:t xml:space="preserve"> 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6CAAB8" w14:textId="284AC718" w:rsidR="00E72B83" w:rsidRDefault="001218D8" w:rsidP="001218D8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Blaenavon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89286E" w14:textId="5173A46C" w:rsidR="00A423C1" w:rsidRDefault="001218D8" w:rsidP="001218D8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Blaenavon</w:t>
                    </w:r>
                    <w:r w:rsidR="00AC4FCC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2" w:name="section5"/>
            <w:r w:rsidRPr="006A37F4">
              <w:rPr>
                <w:rFonts w:eastAsia="Calibri"/>
              </w:rPr>
              <w:t>Existing licence number(s)</w:t>
            </w:r>
            <w:bookmarkEnd w:id="2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3" w:name="section6"/>
            <w:r w:rsidRPr="006A37F4">
              <w:rPr>
                <w:rFonts w:eastAsia="Calibri"/>
              </w:rPr>
              <w:t>Cross border applications</w:t>
            </w:r>
            <w:bookmarkEnd w:id="3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364E22" w14:textId="38D5DC78" w:rsidR="00A35C71" w:rsidRDefault="001218D8" w:rsidP="001218D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Blaenavon</w:t>
                    </w:r>
                    <w:r w:rsidR="00EF26FD"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r w:rsidR="00AC4FCC">
                      <w:rPr>
                        <w:rStyle w:val="Responseboxtext"/>
                        <w:rFonts w:eastAsia="Calibri"/>
                      </w:rPr>
                      <w:t>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73E72D00" w:rsidR="002A4C6F" w:rsidRPr="003A61FA" w:rsidRDefault="002061AC" w:rsidP="001218D8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218D8">
                  <w:rPr>
                    <w:rStyle w:val="Responseboxtext"/>
                    <w:b w:val="0"/>
                    <w:sz w:val="18"/>
                    <w:szCs w:val="18"/>
                  </w:rPr>
                  <w:t>Blaenavon</w:t>
                </w:r>
                <w:r w:rsidR="00EF26FD">
                  <w:rPr>
                    <w:rStyle w:val="Responseboxtext"/>
                    <w:b w:val="0"/>
                    <w:sz w:val="18"/>
                    <w:szCs w:val="18"/>
                  </w:rPr>
                  <w:t xml:space="preserve"> Abstraction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04FB87F1" w:rsidR="002A4C6F" w:rsidRPr="003A61FA" w:rsidRDefault="00B43D65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55269FB6" w:rsidR="002A4C6F" w:rsidRPr="003A61FA" w:rsidRDefault="002061AC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2Char"/>
                <w:rFonts w:cs="Arial"/>
                <w:b/>
                <w:i/>
                <w:iCs/>
                <w:color w:val="3C3C41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672274B5" w14:textId="5E7DD2CE" w:rsidR="002A4C6F" w:rsidRPr="003A61FA" w:rsidRDefault="001218D8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7B7B4B">
                  <w:rPr>
                    <w:rStyle w:val="Heading2Char"/>
                    <w:rFonts w:cs="Arial"/>
                    <w:b/>
                    <w:i/>
                    <w:iCs/>
                    <w:color w:val="3C3C41"/>
                    <w:sz w:val="18"/>
                    <w:szCs w:val="18"/>
                  </w:rPr>
                  <w:t>SO</w:t>
                </w:r>
                <w:r w:rsidR="00227EAB">
                  <w:rPr>
                    <w:rStyle w:val="Heading2Char"/>
                    <w:rFonts w:cs="Arial"/>
                    <w:b/>
                    <w:i/>
                    <w:iCs/>
                    <w:color w:val="3C3C41"/>
                    <w:sz w:val="18"/>
                    <w:szCs w:val="18"/>
                  </w:rPr>
                  <w:t xml:space="preserve"> </w:t>
                </w:r>
                <w:r w:rsidRPr="007B7B4B">
                  <w:rPr>
                    <w:rStyle w:val="Heading2Char"/>
                    <w:rFonts w:cs="Arial"/>
                    <w:b/>
                    <w:i/>
                    <w:iCs/>
                    <w:color w:val="3C3C41"/>
                    <w:sz w:val="18"/>
                    <w:szCs w:val="18"/>
                  </w:rPr>
                  <w:t>24414 08960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21A92A5B" w:rsidR="002A4C6F" w:rsidRPr="003A61FA" w:rsidRDefault="002061AC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2D97BD97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13AB866" w:rsidR="002A4C6F" w:rsidRPr="003A61FA" w:rsidRDefault="002061AC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29224EF8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F420DFD" w:rsidR="002A4C6F" w:rsidRPr="003A61FA" w:rsidRDefault="002061AC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64F643BA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09D303CD" w:rsidR="002A4C6F" w:rsidRPr="003A61FA" w:rsidRDefault="002061AC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6E10959C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2061AC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2061AC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2061AC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2061AC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2061AC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2061AC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2061A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2061A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2061A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2061A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2061A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2061AC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04A4DC40" w:rsidR="00EC56D2" w:rsidRDefault="001218D8" w:rsidP="001218D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Blaenavon</w:t>
                </w:r>
                <w:r w:rsidR="00EF26FD">
                  <w:rPr>
                    <w:rStyle w:val="Responseboxtext"/>
                    <w:rFonts w:eastAsia="Calibri"/>
                  </w:rPr>
                  <w:t xml:space="preserve"> Additional</w:t>
                </w:r>
                <w:r w:rsidR="00FC65EE">
                  <w:rPr>
                    <w:rStyle w:val="Responseboxtext"/>
                    <w:rFonts w:eastAsia="Calibri"/>
                  </w:rPr>
                  <w:t xml:space="preserve"> Information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3E44A4F1" w:rsidR="002A4C6F" w:rsidRDefault="001218D8" w:rsidP="001218D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Blaenavon</w:t>
                </w:r>
                <w:r w:rsidR="00FC65EE">
                  <w:rPr>
                    <w:rStyle w:val="Responseboxtext"/>
                    <w:rFonts w:eastAsia="Calibri"/>
                  </w:rPr>
                  <w:t xml:space="preserve"> Additional Information and abstraction data.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6A7894E7" w:rsidR="00783581" w:rsidRPr="004620FE" w:rsidRDefault="002061AC" w:rsidP="00EF26FD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1218D8">
                  <w:rPr>
                    <w:rStyle w:val="Heading2Char"/>
                    <w:sz w:val="18"/>
                    <w:szCs w:val="18"/>
                  </w:rPr>
                  <w:t>Blaenavon Abstraction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2061AC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2061AC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1B3D9D7E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399245</w:t>
                </w:r>
              </w:sdtContent>
            </w:sdt>
          </w:p>
        </w:tc>
        <w:tc>
          <w:tcPr>
            <w:tcW w:w="1017" w:type="dxa"/>
          </w:tcPr>
          <w:p w14:paraId="47ED6A7C" w14:textId="6984A0CD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1094</w:t>
                </w:r>
              </w:sdtContent>
            </w:sdt>
          </w:p>
        </w:tc>
        <w:tc>
          <w:tcPr>
            <w:tcW w:w="1020" w:type="dxa"/>
          </w:tcPr>
          <w:p w14:paraId="7A1AFAB3" w14:textId="5C190D0C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45</w:t>
                </w:r>
              </w:sdtContent>
            </w:sdt>
          </w:p>
        </w:tc>
        <w:tc>
          <w:tcPr>
            <w:tcW w:w="1849" w:type="dxa"/>
          </w:tcPr>
          <w:p w14:paraId="78109531" w14:textId="7472C8ED" w:rsidR="00783581" w:rsidRPr="004620FE" w:rsidRDefault="002061AC" w:rsidP="002425E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12.6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>Weir</w:t>
                </w:r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39B06057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204C5A27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6E03C27D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DE496CE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0AFD254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585C8FDD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9D57F1D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2EF55C94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1218D8">
                  <w:rPr>
                    <w:rStyle w:val="Heading2Char"/>
                    <w:sz w:val="18"/>
                    <w:szCs w:val="18"/>
                  </w:rPr>
                  <w:t>Blaenavon Abstraction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</w:t>
                </w:r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o</w:t>
                </w:r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2061AC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4EE85525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793130</w:t>
                </w:r>
              </w:sdtContent>
            </w:sdt>
          </w:p>
        </w:tc>
        <w:tc>
          <w:tcPr>
            <w:tcW w:w="1017" w:type="dxa"/>
          </w:tcPr>
          <w:p w14:paraId="730D1272" w14:textId="4A7EECAC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2173</w:t>
                </w:r>
              </w:sdtContent>
            </w:sdt>
          </w:p>
        </w:tc>
        <w:tc>
          <w:tcPr>
            <w:tcW w:w="1020" w:type="dxa"/>
          </w:tcPr>
          <w:p w14:paraId="57899653" w14:textId="15AA0B90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90</w:t>
                </w:r>
              </w:sdtContent>
            </w:sdt>
          </w:p>
        </w:tc>
        <w:tc>
          <w:tcPr>
            <w:tcW w:w="1849" w:type="dxa"/>
          </w:tcPr>
          <w:p w14:paraId="5458D22E" w14:textId="4898748C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25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5275A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1117461F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5B2F251" w14:textId="1BC4206C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4A91F4F9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68D10F3C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48C8B533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196BAB64" w14:textId="23E8C243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2ED19E61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15ED5A82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1218D8">
                  <w:rPr>
                    <w:rStyle w:val="Heading2Char"/>
                    <w:sz w:val="18"/>
                    <w:szCs w:val="18"/>
                  </w:rPr>
                  <w:t>Blaenavon Abstraction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2061AC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2061AC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727CEB4B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576162</w:t>
                </w:r>
              </w:sdtContent>
            </w:sdt>
          </w:p>
        </w:tc>
        <w:tc>
          <w:tcPr>
            <w:tcW w:w="1017" w:type="dxa"/>
          </w:tcPr>
          <w:p w14:paraId="207D3072" w14:textId="73F52BA4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1578</w:t>
                </w:r>
              </w:sdtContent>
            </w:sdt>
          </w:p>
        </w:tc>
        <w:tc>
          <w:tcPr>
            <w:tcW w:w="1020" w:type="dxa"/>
          </w:tcPr>
          <w:p w14:paraId="7DB83C68" w14:textId="0A67B75B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66</w:t>
                </w:r>
              </w:sdtContent>
            </w:sdt>
          </w:p>
        </w:tc>
        <w:tc>
          <w:tcPr>
            <w:tcW w:w="1849" w:type="dxa"/>
          </w:tcPr>
          <w:p w14:paraId="1FF26E6D" w14:textId="40A000C7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18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877C6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2BF7105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AAE136B" w14:textId="3EE91ED3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635333E7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34625D76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54F6868A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28AC8EB" w14:textId="30BA5F69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477DD73F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2EAB1516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218D8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1218D8" w:rsidRPr="0080577B">
                  <w:rPr>
                    <w:rStyle w:val="Heading2Char"/>
                    <w:sz w:val="18"/>
                    <w:szCs w:val="18"/>
                  </w:rPr>
                  <w:t xml:space="preserve"> Blaenavon Abstraction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2061AC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2061AC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66E551D9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793130</w:t>
                </w:r>
              </w:sdtContent>
            </w:sdt>
          </w:p>
        </w:tc>
        <w:tc>
          <w:tcPr>
            <w:tcW w:w="1017" w:type="dxa"/>
          </w:tcPr>
          <w:p w14:paraId="0A97525F" w14:textId="4C4D3F2F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2173</w:t>
                </w:r>
              </w:sdtContent>
            </w:sdt>
          </w:p>
        </w:tc>
        <w:tc>
          <w:tcPr>
            <w:tcW w:w="1020" w:type="dxa"/>
          </w:tcPr>
          <w:p w14:paraId="6A3FB74A" w14:textId="4D06FDCA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90</w:t>
                </w:r>
              </w:sdtContent>
            </w:sdt>
          </w:p>
        </w:tc>
        <w:tc>
          <w:tcPr>
            <w:tcW w:w="1849" w:type="dxa"/>
          </w:tcPr>
          <w:p w14:paraId="2967753D" w14:textId="4A3BB6DE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25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1E7C5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F85930E" w14:textId="29BFB1BC" w:rsidR="00783581" w:rsidRPr="004620FE" w:rsidRDefault="002061AC" w:rsidP="00CB0AC3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Yes if ‘rainfall related’ is not considered applicable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ADB0C9A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E0E2755" w14:textId="0793EB19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5AF14134" w:rsidR="00783581" w:rsidRPr="004620FE" w:rsidRDefault="002061AC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038EE4F1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47D3097D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16D1139" w14:textId="42ACA062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74DEF7AC" w:rsidR="00783581" w:rsidRPr="004620FE" w:rsidRDefault="002061AC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7B08EA05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218D8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1218D8" w:rsidRPr="0091053A">
                  <w:rPr>
                    <w:rStyle w:val="Heading2Char"/>
                    <w:sz w:val="18"/>
                    <w:szCs w:val="18"/>
                  </w:rPr>
                  <w:t xml:space="preserve"> Blaenavon Abstraction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2061AC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2061AC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55BF3287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716182</w:t>
                </w:r>
              </w:sdtContent>
            </w:sdt>
          </w:p>
        </w:tc>
        <w:tc>
          <w:tcPr>
            <w:tcW w:w="1017" w:type="dxa"/>
          </w:tcPr>
          <w:p w14:paraId="697360D8" w14:textId="08D511C8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1962</w:t>
                </w:r>
              </w:sdtContent>
            </w:sdt>
          </w:p>
        </w:tc>
        <w:tc>
          <w:tcPr>
            <w:tcW w:w="1020" w:type="dxa"/>
          </w:tcPr>
          <w:p w14:paraId="0A571D42" w14:textId="0E201D51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82</w:t>
                </w:r>
              </w:sdtContent>
            </w:sdt>
          </w:p>
        </w:tc>
        <w:tc>
          <w:tcPr>
            <w:tcW w:w="1849" w:type="dxa"/>
          </w:tcPr>
          <w:p w14:paraId="4B0A17D6" w14:textId="7A13427C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23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61271062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37AF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3A20B414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0D63D2A1" w14:textId="0571C990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56717994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49AB0B3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393F3245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5449331E" w14:textId="6324A04B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1F91AD69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282227A7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218D8" w:rsidRPr="00E700D3">
                  <w:rPr>
                    <w:rStyle w:val="Heading2Char"/>
                    <w:sz w:val="18"/>
                    <w:szCs w:val="18"/>
                  </w:rPr>
                  <w:t xml:space="preserve"> Blaenavon Abstraction</w:t>
                </w:r>
                <w:r w:rsidR="001218D8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2061AC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6EC93A7F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793130</w:t>
                </w:r>
              </w:sdtContent>
            </w:sdt>
          </w:p>
        </w:tc>
        <w:tc>
          <w:tcPr>
            <w:tcW w:w="1017" w:type="dxa"/>
          </w:tcPr>
          <w:p w14:paraId="64690073" w14:textId="28AF7E55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2173</w:t>
                </w:r>
              </w:sdtContent>
            </w:sdt>
          </w:p>
        </w:tc>
        <w:tc>
          <w:tcPr>
            <w:tcW w:w="1020" w:type="dxa"/>
          </w:tcPr>
          <w:p w14:paraId="2B43159E" w14:textId="3BB4F747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90</w:t>
                </w:r>
              </w:sdtContent>
            </w:sdt>
          </w:p>
        </w:tc>
        <w:tc>
          <w:tcPr>
            <w:tcW w:w="1849" w:type="dxa"/>
          </w:tcPr>
          <w:p w14:paraId="47A12012" w14:textId="10B8A9D3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25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3A39BA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E7CA0DE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3461CB7" w14:textId="58C1DACB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6EAED28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31B14EBB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1AA58D24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454F9722" w14:textId="70C58C36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2B67F40C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610BAAC6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1218D8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1218D8" w:rsidRPr="00F844BF">
                  <w:rPr>
                    <w:rStyle w:val="Heading2Char"/>
                    <w:sz w:val="18"/>
                    <w:szCs w:val="18"/>
                  </w:rPr>
                  <w:t xml:space="preserve"> Blaenavon Abstraction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2061AC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2061AC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2A2B6FFE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302746</w:t>
                </w:r>
              </w:sdtContent>
            </w:sdt>
          </w:p>
        </w:tc>
        <w:tc>
          <w:tcPr>
            <w:tcW w:w="1017" w:type="dxa"/>
          </w:tcPr>
          <w:p w14:paraId="533A8D7C" w14:textId="20F1412D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B204B">
                  <w:rPr>
                    <w:rStyle w:val="Responseboxtext"/>
                    <w:rFonts w:cs="Arial"/>
                    <w:sz w:val="18"/>
                    <w:szCs w:val="18"/>
                  </w:rPr>
                  <w:t>829</w:t>
                </w:r>
              </w:sdtContent>
            </w:sdt>
          </w:p>
        </w:tc>
        <w:tc>
          <w:tcPr>
            <w:tcW w:w="1020" w:type="dxa"/>
          </w:tcPr>
          <w:p w14:paraId="08529DD9" w14:textId="7E270850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34</w:t>
                </w:r>
              </w:sdtContent>
            </w:sdt>
          </w:p>
        </w:tc>
        <w:tc>
          <w:tcPr>
            <w:tcW w:w="1849" w:type="dxa"/>
          </w:tcPr>
          <w:p w14:paraId="647E5277" w14:textId="3B92A9CA" w:rsidR="00783581" w:rsidRPr="004620FE" w:rsidRDefault="002061AC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425E1">
                  <w:rPr>
                    <w:rStyle w:val="Responseboxtext"/>
                    <w:rFonts w:cs="Arial"/>
                    <w:sz w:val="18"/>
                    <w:szCs w:val="18"/>
                  </w:rPr>
                  <w:t>9.6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82615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51685F8B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2A6ADE4B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5E5B881A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F2F43B6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C264711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62E0BE0" w14:textId="71B3A289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651097D1" w:rsidR="00783581" w:rsidRPr="004620FE" w:rsidRDefault="002061AC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2061AC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2061AC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2061AC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CD4EDD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5D3AA85B" w:rsidR="00E92465" w:rsidRDefault="00FF5E53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Blaenavon</w:t>
                </w:r>
                <w:r w:rsidR="00CD4EDD">
                  <w:rPr>
                    <w:rStyle w:val="Responseboxtext"/>
                    <w:rFonts w:eastAsia="Calibri"/>
                  </w:rPr>
                  <w:t xml:space="preserve">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00A80064" w:rsidR="00E92465" w:rsidRDefault="00FF5E53" w:rsidP="00FF5E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Blaenavon</w:t>
                </w:r>
                <w:r w:rsidR="00CD4EDD">
                  <w:rPr>
                    <w:rStyle w:val="Responseboxtext"/>
                    <w:rFonts w:eastAsia="Calibri"/>
                  </w:rPr>
                  <w:t xml:space="preserve"> Addi</w:t>
                </w:r>
                <w:r>
                  <w:rPr>
                    <w:rStyle w:val="Responseboxtext"/>
                    <w:rFonts w:eastAsia="Calibri"/>
                  </w:rPr>
                  <w:t>tional Information and</w:t>
                </w:r>
                <w:r w:rsidR="00CD4EDD">
                  <w:rPr>
                    <w:rStyle w:val="Responseboxtext"/>
                    <w:rFonts w:eastAsia="Calibri"/>
                  </w:rPr>
                  <w:t xml:space="preserve"> Data (Excel)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4" w:name="section9"/>
            <w:r w:rsidRPr="0030546C">
              <w:rPr>
                <w:rFonts w:eastAsia="Calibri"/>
              </w:rPr>
              <w:t>Discharge details</w:t>
            </w:r>
            <w:bookmarkEnd w:id="4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022757F7" w:rsidR="00E92465" w:rsidRDefault="00FF5E53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Blaenavon</w:t>
                </w:r>
                <w:r w:rsidR="00CB0AC3">
                  <w:rPr>
                    <w:rStyle w:val="Responseboxtext"/>
                    <w:rFonts w:eastAsia="Calibri"/>
                  </w:rPr>
                  <w:t xml:space="preserve"> </w:t>
                </w:r>
                <w:r w:rsidR="00CD4EDD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CDFE0FC" w:rsidR="00A042A2" w:rsidRPr="00A042A2" w:rsidRDefault="002061AC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text/>
              </w:sdtPr>
              <w:sdtEndPr/>
              <w:sdtContent>
                <w:r w:rsidR="00CD4EDD">
                  <w:t xml:space="preserve">Consented Discharge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Theme="minorHAnsi" w:eastAsiaTheme="minorHAnsi" w:hAnsiTheme="minorHAnsi" w:cstheme="minorBidi"/>
                <w:color w:val="252525"/>
                <w:sz w:val="22"/>
                <w:szCs w:val="22"/>
              </w:rPr>
              <w:id w:val="-1027802424"/>
              <w:text/>
            </w:sdtPr>
            <w:sdtEndPr/>
            <w:sdtContent>
              <w:p w14:paraId="03342AC6" w14:textId="1E6BF185" w:rsidR="00A042A2" w:rsidRPr="00A042A2" w:rsidRDefault="00FF5E53" w:rsidP="00347016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F5E53">
                  <w:rPr>
                    <w:rFonts w:asciiTheme="minorHAnsi" w:eastAsiaTheme="minorHAnsi" w:hAnsiTheme="minorHAnsi" w:cstheme="minorBidi"/>
                    <w:color w:val="252525"/>
                    <w:sz w:val="22"/>
                    <w:szCs w:val="22"/>
                  </w:rPr>
                  <w:t>SO 24693 08884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text/>
            </w:sdtPr>
            <w:sdtEndPr>
              <w:rPr>
                <w:rStyle w:val="Responseboxtext"/>
              </w:rPr>
            </w:sdtEndPr>
            <w:sdtContent>
              <w:p w14:paraId="035997AB" w14:textId="27240080" w:rsidR="00A042A2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Rainfall Related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00462252"/>
              <w:text/>
            </w:sdtPr>
            <w:sdtEndPr/>
            <w:sdtContent>
              <w:p w14:paraId="1F1C3545" w14:textId="61D3871C" w:rsidR="00A042A2" w:rsidRPr="00A042A2" w:rsidRDefault="00380DF1" w:rsidP="00380DF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80DF1">
                  <w:t>AN0310401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2061AC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2061AC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2061AC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31C77E9B" w:rsidR="00F8551B" w:rsidRDefault="00CB0AC3" w:rsidP="00380DF1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The scheme discharges at the consented discharge point </w:t>
                    </w:r>
                    <w:r w:rsidR="00380DF1">
                      <w:rPr>
                        <w:rStyle w:val="Responseboxtext"/>
                        <w:rFonts w:eastAsia="Calibri"/>
                      </w:rPr>
                      <w:t>over a V-notch weir, and flows down a purpose built spillway to join the watercourse; i.e the Afon Lwyd</w:t>
                    </w:r>
                    <w:r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5" w:name="section10"/>
            <w:r w:rsidRPr="00F8551B">
              <w:t>Eel considerations</w:t>
            </w:r>
            <w:bookmarkEnd w:id="5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6" w:name="section11"/>
            <w:r w:rsidRPr="00F8551B">
              <w:t>Trickle Irrigation</w:t>
            </w:r>
            <w:bookmarkEnd w:id="6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7" w:name="section12"/>
            <w:r w:rsidRPr="00AF462C">
              <w:t>Planned abstractions</w:t>
            </w:r>
            <w:bookmarkEnd w:id="7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8" w:name="section13"/>
            <w:r w:rsidRPr="00AF462C">
              <w:t>Other abstractions</w:t>
            </w:r>
            <w:bookmarkEnd w:id="8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9" w:name="section14"/>
            <w:r w:rsidRPr="00AF462C">
              <w:t xml:space="preserve">Planning </w:t>
            </w:r>
            <w:r>
              <w:t>permission</w:t>
            </w:r>
            <w:bookmarkEnd w:id="9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0" w:name="section15"/>
            <w:r w:rsidRPr="00AF462C">
              <w:t>Environmental impact assessment(EIA)</w:t>
            </w:r>
            <w:bookmarkEnd w:id="10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1" w:name="section16"/>
            <w:r w:rsidRPr="002C07BE">
              <w:t>Licence duration</w:t>
            </w:r>
            <w:bookmarkEnd w:id="11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6A75995C" w:rsidR="00E92465" w:rsidRDefault="00E74DDC" w:rsidP="00E74DD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Blaenavon</w:t>
                </w:r>
                <w:r w:rsidR="00347016">
                  <w:rPr>
                    <w:rStyle w:val="Responseboxtext"/>
                    <w:rFonts w:eastAsia="Calibri"/>
                  </w:rPr>
                  <w:t xml:space="preserve">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2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2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CB0AC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5E357D47" w:rsidR="009D604A" w:rsidRDefault="002D39FC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07/10</w:t>
                </w:r>
                <w:r w:rsidR="00CB0AC3">
                  <w:rPr>
                    <w:rStyle w:val="Responseboxtext"/>
                    <w:rFonts w:eastAsia="Calibri"/>
                  </w:rPr>
                  <w:t>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227EAB" w:rsidRDefault="00227EAB" w:rsidP="001F125D">
      <w:r>
        <w:separator/>
      </w:r>
    </w:p>
  </w:endnote>
  <w:endnote w:type="continuationSeparator" w:id="0">
    <w:p w14:paraId="58663396" w14:textId="77777777" w:rsidR="00227EAB" w:rsidRDefault="00227EA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0DEF6CCD" w:rsidR="00227EAB" w:rsidRPr="00623D4A" w:rsidRDefault="00227EAB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056B6B9C" w:rsidR="00227EAB" w:rsidRPr="00D4360E" w:rsidRDefault="00227EAB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61A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056B6B9C" w:rsidR="00227EAB" w:rsidRPr="00D4360E" w:rsidRDefault="00227EAB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61AC">
                      <w:rPr>
                        <w:noProof/>
                        <w:color w:val="0091A5"/>
                        <w:sz w:val="20"/>
                        <w:szCs w:val="20"/>
                      </w:rPr>
                      <w:t>12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2061AC">
      <w:rPr>
        <w:b/>
        <w:bCs/>
        <w:noProof/>
        <w:sz w:val="18"/>
        <w:szCs w:val="18"/>
      </w:rPr>
      <w:t>12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3B2332D9" w:rsidR="00227EAB" w:rsidRPr="003013A4" w:rsidRDefault="00227EAB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061A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061AC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5C71E6F6" w:rsidR="00227EAB" w:rsidRPr="00A34A98" w:rsidRDefault="00227EAB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061AC">
      <w:rPr>
        <w:b/>
        <w:bCs/>
        <w:noProof/>
        <w:sz w:val="16"/>
        <w:szCs w:val="16"/>
      </w:rPr>
      <w:t>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061AC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227EAB" w:rsidRDefault="00227EAB" w:rsidP="001F125D">
      <w:r>
        <w:separator/>
      </w:r>
    </w:p>
  </w:footnote>
  <w:footnote w:type="continuationSeparator" w:id="0">
    <w:p w14:paraId="0F28E967" w14:textId="77777777" w:rsidR="00227EAB" w:rsidRDefault="00227EA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227EAB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227EAB" w:rsidRDefault="00227EAB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227EAB" w:rsidRPr="003536A6" w:rsidRDefault="00227EAB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227EAB" w:rsidRDefault="00227EAB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227EAB" w:rsidRDefault="00227EAB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227EAB" w:rsidRDefault="00227EAB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227EAB" w:rsidRDefault="00227EAB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18D8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61AC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27EAB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5E1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9FC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0DF1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204B"/>
    <w:rsid w:val="00AB3120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4DDC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26FD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5E53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C92EE79"/>
  <w15:docId w15:val="{E4ABA731-7F7E-4F95-ADA3-0FEF6B72C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1054"/>
    <w:rsid w:val="001F7F23"/>
    <w:rsid w:val="002C1620"/>
    <w:rsid w:val="00365CAB"/>
    <w:rsid w:val="00396612"/>
    <w:rsid w:val="004272B3"/>
    <w:rsid w:val="004403A4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4403A4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81" ma:contentTypeDescription="Permitting &amp; Compliance Word Document" ma:contentTypeScope="" ma:versionID="06b6a729341e81da0b5ed21f64a61d83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44e95140a69777860f8d675186518461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Blaenavon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Blaenavon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4DB2E-702B-4532-A0B0-FF2786670093}"/>
</file>

<file path=customXml/itemProps2.xml><?xml version="1.0" encoding="utf-8"?>
<ds:datastoreItem xmlns:ds="http://schemas.openxmlformats.org/officeDocument/2006/customXml" ds:itemID="{B5D08251-E063-4EC5-8071-9AD1C04CD932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391252D-8B62-43AB-A535-20EFF380A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39</TotalTime>
  <Pages>12</Pages>
  <Words>4585</Words>
  <Characters>26135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Cara Callingham</cp:lastModifiedBy>
  <cp:revision>6</cp:revision>
  <cp:lastPrinted>2019-10-08T08:31:00Z</cp:lastPrinted>
  <dcterms:created xsi:type="dcterms:W3CDTF">2019-07-05T10:52:00Z</dcterms:created>
  <dcterms:modified xsi:type="dcterms:W3CDTF">2019-10-08T08:40:00Z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9f1e8ebe-bf5e-4cf8-80ce-21edc4341e21</vt:lpwstr>
  </property>
  <property fmtid="{D5CDD505-2E9C-101B-9397-08002B2CF9AE}" pid="6" name="_dlc_DocId">
    <vt:lpwstr>REGU-426-66335</vt:lpwstr>
  </property>
  <property fmtid="{D5CDD505-2E9C-101B-9397-08002B2CF9AE}" pid="7" name="_dlc_DocIdUrl">
    <vt:lpwstr>https://cyfoethnaturiolcymru.sharepoint.com/teams/Regulatory/Permitting/_layouts/15/DocIdRedir.aspx?ID=REGU-426-66335, REGU-426-66335</vt:lpwstr>
  </property>
</Properties>
</file>