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81FCA7" w:rsidR="001D71DE" w:rsidRPr="001D71DE" w:rsidRDefault="0014332B" w:rsidP="001D71DE">
      <w:pPr>
        <w:pStyle w:val="Heading1"/>
        <w:spacing w:before="0" w:after="0"/>
        <w:jc w:val="left"/>
        <w:rPr>
          <w:color w:val="auto"/>
        </w:rPr>
      </w:pPr>
      <w:r w:rsidRPr="001D71DE">
        <w:rPr>
          <w:bCs/>
          <w:color w:val="auto"/>
          <w:sz w:val="32"/>
        </w:rPr>
        <w:t>Bespoke p</w:t>
      </w:r>
      <w:r w:rsidR="00D04424" w:rsidRPr="001D71DE">
        <w:rPr>
          <w:bCs/>
          <w:color w:val="auto"/>
          <w:sz w:val="32"/>
        </w:rPr>
        <w:t>ermit</w:t>
      </w:r>
    </w:p>
    <w:p w14:paraId="0FF1524F" w14:textId="77777777" w:rsidR="007820C3" w:rsidRPr="001D71DE" w:rsidRDefault="007820C3" w:rsidP="00D04424">
      <w:pPr>
        <w:rPr>
          <w:rFonts w:ascii="Arial" w:hAnsi="Arial" w:cs="Arial"/>
          <w:szCs w:val="24"/>
        </w:rPr>
      </w:pPr>
    </w:p>
    <w:p w14:paraId="0FF15250" w14:textId="62AE881F" w:rsidR="00D04424" w:rsidRPr="001D71DE" w:rsidRDefault="0060457F" w:rsidP="006B0BFB">
      <w:pPr>
        <w:spacing w:after="120"/>
        <w:rPr>
          <w:rFonts w:ascii="Arial" w:hAnsi="Arial" w:cs="Arial"/>
          <w:szCs w:val="24"/>
        </w:rPr>
      </w:pPr>
      <w:r w:rsidRPr="001D71DE">
        <w:rPr>
          <w:rFonts w:ascii="Arial" w:hAnsi="Arial" w:cs="Arial"/>
          <w:szCs w:val="24"/>
        </w:rPr>
        <w:t xml:space="preserve">We have decided to </w:t>
      </w:r>
      <w:r w:rsidR="00D2020E" w:rsidRPr="001D71DE">
        <w:rPr>
          <w:rFonts w:ascii="Arial" w:hAnsi="Arial" w:cs="Arial"/>
          <w:szCs w:val="24"/>
        </w:rPr>
        <w:t xml:space="preserve">grant </w:t>
      </w:r>
      <w:r w:rsidRPr="001D71DE">
        <w:rPr>
          <w:rFonts w:ascii="Arial" w:hAnsi="Arial" w:cs="Arial"/>
          <w:szCs w:val="24"/>
        </w:rPr>
        <w:t xml:space="preserve">the permit for </w:t>
      </w:r>
      <w:r w:rsidR="001D71DE" w:rsidRPr="001D71DE">
        <w:rPr>
          <w:rFonts w:ascii="Arial" w:hAnsi="Arial" w:cs="Arial"/>
          <w:szCs w:val="24"/>
        </w:rPr>
        <w:t>Elan Valley Water Treatment Works</w:t>
      </w:r>
      <w:r w:rsidRPr="001D71DE">
        <w:rPr>
          <w:rFonts w:ascii="Arial" w:hAnsi="Arial" w:cs="Arial"/>
          <w:szCs w:val="24"/>
        </w:rPr>
        <w:t xml:space="preserve"> operated by </w:t>
      </w:r>
      <w:r w:rsidR="001D71DE" w:rsidRPr="001D71DE">
        <w:rPr>
          <w:rFonts w:ascii="Arial" w:hAnsi="Arial" w:cs="Arial"/>
          <w:szCs w:val="24"/>
        </w:rPr>
        <w:t>Severn Trent Water.</w:t>
      </w:r>
    </w:p>
    <w:p w14:paraId="178F17B4" w14:textId="22CA3845" w:rsidR="00E907C6" w:rsidRPr="001D71DE" w:rsidRDefault="00E907C6" w:rsidP="006B0BFB">
      <w:pPr>
        <w:tabs>
          <w:tab w:val="left" w:pos="4253"/>
          <w:tab w:val="left" w:pos="6804"/>
        </w:tabs>
        <w:spacing w:after="120"/>
        <w:rPr>
          <w:rFonts w:ascii="Arial" w:hAnsi="Arial"/>
          <w:kern w:val="28"/>
          <w:szCs w:val="24"/>
        </w:rPr>
      </w:pPr>
      <w:bookmarkStart w:id="0" w:name="OLE_LINK1"/>
      <w:bookmarkStart w:id="1" w:name="OLE_LINK2"/>
      <w:r w:rsidRPr="001D71DE">
        <w:rPr>
          <w:rFonts w:ascii="Arial" w:hAnsi="Arial"/>
          <w:kern w:val="28"/>
          <w:szCs w:val="24"/>
        </w:rPr>
        <w:t xml:space="preserve">The application number is </w:t>
      </w:r>
      <w:r w:rsidR="001D71DE" w:rsidRPr="001D71DE">
        <w:rPr>
          <w:rFonts w:ascii="Arial" w:hAnsi="Arial"/>
          <w:szCs w:val="24"/>
        </w:rPr>
        <w:t>PAN-005169</w:t>
      </w:r>
    </w:p>
    <w:p w14:paraId="0FF15251" w14:textId="1F6D08E1" w:rsidR="00D04424" w:rsidRPr="00AA171D"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A171D">
        <w:rPr>
          <w:rFonts w:ascii="Arial" w:hAnsi="Arial"/>
          <w:szCs w:val="24"/>
        </w:rPr>
        <w:t>EPR/BB3298FC</w:t>
      </w:r>
      <w:bookmarkStart w:id="2" w:name="_GoBack"/>
      <w:bookmarkEnd w:id="2"/>
    </w:p>
    <w:bookmarkEnd w:id="0"/>
    <w:bookmarkEnd w:id="1"/>
    <w:p w14:paraId="623DC419" w14:textId="62614438" w:rsidR="001D71DE" w:rsidRPr="001D71DE" w:rsidRDefault="001D71DE" w:rsidP="001D71DE">
      <w:pPr>
        <w:tabs>
          <w:tab w:val="left" w:pos="4253"/>
          <w:tab w:val="left" w:pos="6804"/>
        </w:tabs>
        <w:spacing w:after="120"/>
        <w:rPr>
          <w:rFonts w:ascii="Arial" w:hAnsi="Arial"/>
        </w:rPr>
      </w:pPr>
      <w:r w:rsidRPr="001D71DE">
        <w:rPr>
          <w:rFonts w:ascii="Arial" w:hAnsi="Arial"/>
        </w:rPr>
        <w:t>The permit regulates a discharge of sand filter backwash originating from Elan Valley Water Treatment Works. The maximum daily discharge volume is 6819m</w:t>
      </w:r>
      <w:r w:rsidRPr="001D71DE">
        <w:rPr>
          <w:rFonts w:ascii="Arial" w:hAnsi="Arial"/>
          <w:vertAlign w:val="superscript"/>
        </w:rPr>
        <w:t>3</w:t>
      </w:r>
      <w:r w:rsidRPr="001D71DE">
        <w:rPr>
          <w:rFonts w:ascii="Arial" w:hAnsi="Arial"/>
        </w:rPr>
        <w:t>/day and the discharge will be made directly to the River Elan. There are operator self-monitoring requirements within the permit. This discharge has been historically regulated by the permit AW4003304 which will be surrendered upon issue of this permit.</w:t>
      </w:r>
    </w:p>
    <w:p w14:paraId="0FF15253" w14:textId="3D8CEBC5" w:rsidR="00D04424" w:rsidRDefault="00D04424" w:rsidP="001D71DE">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6A169A4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0044F64A" w:rsidR="007820C3" w:rsidRPr="007820C3" w:rsidRDefault="007820C3" w:rsidP="000A1DA9">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0A1DA9" w:rsidRDefault="007820C3" w:rsidP="00EF499E">
            <w:pPr>
              <w:rPr>
                <w:rFonts w:ascii="Arial" w:hAnsi="Arial" w:cs="Arial"/>
                <w:szCs w:val="24"/>
                <w:highlight w:val="yellow"/>
              </w:rPr>
            </w:pPr>
            <w:r w:rsidRPr="000A1DA9">
              <w:rPr>
                <w:rFonts w:ascii="Arial" w:hAnsi="Arial" w:cs="Arial"/>
                <w:szCs w:val="24"/>
              </w:rPr>
              <w:t>Biodiversity, Heritage, Landscape and Nature Conservation</w:t>
            </w:r>
            <w:r w:rsidR="00136717" w:rsidRPr="000A1DA9">
              <w:rPr>
                <w:rFonts w:ascii="Arial" w:hAnsi="Arial" w:cs="Arial"/>
                <w:szCs w:val="24"/>
              </w:rPr>
              <w:t xml:space="preserve"> and a designated site under the </w:t>
            </w:r>
            <w:proofErr w:type="spellStart"/>
            <w:r w:rsidR="00136717" w:rsidRPr="000A1DA9">
              <w:rPr>
                <w:rFonts w:ascii="Arial" w:hAnsi="Arial" w:cs="Arial"/>
                <w:szCs w:val="24"/>
              </w:rPr>
              <w:t>CRoW</w:t>
            </w:r>
            <w:proofErr w:type="spellEnd"/>
            <w:r w:rsidR="00136717" w:rsidRPr="000A1DA9">
              <w:rPr>
                <w:rFonts w:ascii="Arial" w:hAnsi="Arial" w:cs="Arial"/>
                <w:szCs w:val="24"/>
              </w:rPr>
              <w:t xml:space="preserve"> Act. </w:t>
            </w:r>
          </w:p>
        </w:tc>
        <w:tc>
          <w:tcPr>
            <w:tcW w:w="6266" w:type="dxa"/>
          </w:tcPr>
          <w:p w14:paraId="0FF152C6" w14:textId="77777777" w:rsidR="007820C3" w:rsidRPr="000A1DA9" w:rsidRDefault="007820C3" w:rsidP="00EF499E">
            <w:pPr>
              <w:rPr>
                <w:rFonts w:ascii="Arial" w:hAnsi="Arial" w:cs="Arial"/>
                <w:szCs w:val="24"/>
              </w:rPr>
            </w:pPr>
            <w:r w:rsidRPr="000A1DA9">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0A1DA9" w:rsidRDefault="007820C3" w:rsidP="00EF499E">
            <w:pPr>
              <w:rPr>
                <w:rFonts w:ascii="Arial" w:hAnsi="Arial" w:cs="Arial"/>
                <w:szCs w:val="24"/>
              </w:rPr>
            </w:pPr>
          </w:p>
          <w:p w14:paraId="0FF152CD" w14:textId="7F87B925" w:rsidR="007820C3" w:rsidRPr="000A1DA9" w:rsidRDefault="007820C3" w:rsidP="000A1DA9">
            <w:pPr>
              <w:rPr>
                <w:rFonts w:ascii="Arial" w:hAnsi="Arial" w:cs="Arial"/>
                <w:szCs w:val="24"/>
              </w:rPr>
            </w:pPr>
            <w:r w:rsidRPr="000A1DA9">
              <w:rPr>
                <w:rFonts w:ascii="Arial" w:hAnsi="Arial" w:cs="Arial"/>
                <w:szCs w:val="24"/>
              </w:rPr>
              <w:t>A full assessment of the application a</w:t>
            </w:r>
            <w:r w:rsidR="000A1DA9" w:rsidRPr="000A1DA9">
              <w:rPr>
                <w:rFonts w:ascii="Arial" w:hAnsi="Arial" w:cs="Arial"/>
                <w:szCs w:val="24"/>
              </w:rPr>
              <w:t xml:space="preserve">nd its potential to affect the </w:t>
            </w:r>
            <w:r w:rsidRPr="000A1DA9">
              <w:rPr>
                <w:rFonts w:ascii="Arial" w:hAnsi="Arial" w:cs="Arial"/>
                <w:szCs w:val="24"/>
              </w:rPr>
              <w:t>site</w:t>
            </w:r>
            <w:r w:rsidR="000A1DA9" w:rsidRPr="000A1DA9">
              <w:rPr>
                <w:rFonts w:ascii="Arial" w:hAnsi="Arial" w:cs="Arial"/>
                <w:szCs w:val="24"/>
              </w:rPr>
              <w:t>s</w:t>
            </w:r>
            <w:r w:rsidRPr="000A1DA9">
              <w:rPr>
                <w:rFonts w:ascii="Arial" w:hAnsi="Arial" w:cs="Arial"/>
                <w:szCs w:val="24"/>
              </w:rPr>
              <w:t xml:space="preserve"> has been carried out as part of the permitting process. We consider that the a</w:t>
            </w:r>
            <w:r w:rsidR="000A1DA9" w:rsidRPr="000A1DA9">
              <w:rPr>
                <w:rFonts w:ascii="Arial" w:hAnsi="Arial" w:cs="Arial"/>
                <w:szCs w:val="24"/>
              </w:rPr>
              <w:t>pplication will not affect the features of the sites</w:t>
            </w:r>
            <w:r w:rsidRPr="000A1DA9">
              <w:rPr>
                <w:rFonts w:ascii="Arial" w:hAnsi="Arial" w:cs="Arial"/>
                <w:szCs w:val="24"/>
              </w:rPr>
              <w:t xml:space="preserve"> </w:t>
            </w:r>
          </w:p>
          <w:p w14:paraId="1685F122" w14:textId="77777777" w:rsidR="000A1DA9" w:rsidRPr="000A1DA9" w:rsidRDefault="000A1DA9" w:rsidP="000A1DA9">
            <w:pPr>
              <w:rPr>
                <w:rFonts w:ascii="Arial" w:hAnsi="Arial" w:cs="Arial"/>
                <w:szCs w:val="24"/>
              </w:rPr>
            </w:pPr>
          </w:p>
          <w:p w14:paraId="0FF152CE" w14:textId="4495203E" w:rsidR="007820C3" w:rsidRPr="000A1DA9" w:rsidRDefault="007820C3" w:rsidP="00EF499E">
            <w:pPr>
              <w:rPr>
                <w:rFonts w:ascii="Arial" w:hAnsi="Arial" w:cs="Arial"/>
                <w:szCs w:val="24"/>
              </w:rPr>
            </w:pPr>
            <w:r w:rsidRPr="000A1DA9">
              <w:rPr>
                <w:rFonts w:ascii="Arial" w:hAnsi="Arial" w:cs="Arial"/>
                <w:szCs w:val="24"/>
              </w:rPr>
              <w:t xml:space="preserve">We have not formally consulted </w:t>
            </w:r>
            <w:r w:rsidR="009A3F85" w:rsidRPr="000A1DA9">
              <w:rPr>
                <w:rFonts w:ascii="Arial" w:hAnsi="Arial" w:cs="Arial"/>
                <w:szCs w:val="24"/>
              </w:rPr>
              <w:t xml:space="preserve"> </w:t>
            </w:r>
            <w:r w:rsidRPr="000A1DA9">
              <w:rPr>
                <w:rFonts w:ascii="Arial" w:hAnsi="Arial" w:cs="Arial"/>
                <w:szCs w:val="24"/>
              </w:rPr>
              <w:t xml:space="preserve">on the application.  The decision was taken in accordance with our guidance. </w:t>
            </w:r>
          </w:p>
          <w:p w14:paraId="0FF152CF" w14:textId="77777777" w:rsidR="00FB30B4" w:rsidRPr="000A1DA9" w:rsidRDefault="00FB30B4" w:rsidP="000A1DA9">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0A1DA9" w:rsidRDefault="00136717" w:rsidP="00136717">
            <w:pPr>
              <w:rPr>
                <w:rFonts w:ascii="Arial" w:hAnsi="Arial" w:cs="Arial"/>
                <w:szCs w:val="24"/>
              </w:rPr>
            </w:pPr>
            <w:r w:rsidRPr="000A1DA9">
              <w:rPr>
                <w:rFonts w:ascii="Arial" w:hAnsi="Arial" w:cs="Arial"/>
                <w:szCs w:val="24"/>
              </w:rPr>
              <w:t xml:space="preserve">Habitat Regulation Assessment for a designated site under the </w:t>
            </w:r>
            <w:r w:rsidRPr="000A1DA9">
              <w:rPr>
                <w:rFonts w:ascii="Arial" w:hAnsi="Arial" w:cs="Arial"/>
                <w:szCs w:val="24"/>
              </w:rPr>
              <w:lastRenderedPageBreak/>
              <w:t>EU Habitats Directive</w:t>
            </w:r>
          </w:p>
        </w:tc>
        <w:tc>
          <w:tcPr>
            <w:tcW w:w="6266" w:type="dxa"/>
          </w:tcPr>
          <w:p w14:paraId="70D0AA2F" w14:textId="77777777" w:rsidR="00136717" w:rsidRPr="000A1DA9" w:rsidRDefault="00136717" w:rsidP="00136717">
            <w:pPr>
              <w:spacing w:before="60"/>
              <w:rPr>
                <w:rFonts w:ascii="Arial" w:hAnsi="Arial" w:cs="Arial"/>
                <w:szCs w:val="24"/>
              </w:rPr>
            </w:pPr>
            <w:r w:rsidRPr="000A1DA9">
              <w:rPr>
                <w:rFonts w:ascii="Arial" w:hAnsi="Arial" w:cs="Arial"/>
                <w:szCs w:val="24"/>
              </w:rPr>
              <w:lastRenderedPageBreak/>
              <w:t>The project has been screened for likelihood of significant effects and, taking account of the advice received from protected sites advisors, is considered not likely to have a significant effect on any Natura 2000/</w:t>
            </w:r>
            <w:proofErr w:type="spellStart"/>
            <w:r w:rsidRPr="000A1DA9">
              <w:rPr>
                <w:rFonts w:ascii="Arial" w:hAnsi="Arial" w:cs="Arial"/>
                <w:szCs w:val="24"/>
              </w:rPr>
              <w:t>Ramsar</w:t>
            </w:r>
            <w:proofErr w:type="spellEnd"/>
            <w:r w:rsidRPr="000A1DA9">
              <w:rPr>
                <w:rFonts w:ascii="Arial" w:hAnsi="Arial" w:cs="Arial"/>
                <w:szCs w:val="24"/>
              </w:rPr>
              <w:t xml:space="preserve"> site (As documented in section 3.2 of OGN 200 form 1, or section 5 if applicable) </w:t>
            </w:r>
          </w:p>
          <w:p w14:paraId="101DC27D" w14:textId="77777777" w:rsidR="00136717" w:rsidRPr="000A1DA9" w:rsidRDefault="00136717" w:rsidP="00136717">
            <w:pPr>
              <w:spacing w:before="60"/>
              <w:rPr>
                <w:rFonts w:ascii="Arial" w:hAnsi="Arial" w:cs="Arial"/>
                <w:szCs w:val="24"/>
              </w:rPr>
            </w:pPr>
          </w:p>
          <w:p w14:paraId="60BB0129" w14:textId="77777777" w:rsidR="00136717" w:rsidRPr="000A1DA9" w:rsidRDefault="00136717" w:rsidP="00136717">
            <w:pPr>
              <w:spacing w:before="60"/>
              <w:rPr>
                <w:rFonts w:ascii="Arial" w:hAnsi="Arial" w:cs="Arial"/>
                <w:szCs w:val="24"/>
              </w:rPr>
            </w:pPr>
            <w:r w:rsidRPr="000A1DA9">
              <w:rPr>
                <w:rFonts w:ascii="Arial" w:hAnsi="Arial" w:cs="Arial"/>
                <w:szCs w:val="24"/>
              </w:rPr>
              <w:t xml:space="preserve">Form 1 (and Form 2) – saved on DMS as “to be assessed” for public register purposes.  </w:t>
            </w:r>
          </w:p>
          <w:p w14:paraId="67AFC2B0" w14:textId="14D6C06C" w:rsidR="00136717" w:rsidRPr="000A1DA9" w:rsidRDefault="00136717" w:rsidP="000A1DA9">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0A1DA9" w:rsidRDefault="007820C3" w:rsidP="00A60F17">
            <w:pPr>
              <w:rPr>
                <w:rFonts w:ascii="Arial" w:hAnsi="Arial" w:cs="Arial"/>
                <w:szCs w:val="24"/>
              </w:rPr>
            </w:pPr>
            <w:r w:rsidRPr="000A1DA9">
              <w:rPr>
                <w:rFonts w:ascii="Arial" w:hAnsi="Arial" w:cs="Arial"/>
                <w:szCs w:val="24"/>
              </w:rPr>
              <w:t>Environmental risk</w:t>
            </w:r>
          </w:p>
          <w:p w14:paraId="0FF152E1" w14:textId="0DA0AC01" w:rsidR="007820C3" w:rsidRPr="000A1DA9" w:rsidRDefault="007820C3" w:rsidP="00A26EA6">
            <w:pPr>
              <w:rPr>
                <w:rFonts w:ascii="Arial" w:hAnsi="Arial" w:cs="Arial"/>
                <w:szCs w:val="24"/>
              </w:rPr>
            </w:pPr>
          </w:p>
        </w:tc>
        <w:tc>
          <w:tcPr>
            <w:tcW w:w="6266" w:type="dxa"/>
          </w:tcPr>
          <w:p w14:paraId="0FF152E2" w14:textId="77777777" w:rsidR="007820C3" w:rsidRPr="000A1DA9" w:rsidRDefault="007820C3" w:rsidP="00A60F17">
            <w:pPr>
              <w:rPr>
                <w:rFonts w:ascii="Arial" w:hAnsi="Arial" w:cs="Arial"/>
                <w:szCs w:val="24"/>
              </w:rPr>
            </w:pPr>
            <w:r w:rsidRPr="000A1DA9">
              <w:rPr>
                <w:rFonts w:ascii="Arial" w:hAnsi="Arial" w:cs="Arial"/>
                <w:szCs w:val="24"/>
              </w:rPr>
              <w:t xml:space="preserve">We have carried out a risk assessment on behalf of the operator.  </w:t>
            </w:r>
          </w:p>
          <w:p w14:paraId="0FF152E3" w14:textId="77777777" w:rsidR="00FB30B4" w:rsidRPr="000A1DA9" w:rsidRDefault="00FB30B4" w:rsidP="00A60F17">
            <w:pPr>
              <w:rPr>
                <w:rFonts w:ascii="Arial" w:hAnsi="Arial" w:cs="Arial"/>
                <w:szCs w:val="24"/>
              </w:rPr>
            </w:pPr>
          </w:p>
          <w:p w14:paraId="0FF152E4" w14:textId="77777777" w:rsidR="007820C3" w:rsidRPr="000A1DA9" w:rsidRDefault="007820C3" w:rsidP="00A60F17">
            <w:pPr>
              <w:rPr>
                <w:rFonts w:ascii="Arial" w:hAnsi="Arial" w:cs="Arial"/>
                <w:szCs w:val="24"/>
              </w:rPr>
            </w:pPr>
            <w:r w:rsidRPr="000A1DA9">
              <w:rPr>
                <w:rFonts w:ascii="Arial" w:hAnsi="Arial" w:cs="Arial"/>
                <w:szCs w:val="24"/>
              </w:rPr>
              <w:t xml:space="preserve">The operator considers this risk assessment is satisfactory. </w:t>
            </w:r>
          </w:p>
          <w:p w14:paraId="0FF152E7" w14:textId="77777777" w:rsidR="007820C3" w:rsidRPr="000A1DA9" w:rsidRDefault="007820C3" w:rsidP="00A60F17">
            <w:pPr>
              <w:rPr>
                <w:rFonts w:ascii="Arial" w:hAnsi="Arial" w:cs="Arial"/>
                <w:szCs w:val="24"/>
              </w:rPr>
            </w:pPr>
          </w:p>
          <w:p w14:paraId="0FF152E8" w14:textId="20F2E27F" w:rsidR="007820C3" w:rsidRPr="000A1DA9" w:rsidRDefault="007820C3" w:rsidP="00A60F17">
            <w:pPr>
              <w:pStyle w:val="BodyText"/>
              <w:rPr>
                <w:rFonts w:ascii="Arial" w:hAnsi="Arial" w:cs="Arial"/>
                <w:color w:val="auto"/>
                <w:szCs w:val="24"/>
              </w:rPr>
            </w:pPr>
            <w:r w:rsidRPr="000A1DA9">
              <w:rPr>
                <w:rFonts w:ascii="Arial" w:hAnsi="Arial" w:cs="Arial"/>
                <w:color w:val="auto"/>
                <w:szCs w:val="24"/>
              </w:rPr>
              <w:t>The assessment shows that, applying the conservative criteria in our guidance on Environmental Risk Assessment</w:t>
            </w:r>
            <w:r w:rsidR="000A1DA9" w:rsidRPr="000A1DA9">
              <w:rPr>
                <w:rFonts w:ascii="Arial" w:hAnsi="Arial" w:cs="Arial"/>
                <w:color w:val="auto"/>
                <w:szCs w:val="24"/>
              </w:rPr>
              <w:t xml:space="preserve">. </w:t>
            </w:r>
            <w:r w:rsidRPr="000A1DA9">
              <w:rPr>
                <w:rFonts w:ascii="Arial" w:hAnsi="Arial" w:cs="Arial"/>
                <w:color w:val="auto"/>
                <w:szCs w:val="24"/>
              </w:rPr>
              <w:t>all emissions may be categorised as environmentally insignificant</w:t>
            </w:r>
            <w:r w:rsidR="000A1DA9" w:rsidRPr="000A1DA9">
              <w:rPr>
                <w:rFonts w:ascii="Arial" w:hAnsi="Arial" w:cs="Arial"/>
                <w:color w:val="auto"/>
                <w:szCs w:val="24"/>
              </w:rPr>
              <w:t>.</w:t>
            </w:r>
            <w:r w:rsidRPr="000A1DA9">
              <w:rPr>
                <w:rFonts w:ascii="Arial" w:hAnsi="Arial" w:cs="Arial"/>
                <w:color w:val="auto"/>
                <w:szCs w:val="24"/>
              </w:rPr>
              <w:t xml:space="preserve"> </w:t>
            </w:r>
          </w:p>
          <w:p w14:paraId="0FF152E9" w14:textId="77777777" w:rsidR="00FB30B4" w:rsidRPr="000A1DA9"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0A1DA9" w:rsidRDefault="007820C3" w:rsidP="00792CEE">
            <w:pPr>
              <w:rPr>
                <w:rFonts w:ascii="Arial" w:hAnsi="Arial" w:cs="Arial"/>
                <w:szCs w:val="24"/>
              </w:rPr>
            </w:pPr>
            <w:r w:rsidRPr="000A1DA9">
              <w:rPr>
                <w:rFonts w:ascii="Arial" w:hAnsi="Arial" w:cs="Arial"/>
                <w:szCs w:val="24"/>
              </w:rPr>
              <w:t>Operating techniques</w:t>
            </w:r>
          </w:p>
        </w:tc>
        <w:tc>
          <w:tcPr>
            <w:tcW w:w="6266" w:type="dxa"/>
          </w:tcPr>
          <w:p w14:paraId="0FF152ED" w14:textId="77777777" w:rsidR="007820C3" w:rsidRPr="000A1DA9" w:rsidRDefault="007820C3" w:rsidP="00792CEE">
            <w:pPr>
              <w:pStyle w:val="BodyText"/>
              <w:rPr>
                <w:rFonts w:ascii="Arial" w:hAnsi="Arial" w:cs="Arial"/>
                <w:color w:val="auto"/>
                <w:szCs w:val="24"/>
              </w:rPr>
            </w:pPr>
            <w:r w:rsidRPr="000A1DA9">
              <w:rPr>
                <w:rFonts w:ascii="Arial" w:hAnsi="Arial" w:cs="Arial"/>
                <w:color w:val="auto"/>
                <w:szCs w:val="24"/>
              </w:rPr>
              <w:t xml:space="preserve">We have reviewed the techniques used by the operator and compared these with the relevant guidance notes. </w:t>
            </w:r>
          </w:p>
          <w:p w14:paraId="4B6B3166" w14:textId="6A52F849" w:rsidR="000A1DA9" w:rsidRPr="000A1DA9" w:rsidRDefault="000A1DA9" w:rsidP="00792CEE">
            <w:pPr>
              <w:pStyle w:val="BodyText"/>
              <w:rPr>
                <w:rFonts w:ascii="Arial" w:hAnsi="Arial" w:cs="Arial"/>
                <w:color w:val="auto"/>
                <w:szCs w:val="24"/>
              </w:rPr>
            </w:pPr>
          </w:p>
          <w:p w14:paraId="0FF152EF" w14:textId="77777777" w:rsidR="007820C3" w:rsidRPr="000A1DA9" w:rsidRDefault="007820C3" w:rsidP="00792CEE">
            <w:pPr>
              <w:pStyle w:val="BodyText"/>
              <w:rPr>
                <w:rFonts w:ascii="Arial" w:hAnsi="Arial" w:cs="Arial"/>
                <w:color w:val="auto"/>
                <w:szCs w:val="24"/>
              </w:rPr>
            </w:pPr>
            <w:r w:rsidRPr="000A1DA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3FB84C6E" w14:textId="77777777" w:rsidR="00FB30B4" w:rsidRPr="000A1DA9" w:rsidRDefault="00FB30B4" w:rsidP="000A1DA9">
            <w:pPr>
              <w:pStyle w:val="BodyText"/>
              <w:rPr>
                <w:rFonts w:ascii="Arial" w:hAnsi="Arial" w:cs="Arial"/>
                <w:color w:val="auto"/>
                <w:szCs w:val="24"/>
              </w:rPr>
            </w:pPr>
          </w:p>
          <w:p w14:paraId="0FF152F4" w14:textId="0F04381C" w:rsidR="000A1DA9" w:rsidRPr="000A1DA9" w:rsidRDefault="000A1DA9" w:rsidP="000A1DA9">
            <w:pPr>
              <w:pStyle w:val="BodyText"/>
              <w:rPr>
                <w:rFonts w:ascii="Arial" w:hAnsi="Arial" w:cs="Arial"/>
                <w:color w:val="auto"/>
                <w:szCs w:val="24"/>
              </w:rPr>
            </w:pPr>
            <w:r w:rsidRPr="000A1DA9">
              <w:rPr>
                <w:rFonts w:ascii="Arial" w:hAnsi="Arial" w:cs="Arial"/>
                <w:color w:val="auto"/>
                <w:szCs w:val="24"/>
              </w:rPr>
              <w:t>As required by EPR 7.01</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20792BCB" w:rsidR="007820C3" w:rsidRPr="009C5EE0" w:rsidRDefault="007820C3" w:rsidP="00C07952">
            <w:pPr>
              <w:rPr>
                <w:rFonts w:ascii="Arial" w:hAnsi="Arial" w:cs="Arial"/>
                <w:szCs w:val="24"/>
              </w:rPr>
            </w:pPr>
            <w:r w:rsidRPr="009C5EE0">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6391BC6C" w14:textId="68F6657B" w:rsidR="000A1DA9" w:rsidRPr="009C5EE0" w:rsidRDefault="000A1DA9" w:rsidP="00C07952">
            <w:pPr>
              <w:rPr>
                <w:rFonts w:ascii="Arial" w:hAnsi="Arial" w:cs="Arial"/>
                <w:szCs w:val="24"/>
              </w:rPr>
            </w:pPr>
          </w:p>
          <w:p w14:paraId="4FA00F40" w14:textId="7E888604" w:rsidR="000A1DA9" w:rsidRPr="009C5EE0" w:rsidRDefault="000A1DA9" w:rsidP="00C07952">
            <w:pPr>
              <w:rPr>
                <w:rFonts w:ascii="Arial" w:hAnsi="Arial" w:cs="Arial"/>
                <w:szCs w:val="24"/>
              </w:rPr>
            </w:pPr>
            <w:r w:rsidRPr="009C5EE0">
              <w:rPr>
                <w:rFonts w:ascii="Arial" w:hAnsi="Arial" w:cs="Arial"/>
                <w:szCs w:val="24"/>
              </w:rPr>
              <w:t>pH: 6-10</w:t>
            </w:r>
          </w:p>
          <w:p w14:paraId="568A48B4" w14:textId="539A92EA" w:rsidR="000A1DA9" w:rsidRPr="009C5EE0" w:rsidRDefault="000A1DA9" w:rsidP="00C07952">
            <w:pPr>
              <w:rPr>
                <w:rFonts w:ascii="Arial" w:hAnsi="Arial" w:cs="Arial"/>
                <w:szCs w:val="24"/>
              </w:rPr>
            </w:pPr>
            <w:r w:rsidRPr="009C5EE0">
              <w:rPr>
                <w:rFonts w:ascii="Arial" w:hAnsi="Arial" w:cs="Arial"/>
                <w:szCs w:val="24"/>
              </w:rPr>
              <w:t>Suspended Solids: 80mg/l</w:t>
            </w:r>
          </w:p>
          <w:p w14:paraId="6C0301F5" w14:textId="4A6F03DF" w:rsidR="000A1DA9" w:rsidRPr="009C5EE0" w:rsidRDefault="000A1DA9" w:rsidP="00C07952">
            <w:pPr>
              <w:rPr>
                <w:rFonts w:ascii="Arial" w:hAnsi="Arial" w:cs="Arial"/>
                <w:szCs w:val="24"/>
              </w:rPr>
            </w:pPr>
          </w:p>
          <w:p w14:paraId="1FF46332" w14:textId="624FE443" w:rsidR="000A1DA9" w:rsidRPr="009C5EE0" w:rsidRDefault="000A1DA9" w:rsidP="00C07952">
            <w:pPr>
              <w:rPr>
                <w:rFonts w:ascii="Arial" w:hAnsi="Arial" w:cs="Arial"/>
                <w:szCs w:val="24"/>
              </w:rPr>
            </w:pPr>
            <w:r w:rsidRPr="009C5EE0">
              <w:rPr>
                <w:rFonts w:ascii="Arial" w:hAnsi="Arial" w:cs="Arial"/>
                <w:szCs w:val="24"/>
              </w:rPr>
              <w:t>These limits reflect the limits on the historical consent which this permit will supersede,</w:t>
            </w:r>
            <w:r w:rsidR="009C5EE0" w:rsidRPr="009C5EE0">
              <w:rPr>
                <w:rFonts w:ascii="Arial" w:hAnsi="Arial" w:cs="Arial"/>
                <w:szCs w:val="24"/>
              </w:rPr>
              <w:t xml:space="preserve"> the site has always been compliant and there have been no detrimental environmental effects.</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0FF15335" w14:textId="14A3B0DD" w:rsidR="007820C3" w:rsidRPr="007D1C7F" w:rsidRDefault="007820C3" w:rsidP="00792CEE">
            <w:pPr>
              <w:rPr>
                <w:rFonts w:ascii="Arial" w:hAnsi="Arial" w:cs="Arial"/>
                <w:szCs w:val="24"/>
              </w:rPr>
            </w:pPr>
            <w:r w:rsidRPr="007D1C7F">
              <w:rPr>
                <w:rFonts w:ascii="Arial" w:hAnsi="Arial" w:cs="Arial"/>
                <w:szCs w:val="24"/>
              </w:rPr>
              <w:t xml:space="preserve">These monitoring requirements have been imposed in order to </w:t>
            </w:r>
            <w:r w:rsidR="007D1C7F" w:rsidRPr="007D1C7F">
              <w:rPr>
                <w:rFonts w:ascii="Arial" w:hAnsi="Arial" w:cs="Arial"/>
                <w:szCs w:val="24"/>
              </w:rPr>
              <w:t xml:space="preserve">ensure continued environmental protection. </w:t>
            </w:r>
            <w:r w:rsidRPr="007D1C7F">
              <w:rPr>
                <w:rFonts w:ascii="Arial" w:hAnsi="Arial" w:cs="Arial"/>
                <w:szCs w:val="24"/>
              </w:rPr>
              <w:t xml:space="preserve">We made these decisions in accordance with </w:t>
            </w:r>
            <w:r w:rsidR="007D1C7F" w:rsidRPr="007D1C7F">
              <w:rPr>
                <w:rFonts w:ascii="Arial" w:hAnsi="Arial" w:cs="Arial"/>
                <w:szCs w:val="24"/>
              </w:rPr>
              <w:t>EPR 7.01</w:t>
            </w:r>
            <w:r w:rsidRPr="007D1C7F">
              <w:rPr>
                <w:rFonts w:ascii="Arial" w:hAnsi="Arial" w:cs="Arial"/>
                <w:szCs w:val="24"/>
              </w:rPr>
              <w:t xml:space="preserve"> </w:t>
            </w:r>
          </w:p>
          <w:p w14:paraId="0FF15336" w14:textId="77777777" w:rsidR="007820C3" w:rsidRPr="007D1C7F" w:rsidRDefault="007820C3" w:rsidP="00792CEE">
            <w:pPr>
              <w:rPr>
                <w:rFonts w:ascii="Arial" w:hAnsi="Arial" w:cs="Arial"/>
                <w:szCs w:val="24"/>
              </w:rPr>
            </w:pPr>
          </w:p>
          <w:p w14:paraId="0FF15337" w14:textId="66C4DDC8" w:rsidR="007820C3" w:rsidRPr="007D1C7F" w:rsidRDefault="007820C3" w:rsidP="00792CEE">
            <w:pPr>
              <w:rPr>
                <w:rFonts w:ascii="Arial" w:hAnsi="Arial" w:cs="Arial"/>
                <w:szCs w:val="24"/>
              </w:rPr>
            </w:pPr>
            <w:r w:rsidRPr="007D1C7F">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43CBD10C" w:rsidR="007820C3" w:rsidRDefault="007820C3" w:rsidP="00792CEE">
            <w:pPr>
              <w:rPr>
                <w:rFonts w:ascii="Arial" w:hAnsi="Arial" w:cs="Arial"/>
                <w:szCs w:val="24"/>
              </w:rPr>
            </w:pPr>
            <w:r w:rsidRPr="007820C3">
              <w:rPr>
                <w:rFonts w:ascii="Arial" w:hAnsi="Arial" w:cs="Arial"/>
                <w:szCs w:val="24"/>
              </w:rPr>
              <w:t>We have sp</w:t>
            </w:r>
            <w:r w:rsidR="00567E4D">
              <w:rPr>
                <w:rFonts w:ascii="Arial" w:hAnsi="Arial" w:cs="Arial"/>
                <w:szCs w:val="24"/>
              </w:rPr>
              <w:t>ecified reporting in the permit:</w:t>
            </w:r>
          </w:p>
          <w:p w14:paraId="7D1F9525" w14:textId="3FA999D6" w:rsidR="00567E4D" w:rsidRDefault="00567E4D" w:rsidP="00792CEE">
            <w:pPr>
              <w:rPr>
                <w:rFonts w:ascii="Arial" w:hAnsi="Arial" w:cs="Arial"/>
                <w:szCs w:val="24"/>
              </w:rPr>
            </w:pPr>
          </w:p>
          <w:p w14:paraId="687F8812" w14:textId="33AFED82" w:rsidR="00567E4D" w:rsidRDefault="00567E4D" w:rsidP="00567E4D">
            <w:pPr>
              <w:pStyle w:val="ListParagraph"/>
              <w:numPr>
                <w:ilvl w:val="0"/>
                <w:numId w:val="20"/>
              </w:numPr>
              <w:rPr>
                <w:rFonts w:ascii="Arial" w:hAnsi="Arial" w:cs="Arial"/>
                <w:szCs w:val="24"/>
              </w:rPr>
            </w:pPr>
            <w:r>
              <w:rPr>
                <w:rFonts w:ascii="Arial" w:hAnsi="Arial" w:cs="Arial"/>
                <w:szCs w:val="24"/>
              </w:rPr>
              <w:t>Quarterly reporting of Numeric Limits</w:t>
            </w:r>
          </w:p>
          <w:p w14:paraId="7F376838" w14:textId="6B71AA98" w:rsidR="00567E4D" w:rsidRPr="00567E4D" w:rsidRDefault="0001277C" w:rsidP="00567E4D">
            <w:pPr>
              <w:pStyle w:val="ListParagraph"/>
              <w:numPr>
                <w:ilvl w:val="0"/>
                <w:numId w:val="20"/>
              </w:numPr>
              <w:rPr>
                <w:rFonts w:ascii="Arial" w:hAnsi="Arial" w:cs="Arial"/>
                <w:szCs w:val="24"/>
              </w:rPr>
            </w:pPr>
            <w:r>
              <w:rPr>
                <w:rFonts w:ascii="Arial" w:hAnsi="Arial" w:cs="Arial"/>
                <w:szCs w:val="24"/>
              </w:rPr>
              <w:t>Operator Self-Monitoring Summary Report (annually)</w:t>
            </w:r>
          </w:p>
          <w:p w14:paraId="0FF1533E" w14:textId="77777777" w:rsidR="007820C3" w:rsidRPr="007D1C7F" w:rsidRDefault="007820C3" w:rsidP="00792CEE">
            <w:pPr>
              <w:rPr>
                <w:rFonts w:ascii="Arial" w:hAnsi="Arial" w:cs="Arial"/>
                <w:szCs w:val="24"/>
              </w:rPr>
            </w:pPr>
          </w:p>
          <w:p w14:paraId="0FF1533F" w14:textId="32761D4A" w:rsidR="007820C3" w:rsidRPr="007D1C7F" w:rsidRDefault="007820C3" w:rsidP="00792CEE">
            <w:pPr>
              <w:rPr>
                <w:rFonts w:ascii="Arial" w:hAnsi="Arial" w:cs="Arial"/>
                <w:szCs w:val="24"/>
              </w:rPr>
            </w:pPr>
            <w:r w:rsidRPr="007D1C7F">
              <w:rPr>
                <w:rFonts w:ascii="Arial" w:hAnsi="Arial" w:cs="Arial"/>
                <w:szCs w:val="24"/>
              </w:rPr>
              <w:t xml:space="preserve">We made these decisions in accordance with </w:t>
            </w:r>
            <w:r w:rsidR="007D1C7F" w:rsidRPr="007D1C7F">
              <w:rPr>
                <w:rFonts w:ascii="Arial" w:hAnsi="Arial" w:cs="Arial"/>
                <w:szCs w:val="24"/>
              </w:rPr>
              <w:t>EPR 7.01.</w:t>
            </w:r>
          </w:p>
          <w:p w14:paraId="0FF15340" w14:textId="77777777" w:rsidR="00FB30B4" w:rsidRPr="007820C3" w:rsidRDefault="00FB30B4" w:rsidP="00792CEE">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1D71DE">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D1C7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567E4D" w:rsidRDefault="00567E4D">
      <w:r>
        <w:separator/>
      </w:r>
    </w:p>
  </w:endnote>
  <w:endnote w:type="continuationSeparator" w:id="0">
    <w:p w14:paraId="0FF15379" w14:textId="77777777" w:rsidR="00567E4D" w:rsidRDefault="00567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567E4D" w:rsidRDefault="00567E4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567E4D" w:rsidRDefault="00567E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567E4D" w:rsidRPr="002B61AE" w14:paraId="0FF15380" w14:textId="77777777" w:rsidTr="008632BF">
      <w:trPr>
        <w:trHeight w:val="286"/>
      </w:trPr>
      <w:tc>
        <w:tcPr>
          <w:tcW w:w="2659" w:type="dxa"/>
        </w:tcPr>
        <w:p w14:paraId="0FF1537C" w14:textId="7104BEDB" w:rsidR="00567E4D" w:rsidRPr="00E907C6" w:rsidRDefault="00567E4D"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567E4D" w:rsidRPr="00E907C6" w:rsidRDefault="00567E4D"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567E4D" w:rsidRPr="00E907C6" w:rsidRDefault="00567E4D"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567E4D" w:rsidRPr="00E907C6" w:rsidRDefault="00567E4D"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567E4D" w:rsidRPr="003F4346" w:rsidRDefault="00567E4D"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567E4D" w:rsidRDefault="00567E4D">
      <w:r>
        <w:separator/>
      </w:r>
    </w:p>
  </w:footnote>
  <w:footnote w:type="continuationSeparator" w:id="0">
    <w:p w14:paraId="0FF15377" w14:textId="77777777" w:rsidR="00567E4D" w:rsidRDefault="00567E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291E2E54"/>
    <w:multiLevelType w:val="hybridMultilevel"/>
    <w:tmpl w:val="634E0FFA"/>
    <w:lvl w:ilvl="0" w:tplc="99AAA2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5"/>
  </w:num>
  <w:num w:numId="17">
    <w:abstractNumId w:val="0"/>
  </w:num>
  <w:num w:numId="18">
    <w:abstractNumId w:val="9"/>
  </w:num>
  <w:num w:numId="19">
    <w:abstractNumId w:val="6"/>
  </w:num>
  <w:num w:numId="20">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277C"/>
    <w:rsid w:val="000225DA"/>
    <w:rsid w:val="00024E0F"/>
    <w:rsid w:val="000436A8"/>
    <w:rsid w:val="00050DC6"/>
    <w:rsid w:val="00052697"/>
    <w:rsid w:val="0005636B"/>
    <w:rsid w:val="0006298C"/>
    <w:rsid w:val="00067A5C"/>
    <w:rsid w:val="00077908"/>
    <w:rsid w:val="00081421"/>
    <w:rsid w:val="00087AFD"/>
    <w:rsid w:val="00094448"/>
    <w:rsid w:val="000A1DA9"/>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D71DE"/>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67F39"/>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67E4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1C7F"/>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5EE0"/>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171D"/>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567E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Elan Valley WTW</Site_x0020_Name>
    <Internal_x002f_External xmlns="859f7ad6-93f6-4205-b62b-a17f28acbbac">Internal document</Internal_x002f_External>
    <Post_x0020_code xmlns="859f7ad6-93f6-4205-b62b-a17f28acbbac">LD6 5HN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Severn Trent Centre, 2 St. John's Street, Coventry CV1 2LZ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2019-06-13T23:00:00+00:00</Document_x0020_Date>
    <Facility_x0020_Address xmlns="859f7ad6-93f6-4205-b62b-a17f28acbbac">Rhayader</Facility_x0020_Address>
    <Environment_x0020_Sub_x0020_Folder xmlns="859f7ad6-93f6-4205-b62b-a17f28acbbac">Licences applications</Environment_x0020_Sub_x0020_Folder>
    <Customer_x0020_Name xmlns="859f7ad6-93f6-4205-b62b-a17f28acbbac">Severn Trent Water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A4E68D76-4282-439C-9B08-487137A1E4C7}"/>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Elliot Burge</dc:creator>
  <cp:keywords>23308SD92, 233 08 SD92, 233-08-SD92</cp:keywords>
  <dc:description>233_08_SD92, Version 3_x000d_
Issue date: 19/07/2011</dc:description>
  <cp:lastModifiedBy>Burge, Elliot</cp:lastModifiedBy>
  <cp:revision>2</cp:revision>
  <cp:lastPrinted>2008-01-30T13:54:00Z</cp:lastPrinted>
  <dcterms:created xsi:type="dcterms:W3CDTF">2019-06-14T07:52:00Z</dcterms:created>
  <dcterms:modified xsi:type="dcterms:W3CDTF">2019-06-14T07:52:00Z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3753473c-88ca-4c5c-8943-7b30e737ab88</vt:lpwstr>
  </property>
  <property fmtid="{D5CDD505-2E9C-101B-9397-08002B2CF9AE}" pid="11" name="SharedWithUsers">
    <vt:lpwstr/>
  </property>
  <property fmtid="{D5CDD505-2E9C-101B-9397-08002B2CF9AE}" pid="12" name="_dlc_DocId">
    <vt:lpwstr>REGU-212-46119</vt:lpwstr>
  </property>
  <property fmtid="{D5CDD505-2E9C-101B-9397-08002B2CF9AE}" pid="13" name="_dlc_DocIdUrl">
    <vt:lpwstr>https://cyfoethnaturiolcymru.sharepoint.com/teams/Regulatory/Permitting/_layouts/15/DocIdRedir.aspx?ID=REGU-212-46119, REGU-212-46119</vt:lpwstr>
  </property>
</Properties>
</file>