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5C4D75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5EF8C4B5" w14:textId="62F2CFF9" w:rsidR="00A4643D" w:rsidRDefault="00A30611" w:rsidP="005C4D75">
            <w:pPr>
              <w:rPr>
                <w:color w:val="FF0000"/>
              </w:rPr>
            </w:pPr>
            <w:hyperlink r:id="rId12" w:history="1">
              <w:r w:rsidR="005C657B">
                <w:rPr>
                  <w:rStyle w:val="Hyperlink"/>
                </w:rPr>
                <w:t>PAN-005592</w:t>
              </w:r>
            </w:hyperlink>
          </w:p>
          <w:p w14:paraId="3FE9E977" w14:textId="755BD49F" w:rsidR="005C657B" w:rsidRPr="0087583E" w:rsidRDefault="005C657B" w:rsidP="005C4D75"/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5C4D75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2C9906E8" w:rsidR="00A4643D" w:rsidRPr="005C4D75" w:rsidRDefault="005C4D75" w:rsidP="005C4D75">
            <w:r>
              <w:t>Mr Davies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5C4D75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1AFBAB12" w:rsidR="00A4643D" w:rsidRPr="005C4D75" w:rsidRDefault="005C4D75" w:rsidP="005C4D75">
            <w:proofErr w:type="spellStart"/>
            <w:r>
              <w:t>Henbant</w:t>
            </w:r>
            <w:proofErr w:type="spellEnd"/>
            <w:r>
              <w:t xml:space="preserve">, </w:t>
            </w:r>
            <w:proofErr w:type="spellStart"/>
            <w:r>
              <w:t>Penuwch</w:t>
            </w:r>
            <w:proofErr w:type="spellEnd"/>
            <w:r>
              <w:t xml:space="preserve">, </w:t>
            </w:r>
            <w:proofErr w:type="spellStart"/>
            <w:r>
              <w:t>Tregaron</w:t>
            </w:r>
            <w:proofErr w:type="spellEnd"/>
            <w:r>
              <w:t>, Ceredigion SY25 6QY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5C4D75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5FDDEE72" w:rsidR="009A13CA" w:rsidRPr="005C4D75" w:rsidRDefault="005C4D75" w:rsidP="005C4D75">
            <w:pPr>
              <w:rPr>
                <w:rFonts w:cs="Arial"/>
                <w:sz w:val="20"/>
                <w:szCs w:val="20"/>
                <w:lang w:eastAsia="en-GB"/>
              </w:rPr>
            </w:pPr>
            <w:r>
              <w:rPr>
                <w:rFonts w:cs="Arial"/>
                <w:sz w:val="20"/>
                <w:szCs w:val="20"/>
              </w:rPr>
              <w:t>SN 60370 61062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5C4D75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36AF522A" w:rsidR="00A4643D" w:rsidRPr="00DC4EC1" w:rsidRDefault="005C4D75" w:rsidP="005C4D75">
            <w:pPr>
              <w:rPr>
                <w:bCs/>
              </w:rPr>
            </w:pPr>
            <w:r w:rsidRPr="005C4D75">
              <w:rPr>
                <w:bCs/>
              </w:rPr>
              <w:t>24</w:t>
            </w:r>
            <w:r w:rsidRPr="005C4D75">
              <w:rPr>
                <w:bCs/>
                <w:vertAlign w:val="superscript"/>
              </w:rPr>
              <w:t>th</w:t>
            </w:r>
            <w:r w:rsidRPr="005C4D75">
              <w:rPr>
                <w:bCs/>
              </w:rPr>
              <w:t xml:space="preserve"> July 2019</w:t>
            </w:r>
            <w:r w:rsidR="00A4643D" w:rsidRPr="005C4D75">
              <w:rPr>
                <w:bCs/>
              </w:rPr>
              <w:t xml:space="preserve"> (</w:t>
            </w:r>
            <w:r w:rsidR="00A4643D">
              <w:rPr>
                <w:bCs/>
              </w:rPr>
              <w:t>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5C4D75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6829232E" w:rsidR="00965438" w:rsidRPr="0087583E" w:rsidRDefault="005C4D75" w:rsidP="005C4D75">
            <w:pPr>
              <w:rPr>
                <w:bCs/>
                <w:color w:val="FF0000"/>
              </w:rPr>
            </w:pPr>
            <w:r w:rsidRPr="005C4D75">
              <w:rPr>
                <w:bCs/>
              </w:rPr>
              <w:t>Katrin Raynor-Evans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638CC18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208AEE7" w14:textId="20ECD6CD" w:rsidR="00A4643D" w:rsidRPr="003E306F" w:rsidRDefault="005C4D75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5C4D75">
        <w:t xml:space="preserve">A new application to dispose of 5.2m3/day of waste diluted sheep dip. The applicant wishes to spread once a year using a vacuum tanker, which spreads at a rate of 3m3/hectare. This is below our recommended rate of 5m3/ha and 20m3/ha for </w:t>
      </w:r>
      <w:r w:rsidR="003E306F">
        <w:t>undiluted/</w:t>
      </w:r>
      <w:r w:rsidRPr="005C4D75">
        <w:t xml:space="preserve">diluted </w:t>
      </w:r>
      <w:proofErr w:type="gramStart"/>
      <w:r w:rsidRPr="005C4D75">
        <w:t>dip</w:t>
      </w:r>
      <w:proofErr w:type="gramEnd"/>
      <w:r w:rsidRPr="005C4D75">
        <w:t xml:space="preserve"> so I will ask the applicant to increase his spreading rate. </w:t>
      </w:r>
      <w:r w:rsidR="003E306F">
        <w:t xml:space="preserve"> </w:t>
      </w:r>
      <w:r w:rsidR="003E306F" w:rsidRPr="003E306F">
        <w:rPr>
          <w:b/>
        </w:rPr>
        <w:t xml:space="preserve">Geoscience, is this correct? Please comment below your recommendations. </w:t>
      </w:r>
    </w:p>
    <w:p w14:paraId="7C9263B2" w14:textId="227BB07A" w:rsidR="005C4D75" w:rsidRPr="005C4D75" w:rsidRDefault="005C4D75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The applicant needs 0.26ha of land but there is 2.1 ha available. </w:t>
      </w:r>
    </w:p>
    <w:p w14:paraId="322ABE3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62CAC22B" w14:textId="33D58E25" w:rsidR="00A4643D" w:rsidRPr="005C4D75" w:rsidRDefault="005C4D75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5C4D75">
        <w:t>The screening report has not picked up any designations or protected habitats/species within the screening distance. A report is saved to the DMS file.</w:t>
      </w:r>
    </w:p>
    <w:p w14:paraId="1787E768" w14:textId="77777777" w:rsidR="00A4643D" w:rsidRPr="00DC4EC1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72AA2A8" w14:textId="75DFBA2C" w:rsidR="00A4643D" w:rsidRPr="005C4D75" w:rsidRDefault="005C4D75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5C4D75">
        <w:t xml:space="preserve">The L1 risk assessment is saved to the DMS file. The scoring outcome is a recommended </w:t>
      </w:r>
      <w:proofErr w:type="gramStart"/>
      <w:r w:rsidRPr="005C4D75">
        <w:t>refusal</w:t>
      </w:r>
      <w:proofErr w:type="gramEnd"/>
      <w:r w:rsidRPr="005C4D75">
        <w:t xml:space="preserve"> but this is based on worst case due to the boundary of the field approximately 48m away from an </w:t>
      </w:r>
      <w:r w:rsidR="003E306F">
        <w:t>‘</w:t>
      </w:r>
      <w:r w:rsidRPr="005C4D75">
        <w:t>issues</w:t>
      </w:r>
      <w:r w:rsidR="003E306F">
        <w:t>’</w:t>
      </w:r>
      <w:r w:rsidRPr="005C4D75">
        <w:t xml:space="preserve">. I have classed this issues as a GW feature. If the applicant can restrict the spreading area 126m away from the </w:t>
      </w:r>
      <w:r w:rsidR="003E306F" w:rsidRPr="005C4D75">
        <w:t>issues,</w:t>
      </w:r>
      <w:r w:rsidRPr="005C4D75">
        <w:t xml:space="preserve"> then the scoring drops to 48 and can proceed. </w:t>
      </w:r>
    </w:p>
    <w:p w14:paraId="59AECA0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68BE3EE9" w14:textId="77777777" w:rsidR="00BB3E98" w:rsidRPr="00BB3E98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6B0F48B" w14:textId="18B5E084" w:rsidR="009A13CA" w:rsidRDefault="009A13CA" w:rsidP="00A4643D">
      <w:pPr>
        <w:rPr>
          <w:b/>
          <w:color w:val="0091A5" w:themeColor="accent3"/>
        </w:rPr>
      </w:pPr>
    </w:p>
    <w:p w14:paraId="1472EFAA" w14:textId="1860F9B8" w:rsidR="005C4D75" w:rsidRDefault="005C4D75" w:rsidP="00A4643D">
      <w:pPr>
        <w:rPr>
          <w:b/>
          <w:color w:val="0091A5" w:themeColor="accent3"/>
        </w:rPr>
      </w:pPr>
    </w:p>
    <w:p w14:paraId="5B58BAB8" w14:textId="76000B7E" w:rsidR="005C4D75" w:rsidRDefault="005C4D75" w:rsidP="00A4643D">
      <w:pPr>
        <w:rPr>
          <w:b/>
          <w:color w:val="0091A5" w:themeColor="accent3"/>
        </w:rPr>
      </w:pPr>
    </w:p>
    <w:p w14:paraId="7AC5DB21" w14:textId="77777777" w:rsidR="005C4D75" w:rsidRDefault="005C4D75" w:rsidP="00A4643D">
      <w:pPr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5E0C286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377CED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645ED0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072DBCFF" w14:textId="000F1134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180371A" w14:textId="240282ED" w:rsidR="00440714" w:rsidRDefault="00440714" w:rsidP="00A4643D">
      <w:pPr>
        <w:rPr>
          <w:b/>
          <w:color w:val="0091A5" w:themeColor="accent3"/>
        </w:rPr>
      </w:pP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295D2378" w14:textId="539E039E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FFDAF9E" w14:textId="5BEF532C" w:rsidR="006806EF" w:rsidRPr="006806EF" w:rsidRDefault="006806EF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6806EF">
        <w:rPr>
          <w:b/>
        </w:rPr>
        <w:t>Spreading Rate</w:t>
      </w:r>
    </w:p>
    <w:p w14:paraId="5D884DD0" w14:textId="363B2314" w:rsidR="00A4643D" w:rsidRDefault="00EA4FA2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The s</w:t>
      </w:r>
      <w:r w:rsidR="0031506D" w:rsidRPr="006806EF">
        <w:t xml:space="preserve">preading rate </w:t>
      </w:r>
      <w:r w:rsidR="006806EF" w:rsidRPr="006806EF">
        <w:t xml:space="preserve">of 5m3/ha for </w:t>
      </w:r>
      <w:r w:rsidR="006806EF">
        <w:t>working strength dip</w:t>
      </w:r>
      <w:r w:rsidR="006806EF" w:rsidRPr="006806EF">
        <w:t xml:space="preserve"> (20m3/</w:t>
      </w:r>
      <w:r w:rsidR="006806EF">
        <w:t>ha</w:t>
      </w:r>
      <w:r w:rsidR="006806EF" w:rsidRPr="006806EF">
        <w:t xml:space="preserve"> diluted) is a maximum rate.  Lower rates are acceptable (</w:t>
      </w:r>
      <w:proofErr w:type="gramStart"/>
      <w:r w:rsidR="006806EF" w:rsidRPr="006806EF">
        <w:t>as long as</w:t>
      </w:r>
      <w:proofErr w:type="gramEnd"/>
      <w:r w:rsidR="006806EF" w:rsidRPr="006806EF">
        <w:t xml:space="preserve"> adequate land area is available).  Therefore, we are satisfied with spreading rate of 3m3/ha </w:t>
      </w:r>
      <w:r w:rsidR="009C229F">
        <w:t xml:space="preserve">(which requires 1.74 ha of land) </w:t>
      </w:r>
      <w:r w:rsidR="006806EF" w:rsidRPr="006806EF">
        <w:t>and no need to request to increased rate.</w:t>
      </w:r>
    </w:p>
    <w:p w14:paraId="66CB4D5C" w14:textId="2063B823" w:rsidR="006806EF" w:rsidRDefault="006806EF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9BD7E7" w14:textId="62DD724C" w:rsidR="006806EF" w:rsidRPr="006806EF" w:rsidRDefault="006806EF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6806EF">
        <w:rPr>
          <w:b/>
        </w:rPr>
        <w:t>Risk Assessment</w:t>
      </w:r>
    </w:p>
    <w:p w14:paraId="608161E4" w14:textId="2F85D88E" w:rsidR="009C229F" w:rsidRPr="00BD3E7A" w:rsidRDefault="009C229F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Some minor adjustments and justifications have been made.  The risk assessment scores highly, which is </w:t>
      </w:r>
      <w:r w:rsidR="00EA4FA2">
        <w:t>primarily</w:t>
      </w:r>
      <w:r>
        <w:t xml:space="preserve"> down to the proximity of receptors.  If the spreading area is moved </w:t>
      </w:r>
      <w:r w:rsidR="00A30611">
        <w:t xml:space="preserve">east </w:t>
      </w:r>
      <w:r>
        <w:t xml:space="preserve">to an area </w:t>
      </w:r>
      <w:r w:rsidR="00EA4FA2">
        <w:t>&gt;100 m</w:t>
      </w:r>
      <w:r>
        <w:t xml:space="preserve"> away from the springs/issues and watercourse, as suggested, then the risk is </w:t>
      </w:r>
      <w:r w:rsidR="00EA4FA2">
        <w:t>acceptable,</w:t>
      </w:r>
      <w:r>
        <w:t xml:space="preserve"> and I have no objection to issuing permit.</w:t>
      </w:r>
    </w:p>
    <w:p w14:paraId="2AB299C7" w14:textId="77777777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6B858262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="009C229F">
        <w:rPr>
          <w:b/>
          <w:color w:val="0091A5" w:themeColor="accent3"/>
        </w:rPr>
        <w:t xml:space="preserve"> Alan Price</w:t>
      </w:r>
      <w:bookmarkStart w:id="0" w:name="_GoBack"/>
      <w:bookmarkEnd w:id="0"/>
      <w:r w:rsidRPr="00A4643D">
        <w:rPr>
          <w:b/>
          <w:color w:val="0091A5" w:themeColor="accent3"/>
        </w:rPr>
        <w:br/>
        <w:t>Date:</w:t>
      </w:r>
      <w:r w:rsidR="009C229F">
        <w:rPr>
          <w:b/>
          <w:color w:val="0091A5" w:themeColor="accent3"/>
        </w:rPr>
        <w:t xml:space="preserve"> 17/07/19</w:t>
      </w:r>
    </w:p>
    <w:p w14:paraId="5B2B16BD" w14:textId="77777777" w:rsidR="00A4643D" w:rsidRDefault="00A4643D" w:rsidP="00A4643D">
      <w:pPr>
        <w:rPr>
          <w:b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5C4D75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5C4D75">
            <w:r>
              <w:t>National Parks</w:t>
            </w:r>
          </w:p>
        </w:tc>
        <w:tc>
          <w:tcPr>
            <w:tcW w:w="2100" w:type="dxa"/>
          </w:tcPr>
          <w:p w14:paraId="5A1BF798" w14:textId="5887AF09" w:rsidR="00A4643D" w:rsidRDefault="00E37235" w:rsidP="005C4D75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5C4D75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4D9D6E47" w:rsidR="00A4643D" w:rsidRDefault="00E37235" w:rsidP="005C4D75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5C4D75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2E9F21E9" w:rsidR="00A4643D" w:rsidRDefault="00E37235" w:rsidP="005C4D75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5C657B" w:rsidRDefault="005C657B" w:rsidP="003B1B95">
      <w:r>
        <w:separator/>
      </w:r>
    </w:p>
  </w:endnote>
  <w:endnote w:type="continuationSeparator" w:id="0">
    <w:p w14:paraId="1B2A8A80" w14:textId="77777777" w:rsidR="005C657B" w:rsidRDefault="005C657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5C657B" w:rsidRPr="00323656" w:rsidRDefault="005C657B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5C657B" w:rsidRPr="007A78C9" w:rsidRDefault="005C657B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5C657B" w:rsidRPr="007A78C9" w:rsidRDefault="005C657B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5C657B" w:rsidRDefault="005C657B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5C657B" w:rsidRPr="007A78C9" w:rsidRDefault="005C657B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5C657B" w:rsidRPr="007A78C9" w:rsidRDefault="005C657B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5C657B" w:rsidRDefault="005C657B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5C657B" w:rsidRDefault="005C657B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5C657B" w:rsidRPr="007A78C9" w:rsidRDefault="005C657B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5C657B" w:rsidRPr="007A78C9" w:rsidRDefault="005C657B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5C657B" w:rsidRDefault="005C657B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5C657B" w:rsidRDefault="005C657B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5C657B" w:rsidRPr="007A78C9" w:rsidRDefault="005C657B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5C657B" w:rsidRPr="007A78C9" w:rsidRDefault="005C657B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5C657B" w:rsidRDefault="005C657B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5C657B" w:rsidRDefault="005C657B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5C657B" w:rsidRPr="007A78C9" w:rsidRDefault="005C657B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5C657B" w:rsidRPr="007A78C9" w:rsidRDefault="005C657B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5C657B" w:rsidRDefault="005C657B" w:rsidP="003B1B95">
      <w:r>
        <w:separator/>
      </w:r>
    </w:p>
  </w:footnote>
  <w:footnote w:type="continuationSeparator" w:id="0">
    <w:p w14:paraId="6C8B9FA4" w14:textId="77777777" w:rsidR="005C657B" w:rsidRDefault="005C657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5C657B" w:rsidRDefault="005C657B" w:rsidP="00580178">
    <w:pPr>
      <w:pStyle w:val="Header"/>
    </w:pPr>
  </w:p>
  <w:p w14:paraId="1B2FAA66" w14:textId="77777777" w:rsidR="005C657B" w:rsidRDefault="005C65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5C657B" w14:paraId="2F00062B" w14:textId="77777777" w:rsidTr="005C4D75">
      <w:trPr>
        <w:trHeight w:val="1943"/>
      </w:trPr>
      <w:tc>
        <w:tcPr>
          <w:tcW w:w="6190" w:type="dxa"/>
        </w:tcPr>
        <w:p w14:paraId="4BE1C2EE" w14:textId="77777777" w:rsidR="005C657B" w:rsidRPr="00A4643D" w:rsidRDefault="005C657B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5C657B" w:rsidRDefault="005C657B" w:rsidP="0003584B">
    <w:pPr>
      <w:pStyle w:val="Header"/>
    </w:pPr>
  </w:p>
  <w:p w14:paraId="32E67EDA" w14:textId="77777777" w:rsidR="005C657B" w:rsidRDefault="005C657B" w:rsidP="0003584B">
    <w:pPr>
      <w:pStyle w:val="Header"/>
    </w:pPr>
  </w:p>
  <w:p w14:paraId="4F9D4065" w14:textId="77777777" w:rsidR="005C657B" w:rsidRDefault="005C657B" w:rsidP="0003584B">
    <w:pPr>
      <w:pStyle w:val="Header"/>
    </w:pPr>
  </w:p>
  <w:p w14:paraId="5EBC3C4E" w14:textId="77777777" w:rsidR="005C657B" w:rsidRDefault="005C657B" w:rsidP="0003584B">
    <w:pPr>
      <w:pStyle w:val="Header"/>
    </w:pPr>
  </w:p>
  <w:p w14:paraId="76625F77" w14:textId="77777777" w:rsidR="005C657B" w:rsidRDefault="005C657B" w:rsidP="0003584B">
    <w:pPr>
      <w:pStyle w:val="Header"/>
    </w:pPr>
  </w:p>
  <w:p w14:paraId="36F53DFC" w14:textId="77777777" w:rsidR="005C657B" w:rsidRDefault="005C657B" w:rsidP="0003584B">
    <w:pPr>
      <w:pStyle w:val="Header"/>
    </w:pPr>
  </w:p>
  <w:p w14:paraId="7957B9CB" w14:textId="77777777" w:rsidR="005C657B" w:rsidRDefault="005C657B" w:rsidP="0003584B">
    <w:pPr>
      <w:pStyle w:val="Header"/>
    </w:pPr>
  </w:p>
  <w:p w14:paraId="357FAB5D" w14:textId="77777777" w:rsidR="005C657B" w:rsidRDefault="005C657B" w:rsidP="0003584B">
    <w:pPr>
      <w:pStyle w:val="Header"/>
    </w:pPr>
  </w:p>
  <w:p w14:paraId="7DDDEA1F" w14:textId="77777777" w:rsidR="005C657B" w:rsidRDefault="005C657B" w:rsidP="0003584B">
    <w:pPr>
      <w:pStyle w:val="Header"/>
    </w:pPr>
  </w:p>
  <w:p w14:paraId="456B9136" w14:textId="77777777" w:rsidR="005C657B" w:rsidRDefault="005C657B" w:rsidP="0003584B">
    <w:pPr>
      <w:pStyle w:val="Header"/>
    </w:pPr>
  </w:p>
  <w:p w14:paraId="4AAE9876" w14:textId="77777777" w:rsidR="005C657B" w:rsidRDefault="005C657B">
    <w:pPr>
      <w:pStyle w:val="Header"/>
    </w:pPr>
  </w:p>
  <w:p w14:paraId="271BCA86" w14:textId="77777777" w:rsidR="005C657B" w:rsidRDefault="005C657B">
    <w:pPr>
      <w:pStyle w:val="Header"/>
    </w:pPr>
  </w:p>
  <w:p w14:paraId="7035407B" w14:textId="77777777" w:rsidR="005C657B" w:rsidRDefault="005C657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6385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3584B"/>
    <w:rsid w:val="0006469D"/>
    <w:rsid w:val="00081B13"/>
    <w:rsid w:val="000D1041"/>
    <w:rsid w:val="000D42BC"/>
    <w:rsid w:val="0010023A"/>
    <w:rsid w:val="00111C12"/>
    <w:rsid w:val="00124C2B"/>
    <w:rsid w:val="00163204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31506D"/>
    <w:rsid w:val="00323656"/>
    <w:rsid w:val="00325394"/>
    <w:rsid w:val="00366E8B"/>
    <w:rsid w:val="003B1B95"/>
    <w:rsid w:val="003B1C90"/>
    <w:rsid w:val="003E306F"/>
    <w:rsid w:val="003E31B8"/>
    <w:rsid w:val="00421C65"/>
    <w:rsid w:val="00436A14"/>
    <w:rsid w:val="00440714"/>
    <w:rsid w:val="004A6641"/>
    <w:rsid w:val="004B55D4"/>
    <w:rsid w:val="004D606F"/>
    <w:rsid w:val="004E070B"/>
    <w:rsid w:val="004E21FB"/>
    <w:rsid w:val="00504C76"/>
    <w:rsid w:val="0051775A"/>
    <w:rsid w:val="00580178"/>
    <w:rsid w:val="005A0D52"/>
    <w:rsid w:val="005B301B"/>
    <w:rsid w:val="005C4D75"/>
    <w:rsid w:val="005C5EE6"/>
    <w:rsid w:val="005C657B"/>
    <w:rsid w:val="0066120C"/>
    <w:rsid w:val="00666BB5"/>
    <w:rsid w:val="006806EF"/>
    <w:rsid w:val="006D6756"/>
    <w:rsid w:val="006E1121"/>
    <w:rsid w:val="00773040"/>
    <w:rsid w:val="00780D50"/>
    <w:rsid w:val="00783CEA"/>
    <w:rsid w:val="00794C61"/>
    <w:rsid w:val="007A78C9"/>
    <w:rsid w:val="007C7F2F"/>
    <w:rsid w:val="007D04E2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5246A"/>
    <w:rsid w:val="00965438"/>
    <w:rsid w:val="00967FB8"/>
    <w:rsid w:val="009A13CA"/>
    <w:rsid w:val="009B37B8"/>
    <w:rsid w:val="009C229F"/>
    <w:rsid w:val="00A30611"/>
    <w:rsid w:val="00A3442B"/>
    <w:rsid w:val="00A36091"/>
    <w:rsid w:val="00A4643D"/>
    <w:rsid w:val="00A63022"/>
    <w:rsid w:val="00A73E72"/>
    <w:rsid w:val="00A908E3"/>
    <w:rsid w:val="00AA54D9"/>
    <w:rsid w:val="00AB7169"/>
    <w:rsid w:val="00AE4565"/>
    <w:rsid w:val="00AF5EC2"/>
    <w:rsid w:val="00B02CD4"/>
    <w:rsid w:val="00B322A0"/>
    <w:rsid w:val="00B90A54"/>
    <w:rsid w:val="00BA4AE0"/>
    <w:rsid w:val="00BB3E98"/>
    <w:rsid w:val="00BD3E7A"/>
    <w:rsid w:val="00C332A7"/>
    <w:rsid w:val="00C37E1F"/>
    <w:rsid w:val="00C70646"/>
    <w:rsid w:val="00CB0986"/>
    <w:rsid w:val="00CC4AF9"/>
    <w:rsid w:val="00CD0AA9"/>
    <w:rsid w:val="00CD4B48"/>
    <w:rsid w:val="00CE72E1"/>
    <w:rsid w:val="00D30CC0"/>
    <w:rsid w:val="00D4293C"/>
    <w:rsid w:val="00E15F89"/>
    <w:rsid w:val="00E3072A"/>
    <w:rsid w:val="00E37235"/>
    <w:rsid w:val="00EA1E4A"/>
    <w:rsid w:val="00EA4FA2"/>
    <w:rsid w:val="00EA5293"/>
    <w:rsid w:val="00EB4078"/>
    <w:rsid w:val="00EE6FB7"/>
    <w:rsid w:val="00EF38E7"/>
    <w:rsid w:val="00F32D6C"/>
    <w:rsid w:val="00F4177D"/>
    <w:rsid w:val="00F63843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5C657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Mid%20EPR%20Water%20Discharge%20Consents%20PR/Forms/NRW%20Perm-Comp%20Document%20Set/docsethomepage.aspx?ID=45614&amp;FolderCTID=0x0120D52000824C7CCC16790D469B8E16E1874A14710200411B0B64EB97414BA1672EDDF561381A&amp;List=84145aa9-ae2a-4b81-96bf-da2258b9f1c9&amp;RootFolder=%2Fteams%2FRegulatory%2FPermitting%2FMid%20EPR%20Water%20Discharge%20Consents%20PR%2FPAN%2D005592&amp;RecSrc=%2Fteams%2FRegulatory%2FPermitting%2FMid%20EPR%20Water%20Discharge%20Consents%20PR%2FPAN%2D005592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Henbant</Site_x0020_Name>
    <Internal_x002f_External xmlns="859f7ad6-93f6-4205-b62b-a17f28acbbac">Internal document</Internal_x002f_External>
    <Post_x0020_code xmlns="859f7ad6-93f6-4205-b62b-a17f28acbbac">SY25 6QY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Henbant, Penuwch, Tregarow, SY25 6QY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2019-07-09T23:00:00+00:00</Document_x0020_Date>
    <Facility_x0020_Address xmlns="859f7ad6-93f6-4205-b62b-a17f28acbbac">Penuwch, Tregarow</Facility_x0020_Address>
    <Environment_x0020_Sub_x0020_Folder xmlns="859f7ad6-93f6-4205-b62b-a17f28acbbac">Licences applications</Environment_x0020_Sub_x0020_Folder>
    <Customer_x0020_Name xmlns="859f7ad6-93f6-4205-b62b-a17f28acbbac">DH &amp; EM Davies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0D659D-9DCB-4446-A6ED-F83E23461EBD}">
  <ds:schemaRefs>
    <ds:schemaRef ds:uri="859f7ad6-93f6-4205-b62b-a17f28acbbac"/>
    <ds:schemaRef ds:uri="http://schemas.microsoft.com/office/2006/documentManagement/types"/>
    <ds:schemaRef ds:uri="6e121689-de5b-41b9-a751-bfeda7fa2b07"/>
    <ds:schemaRef ds:uri="http://purl.org/dc/dcmitype/"/>
    <ds:schemaRef ds:uri="84145aa9-ae2a-4b81-96bf-da2258b9f1c9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5870DA58-0479-4750-9DEC-80E2DA6EA8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379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Eaton, Jennifer</dc:creator>
  <cp:lastModifiedBy>Price, Alan</cp:lastModifiedBy>
  <cp:revision>7</cp:revision>
  <cp:lastPrinted>2013-10-01T08:52:00Z</cp:lastPrinted>
  <dcterms:created xsi:type="dcterms:W3CDTF">2019-07-10T10:30:00Z</dcterms:created>
  <dcterms:modified xsi:type="dcterms:W3CDTF">2019-07-17T13:10:00Z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95e25115-6a14-4104-9fe8-aec5caea0a31</vt:lpwstr>
  </property>
  <property fmtid="{D5CDD505-2E9C-101B-9397-08002B2CF9AE}" pid="4" name="_dlc_DocId">
    <vt:lpwstr>REGU-212-46873</vt:lpwstr>
  </property>
  <property fmtid="{D5CDD505-2E9C-101B-9397-08002B2CF9AE}" pid="5" name="_dlc_DocIdUrl">
    <vt:lpwstr>https://cyfoethnaturiolcymru.sharepoint.com/teams/Regulatory/Permitting/_layouts/15/DocIdRedir.aspx?ID=REGU-212-46873, REGU-212-46873</vt:lpwstr>
  </property>
</Properties>
</file>