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6DD87A" w14:textId="77777777" w:rsidR="00511F19" w:rsidRDefault="00511F19" w:rsidP="00511F19">
      <w:pPr>
        <w:pStyle w:val="Heading1"/>
      </w:pPr>
    </w:p>
    <w:p w14:paraId="6C168314" w14:textId="77777777" w:rsidR="00511F19" w:rsidRPr="002E6C2D" w:rsidRDefault="00511F19" w:rsidP="00511F19">
      <w:pPr>
        <w:rPr>
          <w:lang w:eastAsia="en-US"/>
        </w:rPr>
      </w:pPr>
      <w:r w:rsidRPr="0065381E">
        <w:rPr>
          <w:b/>
          <w:color w:val="0091A5"/>
          <w:sz w:val="28"/>
          <w:szCs w:val="28"/>
        </w:rPr>
        <w:t>Natural Resources Wales permitting decisions</w:t>
      </w:r>
    </w:p>
    <w:p w14:paraId="36AF9066" w14:textId="77777777" w:rsidR="00511F19" w:rsidRPr="00595A18" w:rsidRDefault="00511F19" w:rsidP="00511F19">
      <w:pPr>
        <w:rPr>
          <w:lang w:eastAsia="en-US"/>
        </w:rPr>
      </w:pPr>
    </w:p>
    <w:p w14:paraId="084375E5" w14:textId="77777777" w:rsidR="00511F19" w:rsidRDefault="00511F19" w:rsidP="00511F19">
      <w:pPr>
        <w:pStyle w:val="Heading1"/>
      </w:pPr>
    </w:p>
    <w:p w14:paraId="0B785F4E" w14:textId="34C84932" w:rsidR="00511F19" w:rsidRDefault="00BA196C" w:rsidP="00511F19">
      <w:pPr>
        <w:pStyle w:val="CoverHeading1"/>
        <w:ind w:left="0"/>
      </w:pPr>
      <w:r>
        <w:t>Morfa Non-Hazardous Landfill</w:t>
      </w:r>
      <w:r w:rsidR="00AA470A">
        <w:t xml:space="preserve"> </w:t>
      </w:r>
      <w:r w:rsidR="001B3A59">
        <w:t>–</w:t>
      </w:r>
      <w:r w:rsidR="00AA470A">
        <w:t xml:space="preserve"> </w:t>
      </w:r>
      <w:r>
        <w:t>Tata Steel UK Limited</w:t>
      </w:r>
      <w:r w:rsidR="00DC275F">
        <w:t xml:space="preserve"> </w:t>
      </w:r>
      <w:r w:rsidR="00AA470A">
        <w:t xml:space="preserve"> </w:t>
      </w:r>
    </w:p>
    <w:p w14:paraId="23ECEA2F" w14:textId="77777777" w:rsidR="00441CB7" w:rsidRDefault="00441CB7" w:rsidP="00511F19">
      <w:pPr>
        <w:pStyle w:val="CoverHeading1"/>
        <w:ind w:left="0"/>
      </w:pPr>
    </w:p>
    <w:p w14:paraId="52E0E56A" w14:textId="77777777" w:rsidR="00441CB7" w:rsidRDefault="00441CB7" w:rsidP="00511F19">
      <w:pPr>
        <w:pStyle w:val="CoverHeading1"/>
        <w:ind w:left="0"/>
      </w:pPr>
    </w:p>
    <w:p w14:paraId="18CDF345" w14:textId="78B3F2ED" w:rsidR="00441CB7" w:rsidRPr="00F1596F" w:rsidRDefault="00441CB7" w:rsidP="00511F19">
      <w:pPr>
        <w:pStyle w:val="CoverHeading1"/>
        <w:ind w:left="0"/>
      </w:pPr>
      <w:r>
        <w:t>Decision Document</w:t>
      </w:r>
    </w:p>
    <w:p w14:paraId="2FFA56CA" w14:textId="77777777" w:rsidR="00511F19" w:rsidRDefault="00511F19" w:rsidP="00511F19">
      <w:pPr>
        <w:pStyle w:val="RevNo"/>
      </w:pPr>
    </w:p>
    <w:p w14:paraId="31E04A1E" w14:textId="77777777" w:rsidR="00511F19" w:rsidRDefault="00511F19" w:rsidP="00511F19">
      <w:pPr>
        <w:rPr>
          <w:lang w:eastAsia="en-US"/>
        </w:rPr>
      </w:pPr>
    </w:p>
    <w:p w14:paraId="0488265C" w14:textId="77777777" w:rsidR="00511F19" w:rsidRPr="00EE51DF" w:rsidRDefault="00511F19" w:rsidP="00511F19">
      <w:pPr>
        <w:rPr>
          <w:lang w:eastAsia="en-US"/>
        </w:rPr>
      </w:pPr>
    </w:p>
    <w:p w14:paraId="76345981" w14:textId="77777777" w:rsidR="00511F19" w:rsidRPr="00EE51DF" w:rsidRDefault="00511F19" w:rsidP="00511F19">
      <w:pPr>
        <w:rPr>
          <w:lang w:eastAsia="en-US"/>
        </w:rPr>
      </w:pPr>
    </w:p>
    <w:p w14:paraId="515AB202" w14:textId="77777777" w:rsidR="00511F19" w:rsidRPr="00EE51DF" w:rsidRDefault="00511F19" w:rsidP="00511F19">
      <w:pPr>
        <w:rPr>
          <w:lang w:eastAsia="en-US"/>
        </w:rPr>
      </w:pPr>
    </w:p>
    <w:p w14:paraId="1F6BD237" w14:textId="77777777" w:rsidR="00511F19" w:rsidRPr="00EE51DF" w:rsidRDefault="00511F19" w:rsidP="00511F19">
      <w:pPr>
        <w:rPr>
          <w:lang w:eastAsia="en-US"/>
        </w:rPr>
      </w:pPr>
    </w:p>
    <w:p w14:paraId="066C5982" w14:textId="77777777" w:rsidR="00511F19" w:rsidRPr="00EE51DF" w:rsidRDefault="00511F19" w:rsidP="00511F19">
      <w:pPr>
        <w:rPr>
          <w:lang w:eastAsia="en-US"/>
        </w:rPr>
      </w:pPr>
    </w:p>
    <w:p w14:paraId="05B27552" w14:textId="77777777" w:rsidR="00511F19" w:rsidRPr="00EE51DF" w:rsidRDefault="00511F19" w:rsidP="00511F19">
      <w:pPr>
        <w:rPr>
          <w:lang w:eastAsia="en-US"/>
        </w:rPr>
      </w:pPr>
    </w:p>
    <w:p w14:paraId="2A4B7AE5" w14:textId="77777777" w:rsidR="00511F19" w:rsidRPr="00EE51DF" w:rsidRDefault="00511F19" w:rsidP="00511F19">
      <w:pPr>
        <w:rPr>
          <w:lang w:eastAsia="en-US"/>
        </w:rPr>
      </w:pPr>
    </w:p>
    <w:p w14:paraId="2CB66E32" w14:textId="77777777" w:rsidR="00511F19" w:rsidRPr="00EE51DF" w:rsidRDefault="00511F19" w:rsidP="00511F19">
      <w:pPr>
        <w:rPr>
          <w:lang w:eastAsia="en-US"/>
        </w:rPr>
      </w:pPr>
    </w:p>
    <w:p w14:paraId="6DAE472F" w14:textId="77777777" w:rsidR="00511F19" w:rsidRPr="00EE51DF" w:rsidRDefault="00511F19" w:rsidP="00511F19">
      <w:pPr>
        <w:rPr>
          <w:lang w:eastAsia="en-US"/>
        </w:rPr>
      </w:pPr>
    </w:p>
    <w:p w14:paraId="51EDB9CE" w14:textId="77777777" w:rsidR="00511F19" w:rsidRPr="00EE51DF" w:rsidRDefault="00511F19" w:rsidP="00511F19">
      <w:pPr>
        <w:rPr>
          <w:lang w:eastAsia="en-US"/>
        </w:rPr>
      </w:pPr>
    </w:p>
    <w:p w14:paraId="27FDE4AF" w14:textId="77777777" w:rsidR="00511F19" w:rsidRPr="00EE51DF" w:rsidRDefault="00511F19" w:rsidP="00511F19">
      <w:pPr>
        <w:rPr>
          <w:lang w:eastAsia="en-US"/>
        </w:rPr>
      </w:pPr>
    </w:p>
    <w:p w14:paraId="523AE70A" w14:textId="77777777" w:rsidR="00511F19" w:rsidRDefault="00511F19" w:rsidP="00511F19">
      <w:pPr>
        <w:rPr>
          <w:lang w:eastAsia="en-US"/>
        </w:rPr>
      </w:pPr>
    </w:p>
    <w:p w14:paraId="38BE3FD4" w14:textId="77777777" w:rsidR="00511F19" w:rsidRDefault="00511F19" w:rsidP="00511F19">
      <w:pPr>
        <w:tabs>
          <w:tab w:val="left" w:pos="1576"/>
        </w:tabs>
        <w:rPr>
          <w:lang w:eastAsia="en-US"/>
        </w:rPr>
      </w:pPr>
      <w:r>
        <w:rPr>
          <w:lang w:eastAsia="en-US"/>
        </w:rPr>
        <w:tab/>
      </w:r>
    </w:p>
    <w:p w14:paraId="75A36FA5" w14:textId="77777777" w:rsidR="00511F19" w:rsidRDefault="00511F19" w:rsidP="00511F19">
      <w:pPr>
        <w:tabs>
          <w:tab w:val="left" w:pos="1576"/>
        </w:tabs>
        <w:rPr>
          <w:lang w:eastAsia="en-US"/>
        </w:rPr>
      </w:pPr>
      <w:r>
        <w:rPr>
          <w:lang w:eastAsia="en-US"/>
        </w:rPr>
        <w:tab/>
      </w:r>
    </w:p>
    <w:p w14:paraId="19FEFFA9" w14:textId="77777777" w:rsidR="00511F19" w:rsidRPr="00511F19" w:rsidRDefault="00511F19" w:rsidP="00511F19">
      <w:pPr>
        <w:rPr>
          <w:lang w:eastAsia="en-US"/>
        </w:rPr>
      </w:pPr>
    </w:p>
    <w:p w14:paraId="66A2AD77" w14:textId="77777777" w:rsidR="00511F19" w:rsidRPr="00511F19" w:rsidRDefault="00511F19" w:rsidP="00511F19">
      <w:pPr>
        <w:rPr>
          <w:lang w:eastAsia="en-US"/>
        </w:rPr>
      </w:pPr>
    </w:p>
    <w:p w14:paraId="09E59B7B" w14:textId="77777777" w:rsidR="00511F19" w:rsidRPr="00511F19" w:rsidRDefault="00511F19" w:rsidP="00511F19">
      <w:pPr>
        <w:rPr>
          <w:lang w:eastAsia="en-US"/>
        </w:rPr>
      </w:pPr>
    </w:p>
    <w:p w14:paraId="488A6AB7" w14:textId="77777777" w:rsidR="00511F19" w:rsidRPr="00511F19" w:rsidRDefault="00511F19" w:rsidP="00511F19">
      <w:pPr>
        <w:rPr>
          <w:lang w:eastAsia="en-US"/>
        </w:rPr>
      </w:pPr>
    </w:p>
    <w:p w14:paraId="012CCEB1" w14:textId="77777777" w:rsidR="00511F19" w:rsidRPr="00511F19" w:rsidRDefault="00511F19" w:rsidP="00511F19">
      <w:pPr>
        <w:rPr>
          <w:lang w:eastAsia="en-US"/>
        </w:rPr>
      </w:pPr>
    </w:p>
    <w:p w14:paraId="2F021878" w14:textId="77777777" w:rsidR="00511F19" w:rsidRPr="00511F19" w:rsidRDefault="00511F19" w:rsidP="00511F19">
      <w:pPr>
        <w:rPr>
          <w:lang w:eastAsia="en-US"/>
        </w:rPr>
      </w:pPr>
    </w:p>
    <w:p w14:paraId="7E7187F6" w14:textId="77777777" w:rsidR="00511F19" w:rsidRPr="00511F19" w:rsidRDefault="00511F19" w:rsidP="00511F19">
      <w:pPr>
        <w:rPr>
          <w:lang w:eastAsia="en-US"/>
        </w:rPr>
      </w:pPr>
    </w:p>
    <w:p w14:paraId="6479E1F0" w14:textId="77777777" w:rsidR="00511F19" w:rsidRDefault="00511F19" w:rsidP="00511F19">
      <w:pPr>
        <w:rPr>
          <w:lang w:eastAsia="en-US"/>
        </w:rPr>
      </w:pPr>
    </w:p>
    <w:p w14:paraId="32DD9645" w14:textId="77777777" w:rsidR="00511F19" w:rsidRDefault="00511F19" w:rsidP="00511F19">
      <w:pPr>
        <w:rPr>
          <w:lang w:eastAsia="en-US"/>
        </w:rPr>
      </w:pPr>
    </w:p>
    <w:p w14:paraId="79DAA5FC" w14:textId="77777777" w:rsidR="00511F19" w:rsidRPr="00511F19" w:rsidRDefault="00511F19" w:rsidP="00511F19">
      <w:pPr>
        <w:tabs>
          <w:tab w:val="center" w:pos="4513"/>
        </w:tabs>
        <w:rPr>
          <w:lang w:eastAsia="en-US"/>
        </w:rPr>
        <w:sectPr w:rsidR="00511F19" w:rsidRPr="00511F19" w:rsidSect="002B0E38">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541EBB58" w14:textId="77777777" w:rsidR="00511F19" w:rsidRPr="00E12B10" w:rsidRDefault="00511F19" w:rsidP="00511F19">
          <w:pPr>
            <w:pStyle w:val="TOCHeading"/>
          </w:pPr>
          <w:r w:rsidRPr="00E12B10">
            <w:t>Contents</w:t>
          </w:r>
        </w:p>
        <w:p w14:paraId="3E9A6CE7" w14:textId="6D72E129" w:rsidR="00650148" w:rsidRDefault="00511F19">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1602879" w:history="1">
            <w:r w:rsidR="00650148" w:rsidRPr="006857DA">
              <w:rPr>
                <w:rStyle w:val="Hyperlink"/>
                <w:noProof/>
              </w:rPr>
              <w:t>Glossary of acronyms used in this document</w:t>
            </w:r>
            <w:r w:rsidR="00650148">
              <w:rPr>
                <w:noProof/>
                <w:webHidden/>
              </w:rPr>
              <w:tab/>
            </w:r>
            <w:r w:rsidR="00650148">
              <w:rPr>
                <w:noProof/>
                <w:webHidden/>
              </w:rPr>
              <w:fldChar w:fldCharType="begin"/>
            </w:r>
            <w:r w:rsidR="00650148">
              <w:rPr>
                <w:noProof/>
                <w:webHidden/>
              </w:rPr>
              <w:instrText xml:space="preserve"> PAGEREF _Toc21602879 \h </w:instrText>
            </w:r>
            <w:r w:rsidR="00650148">
              <w:rPr>
                <w:noProof/>
                <w:webHidden/>
              </w:rPr>
            </w:r>
            <w:r w:rsidR="00650148">
              <w:rPr>
                <w:noProof/>
                <w:webHidden/>
              </w:rPr>
              <w:fldChar w:fldCharType="separate"/>
            </w:r>
            <w:r w:rsidR="00AB3B46">
              <w:rPr>
                <w:noProof/>
                <w:webHidden/>
              </w:rPr>
              <w:t>4</w:t>
            </w:r>
            <w:r w:rsidR="00650148">
              <w:rPr>
                <w:noProof/>
                <w:webHidden/>
              </w:rPr>
              <w:fldChar w:fldCharType="end"/>
            </w:r>
          </w:hyperlink>
        </w:p>
        <w:p w14:paraId="4550BBC6" w14:textId="2D1F9E6F" w:rsidR="00650148" w:rsidRDefault="00400DB4">
          <w:pPr>
            <w:pStyle w:val="TOC1"/>
            <w:tabs>
              <w:tab w:val="right" w:leader="dot" w:pos="9016"/>
            </w:tabs>
            <w:rPr>
              <w:rFonts w:asciiTheme="minorHAnsi" w:eastAsiaTheme="minorEastAsia" w:hAnsiTheme="minorHAnsi" w:cstheme="minorBidi"/>
              <w:noProof/>
              <w:sz w:val="22"/>
              <w:szCs w:val="22"/>
            </w:rPr>
          </w:pPr>
          <w:hyperlink w:anchor="_Toc21602880" w:history="1">
            <w:r w:rsidR="00650148" w:rsidRPr="006857DA">
              <w:rPr>
                <w:rStyle w:val="Hyperlink"/>
                <w:noProof/>
              </w:rPr>
              <w:t>1. Our decision</w:t>
            </w:r>
            <w:r w:rsidR="00650148">
              <w:rPr>
                <w:noProof/>
                <w:webHidden/>
              </w:rPr>
              <w:tab/>
            </w:r>
            <w:r w:rsidR="00650148">
              <w:rPr>
                <w:noProof/>
                <w:webHidden/>
              </w:rPr>
              <w:fldChar w:fldCharType="begin"/>
            </w:r>
            <w:r w:rsidR="00650148">
              <w:rPr>
                <w:noProof/>
                <w:webHidden/>
              </w:rPr>
              <w:instrText xml:space="preserve"> PAGEREF _Toc21602880 \h </w:instrText>
            </w:r>
            <w:r w:rsidR="00650148">
              <w:rPr>
                <w:noProof/>
                <w:webHidden/>
              </w:rPr>
            </w:r>
            <w:r w:rsidR="00650148">
              <w:rPr>
                <w:noProof/>
                <w:webHidden/>
              </w:rPr>
              <w:fldChar w:fldCharType="separate"/>
            </w:r>
            <w:r w:rsidR="00AB3B46">
              <w:rPr>
                <w:noProof/>
                <w:webHidden/>
              </w:rPr>
              <w:t>6</w:t>
            </w:r>
            <w:r w:rsidR="00650148">
              <w:rPr>
                <w:noProof/>
                <w:webHidden/>
              </w:rPr>
              <w:fldChar w:fldCharType="end"/>
            </w:r>
          </w:hyperlink>
        </w:p>
        <w:p w14:paraId="45407D4F" w14:textId="79B638F0" w:rsidR="00650148" w:rsidRDefault="00400DB4">
          <w:pPr>
            <w:pStyle w:val="TOC1"/>
            <w:tabs>
              <w:tab w:val="right" w:leader="dot" w:pos="9016"/>
            </w:tabs>
            <w:rPr>
              <w:rFonts w:asciiTheme="minorHAnsi" w:eastAsiaTheme="minorEastAsia" w:hAnsiTheme="minorHAnsi" w:cstheme="minorBidi"/>
              <w:noProof/>
              <w:sz w:val="22"/>
              <w:szCs w:val="22"/>
            </w:rPr>
          </w:pPr>
          <w:hyperlink w:anchor="_Toc21602881" w:history="1">
            <w:r w:rsidR="00650148" w:rsidRPr="006857DA">
              <w:rPr>
                <w:rStyle w:val="Hyperlink"/>
                <w:rFonts w:cs="Arial"/>
                <w:noProof/>
              </w:rPr>
              <w:t>2. Purpose of this document</w:t>
            </w:r>
            <w:r w:rsidR="00650148">
              <w:rPr>
                <w:noProof/>
                <w:webHidden/>
              </w:rPr>
              <w:tab/>
            </w:r>
            <w:r w:rsidR="00650148">
              <w:rPr>
                <w:noProof/>
                <w:webHidden/>
              </w:rPr>
              <w:fldChar w:fldCharType="begin"/>
            </w:r>
            <w:r w:rsidR="00650148">
              <w:rPr>
                <w:noProof/>
                <w:webHidden/>
              </w:rPr>
              <w:instrText xml:space="preserve"> PAGEREF _Toc21602881 \h </w:instrText>
            </w:r>
            <w:r w:rsidR="00650148">
              <w:rPr>
                <w:noProof/>
                <w:webHidden/>
              </w:rPr>
            </w:r>
            <w:r w:rsidR="00650148">
              <w:rPr>
                <w:noProof/>
                <w:webHidden/>
              </w:rPr>
              <w:fldChar w:fldCharType="separate"/>
            </w:r>
            <w:r w:rsidR="00AB3B46">
              <w:rPr>
                <w:noProof/>
                <w:webHidden/>
              </w:rPr>
              <w:t>6</w:t>
            </w:r>
            <w:r w:rsidR="00650148">
              <w:rPr>
                <w:noProof/>
                <w:webHidden/>
              </w:rPr>
              <w:fldChar w:fldCharType="end"/>
            </w:r>
          </w:hyperlink>
        </w:p>
        <w:p w14:paraId="56142C7E" w14:textId="215B113F" w:rsidR="00650148" w:rsidRDefault="00400DB4">
          <w:pPr>
            <w:pStyle w:val="TOC1"/>
            <w:tabs>
              <w:tab w:val="right" w:leader="dot" w:pos="9016"/>
            </w:tabs>
            <w:rPr>
              <w:rFonts w:asciiTheme="minorHAnsi" w:eastAsiaTheme="minorEastAsia" w:hAnsiTheme="minorHAnsi" w:cstheme="minorBidi"/>
              <w:noProof/>
              <w:sz w:val="22"/>
              <w:szCs w:val="22"/>
            </w:rPr>
          </w:pPr>
          <w:hyperlink w:anchor="_Toc21602882" w:history="1">
            <w:r w:rsidR="00650148" w:rsidRPr="006857DA">
              <w:rPr>
                <w:rStyle w:val="Hyperlink"/>
                <w:noProof/>
              </w:rPr>
              <w:t>3. Key issues of the decision</w:t>
            </w:r>
            <w:r w:rsidR="00650148">
              <w:rPr>
                <w:noProof/>
                <w:webHidden/>
              </w:rPr>
              <w:tab/>
            </w:r>
            <w:r w:rsidR="00650148">
              <w:rPr>
                <w:noProof/>
                <w:webHidden/>
              </w:rPr>
              <w:fldChar w:fldCharType="begin"/>
            </w:r>
            <w:r w:rsidR="00650148">
              <w:rPr>
                <w:noProof/>
                <w:webHidden/>
              </w:rPr>
              <w:instrText xml:space="preserve"> PAGEREF _Toc21602882 \h </w:instrText>
            </w:r>
            <w:r w:rsidR="00650148">
              <w:rPr>
                <w:noProof/>
                <w:webHidden/>
              </w:rPr>
            </w:r>
            <w:r w:rsidR="00650148">
              <w:rPr>
                <w:noProof/>
                <w:webHidden/>
              </w:rPr>
              <w:fldChar w:fldCharType="separate"/>
            </w:r>
            <w:r w:rsidR="00AB3B46">
              <w:rPr>
                <w:noProof/>
                <w:webHidden/>
              </w:rPr>
              <w:t>7</w:t>
            </w:r>
            <w:r w:rsidR="00650148">
              <w:rPr>
                <w:noProof/>
                <w:webHidden/>
              </w:rPr>
              <w:fldChar w:fldCharType="end"/>
            </w:r>
          </w:hyperlink>
        </w:p>
        <w:p w14:paraId="5EFBD415" w14:textId="57574546"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883" w:history="1">
            <w:r w:rsidR="00650148" w:rsidRPr="006857DA">
              <w:rPr>
                <w:rStyle w:val="Hyperlink"/>
                <w:noProof/>
              </w:rPr>
              <w:t>3.1 What the Installation does</w:t>
            </w:r>
            <w:r w:rsidR="00650148">
              <w:rPr>
                <w:noProof/>
                <w:webHidden/>
              </w:rPr>
              <w:tab/>
            </w:r>
            <w:r w:rsidR="00650148">
              <w:rPr>
                <w:noProof/>
                <w:webHidden/>
              </w:rPr>
              <w:fldChar w:fldCharType="begin"/>
            </w:r>
            <w:r w:rsidR="00650148">
              <w:rPr>
                <w:noProof/>
                <w:webHidden/>
              </w:rPr>
              <w:instrText xml:space="preserve"> PAGEREF _Toc21602883 \h </w:instrText>
            </w:r>
            <w:r w:rsidR="00650148">
              <w:rPr>
                <w:noProof/>
                <w:webHidden/>
              </w:rPr>
            </w:r>
            <w:r w:rsidR="00650148">
              <w:rPr>
                <w:noProof/>
                <w:webHidden/>
              </w:rPr>
              <w:fldChar w:fldCharType="separate"/>
            </w:r>
            <w:r w:rsidR="00AB3B46">
              <w:rPr>
                <w:noProof/>
                <w:webHidden/>
              </w:rPr>
              <w:t>7</w:t>
            </w:r>
            <w:r w:rsidR="00650148">
              <w:rPr>
                <w:noProof/>
                <w:webHidden/>
              </w:rPr>
              <w:fldChar w:fldCharType="end"/>
            </w:r>
          </w:hyperlink>
        </w:p>
        <w:p w14:paraId="7E04228F" w14:textId="6805B8D0"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884" w:history="1">
            <w:r w:rsidR="00650148" w:rsidRPr="006857DA">
              <w:rPr>
                <w:rStyle w:val="Hyperlink"/>
                <w:noProof/>
              </w:rPr>
              <w:t>3.2 Key Issues in the Determination</w:t>
            </w:r>
            <w:r w:rsidR="00650148">
              <w:rPr>
                <w:noProof/>
                <w:webHidden/>
              </w:rPr>
              <w:tab/>
            </w:r>
            <w:r w:rsidR="00650148">
              <w:rPr>
                <w:noProof/>
                <w:webHidden/>
              </w:rPr>
              <w:fldChar w:fldCharType="begin"/>
            </w:r>
            <w:r w:rsidR="00650148">
              <w:rPr>
                <w:noProof/>
                <w:webHidden/>
              </w:rPr>
              <w:instrText xml:space="preserve"> PAGEREF _Toc21602884 \h </w:instrText>
            </w:r>
            <w:r w:rsidR="00650148">
              <w:rPr>
                <w:noProof/>
                <w:webHidden/>
              </w:rPr>
            </w:r>
            <w:r w:rsidR="00650148">
              <w:rPr>
                <w:noProof/>
                <w:webHidden/>
              </w:rPr>
              <w:fldChar w:fldCharType="separate"/>
            </w:r>
            <w:r w:rsidR="00AB3B46">
              <w:rPr>
                <w:noProof/>
                <w:webHidden/>
              </w:rPr>
              <w:t>8</w:t>
            </w:r>
            <w:r w:rsidR="00650148">
              <w:rPr>
                <w:noProof/>
                <w:webHidden/>
              </w:rPr>
              <w:fldChar w:fldCharType="end"/>
            </w:r>
          </w:hyperlink>
        </w:p>
        <w:p w14:paraId="7FAECE98" w14:textId="30D72276"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885" w:history="1">
            <w:r w:rsidR="00650148" w:rsidRPr="006857DA">
              <w:rPr>
                <w:rStyle w:val="Hyperlink"/>
                <w:noProof/>
              </w:rPr>
              <w:t>3.3 Consultation on the Application</w:t>
            </w:r>
            <w:r w:rsidR="00650148">
              <w:rPr>
                <w:noProof/>
                <w:webHidden/>
              </w:rPr>
              <w:tab/>
            </w:r>
            <w:r w:rsidR="00650148">
              <w:rPr>
                <w:noProof/>
                <w:webHidden/>
              </w:rPr>
              <w:fldChar w:fldCharType="begin"/>
            </w:r>
            <w:r w:rsidR="00650148">
              <w:rPr>
                <w:noProof/>
                <w:webHidden/>
              </w:rPr>
              <w:instrText xml:space="preserve"> PAGEREF _Toc21602885 \h </w:instrText>
            </w:r>
            <w:r w:rsidR="00650148">
              <w:rPr>
                <w:noProof/>
                <w:webHidden/>
              </w:rPr>
            </w:r>
            <w:r w:rsidR="00650148">
              <w:rPr>
                <w:noProof/>
                <w:webHidden/>
              </w:rPr>
              <w:fldChar w:fldCharType="separate"/>
            </w:r>
            <w:r w:rsidR="00AB3B46">
              <w:rPr>
                <w:noProof/>
                <w:webHidden/>
              </w:rPr>
              <w:t>8</w:t>
            </w:r>
            <w:r w:rsidR="00650148">
              <w:rPr>
                <w:noProof/>
                <w:webHidden/>
              </w:rPr>
              <w:fldChar w:fldCharType="end"/>
            </w:r>
          </w:hyperlink>
        </w:p>
        <w:p w14:paraId="703886CA" w14:textId="06708294"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886" w:history="1">
            <w:r w:rsidR="00650148" w:rsidRPr="006857DA">
              <w:rPr>
                <w:rStyle w:val="Hyperlink"/>
                <w:noProof/>
              </w:rPr>
              <w:t>3.4 Requests for further information</w:t>
            </w:r>
            <w:r w:rsidR="00650148">
              <w:rPr>
                <w:noProof/>
                <w:webHidden/>
              </w:rPr>
              <w:tab/>
            </w:r>
            <w:r w:rsidR="00650148">
              <w:rPr>
                <w:noProof/>
                <w:webHidden/>
              </w:rPr>
              <w:fldChar w:fldCharType="begin"/>
            </w:r>
            <w:r w:rsidR="00650148">
              <w:rPr>
                <w:noProof/>
                <w:webHidden/>
              </w:rPr>
              <w:instrText xml:space="preserve"> PAGEREF _Toc21602886 \h </w:instrText>
            </w:r>
            <w:r w:rsidR="00650148">
              <w:rPr>
                <w:noProof/>
                <w:webHidden/>
              </w:rPr>
            </w:r>
            <w:r w:rsidR="00650148">
              <w:rPr>
                <w:noProof/>
                <w:webHidden/>
              </w:rPr>
              <w:fldChar w:fldCharType="separate"/>
            </w:r>
            <w:r w:rsidR="00AB3B46">
              <w:rPr>
                <w:noProof/>
                <w:webHidden/>
              </w:rPr>
              <w:t>9</w:t>
            </w:r>
            <w:r w:rsidR="00650148">
              <w:rPr>
                <w:noProof/>
                <w:webHidden/>
              </w:rPr>
              <w:fldChar w:fldCharType="end"/>
            </w:r>
          </w:hyperlink>
        </w:p>
        <w:p w14:paraId="4397F10A" w14:textId="41B6FCD7" w:rsidR="00650148" w:rsidRDefault="00400DB4">
          <w:pPr>
            <w:pStyle w:val="TOC1"/>
            <w:tabs>
              <w:tab w:val="right" w:leader="dot" w:pos="9016"/>
            </w:tabs>
            <w:rPr>
              <w:rFonts w:asciiTheme="minorHAnsi" w:eastAsiaTheme="minorEastAsia" w:hAnsiTheme="minorHAnsi" w:cstheme="minorBidi"/>
              <w:noProof/>
              <w:sz w:val="22"/>
              <w:szCs w:val="22"/>
            </w:rPr>
          </w:pPr>
          <w:hyperlink w:anchor="_Toc21602887" w:history="1">
            <w:r w:rsidR="00650148" w:rsidRPr="006857DA">
              <w:rPr>
                <w:rStyle w:val="Hyperlink"/>
                <w:noProof/>
              </w:rPr>
              <w:t>4. Operator</w:t>
            </w:r>
            <w:r w:rsidR="00650148">
              <w:rPr>
                <w:noProof/>
                <w:webHidden/>
              </w:rPr>
              <w:tab/>
            </w:r>
            <w:r w:rsidR="00650148">
              <w:rPr>
                <w:noProof/>
                <w:webHidden/>
              </w:rPr>
              <w:fldChar w:fldCharType="begin"/>
            </w:r>
            <w:r w:rsidR="00650148">
              <w:rPr>
                <w:noProof/>
                <w:webHidden/>
              </w:rPr>
              <w:instrText xml:space="preserve"> PAGEREF _Toc21602887 \h </w:instrText>
            </w:r>
            <w:r w:rsidR="00650148">
              <w:rPr>
                <w:noProof/>
                <w:webHidden/>
              </w:rPr>
            </w:r>
            <w:r w:rsidR="00650148">
              <w:rPr>
                <w:noProof/>
                <w:webHidden/>
              </w:rPr>
              <w:fldChar w:fldCharType="separate"/>
            </w:r>
            <w:r w:rsidR="00AB3B46">
              <w:rPr>
                <w:noProof/>
                <w:webHidden/>
              </w:rPr>
              <w:t>9</w:t>
            </w:r>
            <w:r w:rsidR="00650148">
              <w:rPr>
                <w:noProof/>
                <w:webHidden/>
              </w:rPr>
              <w:fldChar w:fldCharType="end"/>
            </w:r>
          </w:hyperlink>
        </w:p>
        <w:p w14:paraId="3706D7A3" w14:textId="602CFA51" w:rsidR="00650148" w:rsidRDefault="00400DB4">
          <w:pPr>
            <w:pStyle w:val="TOC1"/>
            <w:tabs>
              <w:tab w:val="right" w:leader="dot" w:pos="9016"/>
            </w:tabs>
            <w:rPr>
              <w:rFonts w:asciiTheme="minorHAnsi" w:eastAsiaTheme="minorEastAsia" w:hAnsiTheme="minorHAnsi" w:cstheme="minorBidi"/>
              <w:noProof/>
              <w:sz w:val="22"/>
              <w:szCs w:val="22"/>
            </w:rPr>
          </w:pPr>
          <w:hyperlink w:anchor="_Toc21602888" w:history="1">
            <w:r w:rsidR="00650148" w:rsidRPr="006857DA">
              <w:rPr>
                <w:rStyle w:val="Hyperlink"/>
                <w:noProof/>
              </w:rPr>
              <w:t>5. The Legal Framework</w:t>
            </w:r>
            <w:r w:rsidR="00650148">
              <w:rPr>
                <w:noProof/>
                <w:webHidden/>
              </w:rPr>
              <w:tab/>
            </w:r>
            <w:r w:rsidR="00650148">
              <w:rPr>
                <w:noProof/>
                <w:webHidden/>
              </w:rPr>
              <w:fldChar w:fldCharType="begin"/>
            </w:r>
            <w:r w:rsidR="00650148">
              <w:rPr>
                <w:noProof/>
                <w:webHidden/>
              </w:rPr>
              <w:instrText xml:space="preserve"> PAGEREF _Toc21602888 \h </w:instrText>
            </w:r>
            <w:r w:rsidR="00650148">
              <w:rPr>
                <w:noProof/>
                <w:webHidden/>
              </w:rPr>
            </w:r>
            <w:r w:rsidR="00650148">
              <w:rPr>
                <w:noProof/>
                <w:webHidden/>
              </w:rPr>
              <w:fldChar w:fldCharType="separate"/>
            </w:r>
            <w:r w:rsidR="00AB3B46">
              <w:rPr>
                <w:noProof/>
                <w:webHidden/>
              </w:rPr>
              <w:t>9</w:t>
            </w:r>
            <w:r w:rsidR="00650148">
              <w:rPr>
                <w:noProof/>
                <w:webHidden/>
              </w:rPr>
              <w:fldChar w:fldCharType="end"/>
            </w:r>
          </w:hyperlink>
        </w:p>
        <w:p w14:paraId="1C8B5B3D" w14:textId="6927B804"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889" w:history="1">
            <w:r w:rsidR="00650148" w:rsidRPr="006857DA">
              <w:rPr>
                <w:rStyle w:val="Hyperlink"/>
                <w:noProof/>
              </w:rPr>
              <w:t>5.1 European Directives</w:t>
            </w:r>
            <w:r w:rsidR="00650148">
              <w:rPr>
                <w:noProof/>
                <w:webHidden/>
              </w:rPr>
              <w:tab/>
            </w:r>
            <w:r w:rsidR="00650148">
              <w:rPr>
                <w:noProof/>
                <w:webHidden/>
              </w:rPr>
              <w:fldChar w:fldCharType="begin"/>
            </w:r>
            <w:r w:rsidR="00650148">
              <w:rPr>
                <w:noProof/>
                <w:webHidden/>
              </w:rPr>
              <w:instrText xml:space="preserve"> PAGEREF _Toc21602889 \h </w:instrText>
            </w:r>
            <w:r w:rsidR="00650148">
              <w:rPr>
                <w:noProof/>
                <w:webHidden/>
              </w:rPr>
            </w:r>
            <w:r w:rsidR="00650148">
              <w:rPr>
                <w:noProof/>
                <w:webHidden/>
              </w:rPr>
              <w:fldChar w:fldCharType="separate"/>
            </w:r>
            <w:r w:rsidR="00AB3B46">
              <w:rPr>
                <w:noProof/>
                <w:webHidden/>
              </w:rPr>
              <w:t>9</w:t>
            </w:r>
            <w:r w:rsidR="00650148">
              <w:rPr>
                <w:noProof/>
                <w:webHidden/>
              </w:rPr>
              <w:fldChar w:fldCharType="end"/>
            </w:r>
          </w:hyperlink>
        </w:p>
        <w:p w14:paraId="2937F087" w14:textId="1C8C85F5" w:rsidR="00650148" w:rsidRDefault="00400DB4">
          <w:pPr>
            <w:pStyle w:val="TOC1"/>
            <w:tabs>
              <w:tab w:val="right" w:leader="dot" w:pos="9016"/>
            </w:tabs>
            <w:rPr>
              <w:rFonts w:asciiTheme="minorHAnsi" w:eastAsiaTheme="minorEastAsia" w:hAnsiTheme="minorHAnsi" w:cstheme="minorBidi"/>
              <w:noProof/>
              <w:sz w:val="22"/>
              <w:szCs w:val="22"/>
            </w:rPr>
          </w:pPr>
          <w:hyperlink w:anchor="_Toc21602890" w:history="1">
            <w:r w:rsidR="00650148" w:rsidRPr="006857DA">
              <w:rPr>
                <w:rStyle w:val="Hyperlink"/>
                <w:noProof/>
              </w:rPr>
              <w:t>6.The Regulated Facility</w:t>
            </w:r>
            <w:r w:rsidR="00650148">
              <w:rPr>
                <w:noProof/>
                <w:webHidden/>
              </w:rPr>
              <w:tab/>
            </w:r>
            <w:r w:rsidR="00650148">
              <w:rPr>
                <w:noProof/>
                <w:webHidden/>
              </w:rPr>
              <w:fldChar w:fldCharType="begin"/>
            </w:r>
            <w:r w:rsidR="00650148">
              <w:rPr>
                <w:noProof/>
                <w:webHidden/>
              </w:rPr>
              <w:instrText xml:space="preserve"> PAGEREF _Toc21602890 \h </w:instrText>
            </w:r>
            <w:r w:rsidR="00650148">
              <w:rPr>
                <w:noProof/>
                <w:webHidden/>
              </w:rPr>
            </w:r>
            <w:r w:rsidR="00650148">
              <w:rPr>
                <w:noProof/>
                <w:webHidden/>
              </w:rPr>
              <w:fldChar w:fldCharType="separate"/>
            </w:r>
            <w:r w:rsidR="00AB3B46">
              <w:rPr>
                <w:noProof/>
                <w:webHidden/>
              </w:rPr>
              <w:t>10</w:t>
            </w:r>
            <w:r w:rsidR="00650148">
              <w:rPr>
                <w:noProof/>
                <w:webHidden/>
              </w:rPr>
              <w:fldChar w:fldCharType="end"/>
            </w:r>
          </w:hyperlink>
        </w:p>
        <w:p w14:paraId="62133BD0" w14:textId="39E61AB8" w:rsidR="00650148" w:rsidRDefault="00400DB4">
          <w:pPr>
            <w:pStyle w:val="TOC3"/>
            <w:tabs>
              <w:tab w:val="right" w:leader="dot" w:pos="9016"/>
            </w:tabs>
            <w:rPr>
              <w:rFonts w:asciiTheme="minorHAnsi" w:eastAsiaTheme="minorEastAsia" w:hAnsiTheme="minorHAnsi" w:cstheme="minorBidi"/>
              <w:noProof/>
              <w:sz w:val="22"/>
              <w:szCs w:val="22"/>
            </w:rPr>
          </w:pPr>
          <w:hyperlink w:anchor="_Toc21602891" w:history="1">
            <w:r w:rsidR="00650148" w:rsidRPr="006857DA">
              <w:rPr>
                <w:rStyle w:val="Hyperlink"/>
                <w:noProof/>
              </w:rPr>
              <w:t>Schedule 1 EPR defines ‘</w:t>
            </w:r>
            <w:r w:rsidR="00650148" w:rsidRPr="006857DA">
              <w:rPr>
                <w:rStyle w:val="Hyperlink"/>
                <w:iCs/>
                <w:noProof/>
              </w:rPr>
              <w:t xml:space="preserve">Installation’ </w:t>
            </w:r>
            <w:r w:rsidR="00650148" w:rsidRPr="006857DA">
              <w:rPr>
                <w:rStyle w:val="Hyperlink"/>
                <w:noProof/>
              </w:rPr>
              <w:t xml:space="preserve">to include ‘directly associated activities’ (‘DAA’).  </w:t>
            </w:r>
            <w:r w:rsidR="00650148" w:rsidRPr="006857DA">
              <w:rPr>
                <w:rStyle w:val="Hyperlink"/>
                <w:rFonts w:cs="Arial"/>
                <w:noProof/>
              </w:rPr>
              <w:t xml:space="preserve">At this Installation, the DAAs include </w:t>
            </w:r>
            <w:r w:rsidR="00650148" w:rsidRPr="006857DA">
              <w:rPr>
                <w:rStyle w:val="Hyperlink"/>
                <w:noProof/>
              </w:rPr>
              <w:t>leachate management, water discharges to controlled waters and waste treatment.</w:t>
            </w:r>
            <w:r w:rsidR="00650148">
              <w:rPr>
                <w:noProof/>
                <w:webHidden/>
              </w:rPr>
              <w:tab/>
            </w:r>
            <w:r w:rsidR="00650148">
              <w:rPr>
                <w:noProof/>
                <w:webHidden/>
              </w:rPr>
              <w:fldChar w:fldCharType="begin"/>
            </w:r>
            <w:r w:rsidR="00650148">
              <w:rPr>
                <w:noProof/>
                <w:webHidden/>
              </w:rPr>
              <w:instrText xml:space="preserve"> PAGEREF _Toc21602891 \h </w:instrText>
            </w:r>
            <w:r w:rsidR="00650148">
              <w:rPr>
                <w:noProof/>
                <w:webHidden/>
              </w:rPr>
            </w:r>
            <w:r w:rsidR="00650148">
              <w:rPr>
                <w:noProof/>
                <w:webHidden/>
              </w:rPr>
              <w:fldChar w:fldCharType="separate"/>
            </w:r>
            <w:r w:rsidR="00AB3B46">
              <w:rPr>
                <w:noProof/>
                <w:webHidden/>
              </w:rPr>
              <w:t>10</w:t>
            </w:r>
            <w:r w:rsidR="00650148">
              <w:rPr>
                <w:noProof/>
                <w:webHidden/>
              </w:rPr>
              <w:fldChar w:fldCharType="end"/>
            </w:r>
          </w:hyperlink>
        </w:p>
        <w:p w14:paraId="16EA936D" w14:textId="37447F87"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892" w:history="1">
            <w:r w:rsidR="00650148" w:rsidRPr="006857DA">
              <w:rPr>
                <w:rStyle w:val="Hyperlink"/>
                <w:noProof/>
              </w:rPr>
              <w:t>6.1 The site</w:t>
            </w:r>
            <w:r w:rsidR="00650148">
              <w:rPr>
                <w:noProof/>
                <w:webHidden/>
              </w:rPr>
              <w:tab/>
            </w:r>
            <w:r w:rsidR="00650148">
              <w:rPr>
                <w:noProof/>
                <w:webHidden/>
              </w:rPr>
              <w:fldChar w:fldCharType="begin"/>
            </w:r>
            <w:r w:rsidR="00650148">
              <w:rPr>
                <w:noProof/>
                <w:webHidden/>
              </w:rPr>
              <w:instrText xml:space="preserve"> PAGEREF _Toc21602892 \h </w:instrText>
            </w:r>
            <w:r w:rsidR="00650148">
              <w:rPr>
                <w:noProof/>
                <w:webHidden/>
              </w:rPr>
            </w:r>
            <w:r w:rsidR="00650148">
              <w:rPr>
                <w:noProof/>
                <w:webHidden/>
              </w:rPr>
              <w:fldChar w:fldCharType="separate"/>
            </w:r>
            <w:r w:rsidR="00AB3B46">
              <w:rPr>
                <w:noProof/>
                <w:webHidden/>
              </w:rPr>
              <w:t>10</w:t>
            </w:r>
            <w:r w:rsidR="00650148">
              <w:rPr>
                <w:noProof/>
                <w:webHidden/>
              </w:rPr>
              <w:fldChar w:fldCharType="end"/>
            </w:r>
          </w:hyperlink>
        </w:p>
        <w:p w14:paraId="40266F8D" w14:textId="184538CD"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893" w:history="1">
            <w:r w:rsidR="00650148" w:rsidRPr="006857DA">
              <w:rPr>
                <w:rStyle w:val="Hyperlink"/>
                <w:noProof/>
              </w:rPr>
              <w:t>6.2 Site Condition Report</w:t>
            </w:r>
            <w:r w:rsidR="00650148">
              <w:rPr>
                <w:noProof/>
                <w:webHidden/>
              </w:rPr>
              <w:tab/>
            </w:r>
            <w:r w:rsidR="00650148">
              <w:rPr>
                <w:noProof/>
                <w:webHidden/>
              </w:rPr>
              <w:fldChar w:fldCharType="begin"/>
            </w:r>
            <w:r w:rsidR="00650148">
              <w:rPr>
                <w:noProof/>
                <w:webHidden/>
              </w:rPr>
              <w:instrText xml:space="preserve"> PAGEREF _Toc21602893 \h </w:instrText>
            </w:r>
            <w:r w:rsidR="00650148">
              <w:rPr>
                <w:noProof/>
                <w:webHidden/>
              </w:rPr>
            </w:r>
            <w:r w:rsidR="00650148">
              <w:rPr>
                <w:noProof/>
                <w:webHidden/>
              </w:rPr>
              <w:fldChar w:fldCharType="separate"/>
            </w:r>
            <w:r w:rsidR="00AB3B46">
              <w:rPr>
                <w:noProof/>
                <w:webHidden/>
              </w:rPr>
              <w:t>10</w:t>
            </w:r>
            <w:r w:rsidR="00650148">
              <w:rPr>
                <w:noProof/>
                <w:webHidden/>
              </w:rPr>
              <w:fldChar w:fldCharType="end"/>
            </w:r>
          </w:hyperlink>
        </w:p>
        <w:p w14:paraId="1D923B7B" w14:textId="5CDD6F33"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894" w:history="1">
            <w:r w:rsidR="00650148" w:rsidRPr="006857DA">
              <w:rPr>
                <w:rStyle w:val="Hyperlink"/>
                <w:rFonts w:cs="Arial"/>
                <w:noProof/>
              </w:rPr>
              <w:t>The site has a Site protection and monitoring programme (SPMP), the operator maintains this programme in relation to all areas of the landfill, this is regularly reported on and is kept up-to-date. Full details of additional leachate and gas monitoring is detailed later in the document in Section 8.</w:t>
            </w:r>
            <w:r w:rsidR="00650148">
              <w:rPr>
                <w:noProof/>
                <w:webHidden/>
              </w:rPr>
              <w:tab/>
            </w:r>
            <w:r w:rsidR="00650148">
              <w:rPr>
                <w:noProof/>
                <w:webHidden/>
              </w:rPr>
              <w:fldChar w:fldCharType="begin"/>
            </w:r>
            <w:r w:rsidR="00650148">
              <w:rPr>
                <w:noProof/>
                <w:webHidden/>
              </w:rPr>
              <w:instrText xml:space="preserve"> PAGEREF _Toc21602894 \h </w:instrText>
            </w:r>
            <w:r w:rsidR="00650148">
              <w:rPr>
                <w:noProof/>
                <w:webHidden/>
              </w:rPr>
            </w:r>
            <w:r w:rsidR="00650148">
              <w:rPr>
                <w:noProof/>
                <w:webHidden/>
              </w:rPr>
              <w:fldChar w:fldCharType="separate"/>
            </w:r>
            <w:r w:rsidR="00AB3B46">
              <w:rPr>
                <w:noProof/>
                <w:webHidden/>
              </w:rPr>
              <w:t>10</w:t>
            </w:r>
            <w:r w:rsidR="00650148">
              <w:rPr>
                <w:noProof/>
                <w:webHidden/>
              </w:rPr>
              <w:fldChar w:fldCharType="end"/>
            </w:r>
          </w:hyperlink>
        </w:p>
        <w:p w14:paraId="0E00AD8F" w14:textId="3154FD3A"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895" w:history="1">
            <w:r w:rsidR="00650148" w:rsidRPr="006857DA">
              <w:rPr>
                <w:rStyle w:val="Hyperlink"/>
                <w:noProof/>
              </w:rPr>
              <w:t>6.3 Closure and decommissioning</w:t>
            </w:r>
            <w:r w:rsidR="00650148">
              <w:rPr>
                <w:noProof/>
                <w:webHidden/>
              </w:rPr>
              <w:tab/>
            </w:r>
            <w:r w:rsidR="00650148">
              <w:rPr>
                <w:noProof/>
                <w:webHidden/>
              </w:rPr>
              <w:fldChar w:fldCharType="begin"/>
            </w:r>
            <w:r w:rsidR="00650148">
              <w:rPr>
                <w:noProof/>
                <w:webHidden/>
              </w:rPr>
              <w:instrText xml:space="preserve"> PAGEREF _Toc21602895 \h </w:instrText>
            </w:r>
            <w:r w:rsidR="00650148">
              <w:rPr>
                <w:noProof/>
                <w:webHidden/>
              </w:rPr>
            </w:r>
            <w:r w:rsidR="00650148">
              <w:rPr>
                <w:noProof/>
                <w:webHidden/>
              </w:rPr>
              <w:fldChar w:fldCharType="separate"/>
            </w:r>
            <w:r w:rsidR="00AB3B46">
              <w:rPr>
                <w:noProof/>
                <w:webHidden/>
              </w:rPr>
              <w:t>11</w:t>
            </w:r>
            <w:r w:rsidR="00650148">
              <w:rPr>
                <w:noProof/>
                <w:webHidden/>
              </w:rPr>
              <w:fldChar w:fldCharType="end"/>
            </w:r>
          </w:hyperlink>
        </w:p>
        <w:p w14:paraId="4B0F128D" w14:textId="61D76541" w:rsidR="00650148" w:rsidRDefault="00400DB4">
          <w:pPr>
            <w:pStyle w:val="TOC1"/>
            <w:tabs>
              <w:tab w:val="right" w:leader="dot" w:pos="9016"/>
            </w:tabs>
            <w:rPr>
              <w:rFonts w:asciiTheme="minorHAnsi" w:eastAsiaTheme="minorEastAsia" w:hAnsiTheme="minorHAnsi" w:cstheme="minorBidi"/>
              <w:noProof/>
              <w:sz w:val="22"/>
              <w:szCs w:val="22"/>
            </w:rPr>
          </w:pPr>
          <w:hyperlink w:anchor="_Toc21602896" w:history="1">
            <w:r w:rsidR="00650148" w:rsidRPr="006857DA">
              <w:rPr>
                <w:rStyle w:val="Hyperlink"/>
                <w:noProof/>
              </w:rPr>
              <w:t>7. Biodiversity, Heritage, Landscape and Nature Conservation</w:t>
            </w:r>
            <w:r w:rsidR="00650148">
              <w:rPr>
                <w:noProof/>
                <w:webHidden/>
              </w:rPr>
              <w:tab/>
            </w:r>
            <w:r w:rsidR="00650148">
              <w:rPr>
                <w:noProof/>
                <w:webHidden/>
              </w:rPr>
              <w:fldChar w:fldCharType="begin"/>
            </w:r>
            <w:r w:rsidR="00650148">
              <w:rPr>
                <w:noProof/>
                <w:webHidden/>
              </w:rPr>
              <w:instrText xml:space="preserve"> PAGEREF _Toc21602896 \h </w:instrText>
            </w:r>
            <w:r w:rsidR="00650148">
              <w:rPr>
                <w:noProof/>
                <w:webHidden/>
              </w:rPr>
            </w:r>
            <w:r w:rsidR="00650148">
              <w:rPr>
                <w:noProof/>
                <w:webHidden/>
              </w:rPr>
              <w:fldChar w:fldCharType="separate"/>
            </w:r>
            <w:r w:rsidR="00AB3B46">
              <w:rPr>
                <w:noProof/>
                <w:webHidden/>
              </w:rPr>
              <w:t>11</w:t>
            </w:r>
            <w:r w:rsidR="00650148">
              <w:rPr>
                <w:noProof/>
                <w:webHidden/>
              </w:rPr>
              <w:fldChar w:fldCharType="end"/>
            </w:r>
          </w:hyperlink>
        </w:p>
        <w:p w14:paraId="1C478FA1" w14:textId="02DED41D"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897" w:history="1">
            <w:r w:rsidR="00650148" w:rsidRPr="006857DA">
              <w:rPr>
                <w:rStyle w:val="Hyperlink"/>
                <w:noProof/>
              </w:rPr>
              <w:t>7.1 Sites Considered</w:t>
            </w:r>
            <w:r w:rsidR="00650148">
              <w:rPr>
                <w:noProof/>
                <w:webHidden/>
              </w:rPr>
              <w:tab/>
            </w:r>
            <w:r w:rsidR="00650148">
              <w:rPr>
                <w:noProof/>
                <w:webHidden/>
              </w:rPr>
              <w:fldChar w:fldCharType="begin"/>
            </w:r>
            <w:r w:rsidR="00650148">
              <w:rPr>
                <w:noProof/>
                <w:webHidden/>
              </w:rPr>
              <w:instrText xml:space="preserve"> PAGEREF _Toc21602897 \h </w:instrText>
            </w:r>
            <w:r w:rsidR="00650148">
              <w:rPr>
                <w:noProof/>
                <w:webHidden/>
              </w:rPr>
            </w:r>
            <w:r w:rsidR="00650148">
              <w:rPr>
                <w:noProof/>
                <w:webHidden/>
              </w:rPr>
              <w:fldChar w:fldCharType="separate"/>
            </w:r>
            <w:r w:rsidR="00AB3B46">
              <w:rPr>
                <w:noProof/>
                <w:webHidden/>
              </w:rPr>
              <w:t>11</w:t>
            </w:r>
            <w:r w:rsidR="00650148">
              <w:rPr>
                <w:noProof/>
                <w:webHidden/>
              </w:rPr>
              <w:fldChar w:fldCharType="end"/>
            </w:r>
          </w:hyperlink>
        </w:p>
        <w:p w14:paraId="005DD641" w14:textId="678D741E"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898" w:history="1">
            <w:r w:rsidR="00650148" w:rsidRPr="006857DA">
              <w:rPr>
                <w:rStyle w:val="Hyperlink"/>
                <w:rFonts w:cs="Arial"/>
                <w:noProof/>
              </w:rPr>
              <w:t>7.2 Habitats Risk Assessment</w:t>
            </w:r>
            <w:r w:rsidR="00650148">
              <w:rPr>
                <w:noProof/>
                <w:webHidden/>
              </w:rPr>
              <w:tab/>
            </w:r>
            <w:r w:rsidR="00650148">
              <w:rPr>
                <w:noProof/>
                <w:webHidden/>
              </w:rPr>
              <w:fldChar w:fldCharType="begin"/>
            </w:r>
            <w:r w:rsidR="00650148">
              <w:rPr>
                <w:noProof/>
                <w:webHidden/>
              </w:rPr>
              <w:instrText xml:space="preserve"> PAGEREF _Toc21602898 \h </w:instrText>
            </w:r>
            <w:r w:rsidR="00650148">
              <w:rPr>
                <w:noProof/>
                <w:webHidden/>
              </w:rPr>
            </w:r>
            <w:r w:rsidR="00650148">
              <w:rPr>
                <w:noProof/>
                <w:webHidden/>
              </w:rPr>
              <w:fldChar w:fldCharType="separate"/>
            </w:r>
            <w:r w:rsidR="00AB3B46">
              <w:rPr>
                <w:noProof/>
                <w:webHidden/>
              </w:rPr>
              <w:t>12</w:t>
            </w:r>
            <w:r w:rsidR="00650148">
              <w:rPr>
                <w:noProof/>
                <w:webHidden/>
              </w:rPr>
              <w:fldChar w:fldCharType="end"/>
            </w:r>
          </w:hyperlink>
        </w:p>
        <w:p w14:paraId="2AF12905" w14:textId="4C84ECF8" w:rsidR="00650148" w:rsidRDefault="00400DB4">
          <w:pPr>
            <w:pStyle w:val="TOC1"/>
            <w:tabs>
              <w:tab w:val="right" w:leader="dot" w:pos="9016"/>
            </w:tabs>
            <w:rPr>
              <w:rFonts w:asciiTheme="minorHAnsi" w:eastAsiaTheme="minorEastAsia" w:hAnsiTheme="minorHAnsi" w:cstheme="minorBidi"/>
              <w:noProof/>
              <w:sz w:val="22"/>
              <w:szCs w:val="22"/>
            </w:rPr>
          </w:pPr>
          <w:hyperlink w:anchor="_Toc21602899" w:history="1">
            <w:r w:rsidR="00650148" w:rsidRPr="006857DA">
              <w:rPr>
                <w:rStyle w:val="Hyperlink"/>
                <w:noProof/>
              </w:rPr>
              <w:t>8. Environmental Risk</w:t>
            </w:r>
            <w:r w:rsidR="00650148">
              <w:rPr>
                <w:noProof/>
                <w:webHidden/>
              </w:rPr>
              <w:tab/>
            </w:r>
            <w:r w:rsidR="00650148">
              <w:rPr>
                <w:noProof/>
                <w:webHidden/>
              </w:rPr>
              <w:fldChar w:fldCharType="begin"/>
            </w:r>
            <w:r w:rsidR="00650148">
              <w:rPr>
                <w:noProof/>
                <w:webHidden/>
              </w:rPr>
              <w:instrText xml:space="preserve"> PAGEREF _Toc21602899 \h </w:instrText>
            </w:r>
            <w:r w:rsidR="00650148">
              <w:rPr>
                <w:noProof/>
                <w:webHidden/>
              </w:rPr>
            </w:r>
            <w:r w:rsidR="00650148">
              <w:rPr>
                <w:noProof/>
                <w:webHidden/>
              </w:rPr>
              <w:fldChar w:fldCharType="separate"/>
            </w:r>
            <w:r w:rsidR="00AB3B46">
              <w:rPr>
                <w:noProof/>
                <w:webHidden/>
              </w:rPr>
              <w:t>13</w:t>
            </w:r>
            <w:r w:rsidR="00650148">
              <w:rPr>
                <w:noProof/>
                <w:webHidden/>
              </w:rPr>
              <w:fldChar w:fldCharType="end"/>
            </w:r>
          </w:hyperlink>
        </w:p>
        <w:p w14:paraId="00BF8182" w14:textId="34867891"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900" w:history="1">
            <w:r w:rsidR="00650148" w:rsidRPr="006857DA">
              <w:rPr>
                <w:rStyle w:val="Hyperlink"/>
                <w:noProof/>
              </w:rPr>
              <w:t>8.1 Stability Risk Assessment &amp; Monitoring</w:t>
            </w:r>
            <w:r w:rsidR="00650148">
              <w:rPr>
                <w:noProof/>
                <w:webHidden/>
              </w:rPr>
              <w:tab/>
            </w:r>
            <w:r w:rsidR="00650148">
              <w:rPr>
                <w:noProof/>
                <w:webHidden/>
              </w:rPr>
              <w:fldChar w:fldCharType="begin"/>
            </w:r>
            <w:r w:rsidR="00650148">
              <w:rPr>
                <w:noProof/>
                <w:webHidden/>
              </w:rPr>
              <w:instrText xml:space="preserve"> PAGEREF _Toc21602900 \h </w:instrText>
            </w:r>
            <w:r w:rsidR="00650148">
              <w:rPr>
                <w:noProof/>
                <w:webHidden/>
              </w:rPr>
            </w:r>
            <w:r w:rsidR="00650148">
              <w:rPr>
                <w:noProof/>
                <w:webHidden/>
              </w:rPr>
              <w:fldChar w:fldCharType="separate"/>
            </w:r>
            <w:r w:rsidR="00AB3B46">
              <w:rPr>
                <w:noProof/>
                <w:webHidden/>
              </w:rPr>
              <w:t>13</w:t>
            </w:r>
            <w:r w:rsidR="00650148">
              <w:rPr>
                <w:noProof/>
                <w:webHidden/>
              </w:rPr>
              <w:fldChar w:fldCharType="end"/>
            </w:r>
          </w:hyperlink>
        </w:p>
        <w:p w14:paraId="4DD80E2D" w14:textId="207F078C"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901" w:history="1">
            <w:r w:rsidR="00650148" w:rsidRPr="006857DA">
              <w:rPr>
                <w:rStyle w:val="Hyperlink"/>
                <w:noProof/>
              </w:rPr>
              <w:t>8.2 Hydrogeological Risk Assessment</w:t>
            </w:r>
            <w:r w:rsidR="00650148">
              <w:rPr>
                <w:noProof/>
                <w:webHidden/>
              </w:rPr>
              <w:tab/>
            </w:r>
            <w:r w:rsidR="00650148">
              <w:rPr>
                <w:noProof/>
                <w:webHidden/>
              </w:rPr>
              <w:fldChar w:fldCharType="begin"/>
            </w:r>
            <w:r w:rsidR="00650148">
              <w:rPr>
                <w:noProof/>
                <w:webHidden/>
              </w:rPr>
              <w:instrText xml:space="preserve"> PAGEREF _Toc21602901 \h </w:instrText>
            </w:r>
            <w:r w:rsidR="00650148">
              <w:rPr>
                <w:noProof/>
                <w:webHidden/>
              </w:rPr>
            </w:r>
            <w:r w:rsidR="00650148">
              <w:rPr>
                <w:noProof/>
                <w:webHidden/>
              </w:rPr>
              <w:fldChar w:fldCharType="separate"/>
            </w:r>
            <w:r w:rsidR="00AB3B46">
              <w:rPr>
                <w:noProof/>
                <w:webHidden/>
              </w:rPr>
              <w:t>13</w:t>
            </w:r>
            <w:r w:rsidR="00650148">
              <w:rPr>
                <w:noProof/>
                <w:webHidden/>
              </w:rPr>
              <w:fldChar w:fldCharType="end"/>
            </w:r>
          </w:hyperlink>
        </w:p>
        <w:p w14:paraId="74A4A5CB" w14:textId="7DAC4BE8"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902" w:history="1">
            <w:r w:rsidR="00650148" w:rsidRPr="006857DA">
              <w:rPr>
                <w:rStyle w:val="Hyperlink"/>
                <w:noProof/>
              </w:rPr>
              <w:t>8.3 Landfill Gas Risk Assessment</w:t>
            </w:r>
            <w:r w:rsidR="00650148">
              <w:rPr>
                <w:noProof/>
                <w:webHidden/>
              </w:rPr>
              <w:tab/>
            </w:r>
            <w:r w:rsidR="00650148">
              <w:rPr>
                <w:noProof/>
                <w:webHidden/>
              </w:rPr>
              <w:fldChar w:fldCharType="begin"/>
            </w:r>
            <w:r w:rsidR="00650148">
              <w:rPr>
                <w:noProof/>
                <w:webHidden/>
              </w:rPr>
              <w:instrText xml:space="preserve"> PAGEREF _Toc21602902 \h </w:instrText>
            </w:r>
            <w:r w:rsidR="00650148">
              <w:rPr>
                <w:noProof/>
                <w:webHidden/>
              </w:rPr>
            </w:r>
            <w:r w:rsidR="00650148">
              <w:rPr>
                <w:noProof/>
                <w:webHidden/>
              </w:rPr>
              <w:fldChar w:fldCharType="separate"/>
            </w:r>
            <w:r w:rsidR="00AB3B46">
              <w:rPr>
                <w:noProof/>
                <w:webHidden/>
              </w:rPr>
              <w:t>13</w:t>
            </w:r>
            <w:r w:rsidR="00650148">
              <w:rPr>
                <w:noProof/>
                <w:webHidden/>
              </w:rPr>
              <w:fldChar w:fldCharType="end"/>
            </w:r>
          </w:hyperlink>
        </w:p>
        <w:p w14:paraId="6B79530E" w14:textId="67993965"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903" w:history="1">
            <w:r w:rsidR="00650148" w:rsidRPr="006857DA">
              <w:rPr>
                <w:rStyle w:val="Hyperlink"/>
                <w:noProof/>
              </w:rPr>
              <w:t>8.4 Assessment of Impact on Air Quality</w:t>
            </w:r>
            <w:r w:rsidR="00650148">
              <w:rPr>
                <w:noProof/>
                <w:webHidden/>
              </w:rPr>
              <w:tab/>
            </w:r>
            <w:r w:rsidR="00650148">
              <w:rPr>
                <w:noProof/>
                <w:webHidden/>
              </w:rPr>
              <w:fldChar w:fldCharType="begin"/>
            </w:r>
            <w:r w:rsidR="00650148">
              <w:rPr>
                <w:noProof/>
                <w:webHidden/>
              </w:rPr>
              <w:instrText xml:space="preserve"> PAGEREF _Toc21602903 \h </w:instrText>
            </w:r>
            <w:r w:rsidR="00650148">
              <w:rPr>
                <w:noProof/>
                <w:webHidden/>
              </w:rPr>
            </w:r>
            <w:r w:rsidR="00650148">
              <w:rPr>
                <w:noProof/>
                <w:webHidden/>
              </w:rPr>
              <w:fldChar w:fldCharType="separate"/>
            </w:r>
            <w:r w:rsidR="00AB3B46">
              <w:rPr>
                <w:noProof/>
                <w:webHidden/>
              </w:rPr>
              <w:t>13</w:t>
            </w:r>
            <w:r w:rsidR="00650148">
              <w:rPr>
                <w:noProof/>
                <w:webHidden/>
              </w:rPr>
              <w:fldChar w:fldCharType="end"/>
            </w:r>
          </w:hyperlink>
        </w:p>
        <w:p w14:paraId="28743919" w14:textId="1C103DCF"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904" w:history="1">
            <w:r w:rsidR="00650148" w:rsidRPr="006857DA">
              <w:rPr>
                <w:rStyle w:val="Hyperlink"/>
                <w:noProof/>
              </w:rPr>
              <w:t>8.5 Emissions to surface water</w:t>
            </w:r>
            <w:r w:rsidR="00650148">
              <w:rPr>
                <w:noProof/>
                <w:webHidden/>
              </w:rPr>
              <w:tab/>
            </w:r>
            <w:r w:rsidR="00650148">
              <w:rPr>
                <w:noProof/>
                <w:webHidden/>
              </w:rPr>
              <w:fldChar w:fldCharType="begin"/>
            </w:r>
            <w:r w:rsidR="00650148">
              <w:rPr>
                <w:noProof/>
                <w:webHidden/>
              </w:rPr>
              <w:instrText xml:space="preserve"> PAGEREF _Toc21602904 \h </w:instrText>
            </w:r>
            <w:r w:rsidR="00650148">
              <w:rPr>
                <w:noProof/>
                <w:webHidden/>
              </w:rPr>
            </w:r>
            <w:r w:rsidR="00650148">
              <w:rPr>
                <w:noProof/>
                <w:webHidden/>
              </w:rPr>
              <w:fldChar w:fldCharType="separate"/>
            </w:r>
            <w:r w:rsidR="00AB3B46">
              <w:rPr>
                <w:noProof/>
                <w:webHidden/>
              </w:rPr>
              <w:t>13</w:t>
            </w:r>
            <w:r w:rsidR="00650148">
              <w:rPr>
                <w:noProof/>
                <w:webHidden/>
              </w:rPr>
              <w:fldChar w:fldCharType="end"/>
            </w:r>
          </w:hyperlink>
        </w:p>
        <w:p w14:paraId="0DBF350C" w14:textId="0323D8DD"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905" w:history="1">
            <w:r w:rsidR="00650148" w:rsidRPr="006857DA">
              <w:rPr>
                <w:rStyle w:val="Hyperlink"/>
                <w:rFonts w:eastAsiaTheme="minorHAnsi"/>
                <w:noProof/>
              </w:rPr>
              <w:t>8.6 Emissions to sewer</w:t>
            </w:r>
            <w:r w:rsidR="00650148">
              <w:rPr>
                <w:noProof/>
                <w:webHidden/>
              </w:rPr>
              <w:tab/>
            </w:r>
            <w:r w:rsidR="00650148">
              <w:rPr>
                <w:noProof/>
                <w:webHidden/>
              </w:rPr>
              <w:fldChar w:fldCharType="begin"/>
            </w:r>
            <w:r w:rsidR="00650148">
              <w:rPr>
                <w:noProof/>
                <w:webHidden/>
              </w:rPr>
              <w:instrText xml:space="preserve"> PAGEREF _Toc21602905 \h </w:instrText>
            </w:r>
            <w:r w:rsidR="00650148">
              <w:rPr>
                <w:noProof/>
                <w:webHidden/>
              </w:rPr>
            </w:r>
            <w:r w:rsidR="00650148">
              <w:rPr>
                <w:noProof/>
                <w:webHidden/>
              </w:rPr>
              <w:fldChar w:fldCharType="separate"/>
            </w:r>
            <w:r w:rsidR="00AB3B46">
              <w:rPr>
                <w:noProof/>
                <w:webHidden/>
              </w:rPr>
              <w:t>14</w:t>
            </w:r>
            <w:r w:rsidR="00650148">
              <w:rPr>
                <w:noProof/>
                <w:webHidden/>
              </w:rPr>
              <w:fldChar w:fldCharType="end"/>
            </w:r>
          </w:hyperlink>
        </w:p>
        <w:p w14:paraId="7B62D357" w14:textId="5E96C252"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906" w:history="1">
            <w:r w:rsidR="00650148" w:rsidRPr="006857DA">
              <w:rPr>
                <w:rStyle w:val="Hyperlink"/>
                <w:rFonts w:eastAsiaTheme="minorHAnsi"/>
                <w:noProof/>
              </w:rPr>
              <w:t>8.7 Emissions to soil and groundwater</w:t>
            </w:r>
            <w:r w:rsidR="00650148">
              <w:rPr>
                <w:noProof/>
                <w:webHidden/>
              </w:rPr>
              <w:tab/>
            </w:r>
            <w:r w:rsidR="00650148">
              <w:rPr>
                <w:noProof/>
                <w:webHidden/>
              </w:rPr>
              <w:fldChar w:fldCharType="begin"/>
            </w:r>
            <w:r w:rsidR="00650148">
              <w:rPr>
                <w:noProof/>
                <w:webHidden/>
              </w:rPr>
              <w:instrText xml:space="preserve"> PAGEREF _Toc21602906 \h </w:instrText>
            </w:r>
            <w:r w:rsidR="00650148">
              <w:rPr>
                <w:noProof/>
                <w:webHidden/>
              </w:rPr>
            </w:r>
            <w:r w:rsidR="00650148">
              <w:rPr>
                <w:noProof/>
                <w:webHidden/>
              </w:rPr>
              <w:fldChar w:fldCharType="separate"/>
            </w:r>
            <w:r w:rsidR="00AB3B46">
              <w:rPr>
                <w:noProof/>
                <w:webHidden/>
              </w:rPr>
              <w:t>14</w:t>
            </w:r>
            <w:r w:rsidR="00650148">
              <w:rPr>
                <w:noProof/>
                <w:webHidden/>
              </w:rPr>
              <w:fldChar w:fldCharType="end"/>
            </w:r>
          </w:hyperlink>
        </w:p>
        <w:p w14:paraId="1952A379" w14:textId="01B17164"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907" w:history="1">
            <w:r w:rsidR="00650148" w:rsidRPr="006857DA">
              <w:rPr>
                <w:rStyle w:val="Hyperlink"/>
                <w:noProof/>
              </w:rPr>
              <w:t>8.8 Odour</w:t>
            </w:r>
            <w:r w:rsidR="00650148">
              <w:rPr>
                <w:noProof/>
                <w:webHidden/>
              </w:rPr>
              <w:tab/>
            </w:r>
            <w:r w:rsidR="00650148">
              <w:rPr>
                <w:noProof/>
                <w:webHidden/>
              </w:rPr>
              <w:fldChar w:fldCharType="begin"/>
            </w:r>
            <w:r w:rsidR="00650148">
              <w:rPr>
                <w:noProof/>
                <w:webHidden/>
              </w:rPr>
              <w:instrText xml:space="preserve"> PAGEREF _Toc21602907 \h </w:instrText>
            </w:r>
            <w:r w:rsidR="00650148">
              <w:rPr>
                <w:noProof/>
                <w:webHidden/>
              </w:rPr>
            </w:r>
            <w:r w:rsidR="00650148">
              <w:rPr>
                <w:noProof/>
                <w:webHidden/>
              </w:rPr>
              <w:fldChar w:fldCharType="separate"/>
            </w:r>
            <w:r w:rsidR="00AB3B46">
              <w:rPr>
                <w:noProof/>
                <w:webHidden/>
              </w:rPr>
              <w:t>14</w:t>
            </w:r>
            <w:r w:rsidR="00650148">
              <w:rPr>
                <w:noProof/>
                <w:webHidden/>
              </w:rPr>
              <w:fldChar w:fldCharType="end"/>
            </w:r>
          </w:hyperlink>
        </w:p>
        <w:p w14:paraId="12561DF8" w14:textId="359F493E"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908" w:history="1">
            <w:r w:rsidR="00650148" w:rsidRPr="006857DA">
              <w:rPr>
                <w:rStyle w:val="Hyperlink"/>
                <w:noProof/>
              </w:rPr>
              <w:t>8.9 Noise</w:t>
            </w:r>
            <w:r w:rsidR="00650148">
              <w:rPr>
                <w:noProof/>
                <w:webHidden/>
              </w:rPr>
              <w:tab/>
            </w:r>
            <w:r w:rsidR="00650148">
              <w:rPr>
                <w:noProof/>
                <w:webHidden/>
              </w:rPr>
              <w:fldChar w:fldCharType="begin"/>
            </w:r>
            <w:r w:rsidR="00650148">
              <w:rPr>
                <w:noProof/>
                <w:webHidden/>
              </w:rPr>
              <w:instrText xml:space="preserve"> PAGEREF _Toc21602908 \h </w:instrText>
            </w:r>
            <w:r w:rsidR="00650148">
              <w:rPr>
                <w:noProof/>
                <w:webHidden/>
              </w:rPr>
            </w:r>
            <w:r w:rsidR="00650148">
              <w:rPr>
                <w:noProof/>
                <w:webHidden/>
              </w:rPr>
              <w:fldChar w:fldCharType="separate"/>
            </w:r>
            <w:r w:rsidR="00AB3B46">
              <w:rPr>
                <w:noProof/>
                <w:webHidden/>
              </w:rPr>
              <w:t>14</w:t>
            </w:r>
            <w:r w:rsidR="00650148">
              <w:rPr>
                <w:noProof/>
                <w:webHidden/>
              </w:rPr>
              <w:fldChar w:fldCharType="end"/>
            </w:r>
          </w:hyperlink>
        </w:p>
        <w:p w14:paraId="0CC871BD" w14:textId="630C0222"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909" w:history="1">
            <w:r w:rsidR="00650148" w:rsidRPr="006857DA">
              <w:rPr>
                <w:rStyle w:val="Hyperlink"/>
                <w:noProof/>
              </w:rPr>
              <w:t>8.10 Efficient use of raw materials, water and energy</w:t>
            </w:r>
            <w:r w:rsidR="00650148">
              <w:rPr>
                <w:noProof/>
                <w:webHidden/>
              </w:rPr>
              <w:tab/>
            </w:r>
            <w:r w:rsidR="00650148">
              <w:rPr>
                <w:noProof/>
                <w:webHidden/>
              </w:rPr>
              <w:fldChar w:fldCharType="begin"/>
            </w:r>
            <w:r w:rsidR="00650148">
              <w:rPr>
                <w:noProof/>
                <w:webHidden/>
              </w:rPr>
              <w:instrText xml:space="preserve"> PAGEREF _Toc21602909 \h </w:instrText>
            </w:r>
            <w:r w:rsidR="00650148">
              <w:rPr>
                <w:noProof/>
                <w:webHidden/>
              </w:rPr>
            </w:r>
            <w:r w:rsidR="00650148">
              <w:rPr>
                <w:noProof/>
                <w:webHidden/>
              </w:rPr>
              <w:fldChar w:fldCharType="separate"/>
            </w:r>
            <w:r w:rsidR="00AB3B46">
              <w:rPr>
                <w:noProof/>
                <w:webHidden/>
              </w:rPr>
              <w:t>14</w:t>
            </w:r>
            <w:r w:rsidR="00650148">
              <w:rPr>
                <w:noProof/>
                <w:webHidden/>
              </w:rPr>
              <w:fldChar w:fldCharType="end"/>
            </w:r>
          </w:hyperlink>
        </w:p>
        <w:p w14:paraId="00C00D72" w14:textId="3A4A2706" w:rsidR="00650148" w:rsidRDefault="00400DB4">
          <w:pPr>
            <w:pStyle w:val="TOC1"/>
            <w:tabs>
              <w:tab w:val="right" w:leader="dot" w:pos="9016"/>
            </w:tabs>
            <w:rPr>
              <w:rFonts w:asciiTheme="minorHAnsi" w:eastAsiaTheme="minorEastAsia" w:hAnsiTheme="minorHAnsi" w:cstheme="minorBidi"/>
              <w:noProof/>
              <w:sz w:val="22"/>
              <w:szCs w:val="22"/>
            </w:rPr>
          </w:pPr>
          <w:hyperlink w:anchor="_Toc21602910" w:history="1">
            <w:r w:rsidR="00650148" w:rsidRPr="006857DA">
              <w:rPr>
                <w:rStyle w:val="Hyperlink"/>
                <w:noProof/>
              </w:rPr>
              <w:t>9. Operating Techniques</w:t>
            </w:r>
            <w:r w:rsidR="00650148">
              <w:rPr>
                <w:noProof/>
                <w:webHidden/>
              </w:rPr>
              <w:tab/>
            </w:r>
            <w:r w:rsidR="00650148">
              <w:rPr>
                <w:noProof/>
                <w:webHidden/>
              </w:rPr>
              <w:fldChar w:fldCharType="begin"/>
            </w:r>
            <w:r w:rsidR="00650148">
              <w:rPr>
                <w:noProof/>
                <w:webHidden/>
              </w:rPr>
              <w:instrText xml:space="preserve"> PAGEREF _Toc21602910 \h </w:instrText>
            </w:r>
            <w:r w:rsidR="00650148">
              <w:rPr>
                <w:noProof/>
                <w:webHidden/>
              </w:rPr>
            </w:r>
            <w:r w:rsidR="00650148">
              <w:rPr>
                <w:noProof/>
                <w:webHidden/>
              </w:rPr>
              <w:fldChar w:fldCharType="separate"/>
            </w:r>
            <w:r w:rsidR="00AB3B46">
              <w:rPr>
                <w:noProof/>
                <w:webHidden/>
              </w:rPr>
              <w:t>15</w:t>
            </w:r>
            <w:r w:rsidR="00650148">
              <w:rPr>
                <w:noProof/>
                <w:webHidden/>
              </w:rPr>
              <w:fldChar w:fldCharType="end"/>
            </w:r>
          </w:hyperlink>
        </w:p>
        <w:p w14:paraId="62D08137" w14:textId="17281E20"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911" w:history="1">
            <w:r w:rsidR="00650148" w:rsidRPr="006857DA">
              <w:rPr>
                <w:rStyle w:val="Hyperlink"/>
                <w:noProof/>
              </w:rPr>
              <w:t>9.1 Waste Acceptance</w:t>
            </w:r>
            <w:r w:rsidR="00650148">
              <w:rPr>
                <w:noProof/>
                <w:webHidden/>
              </w:rPr>
              <w:tab/>
            </w:r>
            <w:r w:rsidR="00650148">
              <w:rPr>
                <w:noProof/>
                <w:webHidden/>
              </w:rPr>
              <w:fldChar w:fldCharType="begin"/>
            </w:r>
            <w:r w:rsidR="00650148">
              <w:rPr>
                <w:noProof/>
                <w:webHidden/>
              </w:rPr>
              <w:instrText xml:space="preserve"> PAGEREF _Toc21602911 \h </w:instrText>
            </w:r>
            <w:r w:rsidR="00650148">
              <w:rPr>
                <w:noProof/>
                <w:webHidden/>
              </w:rPr>
            </w:r>
            <w:r w:rsidR="00650148">
              <w:rPr>
                <w:noProof/>
                <w:webHidden/>
              </w:rPr>
              <w:fldChar w:fldCharType="separate"/>
            </w:r>
            <w:r w:rsidR="00AB3B46">
              <w:rPr>
                <w:noProof/>
                <w:webHidden/>
              </w:rPr>
              <w:t>15</w:t>
            </w:r>
            <w:r w:rsidR="00650148">
              <w:rPr>
                <w:noProof/>
                <w:webHidden/>
              </w:rPr>
              <w:fldChar w:fldCharType="end"/>
            </w:r>
          </w:hyperlink>
        </w:p>
        <w:p w14:paraId="73F9FAAA" w14:textId="3C24377E" w:rsidR="00650148" w:rsidRDefault="00400DB4">
          <w:pPr>
            <w:pStyle w:val="TOC1"/>
            <w:tabs>
              <w:tab w:val="right" w:leader="dot" w:pos="9016"/>
            </w:tabs>
            <w:rPr>
              <w:rFonts w:asciiTheme="minorHAnsi" w:eastAsiaTheme="minorEastAsia" w:hAnsiTheme="minorHAnsi" w:cstheme="minorBidi"/>
              <w:noProof/>
              <w:sz w:val="22"/>
              <w:szCs w:val="22"/>
            </w:rPr>
          </w:pPr>
          <w:hyperlink w:anchor="_Toc21602912" w:history="1">
            <w:r w:rsidR="00650148" w:rsidRPr="006857DA">
              <w:rPr>
                <w:rStyle w:val="Hyperlink"/>
                <w:noProof/>
              </w:rPr>
              <w:t>10.</w:t>
            </w:r>
            <w:r w:rsidR="00650148" w:rsidRPr="006857DA">
              <w:rPr>
                <w:rStyle w:val="Hyperlink"/>
                <w:rFonts w:cs="Arial"/>
                <w:noProof/>
              </w:rPr>
              <w:t xml:space="preserve"> The Permit Conditions</w:t>
            </w:r>
            <w:r w:rsidR="00650148">
              <w:rPr>
                <w:noProof/>
                <w:webHidden/>
              </w:rPr>
              <w:tab/>
            </w:r>
            <w:r w:rsidR="00650148">
              <w:rPr>
                <w:noProof/>
                <w:webHidden/>
              </w:rPr>
              <w:fldChar w:fldCharType="begin"/>
            </w:r>
            <w:r w:rsidR="00650148">
              <w:rPr>
                <w:noProof/>
                <w:webHidden/>
              </w:rPr>
              <w:instrText xml:space="preserve"> PAGEREF _Toc21602912 \h </w:instrText>
            </w:r>
            <w:r w:rsidR="00650148">
              <w:rPr>
                <w:noProof/>
                <w:webHidden/>
              </w:rPr>
            </w:r>
            <w:r w:rsidR="00650148">
              <w:rPr>
                <w:noProof/>
                <w:webHidden/>
              </w:rPr>
              <w:fldChar w:fldCharType="separate"/>
            </w:r>
            <w:r w:rsidR="00AB3B46">
              <w:rPr>
                <w:noProof/>
                <w:webHidden/>
              </w:rPr>
              <w:t>15</w:t>
            </w:r>
            <w:r w:rsidR="00650148">
              <w:rPr>
                <w:noProof/>
                <w:webHidden/>
              </w:rPr>
              <w:fldChar w:fldCharType="end"/>
            </w:r>
          </w:hyperlink>
        </w:p>
        <w:p w14:paraId="58122F56" w14:textId="272D1117"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913" w:history="1">
            <w:r w:rsidR="00650148" w:rsidRPr="006857DA">
              <w:rPr>
                <w:rStyle w:val="Hyperlink"/>
                <w:noProof/>
              </w:rPr>
              <w:t>10.1 Incorporating the application</w:t>
            </w:r>
            <w:r w:rsidR="00650148">
              <w:rPr>
                <w:noProof/>
                <w:webHidden/>
              </w:rPr>
              <w:tab/>
            </w:r>
            <w:r w:rsidR="00650148">
              <w:rPr>
                <w:noProof/>
                <w:webHidden/>
              </w:rPr>
              <w:fldChar w:fldCharType="begin"/>
            </w:r>
            <w:r w:rsidR="00650148">
              <w:rPr>
                <w:noProof/>
                <w:webHidden/>
              </w:rPr>
              <w:instrText xml:space="preserve"> PAGEREF _Toc21602913 \h </w:instrText>
            </w:r>
            <w:r w:rsidR="00650148">
              <w:rPr>
                <w:noProof/>
                <w:webHidden/>
              </w:rPr>
            </w:r>
            <w:r w:rsidR="00650148">
              <w:rPr>
                <w:noProof/>
                <w:webHidden/>
              </w:rPr>
              <w:fldChar w:fldCharType="separate"/>
            </w:r>
            <w:r w:rsidR="00AB3B46">
              <w:rPr>
                <w:noProof/>
                <w:webHidden/>
              </w:rPr>
              <w:t>15</w:t>
            </w:r>
            <w:r w:rsidR="00650148">
              <w:rPr>
                <w:noProof/>
                <w:webHidden/>
              </w:rPr>
              <w:fldChar w:fldCharType="end"/>
            </w:r>
          </w:hyperlink>
        </w:p>
        <w:p w14:paraId="4CAEDF84" w14:textId="11A78B4E"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914" w:history="1">
            <w:r w:rsidR="00650148" w:rsidRPr="006857DA">
              <w:rPr>
                <w:rStyle w:val="Hyperlink"/>
                <w:noProof/>
              </w:rPr>
              <w:t>10.2 Emission Limits</w:t>
            </w:r>
            <w:r w:rsidR="00650148">
              <w:rPr>
                <w:noProof/>
                <w:webHidden/>
              </w:rPr>
              <w:tab/>
            </w:r>
            <w:r w:rsidR="00650148">
              <w:rPr>
                <w:noProof/>
                <w:webHidden/>
              </w:rPr>
              <w:fldChar w:fldCharType="begin"/>
            </w:r>
            <w:r w:rsidR="00650148">
              <w:rPr>
                <w:noProof/>
                <w:webHidden/>
              </w:rPr>
              <w:instrText xml:space="preserve"> PAGEREF _Toc21602914 \h </w:instrText>
            </w:r>
            <w:r w:rsidR="00650148">
              <w:rPr>
                <w:noProof/>
                <w:webHidden/>
              </w:rPr>
            </w:r>
            <w:r w:rsidR="00650148">
              <w:rPr>
                <w:noProof/>
                <w:webHidden/>
              </w:rPr>
              <w:fldChar w:fldCharType="separate"/>
            </w:r>
            <w:r w:rsidR="00AB3B46">
              <w:rPr>
                <w:noProof/>
                <w:webHidden/>
              </w:rPr>
              <w:t>15</w:t>
            </w:r>
            <w:r w:rsidR="00650148">
              <w:rPr>
                <w:noProof/>
                <w:webHidden/>
              </w:rPr>
              <w:fldChar w:fldCharType="end"/>
            </w:r>
          </w:hyperlink>
        </w:p>
        <w:p w14:paraId="6BC1ACA8" w14:textId="56F5FF70"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915" w:history="1">
            <w:r w:rsidR="00650148" w:rsidRPr="006857DA">
              <w:rPr>
                <w:rStyle w:val="Hyperlink"/>
                <w:noProof/>
              </w:rPr>
              <w:t>10.4 Monitoring</w:t>
            </w:r>
            <w:r w:rsidR="00650148">
              <w:rPr>
                <w:noProof/>
                <w:webHidden/>
              </w:rPr>
              <w:tab/>
            </w:r>
            <w:r w:rsidR="00650148">
              <w:rPr>
                <w:noProof/>
                <w:webHidden/>
              </w:rPr>
              <w:fldChar w:fldCharType="begin"/>
            </w:r>
            <w:r w:rsidR="00650148">
              <w:rPr>
                <w:noProof/>
                <w:webHidden/>
              </w:rPr>
              <w:instrText xml:space="preserve"> PAGEREF _Toc21602915 \h </w:instrText>
            </w:r>
            <w:r w:rsidR="00650148">
              <w:rPr>
                <w:noProof/>
                <w:webHidden/>
              </w:rPr>
            </w:r>
            <w:r w:rsidR="00650148">
              <w:rPr>
                <w:noProof/>
                <w:webHidden/>
              </w:rPr>
              <w:fldChar w:fldCharType="separate"/>
            </w:r>
            <w:r w:rsidR="00AB3B46">
              <w:rPr>
                <w:noProof/>
                <w:webHidden/>
              </w:rPr>
              <w:t>15</w:t>
            </w:r>
            <w:r w:rsidR="00650148">
              <w:rPr>
                <w:noProof/>
                <w:webHidden/>
              </w:rPr>
              <w:fldChar w:fldCharType="end"/>
            </w:r>
          </w:hyperlink>
        </w:p>
        <w:p w14:paraId="0009A3D8" w14:textId="01A0CEFA"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916" w:history="1">
            <w:r w:rsidR="00650148" w:rsidRPr="006857DA">
              <w:rPr>
                <w:rStyle w:val="Hyperlink"/>
                <w:noProof/>
              </w:rPr>
              <w:t>10.5 Reporting</w:t>
            </w:r>
            <w:r w:rsidR="00650148">
              <w:rPr>
                <w:noProof/>
                <w:webHidden/>
              </w:rPr>
              <w:tab/>
            </w:r>
            <w:r w:rsidR="00650148">
              <w:rPr>
                <w:noProof/>
                <w:webHidden/>
              </w:rPr>
              <w:fldChar w:fldCharType="begin"/>
            </w:r>
            <w:r w:rsidR="00650148">
              <w:rPr>
                <w:noProof/>
                <w:webHidden/>
              </w:rPr>
              <w:instrText xml:space="preserve"> PAGEREF _Toc21602916 \h </w:instrText>
            </w:r>
            <w:r w:rsidR="00650148">
              <w:rPr>
                <w:noProof/>
                <w:webHidden/>
              </w:rPr>
            </w:r>
            <w:r w:rsidR="00650148">
              <w:rPr>
                <w:noProof/>
                <w:webHidden/>
              </w:rPr>
              <w:fldChar w:fldCharType="separate"/>
            </w:r>
            <w:r w:rsidR="00AB3B46">
              <w:rPr>
                <w:noProof/>
                <w:webHidden/>
              </w:rPr>
              <w:t>16</w:t>
            </w:r>
            <w:r w:rsidR="00650148">
              <w:rPr>
                <w:noProof/>
                <w:webHidden/>
              </w:rPr>
              <w:fldChar w:fldCharType="end"/>
            </w:r>
          </w:hyperlink>
        </w:p>
        <w:p w14:paraId="0CDF3DDC" w14:textId="1E69C65B" w:rsidR="00650148" w:rsidRDefault="00400DB4">
          <w:pPr>
            <w:pStyle w:val="TOC1"/>
            <w:tabs>
              <w:tab w:val="right" w:leader="dot" w:pos="9016"/>
            </w:tabs>
            <w:rPr>
              <w:rFonts w:asciiTheme="minorHAnsi" w:eastAsiaTheme="minorEastAsia" w:hAnsiTheme="minorHAnsi" w:cstheme="minorBidi"/>
              <w:noProof/>
              <w:sz w:val="22"/>
              <w:szCs w:val="22"/>
            </w:rPr>
          </w:pPr>
          <w:hyperlink w:anchor="_Toc21602917" w:history="1">
            <w:r w:rsidR="00650148" w:rsidRPr="006857DA">
              <w:rPr>
                <w:rStyle w:val="Hyperlink"/>
                <w:noProof/>
              </w:rPr>
              <w:t>11. Operator Competence</w:t>
            </w:r>
            <w:r w:rsidR="00650148">
              <w:rPr>
                <w:noProof/>
                <w:webHidden/>
              </w:rPr>
              <w:tab/>
            </w:r>
            <w:r w:rsidR="00650148">
              <w:rPr>
                <w:noProof/>
                <w:webHidden/>
              </w:rPr>
              <w:fldChar w:fldCharType="begin"/>
            </w:r>
            <w:r w:rsidR="00650148">
              <w:rPr>
                <w:noProof/>
                <w:webHidden/>
              </w:rPr>
              <w:instrText xml:space="preserve"> PAGEREF _Toc21602917 \h </w:instrText>
            </w:r>
            <w:r w:rsidR="00650148">
              <w:rPr>
                <w:noProof/>
                <w:webHidden/>
              </w:rPr>
            </w:r>
            <w:r w:rsidR="00650148">
              <w:rPr>
                <w:noProof/>
                <w:webHidden/>
              </w:rPr>
              <w:fldChar w:fldCharType="separate"/>
            </w:r>
            <w:r w:rsidR="00AB3B46">
              <w:rPr>
                <w:noProof/>
                <w:webHidden/>
              </w:rPr>
              <w:t>16</w:t>
            </w:r>
            <w:r w:rsidR="00650148">
              <w:rPr>
                <w:noProof/>
                <w:webHidden/>
              </w:rPr>
              <w:fldChar w:fldCharType="end"/>
            </w:r>
          </w:hyperlink>
        </w:p>
        <w:p w14:paraId="6B54D0BA" w14:textId="11617E79"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918" w:history="1">
            <w:r w:rsidR="00650148" w:rsidRPr="006857DA">
              <w:rPr>
                <w:rStyle w:val="Hyperlink"/>
                <w:noProof/>
              </w:rPr>
              <w:t>11.1 Environmental Management System</w:t>
            </w:r>
            <w:r w:rsidR="00650148">
              <w:rPr>
                <w:noProof/>
                <w:webHidden/>
              </w:rPr>
              <w:tab/>
            </w:r>
            <w:r w:rsidR="00650148">
              <w:rPr>
                <w:noProof/>
                <w:webHidden/>
              </w:rPr>
              <w:fldChar w:fldCharType="begin"/>
            </w:r>
            <w:r w:rsidR="00650148">
              <w:rPr>
                <w:noProof/>
                <w:webHidden/>
              </w:rPr>
              <w:instrText xml:space="preserve"> PAGEREF _Toc21602918 \h </w:instrText>
            </w:r>
            <w:r w:rsidR="00650148">
              <w:rPr>
                <w:noProof/>
                <w:webHidden/>
              </w:rPr>
            </w:r>
            <w:r w:rsidR="00650148">
              <w:rPr>
                <w:noProof/>
                <w:webHidden/>
              </w:rPr>
              <w:fldChar w:fldCharType="separate"/>
            </w:r>
            <w:r w:rsidR="00AB3B46">
              <w:rPr>
                <w:noProof/>
                <w:webHidden/>
              </w:rPr>
              <w:t>16</w:t>
            </w:r>
            <w:r w:rsidR="00650148">
              <w:rPr>
                <w:noProof/>
                <w:webHidden/>
              </w:rPr>
              <w:fldChar w:fldCharType="end"/>
            </w:r>
          </w:hyperlink>
        </w:p>
        <w:p w14:paraId="2FD852B8" w14:textId="291F32E8"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919" w:history="1">
            <w:r w:rsidR="00650148" w:rsidRPr="006857DA">
              <w:rPr>
                <w:rStyle w:val="Hyperlink"/>
                <w:noProof/>
              </w:rPr>
              <w:t xml:space="preserve">11.2 Relevant </w:t>
            </w:r>
            <w:r w:rsidR="00650148" w:rsidRPr="006857DA">
              <w:rPr>
                <w:rStyle w:val="Hyperlink"/>
                <w:rFonts w:cs="Arial"/>
                <w:noProof/>
              </w:rPr>
              <w:t>convictions</w:t>
            </w:r>
            <w:r w:rsidR="00650148">
              <w:rPr>
                <w:noProof/>
                <w:webHidden/>
              </w:rPr>
              <w:tab/>
            </w:r>
            <w:r w:rsidR="00650148">
              <w:rPr>
                <w:noProof/>
                <w:webHidden/>
              </w:rPr>
              <w:fldChar w:fldCharType="begin"/>
            </w:r>
            <w:r w:rsidR="00650148">
              <w:rPr>
                <w:noProof/>
                <w:webHidden/>
              </w:rPr>
              <w:instrText xml:space="preserve"> PAGEREF _Toc21602919 \h </w:instrText>
            </w:r>
            <w:r w:rsidR="00650148">
              <w:rPr>
                <w:noProof/>
                <w:webHidden/>
              </w:rPr>
            </w:r>
            <w:r w:rsidR="00650148">
              <w:rPr>
                <w:noProof/>
                <w:webHidden/>
              </w:rPr>
              <w:fldChar w:fldCharType="separate"/>
            </w:r>
            <w:r w:rsidR="00AB3B46">
              <w:rPr>
                <w:noProof/>
                <w:webHidden/>
              </w:rPr>
              <w:t>16</w:t>
            </w:r>
            <w:r w:rsidR="00650148">
              <w:rPr>
                <w:noProof/>
                <w:webHidden/>
              </w:rPr>
              <w:fldChar w:fldCharType="end"/>
            </w:r>
          </w:hyperlink>
        </w:p>
        <w:p w14:paraId="18EA3AE2" w14:textId="27A273D4"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920" w:history="1">
            <w:r w:rsidR="00650148" w:rsidRPr="006857DA">
              <w:rPr>
                <w:rStyle w:val="Hyperlink"/>
                <w:noProof/>
              </w:rPr>
              <w:t>11.3 Financial Provision</w:t>
            </w:r>
            <w:r w:rsidR="00650148">
              <w:rPr>
                <w:noProof/>
                <w:webHidden/>
              </w:rPr>
              <w:tab/>
            </w:r>
            <w:r w:rsidR="00650148">
              <w:rPr>
                <w:noProof/>
                <w:webHidden/>
              </w:rPr>
              <w:fldChar w:fldCharType="begin"/>
            </w:r>
            <w:r w:rsidR="00650148">
              <w:rPr>
                <w:noProof/>
                <w:webHidden/>
              </w:rPr>
              <w:instrText xml:space="preserve"> PAGEREF _Toc21602920 \h </w:instrText>
            </w:r>
            <w:r w:rsidR="00650148">
              <w:rPr>
                <w:noProof/>
                <w:webHidden/>
              </w:rPr>
            </w:r>
            <w:r w:rsidR="00650148">
              <w:rPr>
                <w:noProof/>
                <w:webHidden/>
              </w:rPr>
              <w:fldChar w:fldCharType="separate"/>
            </w:r>
            <w:r w:rsidR="00AB3B46">
              <w:rPr>
                <w:noProof/>
                <w:webHidden/>
              </w:rPr>
              <w:t>16</w:t>
            </w:r>
            <w:r w:rsidR="00650148">
              <w:rPr>
                <w:noProof/>
                <w:webHidden/>
              </w:rPr>
              <w:fldChar w:fldCharType="end"/>
            </w:r>
          </w:hyperlink>
        </w:p>
        <w:p w14:paraId="6CE1A200" w14:textId="73DA3945" w:rsidR="00650148" w:rsidRDefault="00400DB4">
          <w:pPr>
            <w:pStyle w:val="TOC2"/>
            <w:tabs>
              <w:tab w:val="right" w:leader="dot" w:pos="9016"/>
            </w:tabs>
            <w:rPr>
              <w:rFonts w:asciiTheme="minorHAnsi" w:eastAsiaTheme="minorEastAsia" w:hAnsiTheme="minorHAnsi" w:cstheme="minorBidi"/>
              <w:noProof/>
              <w:sz w:val="22"/>
              <w:szCs w:val="22"/>
            </w:rPr>
          </w:pPr>
          <w:hyperlink w:anchor="_Toc21602921" w:history="1">
            <w:r w:rsidR="00650148" w:rsidRPr="006857DA">
              <w:rPr>
                <w:rStyle w:val="Hyperlink"/>
                <w:noProof/>
              </w:rPr>
              <w:t>11.4 OPRA</w:t>
            </w:r>
            <w:r w:rsidR="00650148">
              <w:rPr>
                <w:noProof/>
                <w:webHidden/>
              </w:rPr>
              <w:tab/>
            </w:r>
            <w:r w:rsidR="00650148">
              <w:rPr>
                <w:noProof/>
                <w:webHidden/>
              </w:rPr>
              <w:fldChar w:fldCharType="begin"/>
            </w:r>
            <w:r w:rsidR="00650148">
              <w:rPr>
                <w:noProof/>
                <w:webHidden/>
              </w:rPr>
              <w:instrText xml:space="preserve"> PAGEREF _Toc21602921 \h </w:instrText>
            </w:r>
            <w:r w:rsidR="00650148">
              <w:rPr>
                <w:noProof/>
                <w:webHidden/>
              </w:rPr>
            </w:r>
            <w:r w:rsidR="00650148">
              <w:rPr>
                <w:noProof/>
                <w:webHidden/>
              </w:rPr>
              <w:fldChar w:fldCharType="separate"/>
            </w:r>
            <w:r w:rsidR="00AB3B46">
              <w:rPr>
                <w:noProof/>
                <w:webHidden/>
              </w:rPr>
              <w:t>17</w:t>
            </w:r>
            <w:r w:rsidR="00650148">
              <w:rPr>
                <w:noProof/>
                <w:webHidden/>
              </w:rPr>
              <w:fldChar w:fldCharType="end"/>
            </w:r>
          </w:hyperlink>
        </w:p>
        <w:p w14:paraId="2710D928" w14:textId="03ED1920" w:rsidR="00650148" w:rsidRDefault="00400DB4">
          <w:pPr>
            <w:pStyle w:val="TOC1"/>
            <w:tabs>
              <w:tab w:val="right" w:leader="dot" w:pos="9016"/>
            </w:tabs>
            <w:rPr>
              <w:rFonts w:asciiTheme="minorHAnsi" w:eastAsiaTheme="minorEastAsia" w:hAnsiTheme="minorHAnsi" w:cstheme="minorBidi"/>
              <w:noProof/>
              <w:sz w:val="22"/>
              <w:szCs w:val="22"/>
            </w:rPr>
          </w:pPr>
          <w:hyperlink w:anchor="_Toc21602922" w:history="1">
            <w:r w:rsidR="00650148" w:rsidRPr="006857DA">
              <w:rPr>
                <w:rStyle w:val="Hyperlink"/>
                <w:noProof/>
              </w:rPr>
              <w:t>ANNEX 1: Consultation Responses</w:t>
            </w:r>
            <w:r w:rsidR="00650148">
              <w:rPr>
                <w:noProof/>
                <w:webHidden/>
              </w:rPr>
              <w:tab/>
            </w:r>
            <w:r w:rsidR="00650148">
              <w:rPr>
                <w:noProof/>
                <w:webHidden/>
              </w:rPr>
              <w:fldChar w:fldCharType="begin"/>
            </w:r>
            <w:r w:rsidR="00650148">
              <w:rPr>
                <w:noProof/>
                <w:webHidden/>
              </w:rPr>
              <w:instrText xml:space="preserve"> PAGEREF _Toc21602922 \h </w:instrText>
            </w:r>
            <w:r w:rsidR="00650148">
              <w:rPr>
                <w:noProof/>
                <w:webHidden/>
              </w:rPr>
            </w:r>
            <w:r w:rsidR="00650148">
              <w:rPr>
                <w:noProof/>
                <w:webHidden/>
              </w:rPr>
              <w:fldChar w:fldCharType="separate"/>
            </w:r>
            <w:r w:rsidR="00AB3B46">
              <w:rPr>
                <w:noProof/>
                <w:webHidden/>
              </w:rPr>
              <w:t>18</w:t>
            </w:r>
            <w:r w:rsidR="00650148">
              <w:rPr>
                <w:noProof/>
                <w:webHidden/>
              </w:rPr>
              <w:fldChar w:fldCharType="end"/>
            </w:r>
          </w:hyperlink>
        </w:p>
        <w:p w14:paraId="4C679073" w14:textId="4E73B72E" w:rsidR="00650148" w:rsidRDefault="00400DB4">
          <w:pPr>
            <w:pStyle w:val="TOC2"/>
            <w:tabs>
              <w:tab w:val="left" w:pos="880"/>
              <w:tab w:val="right" w:leader="dot" w:pos="9016"/>
            </w:tabs>
            <w:rPr>
              <w:rFonts w:asciiTheme="minorHAnsi" w:eastAsiaTheme="minorEastAsia" w:hAnsiTheme="minorHAnsi" w:cstheme="minorBidi"/>
              <w:noProof/>
              <w:sz w:val="22"/>
              <w:szCs w:val="22"/>
            </w:rPr>
          </w:pPr>
          <w:hyperlink w:anchor="_Toc21602923" w:history="1">
            <w:r w:rsidR="00650148" w:rsidRPr="006857DA">
              <w:rPr>
                <w:rStyle w:val="Hyperlink"/>
                <w:noProof/>
              </w:rPr>
              <w:t>1)</w:t>
            </w:r>
            <w:r w:rsidR="00650148">
              <w:rPr>
                <w:rFonts w:asciiTheme="minorHAnsi" w:eastAsiaTheme="minorEastAsia" w:hAnsiTheme="minorHAnsi" w:cstheme="minorBidi"/>
                <w:noProof/>
                <w:sz w:val="22"/>
                <w:szCs w:val="22"/>
              </w:rPr>
              <w:tab/>
            </w:r>
            <w:r w:rsidR="00650148" w:rsidRPr="006857DA">
              <w:rPr>
                <w:rStyle w:val="Hyperlink"/>
                <w:noProof/>
              </w:rPr>
              <w:t>Consultation Responses from Statutory and Non-Statutory Bodies</w:t>
            </w:r>
            <w:r w:rsidR="00650148">
              <w:rPr>
                <w:noProof/>
                <w:webHidden/>
              </w:rPr>
              <w:tab/>
            </w:r>
            <w:r w:rsidR="00650148">
              <w:rPr>
                <w:noProof/>
                <w:webHidden/>
              </w:rPr>
              <w:fldChar w:fldCharType="begin"/>
            </w:r>
            <w:r w:rsidR="00650148">
              <w:rPr>
                <w:noProof/>
                <w:webHidden/>
              </w:rPr>
              <w:instrText xml:space="preserve"> PAGEREF _Toc21602923 \h </w:instrText>
            </w:r>
            <w:r w:rsidR="00650148">
              <w:rPr>
                <w:noProof/>
                <w:webHidden/>
              </w:rPr>
            </w:r>
            <w:r w:rsidR="00650148">
              <w:rPr>
                <w:noProof/>
                <w:webHidden/>
              </w:rPr>
              <w:fldChar w:fldCharType="separate"/>
            </w:r>
            <w:r w:rsidR="00AB3B46">
              <w:rPr>
                <w:noProof/>
                <w:webHidden/>
              </w:rPr>
              <w:t>18</w:t>
            </w:r>
            <w:r w:rsidR="00650148">
              <w:rPr>
                <w:noProof/>
                <w:webHidden/>
              </w:rPr>
              <w:fldChar w:fldCharType="end"/>
            </w:r>
          </w:hyperlink>
        </w:p>
        <w:p w14:paraId="533AD4B3" w14:textId="5AE5D7F3" w:rsidR="00511F19" w:rsidRDefault="00511F19" w:rsidP="00A14800">
          <w:pPr>
            <w:pStyle w:val="TOC1"/>
            <w:tabs>
              <w:tab w:val="right" w:leader="dot" w:pos="9016"/>
            </w:tabs>
            <w:sectPr w:rsidR="00511F19" w:rsidSect="002B0E38">
              <w:headerReference w:type="first" r:id="rId17"/>
              <w:pgSz w:w="11906" w:h="16838" w:code="9"/>
              <w:pgMar w:top="1440" w:right="1440" w:bottom="1440" w:left="1440" w:header="720" w:footer="195" w:gutter="0"/>
              <w:cols w:space="720"/>
              <w:titlePg/>
              <w:docGrid w:linePitch="326"/>
            </w:sectPr>
          </w:pPr>
          <w:r>
            <w:rPr>
              <w:b/>
              <w:bCs/>
              <w:noProof/>
            </w:rPr>
            <w:fldChar w:fldCharType="end"/>
          </w:r>
        </w:p>
      </w:sdtContent>
    </w:sdt>
    <w:p w14:paraId="26D57FE9" w14:textId="77777777" w:rsidR="008D7874" w:rsidRDefault="008D7874" w:rsidP="008D7874">
      <w:pPr>
        <w:pStyle w:val="Heading1"/>
        <w:spacing w:before="0" w:after="0" w:line="360" w:lineRule="auto"/>
      </w:pPr>
      <w:bookmarkStart w:id="0" w:name="_Toc21602879"/>
      <w:r>
        <w:lastRenderedPageBreak/>
        <w:t>Glossary of acronyms used in this document</w:t>
      </w:r>
      <w:bookmarkEnd w:id="0"/>
      <w:r>
        <w:t xml:space="preserve"> </w:t>
      </w:r>
    </w:p>
    <w:p w14:paraId="6798DA4B" w14:textId="77777777" w:rsidR="008D7874" w:rsidRPr="00957AEF" w:rsidRDefault="008D7874" w:rsidP="008D7874">
      <w:pPr>
        <w:rPr>
          <w:sz w:val="18"/>
          <w:szCs w:val="18"/>
        </w:rPr>
      </w:pPr>
    </w:p>
    <w:p w14:paraId="6DFB687A" w14:textId="77777777" w:rsidR="008D7874" w:rsidRDefault="008D7874" w:rsidP="008D7874">
      <w:pPr>
        <w:rPr>
          <w:sz w:val="18"/>
          <w:szCs w:val="18"/>
        </w:rPr>
      </w:pPr>
      <w:r w:rsidRPr="00957AEF">
        <w:rPr>
          <w:sz w:val="18"/>
          <w:szCs w:val="18"/>
        </w:rPr>
        <w:t>(Please note that this glossary is standard for our decision documents and therefore not all these acronyms are necessarily used in this document.)</w:t>
      </w:r>
    </w:p>
    <w:p w14:paraId="60E40C7A" w14:textId="77777777" w:rsidR="008D7874" w:rsidRPr="00957AEF" w:rsidRDefault="008D7874" w:rsidP="008D7874">
      <w:pPr>
        <w:rPr>
          <w:sz w:val="18"/>
          <w:szCs w:val="18"/>
        </w:rPr>
      </w:pPr>
    </w:p>
    <w:p w14:paraId="27BF7D69" w14:textId="77777777" w:rsidR="008D7874" w:rsidRPr="00957AEF" w:rsidRDefault="008D7874" w:rsidP="008D7874">
      <w:pPr>
        <w:rPr>
          <w:sz w:val="18"/>
          <w:szCs w:val="18"/>
        </w:rPr>
      </w:pPr>
    </w:p>
    <w:tbl>
      <w:tblPr>
        <w:tblW w:w="0" w:type="auto"/>
        <w:tblLook w:val="01E0" w:firstRow="1" w:lastRow="1" w:firstColumn="1" w:lastColumn="1" w:noHBand="0" w:noVBand="0"/>
      </w:tblPr>
      <w:tblGrid>
        <w:gridCol w:w="1097"/>
        <w:gridCol w:w="281"/>
        <w:gridCol w:w="6928"/>
      </w:tblGrid>
      <w:tr w:rsidR="008D7874" w14:paraId="7A21AD53" w14:textId="77777777" w:rsidTr="006A70D7">
        <w:tc>
          <w:tcPr>
            <w:tcW w:w="1097" w:type="dxa"/>
          </w:tcPr>
          <w:p w14:paraId="0FD738A7" w14:textId="77777777" w:rsidR="008D7874" w:rsidRPr="003F1685" w:rsidRDefault="008D7874" w:rsidP="002B0E38">
            <w:pPr>
              <w:rPr>
                <w:sz w:val="18"/>
                <w:szCs w:val="18"/>
              </w:rPr>
            </w:pPr>
            <w:r w:rsidRPr="003F1685">
              <w:rPr>
                <w:sz w:val="18"/>
                <w:szCs w:val="18"/>
              </w:rPr>
              <w:t>BAT</w:t>
            </w:r>
          </w:p>
          <w:p w14:paraId="4EA517B0" w14:textId="77777777" w:rsidR="008D7874" w:rsidRPr="003F1685" w:rsidRDefault="008D7874" w:rsidP="002B0E38">
            <w:pPr>
              <w:rPr>
                <w:sz w:val="18"/>
                <w:szCs w:val="18"/>
              </w:rPr>
            </w:pPr>
          </w:p>
        </w:tc>
        <w:tc>
          <w:tcPr>
            <w:tcW w:w="281" w:type="dxa"/>
          </w:tcPr>
          <w:p w14:paraId="2E8A9D8B" w14:textId="77777777" w:rsidR="008D7874" w:rsidRPr="003F1685" w:rsidRDefault="008D7874" w:rsidP="002B0E38">
            <w:pPr>
              <w:rPr>
                <w:sz w:val="18"/>
                <w:szCs w:val="18"/>
              </w:rPr>
            </w:pPr>
          </w:p>
        </w:tc>
        <w:tc>
          <w:tcPr>
            <w:tcW w:w="6928" w:type="dxa"/>
          </w:tcPr>
          <w:p w14:paraId="16CAB8D6" w14:textId="77777777" w:rsidR="008D7874" w:rsidRPr="003F1685" w:rsidRDefault="008D7874" w:rsidP="002B0E38">
            <w:pPr>
              <w:rPr>
                <w:sz w:val="18"/>
                <w:szCs w:val="18"/>
              </w:rPr>
            </w:pPr>
            <w:r w:rsidRPr="003F1685">
              <w:rPr>
                <w:sz w:val="18"/>
                <w:szCs w:val="18"/>
              </w:rPr>
              <w:t>Best Available Technique(s)</w:t>
            </w:r>
          </w:p>
        </w:tc>
      </w:tr>
      <w:tr w:rsidR="008D7874" w14:paraId="71748CD3" w14:textId="77777777" w:rsidTr="006A70D7">
        <w:tc>
          <w:tcPr>
            <w:tcW w:w="1097" w:type="dxa"/>
          </w:tcPr>
          <w:p w14:paraId="79034335" w14:textId="77777777" w:rsidR="008D7874" w:rsidRPr="003F1685" w:rsidRDefault="008D7874" w:rsidP="002B0E38">
            <w:pPr>
              <w:rPr>
                <w:sz w:val="18"/>
                <w:szCs w:val="18"/>
              </w:rPr>
            </w:pPr>
            <w:r w:rsidRPr="003F1685">
              <w:rPr>
                <w:sz w:val="18"/>
                <w:szCs w:val="18"/>
              </w:rPr>
              <w:t>BAT-AEL</w:t>
            </w:r>
          </w:p>
          <w:p w14:paraId="0D36446A" w14:textId="77777777" w:rsidR="008D7874" w:rsidRPr="003F1685" w:rsidRDefault="008D7874" w:rsidP="002B0E38">
            <w:pPr>
              <w:rPr>
                <w:sz w:val="18"/>
                <w:szCs w:val="18"/>
              </w:rPr>
            </w:pPr>
          </w:p>
        </w:tc>
        <w:tc>
          <w:tcPr>
            <w:tcW w:w="281" w:type="dxa"/>
          </w:tcPr>
          <w:p w14:paraId="75EB493B" w14:textId="77777777" w:rsidR="008D7874" w:rsidRPr="003F1685" w:rsidRDefault="008D7874" w:rsidP="002B0E38">
            <w:pPr>
              <w:rPr>
                <w:sz w:val="18"/>
                <w:szCs w:val="18"/>
              </w:rPr>
            </w:pPr>
          </w:p>
        </w:tc>
        <w:tc>
          <w:tcPr>
            <w:tcW w:w="6928" w:type="dxa"/>
          </w:tcPr>
          <w:p w14:paraId="5E655B83" w14:textId="77777777" w:rsidR="008D7874" w:rsidRPr="003F1685" w:rsidRDefault="008D7874" w:rsidP="002B0E38">
            <w:pPr>
              <w:rPr>
                <w:sz w:val="18"/>
                <w:szCs w:val="18"/>
              </w:rPr>
            </w:pPr>
            <w:r w:rsidRPr="003F1685">
              <w:rPr>
                <w:sz w:val="18"/>
                <w:szCs w:val="18"/>
              </w:rPr>
              <w:t xml:space="preserve">BAT Associated Emission Level </w:t>
            </w:r>
          </w:p>
        </w:tc>
      </w:tr>
      <w:tr w:rsidR="008D7874" w14:paraId="140DE241" w14:textId="77777777" w:rsidTr="006A70D7">
        <w:tc>
          <w:tcPr>
            <w:tcW w:w="1097" w:type="dxa"/>
          </w:tcPr>
          <w:p w14:paraId="1F4B6B7F" w14:textId="77777777" w:rsidR="008D7874" w:rsidRPr="003F1685" w:rsidRDefault="008D7874" w:rsidP="002B0E38">
            <w:pPr>
              <w:rPr>
                <w:sz w:val="18"/>
                <w:szCs w:val="18"/>
              </w:rPr>
            </w:pPr>
            <w:r w:rsidRPr="003F1685">
              <w:rPr>
                <w:sz w:val="18"/>
                <w:szCs w:val="18"/>
              </w:rPr>
              <w:t>BREF</w:t>
            </w:r>
          </w:p>
          <w:p w14:paraId="2B67AFE5" w14:textId="77777777" w:rsidR="008D7874" w:rsidRPr="003F1685" w:rsidRDefault="008D7874" w:rsidP="002B0E38">
            <w:pPr>
              <w:rPr>
                <w:sz w:val="18"/>
                <w:szCs w:val="18"/>
              </w:rPr>
            </w:pPr>
          </w:p>
        </w:tc>
        <w:tc>
          <w:tcPr>
            <w:tcW w:w="281" w:type="dxa"/>
          </w:tcPr>
          <w:p w14:paraId="43D3A5FB" w14:textId="77777777" w:rsidR="008D7874" w:rsidRPr="003F1685" w:rsidRDefault="008D7874" w:rsidP="002B0E38">
            <w:pPr>
              <w:rPr>
                <w:sz w:val="18"/>
                <w:szCs w:val="18"/>
              </w:rPr>
            </w:pPr>
          </w:p>
        </w:tc>
        <w:tc>
          <w:tcPr>
            <w:tcW w:w="6928" w:type="dxa"/>
          </w:tcPr>
          <w:p w14:paraId="29935418" w14:textId="77777777" w:rsidR="008D7874" w:rsidRPr="003F1685" w:rsidRDefault="008D7874" w:rsidP="002B0E38">
            <w:pPr>
              <w:rPr>
                <w:sz w:val="18"/>
                <w:szCs w:val="18"/>
              </w:rPr>
            </w:pPr>
            <w:r w:rsidRPr="003F1685">
              <w:rPr>
                <w:sz w:val="18"/>
                <w:szCs w:val="18"/>
              </w:rPr>
              <w:t>BAT Reference Note</w:t>
            </w:r>
          </w:p>
        </w:tc>
      </w:tr>
      <w:tr w:rsidR="008D7874" w:rsidRPr="008976F0" w14:paraId="4BD83B87" w14:textId="77777777" w:rsidTr="006A70D7">
        <w:tc>
          <w:tcPr>
            <w:tcW w:w="1097" w:type="dxa"/>
          </w:tcPr>
          <w:p w14:paraId="73ADA0AA" w14:textId="77777777" w:rsidR="008D7874" w:rsidRPr="003F1685" w:rsidRDefault="008D7874" w:rsidP="002B0E38">
            <w:pPr>
              <w:rPr>
                <w:sz w:val="18"/>
                <w:szCs w:val="18"/>
              </w:rPr>
            </w:pPr>
            <w:r w:rsidRPr="003F1685">
              <w:rPr>
                <w:sz w:val="18"/>
                <w:szCs w:val="18"/>
              </w:rPr>
              <w:t>CEM</w:t>
            </w:r>
          </w:p>
        </w:tc>
        <w:tc>
          <w:tcPr>
            <w:tcW w:w="281" w:type="dxa"/>
          </w:tcPr>
          <w:p w14:paraId="66F99DC8" w14:textId="77777777" w:rsidR="008D7874" w:rsidRPr="003F1685" w:rsidRDefault="008D7874" w:rsidP="002B0E38">
            <w:pPr>
              <w:rPr>
                <w:sz w:val="18"/>
                <w:szCs w:val="18"/>
              </w:rPr>
            </w:pPr>
          </w:p>
        </w:tc>
        <w:tc>
          <w:tcPr>
            <w:tcW w:w="6928" w:type="dxa"/>
          </w:tcPr>
          <w:p w14:paraId="1126DD99" w14:textId="77777777" w:rsidR="008D7874" w:rsidRPr="003F1685" w:rsidRDefault="008D7874" w:rsidP="002B0E38">
            <w:pPr>
              <w:rPr>
                <w:sz w:val="18"/>
                <w:szCs w:val="18"/>
              </w:rPr>
            </w:pPr>
            <w:r w:rsidRPr="003F1685">
              <w:rPr>
                <w:sz w:val="18"/>
                <w:szCs w:val="18"/>
              </w:rPr>
              <w:t>Continuous emissions monitor</w:t>
            </w:r>
          </w:p>
          <w:p w14:paraId="1B0FE531" w14:textId="77777777" w:rsidR="008D7874" w:rsidRPr="003F1685" w:rsidRDefault="008D7874" w:rsidP="002B0E38">
            <w:pPr>
              <w:rPr>
                <w:sz w:val="18"/>
                <w:szCs w:val="18"/>
              </w:rPr>
            </w:pPr>
          </w:p>
        </w:tc>
      </w:tr>
      <w:tr w:rsidR="00C64ADF" w:rsidRPr="008976F0" w14:paraId="31F3D9C1" w14:textId="77777777" w:rsidTr="006A70D7">
        <w:tc>
          <w:tcPr>
            <w:tcW w:w="1097" w:type="dxa"/>
          </w:tcPr>
          <w:p w14:paraId="40295AF8" w14:textId="54B1D3B6" w:rsidR="00C64ADF" w:rsidRPr="003F1685" w:rsidRDefault="00C64ADF" w:rsidP="002B0E38">
            <w:pPr>
              <w:rPr>
                <w:sz w:val="18"/>
                <w:szCs w:val="18"/>
              </w:rPr>
            </w:pPr>
            <w:r>
              <w:rPr>
                <w:sz w:val="18"/>
                <w:szCs w:val="18"/>
              </w:rPr>
              <w:t>CHP</w:t>
            </w:r>
          </w:p>
        </w:tc>
        <w:tc>
          <w:tcPr>
            <w:tcW w:w="281" w:type="dxa"/>
          </w:tcPr>
          <w:p w14:paraId="0D93A347" w14:textId="77777777" w:rsidR="00C64ADF" w:rsidRPr="003F1685" w:rsidRDefault="00C64ADF" w:rsidP="002B0E38">
            <w:pPr>
              <w:rPr>
                <w:sz w:val="18"/>
                <w:szCs w:val="18"/>
              </w:rPr>
            </w:pPr>
          </w:p>
        </w:tc>
        <w:tc>
          <w:tcPr>
            <w:tcW w:w="6928" w:type="dxa"/>
          </w:tcPr>
          <w:p w14:paraId="26D7A1C6" w14:textId="77777777" w:rsidR="00C64ADF" w:rsidRDefault="00C64ADF" w:rsidP="002B0E38">
            <w:pPr>
              <w:rPr>
                <w:sz w:val="18"/>
                <w:szCs w:val="18"/>
              </w:rPr>
            </w:pPr>
            <w:r>
              <w:rPr>
                <w:sz w:val="18"/>
                <w:szCs w:val="18"/>
              </w:rPr>
              <w:t>Combined heat and power</w:t>
            </w:r>
          </w:p>
          <w:p w14:paraId="73EBA3B2" w14:textId="6C196F81" w:rsidR="00C64ADF" w:rsidRPr="003F1685" w:rsidRDefault="00C64ADF" w:rsidP="002B0E38">
            <w:pPr>
              <w:rPr>
                <w:sz w:val="18"/>
                <w:szCs w:val="18"/>
              </w:rPr>
            </w:pPr>
          </w:p>
        </w:tc>
      </w:tr>
      <w:tr w:rsidR="008D7874" w:rsidRPr="008976F0" w14:paraId="6C5DE49A" w14:textId="77777777" w:rsidTr="006A70D7">
        <w:tc>
          <w:tcPr>
            <w:tcW w:w="1097" w:type="dxa"/>
          </w:tcPr>
          <w:p w14:paraId="074F05CC" w14:textId="77777777" w:rsidR="008D7874" w:rsidRPr="003F1685" w:rsidRDefault="008D7874" w:rsidP="002B0E38">
            <w:pPr>
              <w:rPr>
                <w:sz w:val="18"/>
                <w:szCs w:val="18"/>
              </w:rPr>
            </w:pPr>
            <w:r w:rsidRPr="003F1685">
              <w:rPr>
                <w:sz w:val="18"/>
                <w:szCs w:val="18"/>
              </w:rPr>
              <w:t>CROW</w:t>
            </w:r>
          </w:p>
        </w:tc>
        <w:tc>
          <w:tcPr>
            <w:tcW w:w="281" w:type="dxa"/>
          </w:tcPr>
          <w:p w14:paraId="7D9E0DBD" w14:textId="77777777" w:rsidR="008D7874" w:rsidRPr="003F1685" w:rsidRDefault="008D7874" w:rsidP="002B0E38">
            <w:pPr>
              <w:rPr>
                <w:sz w:val="18"/>
                <w:szCs w:val="18"/>
              </w:rPr>
            </w:pPr>
          </w:p>
        </w:tc>
        <w:tc>
          <w:tcPr>
            <w:tcW w:w="6928" w:type="dxa"/>
          </w:tcPr>
          <w:p w14:paraId="3382196D" w14:textId="77777777" w:rsidR="008D7874" w:rsidRPr="003F1685" w:rsidRDefault="008D7874" w:rsidP="002B0E38">
            <w:pPr>
              <w:rPr>
                <w:sz w:val="18"/>
                <w:szCs w:val="18"/>
              </w:rPr>
            </w:pPr>
            <w:r w:rsidRPr="003F1685">
              <w:rPr>
                <w:sz w:val="18"/>
                <w:szCs w:val="18"/>
              </w:rPr>
              <w:t>Countryside and rights of way Act 2000</w:t>
            </w:r>
          </w:p>
          <w:p w14:paraId="2116378D" w14:textId="77777777" w:rsidR="008D7874" w:rsidRPr="003F1685" w:rsidRDefault="008D7874" w:rsidP="002B0E38">
            <w:pPr>
              <w:rPr>
                <w:sz w:val="18"/>
                <w:szCs w:val="18"/>
              </w:rPr>
            </w:pPr>
          </w:p>
        </w:tc>
      </w:tr>
      <w:tr w:rsidR="008D7874" w14:paraId="553237CB" w14:textId="77777777" w:rsidTr="006A70D7">
        <w:tc>
          <w:tcPr>
            <w:tcW w:w="1097" w:type="dxa"/>
          </w:tcPr>
          <w:p w14:paraId="5358DD5E" w14:textId="77777777" w:rsidR="008D7874" w:rsidRPr="003F1685" w:rsidRDefault="008D7874" w:rsidP="002B0E38">
            <w:pPr>
              <w:rPr>
                <w:sz w:val="18"/>
                <w:szCs w:val="18"/>
              </w:rPr>
            </w:pPr>
            <w:r w:rsidRPr="003F1685">
              <w:rPr>
                <w:sz w:val="18"/>
                <w:szCs w:val="18"/>
              </w:rPr>
              <w:t>DAA</w:t>
            </w:r>
          </w:p>
          <w:p w14:paraId="13314FD8" w14:textId="77777777" w:rsidR="008D7874" w:rsidRPr="003F1685" w:rsidRDefault="008D7874" w:rsidP="002B0E38">
            <w:pPr>
              <w:rPr>
                <w:sz w:val="18"/>
                <w:szCs w:val="18"/>
              </w:rPr>
            </w:pPr>
          </w:p>
        </w:tc>
        <w:tc>
          <w:tcPr>
            <w:tcW w:w="281" w:type="dxa"/>
          </w:tcPr>
          <w:p w14:paraId="65D0CC23" w14:textId="77777777" w:rsidR="008D7874" w:rsidRPr="003F1685" w:rsidRDefault="008D7874" w:rsidP="002B0E38">
            <w:pPr>
              <w:rPr>
                <w:sz w:val="18"/>
                <w:szCs w:val="18"/>
              </w:rPr>
            </w:pPr>
          </w:p>
        </w:tc>
        <w:tc>
          <w:tcPr>
            <w:tcW w:w="6928" w:type="dxa"/>
          </w:tcPr>
          <w:p w14:paraId="16343D2C" w14:textId="77777777" w:rsidR="008D7874" w:rsidRPr="003F1685" w:rsidRDefault="008D7874" w:rsidP="002B0E38">
            <w:pPr>
              <w:rPr>
                <w:sz w:val="18"/>
                <w:szCs w:val="18"/>
              </w:rPr>
            </w:pPr>
            <w:r w:rsidRPr="003F1685">
              <w:rPr>
                <w:sz w:val="18"/>
                <w:szCs w:val="18"/>
              </w:rPr>
              <w:t>Directly associated activity – Additional activities necessary to be carried out to allow the principal activity to be carried out</w:t>
            </w:r>
          </w:p>
          <w:p w14:paraId="6D1B8E62" w14:textId="77777777" w:rsidR="008D7874" w:rsidRPr="003F1685" w:rsidRDefault="008D7874" w:rsidP="002B0E38">
            <w:pPr>
              <w:rPr>
                <w:sz w:val="18"/>
                <w:szCs w:val="18"/>
              </w:rPr>
            </w:pPr>
          </w:p>
        </w:tc>
      </w:tr>
      <w:tr w:rsidR="008D7874" w14:paraId="08ED7583" w14:textId="77777777" w:rsidTr="006A70D7">
        <w:tc>
          <w:tcPr>
            <w:tcW w:w="1097" w:type="dxa"/>
          </w:tcPr>
          <w:p w14:paraId="029339B2" w14:textId="77777777" w:rsidR="008D7874" w:rsidRPr="003F1685" w:rsidRDefault="008D7874" w:rsidP="002B0E38">
            <w:pPr>
              <w:rPr>
                <w:sz w:val="18"/>
                <w:szCs w:val="18"/>
              </w:rPr>
            </w:pPr>
            <w:r w:rsidRPr="003F1685">
              <w:rPr>
                <w:sz w:val="18"/>
                <w:szCs w:val="18"/>
              </w:rPr>
              <w:t>DD</w:t>
            </w:r>
          </w:p>
        </w:tc>
        <w:tc>
          <w:tcPr>
            <w:tcW w:w="281" w:type="dxa"/>
          </w:tcPr>
          <w:p w14:paraId="6519180F" w14:textId="77777777" w:rsidR="008D7874" w:rsidRPr="003F1685" w:rsidRDefault="008D7874" w:rsidP="002B0E38">
            <w:pPr>
              <w:rPr>
                <w:sz w:val="18"/>
                <w:szCs w:val="18"/>
              </w:rPr>
            </w:pPr>
          </w:p>
        </w:tc>
        <w:tc>
          <w:tcPr>
            <w:tcW w:w="6928" w:type="dxa"/>
          </w:tcPr>
          <w:p w14:paraId="0EBCF2B6" w14:textId="77777777" w:rsidR="008D7874" w:rsidRPr="003F1685" w:rsidRDefault="008D7874" w:rsidP="002B0E38">
            <w:pPr>
              <w:rPr>
                <w:sz w:val="18"/>
                <w:szCs w:val="18"/>
              </w:rPr>
            </w:pPr>
            <w:r w:rsidRPr="003F1685">
              <w:rPr>
                <w:sz w:val="18"/>
                <w:szCs w:val="18"/>
              </w:rPr>
              <w:t>Decision document</w:t>
            </w:r>
          </w:p>
          <w:p w14:paraId="01B7F2E2" w14:textId="77777777" w:rsidR="008D7874" w:rsidRPr="003F1685" w:rsidRDefault="008D7874" w:rsidP="002B0E38">
            <w:pPr>
              <w:rPr>
                <w:sz w:val="18"/>
                <w:szCs w:val="18"/>
              </w:rPr>
            </w:pPr>
          </w:p>
        </w:tc>
      </w:tr>
      <w:tr w:rsidR="008D7874" w14:paraId="6419C2FE" w14:textId="77777777" w:rsidTr="006A70D7">
        <w:tc>
          <w:tcPr>
            <w:tcW w:w="1097" w:type="dxa"/>
          </w:tcPr>
          <w:p w14:paraId="18C1D8EB" w14:textId="77777777" w:rsidR="008D7874" w:rsidRPr="003F1685" w:rsidRDefault="008D7874" w:rsidP="002B0E38">
            <w:pPr>
              <w:rPr>
                <w:sz w:val="18"/>
                <w:szCs w:val="18"/>
              </w:rPr>
            </w:pPr>
            <w:r w:rsidRPr="003F1685">
              <w:rPr>
                <w:sz w:val="18"/>
                <w:szCs w:val="18"/>
              </w:rPr>
              <w:t>EAL</w:t>
            </w:r>
          </w:p>
        </w:tc>
        <w:tc>
          <w:tcPr>
            <w:tcW w:w="281" w:type="dxa"/>
          </w:tcPr>
          <w:p w14:paraId="5FAB6DED" w14:textId="77777777" w:rsidR="008D7874" w:rsidRPr="003F1685" w:rsidRDefault="008D7874" w:rsidP="002B0E38">
            <w:pPr>
              <w:rPr>
                <w:sz w:val="18"/>
                <w:szCs w:val="18"/>
              </w:rPr>
            </w:pPr>
          </w:p>
        </w:tc>
        <w:tc>
          <w:tcPr>
            <w:tcW w:w="6928" w:type="dxa"/>
          </w:tcPr>
          <w:p w14:paraId="4EA50163" w14:textId="77777777" w:rsidR="008D7874" w:rsidRPr="003F1685" w:rsidRDefault="008D7874" w:rsidP="002B0E38">
            <w:pPr>
              <w:rPr>
                <w:sz w:val="18"/>
                <w:szCs w:val="18"/>
              </w:rPr>
            </w:pPr>
            <w:r w:rsidRPr="003F1685">
              <w:rPr>
                <w:sz w:val="18"/>
                <w:szCs w:val="18"/>
              </w:rPr>
              <w:t>Environmental assessment level</w:t>
            </w:r>
          </w:p>
          <w:p w14:paraId="2B3324DC" w14:textId="77777777" w:rsidR="008D7874" w:rsidRPr="003F1685" w:rsidRDefault="008D7874" w:rsidP="002B0E38">
            <w:pPr>
              <w:rPr>
                <w:sz w:val="18"/>
                <w:szCs w:val="18"/>
              </w:rPr>
            </w:pPr>
          </w:p>
        </w:tc>
      </w:tr>
      <w:tr w:rsidR="008D7874" w14:paraId="024199F3" w14:textId="77777777" w:rsidTr="006A70D7">
        <w:tc>
          <w:tcPr>
            <w:tcW w:w="1097" w:type="dxa"/>
          </w:tcPr>
          <w:p w14:paraId="4B5A7785" w14:textId="77777777" w:rsidR="008D7874" w:rsidRPr="003F1685" w:rsidRDefault="008D7874" w:rsidP="002B0E38">
            <w:pPr>
              <w:rPr>
                <w:sz w:val="18"/>
                <w:szCs w:val="18"/>
              </w:rPr>
            </w:pPr>
            <w:r w:rsidRPr="003F1685">
              <w:rPr>
                <w:sz w:val="18"/>
                <w:szCs w:val="18"/>
              </w:rPr>
              <w:t>ELV</w:t>
            </w:r>
          </w:p>
          <w:p w14:paraId="68A7FCB6" w14:textId="77777777" w:rsidR="008D7874" w:rsidRPr="003F1685" w:rsidRDefault="008D7874" w:rsidP="002B0E38">
            <w:pPr>
              <w:rPr>
                <w:sz w:val="18"/>
                <w:szCs w:val="18"/>
              </w:rPr>
            </w:pPr>
          </w:p>
        </w:tc>
        <w:tc>
          <w:tcPr>
            <w:tcW w:w="281" w:type="dxa"/>
          </w:tcPr>
          <w:p w14:paraId="0F96B254" w14:textId="77777777" w:rsidR="008D7874" w:rsidRPr="003F1685" w:rsidRDefault="008D7874" w:rsidP="002B0E38">
            <w:pPr>
              <w:rPr>
                <w:sz w:val="18"/>
                <w:szCs w:val="18"/>
              </w:rPr>
            </w:pPr>
          </w:p>
        </w:tc>
        <w:tc>
          <w:tcPr>
            <w:tcW w:w="6928" w:type="dxa"/>
          </w:tcPr>
          <w:p w14:paraId="2343FCAF" w14:textId="77777777" w:rsidR="008D7874" w:rsidRPr="003F1685" w:rsidRDefault="008D7874" w:rsidP="002B0E38">
            <w:pPr>
              <w:rPr>
                <w:sz w:val="18"/>
                <w:szCs w:val="18"/>
              </w:rPr>
            </w:pPr>
            <w:r w:rsidRPr="003F1685">
              <w:rPr>
                <w:sz w:val="18"/>
                <w:szCs w:val="18"/>
              </w:rPr>
              <w:t>Emission limit value</w:t>
            </w:r>
          </w:p>
        </w:tc>
      </w:tr>
      <w:tr w:rsidR="008D7874" w14:paraId="02824A68" w14:textId="77777777" w:rsidTr="006A70D7">
        <w:tc>
          <w:tcPr>
            <w:tcW w:w="1097" w:type="dxa"/>
          </w:tcPr>
          <w:p w14:paraId="29BBA09F" w14:textId="77777777" w:rsidR="008D7874" w:rsidRPr="003F1685" w:rsidRDefault="008D7874" w:rsidP="002B0E38">
            <w:pPr>
              <w:rPr>
                <w:sz w:val="18"/>
                <w:szCs w:val="18"/>
              </w:rPr>
            </w:pPr>
            <w:r w:rsidRPr="003F1685">
              <w:rPr>
                <w:sz w:val="18"/>
                <w:szCs w:val="18"/>
              </w:rPr>
              <w:t>EMAS</w:t>
            </w:r>
          </w:p>
        </w:tc>
        <w:tc>
          <w:tcPr>
            <w:tcW w:w="281" w:type="dxa"/>
          </w:tcPr>
          <w:p w14:paraId="1E0DC716" w14:textId="77777777" w:rsidR="008D7874" w:rsidRPr="003F1685" w:rsidRDefault="008D7874" w:rsidP="002B0E38">
            <w:pPr>
              <w:rPr>
                <w:sz w:val="18"/>
                <w:szCs w:val="18"/>
              </w:rPr>
            </w:pPr>
          </w:p>
        </w:tc>
        <w:tc>
          <w:tcPr>
            <w:tcW w:w="6928" w:type="dxa"/>
          </w:tcPr>
          <w:p w14:paraId="119B60E0" w14:textId="77777777" w:rsidR="008D7874" w:rsidRPr="003F1685" w:rsidRDefault="008D7874" w:rsidP="002B0E38">
            <w:pPr>
              <w:rPr>
                <w:sz w:val="18"/>
                <w:szCs w:val="18"/>
              </w:rPr>
            </w:pPr>
            <w:r w:rsidRPr="003F1685">
              <w:rPr>
                <w:sz w:val="18"/>
                <w:szCs w:val="18"/>
              </w:rPr>
              <w:t>EU Eco Management and Audit Scheme</w:t>
            </w:r>
          </w:p>
          <w:p w14:paraId="10E0289A" w14:textId="77777777" w:rsidR="008D7874" w:rsidRPr="003F1685" w:rsidRDefault="008D7874" w:rsidP="002B0E38">
            <w:pPr>
              <w:rPr>
                <w:sz w:val="18"/>
                <w:szCs w:val="18"/>
              </w:rPr>
            </w:pPr>
          </w:p>
        </w:tc>
      </w:tr>
      <w:tr w:rsidR="008D7874" w14:paraId="156845B2" w14:textId="77777777" w:rsidTr="006A70D7">
        <w:tc>
          <w:tcPr>
            <w:tcW w:w="1097" w:type="dxa"/>
          </w:tcPr>
          <w:p w14:paraId="5B6D1C92" w14:textId="77777777" w:rsidR="008D7874" w:rsidRPr="00F05D88" w:rsidRDefault="008D7874" w:rsidP="002B0E38">
            <w:pPr>
              <w:rPr>
                <w:sz w:val="18"/>
                <w:szCs w:val="18"/>
              </w:rPr>
            </w:pPr>
            <w:smartTag w:uri="urn:schemas-microsoft-com:office:smarttags" w:element="place">
              <w:r w:rsidRPr="00F05D88">
                <w:rPr>
                  <w:sz w:val="18"/>
                  <w:szCs w:val="18"/>
                </w:rPr>
                <w:t>EMS</w:t>
              </w:r>
            </w:smartTag>
          </w:p>
        </w:tc>
        <w:tc>
          <w:tcPr>
            <w:tcW w:w="281" w:type="dxa"/>
          </w:tcPr>
          <w:p w14:paraId="03EDEE01" w14:textId="77777777" w:rsidR="008D7874" w:rsidRPr="00F05D88" w:rsidRDefault="008D7874" w:rsidP="002B0E38">
            <w:pPr>
              <w:rPr>
                <w:sz w:val="18"/>
                <w:szCs w:val="18"/>
              </w:rPr>
            </w:pPr>
          </w:p>
        </w:tc>
        <w:tc>
          <w:tcPr>
            <w:tcW w:w="6928" w:type="dxa"/>
          </w:tcPr>
          <w:p w14:paraId="59D04220" w14:textId="77777777" w:rsidR="008D7874" w:rsidRPr="00F05D88" w:rsidRDefault="008D7874" w:rsidP="002B0E38">
            <w:pPr>
              <w:rPr>
                <w:sz w:val="18"/>
                <w:szCs w:val="18"/>
              </w:rPr>
            </w:pPr>
            <w:r w:rsidRPr="00F05D88">
              <w:rPr>
                <w:sz w:val="18"/>
                <w:szCs w:val="18"/>
              </w:rPr>
              <w:t>Environmental Management System</w:t>
            </w:r>
          </w:p>
          <w:p w14:paraId="2585B472" w14:textId="77777777" w:rsidR="008D7874" w:rsidRPr="00F05D88" w:rsidRDefault="008D7874" w:rsidP="002B0E38">
            <w:pPr>
              <w:rPr>
                <w:sz w:val="18"/>
                <w:szCs w:val="18"/>
              </w:rPr>
            </w:pPr>
          </w:p>
        </w:tc>
      </w:tr>
      <w:tr w:rsidR="008D7874" w14:paraId="32F5761E" w14:textId="77777777" w:rsidTr="006A70D7">
        <w:tc>
          <w:tcPr>
            <w:tcW w:w="1097" w:type="dxa"/>
          </w:tcPr>
          <w:p w14:paraId="5C466DB1" w14:textId="77777777" w:rsidR="008D7874" w:rsidRPr="003F1685" w:rsidRDefault="008D7874" w:rsidP="002B0E38">
            <w:pPr>
              <w:rPr>
                <w:sz w:val="18"/>
                <w:szCs w:val="18"/>
              </w:rPr>
            </w:pPr>
            <w:r w:rsidRPr="003F1685">
              <w:rPr>
                <w:sz w:val="18"/>
                <w:szCs w:val="18"/>
              </w:rPr>
              <w:t>EPR</w:t>
            </w:r>
          </w:p>
        </w:tc>
        <w:tc>
          <w:tcPr>
            <w:tcW w:w="281" w:type="dxa"/>
          </w:tcPr>
          <w:p w14:paraId="14EB09B4" w14:textId="77777777" w:rsidR="008D7874" w:rsidRPr="003F1685" w:rsidRDefault="008D7874" w:rsidP="002B0E38">
            <w:pPr>
              <w:rPr>
                <w:sz w:val="18"/>
                <w:szCs w:val="18"/>
              </w:rPr>
            </w:pPr>
          </w:p>
        </w:tc>
        <w:tc>
          <w:tcPr>
            <w:tcW w:w="6928" w:type="dxa"/>
          </w:tcPr>
          <w:p w14:paraId="17DFEF2C" w14:textId="77777777" w:rsidR="008D7874" w:rsidRPr="003F1685" w:rsidRDefault="008D7874" w:rsidP="002B0E38">
            <w:pPr>
              <w:rPr>
                <w:sz w:val="18"/>
                <w:szCs w:val="18"/>
              </w:rPr>
            </w:pPr>
            <w:r w:rsidRPr="003F1685">
              <w:rPr>
                <w:sz w:val="18"/>
                <w:szCs w:val="18"/>
              </w:rPr>
              <w:t>Environmental Permitting (England and Wales) Regulations 201</w:t>
            </w:r>
            <w:r w:rsidR="008E5793" w:rsidRPr="003F1685">
              <w:rPr>
                <w:sz w:val="18"/>
                <w:szCs w:val="18"/>
              </w:rPr>
              <w:t>6</w:t>
            </w:r>
          </w:p>
          <w:p w14:paraId="04E727FB" w14:textId="77777777" w:rsidR="008D7874" w:rsidRPr="003F1685" w:rsidRDefault="008D7874" w:rsidP="002B0E38">
            <w:pPr>
              <w:rPr>
                <w:sz w:val="18"/>
                <w:szCs w:val="18"/>
              </w:rPr>
            </w:pPr>
          </w:p>
        </w:tc>
      </w:tr>
      <w:tr w:rsidR="008D7874" w14:paraId="59BE3563" w14:textId="77777777" w:rsidTr="006A70D7">
        <w:tc>
          <w:tcPr>
            <w:tcW w:w="1097" w:type="dxa"/>
          </w:tcPr>
          <w:p w14:paraId="0DC11DA4" w14:textId="77777777" w:rsidR="008D7874" w:rsidRPr="003F1685" w:rsidRDefault="008D7874" w:rsidP="002B0E38">
            <w:pPr>
              <w:rPr>
                <w:sz w:val="18"/>
                <w:szCs w:val="18"/>
              </w:rPr>
            </w:pPr>
            <w:r w:rsidRPr="003F1685">
              <w:rPr>
                <w:sz w:val="18"/>
                <w:szCs w:val="18"/>
              </w:rPr>
              <w:t>EQS</w:t>
            </w:r>
          </w:p>
          <w:p w14:paraId="449ACDA8" w14:textId="77777777" w:rsidR="008D7874" w:rsidRPr="003F1685" w:rsidRDefault="008D7874" w:rsidP="002B0E38">
            <w:pPr>
              <w:rPr>
                <w:sz w:val="18"/>
                <w:szCs w:val="18"/>
              </w:rPr>
            </w:pPr>
          </w:p>
        </w:tc>
        <w:tc>
          <w:tcPr>
            <w:tcW w:w="281" w:type="dxa"/>
          </w:tcPr>
          <w:p w14:paraId="01D07EE6" w14:textId="77777777" w:rsidR="008D7874" w:rsidRPr="003F1685" w:rsidRDefault="008D7874" w:rsidP="002B0E38">
            <w:pPr>
              <w:rPr>
                <w:sz w:val="18"/>
                <w:szCs w:val="18"/>
              </w:rPr>
            </w:pPr>
          </w:p>
        </w:tc>
        <w:tc>
          <w:tcPr>
            <w:tcW w:w="6928" w:type="dxa"/>
          </w:tcPr>
          <w:p w14:paraId="36A1015E" w14:textId="17C970C1" w:rsidR="00DC24ED" w:rsidRDefault="008D7874" w:rsidP="002B0E38">
            <w:pPr>
              <w:rPr>
                <w:sz w:val="18"/>
                <w:szCs w:val="18"/>
              </w:rPr>
            </w:pPr>
            <w:r w:rsidRPr="003F1685">
              <w:rPr>
                <w:sz w:val="18"/>
                <w:szCs w:val="18"/>
              </w:rPr>
              <w:t>Environmental quality standard</w:t>
            </w:r>
          </w:p>
          <w:p w14:paraId="25F7555C" w14:textId="1C927B92" w:rsidR="008D7874" w:rsidRPr="00DC24ED" w:rsidRDefault="00DC24ED" w:rsidP="00DC24ED">
            <w:pPr>
              <w:tabs>
                <w:tab w:val="left" w:pos="2304"/>
              </w:tabs>
              <w:rPr>
                <w:sz w:val="18"/>
                <w:szCs w:val="18"/>
              </w:rPr>
            </w:pPr>
            <w:r>
              <w:rPr>
                <w:sz w:val="18"/>
                <w:szCs w:val="18"/>
              </w:rPr>
              <w:tab/>
            </w:r>
          </w:p>
        </w:tc>
      </w:tr>
      <w:tr w:rsidR="008D7874" w14:paraId="0F6043BF" w14:textId="77777777" w:rsidTr="006A70D7">
        <w:tc>
          <w:tcPr>
            <w:tcW w:w="1097" w:type="dxa"/>
          </w:tcPr>
          <w:p w14:paraId="7112F752" w14:textId="77777777" w:rsidR="008D7874" w:rsidRPr="003F1685" w:rsidRDefault="008D7874" w:rsidP="002B0E38">
            <w:pPr>
              <w:rPr>
                <w:sz w:val="18"/>
                <w:szCs w:val="18"/>
              </w:rPr>
            </w:pPr>
            <w:r w:rsidRPr="003F1685">
              <w:rPr>
                <w:sz w:val="18"/>
                <w:szCs w:val="18"/>
              </w:rPr>
              <w:t>EU-EQS</w:t>
            </w:r>
          </w:p>
          <w:p w14:paraId="7FA6F541" w14:textId="77777777" w:rsidR="008D7874" w:rsidRPr="003F1685" w:rsidRDefault="008D7874" w:rsidP="002B0E38">
            <w:pPr>
              <w:rPr>
                <w:sz w:val="18"/>
                <w:szCs w:val="18"/>
              </w:rPr>
            </w:pPr>
          </w:p>
        </w:tc>
        <w:tc>
          <w:tcPr>
            <w:tcW w:w="281" w:type="dxa"/>
          </w:tcPr>
          <w:p w14:paraId="431BB12E" w14:textId="77777777" w:rsidR="008D7874" w:rsidRPr="003F1685" w:rsidRDefault="008D7874" w:rsidP="002B0E38">
            <w:pPr>
              <w:rPr>
                <w:sz w:val="18"/>
                <w:szCs w:val="18"/>
              </w:rPr>
            </w:pPr>
          </w:p>
        </w:tc>
        <w:tc>
          <w:tcPr>
            <w:tcW w:w="6928" w:type="dxa"/>
          </w:tcPr>
          <w:p w14:paraId="18690136" w14:textId="77777777" w:rsidR="008D7874" w:rsidRPr="003F1685" w:rsidRDefault="008D7874" w:rsidP="002B0E38">
            <w:pPr>
              <w:rPr>
                <w:sz w:val="18"/>
                <w:szCs w:val="18"/>
              </w:rPr>
            </w:pPr>
            <w:r w:rsidRPr="003F1685">
              <w:rPr>
                <w:sz w:val="18"/>
                <w:szCs w:val="18"/>
              </w:rPr>
              <w:t>European Union Environmental Quality Standard</w:t>
            </w:r>
          </w:p>
        </w:tc>
      </w:tr>
      <w:tr w:rsidR="008D7874" w14:paraId="7E8AE988" w14:textId="77777777" w:rsidTr="006A70D7">
        <w:tc>
          <w:tcPr>
            <w:tcW w:w="1097" w:type="dxa"/>
          </w:tcPr>
          <w:p w14:paraId="30C40BFE" w14:textId="77777777" w:rsidR="008D7874" w:rsidRPr="003F1685" w:rsidRDefault="008D7874" w:rsidP="002B0E38">
            <w:pPr>
              <w:rPr>
                <w:sz w:val="18"/>
                <w:szCs w:val="18"/>
              </w:rPr>
            </w:pPr>
            <w:r w:rsidRPr="003F1685">
              <w:rPr>
                <w:sz w:val="18"/>
                <w:szCs w:val="18"/>
              </w:rPr>
              <w:t>GWP</w:t>
            </w:r>
          </w:p>
        </w:tc>
        <w:tc>
          <w:tcPr>
            <w:tcW w:w="281" w:type="dxa"/>
          </w:tcPr>
          <w:p w14:paraId="6C0CCEBC" w14:textId="77777777" w:rsidR="008D7874" w:rsidRPr="003F1685" w:rsidRDefault="008D7874" w:rsidP="002B0E38">
            <w:pPr>
              <w:rPr>
                <w:sz w:val="18"/>
                <w:szCs w:val="18"/>
              </w:rPr>
            </w:pPr>
          </w:p>
        </w:tc>
        <w:tc>
          <w:tcPr>
            <w:tcW w:w="6928" w:type="dxa"/>
          </w:tcPr>
          <w:p w14:paraId="4263FCBB" w14:textId="77777777" w:rsidR="008D7874" w:rsidRPr="003F1685" w:rsidRDefault="008D7874" w:rsidP="002B0E38">
            <w:pPr>
              <w:rPr>
                <w:sz w:val="18"/>
                <w:szCs w:val="18"/>
              </w:rPr>
            </w:pPr>
            <w:r w:rsidRPr="003F1685">
              <w:rPr>
                <w:sz w:val="18"/>
                <w:szCs w:val="18"/>
              </w:rPr>
              <w:t>Global Warming Potential</w:t>
            </w:r>
          </w:p>
          <w:p w14:paraId="10E36448" w14:textId="77777777" w:rsidR="008D7874" w:rsidRPr="003F1685" w:rsidRDefault="008D7874" w:rsidP="002B0E38">
            <w:pPr>
              <w:rPr>
                <w:sz w:val="18"/>
                <w:szCs w:val="18"/>
              </w:rPr>
            </w:pPr>
          </w:p>
        </w:tc>
      </w:tr>
      <w:tr w:rsidR="008D7874" w14:paraId="3D7DD0EF" w14:textId="77777777" w:rsidTr="006A70D7">
        <w:tc>
          <w:tcPr>
            <w:tcW w:w="1097" w:type="dxa"/>
          </w:tcPr>
          <w:p w14:paraId="0B557ADD" w14:textId="77777777" w:rsidR="008D7874" w:rsidRPr="003F1685" w:rsidRDefault="008D7874" w:rsidP="002B0E38">
            <w:pPr>
              <w:rPr>
                <w:sz w:val="18"/>
                <w:szCs w:val="18"/>
              </w:rPr>
            </w:pPr>
            <w:r w:rsidRPr="003F1685">
              <w:rPr>
                <w:sz w:val="18"/>
                <w:szCs w:val="18"/>
              </w:rPr>
              <w:t>IED</w:t>
            </w:r>
          </w:p>
        </w:tc>
        <w:tc>
          <w:tcPr>
            <w:tcW w:w="281" w:type="dxa"/>
          </w:tcPr>
          <w:p w14:paraId="695721BC" w14:textId="77777777" w:rsidR="008D7874" w:rsidRPr="003F1685" w:rsidRDefault="008D7874" w:rsidP="002B0E38">
            <w:pPr>
              <w:rPr>
                <w:sz w:val="18"/>
                <w:szCs w:val="18"/>
              </w:rPr>
            </w:pPr>
          </w:p>
        </w:tc>
        <w:tc>
          <w:tcPr>
            <w:tcW w:w="6928" w:type="dxa"/>
          </w:tcPr>
          <w:p w14:paraId="4EB62501" w14:textId="77777777" w:rsidR="008D7874" w:rsidRPr="003F1685" w:rsidRDefault="008D7874" w:rsidP="002B0E38">
            <w:pPr>
              <w:rPr>
                <w:sz w:val="18"/>
                <w:szCs w:val="18"/>
              </w:rPr>
            </w:pPr>
            <w:r w:rsidRPr="003F1685">
              <w:rPr>
                <w:sz w:val="18"/>
                <w:szCs w:val="18"/>
              </w:rPr>
              <w:t>Industrial Emissions Directive (2010/75/EU)</w:t>
            </w:r>
          </w:p>
          <w:p w14:paraId="3CB66CEF" w14:textId="77777777" w:rsidR="008D7874" w:rsidRPr="003F1685" w:rsidRDefault="008D7874" w:rsidP="002B0E38">
            <w:pPr>
              <w:rPr>
                <w:sz w:val="18"/>
                <w:szCs w:val="18"/>
              </w:rPr>
            </w:pPr>
          </w:p>
        </w:tc>
      </w:tr>
      <w:tr w:rsidR="008D7874" w:rsidRPr="008C731F" w14:paraId="1B777DDC" w14:textId="77777777" w:rsidTr="006A70D7">
        <w:tc>
          <w:tcPr>
            <w:tcW w:w="1097" w:type="dxa"/>
          </w:tcPr>
          <w:p w14:paraId="5D4E8E7C" w14:textId="77777777" w:rsidR="008D7874" w:rsidRPr="003F1685" w:rsidRDefault="008D7874" w:rsidP="002B0E38">
            <w:pPr>
              <w:rPr>
                <w:sz w:val="18"/>
                <w:szCs w:val="18"/>
              </w:rPr>
            </w:pPr>
            <w:r w:rsidRPr="003F1685">
              <w:rPr>
                <w:sz w:val="18"/>
                <w:szCs w:val="18"/>
              </w:rPr>
              <w:t>LHB</w:t>
            </w:r>
          </w:p>
        </w:tc>
        <w:tc>
          <w:tcPr>
            <w:tcW w:w="281" w:type="dxa"/>
          </w:tcPr>
          <w:p w14:paraId="29BD0590" w14:textId="77777777" w:rsidR="008D7874" w:rsidRPr="003F1685" w:rsidRDefault="008D7874" w:rsidP="002B0E38">
            <w:pPr>
              <w:rPr>
                <w:sz w:val="18"/>
                <w:szCs w:val="18"/>
              </w:rPr>
            </w:pPr>
          </w:p>
        </w:tc>
        <w:tc>
          <w:tcPr>
            <w:tcW w:w="6928" w:type="dxa"/>
          </w:tcPr>
          <w:p w14:paraId="538B28F9" w14:textId="77777777" w:rsidR="008D7874" w:rsidRPr="003F1685" w:rsidRDefault="008D7874" w:rsidP="002B0E38">
            <w:pPr>
              <w:rPr>
                <w:sz w:val="18"/>
                <w:szCs w:val="18"/>
              </w:rPr>
            </w:pPr>
            <w:r w:rsidRPr="003F1685">
              <w:rPr>
                <w:sz w:val="18"/>
                <w:szCs w:val="18"/>
              </w:rPr>
              <w:t>Local Health Board</w:t>
            </w:r>
          </w:p>
          <w:p w14:paraId="1CAFB31F" w14:textId="77777777" w:rsidR="008D7874" w:rsidRPr="003F1685" w:rsidRDefault="008D7874" w:rsidP="002B0E38">
            <w:pPr>
              <w:rPr>
                <w:sz w:val="18"/>
                <w:szCs w:val="18"/>
              </w:rPr>
            </w:pPr>
          </w:p>
        </w:tc>
      </w:tr>
      <w:tr w:rsidR="008D7874" w14:paraId="662E423B" w14:textId="77777777" w:rsidTr="006A70D7">
        <w:tc>
          <w:tcPr>
            <w:tcW w:w="1097" w:type="dxa"/>
          </w:tcPr>
          <w:p w14:paraId="5B07F5EE" w14:textId="77777777" w:rsidR="008D7874" w:rsidRPr="003F1685" w:rsidRDefault="008D7874" w:rsidP="002B0E38">
            <w:pPr>
              <w:rPr>
                <w:sz w:val="18"/>
                <w:szCs w:val="18"/>
              </w:rPr>
            </w:pPr>
            <w:r w:rsidRPr="003F1685">
              <w:rPr>
                <w:sz w:val="18"/>
                <w:szCs w:val="18"/>
              </w:rPr>
              <w:t>NOx</w:t>
            </w:r>
          </w:p>
        </w:tc>
        <w:tc>
          <w:tcPr>
            <w:tcW w:w="281" w:type="dxa"/>
          </w:tcPr>
          <w:p w14:paraId="5B729E79" w14:textId="77777777" w:rsidR="008D7874" w:rsidRPr="003F1685" w:rsidRDefault="008D7874" w:rsidP="002B0E38">
            <w:pPr>
              <w:rPr>
                <w:sz w:val="18"/>
                <w:szCs w:val="18"/>
              </w:rPr>
            </w:pPr>
          </w:p>
        </w:tc>
        <w:tc>
          <w:tcPr>
            <w:tcW w:w="6928" w:type="dxa"/>
          </w:tcPr>
          <w:p w14:paraId="57368131" w14:textId="77777777" w:rsidR="008D7874" w:rsidRPr="003F1685" w:rsidRDefault="008D7874" w:rsidP="002B0E38">
            <w:pPr>
              <w:rPr>
                <w:sz w:val="18"/>
                <w:szCs w:val="18"/>
              </w:rPr>
            </w:pPr>
            <w:r w:rsidRPr="003F1685">
              <w:rPr>
                <w:sz w:val="18"/>
                <w:szCs w:val="18"/>
              </w:rPr>
              <w:t>Oxides of nitrogen (NO plus NO</w:t>
            </w:r>
            <w:r w:rsidRPr="003F1685">
              <w:rPr>
                <w:sz w:val="18"/>
                <w:szCs w:val="18"/>
                <w:vertAlign w:val="subscript"/>
              </w:rPr>
              <w:t>2</w:t>
            </w:r>
            <w:r w:rsidRPr="003F1685">
              <w:rPr>
                <w:sz w:val="18"/>
                <w:szCs w:val="18"/>
              </w:rPr>
              <w:t xml:space="preserve"> expressed as NO</w:t>
            </w:r>
            <w:r w:rsidRPr="003F1685">
              <w:rPr>
                <w:sz w:val="18"/>
                <w:szCs w:val="18"/>
                <w:vertAlign w:val="subscript"/>
              </w:rPr>
              <w:t>2</w:t>
            </w:r>
            <w:r w:rsidRPr="003F1685">
              <w:rPr>
                <w:sz w:val="18"/>
                <w:szCs w:val="18"/>
              </w:rPr>
              <w:t>)</w:t>
            </w:r>
          </w:p>
          <w:p w14:paraId="61070A98" w14:textId="77777777" w:rsidR="008D7874" w:rsidRPr="003F1685" w:rsidRDefault="008D7874" w:rsidP="002B0E38">
            <w:pPr>
              <w:rPr>
                <w:sz w:val="18"/>
                <w:szCs w:val="18"/>
              </w:rPr>
            </w:pPr>
          </w:p>
        </w:tc>
      </w:tr>
      <w:tr w:rsidR="008D7874" w14:paraId="363C2DEC" w14:textId="77777777" w:rsidTr="006A70D7">
        <w:tc>
          <w:tcPr>
            <w:tcW w:w="1097" w:type="dxa"/>
          </w:tcPr>
          <w:p w14:paraId="17AFC98C" w14:textId="2BA14FFD" w:rsidR="008D7874" w:rsidRPr="003F1685" w:rsidRDefault="003F1685" w:rsidP="002B0E38">
            <w:pPr>
              <w:rPr>
                <w:sz w:val="18"/>
                <w:szCs w:val="18"/>
              </w:rPr>
            </w:pPr>
            <w:r w:rsidRPr="003F1685">
              <w:rPr>
                <w:sz w:val="18"/>
                <w:szCs w:val="18"/>
              </w:rPr>
              <w:t>O</w:t>
            </w:r>
            <w:r>
              <w:rPr>
                <w:sz w:val="18"/>
                <w:szCs w:val="18"/>
              </w:rPr>
              <w:t>PRA</w:t>
            </w:r>
          </w:p>
        </w:tc>
        <w:tc>
          <w:tcPr>
            <w:tcW w:w="281" w:type="dxa"/>
          </w:tcPr>
          <w:p w14:paraId="4DD3B9DA" w14:textId="77777777" w:rsidR="008D7874" w:rsidRPr="003F1685" w:rsidRDefault="008D7874" w:rsidP="002B0E38">
            <w:pPr>
              <w:rPr>
                <w:sz w:val="18"/>
                <w:szCs w:val="18"/>
              </w:rPr>
            </w:pPr>
          </w:p>
        </w:tc>
        <w:tc>
          <w:tcPr>
            <w:tcW w:w="6928" w:type="dxa"/>
          </w:tcPr>
          <w:p w14:paraId="4E8DD0AA" w14:textId="77777777" w:rsidR="008D7874" w:rsidRPr="003F1685" w:rsidRDefault="008D7874" w:rsidP="002B0E38">
            <w:pPr>
              <w:rPr>
                <w:sz w:val="18"/>
                <w:szCs w:val="18"/>
              </w:rPr>
            </w:pPr>
            <w:r w:rsidRPr="003F1685">
              <w:rPr>
                <w:sz w:val="18"/>
                <w:szCs w:val="18"/>
              </w:rPr>
              <w:t>Operator Performance Risk Appraisal</w:t>
            </w:r>
          </w:p>
          <w:p w14:paraId="318AD5E3" w14:textId="77777777" w:rsidR="008D7874" w:rsidRPr="003F1685" w:rsidRDefault="008D7874" w:rsidP="002B0E38">
            <w:pPr>
              <w:rPr>
                <w:sz w:val="18"/>
                <w:szCs w:val="18"/>
              </w:rPr>
            </w:pPr>
          </w:p>
        </w:tc>
      </w:tr>
      <w:tr w:rsidR="008D7874" w14:paraId="1D37B969" w14:textId="77777777" w:rsidTr="006A70D7">
        <w:tc>
          <w:tcPr>
            <w:tcW w:w="1097" w:type="dxa"/>
          </w:tcPr>
          <w:p w14:paraId="6BDC7307" w14:textId="77777777" w:rsidR="008D7874" w:rsidRPr="003F1685" w:rsidRDefault="008D7874" w:rsidP="002B0E38">
            <w:pPr>
              <w:rPr>
                <w:sz w:val="18"/>
                <w:szCs w:val="18"/>
              </w:rPr>
            </w:pPr>
            <w:r w:rsidRPr="003F1685">
              <w:rPr>
                <w:sz w:val="18"/>
                <w:szCs w:val="18"/>
              </w:rPr>
              <w:t xml:space="preserve">PC </w:t>
            </w:r>
          </w:p>
        </w:tc>
        <w:tc>
          <w:tcPr>
            <w:tcW w:w="281" w:type="dxa"/>
          </w:tcPr>
          <w:p w14:paraId="0335BAA6" w14:textId="77777777" w:rsidR="008D7874" w:rsidRPr="003F1685" w:rsidRDefault="008D7874" w:rsidP="002B0E38">
            <w:pPr>
              <w:rPr>
                <w:sz w:val="18"/>
                <w:szCs w:val="18"/>
              </w:rPr>
            </w:pPr>
          </w:p>
        </w:tc>
        <w:tc>
          <w:tcPr>
            <w:tcW w:w="6928" w:type="dxa"/>
          </w:tcPr>
          <w:p w14:paraId="3F462362" w14:textId="77777777" w:rsidR="008D7874" w:rsidRPr="003F1685" w:rsidRDefault="008D7874" w:rsidP="002B0E38">
            <w:pPr>
              <w:rPr>
                <w:sz w:val="18"/>
                <w:szCs w:val="18"/>
              </w:rPr>
            </w:pPr>
            <w:r w:rsidRPr="003F1685">
              <w:rPr>
                <w:sz w:val="18"/>
                <w:szCs w:val="18"/>
              </w:rPr>
              <w:t>Process Contribution</w:t>
            </w:r>
          </w:p>
          <w:p w14:paraId="00C83F79" w14:textId="77777777" w:rsidR="008D7874" w:rsidRPr="003F1685" w:rsidRDefault="008D7874" w:rsidP="002B0E38">
            <w:pPr>
              <w:rPr>
                <w:sz w:val="18"/>
                <w:szCs w:val="18"/>
              </w:rPr>
            </w:pPr>
          </w:p>
        </w:tc>
      </w:tr>
      <w:tr w:rsidR="008D7874" w14:paraId="0F9106D3" w14:textId="77777777" w:rsidTr="006A70D7">
        <w:tc>
          <w:tcPr>
            <w:tcW w:w="1097" w:type="dxa"/>
          </w:tcPr>
          <w:p w14:paraId="0CEE4857" w14:textId="77777777" w:rsidR="008D7874" w:rsidRPr="003F1685" w:rsidRDefault="008D7874" w:rsidP="002B0E38">
            <w:pPr>
              <w:rPr>
                <w:sz w:val="18"/>
                <w:szCs w:val="18"/>
              </w:rPr>
            </w:pPr>
            <w:r w:rsidRPr="003F1685">
              <w:rPr>
                <w:sz w:val="18"/>
                <w:szCs w:val="18"/>
              </w:rPr>
              <w:t>PEC</w:t>
            </w:r>
          </w:p>
          <w:p w14:paraId="2C59E17C" w14:textId="77777777" w:rsidR="008D7874" w:rsidRPr="003F1685" w:rsidRDefault="008D7874" w:rsidP="002B0E38">
            <w:pPr>
              <w:rPr>
                <w:sz w:val="18"/>
                <w:szCs w:val="18"/>
              </w:rPr>
            </w:pPr>
          </w:p>
          <w:p w14:paraId="0F2C2E83" w14:textId="77777777" w:rsidR="008D7874" w:rsidRPr="003F1685" w:rsidRDefault="008D7874" w:rsidP="002B0E38">
            <w:pPr>
              <w:rPr>
                <w:sz w:val="18"/>
                <w:szCs w:val="18"/>
              </w:rPr>
            </w:pPr>
            <w:r w:rsidRPr="003F1685">
              <w:rPr>
                <w:sz w:val="18"/>
                <w:szCs w:val="18"/>
              </w:rPr>
              <w:t>PHW</w:t>
            </w:r>
          </w:p>
          <w:p w14:paraId="2D01109D" w14:textId="77777777" w:rsidR="008D7874" w:rsidRPr="003F1685" w:rsidRDefault="008D7874" w:rsidP="002B0E38">
            <w:pPr>
              <w:rPr>
                <w:sz w:val="18"/>
                <w:szCs w:val="18"/>
              </w:rPr>
            </w:pPr>
          </w:p>
        </w:tc>
        <w:tc>
          <w:tcPr>
            <w:tcW w:w="281" w:type="dxa"/>
          </w:tcPr>
          <w:p w14:paraId="1CE71348" w14:textId="77777777" w:rsidR="008D7874" w:rsidRPr="003F1685" w:rsidRDefault="008D7874" w:rsidP="002B0E38">
            <w:pPr>
              <w:rPr>
                <w:sz w:val="18"/>
                <w:szCs w:val="18"/>
              </w:rPr>
            </w:pPr>
          </w:p>
        </w:tc>
        <w:tc>
          <w:tcPr>
            <w:tcW w:w="6928" w:type="dxa"/>
          </w:tcPr>
          <w:p w14:paraId="67DB6621" w14:textId="77777777" w:rsidR="008D7874" w:rsidRPr="003F1685" w:rsidRDefault="008D7874" w:rsidP="002B0E38">
            <w:pPr>
              <w:rPr>
                <w:sz w:val="18"/>
                <w:szCs w:val="18"/>
              </w:rPr>
            </w:pPr>
            <w:r w:rsidRPr="003F1685">
              <w:rPr>
                <w:sz w:val="18"/>
                <w:szCs w:val="18"/>
              </w:rPr>
              <w:t>Predicted Environmental Concentration</w:t>
            </w:r>
          </w:p>
          <w:p w14:paraId="66E9E9EF" w14:textId="77777777" w:rsidR="008D7874" w:rsidRPr="003F1685" w:rsidRDefault="008D7874" w:rsidP="002B0E38">
            <w:pPr>
              <w:rPr>
                <w:sz w:val="18"/>
                <w:szCs w:val="18"/>
              </w:rPr>
            </w:pPr>
          </w:p>
          <w:p w14:paraId="36C06FE2" w14:textId="77777777" w:rsidR="008D7874" w:rsidRPr="003F1685" w:rsidRDefault="008D7874" w:rsidP="002B0E38">
            <w:pPr>
              <w:rPr>
                <w:sz w:val="18"/>
                <w:szCs w:val="18"/>
              </w:rPr>
            </w:pPr>
            <w:r w:rsidRPr="003F1685">
              <w:rPr>
                <w:sz w:val="18"/>
                <w:szCs w:val="18"/>
              </w:rPr>
              <w:t>Public Health Wales</w:t>
            </w:r>
          </w:p>
        </w:tc>
      </w:tr>
      <w:tr w:rsidR="008D7874" w:rsidRPr="004C2E16" w14:paraId="46936B59" w14:textId="77777777" w:rsidTr="006A70D7">
        <w:tc>
          <w:tcPr>
            <w:tcW w:w="1097" w:type="dxa"/>
          </w:tcPr>
          <w:p w14:paraId="53A0A149" w14:textId="77777777" w:rsidR="008D7874" w:rsidRPr="003F1685" w:rsidRDefault="008D7874" w:rsidP="002B0E38">
            <w:pPr>
              <w:rPr>
                <w:sz w:val="18"/>
                <w:szCs w:val="18"/>
              </w:rPr>
            </w:pPr>
            <w:r w:rsidRPr="003F1685">
              <w:rPr>
                <w:sz w:val="18"/>
                <w:szCs w:val="18"/>
              </w:rPr>
              <w:t>PPS</w:t>
            </w:r>
          </w:p>
          <w:p w14:paraId="54584B67" w14:textId="77777777" w:rsidR="008D7874" w:rsidRPr="003F1685" w:rsidRDefault="008D7874" w:rsidP="002B0E38">
            <w:pPr>
              <w:rPr>
                <w:sz w:val="18"/>
                <w:szCs w:val="18"/>
              </w:rPr>
            </w:pPr>
          </w:p>
        </w:tc>
        <w:tc>
          <w:tcPr>
            <w:tcW w:w="281" w:type="dxa"/>
          </w:tcPr>
          <w:p w14:paraId="5A519F1C" w14:textId="77777777" w:rsidR="008D7874" w:rsidRPr="003F1685" w:rsidRDefault="008D7874" w:rsidP="002B0E38">
            <w:pPr>
              <w:rPr>
                <w:sz w:val="18"/>
                <w:szCs w:val="18"/>
              </w:rPr>
            </w:pPr>
          </w:p>
        </w:tc>
        <w:tc>
          <w:tcPr>
            <w:tcW w:w="6928" w:type="dxa"/>
          </w:tcPr>
          <w:p w14:paraId="0851D635" w14:textId="77777777" w:rsidR="008D7874" w:rsidRPr="003F1685" w:rsidRDefault="008D7874" w:rsidP="002B0E38">
            <w:pPr>
              <w:rPr>
                <w:sz w:val="18"/>
                <w:szCs w:val="18"/>
              </w:rPr>
            </w:pPr>
            <w:r w:rsidRPr="003F1685">
              <w:rPr>
                <w:sz w:val="18"/>
                <w:szCs w:val="18"/>
              </w:rPr>
              <w:t>Public participation statement</w:t>
            </w:r>
          </w:p>
        </w:tc>
      </w:tr>
      <w:tr w:rsidR="008D7874" w:rsidRPr="004C2E16" w14:paraId="0C59BE85" w14:textId="77777777" w:rsidTr="006A70D7">
        <w:tc>
          <w:tcPr>
            <w:tcW w:w="1097" w:type="dxa"/>
          </w:tcPr>
          <w:p w14:paraId="208A02BC" w14:textId="77777777" w:rsidR="008D7874" w:rsidRPr="003F1685" w:rsidRDefault="008D7874" w:rsidP="002B0E38">
            <w:pPr>
              <w:rPr>
                <w:sz w:val="18"/>
                <w:szCs w:val="18"/>
              </w:rPr>
            </w:pPr>
            <w:r w:rsidRPr="003F1685">
              <w:rPr>
                <w:sz w:val="18"/>
                <w:szCs w:val="18"/>
              </w:rPr>
              <w:t>PR</w:t>
            </w:r>
          </w:p>
          <w:p w14:paraId="6997B21F" w14:textId="77777777" w:rsidR="008D7874" w:rsidRPr="003F1685" w:rsidRDefault="008D7874" w:rsidP="002B0E38">
            <w:pPr>
              <w:rPr>
                <w:sz w:val="18"/>
                <w:szCs w:val="18"/>
              </w:rPr>
            </w:pPr>
          </w:p>
        </w:tc>
        <w:tc>
          <w:tcPr>
            <w:tcW w:w="281" w:type="dxa"/>
          </w:tcPr>
          <w:p w14:paraId="7B994891" w14:textId="77777777" w:rsidR="008D7874" w:rsidRPr="003F1685" w:rsidRDefault="008D7874" w:rsidP="002B0E38">
            <w:pPr>
              <w:rPr>
                <w:sz w:val="18"/>
                <w:szCs w:val="18"/>
              </w:rPr>
            </w:pPr>
          </w:p>
        </w:tc>
        <w:tc>
          <w:tcPr>
            <w:tcW w:w="6928" w:type="dxa"/>
          </w:tcPr>
          <w:p w14:paraId="4281E5CD" w14:textId="77777777" w:rsidR="008D7874" w:rsidRPr="003F1685" w:rsidRDefault="008D7874" w:rsidP="002B0E38">
            <w:pPr>
              <w:rPr>
                <w:sz w:val="18"/>
                <w:szCs w:val="18"/>
              </w:rPr>
            </w:pPr>
            <w:r w:rsidRPr="003F1685">
              <w:rPr>
                <w:sz w:val="18"/>
                <w:szCs w:val="18"/>
              </w:rPr>
              <w:t>Public register</w:t>
            </w:r>
          </w:p>
        </w:tc>
      </w:tr>
      <w:tr w:rsidR="008D7874" w14:paraId="13AE68F9" w14:textId="77777777" w:rsidTr="006A70D7">
        <w:tc>
          <w:tcPr>
            <w:tcW w:w="1097" w:type="dxa"/>
          </w:tcPr>
          <w:p w14:paraId="453D95AD" w14:textId="77777777" w:rsidR="008D7874" w:rsidRPr="003F1685" w:rsidRDefault="008D7874" w:rsidP="002B0E38">
            <w:pPr>
              <w:rPr>
                <w:sz w:val="18"/>
                <w:szCs w:val="18"/>
              </w:rPr>
            </w:pPr>
            <w:r w:rsidRPr="003F1685">
              <w:rPr>
                <w:sz w:val="18"/>
                <w:szCs w:val="18"/>
              </w:rPr>
              <w:t>RGS</w:t>
            </w:r>
          </w:p>
          <w:p w14:paraId="66A3F612" w14:textId="77777777" w:rsidR="008D7874" w:rsidRPr="003F1685" w:rsidRDefault="008D7874" w:rsidP="002B0E38">
            <w:pPr>
              <w:rPr>
                <w:sz w:val="18"/>
                <w:szCs w:val="18"/>
              </w:rPr>
            </w:pPr>
          </w:p>
        </w:tc>
        <w:tc>
          <w:tcPr>
            <w:tcW w:w="281" w:type="dxa"/>
          </w:tcPr>
          <w:p w14:paraId="3B2403C8" w14:textId="77777777" w:rsidR="008D7874" w:rsidRPr="003F1685" w:rsidRDefault="008D7874" w:rsidP="002B0E38">
            <w:pPr>
              <w:rPr>
                <w:sz w:val="18"/>
                <w:szCs w:val="18"/>
              </w:rPr>
            </w:pPr>
          </w:p>
        </w:tc>
        <w:tc>
          <w:tcPr>
            <w:tcW w:w="6928" w:type="dxa"/>
          </w:tcPr>
          <w:p w14:paraId="6FB1D111" w14:textId="77777777" w:rsidR="008D7874" w:rsidRPr="003F1685" w:rsidRDefault="008D7874" w:rsidP="002B0E38">
            <w:pPr>
              <w:rPr>
                <w:sz w:val="18"/>
                <w:szCs w:val="18"/>
              </w:rPr>
            </w:pPr>
            <w:r w:rsidRPr="003F1685">
              <w:rPr>
                <w:sz w:val="18"/>
                <w:szCs w:val="18"/>
              </w:rPr>
              <w:t>Regulatory Guidance Series</w:t>
            </w:r>
          </w:p>
        </w:tc>
      </w:tr>
      <w:tr w:rsidR="008D7874" w14:paraId="6878534B" w14:textId="77777777" w:rsidTr="006A70D7">
        <w:tc>
          <w:tcPr>
            <w:tcW w:w="1097" w:type="dxa"/>
          </w:tcPr>
          <w:p w14:paraId="24FDCC3C" w14:textId="77777777" w:rsidR="008D7874" w:rsidRPr="003F1685" w:rsidRDefault="008D7874" w:rsidP="002B0E38">
            <w:pPr>
              <w:rPr>
                <w:sz w:val="18"/>
                <w:szCs w:val="18"/>
              </w:rPr>
            </w:pPr>
            <w:r w:rsidRPr="003F1685">
              <w:rPr>
                <w:sz w:val="18"/>
                <w:szCs w:val="18"/>
              </w:rPr>
              <w:t>SAC</w:t>
            </w:r>
          </w:p>
          <w:p w14:paraId="3790E0FB" w14:textId="77777777" w:rsidR="008D7874" w:rsidRPr="003F1685" w:rsidRDefault="008D7874" w:rsidP="002B0E38">
            <w:pPr>
              <w:rPr>
                <w:sz w:val="18"/>
                <w:szCs w:val="18"/>
              </w:rPr>
            </w:pPr>
          </w:p>
        </w:tc>
        <w:tc>
          <w:tcPr>
            <w:tcW w:w="281" w:type="dxa"/>
          </w:tcPr>
          <w:p w14:paraId="4C13C617" w14:textId="77777777" w:rsidR="008D7874" w:rsidRPr="003F1685" w:rsidRDefault="008D7874" w:rsidP="002B0E38">
            <w:pPr>
              <w:rPr>
                <w:sz w:val="18"/>
                <w:szCs w:val="18"/>
              </w:rPr>
            </w:pPr>
          </w:p>
        </w:tc>
        <w:tc>
          <w:tcPr>
            <w:tcW w:w="6928" w:type="dxa"/>
          </w:tcPr>
          <w:p w14:paraId="2DA33015" w14:textId="77777777" w:rsidR="008D7874" w:rsidRPr="003F1685" w:rsidRDefault="008D7874" w:rsidP="002B0E38">
            <w:pPr>
              <w:rPr>
                <w:sz w:val="18"/>
                <w:szCs w:val="18"/>
              </w:rPr>
            </w:pPr>
            <w:r w:rsidRPr="003F1685">
              <w:rPr>
                <w:sz w:val="18"/>
                <w:szCs w:val="18"/>
              </w:rPr>
              <w:t>Special Area of Conservation</w:t>
            </w:r>
          </w:p>
        </w:tc>
      </w:tr>
      <w:tr w:rsidR="008D7874" w14:paraId="5A5B6C2B" w14:textId="77777777" w:rsidTr="006A70D7">
        <w:tc>
          <w:tcPr>
            <w:tcW w:w="1097" w:type="dxa"/>
          </w:tcPr>
          <w:p w14:paraId="6B2050E4" w14:textId="77777777" w:rsidR="008D7874" w:rsidRPr="003F1685" w:rsidRDefault="008D7874" w:rsidP="002B0E38">
            <w:pPr>
              <w:rPr>
                <w:sz w:val="18"/>
                <w:szCs w:val="18"/>
              </w:rPr>
            </w:pPr>
            <w:r w:rsidRPr="003F1685">
              <w:rPr>
                <w:sz w:val="18"/>
                <w:szCs w:val="18"/>
              </w:rPr>
              <w:t>SCR</w:t>
            </w:r>
          </w:p>
          <w:p w14:paraId="51CC2334" w14:textId="77777777" w:rsidR="008D7874" w:rsidRPr="003F1685" w:rsidRDefault="008D7874" w:rsidP="002B0E38">
            <w:pPr>
              <w:rPr>
                <w:sz w:val="18"/>
                <w:szCs w:val="18"/>
              </w:rPr>
            </w:pPr>
          </w:p>
        </w:tc>
        <w:tc>
          <w:tcPr>
            <w:tcW w:w="281" w:type="dxa"/>
          </w:tcPr>
          <w:p w14:paraId="1F6F5CC8" w14:textId="77777777" w:rsidR="008D7874" w:rsidRPr="003F1685" w:rsidRDefault="008D7874" w:rsidP="002B0E38">
            <w:pPr>
              <w:rPr>
                <w:sz w:val="18"/>
                <w:szCs w:val="18"/>
              </w:rPr>
            </w:pPr>
          </w:p>
        </w:tc>
        <w:tc>
          <w:tcPr>
            <w:tcW w:w="6928" w:type="dxa"/>
          </w:tcPr>
          <w:p w14:paraId="0E4724CC" w14:textId="77777777" w:rsidR="008D7874" w:rsidRPr="003F1685" w:rsidRDefault="008D7874" w:rsidP="002B0E38">
            <w:pPr>
              <w:rPr>
                <w:sz w:val="18"/>
                <w:szCs w:val="18"/>
              </w:rPr>
            </w:pPr>
            <w:r w:rsidRPr="003F1685">
              <w:rPr>
                <w:sz w:val="18"/>
                <w:szCs w:val="18"/>
              </w:rPr>
              <w:t>Selective catalytic reduction</w:t>
            </w:r>
          </w:p>
        </w:tc>
      </w:tr>
      <w:tr w:rsidR="008D7874" w14:paraId="38E4C4D7" w14:textId="77777777" w:rsidTr="006A70D7">
        <w:tc>
          <w:tcPr>
            <w:tcW w:w="1097" w:type="dxa"/>
          </w:tcPr>
          <w:p w14:paraId="00518118" w14:textId="77777777" w:rsidR="008D7874" w:rsidRPr="003F1685" w:rsidRDefault="008D7874" w:rsidP="002B0E38">
            <w:pPr>
              <w:rPr>
                <w:sz w:val="18"/>
                <w:szCs w:val="18"/>
              </w:rPr>
            </w:pPr>
            <w:r w:rsidRPr="003F1685">
              <w:rPr>
                <w:sz w:val="18"/>
                <w:szCs w:val="18"/>
              </w:rPr>
              <w:t>SGN</w:t>
            </w:r>
          </w:p>
          <w:p w14:paraId="51D23688" w14:textId="77777777" w:rsidR="008D7874" w:rsidRPr="003F1685" w:rsidRDefault="008D7874" w:rsidP="002B0E38">
            <w:pPr>
              <w:rPr>
                <w:sz w:val="18"/>
                <w:szCs w:val="18"/>
              </w:rPr>
            </w:pPr>
          </w:p>
        </w:tc>
        <w:tc>
          <w:tcPr>
            <w:tcW w:w="281" w:type="dxa"/>
          </w:tcPr>
          <w:p w14:paraId="0882DDD2" w14:textId="77777777" w:rsidR="008D7874" w:rsidRPr="003F1685" w:rsidRDefault="008D7874" w:rsidP="002B0E38">
            <w:pPr>
              <w:rPr>
                <w:sz w:val="18"/>
                <w:szCs w:val="18"/>
              </w:rPr>
            </w:pPr>
          </w:p>
        </w:tc>
        <w:tc>
          <w:tcPr>
            <w:tcW w:w="6928" w:type="dxa"/>
          </w:tcPr>
          <w:p w14:paraId="1F847E0F" w14:textId="77777777" w:rsidR="008D7874" w:rsidRPr="003F1685" w:rsidRDefault="008D7874" w:rsidP="002B0E38">
            <w:pPr>
              <w:rPr>
                <w:sz w:val="18"/>
                <w:szCs w:val="18"/>
              </w:rPr>
            </w:pPr>
            <w:r w:rsidRPr="003F1685">
              <w:rPr>
                <w:sz w:val="18"/>
                <w:szCs w:val="18"/>
              </w:rPr>
              <w:t>Sector guidance note</w:t>
            </w:r>
          </w:p>
        </w:tc>
      </w:tr>
      <w:tr w:rsidR="008D7874" w14:paraId="771EEAB1" w14:textId="77777777" w:rsidTr="006A70D7">
        <w:tc>
          <w:tcPr>
            <w:tcW w:w="1097" w:type="dxa"/>
          </w:tcPr>
          <w:p w14:paraId="622B42F9" w14:textId="77777777" w:rsidR="008D7874" w:rsidRPr="003F1685" w:rsidRDefault="008D7874" w:rsidP="002B0E38">
            <w:pPr>
              <w:rPr>
                <w:sz w:val="18"/>
                <w:szCs w:val="18"/>
              </w:rPr>
            </w:pPr>
            <w:r w:rsidRPr="003F1685">
              <w:rPr>
                <w:sz w:val="18"/>
                <w:szCs w:val="18"/>
              </w:rPr>
              <w:lastRenderedPageBreak/>
              <w:t>SPA(s)</w:t>
            </w:r>
          </w:p>
          <w:p w14:paraId="30B52B31" w14:textId="77777777" w:rsidR="008D7874" w:rsidRPr="003F1685" w:rsidRDefault="008D7874" w:rsidP="002B0E38">
            <w:pPr>
              <w:rPr>
                <w:sz w:val="18"/>
                <w:szCs w:val="18"/>
              </w:rPr>
            </w:pPr>
          </w:p>
        </w:tc>
        <w:tc>
          <w:tcPr>
            <w:tcW w:w="281" w:type="dxa"/>
          </w:tcPr>
          <w:p w14:paraId="3146BD62" w14:textId="77777777" w:rsidR="008D7874" w:rsidRPr="003F1685" w:rsidRDefault="008D7874" w:rsidP="002B0E38">
            <w:pPr>
              <w:rPr>
                <w:sz w:val="18"/>
                <w:szCs w:val="18"/>
              </w:rPr>
            </w:pPr>
          </w:p>
        </w:tc>
        <w:tc>
          <w:tcPr>
            <w:tcW w:w="6928" w:type="dxa"/>
          </w:tcPr>
          <w:p w14:paraId="01DC367E" w14:textId="77777777" w:rsidR="008D7874" w:rsidRPr="003F1685" w:rsidRDefault="008D7874" w:rsidP="002B0E38">
            <w:pPr>
              <w:rPr>
                <w:sz w:val="18"/>
                <w:szCs w:val="18"/>
              </w:rPr>
            </w:pPr>
            <w:r w:rsidRPr="003F1685">
              <w:rPr>
                <w:sz w:val="18"/>
                <w:szCs w:val="18"/>
              </w:rPr>
              <w:t>Special Protection Area(s)</w:t>
            </w:r>
          </w:p>
          <w:p w14:paraId="782323BC" w14:textId="77777777" w:rsidR="008D7874" w:rsidRPr="003F1685" w:rsidRDefault="008D7874" w:rsidP="002B0E38">
            <w:pPr>
              <w:rPr>
                <w:sz w:val="18"/>
                <w:szCs w:val="18"/>
              </w:rPr>
            </w:pPr>
          </w:p>
        </w:tc>
      </w:tr>
      <w:tr w:rsidR="008D7874" w14:paraId="624CECC1" w14:textId="77777777" w:rsidTr="006A70D7">
        <w:tc>
          <w:tcPr>
            <w:tcW w:w="1097" w:type="dxa"/>
          </w:tcPr>
          <w:p w14:paraId="1C86B26D" w14:textId="77777777" w:rsidR="008D7874" w:rsidRPr="003F1685" w:rsidRDefault="008D7874" w:rsidP="002B0E38">
            <w:pPr>
              <w:rPr>
                <w:sz w:val="18"/>
                <w:szCs w:val="18"/>
              </w:rPr>
            </w:pPr>
            <w:r w:rsidRPr="003F1685">
              <w:rPr>
                <w:sz w:val="18"/>
                <w:szCs w:val="18"/>
              </w:rPr>
              <w:t>SSSI(s)</w:t>
            </w:r>
          </w:p>
        </w:tc>
        <w:tc>
          <w:tcPr>
            <w:tcW w:w="281" w:type="dxa"/>
          </w:tcPr>
          <w:p w14:paraId="7677B95D" w14:textId="77777777" w:rsidR="008D7874" w:rsidRPr="003F1685" w:rsidRDefault="008D7874" w:rsidP="002B0E38">
            <w:pPr>
              <w:rPr>
                <w:sz w:val="18"/>
                <w:szCs w:val="18"/>
              </w:rPr>
            </w:pPr>
          </w:p>
        </w:tc>
        <w:tc>
          <w:tcPr>
            <w:tcW w:w="6928" w:type="dxa"/>
          </w:tcPr>
          <w:p w14:paraId="6A0F26B5" w14:textId="77777777" w:rsidR="008D7874" w:rsidRPr="003F1685" w:rsidRDefault="008D7874" w:rsidP="002B0E38">
            <w:pPr>
              <w:rPr>
                <w:sz w:val="18"/>
                <w:szCs w:val="18"/>
              </w:rPr>
            </w:pPr>
            <w:r w:rsidRPr="003F1685">
              <w:rPr>
                <w:sz w:val="18"/>
                <w:szCs w:val="18"/>
              </w:rPr>
              <w:t>Site(s) of Special Scientific Interest</w:t>
            </w:r>
          </w:p>
        </w:tc>
      </w:tr>
      <w:tr w:rsidR="008D7874" w14:paraId="1BF2B0D1" w14:textId="77777777" w:rsidTr="006A70D7">
        <w:tc>
          <w:tcPr>
            <w:tcW w:w="1097" w:type="dxa"/>
          </w:tcPr>
          <w:p w14:paraId="3C23A3BF" w14:textId="77777777" w:rsidR="008D7874" w:rsidRPr="003F1685" w:rsidRDefault="008D7874" w:rsidP="002B0E38">
            <w:pPr>
              <w:rPr>
                <w:sz w:val="18"/>
                <w:szCs w:val="18"/>
              </w:rPr>
            </w:pPr>
          </w:p>
        </w:tc>
        <w:tc>
          <w:tcPr>
            <w:tcW w:w="281" w:type="dxa"/>
          </w:tcPr>
          <w:p w14:paraId="3E4DA4FD" w14:textId="77777777" w:rsidR="008D7874" w:rsidRPr="003F1685" w:rsidRDefault="008D7874" w:rsidP="002B0E38">
            <w:pPr>
              <w:rPr>
                <w:sz w:val="18"/>
                <w:szCs w:val="18"/>
              </w:rPr>
            </w:pPr>
          </w:p>
        </w:tc>
        <w:tc>
          <w:tcPr>
            <w:tcW w:w="6928" w:type="dxa"/>
          </w:tcPr>
          <w:p w14:paraId="43BF4624" w14:textId="77777777" w:rsidR="008D7874" w:rsidRPr="003F1685" w:rsidRDefault="008D7874" w:rsidP="002B0E38">
            <w:pPr>
              <w:rPr>
                <w:sz w:val="18"/>
                <w:szCs w:val="18"/>
              </w:rPr>
            </w:pPr>
          </w:p>
        </w:tc>
      </w:tr>
      <w:tr w:rsidR="008D7874" w14:paraId="35F6DE91" w14:textId="77777777" w:rsidTr="006A70D7">
        <w:tc>
          <w:tcPr>
            <w:tcW w:w="1097" w:type="dxa"/>
          </w:tcPr>
          <w:p w14:paraId="1BFC16D1" w14:textId="77777777" w:rsidR="008D7874" w:rsidRPr="003F1685" w:rsidRDefault="008D7874" w:rsidP="002B0E38">
            <w:pPr>
              <w:rPr>
                <w:sz w:val="18"/>
                <w:szCs w:val="18"/>
              </w:rPr>
            </w:pPr>
            <w:r w:rsidRPr="003F1685">
              <w:rPr>
                <w:sz w:val="18"/>
                <w:szCs w:val="18"/>
              </w:rPr>
              <w:t>TGN</w:t>
            </w:r>
          </w:p>
        </w:tc>
        <w:tc>
          <w:tcPr>
            <w:tcW w:w="281" w:type="dxa"/>
          </w:tcPr>
          <w:p w14:paraId="31040CFE" w14:textId="77777777" w:rsidR="008D7874" w:rsidRPr="003F1685" w:rsidRDefault="008D7874" w:rsidP="002B0E38">
            <w:pPr>
              <w:rPr>
                <w:sz w:val="18"/>
                <w:szCs w:val="18"/>
              </w:rPr>
            </w:pPr>
          </w:p>
        </w:tc>
        <w:tc>
          <w:tcPr>
            <w:tcW w:w="6928" w:type="dxa"/>
          </w:tcPr>
          <w:p w14:paraId="0373478A" w14:textId="77777777" w:rsidR="008D7874" w:rsidRPr="003F1685" w:rsidRDefault="008D7874" w:rsidP="002B0E38">
            <w:pPr>
              <w:rPr>
                <w:sz w:val="18"/>
                <w:szCs w:val="18"/>
              </w:rPr>
            </w:pPr>
            <w:r w:rsidRPr="003F1685">
              <w:rPr>
                <w:sz w:val="18"/>
                <w:szCs w:val="18"/>
              </w:rPr>
              <w:t>Technical guidance note</w:t>
            </w:r>
          </w:p>
          <w:p w14:paraId="788C35BF" w14:textId="77777777" w:rsidR="008D7874" w:rsidRPr="003F1685" w:rsidRDefault="008D7874" w:rsidP="002B0E38">
            <w:pPr>
              <w:rPr>
                <w:sz w:val="18"/>
                <w:szCs w:val="18"/>
              </w:rPr>
            </w:pPr>
          </w:p>
        </w:tc>
      </w:tr>
      <w:tr w:rsidR="006A70D7" w14:paraId="779A2FBA" w14:textId="77777777" w:rsidTr="006A70D7">
        <w:trPr>
          <w:trHeight w:val="80"/>
        </w:trPr>
        <w:tc>
          <w:tcPr>
            <w:tcW w:w="1097" w:type="dxa"/>
          </w:tcPr>
          <w:p w14:paraId="2FFFF7FD" w14:textId="77777777" w:rsidR="006A70D7" w:rsidRPr="003F1685" w:rsidRDefault="006A70D7" w:rsidP="006A70D7">
            <w:pPr>
              <w:rPr>
                <w:sz w:val="18"/>
                <w:szCs w:val="18"/>
              </w:rPr>
            </w:pPr>
            <w:r w:rsidRPr="003F1685">
              <w:rPr>
                <w:sz w:val="18"/>
                <w:szCs w:val="18"/>
              </w:rPr>
              <w:t>WHO</w:t>
            </w:r>
          </w:p>
        </w:tc>
        <w:tc>
          <w:tcPr>
            <w:tcW w:w="281" w:type="dxa"/>
          </w:tcPr>
          <w:p w14:paraId="09D95F0F" w14:textId="77777777" w:rsidR="006A70D7" w:rsidRPr="003F1685" w:rsidRDefault="006A70D7" w:rsidP="006A70D7">
            <w:pPr>
              <w:rPr>
                <w:sz w:val="18"/>
                <w:szCs w:val="18"/>
              </w:rPr>
            </w:pPr>
          </w:p>
        </w:tc>
        <w:tc>
          <w:tcPr>
            <w:tcW w:w="6928" w:type="dxa"/>
          </w:tcPr>
          <w:p w14:paraId="73207420" w14:textId="77777777" w:rsidR="006A70D7" w:rsidRPr="003F1685" w:rsidRDefault="006A70D7" w:rsidP="006A70D7">
            <w:pPr>
              <w:rPr>
                <w:sz w:val="18"/>
                <w:szCs w:val="18"/>
              </w:rPr>
            </w:pPr>
            <w:r w:rsidRPr="003F1685">
              <w:rPr>
                <w:sz w:val="18"/>
                <w:szCs w:val="18"/>
              </w:rPr>
              <w:t>World Health Organisation</w:t>
            </w:r>
          </w:p>
          <w:p w14:paraId="3F13D9E0" w14:textId="77777777" w:rsidR="006A70D7" w:rsidRPr="003F1685" w:rsidRDefault="006A70D7" w:rsidP="006A70D7">
            <w:pPr>
              <w:rPr>
                <w:sz w:val="18"/>
                <w:szCs w:val="18"/>
              </w:rPr>
            </w:pPr>
          </w:p>
        </w:tc>
      </w:tr>
    </w:tbl>
    <w:p w14:paraId="7125EC1A" w14:textId="77777777" w:rsidR="008D7874" w:rsidRDefault="008D7874" w:rsidP="008D7874">
      <w:pPr>
        <w:spacing w:line="360" w:lineRule="auto"/>
      </w:pPr>
    </w:p>
    <w:p w14:paraId="56DF9343" w14:textId="77777777" w:rsidR="00154C1B" w:rsidRDefault="00154C1B" w:rsidP="008D7874">
      <w:pPr>
        <w:spacing w:line="360" w:lineRule="auto"/>
      </w:pPr>
      <w:r>
        <w:br w:type="page"/>
      </w:r>
    </w:p>
    <w:p w14:paraId="5A2147E1" w14:textId="221ED97F" w:rsidR="004E75F5" w:rsidRPr="00084349" w:rsidRDefault="00AF74D2" w:rsidP="002635A2">
      <w:pPr>
        <w:pStyle w:val="Heading1"/>
      </w:pPr>
      <w:bookmarkStart w:id="1" w:name="_Toc21602880"/>
      <w:r w:rsidRPr="00084349">
        <w:lastRenderedPageBreak/>
        <w:t xml:space="preserve">1. </w:t>
      </w:r>
      <w:r w:rsidR="004E75F5" w:rsidRPr="00084349">
        <w:t>Our decision</w:t>
      </w:r>
      <w:bookmarkEnd w:id="1"/>
    </w:p>
    <w:p w14:paraId="49CF7B13" w14:textId="77777777" w:rsidR="004E75F5" w:rsidRPr="00084349" w:rsidRDefault="004E75F5" w:rsidP="00DF101D">
      <w:pPr>
        <w:spacing w:line="360" w:lineRule="auto"/>
        <w:rPr>
          <w:rFonts w:cs="Arial"/>
        </w:rPr>
      </w:pPr>
    </w:p>
    <w:p w14:paraId="37B156CD" w14:textId="2656EDD3" w:rsidR="00DF101D" w:rsidRPr="00084349" w:rsidRDefault="00DF101D" w:rsidP="00DF101D">
      <w:pPr>
        <w:spacing w:line="360" w:lineRule="auto"/>
        <w:rPr>
          <w:rFonts w:cs="Arial"/>
        </w:rPr>
      </w:pPr>
      <w:r w:rsidRPr="00084349">
        <w:rPr>
          <w:rFonts w:cs="Arial"/>
        </w:rPr>
        <w:t xml:space="preserve">We </w:t>
      </w:r>
      <w:r w:rsidR="00F3200B" w:rsidRPr="00084349">
        <w:rPr>
          <w:rFonts w:cs="Arial"/>
        </w:rPr>
        <w:t xml:space="preserve">have decided to </w:t>
      </w:r>
      <w:r w:rsidRPr="00084349">
        <w:rPr>
          <w:rFonts w:cs="Arial"/>
        </w:rPr>
        <w:t xml:space="preserve">grant the </w:t>
      </w:r>
      <w:r w:rsidR="004E75F5" w:rsidRPr="00084349">
        <w:rPr>
          <w:rFonts w:cs="Arial"/>
        </w:rPr>
        <w:t>P</w:t>
      </w:r>
      <w:r w:rsidRPr="00084349">
        <w:rPr>
          <w:rFonts w:cs="Arial"/>
        </w:rPr>
        <w:t xml:space="preserve">ermit </w:t>
      </w:r>
      <w:r w:rsidR="007E789C" w:rsidRPr="00084349">
        <w:rPr>
          <w:rFonts w:cs="Arial"/>
        </w:rPr>
        <w:t xml:space="preserve">for </w:t>
      </w:r>
      <w:r w:rsidR="00BA0B6E" w:rsidRPr="00084349">
        <w:rPr>
          <w:rFonts w:cs="Arial"/>
        </w:rPr>
        <w:t xml:space="preserve">the </w:t>
      </w:r>
      <w:r w:rsidR="00BA196C" w:rsidRPr="00084349">
        <w:rPr>
          <w:rFonts w:cs="Arial"/>
        </w:rPr>
        <w:t>Morfa Non-Hazardous Landfill</w:t>
      </w:r>
      <w:r w:rsidR="007E789C" w:rsidRPr="00084349">
        <w:rPr>
          <w:rFonts w:cs="Arial"/>
        </w:rPr>
        <w:t>, operated by</w:t>
      </w:r>
      <w:r w:rsidR="00455B6F" w:rsidRPr="00084349">
        <w:rPr>
          <w:rFonts w:cs="Arial"/>
        </w:rPr>
        <w:t xml:space="preserve"> </w:t>
      </w:r>
      <w:r w:rsidR="00BA196C" w:rsidRPr="00084349">
        <w:rPr>
          <w:rFonts w:cs="Arial"/>
        </w:rPr>
        <w:t>Tata Steel UK Limited</w:t>
      </w:r>
      <w:r w:rsidRPr="00084349">
        <w:rPr>
          <w:rFonts w:cs="Arial"/>
        </w:rPr>
        <w:t xml:space="preserve">  </w:t>
      </w:r>
    </w:p>
    <w:p w14:paraId="295BDA94" w14:textId="143CB0F5" w:rsidR="00DF101D" w:rsidRPr="00084349" w:rsidRDefault="00DF101D" w:rsidP="00DF101D">
      <w:pPr>
        <w:spacing w:line="360" w:lineRule="auto"/>
        <w:rPr>
          <w:rFonts w:cs="Arial"/>
        </w:rPr>
      </w:pPr>
    </w:p>
    <w:p w14:paraId="775D74B4" w14:textId="45F158BA" w:rsidR="007E789C" w:rsidRPr="00084349" w:rsidRDefault="007E789C" w:rsidP="00DF101D">
      <w:pPr>
        <w:spacing w:line="360" w:lineRule="auto"/>
        <w:rPr>
          <w:rFonts w:cs="Arial"/>
        </w:rPr>
      </w:pPr>
      <w:r w:rsidRPr="00084349">
        <w:rPr>
          <w:rFonts w:cs="Arial"/>
        </w:rPr>
        <w:t>The Permit number is</w:t>
      </w:r>
      <w:r w:rsidR="00455B6F" w:rsidRPr="00084349">
        <w:rPr>
          <w:rFonts w:cs="Arial"/>
        </w:rPr>
        <w:t xml:space="preserve"> EPR/</w:t>
      </w:r>
      <w:r w:rsidR="00BA196C" w:rsidRPr="00084349">
        <w:rPr>
          <w:rFonts w:cs="Arial"/>
        </w:rPr>
        <w:t>BV7311IE</w:t>
      </w:r>
    </w:p>
    <w:p w14:paraId="2F337DD0" w14:textId="77777777" w:rsidR="00F20EF9" w:rsidRPr="00084349" w:rsidRDefault="00F20EF9" w:rsidP="00DF101D">
      <w:pPr>
        <w:spacing w:line="360" w:lineRule="auto"/>
        <w:rPr>
          <w:rFonts w:cs="Arial"/>
        </w:rPr>
      </w:pPr>
    </w:p>
    <w:p w14:paraId="1714D6B6" w14:textId="027BF089" w:rsidR="00DF101D" w:rsidRPr="00084349" w:rsidRDefault="00DF101D" w:rsidP="00455B6F">
      <w:pPr>
        <w:spacing w:line="360" w:lineRule="auto"/>
      </w:pPr>
      <w:r w:rsidRPr="00084349">
        <w:t xml:space="preserve">We consider that, in reaching </w:t>
      </w:r>
      <w:r w:rsidR="003D360C" w:rsidRPr="00084349">
        <w:t xml:space="preserve">this </w:t>
      </w:r>
      <w:r w:rsidRPr="00084349">
        <w:t xml:space="preserve">decision, we have taken into account all relevant considerations and legal requirements and that the </w:t>
      </w:r>
      <w:r w:rsidR="00FE2185" w:rsidRPr="00084349">
        <w:t>P</w:t>
      </w:r>
      <w:r w:rsidRPr="00084349">
        <w:t xml:space="preserve">ermit will ensure that </w:t>
      </w:r>
      <w:r w:rsidR="00F20EF9" w:rsidRPr="00084349">
        <w:t xml:space="preserve">the appropriate level </w:t>
      </w:r>
      <w:r w:rsidRPr="00084349">
        <w:t xml:space="preserve">of </w:t>
      </w:r>
      <w:r w:rsidR="00F20EF9" w:rsidRPr="00084349">
        <w:t xml:space="preserve">environmental </w:t>
      </w:r>
      <w:r w:rsidRPr="00084349">
        <w:t>protection is provided.</w:t>
      </w:r>
    </w:p>
    <w:p w14:paraId="68C7D703" w14:textId="77777777" w:rsidR="00455B6F" w:rsidRPr="00084349" w:rsidRDefault="00455B6F" w:rsidP="00455B6F">
      <w:pPr>
        <w:spacing w:line="360" w:lineRule="auto"/>
      </w:pPr>
    </w:p>
    <w:p w14:paraId="38223252" w14:textId="07BE319B" w:rsidR="00F20EF9" w:rsidRPr="00084349" w:rsidRDefault="00F20EF9" w:rsidP="00455B6F">
      <w:pPr>
        <w:pStyle w:val="Heading1"/>
        <w:spacing w:before="0" w:after="0" w:line="360" w:lineRule="auto"/>
        <w:rPr>
          <w:rFonts w:cs="Arial"/>
        </w:rPr>
      </w:pPr>
      <w:bookmarkStart w:id="2" w:name="_Toc21602881"/>
      <w:r w:rsidRPr="00084349">
        <w:rPr>
          <w:rFonts w:cs="Arial"/>
        </w:rPr>
        <w:t>2. Purpose of this document</w:t>
      </w:r>
      <w:bookmarkEnd w:id="2"/>
    </w:p>
    <w:p w14:paraId="12F14FBB" w14:textId="77777777" w:rsidR="00F20EF9" w:rsidRPr="00084349" w:rsidRDefault="00F20EF9" w:rsidP="00455B6F">
      <w:pPr>
        <w:spacing w:line="360" w:lineRule="auto"/>
        <w:rPr>
          <w:b/>
          <w:sz w:val="20"/>
        </w:rPr>
      </w:pPr>
    </w:p>
    <w:p w14:paraId="4E8C678A" w14:textId="77777777" w:rsidR="00F20EF9" w:rsidRPr="00084349" w:rsidRDefault="00F20EF9" w:rsidP="00455B6F">
      <w:pPr>
        <w:spacing w:line="360" w:lineRule="auto"/>
      </w:pPr>
      <w:r w:rsidRPr="00084349">
        <w:t>This decision document:</w:t>
      </w:r>
    </w:p>
    <w:p w14:paraId="7B6CF238" w14:textId="77777777" w:rsidR="00F20EF9" w:rsidRPr="00084349" w:rsidRDefault="00F20EF9" w:rsidP="006114DE">
      <w:pPr>
        <w:numPr>
          <w:ilvl w:val="0"/>
          <w:numId w:val="12"/>
        </w:numPr>
        <w:tabs>
          <w:tab w:val="clear" w:pos="1440"/>
          <w:tab w:val="num" w:pos="1134"/>
        </w:tabs>
        <w:spacing w:line="360" w:lineRule="auto"/>
        <w:ind w:left="1134" w:hanging="567"/>
        <w:jc w:val="left"/>
      </w:pPr>
      <w:r w:rsidRPr="00084349">
        <w:t>explains how the application has been determined</w:t>
      </w:r>
    </w:p>
    <w:p w14:paraId="1D954D6D" w14:textId="77777777" w:rsidR="00F20EF9" w:rsidRPr="00084349" w:rsidRDefault="00F20EF9" w:rsidP="006114DE">
      <w:pPr>
        <w:numPr>
          <w:ilvl w:val="0"/>
          <w:numId w:val="12"/>
        </w:numPr>
        <w:tabs>
          <w:tab w:val="clear" w:pos="1440"/>
          <w:tab w:val="num" w:pos="1134"/>
        </w:tabs>
        <w:spacing w:line="360" w:lineRule="auto"/>
        <w:ind w:left="1134" w:hanging="567"/>
        <w:jc w:val="left"/>
      </w:pPr>
      <w:r w:rsidRPr="00084349">
        <w:t>provides a record of the decision-making process</w:t>
      </w:r>
    </w:p>
    <w:p w14:paraId="03C8047A" w14:textId="77777777" w:rsidR="00F20EF9" w:rsidRPr="00084349" w:rsidRDefault="00F20EF9" w:rsidP="006114DE">
      <w:pPr>
        <w:numPr>
          <w:ilvl w:val="0"/>
          <w:numId w:val="12"/>
        </w:numPr>
        <w:tabs>
          <w:tab w:val="clear" w:pos="1440"/>
          <w:tab w:val="num" w:pos="1134"/>
        </w:tabs>
        <w:spacing w:line="360" w:lineRule="auto"/>
        <w:ind w:left="1134" w:hanging="567"/>
        <w:jc w:val="left"/>
      </w:pPr>
      <w:r w:rsidRPr="00084349">
        <w:t>shows how all relevant factors have been taken into account</w:t>
      </w:r>
    </w:p>
    <w:p w14:paraId="2B606070" w14:textId="0179B4AF" w:rsidR="00F20EF9" w:rsidRPr="00084349" w:rsidRDefault="00F20EF9" w:rsidP="006114DE">
      <w:pPr>
        <w:numPr>
          <w:ilvl w:val="0"/>
          <w:numId w:val="12"/>
        </w:numPr>
        <w:tabs>
          <w:tab w:val="clear" w:pos="1440"/>
          <w:tab w:val="num" w:pos="1134"/>
        </w:tabs>
        <w:spacing w:line="360" w:lineRule="auto"/>
        <w:ind w:left="1134" w:hanging="567"/>
        <w:jc w:val="left"/>
        <w:rPr>
          <w:color w:val="000000"/>
        </w:rPr>
      </w:pPr>
      <w:r w:rsidRPr="00084349">
        <w:rPr>
          <w:color w:val="000000"/>
        </w:rPr>
        <w:t xml:space="preserve">justifies the specific conditions in the </w:t>
      </w:r>
      <w:r w:rsidR="00FE2185" w:rsidRPr="00084349">
        <w:rPr>
          <w:color w:val="000000"/>
        </w:rPr>
        <w:t>P</w:t>
      </w:r>
      <w:r w:rsidRPr="00084349">
        <w:rPr>
          <w:color w:val="000000"/>
        </w:rPr>
        <w:t xml:space="preserve">ermit other than those in our generic </w:t>
      </w:r>
      <w:r w:rsidR="00FE2185" w:rsidRPr="00084349">
        <w:rPr>
          <w:color w:val="000000"/>
        </w:rPr>
        <w:t>P</w:t>
      </w:r>
      <w:r w:rsidRPr="00084349">
        <w:rPr>
          <w:color w:val="000000"/>
        </w:rPr>
        <w:t>ermit template.</w:t>
      </w:r>
    </w:p>
    <w:p w14:paraId="66C3ECD6" w14:textId="77777777" w:rsidR="009708F9" w:rsidRPr="00084349" w:rsidRDefault="009708F9" w:rsidP="00455B6F">
      <w:pPr>
        <w:spacing w:line="360" w:lineRule="auto"/>
      </w:pPr>
    </w:p>
    <w:p w14:paraId="54D47772" w14:textId="2FBC028A" w:rsidR="009708F9" w:rsidRPr="00084349" w:rsidRDefault="009708F9" w:rsidP="00455B6F">
      <w:pPr>
        <w:spacing w:line="360" w:lineRule="auto"/>
      </w:pPr>
      <w:r w:rsidRPr="00084349">
        <w:t xml:space="preserve">This document should be read in conjunction with the application </w:t>
      </w:r>
      <w:r w:rsidR="00895242" w:rsidRPr="00084349">
        <w:t>&amp;</w:t>
      </w:r>
      <w:r w:rsidRPr="00084349">
        <w:t xml:space="preserve"> su</w:t>
      </w:r>
      <w:r w:rsidR="00C7465D" w:rsidRPr="00084349">
        <w:t xml:space="preserve">pporting information and </w:t>
      </w:r>
      <w:r w:rsidR="00895242" w:rsidRPr="00084349">
        <w:t xml:space="preserve">the </w:t>
      </w:r>
      <w:r w:rsidR="00C7465D" w:rsidRPr="00084349">
        <w:t>P</w:t>
      </w:r>
      <w:r w:rsidRPr="00084349">
        <w:t>ermit.</w:t>
      </w:r>
    </w:p>
    <w:p w14:paraId="270E466C" w14:textId="77777777" w:rsidR="009708F9" w:rsidRPr="00084349" w:rsidRDefault="009708F9" w:rsidP="00455B6F">
      <w:pPr>
        <w:spacing w:line="360" w:lineRule="auto"/>
      </w:pPr>
    </w:p>
    <w:p w14:paraId="39705D40" w14:textId="2A85E3E8" w:rsidR="00DF101D" w:rsidRPr="00084349" w:rsidRDefault="00F20EF9" w:rsidP="00455B6F">
      <w:pPr>
        <w:spacing w:line="360" w:lineRule="auto"/>
      </w:pPr>
      <w:r w:rsidRPr="00084349">
        <w:t xml:space="preserve">Unless the decision document specifies otherwise we have accepted the </w:t>
      </w:r>
      <w:r w:rsidR="00FE2185" w:rsidRPr="00084349">
        <w:t>A</w:t>
      </w:r>
      <w:r w:rsidRPr="00084349">
        <w:t>pplicant’s proposals.</w:t>
      </w:r>
    </w:p>
    <w:p w14:paraId="3237B088" w14:textId="1D7C2C26" w:rsidR="00895242" w:rsidRPr="00084349" w:rsidRDefault="00895242" w:rsidP="00455B6F">
      <w:pPr>
        <w:spacing w:line="360" w:lineRule="auto"/>
      </w:pPr>
    </w:p>
    <w:p w14:paraId="3FB66002" w14:textId="528DFB07" w:rsidR="00895242" w:rsidRPr="00084349" w:rsidRDefault="00895242" w:rsidP="00455B6F">
      <w:pPr>
        <w:spacing w:line="360" w:lineRule="auto"/>
      </w:pPr>
    </w:p>
    <w:p w14:paraId="2BE40E44" w14:textId="67040E8F" w:rsidR="00895242" w:rsidRPr="00084349" w:rsidRDefault="00895242" w:rsidP="00455B6F">
      <w:pPr>
        <w:spacing w:line="360" w:lineRule="auto"/>
      </w:pPr>
    </w:p>
    <w:p w14:paraId="21AF6535" w14:textId="60CA7340" w:rsidR="00895242" w:rsidRPr="00084349" w:rsidRDefault="00895242" w:rsidP="00455B6F">
      <w:pPr>
        <w:spacing w:line="360" w:lineRule="auto"/>
      </w:pPr>
    </w:p>
    <w:p w14:paraId="51B445A6" w14:textId="0BE0E49F" w:rsidR="00895242" w:rsidRPr="00084349" w:rsidRDefault="00895242" w:rsidP="00455B6F">
      <w:pPr>
        <w:spacing w:line="360" w:lineRule="auto"/>
      </w:pPr>
    </w:p>
    <w:p w14:paraId="27A0C021" w14:textId="0346B2A9" w:rsidR="002635A2" w:rsidRPr="00084349" w:rsidRDefault="002635A2" w:rsidP="00455B6F">
      <w:pPr>
        <w:pStyle w:val="Heading1"/>
        <w:spacing w:before="0" w:after="0" w:line="360" w:lineRule="auto"/>
        <w:rPr>
          <w:rFonts w:cs="Arial"/>
          <w:b w:val="0"/>
          <w:bCs w:val="0"/>
          <w:color w:val="auto"/>
          <w:sz w:val="24"/>
          <w:szCs w:val="20"/>
          <w:lang w:eastAsia="en-GB"/>
        </w:rPr>
      </w:pPr>
    </w:p>
    <w:p w14:paraId="4A40A2B5" w14:textId="77777777" w:rsidR="002A46DE" w:rsidRPr="00084349" w:rsidRDefault="002A46DE" w:rsidP="002A46DE"/>
    <w:p w14:paraId="1B840C67" w14:textId="3D1FA044" w:rsidR="00511F19" w:rsidRPr="00084349" w:rsidRDefault="00895242" w:rsidP="00455B6F">
      <w:pPr>
        <w:pStyle w:val="Heading1"/>
        <w:spacing w:before="0" w:after="0" w:line="360" w:lineRule="auto"/>
      </w:pPr>
      <w:bookmarkStart w:id="3" w:name="_Toc21602882"/>
      <w:r w:rsidRPr="00084349">
        <w:lastRenderedPageBreak/>
        <w:t>3</w:t>
      </w:r>
      <w:r w:rsidR="003F1685" w:rsidRPr="00084349">
        <w:t xml:space="preserve">. </w:t>
      </w:r>
      <w:r w:rsidR="00C7465D" w:rsidRPr="00084349">
        <w:t>Key issues of the</w:t>
      </w:r>
      <w:r w:rsidR="00CE4CC2" w:rsidRPr="00084349">
        <w:t xml:space="preserve"> decision</w:t>
      </w:r>
      <w:bookmarkEnd w:id="3"/>
    </w:p>
    <w:p w14:paraId="31135D00" w14:textId="6283D72F" w:rsidR="00AE04EF" w:rsidRPr="00084349" w:rsidRDefault="00AE04EF" w:rsidP="00AE697A">
      <w:pPr>
        <w:spacing w:line="360" w:lineRule="auto"/>
        <w:rPr>
          <w:lang w:eastAsia="en-US"/>
        </w:rPr>
      </w:pPr>
    </w:p>
    <w:p w14:paraId="0262DD43" w14:textId="6642251D" w:rsidR="00400346" w:rsidRDefault="00895242" w:rsidP="00AE697A">
      <w:pPr>
        <w:pStyle w:val="Heading2"/>
        <w:spacing w:before="0" w:after="0" w:line="360" w:lineRule="auto"/>
        <w:rPr>
          <w:szCs w:val="24"/>
        </w:rPr>
      </w:pPr>
      <w:bookmarkStart w:id="4" w:name="_Toc21602883"/>
      <w:r w:rsidRPr="00AE697A">
        <w:rPr>
          <w:szCs w:val="24"/>
        </w:rPr>
        <w:t>3</w:t>
      </w:r>
      <w:r w:rsidR="00455B6F" w:rsidRPr="00AE697A">
        <w:rPr>
          <w:szCs w:val="24"/>
        </w:rPr>
        <w:t>.1</w:t>
      </w:r>
      <w:r w:rsidR="00C7465D" w:rsidRPr="00AE697A">
        <w:rPr>
          <w:szCs w:val="24"/>
        </w:rPr>
        <w:t xml:space="preserve"> What the Installation does</w:t>
      </w:r>
      <w:bookmarkEnd w:id="4"/>
      <w:r w:rsidR="00C7465D" w:rsidRPr="00084349">
        <w:rPr>
          <w:szCs w:val="24"/>
        </w:rPr>
        <w:tab/>
      </w:r>
    </w:p>
    <w:p w14:paraId="1296B5E2" w14:textId="3ACC6B9B" w:rsidR="00AA3CD5" w:rsidRDefault="00AA3CD5" w:rsidP="00AE697A">
      <w:pPr>
        <w:spacing w:line="360" w:lineRule="auto"/>
        <w:rPr>
          <w:lang w:eastAsia="en-US"/>
        </w:rPr>
      </w:pPr>
    </w:p>
    <w:p w14:paraId="4F48DE3E" w14:textId="09805E4F" w:rsidR="00AA3CD5" w:rsidRDefault="00AA3CD5" w:rsidP="00AE697A">
      <w:pPr>
        <w:spacing w:line="360" w:lineRule="auto"/>
        <w:rPr>
          <w:lang w:eastAsia="en-US"/>
        </w:rPr>
      </w:pPr>
      <w:r>
        <w:rPr>
          <w:lang w:eastAsia="en-US"/>
        </w:rPr>
        <w:t>The Installation is operated by Tata Steel UK Limited, the whole landfill complex comprises; non-</w:t>
      </w:r>
      <w:r w:rsidR="00250C9B">
        <w:rPr>
          <w:lang w:eastAsia="en-US"/>
        </w:rPr>
        <w:t>hazardous</w:t>
      </w:r>
      <w:r>
        <w:rPr>
          <w:lang w:eastAsia="en-US"/>
        </w:rPr>
        <w:t xml:space="preserve"> landfill, hazardous landfill and a closed unlined landfill is maintained. The site has been operational since 1973. This variation is concerned only with the non-hazardous landfill.</w:t>
      </w:r>
    </w:p>
    <w:p w14:paraId="27BFB4DE" w14:textId="008A5D8D" w:rsidR="00AA3CD5" w:rsidRDefault="00AA3CD5" w:rsidP="00AE697A">
      <w:pPr>
        <w:spacing w:line="360" w:lineRule="auto"/>
        <w:rPr>
          <w:lang w:eastAsia="en-US"/>
        </w:rPr>
      </w:pPr>
    </w:p>
    <w:p w14:paraId="5733A6D7" w14:textId="4418D7C9" w:rsidR="00AA3CD5" w:rsidRDefault="00AA3CD5" w:rsidP="00AE697A">
      <w:pPr>
        <w:spacing w:line="360" w:lineRule="auto"/>
        <w:rPr>
          <w:lang w:eastAsia="en-US"/>
        </w:rPr>
      </w:pPr>
      <w:r>
        <w:rPr>
          <w:lang w:eastAsia="en-US"/>
        </w:rPr>
        <w:t>The Installation accepts small quantities of biodegradable wastes which are landfilled in dedicated cells</w:t>
      </w:r>
      <w:r w:rsidR="00AE697A">
        <w:rPr>
          <w:lang w:eastAsia="en-US"/>
        </w:rPr>
        <w:t xml:space="preserve"> (</w:t>
      </w:r>
      <w:r w:rsidR="00CA6C44">
        <w:rPr>
          <w:lang w:eastAsia="en-US"/>
        </w:rPr>
        <w:t>bio cells</w:t>
      </w:r>
      <w:r w:rsidR="00AE697A">
        <w:rPr>
          <w:lang w:eastAsia="en-US"/>
        </w:rPr>
        <w:t xml:space="preserve">), the main waste input </w:t>
      </w:r>
      <w:r w:rsidR="00CA6C44">
        <w:rPr>
          <w:lang w:eastAsia="en-US"/>
        </w:rPr>
        <w:t>into</w:t>
      </w:r>
      <w:r w:rsidR="00AE697A">
        <w:rPr>
          <w:lang w:eastAsia="en-US"/>
        </w:rPr>
        <w:t xml:space="preserve"> </w:t>
      </w:r>
      <w:r w:rsidR="00CA6C44">
        <w:rPr>
          <w:lang w:eastAsia="en-US"/>
        </w:rPr>
        <w:t>t</w:t>
      </w:r>
      <w:r w:rsidR="00AE697A">
        <w:rPr>
          <w:lang w:eastAsia="en-US"/>
        </w:rPr>
        <w:t xml:space="preserve">he landfill however, is non-hazardous </w:t>
      </w:r>
      <w:r w:rsidR="00CA6C44">
        <w:rPr>
          <w:lang w:eastAsia="en-US"/>
        </w:rPr>
        <w:t>industrial</w:t>
      </w:r>
      <w:r w:rsidR="00AE697A">
        <w:rPr>
          <w:lang w:eastAsia="en-US"/>
        </w:rPr>
        <w:t xml:space="preserve"> waste from the adjacent steelworks, this is landfilled in dedicated non-hazard</w:t>
      </w:r>
      <w:r w:rsidR="00CA6C44">
        <w:rPr>
          <w:lang w:eastAsia="en-US"/>
        </w:rPr>
        <w:t>ous cells. Currently</w:t>
      </w:r>
      <w:r w:rsidR="00AE697A">
        <w:rPr>
          <w:lang w:eastAsia="en-US"/>
        </w:rPr>
        <w:t xml:space="preserve"> Bio-cell B and non-hazardous cell 2 are actively accepting waste.</w:t>
      </w:r>
    </w:p>
    <w:p w14:paraId="0D18F86D" w14:textId="11FF3648" w:rsidR="00AE697A" w:rsidRDefault="00AE697A" w:rsidP="00AE697A">
      <w:pPr>
        <w:spacing w:line="360" w:lineRule="auto"/>
        <w:rPr>
          <w:lang w:eastAsia="en-US"/>
        </w:rPr>
      </w:pPr>
    </w:p>
    <w:p w14:paraId="06D222FB" w14:textId="3F754162" w:rsidR="00AE697A" w:rsidRDefault="00AE697A" w:rsidP="00AE697A">
      <w:pPr>
        <w:spacing w:line="360" w:lineRule="auto"/>
        <w:rPr>
          <w:lang w:eastAsia="en-US"/>
        </w:rPr>
      </w:pPr>
      <w:r>
        <w:rPr>
          <w:lang w:eastAsia="en-US"/>
        </w:rPr>
        <w:t xml:space="preserve">The cells have been </w:t>
      </w:r>
      <w:r w:rsidR="00CA6C44">
        <w:rPr>
          <w:lang w:eastAsia="en-US"/>
        </w:rPr>
        <w:t>continually</w:t>
      </w:r>
      <w:r>
        <w:rPr>
          <w:lang w:eastAsia="en-US"/>
        </w:rPr>
        <w:t xml:space="preserve"> monitored to ensure void space is utilised </w:t>
      </w:r>
      <w:r w:rsidR="00CA6C44">
        <w:rPr>
          <w:lang w:eastAsia="en-US"/>
        </w:rPr>
        <w:t>effectively</w:t>
      </w:r>
      <w:r>
        <w:rPr>
          <w:lang w:eastAsia="en-US"/>
        </w:rPr>
        <w:t xml:space="preserve"> and a complete </w:t>
      </w:r>
      <w:r w:rsidR="00CA6C44">
        <w:rPr>
          <w:lang w:eastAsia="en-US"/>
        </w:rPr>
        <w:t xml:space="preserve">infilling </w:t>
      </w:r>
      <w:r>
        <w:rPr>
          <w:lang w:eastAsia="en-US"/>
        </w:rPr>
        <w:t xml:space="preserve">history can be maintained. Based on the data the current </w:t>
      </w:r>
      <w:r w:rsidR="00CA6C44">
        <w:rPr>
          <w:lang w:eastAsia="en-US"/>
        </w:rPr>
        <w:t>bio cell</w:t>
      </w:r>
      <w:r>
        <w:rPr>
          <w:lang w:eastAsia="en-US"/>
        </w:rPr>
        <w:t xml:space="preserve"> B is close to capacity, however there is a significant capacity remaining in non-hazardous cell 2. </w:t>
      </w:r>
    </w:p>
    <w:p w14:paraId="2FF23DAF" w14:textId="7B35427B" w:rsidR="00AE697A" w:rsidRDefault="00AE697A" w:rsidP="00AE697A">
      <w:pPr>
        <w:spacing w:line="360" w:lineRule="auto"/>
        <w:rPr>
          <w:lang w:eastAsia="en-US"/>
        </w:rPr>
      </w:pPr>
    </w:p>
    <w:p w14:paraId="4C775808" w14:textId="493E933D" w:rsidR="00AE697A" w:rsidRDefault="00AE697A" w:rsidP="00AE697A">
      <w:pPr>
        <w:spacing w:line="360" w:lineRule="auto"/>
        <w:rPr>
          <w:lang w:eastAsia="en-US"/>
        </w:rPr>
      </w:pPr>
      <w:r>
        <w:rPr>
          <w:lang w:eastAsia="en-US"/>
        </w:rPr>
        <w:t xml:space="preserve">Based on this, and a thorough options appraisal, this variation will extend </w:t>
      </w:r>
      <w:r w:rsidR="00CA6C44">
        <w:rPr>
          <w:lang w:eastAsia="en-US"/>
        </w:rPr>
        <w:t>bio cell</w:t>
      </w:r>
      <w:r>
        <w:rPr>
          <w:lang w:eastAsia="en-US"/>
        </w:rPr>
        <w:t xml:space="preserve"> B into the adjacent full non-hazardous cell 1. The currently infilled waste in this cell </w:t>
      </w:r>
      <w:r w:rsidR="00CA6C44">
        <w:rPr>
          <w:lang w:eastAsia="en-US"/>
        </w:rPr>
        <w:t xml:space="preserve">will be removed. The waste </w:t>
      </w:r>
      <w:r>
        <w:rPr>
          <w:lang w:eastAsia="en-US"/>
        </w:rPr>
        <w:t>mainly consists of slag waste</w:t>
      </w:r>
      <w:r w:rsidR="006539DF">
        <w:rPr>
          <w:lang w:eastAsia="en-US"/>
        </w:rPr>
        <w:t xml:space="preserve">; </w:t>
      </w:r>
      <w:r>
        <w:rPr>
          <w:lang w:eastAsia="en-US"/>
        </w:rPr>
        <w:t xml:space="preserve">from this useful aggregates and metals can be recovered </w:t>
      </w:r>
      <w:r w:rsidR="006539DF">
        <w:rPr>
          <w:lang w:eastAsia="en-US"/>
        </w:rPr>
        <w:t xml:space="preserve">and </w:t>
      </w:r>
      <w:r>
        <w:rPr>
          <w:lang w:eastAsia="en-US"/>
        </w:rPr>
        <w:t>re</w:t>
      </w:r>
      <w:r w:rsidR="006539DF">
        <w:rPr>
          <w:lang w:eastAsia="en-US"/>
        </w:rPr>
        <w:t>-</w:t>
      </w:r>
      <w:r>
        <w:rPr>
          <w:lang w:eastAsia="en-US"/>
        </w:rPr>
        <w:t>used in the steelworks which will offset the consumption of raw materials. Other material can be used for construction within the landfill itself.</w:t>
      </w:r>
    </w:p>
    <w:p w14:paraId="53811C01" w14:textId="77777777" w:rsidR="00AE697A" w:rsidRDefault="00AE697A" w:rsidP="00AE697A">
      <w:pPr>
        <w:spacing w:line="360" w:lineRule="auto"/>
        <w:rPr>
          <w:lang w:eastAsia="en-US"/>
        </w:rPr>
      </w:pPr>
    </w:p>
    <w:p w14:paraId="032C62C7" w14:textId="6F0EEB6B" w:rsidR="00AA3CD5" w:rsidRDefault="00AE697A" w:rsidP="00AE697A">
      <w:pPr>
        <w:spacing w:line="360" w:lineRule="auto"/>
        <w:rPr>
          <w:lang w:eastAsia="en-US"/>
        </w:rPr>
      </w:pPr>
      <w:r>
        <w:rPr>
          <w:lang w:eastAsia="en-US"/>
        </w:rPr>
        <w:t>Full containment systems will be placed within the newly utilised area before any biodegradable waste is placed in the cell.</w:t>
      </w:r>
    </w:p>
    <w:p w14:paraId="09F8763B" w14:textId="4D35D17A" w:rsidR="00AE697A" w:rsidRDefault="00AE697A" w:rsidP="00AE697A">
      <w:pPr>
        <w:spacing w:line="360" w:lineRule="auto"/>
        <w:rPr>
          <w:lang w:eastAsia="en-US"/>
        </w:rPr>
      </w:pPr>
    </w:p>
    <w:p w14:paraId="24B215FB" w14:textId="5F01FDCC" w:rsidR="00043584" w:rsidRDefault="00043584" w:rsidP="00AE697A">
      <w:pPr>
        <w:spacing w:line="360" w:lineRule="auto"/>
        <w:rPr>
          <w:lang w:eastAsia="en-US"/>
        </w:rPr>
      </w:pPr>
    </w:p>
    <w:p w14:paraId="6A725D1D" w14:textId="406B11DA" w:rsidR="00043584" w:rsidRDefault="00043584" w:rsidP="00AE697A">
      <w:pPr>
        <w:spacing w:line="360" w:lineRule="auto"/>
        <w:rPr>
          <w:lang w:eastAsia="en-US"/>
        </w:rPr>
      </w:pPr>
    </w:p>
    <w:p w14:paraId="3A35214E" w14:textId="00A35EC9" w:rsidR="00043584" w:rsidRPr="00AA3CD5" w:rsidRDefault="00043584" w:rsidP="00AE697A">
      <w:pPr>
        <w:spacing w:line="360" w:lineRule="auto"/>
        <w:rPr>
          <w:lang w:eastAsia="en-US"/>
        </w:rPr>
      </w:pPr>
    </w:p>
    <w:p w14:paraId="6657B02C" w14:textId="1A1FEE5F" w:rsidR="00E41450" w:rsidRPr="00084349" w:rsidRDefault="00895242" w:rsidP="00AE697A">
      <w:pPr>
        <w:pStyle w:val="Heading2"/>
        <w:spacing w:before="0" w:after="0" w:line="360" w:lineRule="auto"/>
      </w:pPr>
      <w:bookmarkStart w:id="5" w:name="_Toc21602884"/>
      <w:r w:rsidRPr="00084349">
        <w:lastRenderedPageBreak/>
        <w:t>3</w:t>
      </w:r>
      <w:r w:rsidR="00343523" w:rsidRPr="00084349">
        <w:t>.</w:t>
      </w:r>
      <w:r w:rsidR="0088048B" w:rsidRPr="00084349">
        <w:t>2</w:t>
      </w:r>
      <w:r w:rsidR="00E41450" w:rsidRPr="00084349">
        <w:t xml:space="preserve"> Key Issues in the Determination</w:t>
      </w:r>
      <w:bookmarkEnd w:id="5"/>
    </w:p>
    <w:p w14:paraId="4D0E62A6" w14:textId="77777777" w:rsidR="00E41450" w:rsidRPr="00084349" w:rsidRDefault="00E41450" w:rsidP="0019202B">
      <w:pPr>
        <w:spacing w:line="360" w:lineRule="auto"/>
      </w:pPr>
    </w:p>
    <w:p w14:paraId="4CCBAF57" w14:textId="23DD795F" w:rsidR="00E41450" w:rsidRPr="00084349" w:rsidRDefault="00E41450" w:rsidP="0019202B">
      <w:pPr>
        <w:spacing w:line="360" w:lineRule="auto"/>
      </w:pPr>
      <w:r w:rsidRPr="00084349">
        <w:t>The key issues arising during this determination were</w:t>
      </w:r>
      <w:r w:rsidR="008D1456" w:rsidRPr="00084349">
        <w:t>;</w:t>
      </w:r>
    </w:p>
    <w:p w14:paraId="02860057" w14:textId="77777777" w:rsidR="008D1456" w:rsidRPr="00084349" w:rsidRDefault="008D1456" w:rsidP="0019202B">
      <w:pPr>
        <w:spacing w:line="360" w:lineRule="auto"/>
      </w:pPr>
    </w:p>
    <w:p w14:paraId="70525950" w14:textId="55151B8D" w:rsidR="00E41450" w:rsidRPr="00084349" w:rsidRDefault="001E70BD" w:rsidP="001E70BD">
      <w:pPr>
        <w:pStyle w:val="ListParagraph"/>
        <w:numPr>
          <w:ilvl w:val="0"/>
          <w:numId w:val="1"/>
        </w:numPr>
        <w:spacing w:line="360" w:lineRule="auto"/>
      </w:pPr>
      <w:r w:rsidRPr="00084349">
        <w:t>Landfill Stability</w:t>
      </w:r>
    </w:p>
    <w:p w14:paraId="25CED561" w14:textId="04BC4A1C" w:rsidR="001E70BD" w:rsidRDefault="001E70BD" w:rsidP="001E70BD">
      <w:pPr>
        <w:pStyle w:val="ListParagraph"/>
        <w:numPr>
          <w:ilvl w:val="0"/>
          <w:numId w:val="1"/>
        </w:numPr>
        <w:spacing w:line="360" w:lineRule="auto"/>
      </w:pPr>
      <w:r w:rsidRPr="00084349">
        <w:t>Leachate control</w:t>
      </w:r>
    </w:p>
    <w:p w14:paraId="4673CF37" w14:textId="005301E1" w:rsidR="003B043D" w:rsidRPr="00084349" w:rsidRDefault="003B043D" w:rsidP="001E70BD">
      <w:pPr>
        <w:pStyle w:val="ListParagraph"/>
        <w:numPr>
          <w:ilvl w:val="0"/>
          <w:numId w:val="1"/>
        </w:numPr>
        <w:spacing w:line="360" w:lineRule="auto"/>
      </w:pPr>
      <w:r>
        <w:t>Financial provision</w:t>
      </w:r>
    </w:p>
    <w:p w14:paraId="2F2C1A9D" w14:textId="77777777" w:rsidR="008D1456" w:rsidRPr="00084349" w:rsidRDefault="008D1456" w:rsidP="00A73F21">
      <w:pPr>
        <w:pStyle w:val="Default"/>
        <w:spacing w:line="360" w:lineRule="auto"/>
        <w:jc w:val="both"/>
        <w:rPr>
          <w:color w:val="auto"/>
        </w:rPr>
      </w:pPr>
    </w:p>
    <w:p w14:paraId="4237E04D" w14:textId="7BAACE04" w:rsidR="008E5793" w:rsidRPr="00084349" w:rsidRDefault="00E41450" w:rsidP="00343523">
      <w:pPr>
        <w:spacing w:line="360" w:lineRule="auto"/>
      </w:pPr>
      <w:r w:rsidRPr="00084349">
        <w:t>We therefore describe how we determined these issues in more detail in this document.</w:t>
      </w:r>
    </w:p>
    <w:p w14:paraId="0CC96115" w14:textId="2AF38F4E" w:rsidR="00343523" w:rsidRPr="00084349" w:rsidRDefault="00343523" w:rsidP="00343523">
      <w:pPr>
        <w:spacing w:line="360" w:lineRule="auto"/>
        <w:rPr>
          <w:highlight w:val="yellow"/>
        </w:rPr>
      </w:pPr>
    </w:p>
    <w:p w14:paraId="74A4B280" w14:textId="1F289F73" w:rsidR="00511F19" w:rsidRPr="001B2F83" w:rsidRDefault="00895242" w:rsidP="00343523">
      <w:pPr>
        <w:pStyle w:val="Heading2"/>
        <w:spacing w:before="0" w:after="0" w:line="360" w:lineRule="auto"/>
      </w:pPr>
      <w:bookmarkStart w:id="6" w:name="_Toc21602885"/>
      <w:r w:rsidRPr="001B2F83">
        <w:t>3</w:t>
      </w:r>
      <w:r w:rsidR="003F1685" w:rsidRPr="001B2F83">
        <w:t>.</w:t>
      </w:r>
      <w:r w:rsidR="0088048B" w:rsidRPr="001B2F83">
        <w:t>3</w:t>
      </w:r>
      <w:r w:rsidR="00343523" w:rsidRPr="001B2F83">
        <w:t xml:space="preserve"> </w:t>
      </w:r>
      <w:r w:rsidR="00511F19" w:rsidRPr="001B2F83">
        <w:t>Consultation</w:t>
      </w:r>
      <w:r w:rsidR="00C3497D" w:rsidRPr="001B2F83">
        <w:t xml:space="preserve"> on the Application</w:t>
      </w:r>
      <w:bookmarkEnd w:id="6"/>
    </w:p>
    <w:p w14:paraId="6D60D21B" w14:textId="77777777" w:rsidR="00511F19" w:rsidRPr="001B2F83" w:rsidRDefault="00511F19" w:rsidP="00343523">
      <w:pPr>
        <w:spacing w:line="360" w:lineRule="auto"/>
        <w:rPr>
          <w:lang w:eastAsia="en-US"/>
        </w:rPr>
      </w:pPr>
    </w:p>
    <w:p w14:paraId="43D51607" w14:textId="0BE14827" w:rsidR="00814717" w:rsidRPr="001B2F83" w:rsidRDefault="00814717" w:rsidP="00343523">
      <w:pPr>
        <w:spacing w:line="360" w:lineRule="auto"/>
        <w:rPr>
          <w:rFonts w:cs="Arial"/>
          <w:szCs w:val="24"/>
        </w:rPr>
      </w:pPr>
      <w:r w:rsidRPr="001B2F83">
        <w:rPr>
          <w:rFonts w:cs="Arial"/>
          <w:szCs w:val="24"/>
        </w:rPr>
        <w:t>The consultation requirements we</w:t>
      </w:r>
      <w:r w:rsidR="00877FFC" w:rsidRPr="001B2F83">
        <w:rPr>
          <w:rFonts w:cs="Arial"/>
          <w:szCs w:val="24"/>
        </w:rPr>
        <w:t xml:space="preserve">re identified and implemented. </w:t>
      </w:r>
      <w:r w:rsidRPr="001B2F83">
        <w:rPr>
          <w:rFonts w:cs="Arial"/>
          <w:szCs w:val="24"/>
        </w:rPr>
        <w:t>The decision was taken in accordance with our Public Participation Statement and our Working Together Agreements.</w:t>
      </w:r>
    </w:p>
    <w:p w14:paraId="00F60FC6" w14:textId="77777777" w:rsidR="002B0E38" w:rsidRPr="001B2F83" w:rsidRDefault="002B0E38" w:rsidP="00343523">
      <w:pPr>
        <w:spacing w:line="360" w:lineRule="auto"/>
        <w:rPr>
          <w:rFonts w:cs="Arial"/>
        </w:rPr>
      </w:pPr>
    </w:p>
    <w:p w14:paraId="7AC7CF08" w14:textId="55BBFF65" w:rsidR="002B0E38" w:rsidRPr="001B2F83" w:rsidRDefault="002B0E38" w:rsidP="00343523">
      <w:pPr>
        <w:spacing w:line="360" w:lineRule="auto"/>
        <w:rPr>
          <w:rFonts w:cs="Arial"/>
        </w:rPr>
      </w:pPr>
      <w:r w:rsidRPr="001B2F83">
        <w:rPr>
          <w:rFonts w:cs="Arial"/>
        </w:rPr>
        <w:t xml:space="preserve">We advertised receipt of the </w:t>
      </w:r>
      <w:r w:rsidR="0060709F" w:rsidRPr="001B2F83">
        <w:rPr>
          <w:rFonts w:cs="Arial"/>
        </w:rPr>
        <w:t>A</w:t>
      </w:r>
      <w:r w:rsidRPr="001B2F83">
        <w:rPr>
          <w:rFonts w:cs="Arial"/>
        </w:rPr>
        <w:t xml:space="preserve">pplication by a notice placed on our website, which contained all the information required by the </w:t>
      </w:r>
      <w:r w:rsidR="00C20358" w:rsidRPr="001B2F83">
        <w:rPr>
          <w:rFonts w:cs="Arial"/>
        </w:rPr>
        <w:t xml:space="preserve">EPR and </w:t>
      </w:r>
      <w:r w:rsidRPr="001B2F83">
        <w:rPr>
          <w:rFonts w:cs="Arial"/>
        </w:rPr>
        <w:t xml:space="preserve">IED, including telling people where and when they could </w:t>
      </w:r>
      <w:r w:rsidR="004412D5" w:rsidRPr="001B2F83">
        <w:rPr>
          <w:rFonts w:cs="Arial"/>
        </w:rPr>
        <w:t xml:space="preserve">see a copy of the </w:t>
      </w:r>
      <w:r w:rsidR="0060709F" w:rsidRPr="001B2F83">
        <w:rPr>
          <w:rFonts w:cs="Arial"/>
        </w:rPr>
        <w:t>A</w:t>
      </w:r>
      <w:r w:rsidR="004412D5" w:rsidRPr="001B2F83">
        <w:rPr>
          <w:rFonts w:cs="Arial"/>
        </w:rPr>
        <w:t xml:space="preserve">pplication. </w:t>
      </w:r>
      <w:r w:rsidRPr="001B2F83">
        <w:rPr>
          <w:rFonts w:cs="Arial"/>
        </w:rPr>
        <w:t>This ran</w:t>
      </w:r>
      <w:r w:rsidR="003D360C" w:rsidRPr="001B2F83">
        <w:rPr>
          <w:rFonts w:cs="Arial"/>
        </w:rPr>
        <w:t xml:space="preserve"> for 4 weeks</w:t>
      </w:r>
      <w:r w:rsidR="0088048B" w:rsidRPr="001B2F83">
        <w:rPr>
          <w:rFonts w:cs="Arial"/>
        </w:rPr>
        <w:t xml:space="preserve"> from the </w:t>
      </w:r>
      <w:r w:rsidR="001E70BD" w:rsidRPr="001B2F83">
        <w:rPr>
          <w:rFonts w:cs="Arial"/>
        </w:rPr>
        <w:t>25</w:t>
      </w:r>
      <w:r w:rsidR="001E70BD" w:rsidRPr="001B2F83">
        <w:rPr>
          <w:rFonts w:cs="Arial"/>
          <w:vertAlign w:val="superscript"/>
        </w:rPr>
        <w:t>th</w:t>
      </w:r>
      <w:r w:rsidR="001E70BD" w:rsidRPr="001B2F83">
        <w:rPr>
          <w:rFonts w:cs="Arial"/>
        </w:rPr>
        <w:t xml:space="preserve"> January 2019</w:t>
      </w:r>
      <w:r w:rsidR="001C7B21" w:rsidRPr="001B2F83">
        <w:rPr>
          <w:rFonts w:cs="Arial"/>
        </w:rPr>
        <w:t xml:space="preserve"> until the </w:t>
      </w:r>
      <w:r w:rsidR="001E70BD" w:rsidRPr="001B2F83">
        <w:rPr>
          <w:rFonts w:cs="Arial"/>
        </w:rPr>
        <w:t>22</w:t>
      </w:r>
      <w:r w:rsidR="001E70BD" w:rsidRPr="001B2F83">
        <w:rPr>
          <w:rFonts w:cs="Arial"/>
          <w:vertAlign w:val="superscript"/>
        </w:rPr>
        <w:t>nd</w:t>
      </w:r>
      <w:r w:rsidR="001E70BD" w:rsidRPr="001B2F83">
        <w:rPr>
          <w:rFonts w:cs="Arial"/>
        </w:rPr>
        <w:t xml:space="preserve"> February 2019</w:t>
      </w:r>
      <w:r w:rsidR="004412D5" w:rsidRPr="001B2F83">
        <w:rPr>
          <w:rFonts w:cs="Arial"/>
        </w:rPr>
        <w:t xml:space="preserve">. </w:t>
      </w:r>
      <w:r w:rsidRPr="001B2F83">
        <w:rPr>
          <w:rFonts w:cs="Arial"/>
        </w:rPr>
        <w:t>We placed copies of the application on our Public Register and anyone wishing to</w:t>
      </w:r>
      <w:r w:rsidRPr="001B2F83">
        <w:rPr>
          <w:rFonts w:cs="Arial"/>
          <w:szCs w:val="24"/>
        </w:rPr>
        <w:t xml:space="preserve"> see these documents could do so.</w:t>
      </w:r>
    </w:p>
    <w:p w14:paraId="5E5E5746" w14:textId="77777777" w:rsidR="002B0E38" w:rsidRPr="001B2F83" w:rsidRDefault="002B0E38" w:rsidP="006A70D7">
      <w:pPr>
        <w:spacing w:line="360" w:lineRule="auto"/>
        <w:rPr>
          <w:rFonts w:cs="Arial"/>
          <w:szCs w:val="24"/>
        </w:rPr>
      </w:pPr>
    </w:p>
    <w:p w14:paraId="11810A77" w14:textId="2C25BB51" w:rsidR="002B0E38" w:rsidRPr="001B2F83" w:rsidRDefault="002B0E38" w:rsidP="001E70BD">
      <w:pPr>
        <w:spacing w:line="360" w:lineRule="auto"/>
        <w:rPr>
          <w:rFonts w:cs="Arial"/>
        </w:rPr>
      </w:pPr>
      <w:r w:rsidRPr="001B2F83">
        <w:rPr>
          <w:rFonts w:cs="Arial"/>
          <w:szCs w:val="24"/>
        </w:rPr>
        <w:t>At</w:t>
      </w:r>
      <w:r w:rsidRPr="001B2F83">
        <w:rPr>
          <w:rFonts w:cs="Arial"/>
        </w:rPr>
        <w:t xml:space="preserve"> the same </w:t>
      </w:r>
      <w:r w:rsidR="002637AB" w:rsidRPr="001B2F83">
        <w:rPr>
          <w:rFonts w:cs="Arial"/>
        </w:rPr>
        <w:t>time,</w:t>
      </w:r>
      <w:r w:rsidRPr="001B2F83">
        <w:rPr>
          <w:rFonts w:cs="Arial"/>
        </w:rPr>
        <w:t xml:space="preserve"> we sent copies of the </w:t>
      </w:r>
      <w:r w:rsidR="000958E5" w:rsidRPr="001B2F83">
        <w:rPr>
          <w:rFonts w:cs="Arial"/>
        </w:rPr>
        <w:t>A</w:t>
      </w:r>
      <w:r w:rsidRPr="001B2F83">
        <w:rPr>
          <w:rFonts w:cs="Arial"/>
        </w:rPr>
        <w:t>pplication to the following bodies, which includes those with whom we hav</w:t>
      </w:r>
      <w:r w:rsidR="00F9330C" w:rsidRPr="001B2F83">
        <w:rPr>
          <w:rFonts w:cs="Arial"/>
        </w:rPr>
        <w:t>e “Working Together Agreements”.</w:t>
      </w:r>
    </w:p>
    <w:p w14:paraId="3E8FD749" w14:textId="77777777" w:rsidR="0088048B" w:rsidRPr="001B2F83" w:rsidRDefault="0088048B" w:rsidP="001E70BD">
      <w:pPr>
        <w:spacing w:line="360" w:lineRule="auto"/>
        <w:rPr>
          <w:rFonts w:cs="Arial"/>
        </w:rPr>
      </w:pPr>
    </w:p>
    <w:p w14:paraId="2AC57C6D" w14:textId="77777777" w:rsidR="001E70BD" w:rsidRPr="001B2F83" w:rsidRDefault="001E70BD" w:rsidP="001E70BD">
      <w:pPr>
        <w:numPr>
          <w:ilvl w:val="0"/>
          <w:numId w:val="26"/>
        </w:numPr>
        <w:spacing w:line="360" w:lineRule="auto"/>
        <w:jc w:val="left"/>
        <w:rPr>
          <w:rFonts w:cs="Arial"/>
          <w:sz w:val="22"/>
        </w:rPr>
      </w:pPr>
      <w:r w:rsidRPr="001B2F83">
        <w:rPr>
          <w:rFonts w:cs="Arial"/>
        </w:rPr>
        <w:t>Public Health Wales</w:t>
      </w:r>
    </w:p>
    <w:p w14:paraId="754323E8" w14:textId="77777777" w:rsidR="001E70BD" w:rsidRPr="001B2F83" w:rsidRDefault="001E70BD" w:rsidP="001E70BD">
      <w:pPr>
        <w:numPr>
          <w:ilvl w:val="0"/>
          <w:numId w:val="26"/>
        </w:numPr>
        <w:spacing w:line="360" w:lineRule="auto"/>
        <w:jc w:val="left"/>
        <w:rPr>
          <w:rFonts w:cs="Arial"/>
        </w:rPr>
      </w:pPr>
      <w:r w:rsidRPr="001B2F83">
        <w:rPr>
          <w:rFonts w:cs="Arial"/>
        </w:rPr>
        <w:t>Neath Port Talbot Council – planning department</w:t>
      </w:r>
    </w:p>
    <w:p w14:paraId="2BC571F8" w14:textId="77777777" w:rsidR="001E70BD" w:rsidRPr="001B2F83" w:rsidRDefault="001E70BD" w:rsidP="001E70BD">
      <w:pPr>
        <w:numPr>
          <w:ilvl w:val="0"/>
          <w:numId w:val="26"/>
        </w:numPr>
        <w:spacing w:line="360" w:lineRule="auto"/>
        <w:jc w:val="left"/>
        <w:rPr>
          <w:rFonts w:cs="Arial"/>
        </w:rPr>
      </w:pPr>
      <w:r w:rsidRPr="001B2F83">
        <w:rPr>
          <w:rFonts w:cs="Arial"/>
        </w:rPr>
        <w:t>Neath Port Talbot Council – environmental health department</w:t>
      </w:r>
    </w:p>
    <w:p w14:paraId="16E8AB71" w14:textId="37B4C2F5" w:rsidR="002B0E38" w:rsidRDefault="001E70BD" w:rsidP="001E70BD">
      <w:pPr>
        <w:numPr>
          <w:ilvl w:val="0"/>
          <w:numId w:val="26"/>
        </w:numPr>
        <w:spacing w:line="360" w:lineRule="auto"/>
        <w:jc w:val="left"/>
        <w:rPr>
          <w:rFonts w:cs="Arial"/>
        </w:rPr>
      </w:pPr>
      <w:r w:rsidRPr="001B2F83">
        <w:rPr>
          <w:rFonts w:cs="Arial"/>
        </w:rPr>
        <w:t>Mid &amp; West Fire &amp; Rescue Service</w:t>
      </w:r>
    </w:p>
    <w:p w14:paraId="2CA81137" w14:textId="77777777" w:rsidR="00043584" w:rsidRPr="00A73F21" w:rsidRDefault="00043584" w:rsidP="00043584">
      <w:pPr>
        <w:spacing w:line="360" w:lineRule="auto"/>
        <w:jc w:val="left"/>
        <w:rPr>
          <w:rFonts w:cs="Arial"/>
        </w:rPr>
      </w:pPr>
    </w:p>
    <w:p w14:paraId="17983401" w14:textId="6C499367" w:rsidR="003D360C" w:rsidRPr="001B2F83" w:rsidRDefault="002B0E38" w:rsidP="008E5793">
      <w:pPr>
        <w:spacing w:line="360" w:lineRule="auto"/>
        <w:rPr>
          <w:rFonts w:cs="Arial"/>
        </w:rPr>
      </w:pPr>
      <w:r w:rsidRPr="001B2F83">
        <w:rPr>
          <w:rFonts w:cs="Arial"/>
        </w:rPr>
        <w:lastRenderedPageBreak/>
        <w:t xml:space="preserve">These are bodies whose expertise, democratic accountability and/or local knowledge make it appropriate for us to seek their views directly.  </w:t>
      </w:r>
    </w:p>
    <w:p w14:paraId="3CC0555B" w14:textId="18DFEA99" w:rsidR="00343523" w:rsidRPr="001B2F83" w:rsidRDefault="002B0E38" w:rsidP="00895242">
      <w:pPr>
        <w:spacing w:line="360" w:lineRule="auto"/>
        <w:rPr>
          <w:rFonts w:cs="Arial"/>
        </w:rPr>
      </w:pPr>
      <w:r w:rsidRPr="001B2F83">
        <w:rPr>
          <w:rFonts w:cs="Arial"/>
        </w:rPr>
        <w:t xml:space="preserve">Further details along with a summary of consultation comments and our response to the representations we received can be found in Annex </w:t>
      </w:r>
      <w:r w:rsidR="00ED1AF6" w:rsidRPr="001B2F83">
        <w:rPr>
          <w:rFonts w:cs="Arial"/>
        </w:rPr>
        <w:t>3</w:t>
      </w:r>
      <w:r w:rsidRPr="001B2F83">
        <w:rPr>
          <w:rFonts w:cs="Arial"/>
        </w:rPr>
        <w:t xml:space="preserve">.  We have taken all relevant representations into consideration in reaching our </w:t>
      </w:r>
      <w:r w:rsidR="000129F9" w:rsidRPr="001B2F83">
        <w:rPr>
          <w:rFonts w:cs="Arial"/>
        </w:rPr>
        <w:t xml:space="preserve">final </w:t>
      </w:r>
      <w:r w:rsidRPr="001B2F83">
        <w:rPr>
          <w:rFonts w:cs="Arial"/>
        </w:rPr>
        <w:t>determination.</w:t>
      </w:r>
      <w:r w:rsidR="003D360C" w:rsidRPr="001B2F83">
        <w:rPr>
          <w:rFonts w:cs="Arial"/>
        </w:rPr>
        <w:t xml:space="preserve"> </w:t>
      </w:r>
    </w:p>
    <w:p w14:paraId="1F02A957" w14:textId="77777777" w:rsidR="00895242" w:rsidRPr="00456761" w:rsidRDefault="00895242" w:rsidP="00895242">
      <w:pPr>
        <w:spacing w:line="360" w:lineRule="auto"/>
        <w:rPr>
          <w:rFonts w:cs="Arial"/>
        </w:rPr>
      </w:pPr>
    </w:p>
    <w:p w14:paraId="64325592" w14:textId="344C25D6" w:rsidR="008C261D" w:rsidRPr="00456761" w:rsidRDefault="00895242" w:rsidP="00A73F21">
      <w:pPr>
        <w:pStyle w:val="Heading2"/>
        <w:spacing w:before="0" w:after="0" w:line="360" w:lineRule="auto"/>
      </w:pPr>
      <w:bookmarkStart w:id="7" w:name="_Toc21602886"/>
      <w:r w:rsidRPr="00456761">
        <w:t>3</w:t>
      </w:r>
      <w:r w:rsidR="003F1685" w:rsidRPr="00456761">
        <w:t>.</w:t>
      </w:r>
      <w:r w:rsidR="00543BE1" w:rsidRPr="00456761">
        <w:t>4</w:t>
      </w:r>
      <w:r w:rsidR="00343523" w:rsidRPr="00456761">
        <w:t xml:space="preserve"> </w:t>
      </w:r>
      <w:r w:rsidR="002B0E38" w:rsidRPr="00456761">
        <w:t>Requests for further information</w:t>
      </w:r>
      <w:bookmarkEnd w:id="7"/>
    </w:p>
    <w:p w14:paraId="68544FC4" w14:textId="78AC52FF" w:rsidR="004C4224" w:rsidRPr="00456761" w:rsidRDefault="00A82744" w:rsidP="004C4224">
      <w:pPr>
        <w:rPr>
          <w:lang w:eastAsia="en-US"/>
        </w:rPr>
      </w:pPr>
      <w:r w:rsidRPr="00456761">
        <w:rPr>
          <w:lang w:eastAsia="en-US"/>
        </w:rPr>
        <w:t>We requested further information on the financial provision for the site. This was assessed in detail and further clarification was sought</w:t>
      </w:r>
      <w:r w:rsidR="00456761" w:rsidRPr="00456761">
        <w:rPr>
          <w:lang w:eastAsia="en-US"/>
        </w:rPr>
        <w:t xml:space="preserve">.  We are satisfied with the proposed financial provision.  </w:t>
      </w:r>
    </w:p>
    <w:p w14:paraId="72AC25D3" w14:textId="579C7689" w:rsidR="00627331" w:rsidRPr="00084349" w:rsidRDefault="00627331" w:rsidP="00343523">
      <w:pPr>
        <w:spacing w:line="360" w:lineRule="auto"/>
        <w:rPr>
          <w:szCs w:val="24"/>
          <w:highlight w:val="yellow"/>
        </w:rPr>
      </w:pPr>
    </w:p>
    <w:p w14:paraId="1FAEF7A3" w14:textId="2E3BFB51" w:rsidR="00567E2F" w:rsidRPr="001B2F83" w:rsidRDefault="00895242" w:rsidP="00AC5C56">
      <w:pPr>
        <w:pStyle w:val="Heading1"/>
        <w:spacing w:before="0" w:after="0" w:line="360" w:lineRule="auto"/>
        <w:rPr>
          <w:szCs w:val="32"/>
        </w:rPr>
      </w:pPr>
      <w:bookmarkStart w:id="8" w:name="_Toc21602887"/>
      <w:bookmarkStart w:id="9" w:name="_Hlk531176957"/>
      <w:r w:rsidRPr="001B2F83">
        <w:rPr>
          <w:szCs w:val="32"/>
        </w:rPr>
        <w:t>4</w:t>
      </w:r>
      <w:r w:rsidR="00343523" w:rsidRPr="001B2F83">
        <w:rPr>
          <w:szCs w:val="32"/>
        </w:rPr>
        <w:t xml:space="preserve">. </w:t>
      </w:r>
      <w:r w:rsidR="00567E2F" w:rsidRPr="001B2F83">
        <w:rPr>
          <w:szCs w:val="32"/>
        </w:rPr>
        <w:t>Operator</w:t>
      </w:r>
      <w:bookmarkEnd w:id="8"/>
    </w:p>
    <w:p w14:paraId="0D941C4C" w14:textId="2C4AA47A" w:rsidR="00567E2F" w:rsidRPr="001B2F83" w:rsidRDefault="00567E2F" w:rsidP="00AC5C56">
      <w:pPr>
        <w:spacing w:line="360" w:lineRule="auto"/>
        <w:rPr>
          <w:szCs w:val="24"/>
        </w:rPr>
      </w:pPr>
    </w:p>
    <w:p w14:paraId="25405D09" w14:textId="4997CCE6" w:rsidR="001702DE" w:rsidRPr="001B2F83" w:rsidRDefault="00567E2F" w:rsidP="00AC5C56">
      <w:pPr>
        <w:spacing w:line="360" w:lineRule="auto"/>
        <w:rPr>
          <w:rFonts w:cs="Arial"/>
        </w:rPr>
      </w:pPr>
      <w:r w:rsidRPr="001B2F83">
        <w:rPr>
          <w:rFonts w:cs="Arial"/>
        </w:rPr>
        <w:t xml:space="preserve">We are satisfied that the </w:t>
      </w:r>
      <w:r w:rsidR="0088048B" w:rsidRPr="001B2F83">
        <w:rPr>
          <w:rFonts w:cs="Arial"/>
        </w:rPr>
        <w:t>O</w:t>
      </w:r>
      <w:r w:rsidRPr="001B2F83">
        <w:rPr>
          <w:rFonts w:cs="Arial"/>
        </w:rPr>
        <w:t xml:space="preserve">perator is the person who will have control over the operation of the facility </w:t>
      </w:r>
      <w:r w:rsidR="00877FFC" w:rsidRPr="001B2F83">
        <w:rPr>
          <w:rFonts w:cs="Arial"/>
        </w:rPr>
        <w:t xml:space="preserve">after the grant of the Permit. </w:t>
      </w:r>
      <w:r w:rsidRPr="001B2F83">
        <w:t>The decision was taken in accordance with EPR RGN 1 “Understanding the meaning of Operator”.</w:t>
      </w:r>
      <w:r w:rsidRPr="001B2F83">
        <w:rPr>
          <w:rFonts w:cs="Arial"/>
        </w:rPr>
        <w:t xml:space="preserve"> </w:t>
      </w:r>
      <w:bookmarkEnd w:id="9"/>
    </w:p>
    <w:p w14:paraId="118A06D2" w14:textId="14BC70F5" w:rsidR="001B2F83" w:rsidRPr="001B2F83" w:rsidRDefault="001B2F83" w:rsidP="00AC5C56">
      <w:pPr>
        <w:spacing w:line="360" w:lineRule="auto"/>
        <w:rPr>
          <w:rFonts w:cs="Arial"/>
        </w:rPr>
      </w:pPr>
    </w:p>
    <w:p w14:paraId="57D095EB" w14:textId="76E714A5" w:rsidR="001702DE" w:rsidRPr="001B2F83" w:rsidRDefault="00895242" w:rsidP="00AC5C56">
      <w:pPr>
        <w:pStyle w:val="Heading1"/>
        <w:spacing w:before="0" w:after="0" w:line="360" w:lineRule="auto"/>
      </w:pPr>
      <w:bookmarkStart w:id="10" w:name="_Toc21602888"/>
      <w:bookmarkStart w:id="11" w:name="_Hlk531176972"/>
      <w:r w:rsidRPr="001B2F83">
        <w:t>5</w:t>
      </w:r>
      <w:r w:rsidR="001702DE" w:rsidRPr="001B2F83">
        <w:t>. The Legal Framework</w:t>
      </w:r>
      <w:bookmarkEnd w:id="10"/>
    </w:p>
    <w:p w14:paraId="78144277" w14:textId="77777777" w:rsidR="001702DE" w:rsidRPr="001B2F83" w:rsidRDefault="001702DE" w:rsidP="00AC5C56">
      <w:pPr>
        <w:spacing w:line="360" w:lineRule="auto"/>
        <w:rPr>
          <w:lang w:eastAsia="en-US"/>
        </w:rPr>
      </w:pPr>
    </w:p>
    <w:p w14:paraId="3C46D73A" w14:textId="6F260AC2" w:rsidR="001702DE" w:rsidRPr="001B2F83" w:rsidRDefault="00895242" w:rsidP="00AC5C56">
      <w:pPr>
        <w:pStyle w:val="Heading2"/>
        <w:spacing w:before="0" w:after="0" w:line="360" w:lineRule="auto"/>
      </w:pPr>
      <w:bookmarkStart w:id="12" w:name="_Toc531008262"/>
      <w:bookmarkStart w:id="13" w:name="_Toc531182244"/>
      <w:bookmarkStart w:id="14" w:name="_Toc21602889"/>
      <w:r w:rsidRPr="001B2F83">
        <w:t>5</w:t>
      </w:r>
      <w:r w:rsidR="001702DE" w:rsidRPr="001B2F83">
        <w:t>.1 European Directives</w:t>
      </w:r>
      <w:bookmarkEnd w:id="12"/>
      <w:bookmarkEnd w:id="13"/>
      <w:bookmarkEnd w:id="14"/>
    </w:p>
    <w:p w14:paraId="04BB99A0" w14:textId="77777777" w:rsidR="001702DE" w:rsidRPr="001B2F83" w:rsidRDefault="001702DE" w:rsidP="00AC5C56">
      <w:pPr>
        <w:spacing w:line="360" w:lineRule="auto"/>
        <w:rPr>
          <w:lang w:eastAsia="en-US"/>
        </w:rPr>
      </w:pPr>
    </w:p>
    <w:p w14:paraId="2C014287" w14:textId="77777777" w:rsidR="001702DE" w:rsidRPr="001B2F83" w:rsidRDefault="001702DE" w:rsidP="00AC5C56">
      <w:pPr>
        <w:spacing w:line="360" w:lineRule="auto"/>
        <w:rPr>
          <w:szCs w:val="24"/>
        </w:rPr>
      </w:pPr>
      <w:r w:rsidRPr="001B2F83">
        <w:rPr>
          <w:szCs w:val="24"/>
        </w:rPr>
        <w:t>All applicable European directives have been considered in the determination of the application.</w:t>
      </w:r>
    </w:p>
    <w:p w14:paraId="4761FFBF" w14:textId="77777777" w:rsidR="001702DE" w:rsidRPr="00084349" w:rsidRDefault="001702DE" w:rsidP="001702DE">
      <w:pPr>
        <w:spacing w:line="360" w:lineRule="auto"/>
        <w:rPr>
          <w:szCs w:val="24"/>
          <w:highlight w:val="yellow"/>
        </w:rPr>
      </w:pPr>
    </w:p>
    <w:p w14:paraId="159D1FE6" w14:textId="1B603F78" w:rsidR="001702DE" w:rsidRPr="001B2F83" w:rsidRDefault="001702DE" w:rsidP="001702DE">
      <w:pPr>
        <w:pStyle w:val="DDtext"/>
      </w:pPr>
      <w:r w:rsidRPr="001B2F83">
        <w:t xml:space="preserve">The applicability of the following European directives </w:t>
      </w:r>
      <w:r w:rsidR="00B709D0" w:rsidRPr="001B2F83">
        <w:t>has</w:t>
      </w:r>
      <w:r w:rsidRPr="001B2F83">
        <w:t xml:space="preserve"> particular relevance to combustion plant applications. We have therefore assessed their relevance to this particular Permit as follows:</w:t>
      </w:r>
    </w:p>
    <w:p w14:paraId="47DD8868" w14:textId="77777777" w:rsidR="001702DE" w:rsidRPr="001B2F83" w:rsidRDefault="001702DE" w:rsidP="001702DE">
      <w:pPr>
        <w:spacing w:line="360" w:lineRule="auto"/>
        <w:rPr>
          <w:rFonts w:cs="Arial"/>
          <w:szCs w:val="24"/>
        </w:rPr>
      </w:pPr>
    </w:p>
    <w:p w14:paraId="6034B17A" w14:textId="07E54948" w:rsidR="001702DE" w:rsidRDefault="001702DE" w:rsidP="001702DE">
      <w:pPr>
        <w:pStyle w:val="Heading4"/>
        <w:numPr>
          <w:ilvl w:val="0"/>
          <w:numId w:val="14"/>
        </w:numPr>
        <w:spacing w:line="360" w:lineRule="auto"/>
        <w:rPr>
          <w:rFonts w:eastAsiaTheme="minorHAnsi"/>
        </w:rPr>
      </w:pPr>
      <w:bookmarkStart w:id="15" w:name="_Toc531008263"/>
      <w:r w:rsidRPr="001B2F83">
        <w:rPr>
          <w:rFonts w:eastAsiaTheme="minorHAnsi"/>
        </w:rPr>
        <w:t>Industrial Emissions Directive</w:t>
      </w:r>
      <w:bookmarkEnd w:id="15"/>
    </w:p>
    <w:p w14:paraId="023909D4" w14:textId="77777777" w:rsidR="00A73F21" w:rsidRPr="00A73F21" w:rsidRDefault="00A73F21" w:rsidP="00A73F21">
      <w:pPr>
        <w:rPr>
          <w:rFonts w:eastAsiaTheme="minorHAnsi"/>
          <w:lang w:eastAsia="en-US"/>
        </w:rPr>
      </w:pPr>
    </w:p>
    <w:p w14:paraId="03E62425" w14:textId="5DA8D605" w:rsidR="00343523" w:rsidRDefault="001702DE" w:rsidP="00343523">
      <w:pPr>
        <w:spacing w:line="360" w:lineRule="auto"/>
        <w:rPr>
          <w:rFonts w:eastAsiaTheme="minorHAnsi" w:cstheme="minorBidi"/>
          <w:szCs w:val="22"/>
          <w:lang w:eastAsia="en-US"/>
        </w:rPr>
      </w:pPr>
      <w:r w:rsidRPr="001B2F83">
        <w:rPr>
          <w:rFonts w:eastAsiaTheme="minorHAnsi" w:cstheme="minorBidi"/>
          <w:szCs w:val="22"/>
          <w:lang w:eastAsia="en-US"/>
        </w:rPr>
        <w:t xml:space="preserve">NRW is satisfied that this decision is consistent with its general purpose of pursuing the sustainable management of natural resources in relation to Wales and applying the principles of sustainable management of natural resources. </w:t>
      </w:r>
      <w:bookmarkEnd w:id="11"/>
    </w:p>
    <w:p w14:paraId="3127648B" w14:textId="4F490375" w:rsidR="00043584" w:rsidRDefault="00043584" w:rsidP="00343523">
      <w:pPr>
        <w:spacing w:line="360" w:lineRule="auto"/>
        <w:rPr>
          <w:rFonts w:eastAsiaTheme="minorHAnsi" w:cstheme="minorBidi"/>
          <w:szCs w:val="22"/>
          <w:lang w:eastAsia="en-US"/>
        </w:rPr>
      </w:pPr>
    </w:p>
    <w:p w14:paraId="3F168CF9" w14:textId="5F2B14C1" w:rsidR="00043584" w:rsidRDefault="00043584" w:rsidP="00343523">
      <w:pPr>
        <w:spacing w:line="360" w:lineRule="auto"/>
        <w:rPr>
          <w:rFonts w:eastAsiaTheme="minorHAnsi" w:cstheme="minorBidi"/>
          <w:szCs w:val="22"/>
          <w:lang w:eastAsia="en-US"/>
        </w:rPr>
      </w:pPr>
    </w:p>
    <w:p w14:paraId="0C1C3239" w14:textId="30BF64F6" w:rsidR="00043584" w:rsidRPr="001B2F83" w:rsidRDefault="00043584" w:rsidP="00343523">
      <w:pPr>
        <w:spacing w:line="360" w:lineRule="auto"/>
        <w:rPr>
          <w:rFonts w:eastAsiaTheme="minorHAnsi" w:cstheme="minorBidi"/>
          <w:szCs w:val="22"/>
          <w:lang w:eastAsia="en-US"/>
        </w:rPr>
      </w:pPr>
    </w:p>
    <w:p w14:paraId="135D5CAF" w14:textId="1B47A25E" w:rsidR="001E70BD" w:rsidRPr="00084349" w:rsidRDefault="001E70BD" w:rsidP="00343523">
      <w:pPr>
        <w:spacing w:line="360" w:lineRule="auto"/>
        <w:rPr>
          <w:rFonts w:eastAsiaTheme="minorHAnsi" w:cstheme="minorBidi"/>
          <w:szCs w:val="22"/>
          <w:highlight w:val="yellow"/>
          <w:lang w:eastAsia="en-US"/>
        </w:rPr>
      </w:pPr>
    </w:p>
    <w:p w14:paraId="38E54F6E" w14:textId="2D6AD097" w:rsidR="00567E2F" w:rsidRPr="001B2F83" w:rsidRDefault="00895242" w:rsidP="00343523">
      <w:pPr>
        <w:pStyle w:val="Heading1"/>
        <w:spacing w:before="0" w:after="0" w:line="360" w:lineRule="auto"/>
      </w:pPr>
      <w:bookmarkStart w:id="16" w:name="_Toc21602890"/>
      <w:bookmarkStart w:id="17" w:name="_Hlk531176993"/>
      <w:r w:rsidRPr="001B2F83">
        <w:t>6</w:t>
      </w:r>
      <w:r w:rsidR="00343523" w:rsidRPr="001B2F83">
        <w:t>.</w:t>
      </w:r>
      <w:r w:rsidR="00914318" w:rsidRPr="001B2F83">
        <w:t>The Regulated Facility</w:t>
      </w:r>
      <w:bookmarkEnd w:id="16"/>
    </w:p>
    <w:bookmarkEnd w:id="17"/>
    <w:p w14:paraId="3AD74D02" w14:textId="77777777" w:rsidR="00914318" w:rsidRPr="001B2F83" w:rsidRDefault="00914318" w:rsidP="00343523">
      <w:pPr>
        <w:spacing w:line="360" w:lineRule="auto"/>
        <w:rPr>
          <w:b/>
          <w:szCs w:val="24"/>
        </w:rPr>
      </w:pPr>
    </w:p>
    <w:p w14:paraId="74C79862" w14:textId="77777777" w:rsidR="00914318" w:rsidRPr="001B2F83" w:rsidRDefault="00914318" w:rsidP="00343523">
      <w:pPr>
        <w:spacing w:line="360" w:lineRule="auto"/>
        <w:rPr>
          <w:rFonts w:cs="Arial"/>
        </w:rPr>
      </w:pPr>
      <w:bookmarkStart w:id="18" w:name="_Hlk531177002"/>
      <w:r w:rsidRPr="001B2F83">
        <w:rPr>
          <w:rFonts w:cs="Arial"/>
        </w:rPr>
        <w:t xml:space="preserve">This Application is to operate an </w:t>
      </w:r>
      <w:r w:rsidRPr="001B2F83">
        <w:rPr>
          <w:iCs/>
        </w:rPr>
        <w:t xml:space="preserve">Installation </w:t>
      </w:r>
      <w:r w:rsidRPr="001B2F83">
        <w:rPr>
          <w:rFonts w:cs="Arial"/>
        </w:rPr>
        <w:t>which is subject principally to the Environmental Permitting Regulations 2016 (‘EPR’) and is subject to the requirements of the Industrial Emissions Directive (‘IED’).</w:t>
      </w:r>
    </w:p>
    <w:bookmarkEnd w:id="18"/>
    <w:p w14:paraId="282DD8F8" w14:textId="77777777" w:rsidR="00914318" w:rsidRPr="001B2F83" w:rsidRDefault="00914318" w:rsidP="00343523">
      <w:pPr>
        <w:spacing w:line="360" w:lineRule="auto"/>
        <w:rPr>
          <w:rFonts w:cs="Arial"/>
        </w:rPr>
      </w:pPr>
    </w:p>
    <w:p w14:paraId="01E97531" w14:textId="5FA44BED" w:rsidR="00914318" w:rsidRPr="001B2F83" w:rsidRDefault="00914318" w:rsidP="00C25993">
      <w:pPr>
        <w:spacing w:line="360" w:lineRule="auto"/>
        <w:rPr>
          <w:rFonts w:cs="Arial"/>
          <w:szCs w:val="24"/>
        </w:rPr>
      </w:pPr>
      <w:r w:rsidRPr="001B2F83">
        <w:rPr>
          <w:rFonts w:cs="Arial"/>
          <w:szCs w:val="24"/>
        </w:rPr>
        <w:t xml:space="preserve">The </w:t>
      </w:r>
      <w:r w:rsidRPr="001B2F83">
        <w:rPr>
          <w:iCs/>
        </w:rPr>
        <w:t xml:space="preserve">Installation </w:t>
      </w:r>
      <w:r w:rsidRPr="001B2F83">
        <w:rPr>
          <w:rFonts w:cs="Arial"/>
          <w:szCs w:val="24"/>
        </w:rPr>
        <w:t>is subject to the EPR because it carries out an ac</w:t>
      </w:r>
      <w:r w:rsidR="00503709" w:rsidRPr="001B2F83">
        <w:rPr>
          <w:rFonts w:cs="Arial"/>
          <w:szCs w:val="24"/>
        </w:rPr>
        <w:t>tivity listed in Part 2</w:t>
      </w:r>
      <w:r w:rsidRPr="001B2F83">
        <w:rPr>
          <w:rFonts w:cs="Arial"/>
          <w:szCs w:val="24"/>
        </w:rPr>
        <w:t xml:space="preserve"> of Schedule 1 to the EPR:</w:t>
      </w:r>
    </w:p>
    <w:p w14:paraId="3D019C0A" w14:textId="77777777" w:rsidR="00734BB2" w:rsidRPr="001B2F83" w:rsidRDefault="00734BB2" w:rsidP="00084349">
      <w:pPr>
        <w:spacing w:line="360" w:lineRule="auto"/>
        <w:rPr>
          <w:rFonts w:cs="Arial"/>
          <w:szCs w:val="24"/>
        </w:rPr>
      </w:pPr>
    </w:p>
    <w:p w14:paraId="4ADE94D6" w14:textId="2D883F46" w:rsidR="00C25993" w:rsidRPr="001B2F83" w:rsidRDefault="00084349" w:rsidP="00084349">
      <w:pPr>
        <w:pStyle w:val="ListParagraph"/>
        <w:numPr>
          <w:ilvl w:val="0"/>
          <w:numId w:val="14"/>
        </w:numPr>
        <w:tabs>
          <w:tab w:val="left" w:pos="5475"/>
        </w:tabs>
        <w:spacing w:line="360" w:lineRule="auto"/>
        <w:rPr>
          <w:szCs w:val="24"/>
        </w:rPr>
      </w:pPr>
      <w:r w:rsidRPr="001B2F83">
        <w:rPr>
          <w:szCs w:val="24"/>
        </w:rPr>
        <w:t xml:space="preserve">S5.2 Part </w:t>
      </w:r>
      <w:r w:rsidR="006539DF" w:rsidRPr="001B2F83">
        <w:rPr>
          <w:szCs w:val="24"/>
        </w:rPr>
        <w:t>A (</w:t>
      </w:r>
      <w:r w:rsidRPr="001B2F83">
        <w:rPr>
          <w:szCs w:val="24"/>
        </w:rPr>
        <w:t>1) (a), The disposal of waste in a landfill.</w:t>
      </w:r>
    </w:p>
    <w:p w14:paraId="68087B61" w14:textId="77777777" w:rsidR="00084349" w:rsidRPr="001B2F83" w:rsidRDefault="00084349" w:rsidP="00084349">
      <w:pPr>
        <w:tabs>
          <w:tab w:val="left" w:pos="5475"/>
        </w:tabs>
        <w:spacing w:line="360" w:lineRule="auto"/>
        <w:rPr>
          <w:szCs w:val="24"/>
        </w:rPr>
      </w:pPr>
    </w:p>
    <w:p w14:paraId="6961CE3E" w14:textId="58BD5560" w:rsidR="00895242" w:rsidRPr="007C35F1" w:rsidRDefault="00914318" w:rsidP="00084349">
      <w:pPr>
        <w:pStyle w:val="Tablebody"/>
        <w:spacing w:before="0" w:after="0" w:line="360" w:lineRule="auto"/>
        <w:jc w:val="both"/>
        <w:rPr>
          <w:color w:val="000000"/>
          <w:sz w:val="24"/>
          <w:szCs w:val="24"/>
        </w:rPr>
      </w:pPr>
      <w:bookmarkStart w:id="19" w:name="_Toc1726471"/>
      <w:bookmarkStart w:id="20" w:name="_Toc3898520"/>
      <w:bookmarkStart w:id="21" w:name="_Toc3901299"/>
      <w:bookmarkStart w:id="22" w:name="_Toc21602891"/>
      <w:r w:rsidRPr="001B2F83">
        <w:rPr>
          <w:color w:val="auto"/>
          <w:sz w:val="24"/>
          <w:szCs w:val="24"/>
        </w:rPr>
        <w:t>Schedule 1 EPR defines ‘</w:t>
      </w:r>
      <w:r w:rsidRPr="001B2F83">
        <w:rPr>
          <w:iCs/>
          <w:color w:val="auto"/>
          <w:sz w:val="24"/>
          <w:szCs w:val="24"/>
        </w:rPr>
        <w:t xml:space="preserve">Installation’ </w:t>
      </w:r>
      <w:r w:rsidRPr="001B2F83">
        <w:rPr>
          <w:color w:val="auto"/>
          <w:sz w:val="24"/>
          <w:szCs w:val="24"/>
        </w:rPr>
        <w:t xml:space="preserve">to include ‘directly associated activities’ (‘DAA’).  </w:t>
      </w:r>
      <w:r w:rsidRPr="001B2F83">
        <w:rPr>
          <w:rFonts w:cs="Arial"/>
          <w:color w:val="auto"/>
          <w:sz w:val="24"/>
          <w:szCs w:val="24"/>
        </w:rPr>
        <w:t xml:space="preserve">At this Installation, the DAAs include </w:t>
      </w:r>
      <w:bookmarkEnd w:id="19"/>
      <w:r w:rsidR="00084349" w:rsidRPr="001B2F83">
        <w:rPr>
          <w:color w:val="auto"/>
          <w:sz w:val="24"/>
          <w:szCs w:val="24"/>
        </w:rPr>
        <w:t xml:space="preserve">leachate management, </w:t>
      </w:r>
      <w:r w:rsidR="00084349" w:rsidRPr="001B2F83">
        <w:rPr>
          <w:rStyle w:val="change"/>
          <w:color w:val="auto"/>
          <w:sz w:val="24"/>
          <w:szCs w:val="24"/>
        </w:rPr>
        <w:t>water discharges to controlled waters and waste treatment.</w:t>
      </w:r>
      <w:bookmarkEnd w:id="20"/>
      <w:bookmarkEnd w:id="21"/>
      <w:bookmarkEnd w:id="22"/>
      <w:r w:rsidR="00084349" w:rsidRPr="001B2F83">
        <w:rPr>
          <w:rStyle w:val="change"/>
          <w:color w:val="auto"/>
          <w:sz w:val="24"/>
          <w:szCs w:val="24"/>
        </w:rPr>
        <w:t xml:space="preserve">  </w:t>
      </w:r>
    </w:p>
    <w:p w14:paraId="19B0813F" w14:textId="77777777" w:rsidR="001B2F83" w:rsidRPr="00084349" w:rsidRDefault="001B2F83" w:rsidP="00084349">
      <w:pPr>
        <w:pStyle w:val="Tablebody"/>
        <w:spacing w:before="0" w:after="0" w:line="360" w:lineRule="auto"/>
        <w:jc w:val="both"/>
        <w:rPr>
          <w:rFonts w:cs="Arial"/>
          <w:sz w:val="24"/>
          <w:szCs w:val="24"/>
          <w:highlight w:val="yellow"/>
        </w:rPr>
      </w:pPr>
    </w:p>
    <w:p w14:paraId="45457DE3" w14:textId="61C31A6C" w:rsidR="00511F19" w:rsidRPr="001B2F83" w:rsidRDefault="00895242" w:rsidP="00084349">
      <w:pPr>
        <w:pStyle w:val="Heading2"/>
        <w:spacing w:before="0" w:after="0" w:line="360" w:lineRule="auto"/>
        <w:rPr>
          <w:szCs w:val="24"/>
        </w:rPr>
      </w:pPr>
      <w:bookmarkStart w:id="23" w:name="_Toc21602892"/>
      <w:bookmarkStart w:id="24" w:name="_Hlk531177015"/>
      <w:r w:rsidRPr="001B2F83">
        <w:rPr>
          <w:szCs w:val="24"/>
        </w:rPr>
        <w:t>6</w:t>
      </w:r>
      <w:r w:rsidR="001702DE" w:rsidRPr="001B2F83">
        <w:rPr>
          <w:szCs w:val="24"/>
        </w:rPr>
        <w:t>.1</w:t>
      </w:r>
      <w:r w:rsidR="00331DED" w:rsidRPr="001B2F83">
        <w:rPr>
          <w:szCs w:val="24"/>
        </w:rPr>
        <w:t xml:space="preserve"> </w:t>
      </w:r>
      <w:r w:rsidR="00511F19" w:rsidRPr="001B2F83">
        <w:rPr>
          <w:szCs w:val="24"/>
        </w:rPr>
        <w:t>The site</w:t>
      </w:r>
      <w:bookmarkEnd w:id="23"/>
    </w:p>
    <w:p w14:paraId="15FB4DFA" w14:textId="2EA46F99" w:rsidR="00511F19" w:rsidRPr="001B2F83" w:rsidRDefault="00511F19" w:rsidP="006114DE">
      <w:pPr>
        <w:pStyle w:val="DDtext"/>
        <w:rPr>
          <w:szCs w:val="24"/>
        </w:rPr>
      </w:pPr>
    </w:p>
    <w:p w14:paraId="335F9903" w14:textId="0970670C" w:rsidR="001702DE" w:rsidRPr="001B2F83" w:rsidRDefault="00097962" w:rsidP="006114DE">
      <w:pPr>
        <w:spacing w:line="360" w:lineRule="auto"/>
        <w:rPr>
          <w:rFonts w:cs="Arial"/>
        </w:rPr>
      </w:pPr>
      <w:r w:rsidRPr="001B2F83">
        <w:rPr>
          <w:rFonts w:cs="Arial"/>
          <w:szCs w:val="24"/>
        </w:rPr>
        <w:t xml:space="preserve">The </w:t>
      </w:r>
      <w:r w:rsidR="000F4381" w:rsidRPr="001B2F83">
        <w:rPr>
          <w:rFonts w:cs="Arial"/>
          <w:szCs w:val="24"/>
        </w:rPr>
        <w:t>O</w:t>
      </w:r>
      <w:r w:rsidRPr="001B2F83">
        <w:rPr>
          <w:rFonts w:cs="Arial"/>
          <w:szCs w:val="24"/>
        </w:rPr>
        <w:t>perator</w:t>
      </w:r>
      <w:r w:rsidRPr="001B2F83">
        <w:rPr>
          <w:rFonts w:cs="Arial"/>
        </w:rPr>
        <w:t xml:space="preserve"> submitted a site plan which we consider satisfactory, showing the site of the </w:t>
      </w:r>
      <w:r w:rsidRPr="001B2F83">
        <w:rPr>
          <w:iCs/>
        </w:rPr>
        <w:t>Installation</w:t>
      </w:r>
      <w:r w:rsidRPr="001B2F83">
        <w:rPr>
          <w:rFonts w:cs="Arial"/>
        </w:rPr>
        <w:t xml:space="preserve">, its extent, and emission points. </w:t>
      </w:r>
    </w:p>
    <w:p w14:paraId="382DF1A8" w14:textId="77777777" w:rsidR="00E47088" w:rsidRPr="001B2F83" w:rsidRDefault="00E47088" w:rsidP="00895242">
      <w:pPr>
        <w:spacing w:line="360" w:lineRule="auto"/>
        <w:rPr>
          <w:rFonts w:cs="Arial"/>
        </w:rPr>
      </w:pPr>
    </w:p>
    <w:p w14:paraId="755A013E" w14:textId="5652A7A3" w:rsidR="00097962" w:rsidRDefault="00097962" w:rsidP="000E7809">
      <w:pPr>
        <w:spacing w:line="360" w:lineRule="auto"/>
        <w:rPr>
          <w:rFonts w:cs="Arial"/>
        </w:rPr>
      </w:pPr>
      <w:r w:rsidRPr="001B2F83">
        <w:rPr>
          <w:rFonts w:cs="Arial"/>
        </w:rPr>
        <w:t>The site plan is included in Schedule 7</w:t>
      </w:r>
      <w:r w:rsidRPr="001B2F83">
        <w:rPr>
          <w:rFonts w:cs="Arial"/>
          <w:color w:val="FF0000"/>
        </w:rPr>
        <w:t xml:space="preserve"> </w:t>
      </w:r>
      <w:r w:rsidRPr="001B2F83">
        <w:rPr>
          <w:rFonts w:cs="Arial"/>
        </w:rPr>
        <w:t xml:space="preserve">of the </w:t>
      </w:r>
      <w:r w:rsidR="00FE2185" w:rsidRPr="001B2F83">
        <w:rPr>
          <w:rFonts w:cs="Arial"/>
        </w:rPr>
        <w:t>P</w:t>
      </w:r>
      <w:r w:rsidRPr="001B2F83">
        <w:rPr>
          <w:rFonts w:cs="Arial"/>
        </w:rPr>
        <w:t xml:space="preserve">ermit, and the </w:t>
      </w:r>
      <w:r w:rsidR="000F4381" w:rsidRPr="001B2F83">
        <w:rPr>
          <w:rFonts w:cs="Arial"/>
        </w:rPr>
        <w:t>O</w:t>
      </w:r>
      <w:r w:rsidRPr="001B2F83">
        <w:rPr>
          <w:rFonts w:cs="Arial"/>
        </w:rPr>
        <w:t>perator is required to carry out the permitted activities within the site boundary.</w:t>
      </w:r>
      <w:bookmarkEnd w:id="24"/>
    </w:p>
    <w:p w14:paraId="3BF6071C" w14:textId="77777777" w:rsidR="00084349" w:rsidRPr="002F4C98" w:rsidRDefault="00084349" w:rsidP="000E7809">
      <w:pPr>
        <w:spacing w:line="360" w:lineRule="auto"/>
        <w:rPr>
          <w:rFonts w:cs="Arial"/>
        </w:rPr>
      </w:pPr>
    </w:p>
    <w:p w14:paraId="153E0C90" w14:textId="682D393E" w:rsidR="00097962" w:rsidRPr="000E7809" w:rsidRDefault="00895242" w:rsidP="000E7809">
      <w:pPr>
        <w:pStyle w:val="Heading2"/>
        <w:spacing w:before="0" w:after="0" w:line="360" w:lineRule="auto"/>
      </w:pPr>
      <w:bookmarkStart w:id="25" w:name="_Toc21602893"/>
      <w:bookmarkStart w:id="26" w:name="_Hlk531177023"/>
      <w:r w:rsidRPr="000E7809">
        <w:t>6</w:t>
      </w:r>
      <w:r w:rsidR="001702DE" w:rsidRPr="000E7809">
        <w:t xml:space="preserve">.2 </w:t>
      </w:r>
      <w:r w:rsidR="00097962" w:rsidRPr="000E7809">
        <w:t>Site Condition Report</w:t>
      </w:r>
      <w:bookmarkEnd w:id="25"/>
    </w:p>
    <w:p w14:paraId="29F9F935" w14:textId="77777777" w:rsidR="000E7809" w:rsidRPr="000E7809" w:rsidRDefault="000E7809" w:rsidP="000E7809">
      <w:pPr>
        <w:rPr>
          <w:lang w:eastAsia="en-US"/>
        </w:rPr>
      </w:pPr>
    </w:p>
    <w:p w14:paraId="5BD91295" w14:textId="3F18452F" w:rsidR="000E7809" w:rsidRPr="000E7809" w:rsidRDefault="003957DE" w:rsidP="000E7809">
      <w:pPr>
        <w:pStyle w:val="Heading2"/>
        <w:keepNext/>
        <w:keepLines/>
        <w:widowControl w:val="0"/>
        <w:spacing w:before="0" w:after="0" w:line="360" w:lineRule="auto"/>
        <w:rPr>
          <w:rFonts w:cs="Arial"/>
          <w:b w:val="0"/>
          <w:color w:val="auto"/>
        </w:rPr>
      </w:pPr>
      <w:bookmarkStart w:id="27" w:name="_Toc3901302"/>
      <w:bookmarkStart w:id="28" w:name="_Toc21602894"/>
      <w:r w:rsidRPr="000E7809">
        <w:rPr>
          <w:rFonts w:cs="Arial"/>
          <w:b w:val="0"/>
          <w:color w:val="auto"/>
        </w:rPr>
        <w:t xml:space="preserve">The site has a </w:t>
      </w:r>
      <w:r w:rsidRPr="000E7809">
        <w:rPr>
          <w:rStyle w:val="change"/>
          <w:rFonts w:cs="Arial"/>
          <w:b w:val="0"/>
          <w:color w:val="auto"/>
        </w:rPr>
        <w:t>Site protection and monitoring programme (SPMP), th</w:t>
      </w:r>
      <w:r w:rsidRPr="000E7809">
        <w:rPr>
          <w:rFonts w:cs="Arial"/>
          <w:b w:val="0"/>
          <w:color w:val="auto"/>
        </w:rPr>
        <w:t>e operator maintains this programme in relation to all areas</w:t>
      </w:r>
      <w:r w:rsidR="000E7809" w:rsidRPr="000E7809">
        <w:rPr>
          <w:rFonts w:cs="Arial"/>
          <w:b w:val="0"/>
          <w:color w:val="auto"/>
        </w:rPr>
        <w:t xml:space="preserve"> of the landfill, this is regularly reported on and is kept up-to-date.</w:t>
      </w:r>
      <w:bookmarkEnd w:id="27"/>
      <w:r w:rsidR="00B27915">
        <w:rPr>
          <w:rFonts w:cs="Arial"/>
          <w:b w:val="0"/>
          <w:color w:val="auto"/>
        </w:rPr>
        <w:t xml:space="preserve"> Full details of additional leachate and gas monitoring is detailed later in the document in Section 8.</w:t>
      </w:r>
      <w:bookmarkEnd w:id="28"/>
    </w:p>
    <w:bookmarkEnd w:id="26"/>
    <w:p w14:paraId="06FE85B9" w14:textId="64DD9249" w:rsidR="00895242" w:rsidRPr="001B2F83" w:rsidRDefault="00895242" w:rsidP="000E7809">
      <w:pPr>
        <w:pStyle w:val="DDtext"/>
        <w:rPr>
          <w:highlight w:val="yellow"/>
        </w:rPr>
      </w:pPr>
    </w:p>
    <w:p w14:paraId="14930B57" w14:textId="6826D5A1" w:rsidR="000E7809" w:rsidRDefault="000E7809" w:rsidP="000E7809">
      <w:pPr>
        <w:rPr>
          <w:highlight w:val="yellow"/>
          <w:lang w:eastAsia="en-US"/>
        </w:rPr>
      </w:pPr>
      <w:bookmarkStart w:id="29" w:name="_Hlk531177046"/>
    </w:p>
    <w:p w14:paraId="77103412" w14:textId="2122ECED" w:rsidR="00097962" w:rsidRPr="001B2F83" w:rsidRDefault="00097962" w:rsidP="00895242">
      <w:pPr>
        <w:pStyle w:val="DDtext"/>
        <w:rPr>
          <w:highlight w:val="yellow"/>
        </w:rPr>
      </w:pPr>
    </w:p>
    <w:p w14:paraId="70BDCA69" w14:textId="0AFD6CF8" w:rsidR="00581498" w:rsidRPr="007C35F1" w:rsidRDefault="00895242" w:rsidP="007C35F1">
      <w:pPr>
        <w:pStyle w:val="Heading2"/>
        <w:spacing w:before="0" w:after="0" w:line="360" w:lineRule="auto"/>
      </w:pPr>
      <w:bookmarkStart w:id="30" w:name="_Toc21602895"/>
      <w:r w:rsidRPr="007C35F1">
        <w:t>6</w:t>
      </w:r>
      <w:r w:rsidR="003A0CF0">
        <w:t>.3</w:t>
      </w:r>
      <w:r w:rsidR="00581498" w:rsidRPr="007C35F1">
        <w:t xml:space="preserve"> Closure and decommissioning</w:t>
      </w:r>
      <w:bookmarkEnd w:id="30"/>
    </w:p>
    <w:p w14:paraId="3C0B064C" w14:textId="4C8A0763" w:rsidR="00581498" w:rsidRPr="007C35F1" w:rsidRDefault="00581498" w:rsidP="007C35F1">
      <w:pPr>
        <w:spacing w:line="360" w:lineRule="auto"/>
        <w:rPr>
          <w:color w:val="FF0000"/>
        </w:rPr>
      </w:pPr>
    </w:p>
    <w:p w14:paraId="79553028" w14:textId="76DFF8DD" w:rsidR="001B2F83" w:rsidRDefault="00581498" w:rsidP="00895242">
      <w:pPr>
        <w:spacing w:line="360" w:lineRule="auto"/>
        <w:rPr>
          <w:rFonts w:cs="Arial"/>
        </w:rPr>
      </w:pPr>
      <w:r w:rsidRPr="007C35F1">
        <w:rPr>
          <w:rFonts w:cs="Arial"/>
        </w:rPr>
        <w:t xml:space="preserve">Having considered the information submitted in the </w:t>
      </w:r>
      <w:r w:rsidR="00FE2185" w:rsidRPr="007C35F1">
        <w:rPr>
          <w:rFonts w:cs="Arial"/>
        </w:rPr>
        <w:t>P</w:t>
      </w:r>
      <w:r w:rsidRPr="007C35F1">
        <w:rPr>
          <w:rFonts w:cs="Arial"/>
        </w:rPr>
        <w:t xml:space="preserve">ermit application, we are satisfied that the appropriate measures will be in place for the closure and decommissioning of the </w:t>
      </w:r>
      <w:r w:rsidRPr="007C35F1">
        <w:rPr>
          <w:iCs/>
        </w:rPr>
        <w:t>Installation</w:t>
      </w:r>
      <w:r w:rsidRPr="007C35F1">
        <w:rPr>
          <w:rFonts w:cs="Arial"/>
        </w:rPr>
        <w:t xml:space="preserve">. </w:t>
      </w:r>
    </w:p>
    <w:p w14:paraId="095B1B4B" w14:textId="77777777" w:rsidR="006539DF" w:rsidRPr="007C35F1" w:rsidRDefault="006539DF" w:rsidP="00895242">
      <w:pPr>
        <w:spacing w:line="360" w:lineRule="auto"/>
        <w:rPr>
          <w:rFonts w:cs="Arial"/>
        </w:rPr>
      </w:pPr>
    </w:p>
    <w:p w14:paraId="1B519E09" w14:textId="5B910AC3" w:rsidR="00581498" w:rsidRPr="007C35F1" w:rsidRDefault="00581498" w:rsidP="00581498">
      <w:pPr>
        <w:spacing w:line="360" w:lineRule="auto"/>
        <w:rPr>
          <w:rFonts w:cs="Arial"/>
        </w:rPr>
      </w:pPr>
      <w:r w:rsidRPr="007C35F1">
        <w:rPr>
          <w:rFonts w:cs="Arial"/>
        </w:rPr>
        <w:t xml:space="preserve">Permit condition 1.1.1a requires the </w:t>
      </w:r>
      <w:r w:rsidR="00FE2185" w:rsidRPr="007C35F1">
        <w:rPr>
          <w:rFonts w:cs="Arial"/>
        </w:rPr>
        <w:t>O</w:t>
      </w:r>
      <w:r w:rsidRPr="007C35F1">
        <w:rPr>
          <w:rFonts w:cs="Arial"/>
        </w:rPr>
        <w:t xml:space="preserve">perator to have a written management system in place which identifies and minimises risks of pollution including those arising from closure. </w:t>
      </w:r>
    </w:p>
    <w:p w14:paraId="3B2AEB78" w14:textId="6DBE1784" w:rsidR="00B4264A" w:rsidRPr="007C35F1" w:rsidRDefault="00B4264A" w:rsidP="00581498">
      <w:pPr>
        <w:spacing w:line="360" w:lineRule="auto"/>
        <w:rPr>
          <w:rFonts w:cs="Arial"/>
        </w:rPr>
      </w:pPr>
    </w:p>
    <w:p w14:paraId="251A7E80" w14:textId="6A303331" w:rsidR="001B2F83" w:rsidRPr="007C35F1" w:rsidRDefault="00581498" w:rsidP="00895242">
      <w:pPr>
        <w:spacing w:line="360" w:lineRule="auto"/>
        <w:rPr>
          <w:rStyle w:val="CommentReference"/>
          <w:rFonts w:ascii="Times New Roman" w:hAnsi="Times New Roman"/>
        </w:rPr>
      </w:pPr>
      <w:r w:rsidRPr="007C35F1">
        <w:rPr>
          <w:rFonts w:cs="Arial"/>
        </w:rPr>
        <w:t xml:space="preserve">At the definitive cessation of activities, the Operator must satisfy us that the necessary measures have been taken so that the entire </w:t>
      </w:r>
      <w:r w:rsidRPr="007C35F1">
        <w:rPr>
          <w:iCs/>
        </w:rPr>
        <w:t xml:space="preserve">Installation </w:t>
      </w:r>
      <w:r w:rsidRPr="007C35F1">
        <w:rPr>
          <w:rFonts w:cs="Arial"/>
        </w:rPr>
        <w:t>ceases to pose a risk to soil or groundwater, considering both the baseline conditions and the site’s current or approved future use. To do this, the Operator must apply to us for surrender, which we will not grant unless and until we are satisfied that these requirements have been met.</w:t>
      </w:r>
      <w:r w:rsidRPr="00451958">
        <w:rPr>
          <w:rStyle w:val="CommentReference"/>
          <w:rFonts w:ascii="Times New Roman" w:hAnsi="Times New Roman"/>
        </w:rPr>
        <w:t xml:space="preserve"> </w:t>
      </w:r>
    </w:p>
    <w:bookmarkEnd w:id="29"/>
    <w:p w14:paraId="33E18684" w14:textId="3AC8ACB3" w:rsidR="00895242" w:rsidRPr="00895242" w:rsidRDefault="00895242" w:rsidP="00895242">
      <w:pPr>
        <w:spacing w:line="360" w:lineRule="auto"/>
        <w:rPr>
          <w:rFonts w:cs="Arial"/>
          <w:szCs w:val="16"/>
        </w:rPr>
      </w:pPr>
    </w:p>
    <w:p w14:paraId="116BE780" w14:textId="0276413C" w:rsidR="002E2712" w:rsidRDefault="00895242" w:rsidP="00097FC1">
      <w:pPr>
        <w:pStyle w:val="Heading1"/>
        <w:spacing w:before="0" w:after="0" w:line="360" w:lineRule="auto"/>
      </w:pPr>
      <w:bookmarkStart w:id="31" w:name="_Toc21602896"/>
      <w:bookmarkStart w:id="32" w:name="_Hlk531177161"/>
      <w:r>
        <w:t>7</w:t>
      </w:r>
      <w:r w:rsidR="001702DE">
        <w:t xml:space="preserve">. </w:t>
      </w:r>
      <w:r w:rsidR="002E2712" w:rsidRPr="00B70A27">
        <w:t>Biodiversity, Heritage, Landscape and Nature Conservation</w:t>
      </w:r>
      <w:bookmarkEnd w:id="31"/>
    </w:p>
    <w:p w14:paraId="2B59694E" w14:textId="77777777" w:rsidR="0015492A" w:rsidRPr="00400346" w:rsidRDefault="0015492A" w:rsidP="00895242">
      <w:pPr>
        <w:spacing w:line="360" w:lineRule="auto"/>
        <w:rPr>
          <w:lang w:eastAsia="en-US"/>
        </w:rPr>
      </w:pPr>
    </w:p>
    <w:p w14:paraId="182EB1C2" w14:textId="3FB02B6D" w:rsidR="002E2712" w:rsidRPr="00895242" w:rsidRDefault="00895242" w:rsidP="00895242">
      <w:pPr>
        <w:pStyle w:val="Heading2"/>
        <w:spacing w:before="0" w:after="0" w:line="360" w:lineRule="auto"/>
      </w:pPr>
      <w:bookmarkStart w:id="33" w:name="_Toc21602897"/>
      <w:r>
        <w:t>7</w:t>
      </w:r>
      <w:r w:rsidR="001702DE">
        <w:t>.1</w:t>
      </w:r>
      <w:r w:rsidR="002E2712" w:rsidRPr="00AF3AAD">
        <w:t xml:space="preserve"> Sites Considered</w:t>
      </w:r>
      <w:bookmarkEnd w:id="33"/>
    </w:p>
    <w:p w14:paraId="325C1C05" w14:textId="77777777" w:rsidR="002E2712" w:rsidRPr="000D32EA" w:rsidRDefault="002E2712" w:rsidP="00895242">
      <w:pPr>
        <w:spacing w:line="360" w:lineRule="auto"/>
        <w:rPr>
          <w:rFonts w:cs="Arial"/>
          <w:szCs w:val="24"/>
        </w:rPr>
      </w:pPr>
    </w:p>
    <w:p w14:paraId="51A34F62" w14:textId="60446D93" w:rsidR="006916BC" w:rsidRDefault="002E2712" w:rsidP="00C06313">
      <w:pPr>
        <w:pStyle w:val="DDtext"/>
      </w:pPr>
      <w:r w:rsidRPr="008C7BF7">
        <w:t>The Installation is within the relevant screening distance criteria of protected habitat</w:t>
      </w:r>
      <w:r>
        <w:t>s</w:t>
      </w:r>
      <w:r w:rsidRPr="008C7BF7">
        <w:t xml:space="preserve">. A full assessment of the Application and its potential to affect the designated site has been carried out as part of the permitting process. We consider that the Application will not affect the features of the designated sites listed below. </w:t>
      </w:r>
    </w:p>
    <w:p w14:paraId="3C2C85A2" w14:textId="77777777" w:rsidR="00965EB7" w:rsidRDefault="00965EB7" w:rsidP="00C06313">
      <w:pPr>
        <w:pStyle w:val="DDtext"/>
      </w:pPr>
    </w:p>
    <w:p w14:paraId="72F3F464" w14:textId="5F8D7A8D" w:rsidR="002E2712" w:rsidRPr="005E74FF" w:rsidRDefault="002E2712" w:rsidP="00C06313">
      <w:pPr>
        <w:pStyle w:val="DDtext"/>
      </w:pPr>
      <w:r w:rsidRPr="008C7BF7">
        <w:t xml:space="preserve">The following European protected sites (i.e. Special Areas of Conservation (SAC), Special Protection </w:t>
      </w:r>
      <w:r w:rsidRPr="00C06313">
        <w:rPr>
          <w:szCs w:val="24"/>
        </w:rPr>
        <w:t>Areas (SPA) and Ramsar) are located within 10km of the Installation:</w:t>
      </w:r>
    </w:p>
    <w:bookmarkEnd w:id="32"/>
    <w:p w14:paraId="042BB58A" w14:textId="77777777" w:rsidR="002E2712" w:rsidRPr="00C06313" w:rsidRDefault="002E2712" w:rsidP="00C06313">
      <w:pPr>
        <w:pStyle w:val="DDtext"/>
        <w:rPr>
          <w:szCs w:val="24"/>
        </w:rPr>
      </w:pPr>
    </w:p>
    <w:p w14:paraId="4297BCA1" w14:textId="57CDA87E" w:rsidR="00C06313" w:rsidRDefault="0010541D" w:rsidP="005E74FF">
      <w:pPr>
        <w:pStyle w:val="ListParagraph"/>
        <w:numPr>
          <w:ilvl w:val="0"/>
          <w:numId w:val="18"/>
        </w:numPr>
        <w:autoSpaceDE w:val="0"/>
        <w:autoSpaceDN w:val="0"/>
        <w:adjustRightInd w:val="0"/>
        <w:spacing w:line="360" w:lineRule="auto"/>
        <w:rPr>
          <w:rFonts w:cs="Arial"/>
          <w:szCs w:val="24"/>
        </w:rPr>
      </w:pPr>
      <w:proofErr w:type="spellStart"/>
      <w:r>
        <w:rPr>
          <w:rFonts w:cs="Arial"/>
          <w:szCs w:val="24"/>
        </w:rPr>
        <w:t>Cefn</w:t>
      </w:r>
      <w:proofErr w:type="spellEnd"/>
      <w:r>
        <w:rPr>
          <w:rFonts w:cs="Arial"/>
          <w:szCs w:val="24"/>
        </w:rPr>
        <w:t xml:space="preserve"> </w:t>
      </w:r>
      <w:proofErr w:type="spellStart"/>
      <w:r>
        <w:rPr>
          <w:rFonts w:cs="Arial"/>
          <w:szCs w:val="24"/>
        </w:rPr>
        <w:t>Cribwr</w:t>
      </w:r>
      <w:proofErr w:type="spellEnd"/>
      <w:r>
        <w:rPr>
          <w:rFonts w:cs="Arial"/>
          <w:szCs w:val="24"/>
        </w:rPr>
        <w:t xml:space="preserve"> Grasslands</w:t>
      </w:r>
    </w:p>
    <w:p w14:paraId="04A47BB2" w14:textId="18820593" w:rsidR="002E2712" w:rsidRPr="006539DF" w:rsidRDefault="0010541D" w:rsidP="005E74FF">
      <w:pPr>
        <w:pStyle w:val="ListParagraph"/>
        <w:numPr>
          <w:ilvl w:val="0"/>
          <w:numId w:val="18"/>
        </w:numPr>
        <w:autoSpaceDE w:val="0"/>
        <w:autoSpaceDN w:val="0"/>
        <w:adjustRightInd w:val="0"/>
        <w:spacing w:line="360" w:lineRule="auto"/>
        <w:rPr>
          <w:rFonts w:cs="Arial"/>
          <w:szCs w:val="24"/>
        </w:rPr>
      </w:pPr>
      <w:proofErr w:type="spellStart"/>
      <w:r>
        <w:rPr>
          <w:rFonts w:cs="Arial"/>
          <w:szCs w:val="24"/>
        </w:rPr>
        <w:lastRenderedPageBreak/>
        <w:t>Kenfig</w:t>
      </w:r>
      <w:proofErr w:type="spellEnd"/>
      <w:r>
        <w:rPr>
          <w:rFonts w:cs="Arial"/>
          <w:szCs w:val="24"/>
        </w:rPr>
        <w:t xml:space="preserve"> National Nature Reserve</w:t>
      </w:r>
    </w:p>
    <w:p w14:paraId="5F8BBF3C" w14:textId="2D358EBF" w:rsidR="00D51C8B" w:rsidRDefault="00017282" w:rsidP="00017282">
      <w:pPr>
        <w:pStyle w:val="DDtext"/>
        <w:rPr>
          <w:szCs w:val="24"/>
        </w:rPr>
      </w:pPr>
      <w:r w:rsidRPr="008C7BF7">
        <w:t xml:space="preserve">The following </w:t>
      </w:r>
      <w:r w:rsidR="002E2712" w:rsidRPr="00C06313">
        <w:rPr>
          <w:szCs w:val="24"/>
        </w:rPr>
        <w:t xml:space="preserve">Special Scientific Interest </w:t>
      </w:r>
      <w:r>
        <w:rPr>
          <w:szCs w:val="24"/>
        </w:rPr>
        <w:t xml:space="preserve">sites </w:t>
      </w:r>
      <w:r w:rsidR="002E2712" w:rsidRPr="00C06313">
        <w:rPr>
          <w:szCs w:val="24"/>
        </w:rPr>
        <w:t xml:space="preserve">located within 2km of the </w:t>
      </w:r>
      <w:r w:rsidR="002E2712" w:rsidRPr="00C06313">
        <w:rPr>
          <w:iCs/>
          <w:szCs w:val="24"/>
        </w:rPr>
        <w:t>Installation</w:t>
      </w:r>
      <w:r>
        <w:rPr>
          <w:szCs w:val="24"/>
        </w:rPr>
        <w:t>:</w:t>
      </w:r>
    </w:p>
    <w:p w14:paraId="7AB2046F" w14:textId="1A61085E" w:rsidR="00017282" w:rsidRDefault="00017282" w:rsidP="00017282">
      <w:pPr>
        <w:pStyle w:val="DDtext"/>
        <w:rPr>
          <w:szCs w:val="24"/>
        </w:rPr>
      </w:pPr>
    </w:p>
    <w:p w14:paraId="178AC34F" w14:textId="70E68B6E" w:rsidR="00017282" w:rsidRDefault="00017282" w:rsidP="00017282">
      <w:pPr>
        <w:pStyle w:val="DDtext"/>
        <w:numPr>
          <w:ilvl w:val="0"/>
          <w:numId w:val="25"/>
        </w:numPr>
      </w:pPr>
      <w:proofErr w:type="spellStart"/>
      <w:r>
        <w:t>Margan</w:t>
      </w:r>
      <w:proofErr w:type="spellEnd"/>
      <w:r>
        <w:t xml:space="preserve"> Moors</w:t>
      </w:r>
    </w:p>
    <w:p w14:paraId="577FE86E" w14:textId="5C2FE02C" w:rsidR="00017282" w:rsidRDefault="00017282" w:rsidP="00017282">
      <w:pPr>
        <w:pStyle w:val="DDtext"/>
        <w:numPr>
          <w:ilvl w:val="0"/>
          <w:numId w:val="25"/>
        </w:numPr>
      </w:pPr>
      <w:proofErr w:type="spellStart"/>
      <w:r>
        <w:t>Eglwys</w:t>
      </w:r>
      <w:proofErr w:type="spellEnd"/>
      <w:r>
        <w:t xml:space="preserve"> </w:t>
      </w:r>
      <w:proofErr w:type="spellStart"/>
      <w:r>
        <w:t>Nunydd</w:t>
      </w:r>
      <w:proofErr w:type="spellEnd"/>
      <w:r>
        <w:t xml:space="preserve"> </w:t>
      </w:r>
      <w:proofErr w:type="spellStart"/>
      <w:r>
        <w:t>Resevoir</w:t>
      </w:r>
      <w:proofErr w:type="spellEnd"/>
    </w:p>
    <w:p w14:paraId="33B7DF03" w14:textId="566AED18" w:rsidR="00017282" w:rsidRPr="00017282" w:rsidRDefault="00017282" w:rsidP="00017282">
      <w:pPr>
        <w:pStyle w:val="DDtext"/>
        <w:numPr>
          <w:ilvl w:val="0"/>
          <w:numId w:val="25"/>
        </w:numPr>
      </w:pPr>
      <w:proofErr w:type="spellStart"/>
      <w:r>
        <w:t>Kenfig</w:t>
      </w:r>
      <w:proofErr w:type="spellEnd"/>
      <w:r>
        <w:t xml:space="preserve"> National Nature Reserve</w:t>
      </w:r>
    </w:p>
    <w:p w14:paraId="6F21EE4F" w14:textId="77777777" w:rsidR="006916BC" w:rsidRPr="006916BC" w:rsidRDefault="006916BC" w:rsidP="006916BC">
      <w:pPr>
        <w:spacing w:line="360" w:lineRule="auto"/>
        <w:rPr>
          <w:rFonts w:cs="Arial"/>
          <w:szCs w:val="24"/>
        </w:rPr>
      </w:pPr>
    </w:p>
    <w:p w14:paraId="034CAE74" w14:textId="7CC54413" w:rsidR="00F6206E" w:rsidRPr="005E74FF" w:rsidRDefault="002E2712" w:rsidP="005E74FF">
      <w:pPr>
        <w:spacing w:line="360" w:lineRule="auto"/>
        <w:rPr>
          <w:rFonts w:cs="Arial"/>
          <w:szCs w:val="24"/>
        </w:rPr>
      </w:pPr>
      <w:r>
        <w:rPr>
          <w:rFonts w:cs="Arial"/>
          <w:szCs w:val="24"/>
        </w:rPr>
        <w:t>Several</w:t>
      </w:r>
      <w:r w:rsidRPr="000D32EA">
        <w:rPr>
          <w:rFonts w:cs="Arial"/>
          <w:szCs w:val="24"/>
        </w:rPr>
        <w:t xml:space="preserve"> non-statutory Local Wildlife Sites (LWS), National Nature Reserves (NNR), Local Nature Reserves (LNR) and Ancient Woodlands are located within 2km of the </w:t>
      </w:r>
      <w:r w:rsidRPr="00402DAC">
        <w:rPr>
          <w:iCs/>
        </w:rPr>
        <w:t>Installation</w:t>
      </w:r>
      <w:r w:rsidR="00017282">
        <w:rPr>
          <w:iCs/>
        </w:rPr>
        <w:t>.</w:t>
      </w:r>
    </w:p>
    <w:p w14:paraId="6683FE83" w14:textId="36D1877C" w:rsidR="005E74FF" w:rsidRDefault="005E74FF" w:rsidP="005E74FF">
      <w:pPr>
        <w:spacing w:line="360" w:lineRule="auto"/>
        <w:rPr>
          <w:rFonts w:cs="Arial"/>
          <w:szCs w:val="24"/>
        </w:rPr>
      </w:pPr>
    </w:p>
    <w:p w14:paraId="35FD8FB0" w14:textId="57896A61" w:rsidR="002E2712" w:rsidRPr="005E74FF" w:rsidRDefault="00895242" w:rsidP="005E74FF">
      <w:pPr>
        <w:pStyle w:val="Heading2"/>
        <w:spacing w:before="0" w:after="0" w:line="360" w:lineRule="auto"/>
        <w:rPr>
          <w:rFonts w:cs="Arial"/>
          <w:szCs w:val="24"/>
        </w:rPr>
      </w:pPr>
      <w:bookmarkStart w:id="34" w:name="_Toc21602898"/>
      <w:r w:rsidRPr="005E74FF">
        <w:rPr>
          <w:rFonts w:cs="Arial"/>
          <w:szCs w:val="24"/>
        </w:rPr>
        <w:t>7</w:t>
      </w:r>
      <w:r w:rsidR="00017282">
        <w:rPr>
          <w:rFonts w:cs="Arial"/>
          <w:szCs w:val="24"/>
        </w:rPr>
        <w:t xml:space="preserve">.2 </w:t>
      </w:r>
      <w:r w:rsidR="002E2712" w:rsidRPr="005E74FF">
        <w:rPr>
          <w:rFonts w:cs="Arial"/>
          <w:szCs w:val="24"/>
        </w:rPr>
        <w:t xml:space="preserve">Habitats </w:t>
      </w:r>
      <w:r w:rsidR="002E252F" w:rsidRPr="005E74FF">
        <w:rPr>
          <w:rFonts w:cs="Arial"/>
          <w:szCs w:val="24"/>
        </w:rPr>
        <w:t xml:space="preserve">Risk </w:t>
      </w:r>
      <w:r w:rsidR="002E2712" w:rsidRPr="005E74FF">
        <w:rPr>
          <w:rFonts w:cs="Arial"/>
          <w:szCs w:val="24"/>
        </w:rPr>
        <w:t>Assessment</w:t>
      </w:r>
      <w:bookmarkEnd w:id="34"/>
    </w:p>
    <w:p w14:paraId="5B7E2668" w14:textId="77777777" w:rsidR="002E2712" w:rsidRPr="005E74FF" w:rsidRDefault="002E2712" w:rsidP="005E74FF">
      <w:pPr>
        <w:spacing w:line="360" w:lineRule="auto"/>
        <w:rPr>
          <w:rFonts w:cs="Arial"/>
          <w:color w:val="FF0000"/>
          <w:szCs w:val="24"/>
        </w:rPr>
      </w:pPr>
    </w:p>
    <w:p w14:paraId="597A9CDC" w14:textId="19763724" w:rsidR="005E5119" w:rsidRDefault="00017282" w:rsidP="001B2F83">
      <w:pPr>
        <w:autoSpaceDE w:val="0"/>
        <w:autoSpaceDN w:val="0"/>
        <w:adjustRightInd w:val="0"/>
        <w:spacing w:line="360" w:lineRule="auto"/>
        <w:rPr>
          <w:rFonts w:eastAsiaTheme="minorHAnsi" w:cs="Arial"/>
          <w:szCs w:val="24"/>
          <w:lang w:eastAsia="en-US"/>
        </w:rPr>
      </w:pPr>
      <w:bookmarkStart w:id="35" w:name="_Hlk520456426"/>
      <w:r>
        <w:rPr>
          <w:rFonts w:eastAsiaTheme="minorHAnsi" w:cs="Arial"/>
          <w:szCs w:val="24"/>
          <w:lang w:eastAsia="en-US"/>
        </w:rPr>
        <w:t>As part of this variation there are no new emissions that haven’t been considered previously. There are no emissions to air from the Installation, all water/leachate is captured and retained on-site so there are no emissions to either surface water, sewer or land, therefore no further assessment has been carried out in respect of European protected sites, national sites (SSSI) or non-</w:t>
      </w:r>
      <w:r w:rsidR="006539DF">
        <w:rPr>
          <w:rFonts w:eastAsiaTheme="minorHAnsi" w:cs="Arial"/>
          <w:szCs w:val="24"/>
          <w:lang w:eastAsia="en-US"/>
        </w:rPr>
        <w:t>statutory</w:t>
      </w:r>
      <w:r>
        <w:rPr>
          <w:rFonts w:eastAsiaTheme="minorHAnsi" w:cs="Arial"/>
          <w:szCs w:val="24"/>
          <w:lang w:eastAsia="en-US"/>
        </w:rPr>
        <w:t xml:space="preserve"> sites.</w:t>
      </w:r>
      <w:bookmarkStart w:id="36" w:name="_Hlk531180111"/>
      <w:bookmarkEnd w:id="35"/>
    </w:p>
    <w:p w14:paraId="4F112CEF" w14:textId="77777777" w:rsidR="00965EB7" w:rsidRPr="001B2F83" w:rsidRDefault="00965EB7" w:rsidP="001B2F83">
      <w:pPr>
        <w:autoSpaceDE w:val="0"/>
        <w:autoSpaceDN w:val="0"/>
        <w:adjustRightInd w:val="0"/>
        <w:spacing w:line="360" w:lineRule="auto"/>
        <w:rPr>
          <w:rFonts w:cs="Arial"/>
          <w:color w:val="000000"/>
          <w:szCs w:val="24"/>
        </w:rPr>
      </w:pPr>
    </w:p>
    <w:p w14:paraId="4D35E799" w14:textId="77777777" w:rsidR="00491163" w:rsidRDefault="00696B1A" w:rsidP="00895242">
      <w:pPr>
        <w:pStyle w:val="CommentText"/>
        <w:spacing w:line="360" w:lineRule="auto"/>
        <w:rPr>
          <w:sz w:val="24"/>
          <w:szCs w:val="24"/>
        </w:rPr>
      </w:pPr>
      <w:r>
        <w:rPr>
          <w:sz w:val="24"/>
          <w:szCs w:val="24"/>
        </w:rPr>
        <w:t xml:space="preserve">Even though there are no point source emissions from site, the Operator carried out detailed assessments as part of the original Permit application (2003). One of the assessments considered air quality on the adjacent SAC – </w:t>
      </w:r>
      <w:proofErr w:type="spellStart"/>
      <w:r>
        <w:rPr>
          <w:sz w:val="24"/>
          <w:szCs w:val="24"/>
        </w:rPr>
        <w:t>Kenfig</w:t>
      </w:r>
      <w:proofErr w:type="spellEnd"/>
      <w:r>
        <w:rPr>
          <w:sz w:val="24"/>
          <w:szCs w:val="24"/>
        </w:rPr>
        <w:t xml:space="preserve"> NNR. This assessment considered dust from the site being deposited on the SAC. The survey carried out showed that the maximum deposition was 115mg/m</w:t>
      </w:r>
      <w:r>
        <w:rPr>
          <w:sz w:val="24"/>
          <w:szCs w:val="24"/>
          <w:vertAlign w:val="superscript"/>
        </w:rPr>
        <w:t>2</w:t>
      </w:r>
      <w:r>
        <w:rPr>
          <w:sz w:val="24"/>
          <w:szCs w:val="24"/>
        </w:rPr>
        <w:t>/day, the lower boundary of nuisance limit is 200mg/m</w:t>
      </w:r>
      <w:r>
        <w:rPr>
          <w:sz w:val="24"/>
          <w:szCs w:val="24"/>
          <w:vertAlign w:val="superscript"/>
        </w:rPr>
        <w:t>2</w:t>
      </w:r>
      <w:r>
        <w:rPr>
          <w:sz w:val="24"/>
          <w:szCs w:val="24"/>
        </w:rPr>
        <w:t xml:space="preserve">/day and therefore the impact is below this. </w:t>
      </w:r>
    </w:p>
    <w:p w14:paraId="0CB71190" w14:textId="77777777" w:rsidR="00491163" w:rsidRDefault="00491163" w:rsidP="00895242">
      <w:pPr>
        <w:pStyle w:val="CommentText"/>
        <w:spacing w:line="360" w:lineRule="auto"/>
        <w:rPr>
          <w:sz w:val="24"/>
          <w:szCs w:val="24"/>
        </w:rPr>
      </w:pPr>
    </w:p>
    <w:p w14:paraId="5F107F73" w14:textId="441DDAFF" w:rsidR="00491163" w:rsidRDefault="00696B1A" w:rsidP="00895242">
      <w:pPr>
        <w:pStyle w:val="CommentText"/>
        <w:spacing w:line="360" w:lineRule="auto"/>
        <w:rPr>
          <w:sz w:val="24"/>
          <w:szCs w:val="24"/>
        </w:rPr>
      </w:pPr>
      <w:r>
        <w:rPr>
          <w:sz w:val="24"/>
          <w:szCs w:val="24"/>
        </w:rPr>
        <w:t xml:space="preserve">However, it was noted on further investigation that only around 10% of the dust deposited on </w:t>
      </w:r>
      <w:r w:rsidR="00491163">
        <w:rPr>
          <w:sz w:val="24"/>
          <w:szCs w:val="24"/>
        </w:rPr>
        <w:t xml:space="preserve">the </w:t>
      </w:r>
      <w:r>
        <w:rPr>
          <w:sz w:val="24"/>
          <w:szCs w:val="24"/>
        </w:rPr>
        <w:t xml:space="preserve">SAC originated </w:t>
      </w:r>
      <w:r w:rsidR="00491163">
        <w:rPr>
          <w:sz w:val="24"/>
          <w:szCs w:val="24"/>
        </w:rPr>
        <w:t xml:space="preserve">from the landfill itself, so the actual impact from the site is a lot lower than shown above. </w:t>
      </w:r>
    </w:p>
    <w:p w14:paraId="2E85981E" w14:textId="12F9BD83" w:rsidR="00017282" w:rsidRDefault="00017282" w:rsidP="00895242">
      <w:pPr>
        <w:pStyle w:val="CommentText"/>
        <w:spacing w:line="360" w:lineRule="auto"/>
        <w:rPr>
          <w:sz w:val="24"/>
          <w:szCs w:val="24"/>
        </w:rPr>
      </w:pPr>
    </w:p>
    <w:p w14:paraId="11E80A22" w14:textId="30F2985B" w:rsidR="00D54CC3" w:rsidRDefault="00D54CC3" w:rsidP="00895242">
      <w:pPr>
        <w:pStyle w:val="CommentText"/>
        <w:spacing w:line="360" w:lineRule="auto"/>
        <w:rPr>
          <w:sz w:val="24"/>
          <w:szCs w:val="24"/>
        </w:rPr>
      </w:pPr>
      <w:r>
        <w:rPr>
          <w:sz w:val="24"/>
          <w:szCs w:val="24"/>
        </w:rPr>
        <w:t>Similar conclusions were reached for other habitat sites, where the impact of dust deposition is negligible and to date no impact on the sites has been recorded.</w:t>
      </w:r>
    </w:p>
    <w:p w14:paraId="65CBB0D9" w14:textId="524C7436" w:rsidR="00FC740B" w:rsidRDefault="00FC740B" w:rsidP="00895242">
      <w:pPr>
        <w:pStyle w:val="CommentText"/>
        <w:spacing w:line="360" w:lineRule="auto"/>
        <w:rPr>
          <w:sz w:val="24"/>
          <w:szCs w:val="24"/>
        </w:rPr>
      </w:pPr>
    </w:p>
    <w:p w14:paraId="5A130D5D" w14:textId="7B69CC0E" w:rsidR="00FC740B" w:rsidRPr="00FC740B" w:rsidRDefault="00FC740B" w:rsidP="00895242">
      <w:pPr>
        <w:pStyle w:val="CommentText"/>
        <w:spacing w:line="360" w:lineRule="auto"/>
        <w:rPr>
          <w:sz w:val="24"/>
          <w:szCs w:val="24"/>
        </w:rPr>
      </w:pPr>
      <w:r>
        <w:rPr>
          <w:sz w:val="24"/>
          <w:szCs w:val="24"/>
        </w:rPr>
        <w:lastRenderedPageBreak/>
        <w:t>The risk of dust emissions are low as long as adequate controls are in place. To ensure that this remains the case, Tata’s environmental department will carry out more frequent dust monitoring if the release of dust is observed. the data will then be compared against the 200mg/m</w:t>
      </w:r>
      <w:r>
        <w:rPr>
          <w:sz w:val="24"/>
          <w:szCs w:val="24"/>
          <w:vertAlign w:val="superscript"/>
        </w:rPr>
        <w:t>2</w:t>
      </w:r>
      <w:r>
        <w:rPr>
          <w:sz w:val="24"/>
          <w:szCs w:val="24"/>
        </w:rPr>
        <w:t xml:space="preserve">/day threshold and if it looks like this threshold is going to be breached, then working practices will be modified or the work stopped all together. </w:t>
      </w:r>
    </w:p>
    <w:p w14:paraId="23BB03FD" w14:textId="77777777" w:rsidR="00D54CC3" w:rsidRPr="00895242" w:rsidRDefault="00D54CC3" w:rsidP="00CE0FDD">
      <w:pPr>
        <w:pStyle w:val="CommentText"/>
        <w:spacing w:line="360" w:lineRule="auto"/>
        <w:rPr>
          <w:sz w:val="24"/>
          <w:szCs w:val="24"/>
        </w:rPr>
      </w:pPr>
    </w:p>
    <w:p w14:paraId="208D9E3E" w14:textId="23B75E10" w:rsidR="00283CCE" w:rsidRPr="0015492A" w:rsidRDefault="00895242" w:rsidP="00CE0FDD">
      <w:pPr>
        <w:pStyle w:val="Heading1"/>
        <w:spacing w:before="0" w:after="0" w:line="360" w:lineRule="auto"/>
      </w:pPr>
      <w:bookmarkStart w:id="37" w:name="_Toc21602899"/>
      <w:bookmarkStart w:id="38" w:name="_Hlk531180146"/>
      <w:bookmarkEnd w:id="36"/>
      <w:r w:rsidRPr="000E7809">
        <w:t>8</w:t>
      </w:r>
      <w:r w:rsidR="0015492A" w:rsidRPr="000E7809">
        <w:t xml:space="preserve">. </w:t>
      </w:r>
      <w:r w:rsidR="00283CCE" w:rsidRPr="000E7809">
        <w:t xml:space="preserve">Environmental </w:t>
      </w:r>
      <w:r w:rsidR="00A47732" w:rsidRPr="000E7809">
        <w:t>Risk</w:t>
      </w:r>
      <w:bookmarkEnd w:id="37"/>
    </w:p>
    <w:bookmarkEnd w:id="38"/>
    <w:p w14:paraId="40B959B9" w14:textId="6D19172A" w:rsidR="0020551C" w:rsidRDefault="0020551C" w:rsidP="00CE0FDD">
      <w:pPr>
        <w:spacing w:line="360" w:lineRule="auto"/>
        <w:rPr>
          <w:rStyle w:val="CommentReference"/>
          <w:rFonts w:cs="Arial"/>
          <w:b/>
          <w:sz w:val="24"/>
        </w:rPr>
      </w:pPr>
    </w:p>
    <w:p w14:paraId="22CC908E" w14:textId="0DF62BD0" w:rsidR="00017282" w:rsidRPr="00721E94" w:rsidRDefault="00017282" w:rsidP="00CE0FDD">
      <w:pPr>
        <w:pStyle w:val="Heading2"/>
        <w:spacing w:before="0" w:after="0" w:line="360" w:lineRule="auto"/>
      </w:pPr>
      <w:bookmarkStart w:id="39" w:name="_Toc21602900"/>
      <w:r w:rsidRPr="00721E94">
        <w:t>8.1 Stability Risk Assessment</w:t>
      </w:r>
      <w:r w:rsidR="00CE0FDD" w:rsidRPr="00721E94">
        <w:t xml:space="preserve"> &amp; Monitoring</w:t>
      </w:r>
      <w:bookmarkEnd w:id="39"/>
    </w:p>
    <w:p w14:paraId="37FB8ED3" w14:textId="48A2FA56" w:rsidR="00CE0FDD" w:rsidRDefault="00CE0FDD" w:rsidP="00CE0FDD">
      <w:pPr>
        <w:spacing w:line="360" w:lineRule="auto"/>
        <w:rPr>
          <w:highlight w:val="yellow"/>
          <w:lang w:eastAsia="en-US"/>
        </w:rPr>
      </w:pPr>
    </w:p>
    <w:p w14:paraId="2F6A8C3C" w14:textId="0C412CB3" w:rsidR="00CE0FDD" w:rsidRPr="00CE0FDD" w:rsidRDefault="00CF337A" w:rsidP="000E7809">
      <w:pPr>
        <w:spacing w:line="360" w:lineRule="auto"/>
        <w:rPr>
          <w:lang w:eastAsia="en-US"/>
        </w:rPr>
      </w:pPr>
      <w:r>
        <w:rPr>
          <w:lang w:eastAsia="en-US"/>
        </w:rPr>
        <w:t>The operator undertook a stability</w:t>
      </w:r>
      <w:r w:rsidR="00721E94">
        <w:rPr>
          <w:lang w:eastAsia="en-US"/>
        </w:rPr>
        <w:t xml:space="preserve"> risk assessment, the results of which showed satisfactory stability. In addition t</w:t>
      </w:r>
      <w:r w:rsidR="00CE0FDD" w:rsidRPr="00CE0FDD">
        <w:rPr>
          <w:lang w:eastAsia="en-US"/>
        </w:rPr>
        <w:t xml:space="preserve">he </w:t>
      </w:r>
      <w:r w:rsidR="00721E94">
        <w:rPr>
          <w:lang w:eastAsia="en-US"/>
        </w:rPr>
        <w:t>o</w:t>
      </w:r>
      <w:r w:rsidR="00CE0FDD" w:rsidRPr="00CE0FDD">
        <w:rPr>
          <w:lang w:eastAsia="en-US"/>
        </w:rPr>
        <w:t xml:space="preserve">perator has proposed that as part of the monthly landfill monitoring, a visual inspection of the waste slopes will be carried out during initial placement of the waste within the newly extended </w:t>
      </w:r>
      <w:r w:rsidR="006539DF" w:rsidRPr="00CE0FDD">
        <w:rPr>
          <w:lang w:eastAsia="en-US"/>
        </w:rPr>
        <w:t>bio cell</w:t>
      </w:r>
      <w:r w:rsidR="00CE0FDD" w:rsidRPr="00CE0FDD">
        <w:rPr>
          <w:lang w:eastAsia="en-US"/>
        </w:rPr>
        <w:t xml:space="preserve">. </w:t>
      </w:r>
    </w:p>
    <w:p w14:paraId="4D9FDC83" w14:textId="1036BA85" w:rsidR="00017282" w:rsidRPr="00017282" w:rsidRDefault="00017282" w:rsidP="000E7809">
      <w:pPr>
        <w:spacing w:line="360" w:lineRule="auto"/>
        <w:rPr>
          <w:highlight w:val="yellow"/>
          <w:lang w:eastAsia="en-US"/>
        </w:rPr>
      </w:pPr>
    </w:p>
    <w:p w14:paraId="1E9E2CC0" w14:textId="56467190" w:rsidR="00017282" w:rsidRPr="00A72AD8" w:rsidRDefault="00017282" w:rsidP="000E7809">
      <w:pPr>
        <w:pStyle w:val="Heading2"/>
        <w:spacing w:before="0" w:after="0" w:line="360" w:lineRule="auto"/>
      </w:pPr>
      <w:bookmarkStart w:id="40" w:name="_Toc21602901"/>
      <w:r w:rsidRPr="00A72AD8">
        <w:t xml:space="preserve">8.2 </w:t>
      </w:r>
      <w:r w:rsidR="006539DF" w:rsidRPr="00A72AD8">
        <w:t>Hydrogeological</w:t>
      </w:r>
      <w:r w:rsidRPr="00A72AD8">
        <w:t xml:space="preserve"> Risk Assessment</w:t>
      </w:r>
      <w:bookmarkEnd w:id="40"/>
    </w:p>
    <w:p w14:paraId="2EC79F8D" w14:textId="0006F424" w:rsidR="00017282" w:rsidRDefault="00017282" w:rsidP="000E7809">
      <w:pPr>
        <w:spacing w:line="360" w:lineRule="auto"/>
        <w:rPr>
          <w:highlight w:val="yellow"/>
          <w:lang w:eastAsia="en-US"/>
        </w:rPr>
      </w:pPr>
    </w:p>
    <w:p w14:paraId="25D0CAA4" w14:textId="21E53800" w:rsidR="00A72AD8" w:rsidRPr="00A72AD8" w:rsidRDefault="00A72AD8" w:rsidP="000E7809">
      <w:pPr>
        <w:spacing w:line="360" w:lineRule="auto"/>
        <w:rPr>
          <w:lang w:eastAsia="en-US"/>
        </w:rPr>
      </w:pPr>
      <w:r w:rsidRPr="00A72AD8">
        <w:rPr>
          <w:lang w:eastAsia="en-US"/>
        </w:rPr>
        <w:t>The operator undertook a Hydrogeological Risk assessment, the result of which showed satisfactory protection of the environment.</w:t>
      </w:r>
      <w:r>
        <w:rPr>
          <w:lang w:eastAsia="en-US"/>
        </w:rPr>
        <w:t xml:space="preserve"> The permit requires ongoing monitoring to ensure appropriate standards are maintained.</w:t>
      </w:r>
    </w:p>
    <w:p w14:paraId="75595B0D" w14:textId="77777777" w:rsidR="00A72AD8" w:rsidRPr="00A72AD8" w:rsidRDefault="00A72AD8" w:rsidP="000E7809">
      <w:pPr>
        <w:spacing w:line="360" w:lineRule="auto"/>
        <w:rPr>
          <w:lang w:eastAsia="en-US"/>
        </w:rPr>
      </w:pPr>
    </w:p>
    <w:p w14:paraId="4C5CA20D" w14:textId="4D959053" w:rsidR="00017282" w:rsidRDefault="00017282" w:rsidP="000E7809">
      <w:pPr>
        <w:pStyle w:val="Heading2"/>
        <w:spacing w:before="0" w:after="0" w:line="360" w:lineRule="auto"/>
      </w:pPr>
      <w:bookmarkStart w:id="41" w:name="_Toc21602902"/>
      <w:r w:rsidRPr="00A72AD8">
        <w:t>8.3 Landfill Gas Risk Assessment</w:t>
      </w:r>
      <w:bookmarkEnd w:id="41"/>
    </w:p>
    <w:p w14:paraId="7DCE9199" w14:textId="78B4856D" w:rsidR="00CE0FDD" w:rsidRDefault="00CE0FDD" w:rsidP="000E7809">
      <w:pPr>
        <w:spacing w:line="360" w:lineRule="auto"/>
        <w:rPr>
          <w:lang w:eastAsia="en-US"/>
        </w:rPr>
      </w:pPr>
    </w:p>
    <w:p w14:paraId="406FA7B3" w14:textId="60E0D6A3" w:rsidR="00CE0FDD" w:rsidRPr="00CE0FDD" w:rsidRDefault="00CE0FDD" w:rsidP="000E7809">
      <w:pPr>
        <w:spacing w:line="360" w:lineRule="auto"/>
        <w:rPr>
          <w:lang w:eastAsia="en-US"/>
        </w:rPr>
      </w:pPr>
      <w:r>
        <w:rPr>
          <w:lang w:eastAsia="en-US"/>
        </w:rPr>
        <w:t xml:space="preserve">Additional landfill gas monitoring will be carried out as new biodegradable waste is deposited. The gas wells will be constructed and located in accordance with the current approved techniques. </w:t>
      </w:r>
    </w:p>
    <w:p w14:paraId="23785A4B" w14:textId="5B2CB4DA" w:rsidR="00017282" w:rsidRDefault="00017282" w:rsidP="000E7809">
      <w:pPr>
        <w:spacing w:line="360" w:lineRule="auto"/>
        <w:rPr>
          <w:lang w:eastAsia="en-US"/>
        </w:rPr>
      </w:pPr>
    </w:p>
    <w:p w14:paraId="2399FEAC" w14:textId="5F4A7F26" w:rsidR="00017282" w:rsidRDefault="00017282" w:rsidP="000E7809">
      <w:pPr>
        <w:pStyle w:val="Heading2"/>
        <w:spacing w:before="0" w:after="0" w:line="360" w:lineRule="auto"/>
        <w:rPr>
          <w:rStyle w:val="CommentReference"/>
          <w:sz w:val="24"/>
          <w:szCs w:val="26"/>
        </w:rPr>
      </w:pPr>
      <w:bookmarkStart w:id="42" w:name="_Toc21602903"/>
      <w:r w:rsidRPr="000E7809">
        <w:rPr>
          <w:rStyle w:val="CommentReference"/>
          <w:sz w:val="24"/>
          <w:szCs w:val="26"/>
        </w:rPr>
        <w:t>8.4 Assessment of Impact on Air Quality</w:t>
      </w:r>
      <w:bookmarkEnd w:id="42"/>
      <w:r w:rsidRPr="00A47732">
        <w:rPr>
          <w:rStyle w:val="CommentReference"/>
          <w:sz w:val="24"/>
          <w:szCs w:val="26"/>
        </w:rPr>
        <w:t xml:space="preserve"> </w:t>
      </w:r>
    </w:p>
    <w:p w14:paraId="47FCC51F" w14:textId="47231AD1" w:rsidR="000E7809" w:rsidRDefault="000E7809" w:rsidP="000E7809">
      <w:pPr>
        <w:spacing w:line="360" w:lineRule="auto"/>
        <w:rPr>
          <w:lang w:eastAsia="en-US"/>
        </w:rPr>
      </w:pPr>
    </w:p>
    <w:p w14:paraId="28C894A0" w14:textId="1A2371EE" w:rsidR="000E7809" w:rsidRPr="000E7809" w:rsidRDefault="000E7809" w:rsidP="000E7809">
      <w:pPr>
        <w:spacing w:line="360" w:lineRule="auto"/>
        <w:rPr>
          <w:lang w:eastAsia="en-US"/>
        </w:rPr>
      </w:pPr>
      <w:r>
        <w:rPr>
          <w:lang w:eastAsia="en-US"/>
        </w:rPr>
        <w:t>There will be no point source emissions to air from the Installation.</w:t>
      </w:r>
    </w:p>
    <w:p w14:paraId="06477BE5" w14:textId="1097B5A3" w:rsidR="00017282" w:rsidRPr="00017282" w:rsidRDefault="00017282" w:rsidP="00017282">
      <w:pPr>
        <w:spacing w:line="360" w:lineRule="auto"/>
        <w:rPr>
          <w:lang w:eastAsia="en-US"/>
        </w:rPr>
      </w:pPr>
    </w:p>
    <w:p w14:paraId="191FB1E1" w14:textId="56EBE1DE" w:rsidR="00017282" w:rsidRDefault="00017282" w:rsidP="00017282">
      <w:pPr>
        <w:pStyle w:val="Heading2"/>
        <w:spacing w:before="0" w:after="0" w:line="360" w:lineRule="auto"/>
      </w:pPr>
      <w:bookmarkStart w:id="43" w:name="_Toc21602904"/>
      <w:r w:rsidRPr="00017282">
        <w:t>8.</w:t>
      </w:r>
      <w:r>
        <w:t>5</w:t>
      </w:r>
      <w:r w:rsidRPr="00017282">
        <w:t xml:space="preserve"> Emissions to surface water</w:t>
      </w:r>
      <w:bookmarkEnd w:id="43"/>
    </w:p>
    <w:p w14:paraId="12033260" w14:textId="77777777" w:rsidR="00017282" w:rsidRDefault="00017282" w:rsidP="00017282">
      <w:pPr>
        <w:pStyle w:val="Heading2"/>
        <w:spacing w:before="0" w:after="0" w:line="360" w:lineRule="auto"/>
      </w:pPr>
    </w:p>
    <w:p w14:paraId="61BEE91C" w14:textId="0329BB77" w:rsidR="00017282" w:rsidRDefault="00017282" w:rsidP="00017282">
      <w:pPr>
        <w:pStyle w:val="DDtext"/>
      </w:pPr>
      <w:r>
        <w:t>There will be no emissions to the surface water, all water/leachate will be retained on-site.</w:t>
      </w:r>
    </w:p>
    <w:p w14:paraId="730974C8" w14:textId="77777777" w:rsidR="000E7809" w:rsidRPr="00017282" w:rsidRDefault="000E7809" w:rsidP="00017282">
      <w:pPr>
        <w:pStyle w:val="DDtext"/>
        <w:rPr>
          <w:rFonts w:eastAsia="Times New Roman"/>
        </w:rPr>
      </w:pPr>
    </w:p>
    <w:p w14:paraId="37BC4039" w14:textId="612BD4EA" w:rsidR="00017282" w:rsidRPr="00017282" w:rsidRDefault="00017282" w:rsidP="00017282">
      <w:pPr>
        <w:spacing w:line="360" w:lineRule="auto"/>
      </w:pPr>
    </w:p>
    <w:p w14:paraId="29825E8E" w14:textId="17B34FEE" w:rsidR="00430469" w:rsidRDefault="008F5038" w:rsidP="00017282">
      <w:pPr>
        <w:pStyle w:val="Heading2"/>
        <w:spacing w:before="0" w:after="0" w:line="360" w:lineRule="auto"/>
        <w:rPr>
          <w:rFonts w:eastAsiaTheme="minorHAnsi"/>
        </w:rPr>
      </w:pPr>
      <w:bookmarkStart w:id="44" w:name="_Toc21602905"/>
      <w:r>
        <w:rPr>
          <w:rFonts w:eastAsiaTheme="minorHAnsi"/>
        </w:rPr>
        <w:t>8</w:t>
      </w:r>
      <w:r w:rsidR="00A47732">
        <w:rPr>
          <w:rFonts w:eastAsiaTheme="minorHAnsi"/>
        </w:rPr>
        <w:t>.</w:t>
      </w:r>
      <w:r w:rsidR="00017282">
        <w:rPr>
          <w:rFonts w:eastAsiaTheme="minorHAnsi"/>
        </w:rPr>
        <w:t>6</w:t>
      </w:r>
      <w:r w:rsidR="00430469" w:rsidRPr="000B013C">
        <w:rPr>
          <w:rFonts w:eastAsiaTheme="minorHAnsi"/>
        </w:rPr>
        <w:t xml:space="preserve"> </w:t>
      </w:r>
      <w:r w:rsidR="00430469">
        <w:rPr>
          <w:rFonts w:eastAsiaTheme="minorHAnsi"/>
        </w:rPr>
        <w:t>Emissions to sewer</w:t>
      </w:r>
      <w:bookmarkEnd w:id="44"/>
    </w:p>
    <w:p w14:paraId="3D040D4E" w14:textId="77777777" w:rsidR="00017282" w:rsidRPr="00017282" w:rsidRDefault="00017282" w:rsidP="00017282">
      <w:pPr>
        <w:spacing w:line="360" w:lineRule="auto"/>
        <w:rPr>
          <w:rFonts w:eastAsiaTheme="minorHAnsi"/>
          <w:lang w:eastAsia="en-US"/>
        </w:rPr>
      </w:pPr>
    </w:p>
    <w:p w14:paraId="422F8DA2" w14:textId="11ECAE79" w:rsidR="00017282" w:rsidRPr="00A2326E" w:rsidRDefault="00017282" w:rsidP="00017282">
      <w:pPr>
        <w:spacing w:line="360" w:lineRule="auto"/>
        <w:rPr>
          <w:rFonts w:eastAsiaTheme="minorHAnsi"/>
          <w:lang w:eastAsia="en-US"/>
        </w:rPr>
      </w:pPr>
      <w:r>
        <w:rPr>
          <w:rFonts w:eastAsiaTheme="minorHAnsi"/>
          <w:lang w:eastAsia="en-US"/>
        </w:rPr>
        <w:t>There will be no emissions to the public sewer, all water/leachate will be retained on-site.</w:t>
      </w:r>
    </w:p>
    <w:p w14:paraId="235D62F6" w14:textId="6D705C94" w:rsidR="008C2D8C" w:rsidRDefault="008C2D8C" w:rsidP="00017282">
      <w:pPr>
        <w:spacing w:line="360" w:lineRule="auto"/>
        <w:rPr>
          <w:rFonts w:eastAsiaTheme="minorHAnsi"/>
          <w:lang w:eastAsia="en-US"/>
        </w:rPr>
      </w:pPr>
    </w:p>
    <w:p w14:paraId="1F114327" w14:textId="170BA01B" w:rsidR="008C2D8C" w:rsidRDefault="008F5038" w:rsidP="00017282">
      <w:pPr>
        <w:pStyle w:val="Heading2"/>
        <w:spacing w:before="0" w:after="0" w:line="360" w:lineRule="auto"/>
        <w:rPr>
          <w:rFonts w:eastAsiaTheme="minorHAnsi"/>
        </w:rPr>
      </w:pPr>
      <w:bookmarkStart w:id="45" w:name="_Toc21602906"/>
      <w:r>
        <w:rPr>
          <w:rFonts w:eastAsiaTheme="minorHAnsi"/>
        </w:rPr>
        <w:t>8</w:t>
      </w:r>
      <w:r w:rsidR="00A47732">
        <w:rPr>
          <w:rFonts w:eastAsiaTheme="minorHAnsi"/>
        </w:rPr>
        <w:t>.</w:t>
      </w:r>
      <w:r w:rsidR="00017282">
        <w:rPr>
          <w:rFonts w:eastAsiaTheme="minorHAnsi"/>
        </w:rPr>
        <w:t>7</w:t>
      </w:r>
      <w:r w:rsidR="008C2D8C" w:rsidRPr="000B013C">
        <w:rPr>
          <w:rFonts w:eastAsiaTheme="minorHAnsi"/>
        </w:rPr>
        <w:t xml:space="preserve"> </w:t>
      </w:r>
      <w:r w:rsidR="008C2D8C">
        <w:rPr>
          <w:rFonts w:eastAsiaTheme="minorHAnsi"/>
        </w:rPr>
        <w:t>Emissions to soil and groundwater</w:t>
      </w:r>
      <w:bookmarkEnd w:id="45"/>
    </w:p>
    <w:p w14:paraId="744A034F" w14:textId="77777777" w:rsidR="008C2D8C" w:rsidRDefault="008C2D8C" w:rsidP="00017282">
      <w:pPr>
        <w:spacing w:line="360" w:lineRule="auto"/>
        <w:rPr>
          <w:rFonts w:eastAsiaTheme="minorHAnsi"/>
          <w:lang w:eastAsia="en-US"/>
        </w:rPr>
      </w:pPr>
    </w:p>
    <w:p w14:paraId="2EDAE85F" w14:textId="7589AF9F" w:rsidR="008C2D8C" w:rsidRDefault="008C2D8C" w:rsidP="00DC5D1F">
      <w:pPr>
        <w:spacing w:line="360" w:lineRule="auto"/>
        <w:rPr>
          <w:rFonts w:eastAsiaTheme="minorHAnsi"/>
          <w:lang w:eastAsia="en-US"/>
        </w:rPr>
      </w:pPr>
      <w:r>
        <w:rPr>
          <w:rFonts w:eastAsiaTheme="minorHAnsi"/>
          <w:lang w:eastAsia="en-US"/>
        </w:rPr>
        <w:t>There will be no emissions to soil or groundwater as a result of the operation of the Installation</w:t>
      </w:r>
      <w:r w:rsidR="00A2326E">
        <w:rPr>
          <w:rFonts w:eastAsiaTheme="minorHAnsi"/>
          <w:lang w:eastAsia="en-US"/>
        </w:rPr>
        <w:t xml:space="preserve">, all activities will be carried out </w:t>
      </w:r>
      <w:r w:rsidR="00017282">
        <w:rPr>
          <w:rFonts w:eastAsiaTheme="minorHAnsi"/>
          <w:lang w:eastAsia="en-US"/>
        </w:rPr>
        <w:t>within a sealed area</w:t>
      </w:r>
    </w:p>
    <w:p w14:paraId="05F52B14" w14:textId="4BB2D9EC" w:rsidR="00430469" w:rsidRDefault="00430469" w:rsidP="00DC5D1F">
      <w:pPr>
        <w:spacing w:line="360" w:lineRule="auto"/>
        <w:rPr>
          <w:rFonts w:cs="Arial"/>
        </w:rPr>
      </w:pPr>
    </w:p>
    <w:p w14:paraId="74988031" w14:textId="22661B99" w:rsidR="00A54473" w:rsidRDefault="008F5038" w:rsidP="00DC5D1F">
      <w:pPr>
        <w:pStyle w:val="Heading2"/>
        <w:spacing w:before="0" w:after="0" w:line="360" w:lineRule="auto"/>
      </w:pPr>
      <w:bookmarkStart w:id="46" w:name="_Toc21602907"/>
      <w:bookmarkStart w:id="47" w:name="_Hlk531180896"/>
      <w:r w:rsidRPr="00DC5D1F">
        <w:t>8</w:t>
      </w:r>
      <w:r w:rsidR="00A47732" w:rsidRPr="00DC5D1F">
        <w:t>.</w:t>
      </w:r>
      <w:r w:rsidR="00491163" w:rsidRPr="00DC5D1F">
        <w:t>8</w:t>
      </w:r>
      <w:r w:rsidR="00A54473" w:rsidRPr="00DC5D1F">
        <w:t xml:space="preserve"> Odour</w:t>
      </w:r>
      <w:bookmarkEnd w:id="46"/>
      <w:r w:rsidR="00A54473" w:rsidRPr="00A34AC1">
        <w:t xml:space="preserve"> </w:t>
      </w:r>
    </w:p>
    <w:p w14:paraId="423D8FE7" w14:textId="4EC66A28" w:rsidR="00DC5D1F" w:rsidRDefault="00DC5D1F" w:rsidP="00DC5D1F">
      <w:pPr>
        <w:spacing w:line="360" w:lineRule="auto"/>
        <w:rPr>
          <w:lang w:eastAsia="en-US"/>
        </w:rPr>
      </w:pPr>
    </w:p>
    <w:p w14:paraId="2CE3672F" w14:textId="24A68AAC" w:rsidR="00DC5D1F" w:rsidRPr="00DC5D1F" w:rsidRDefault="00DC5D1F" w:rsidP="00DC5D1F">
      <w:pPr>
        <w:spacing w:line="360" w:lineRule="auto"/>
        <w:rPr>
          <w:lang w:eastAsia="en-US"/>
        </w:rPr>
      </w:pPr>
      <w:r>
        <w:rPr>
          <w:lang w:eastAsia="en-US"/>
        </w:rPr>
        <w:t xml:space="preserve">There will be no increased impact of odour from the site based on the changes made by this variation. There are no new waste types being accepted at the Installation and all current practices and </w:t>
      </w:r>
      <w:r w:rsidR="006539DF">
        <w:rPr>
          <w:lang w:eastAsia="en-US"/>
        </w:rPr>
        <w:t>produces</w:t>
      </w:r>
      <w:r>
        <w:rPr>
          <w:lang w:eastAsia="en-US"/>
        </w:rPr>
        <w:t xml:space="preserve"> will be adhered to following the changes.</w:t>
      </w:r>
    </w:p>
    <w:bookmarkEnd w:id="47"/>
    <w:p w14:paraId="577FCFCD" w14:textId="77777777" w:rsidR="007D5B5B" w:rsidRDefault="007D5B5B" w:rsidP="00DC5D1F">
      <w:pPr>
        <w:pStyle w:val="OptionalText"/>
      </w:pPr>
    </w:p>
    <w:p w14:paraId="2188FFBC" w14:textId="2519CCDC" w:rsidR="006D706E" w:rsidRPr="00FC740B" w:rsidRDefault="008F5038" w:rsidP="00DC5D1F">
      <w:pPr>
        <w:pStyle w:val="Heading2"/>
        <w:spacing w:before="0" w:after="0" w:line="360" w:lineRule="auto"/>
      </w:pPr>
      <w:bookmarkStart w:id="48" w:name="_Toc21602908"/>
      <w:bookmarkStart w:id="49" w:name="_Hlk531180903"/>
      <w:r w:rsidRPr="00FC740B">
        <w:t>8</w:t>
      </w:r>
      <w:r w:rsidR="00A47732" w:rsidRPr="00FC740B">
        <w:t>.</w:t>
      </w:r>
      <w:r w:rsidR="00491163" w:rsidRPr="00FC740B">
        <w:t>9</w:t>
      </w:r>
      <w:r w:rsidR="006D706E" w:rsidRPr="00FC740B">
        <w:t xml:space="preserve"> Noise</w:t>
      </w:r>
      <w:bookmarkEnd w:id="48"/>
    </w:p>
    <w:p w14:paraId="69D4E059" w14:textId="26AF9AAA" w:rsidR="000F038F" w:rsidRPr="00FC740B" w:rsidRDefault="000F038F" w:rsidP="00DC5D1F">
      <w:pPr>
        <w:spacing w:line="360" w:lineRule="auto"/>
        <w:rPr>
          <w:lang w:eastAsia="en-US"/>
        </w:rPr>
      </w:pPr>
    </w:p>
    <w:p w14:paraId="39CD278D" w14:textId="423762BF" w:rsidR="000F038F" w:rsidRPr="000F038F" w:rsidRDefault="00FC740B" w:rsidP="00DC5D1F">
      <w:pPr>
        <w:spacing w:line="360" w:lineRule="auto"/>
        <w:rPr>
          <w:lang w:eastAsia="en-US"/>
        </w:rPr>
      </w:pPr>
      <w:r w:rsidRPr="00FC740B">
        <w:rPr>
          <w:lang w:eastAsia="en-US"/>
        </w:rPr>
        <w:t>The Operator carried out a review of the noise from the site</w:t>
      </w:r>
      <w:r>
        <w:rPr>
          <w:lang w:eastAsia="en-US"/>
        </w:rPr>
        <w:t xml:space="preserve"> both existing and following the changes brought about by this variation. T</w:t>
      </w:r>
      <w:r w:rsidRPr="00FC740B">
        <w:rPr>
          <w:lang w:eastAsia="en-US"/>
        </w:rPr>
        <w:t>he assessment concluded that the impact of noise from the Installation will be no different from that is already existing for current landfilling and capping activities.</w:t>
      </w:r>
    </w:p>
    <w:bookmarkEnd w:id="49"/>
    <w:p w14:paraId="2ADA3106" w14:textId="42B2CCA2" w:rsidR="00A54473" w:rsidRDefault="00A54473" w:rsidP="00DC5D1F">
      <w:pPr>
        <w:spacing w:line="360" w:lineRule="auto"/>
        <w:rPr>
          <w:rFonts w:cs="Arial"/>
        </w:rPr>
      </w:pPr>
    </w:p>
    <w:p w14:paraId="64B0B37C" w14:textId="5D02A898" w:rsidR="00203412" w:rsidRPr="00DC5D1F" w:rsidRDefault="008F5038" w:rsidP="00DC5D1F">
      <w:pPr>
        <w:pStyle w:val="Heading2"/>
        <w:spacing w:before="0" w:after="0" w:line="360" w:lineRule="auto"/>
      </w:pPr>
      <w:bookmarkStart w:id="50" w:name="_Toc21602909"/>
      <w:bookmarkStart w:id="51" w:name="_Hlk531180937"/>
      <w:r w:rsidRPr="00DC5D1F">
        <w:t>8</w:t>
      </w:r>
      <w:r w:rsidR="00A47732" w:rsidRPr="00DC5D1F">
        <w:t>.</w:t>
      </w:r>
      <w:r w:rsidR="00017282" w:rsidRPr="00DC5D1F">
        <w:t>1</w:t>
      </w:r>
      <w:r w:rsidR="00491163" w:rsidRPr="00DC5D1F">
        <w:t>0</w:t>
      </w:r>
      <w:r w:rsidR="00203412" w:rsidRPr="00DC5D1F">
        <w:t xml:space="preserve"> Efficient use of raw materials</w:t>
      </w:r>
      <w:r w:rsidR="00997428" w:rsidRPr="00DC5D1F">
        <w:t>,</w:t>
      </w:r>
      <w:r w:rsidR="00203412" w:rsidRPr="00DC5D1F">
        <w:t xml:space="preserve"> water</w:t>
      </w:r>
      <w:r w:rsidR="00997428" w:rsidRPr="00DC5D1F">
        <w:t xml:space="preserve"> and </w:t>
      </w:r>
      <w:r w:rsidR="00DC5D1F" w:rsidRPr="00DC5D1F">
        <w:t>e</w:t>
      </w:r>
      <w:r w:rsidR="00997428" w:rsidRPr="00DC5D1F">
        <w:t>nergy</w:t>
      </w:r>
      <w:bookmarkEnd w:id="50"/>
    </w:p>
    <w:p w14:paraId="4A0AB160" w14:textId="174387C5" w:rsidR="00DC5D1F" w:rsidRPr="00DC5D1F" w:rsidRDefault="00DC5D1F" w:rsidP="00DC5D1F">
      <w:pPr>
        <w:spacing w:line="360" w:lineRule="auto"/>
        <w:rPr>
          <w:lang w:eastAsia="en-US"/>
        </w:rPr>
      </w:pPr>
    </w:p>
    <w:p w14:paraId="14BC4685" w14:textId="23E33A87" w:rsidR="00DC5D1F" w:rsidRDefault="00DC5D1F" w:rsidP="00DC5D1F">
      <w:pPr>
        <w:spacing w:line="360" w:lineRule="auto"/>
        <w:rPr>
          <w:lang w:eastAsia="en-US"/>
        </w:rPr>
      </w:pPr>
      <w:r w:rsidRPr="00DC5D1F">
        <w:rPr>
          <w:lang w:eastAsia="en-US"/>
        </w:rPr>
        <w:t xml:space="preserve">There will be no changes to the way that energy, water and raw materials will be used on-site following the changes made by this variation. </w:t>
      </w:r>
    </w:p>
    <w:p w14:paraId="5F490982" w14:textId="30A83290" w:rsidR="000E7809" w:rsidRDefault="000E7809" w:rsidP="00DC5D1F">
      <w:pPr>
        <w:spacing w:line="360" w:lineRule="auto"/>
        <w:rPr>
          <w:lang w:eastAsia="en-US"/>
        </w:rPr>
      </w:pPr>
    </w:p>
    <w:p w14:paraId="3FA878FB" w14:textId="2B795803" w:rsidR="000E7809" w:rsidRDefault="000E7809" w:rsidP="00DC5D1F">
      <w:pPr>
        <w:spacing w:line="360" w:lineRule="auto"/>
        <w:rPr>
          <w:lang w:eastAsia="en-US"/>
        </w:rPr>
      </w:pPr>
    </w:p>
    <w:p w14:paraId="69323E09" w14:textId="4782BC08" w:rsidR="000E7809" w:rsidRDefault="000E7809" w:rsidP="00DC5D1F">
      <w:pPr>
        <w:spacing w:line="360" w:lineRule="auto"/>
        <w:rPr>
          <w:lang w:eastAsia="en-US"/>
        </w:rPr>
      </w:pPr>
    </w:p>
    <w:p w14:paraId="7D7453CC" w14:textId="77777777" w:rsidR="000E7809" w:rsidRPr="00DC5D1F" w:rsidRDefault="000E7809" w:rsidP="00DC5D1F">
      <w:pPr>
        <w:spacing w:line="360" w:lineRule="auto"/>
        <w:rPr>
          <w:lang w:eastAsia="en-US"/>
        </w:rPr>
      </w:pPr>
    </w:p>
    <w:bookmarkEnd w:id="51"/>
    <w:p w14:paraId="690B21B6" w14:textId="5F154AC7" w:rsidR="00517F82" w:rsidRDefault="00517F82" w:rsidP="00517F82">
      <w:pPr>
        <w:pStyle w:val="OptionalText"/>
      </w:pPr>
    </w:p>
    <w:p w14:paraId="246D790C" w14:textId="2B20F725" w:rsidR="009B67EB" w:rsidRPr="00DC5D1F" w:rsidRDefault="00517F82" w:rsidP="00517F82">
      <w:pPr>
        <w:pStyle w:val="Heading1"/>
        <w:spacing w:before="0" w:after="0" w:line="360" w:lineRule="auto"/>
      </w:pPr>
      <w:bookmarkStart w:id="52" w:name="_Toc21602910"/>
      <w:bookmarkStart w:id="53" w:name="_Hlk531180969"/>
      <w:r w:rsidRPr="00DC5D1F">
        <w:t>9.</w:t>
      </w:r>
      <w:r w:rsidR="009B67EB" w:rsidRPr="00DC5D1F">
        <w:t xml:space="preserve"> Operating Techniques</w:t>
      </w:r>
      <w:bookmarkEnd w:id="52"/>
    </w:p>
    <w:p w14:paraId="16C99A87" w14:textId="1DE5507B" w:rsidR="009B67EB" w:rsidRPr="00DC5D1F" w:rsidRDefault="009B67EB" w:rsidP="00517F82">
      <w:pPr>
        <w:spacing w:line="360" w:lineRule="auto"/>
        <w:rPr>
          <w:lang w:eastAsia="en-US"/>
        </w:rPr>
      </w:pPr>
    </w:p>
    <w:p w14:paraId="1953168A" w14:textId="339B91C8" w:rsidR="00DC5D1F" w:rsidRDefault="00F57937" w:rsidP="00F3163C">
      <w:pPr>
        <w:spacing w:line="360" w:lineRule="auto"/>
        <w:rPr>
          <w:rFonts w:cs="Arial"/>
        </w:rPr>
      </w:pPr>
      <w:r w:rsidRPr="00DC5D1F">
        <w:rPr>
          <w:rFonts w:cs="Arial"/>
        </w:rPr>
        <w:t xml:space="preserve">We have reviewed the techniques used by the </w:t>
      </w:r>
      <w:r w:rsidR="00FE2185" w:rsidRPr="00DC5D1F">
        <w:rPr>
          <w:rFonts w:cs="Arial"/>
        </w:rPr>
        <w:t>O</w:t>
      </w:r>
      <w:r w:rsidRPr="00DC5D1F">
        <w:rPr>
          <w:rFonts w:cs="Arial"/>
        </w:rPr>
        <w:t xml:space="preserve">perator and </w:t>
      </w:r>
      <w:r w:rsidR="008F299A" w:rsidRPr="00DC5D1F">
        <w:rPr>
          <w:rFonts w:cs="Arial"/>
        </w:rPr>
        <w:t xml:space="preserve">have </w:t>
      </w:r>
      <w:r w:rsidRPr="00DC5D1F">
        <w:rPr>
          <w:rFonts w:cs="Arial"/>
        </w:rPr>
        <w:t xml:space="preserve">compared these </w:t>
      </w:r>
      <w:r w:rsidR="008F299A" w:rsidRPr="00DC5D1F">
        <w:rPr>
          <w:rFonts w:cs="Arial"/>
        </w:rPr>
        <w:t xml:space="preserve">with those set out in </w:t>
      </w:r>
      <w:r w:rsidR="00F3163C" w:rsidRPr="00DC5D1F">
        <w:rPr>
          <w:lang w:val="en"/>
        </w:rPr>
        <w:t>Sector Guidance Note S5.0</w:t>
      </w:r>
      <w:r w:rsidR="00DC5D1F" w:rsidRPr="00DC5D1F">
        <w:rPr>
          <w:lang w:val="en"/>
        </w:rPr>
        <w:t>2</w:t>
      </w:r>
      <w:r w:rsidR="00F3163C" w:rsidRPr="00DC5D1F">
        <w:rPr>
          <w:lang w:val="en"/>
        </w:rPr>
        <w:t xml:space="preserve">: </w:t>
      </w:r>
      <w:r w:rsidR="00DC5D1F" w:rsidRPr="00DC5D1F">
        <w:rPr>
          <w:lang w:val="en"/>
        </w:rPr>
        <w:t xml:space="preserve">how to comply with your environmental permit - additional guidance </w:t>
      </w:r>
      <w:r w:rsidR="008F299A" w:rsidRPr="00DC5D1F">
        <w:rPr>
          <w:rFonts w:cs="Arial"/>
        </w:rPr>
        <w:t>and concluded that the operating techniques conform with BAT.</w:t>
      </w:r>
      <w:bookmarkStart w:id="54" w:name="_Hlk531181154"/>
      <w:bookmarkEnd w:id="53"/>
    </w:p>
    <w:p w14:paraId="618C5EE6" w14:textId="77777777" w:rsidR="00DC5D1F" w:rsidRDefault="00DC5D1F" w:rsidP="00F3163C">
      <w:pPr>
        <w:spacing w:line="360" w:lineRule="auto"/>
        <w:rPr>
          <w:rFonts w:cs="Arial"/>
        </w:rPr>
      </w:pPr>
    </w:p>
    <w:p w14:paraId="7FAA1C59" w14:textId="0304F94B" w:rsidR="00E56E7C" w:rsidRPr="00931C17" w:rsidRDefault="00E56E7C" w:rsidP="006B6EF3">
      <w:pPr>
        <w:pStyle w:val="Heading2"/>
        <w:spacing w:before="0" w:after="0" w:line="360" w:lineRule="auto"/>
      </w:pPr>
      <w:bookmarkStart w:id="55" w:name="_Toc21602911"/>
      <w:r w:rsidRPr="00931C17">
        <w:t>9.1 Waste Acceptance</w:t>
      </w:r>
      <w:bookmarkEnd w:id="55"/>
    </w:p>
    <w:p w14:paraId="70DC7587" w14:textId="5495C098" w:rsidR="006B6EF3" w:rsidRPr="002517DA" w:rsidRDefault="006B6EF3" w:rsidP="006B6EF3">
      <w:pPr>
        <w:spacing w:line="360" w:lineRule="auto"/>
        <w:rPr>
          <w:highlight w:val="yellow"/>
          <w:lang w:eastAsia="en-US"/>
        </w:rPr>
      </w:pPr>
    </w:p>
    <w:p w14:paraId="37C07098" w14:textId="6C3B1AE5" w:rsidR="00DC779A" w:rsidRDefault="00931C17" w:rsidP="006B6EF3">
      <w:pPr>
        <w:spacing w:line="360" w:lineRule="auto"/>
        <w:rPr>
          <w:lang w:eastAsia="en-US"/>
        </w:rPr>
      </w:pPr>
      <w:r>
        <w:rPr>
          <w:lang w:eastAsia="en-US"/>
        </w:rPr>
        <w:t>The landfill accepts small quantities of biodegradable wastes solely from the Tata Port Talbot Steelworks, but the main bulk of the waste is non-hazardous wastes from the steelworks, which is deposited in separate cells. There will be no new types of waste deposited at the landfill as part of this variation and therefore the currently accepted waste acceptance procedures are still valid.</w:t>
      </w:r>
    </w:p>
    <w:bookmarkEnd w:id="54"/>
    <w:p w14:paraId="2C787B67" w14:textId="2ED5F5A5" w:rsidR="00905E57" w:rsidRPr="00AC75B9" w:rsidRDefault="00905E57" w:rsidP="00611BDD">
      <w:pPr>
        <w:pStyle w:val="OptionalText"/>
      </w:pPr>
    </w:p>
    <w:p w14:paraId="379A4773" w14:textId="6B222208" w:rsidR="00433B1B" w:rsidRPr="00AC75B9" w:rsidRDefault="00517F82" w:rsidP="00611BDD">
      <w:pPr>
        <w:pStyle w:val="Heading1"/>
        <w:spacing w:before="0" w:after="0" w:line="360" w:lineRule="auto"/>
        <w:rPr>
          <w:rStyle w:val="CommentReference"/>
          <w:rFonts w:cs="Arial"/>
          <w:b w:val="0"/>
          <w:sz w:val="32"/>
          <w:szCs w:val="32"/>
        </w:rPr>
      </w:pPr>
      <w:bookmarkStart w:id="56" w:name="_Toc21602912"/>
      <w:bookmarkStart w:id="57" w:name="_Hlk531181227"/>
      <w:r>
        <w:t>10</w:t>
      </w:r>
      <w:r w:rsidR="0015492A" w:rsidRPr="00AC75B9">
        <w:t>.</w:t>
      </w:r>
      <w:r w:rsidR="0015492A" w:rsidRPr="00AC75B9">
        <w:rPr>
          <w:rStyle w:val="CommentReference"/>
          <w:rFonts w:cs="Arial"/>
          <w:b w:val="0"/>
          <w:sz w:val="32"/>
          <w:szCs w:val="32"/>
        </w:rPr>
        <w:t xml:space="preserve"> </w:t>
      </w:r>
      <w:r w:rsidR="00B96883" w:rsidRPr="00AC75B9">
        <w:rPr>
          <w:rStyle w:val="CommentReference"/>
          <w:rFonts w:cs="Arial"/>
          <w:sz w:val="32"/>
          <w:szCs w:val="32"/>
        </w:rPr>
        <w:t>The Permit Conditions</w:t>
      </w:r>
      <w:bookmarkEnd w:id="56"/>
      <w:r w:rsidR="00B96883" w:rsidRPr="00AC75B9">
        <w:rPr>
          <w:rStyle w:val="CommentReference"/>
          <w:rFonts w:cs="Arial"/>
          <w:sz w:val="32"/>
          <w:szCs w:val="32"/>
        </w:rPr>
        <w:t xml:space="preserve"> </w:t>
      </w:r>
    </w:p>
    <w:p w14:paraId="5A36C5AB" w14:textId="2A3F753A" w:rsidR="008172C7" w:rsidRDefault="008172C7" w:rsidP="00AC75B9">
      <w:pPr>
        <w:spacing w:line="360" w:lineRule="auto"/>
        <w:rPr>
          <w:rFonts w:cs="Arial"/>
          <w:szCs w:val="24"/>
        </w:rPr>
      </w:pPr>
    </w:p>
    <w:p w14:paraId="718A0362" w14:textId="7314CDF0" w:rsidR="008172C7" w:rsidRDefault="00517F82" w:rsidP="00AC75B9">
      <w:pPr>
        <w:pStyle w:val="Heading2"/>
        <w:spacing w:before="0" w:after="0" w:line="360" w:lineRule="auto"/>
      </w:pPr>
      <w:bookmarkStart w:id="58" w:name="_Toc21602913"/>
      <w:r>
        <w:t>10</w:t>
      </w:r>
      <w:r w:rsidR="00AC75B9">
        <w:t>.</w:t>
      </w:r>
      <w:r w:rsidR="002517DA">
        <w:t>1</w:t>
      </w:r>
      <w:r w:rsidR="00AC75B9">
        <w:t xml:space="preserve"> </w:t>
      </w:r>
      <w:r w:rsidR="008172C7">
        <w:t>Incorporating the application</w:t>
      </w:r>
      <w:bookmarkEnd w:id="58"/>
    </w:p>
    <w:p w14:paraId="77B28596" w14:textId="24ADC837" w:rsidR="008172C7" w:rsidRDefault="008172C7" w:rsidP="00CA2D3C">
      <w:pPr>
        <w:spacing w:line="360" w:lineRule="auto"/>
        <w:rPr>
          <w:rFonts w:cs="Arial"/>
          <w:b/>
          <w:color w:val="FF00FF"/>
          <w:szCs w:val="24"/>
        </w:rPr>
      </w:pPr>
    </w:p>
    <w:p w14:paraId="633BF9EE" w14:textId="56AEA814" w:rsidR="008172C7" w:rsidRDefault="008172C7" w:rsidP="00517F82">
      <w:pPr>
        <w:spacing w:line="360" w:lineRule="auto"/>
        <w:rPr>
          <w:rFonts w:cs="Arial"/>
        </w:rPr>
      </w:pPr>
      <w:r w:rsidRPr="00616048">
        <w:rPr>
          <w:rFonts w:cs="Arial"/>
        </w:rPr>
        <w:t xml:space="preserve">We have specified that the </w:t>
      </w:r>
      <w:r w:rsidR="00FE2185">
        <w:rPr>
          <w:rFonts w:cs="Arial"/>
        </w:rPr>
        <w:t>A</w:t>
      </w:r>
      <w:r>
        <w:rPr>
          <w:rFonts w:cs="Arial"/>
        </w:rPr>
        <w:t>pplicant must operate the I</w:t>
      </w:r>
      <w:r w:rsidRPr="00616048">
        <w:rPr>
          <w:rFonts w:cs="Arial"/>
        </w:rPr>
        <w:t xml:space="preserve">nstallation </w:t>
      </w:r>
      <w:r>
        <w:rPr>
          <w:rFonts w:cs="Arial"/>
        </w:rPr>
        <w:t xml:space="preserve">in accordance with the descriptions in the application, including all additional information received as part of the determination process. </w:t>
      </w:r>
      <w:r w:rsidRPr="008172C7">
        <w:rPr>
          <w:rFonts w:cs="Arial"/>
        </w:rPr>
        <w:t xml:space="preserve">These descriptions are specified in </w:t>
      </w:r>
      <w:r w:rsidR="00A5704B">
        <w:rPr>
          <w:rFonts w:cs="Arial"/>
        </w:rPr>
        <w:t>table S1.2</w:t>
      </w:r>
      <w:r w:rsidRPr="008172C7">
        <w:rPr>
          <w:rFonts w:cs="Arial"/>
        </w:rPr>
        <w:t xml:space="preserve"> </w:t>
      </w:r>
      <w:r w:rsidR="00A5704B">
        <w:rPr>
          <w:rFonts w:cs="Arial"/>
        </w:rPr>
        <w:t>“</w:t>
      </w:r>
      <w:r w:rsidRPr="008172C7">
        <w:rPr>
          <w:rFonts w:cs="Arial"/>
        </w:rPr>
        <w:t>Operating Techniques</w:t>
      </w:r>
      <w:r w:rsidR="00A5704B">
        <w:rPr>
          <w:rFonts w:cs="Arial"/>
        </w:rPr>
        <w:t>”</w:t>
      </w:r>
      <w:r w:rsidRPr="008172C7">
        <w:rPr>
          <w:rFonts w:cs="Arial"/>
        </w:rPr>
        <w:t xml:space="preserve"> </w:t>
      </w:r>
      <w:r w:rsidR="00A5704B">
        <w:rPr>
          <w:rFonts w:cs="Arial"/>
        </w:rPr>
        <w:t>in</w:t>
      </w:r>
      <w:r w:rsidRPr="008172C7">
        <w:rPr>
          <w:rFonts w:cs="Arial"/>
        </w:rPr>
        <w:t xml:space="preserve"> the </w:t>
      </w:r>
      <w:r w:rsidR="00FE2185">
        <w:rPr>
          <w:rFonts w:cs="Arial"/>
        </w:rPr>
        <w:t>P</w:t>
      </w:r>
      <w:r w:rsidRPr="008172C7">
        <w:rPr>
          <w:rFonts w:cs="Arial"/>
        </w:rPr>
        <w:t>ermit</w:t>
      </w:r>
      <w:r w:rsidR="00A5704B">
        <w:rPr>
          <w:rFonts w:cs="Arial"/>
        </w:rPr>
        <w:t xml:space="preserve"> and are therefore directly enforceable.</w:t>
      </w:r>
    </w:p>
    <w:bookmarkEnd w:id="57"/>
    <w:p w14:paraId="3B013A2D" w14:textId="3219DE34" w:rsidR="008172C7" w:rsidRDefault="008172C7" w:rsidP="00517F82">
      <w:pPr>
        <w:spacing w:line="360" w:lineRule="auto"/>
        <w:rPr>
          <w:rStyle w:val="CommentReference"/>
          <w:rFonts w:cs="Arial"/>
          <w:b/>
          <w:sz w:val="24"/>
        </w:rPr>
      </w:pPr>
    </w:p>
    <w:p w14:paraId="2BF6D4AB" w14:textId="671E6207" w:rsidR="00484F46" w:rsidRDefault="00517F82" w:rsidP="00517F82">
      <w:pPr>
        <w:pStyle w:val="Heading2"/>
        <w:spacing w:before="0" w:after="0" w:line="360" w:lineRule="auto"/>
      </w:pPr>
      <w:bookmarkStart w:id="59" w:name="_Toc21602914"/>
      <w:bookmarkStart w:id="60" w:name="_Hlk531181236"/>
      <w:r>
        <w:t>10</w:t>
      </w:r>
      <w:r w:rsidR="00AC75B9">
        <w:t>.</w:t>
      </w:r>
      <w:r w:rsidR="002517DA">
        <w:t>2</w:t>
      </w:r>
      <w:r w:rsidR="00484F46">
        <w:t xml:space="preserve"> Emission Limits</w:t>
      </w:r>
      <w:bookmarkEnd w:id="59"/>
    </w:p>
    <w:p w14:paraId="374965FC" w14:textId="7A4B5FF1" w:rsidR="00484F46" w:rsidRDefault="00484F46" w:rsidP="00517F82">
      <w:pPr>
        <w:spacing w:line="360" w:lineRule="auto"/>
        <w:rPr>
          <w:lang w:eastAsia="en-US"/>
        </w:rPr>
      </w:pPr>
    </w:p>
    <w:p w14:paraId="17B04341" w14:textId="36653147" w:rsidR="00B26AB8" w:rsidRDefault="002517DA" w:rsidP="004B7BE6">
      <w:pPr>
        <w:spacing w:line="360" w:lineRule="auto"/>
        <w:rPr>
          <w:rFonts w:cs="Arial"/>
          <w:szCs w:val="24"/>
        </w:rPr>
      </w:pPr>
      <w:bookmarkStart w:id="61" w:name="_Hlk531181269"/>
      <w:bookmarkEnd w:id="60"/>
      <w:r>
        <w:rPr>
          <w:rFonts w:cs="Arial"/>
          <w:szCs w:val="24"/>
        </w:rPr>
        <w:t>There are no changes to any of the emission limits listed in the original Permit as part of this variation.</w:t>
      </w:r>
    </w:p>
    <w:bookmarkEnd w:id="61"/>
    <w:p w14:paraId="697F436F" w14:textId="2B23CB80" w:rsidR="00484F46" w:rsidRDefault="00484F46" w:rsidP="00400346">
      <w:pPr>
        <w:spacing w:line="360" w:lineRule="auto"/>
        <w:rPr>
          <w:lang w:eastAsia="en-US"/>
        </w:rPr>
      </w:pPr>
    </w:p>
    <w:p w14:paraId="0BE6471F" w14:textId="0EC5DC20" w:rsidR="004678E6" w:rsidRDefault="00517F82" w:rsidP="004B7BE6">
      <w:pPr>
        <w:pStyle w:val="Heading2"/>
        <w:spacing w:before="0" w:after="0" w:line="360" w:lineRule="auto"/>
      </w:pPr>
      <w:bookmarkStart w:id="62" w:name="_Toc21602915"/>
      <w:bookmarkStart w:id="63" w:name="_Hlk531181284"/>
      <w:r>
        <w:t>10</w:t>
      </w:r>
      <w:r w:rsidR="004B7BE6">
        <w:t>.4</w:t>
      </w:r>
      <w:r w:rsidR="004678E6">
        <w:t xml:space="preserve"> </w:t>
      </w:r>
      <w:r w:rsidR="004678E6" w:rsidRPr="008727EB">
        <w:t>Monitoring</w:t>
      </w:r>
      <w:bookmarkEnd w:id="62"/>
    </w:p>
    <w:p w14:paraId="1C432982" w14:textId="77777777" w:rsidR="004678E6" w:rsidRDefault="004678E6" w:rsidP="004678E6">
      <w:pPr>
        <w:rPr>
          <w:lang w:eastAsia="en-US"/>
        </w:rPr>
      </w:pPr>
    </w:p>
    <w:p w14:paraId="6704AEFB" w14:textId="13527851" w:rsidR="00803F00" w:rsidRPr="00931C17" w:rsidRDefault="002517DA" w:rsidP="00931C17">
      <w:pPr>
        <w:spacing w:line="360" w:lineRule="auto"/>
        <w:rPr>
          <w:rFonts w:cs="Arial"/>
          <w:szCs w:val="24"/>
        </w:rPr>
      </w:pPr>
      <w:r>
        <w:rPr>
          <w:rFonts w:cs="Arial"/>
          <w:szCs w:val="24"/>
        </w:rPr>
        <w:t>There are no changes to any of the monitoring arrangements listed in the original Permit as part of this variation.</w:t>
      </w:r>
    </w:p>
    <w:p w14:paraId="655738DA" w14:textId="7E7B855C" w:rsidR="001756BE" w:rsidRPr="002635A2" w:rsidRDefault="00517F82" w:rsidP="001756BE">
      <w:pPr>
        <w:pStyle w:val="Heading2"/>
        <w:spacing w:before="0" w:after="0" w:line="360" w:lineRule="auto"/>
        <w:rPr>
          <w:b w:val="0"/>
        </w:rPr>
      </w:pPr>
      <w:bookmarkStart w:id="64" w:name="_Toc21602916"/>
      <w:r>
        <w:t>10</w:t>
      </w:r>
      <w:r w:rsidR="004B7BE6">
        <w:t>.5</w:t>
      </w:r>
      <w:r w:rsidR="001756BE" w:rsidRPr="002635A2">
        <w:rPr>
          <w:b w:val="0"/>
        </w:rPr>
        <w:t xml:space="preserve"> </w:t>
      </w:r>
      <w:r w:rsidR="001756BE" w:rsidRPr="002635A2">
        <w:rPr>
          <w:rStyle w:val="Heading2Char"/>
          <w:b/>
        </w:rPr>
        <w:t>Reporting</w:t>
      </w:r>
      <w:bookmarkEnd w:id="64"/>
    </w:p>
    <w:p w14:paraId="5E2CECC5" w14:textId="77777777" w:rsidR="001756BE" w:rsidRPr="00F04558" w:rsidRDefault="001756BE" w:rsidP="001756BE">
      <w:pPr>
        <w:spacing w:line="360" w:lineRule="auto"/>
        <w:rPr>
          <w:rFonts w:cs="Arial"/>
          <w:sz w:val="28"/>
          <w:szCs w:val="24"/>
          <w:lang w:eastAsia="en-US"/>
        </w:rPr>
      </w:pPr>
      <w:r w:rsidRPr="00F04558">
        <w:rPr>
          <w:rFonts w:cs="Arial"/>
          <w:sz w:val="28"/>
          <w:szCs w:val="24"/>
          <w:lang w:eastAsia="en-US"/>
        </w:rPr>
        <w:t xml:space="preserve"> </w:t>
      </w:r>
    </w:p>
    <w:p w14:paraId="431C86BA" w14:textId="1F309E47" w:rsidR="002517DA" w:rsidRDefault="002517DA" w:rsidP="002517DA">
      <w:pPr>
        <w:spacing w:line="360" w:lineRule="auto"/>
        <w:rPr>
          <w:rFonts w:cs="Arial"/>
          <w:szCs w:val="24"/>
        </w:rPr>
      </w:pPr>
      <w:r>
        <w:rPr>
          <w:rFonts w:cs="Arial"/>
          <w:szCs w:val="24"/>
        </w:rPr>
        <w:t>There are no changes to any of the reporting arrangements listed in the original Permit as part of this variation.</w:t>
      </w:r>
    </w:p>
    <w:p w14:paraId="4886D129" w14:textId="37789F16" w:rsidR="00A05010" w:rsidRDefault="00A05010" w:rsidP="00611BDD">
      <w:pPr>
        <w:pStyle w:val="DDtext"/>
      </w:pPr>
    </w:p>
    <w:p w14:paraId="5049F816" w14:textId="1E65821D" w:rsidR="00AC0C42" w:rsidRPr="004B7BE6" w:rsidRDefault="0015492A" w:rsidP="00611BDD">
      <w:pPr>
        <w:pStyle w:val="Heading1"/>
        <w:spacing w:before="0" w:after="0" w:line="360" w:lineRule="auto"/>
        <w:rPr>
          <w:rStyle w:val="CommentReference"/>
          <w:sz w:val="32"/>
          <w:szCs w:val="28"/>
        </w:rPr>
      </w:pPr>
      <w:bookmarkStart w:id="65" w:name="_Toc21602917"/>
      <w:bookmarkStart w:id="66" w:name="_Hlk531181309"/>
      <w:bookmarkEnd w:id="63"/>
      <w:r w:rsidRPr="004B7BE6">
        <w:rPr>
          <w:rStyle w:val="CommentReference"/>
          <w:sz w:val="32"/>
          <w:szCs w:val="28"/>
        </w:rPr>
        <w:t>1</w:t>
      </w:r>
      <w:r w:rsidR="00517F82">
        <w:rPr>
          <w:rStyle w:val="CommentReference"/>
          <w:sz w:val="32"/>
          <w:szCs w:val="28"/>
        </w:rPr>
        <w:t>1</w:t>
      </w:r>
      <w:r w:rsidRPr="004B7BE6">
        <w:rPr>
          <w:rStyle w:val="CommentReference"/>
          <w:sz w:val="32"/>
          <w:szCs w:val="28"/>
        </w:rPr>
        <w:t xml:space="preserve">. </w:t>
      </w:r>
      <w:r w:rsidR="00AC0C42" w:rsidRPr="004B7BE6">
        <w:rPr>
          <w:rStyle w:val="CommentReference"/>
          <w:sz w:val="32"/>
          <w:szCs w:val="28"/>
        </w:rPr>
        <w:t>Operator Competence</w:t>
      </w:r>
      <w:bookmarkEnd w:id="65"/>
    </w:p>
    <w:p w14:paraId="0526B55F" w14:textId="219A4FE0" w:rsidR="00AC0C42" w:rsidRDefault="00AC0C42" w:rsidP="00611BDD">
      <w:pPr>
        <w:spacing w:line="360" w:lineRule="auto"/>
        <w:rPr>
          <w:rStyle w:val="CommentReference"/>
          <w:rFonts w:cs="Arial"/>
          <w:b/>
          <w:sz w:val="24"/>
        </w:rPr>
      </w:pPr>
    </w:p>
    <w:p w14:paraId="7C2AEF1E" w14:textId="5C257B2F" w:rsidR="00AC0C42" w:rsidRDefault="004B7BE6" w:rsidP="00611BDD">
      <w:pPr>
        <w:pStyle w:val="Heading2"/>
        <w:spacing w:before="0" w:after="0" w:line="360" w:lineRule="auto"/>
      </w:pPr>
      <w:bookmarkStart w:id="67" w:name="_Toc21602918"/>
      <w:r>
        <w:t>1</w:t>
      </w:r>
      <w:r w:rsidR="00517F82">
        <w:t>1</w:t>
      </w:r>
      <w:r>
        <w:t>.1</w:t>
      </w:r>
      <w:r w:rsidR="00AC0C42">
        <w:t xml:space="preserve"> Environmental </w:t>
      </w:r>
      <w:r w:rsidR="00AC0C42" w:rsidRPr="006763F8">
        <w:t>Management</w:t>
      </w:r>
      <w:r w:rsidR="00AC0C42">
        <w:t xml:space="preserve"> System</w:t>
      </w:r>
      <w:bookmarkEnd w:id="67"/>
    </w:p>
    <w:p w14:paraId="6558DEF5" w14:textId="77777777" w:rsidR="00543C21" w:rsidRPr="00543C21" w:rsidRDefault="00543C21" w:rsidP="00611BDD">
      <w:pPr>
        <w:spacing w:line="360" w:lineRule="auto"/>
        <w:rPr>
          <w:lang w:eastAsia="en-US"/>
        </w:rPr>
      </w:pPr>
    </w:p>
    <w:p w14:paraId="08E792C9" w14:textId="297BD833" w:rsidR="00AC0C42" w:rsidRDefault="00AC0C42" w:rsidP="003925D6">
      <w:pPr>
        <w:spacing w:line="360" w:lineRule="auto"/>
        <w:rPr>
          <w:szCs w:val="24"/>
        </w:rPr>
      </w:pPr>
      <w:r>
        <w:t xml:space="preserve">The Applicant has stated in the </w:t>
      </w:r>
      <w:r w:rsidRPr="009B1B5A">
        <w:t xml:space="preserve">Application that they </w:t>
      </w:r>
      <w:r>
        <w:t>operate</w:t>
      </w:r>
      <w:r w:rsidRPr="009B1B5A">
        <w:t xml:space="preserve"> an Environmental </w:t>
      </w:r>
      <w:r w:rsidRPr="003925D6">
        <w:rPr>
          <w:szCs w:val="24"/>
        </w:rPr>
        <w:t>Management System (EMS) certified under ISO14001, a copy of the certificate confirming this was provided as part of the Application</w:t>
      </w:r>
      <w:r w:rsidR="003925D6" w:rsidRPr="003925D6">
        <w:rPr>
          <w:szCs w:val="24"/>
        </w:rPr>
        <w:t xml:space="preserve">. </w:t>
      </w:r>
    </w:p>
    <w:p w14:paraId="3D7AA946" w14:textId="6E888205" w:rsidR="00BA201F" w:rsidRPr="003925D6" w:rsidRDefault="00BA201F" w:rsidP="003925D6">
      <w:pPr>
        <w:spacing w:line="360" w:lineRule="auto"/>
        <w:rPr>
          <w:szCs w:val="24"/>
        </w:rPr>
      </w:pPr>
    </w:p>
    <w:p w14:paraId="21106923" w14:textId="0AC03574" w:rsidR="00AC42A7" w:rsidRDefault="00BA201F" w:rsidP="00773817">
      <w:pPr>
        <w:spacing w:line="360" w:lineRule="auto"/>
        <w:rPr>
          <w:rFonts w:cs="Arial"/>
          <w:color w:val="FF0000"/>
        </w:rPr>
      </w:pPr>
      <w:r w:rsidRPr="003925D6">
        <w:rPr>
          <w:rFonts w:cs="Arial"/>
          <w:szCs w:val="24"/>
        </w:rPr>
        <w:t xml:space="preserve">To ensure that the management system proposed by the </w:t>
      </w:r>
      <w:r w:rsidR="00FE2185" w:rsidRPr="003925D6">
        <w:rPr>
          <w:rFonts w:cs="Arial"/>
          <w:szCs w:val="24"/>
        </w:rPr>
        <w:t>A</w:t>
      </w:r>
      <w:r w:rsidRPr="003925D6">
        <w:rPr>
          <w:rFonts w:cs="Arial"/>
          <w:szCs w:val="24"/>
        </w:rPr>
        <w:t>pplicant sufficiently manages the</w:t>
      </w:r>
      <w:r w:rsidRPr="003925D6">
        <w:rPr>
          <w:rFonts w:cs="Arial"/>
        </w:rPr>
        <w:t xml:space="preserve"> </w:t>
      </w:r>
      <w:r w:rsidRPr="00115F55">
        <w:rPr>
          <w:rFonts w:cs="Arial"/>
        </w:rPr>
        <w:t xml:space="preserve">residual risk of accidents, </w:t>
      </w:r>
      <w:r w:rsidR="00FE2185">
        <w:rPr>
          <w:rFonts w:cs="Arial"/>
        </w:rPr>
        <w:t>P</w:t>
      </w:r>
      <w:r w:rsidRPr="00115F55">
        <w:rPr>
          <w:rFonts w:cs="Arial"/>
        </w:rPr>
        <w:t>ermit condition 1.1.1a requires the implementation of a written management system which addresses the pollution risks associated with, amongst other things, accidents</w:t>
      </w:r>
      <w:r w:rsidRPr="00115F55">
        <w:rPr>
          <w:rFonts w:cs="Arial"/>
          <w:color w:val="FF0000"/>
        </w:rPr>
        <w:t xml:space="preserve">. </w:t>
      </w:r>
    </w:p>
    <w:bookmarkEnd w:id="66"/>
    <w:p w14:paraId="1405AC38" w14:textId="77777777" w:rsidR="00773817" w:rsidRPr="00A36777" w:rsidRDefault="00773817" w:rsidP="00773817">
      <w:pPr>
        <w:spacing w:line="360" w:lineRule="auto"/>
        <w:rPr>
          <w:rStyle w:val="CommentReference"/>
          <w:rFonts w:cs="Arial"/>
          <w:sz w:val="24"/>
          <w:szCs w:val="20"/>
        </w:rPr>
      </w:pPr>
    </w:p>
    <w:p w14:paraId="7586D558" w14:textId="10EA8488" w:rsidR="007E63A0" w:rsidRDefault="004B7BE6" w:rsidP="00773817">
      <w:pPr>
        <w:pStyle w:val="Heading2"/>
        <w:spacing w:before="0" w:after="0" w:line="360" w:lineRule="auto"/>
        <w:rPr>
          <w:rFonts w:cs="Arial"/>
          <w:szCs w:val="24"/>
        </w:rPr>
      </w:pPr>
      <w:bookmarkStart w:id="68" w:name="_Toc21602919"/>
      <w:bookmarkStart w:id="69" w:name="_Hlk531181321"/>
      <w:r>
        <w:t>1</w:t>
      </w:r>
      <w:r w:rsidR="00517F82">
        <w:t>1</w:t>
      </w:r>
      <w:r>
        <w:t>.2</w:t>
      </w:r>
      <w:r w:rsidR="007E63A0">
        <w:t xml:space="preserve"> </w:t>
      </w:r>
      <w:r w:rsidR="007E63A0" w:rsidRPr="00DA70FE">
        <w:t xml:space="preserve">Relevant </w:t>
      </w:r>
      <w:r w:rsidR="007E63A0">
        <w:rPr>
          <w:rFonts w:cs="Arial"/>
          <w:szCs w:val="24"/>
        </w:rPr>
        <w:t>c</w:t>
      </w:r>
      <w:r w:rsidR="007E63A0" w:rsidRPr="00DA70FE">
        <w:rPr>
          <w:rFonts w:cs="Arial"/>
          <w:szCs w:val="24"/>
        </w:rPr>
        <w:t>onvictions</w:t>
      </w:r>
      <w:bookmarkEnd w:id="68"/>
    </w:p>
    <w:p w14:paraId="50B37C91" w14:textId="77777777" w:rsidR="007E63A0" w:rsidRPr="00686333" w:rsidRDefault="007E63A0" w:rsidP="00517F82">
      <w:pPr>
        <w:spacing w:line="360" w:lineRule="auto"/>
        <w:rPr>
          <w:lang w:eastAsia="en-US"/>
        </w:rPr>
      </w:pPr>
    </w:p>
    <w:p w14:paraId="10BE9A39" w14:textId="2456E074" w:rsidR="007E63A0" w:rsidRPr="00DC275F" w:rsidRDefault="007E63A0" w:rsidP="00517F82">
      <w:pPr>
        <w:pStyle w:val="DDtext"/>
      </w:pPr>
      <w:r w:rsidRPr="00DC275F">
        <w:t xml:space="preserve">Our Enforcement Database has been checked to ensure that all relevant convictions have been declared. No relevant convictions were found. The </w:t>
      </w:r>
      <w:r w:rsidR="00FE2185">
        <w:t>O</w:t>
      </w:r>
      <w:r w:rsidRPr="00DC275F">
        <w:t>perator satisfies the criteria in EPR RGN 5 on Operator Competence.</w:t>
      </w:r>
    </w:p>
    <w:p w14:paraId="58982E10" w14:textId="66297CEF" w:rsidR="007E63A0" w:rsidRPr="00DC275F" w:rsidRDefault="007E63A0" w:rsidP="00517F82">
      <w:pPr>
        <w:pStyle w:val="DDtext"/>
      </w:pPr>
    </w:p>
    <w:p w14:paraId="60AADB87" w14:textId="6143994F" w:rsidR="007E63A0" w:rsidRPr="007E0B81" w:rsidRDefault="004B7BE6" w:rsidP="00517F82">
      <w:pPr>
        <w:pStyle w:val="Heading2"/>
        <w:spacing w:before="0" w:after="0" w:line="360" w:lineRule="auto"/>
      </w:pPr>
      <w:bookmarkStart w:id="70" w:name="_Toc21602920"/>
      <w:r w:rsidRPr="007E0B81">
        <w:t>1</w:t>
      </w:r>
      <w:r w:rsidR="00517F82" w:rsidRPr="007E0B81">
        <w:t>1</w:t>
      </w:r>
      <w:r w:rsidRPr="007E0B81">
        <w:t xml:space="preserve">.3 </w:t>
      </w:r>
      <w:r w:rsidR="007E63A0" w:rsidRPr="007E0B81">
        <w:t>Financial Provision</w:t>
      </w:r>
      <w:bookmarkEnd w:id="70"/>
    </w:p>
    <w:p w14:paraId="3C302A03" w14:textId="77777777" w:rsidR="00DC275F" w:rsidRPr="007E0B81" w:rsidRDefault="00DC275F" w:rsidP="00517F82">
      <w:pPr>
        <w:pStyle w:val="DDtext"/>
      </w:pPr>
    </w:p>
    <w:p w14:paraId="4A513067" w14:textId="080F5FE2" w:rsidR="00DC5D1F" w:rsidRPr="007E0B81" w:rsidRDefault="00DC5D1F" w:rsidP="00DC5D1F">
      <w:pPr>
        <w:spacing w:line="360" w:lineRule="auto"/>
        <w:rPr>
          <w:lang w:eastAsia="en-US"/>
        </w:rPr>
      </w:pPr>
      <w:r w:rsidRPr="007E0B81">
        <w:rPr>
          <w:lang w:eastAsia="en-US"/>
        </w:rPr>
        <w:t xml:space="preserve">The Operator has </w:t>
      </w:r>
      <w:r w:rsidR="00F73E8F">
        <w:rPr>
          <w:lang w:eastAsia="en-US"/>
        </w:rPr>
        <w:t>proposed suitable financial provision.</w:t>
      </w:r>
    </w:p>
    <w:p w14:paraId="41172E03" w14:textId="77777777" w:rsidR="00DC5D1F" w:rsidRPr="007E0B81" w:rsidRDefault="00DC5D1F" w:rsidP="00A36777">
      <w:pPr>
        <w:pStyle w:val="DDtext"/>
      </w:pPr>
    </w:p>
    <w:p w14:paraId="1690D093" w14:textId="27CD643A" w:rsidR="00E41B15" w:rsidRDefault="007E63A0" w:rsidP="00A36777">
      <w:pPr>
        <w:pStyle w:val="DDtext"/>
      </w:pPr>
      <w:r w:rsidRPr="007E0B81">
        <w:lastRenderedPageBreak/>
        <w:t xml:space="preserve">There is no known reason to consider that the </w:t>
      </w:r>
      <w:r w:rsidR="00FE2185" w:rsidRPr="007E0B81">
        <w:t>O</w:t>
      </w:r>
      <w:r w:rsidRPr="007E0B81">
        <w:t xml:space="preserve">perator will not be financially able to comply with the </w:t>
      </w:r>
      <w:r w:rsidR="00FE2185" w:rsidRPr="007E0B81">
        <w:t>P</w:t>
      </w:r>
      <w:r w:rsidR="002517DA" w:rsidRPr="007E0B81">
        <w:t xml:space="preserve">ermit conditions. </w:t>
      </w:r>
      <w:r w:rsidRPr="007E0B81">
        <w:t>The decision was taken in accordance with EPR RGN 5 on Operator Competence.</w:t>
      </w:r>
      <w:bookmarkEnd w:id="69"/>
    </w:p>
    <w:p w14:paraId="68C1FAE2" w14:textId="0A80CDF7" w:rsidR="00DA6930" w:rsidRPr="00DA6930" w:rsidRDefault="004B7BE6" w:rsidP="00A36777">
      <w:pPr>
        <w:pStyle w:val="Heading2"/>
        <w:spacing w:before="0" w:after="0" w:line="360" w:lineRule="auto"/>
      </w:pPr>
      <w:bookmarkStart w:id="71" w:name="_Toc21602921"/>
      <w:bookmarkStart w:id="72" w:name="_Hlk531181331"/>
      <w:r>
        <w:t>1</w:t>
      </w:r>
      <w:r w:rsidR="00517F82">
        <w:t>1</w:t>
      </w:r>
      <w:r>
        <w:t xml:space="preserve">.4 </w:t>
      </w:r>
      <w:r w:rsidR="00DA6930" w:rsidRPr="00DA6930">
        <w:t>OPRA</w:t>
      </w:r>
      <w:bookmarkEnd w:id="71"/>
    </w:p>
    <w:p w14:paraId="7AB13AD5" w14:textId="7E91A088" w:rsidR="00AC0C42" w:rsidRDefault="00AC0C42" w:rsidP="00A36777">
      <w:pPr>
        <w:spacing w:line="360" w:lineRule="auto"/>
        <w:rPr>
          <w:rStyle w:val="CommentReference"/>
          <w:rFonts w:cs="Arial"/>
          <w:b/>
          <w:sz w:val="24"/>
        </w:rPr>
      </w:pPr>
    </w:p>
    <w:p w14:paraId="23CBB4C2" w14:textId="73E5E287" w:rsidR="0029407F" w:rsidRPr="002517DA" w:rsidRDefault="00DA6930" w:rsidP="002517DA">
      <w:pPr>
        <w:spacing w:line="360" w:lineRule="auto"/>
        <w:rPr>
          <w:rFonts w:cs="Arial"/>
        </w:rPr>
        <w:sectPr w:rsidR="0029407F" w:rsidRPr="002517DA" w:rsidSect="002B0E38">
          <w:pgSz w:w="11906" w:h="16838" w:code="9"/>
          <w:pgMar w:top="1440" w:right="1440" w:bottom="1440" w:left="1440" w:header="720" w:footer="195" w:gutter="0"/>
          <w:cols w:space="720"/>
          <w:docGrid w:linePitch="326"/>
        </w:sectPr>
      </w:pPr>
      <w:r w:rsidRPr="00616048">
        <w:rPr>
          <w:rFonts w:cs="Arial"/>
        </w:rPr>
        <w:t xml:space="preserve">We are satisfied that the </w:t>
      </w:r>
      <w:r>
        <w:rPr>
          <w:rFonts w:cs="Arial"/>
        </w:rPr>
        <w:t>A</w:t>
      </w:r>
      <w:r w:rsidRPr="00616048">
        <w:rPr>
          <w:rFonts w:cs="Arial"/>
        </w:rPr>
        <w:t xml:space="preserve">pplicant’s submitted </w:t>
      </w:r>
      <w:r w:rsidRPr="005251C1">
        <w:rPr>
          <w:rFonts w:cs="Arial"/>
        </w:rPr>
        <w:t>Operator Performance Risk Appraisal</w:t>
      </w:r>
      <w:r>
        <w:rPr>
          <w:rFonts w:cs="Arial"/>
        </w:rPr>
        <w:t xml:space="preserve"> (‘</w:t>
      </w:r>
      <w:r w:rsidRPr="00616048">
        <w:rPr>
          <w:rFonts w:cs="Arial"/>
        </w:rPr>
        <w:t>OPRA</w:t>
      </w:r>
      <w:r>
        <w:rPr>
          <w:rFonts w:cs="Arial"/>
        </w:rPr>
        <w:t>’)</w:t>
      </w:r>
      <w:r w:rsidRPr="00616048">
        <w:rPr>
          <w:rFonts w:cs="Arial"/>
        </w:rPr>
        <w:t xml:space="preserve"> </w:t>
      </w:r>
      <w:r>
        <w:rPr>
          <w:rFonts w:cs="Arial"/>
        </w:rPr>
        <w:t xml:space="preserve">profile is accurate. The OPRA </w:t>
      </w:r>
      <w:r w:rsidRPr="00616048">
        <w:rPr>
          <w:rFonts w:cs="Arial"/>
        </w:rPr>
        <w:t>score</w:t>
      </w:r>
      <w:r w:rsidR="00400346">
        <w:rPr>
          <w:rFonts w:cs="Arial"/>
        </w:rPr>
        <w:t xml:space="preserve"> is 1</w:t>
      </w:r>
      <w:r w:rsidR="003925D6">
        <w:rPr>
          <w:rFonts w:cs="Arial"/>
        </w:rPr>
        <w:t>2</w:t>
      </w:r>
      <w:r w:rsidR="002517DA">
        <w:rPr>
          <w:rFonts w:cs="Arial"/>
        </w:rPr>
        <w:t>5</w:t>
      </w:r>
      <w:r w:rsidR="00400346">
        <w:rPr>
          <w:rFonts w:cs="Arial"/>
        </w:rPr>
        <w:t xml:space="preserve"> and</w:t>
      </w:r>
      <w:r w:rsidRPr="00616048">
        <w:rPr>
          <w:rFonts w:cs="Arial"/>
        </w:rPr>
        <w:t xml:space="preserve"> will be used as the basis for subsistence and other charging, in accord</w:t>
      </w:r>
      <w:r>
        <w:rPr>
          <w:rFonts w:cs="Arial"/>
        </w:rPr>
        <w:t xml:space="preserve">ance with our Charging Scheme. </w:t>
      </w:r>
      <w:r w:rsidRPr="00616048">
        <w:rPr>
          <w:rFonts w:cs="Arial"/>
        </w:rPr>
        <w:t>OPRA is Natural Resources Wales method of ensuring application and subsistence fees are appropriate and proportionate for the level of regulation required.</w:t>
      </w:r>
      <w:bookmarkEnd w:id="72"/>
    </w:p>
    <w:p w14:paraId="3414BDFD" w14:textId="51D47F81" w:rsidR="00517F82" w:rsidRPr="006539DF" w:rsidRDefault="00517F82" w:rsidP="00517F82">
      <w:pPr>
        <w:pStyle w:val="Heading1"/>
      </w:pPr>
      <w:bookmarkStart w:id="73" w:name="_Toc21602922"/>
      <w:r w:rsidRPr="006539DF">
        <w:lastRenderedPageBreak/>
        <w:t xml:space="preserve">ANNEX </w:t>
      </w:r>
      <w:r w:rsidR="002517DA" w:rsidRPr="006539DF">
        <w:t>1</w:t>
      </w:r>
      <w:r w:rsidRPr="006539DF">
        <w:t>: Consultation Responses</w:t>
      </w:r>
      <w:bookmarkEnd w:id="73"/>
      <w:r w:rsidRPr="006539DF">
        <w:t xml:space="preserve"> </w:t>
      </w:r>
    </w:p>
    <w:p w14:paraId="1AC95D04" w14:textId="77777777" w:rsidR="00517F82" w:rsidRPr="006539DF" w:rsidRDefault="00517F82" w:rsidP="00517F82">
      <w:pPr>
        <w:spacing w:line="360" w:lineRule="auto"/>
        <w:rPr>
          <w:lang w:eastAsia="en-US"/>
        </w:rPr>
      </w:pPr>
    </w:p>
    <w:p w14:paraId="26B890C5" w14:textId="252C149B" w:rsidR="00517F82" w:rsidRPr="00DE1F7A" w:rsidRDefault="00517F82" w:rsidP="00517F82">
      <w:pPr>
        <w:spacing w:line="360" w:lineRule="auto"/>
      </w:pPr>
      <w:bookmarkStart w:id="74" w:name="_Hlk531181524"/>
      <w:r w:rsidRPr="006539DF">
        <w:t>Consultation was conducted as detailed in the “Consultation on the application” section above.  Below are tables which summarise responses received together with how they have been addressed in the determination process.</w:t>
      </w:r>
      <w:r w:rsidR="00573224" w:rsidRPr="006539DF">
        <w:t xml:space="preserve"> </w:t>
      </w:r>
      <w:r w:rsidRPr="006539DF">
        <w:t>For specific statutory bodies</w:t>
      </w:r>
      <w:r w:rsidRPr="00DE1F7A">
        <w:t>, we have summarised their specific responses in the tables below. No responses were received from members of the public.</w:t>
      </w:r>
    </w:p>
    <w:bookmarkEnd w:id="74"/>
    <w:p w14:paraId="1196ABF7" w14:textId="77777777" w:rsidR="00517F82" w:rsidRPr="00DE1F7A" w:rsidRDefault="00517F82" w:rsidP="00517F82">
      <w:pPr>
        <w:spacing w:line="360" w:lineRule="auto"/>
        <w:rPr>
          <w:rFonts w:cs="Arial"/>
        </w:rPr>
      </w:pPr>
    </w:p>
    <w:p w14:paraId="5C4FCBE7" w14:textId="77777777" w:rsidR="00517F82" w:rsidRPr="00DE1F7A" w:rsidRDefault="00517F82" w:rsidP="00517F82">
      <w:pPr>
        <w:pStyle w:val="Heading2"/>
        <w:spacing w:before="0" w:after="0" w:line="360" w:lineRule="auto"/>
      </w:pPr>
      <w:bookmarkStart w:id="75" w:name="_Toc519685073"/>
      <w:bookmarkStart w:id="76" w:name="_Toc531182323"/>
      <w:bookmarkStart w:id="77" w:name="_Toc21602923"/>
      <w:r w:rsidRPr="00DE1F7A">
        <w:t>1)</w:t>
      </w:r>
      <w:r w:rsidRPr="00DE1F7A">
        <w:tab/>
        <w:t>Consultation Responses from Statutory and Non-Statutory Bodies</w:t>
      </w:r>
      <w:bookmarkEnd w:id="75"/>
      <w:bookmarkEnd w:id="76"/>
      <w:bookmarkEnd w:id="77"/>
    </w:p>
    <w:p w14:paraId="7C4E42B4" w14:textId="77777777" w:rsidR="00517F82" w:rsidRPr="00DE1F7A" w:rsidRDefault="00517F82" w:rsidP="00517F82">
      <w:pPr>
        <w:autoSpaceDE w:val="0"/>
        <w:autoSpaceDN w:val="0"/>
        <w:adjustRightInd w:val="0"/>
        <w:spacing w:line="360" w:lineRule="auto"/>
        <w:rPr>
          <w:rFonts w:eastAsiaTheme="minorHAnsi" w:cs="Arial"/>
          <w:szCs w:val="24"/>
          <w:lang w:eastAsia="en-US"/>
        </w:rPr>
      </w:pPr>
    </w:p>
    <w:p w14:paraId="7697915D" w14:textId="77777777" w:rsidR="00517F82" w:rsidRPr="00DE1F7A" w:rsidRDefault="00517F82" w:rsidP="00517F82">
      <w:pPr>
        <w:autoSpaceDE w:val="0"/>
        <w:autoSpaceDN w:val="0"/>
        <w:adjustRightInd w:val="0"/>
        <w:spacing w:line="360" w:lineRule="auto"/>
        <w:rPr>
          <w:rFonts w:eastAsiaTheme="minorHAnsi" w:cs="Arial"/>
          <w:szCs w:val="24"/>
          <w:lang w:eastAsia="en-US"/>
        </w:rPr>
      </w:pPr>
    </w:p>
    <w:tbl>
      <w:tblPr>
        <w:tblpPr w:leftFromText="180" w:rightFromText="180" w:vertAnchor="text" w:horzAnchor="margin" w:tblpY="-104"/>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2"/>
        <w:gridCol w:w="3685"/>
      </w:tblGrid>
      <w:tr w:rsidR="00517F82" w:rsidRPr="00DE1F7A" w14:paraId="25A75601" w14:textId="77777777" w:rsidTr="000F4381">
        <w:tc>
          <w:tcPr>
            <w:tcW w:w="9067" w:type="dxa"/>
            <w:gridSpan w:val="2"/>
            <w:tcBorders>
              <w:top w:val="single" w:sz="4" w:space="0" w:color="auto"/>
              <w:left w:val="single" w:sz="4" w:space="0" w:color="auto"/>
              <w:bottom w:val="single" w:sz="4" w:space="0" w:color="auto"/>
              <w:right w:val="single" w:sz="4" w:space="0" w:color="auto"/>
            </w:tcBorders>
            <w:hideMark/>
          </w:tcPr>
          <w:p w14:paraId="2FB09DED" w14:textId="25D3CDF6" w:rsidR="00517F82" w:rsidRPr="00DE1F7A" w:rsidRDefault="00517F82" w:rsidP="000F4381">
            <w:pPr>
              <w:spacing w:line="360" w:lineRule="auto"/>
              <w:rPr>
                <w:rFonts w:cs="Arial"/>
                <w:sz w:val="22"/>
                <w:szCs w:val="22"/>
              </w:rPr>
            </w:pPr>
            <w:r w:rsidRPr="00DE1F7A">
              <w:rPr>
                <w:rFonts w:cs="Arial"/>
                <w:b/>
                <w:sz w:val="22"/>
                <w:szCs w:val="22"/>
              </w:rPr>
              <w:t>Response Received from</w:t>
            </w:r>
            <w:r w:rsidRPr="00DE1F7A">
              <w:rPr>
                <w:rFonts w:cs="Arial"/>
                <w:sz w:val="22"/>
                <w:szCs w:val="22"/>
              </w:rPr>
              <w:t xml:space="preserve"> </w:t>
            </w:r>
            <w:r w:rsidR="00206DCC" w:rsidRPr="00DE1F7A">
              <w:rPr>
                <w:rFonts w:cs="Arial"/>
                <w:b/>
                <w:bCs/>
                <w:sz w:val="22"/>
                <w:szCs w:val="22"/>
              </w:rPr>
              <w:t xml:space="preserve">Abertawe Bro Morgannwg University Health Board </w:t>
            </w:r>
            <w:r w:rsidRPr="00DE1F7A">
              <w:rPr>
                <w:rFonts w:cs="Arial"/>
                <w:b/>
                <w:sz w:val="22"/>
                <w:szCs w:val="22"/>
              </w:rPr>
              <w:t xml:space="preserve">(incorporating comments from Public Health Wales) - response received </w:t>
            </w:r>
            <w:r w:rsidR="00003E0E" w:rsidRPr="00DE1F7A">
              <w:rPr>
                <w:rFonts w:cs="Arial"/>
                <w:b/>
                <w:sz w:val="22"/>
                <w:szCs w:val="22"/>
              </w:rPr>
              <w:t>– 22</w:t>
            </w:r>
            <w:r w:rsidR="00003E0E" w:rsidRPr="00DE1F7A">
              <w:rPr>
                <w:rFonts w:cs="Arial"/>
                <w:b/>
                <w:sz w:val="22"/>
                <w:szCs w:val="22"/>
                <w:vertAlign w:val="superscript"/>
              </w:rPr>
              <w:t>nd</w:t>
            </w:r>
            <w:r w:rsidR="00003E0E" w:rsidRPr="00DE1F7A">
              <w:rPr>
                <w:rFonts w:cs="Arial"/>
                <w:b/>
                <w:sz w:val="22"/>
                <w:szCs w:val="22"/>
              </w:rPr>
              <w:t xml:space="preserve"> March 2019</w:t>
            </w:r>
            <w:r w:rsidRPr="00DE1F7A">
              <w:rPr>
                <w:rFonts w:cs="Arial"/>
                <w:b/>
                <w:sz w:val="22"/>
                <w:szCs w:val="22"/>
              </w:rPr>
              <w:t xml:space="preserve"> </w:t>
            </w:r>
          </w:p>
        </w:tc>
      </w:tr>
      <w:tr w:rsidR="00517F82" w:rsidRPr="00DE1F7A" w14:paraId="094EF077" w14:textId="77777777" w:rsidTr="00573224">
        <w:tc>
          <w:tcPr>
            <w:tcW w:w="5382" w:type="dxa"/>
            <w:tcBorders>
              <w:top w:val="single" w:sz="4" w:space="0" w:color="auto"/>
              <w:left w:val="single" w:sz="4" w:space="0" w:color="auto"/>
              <w:bottom w:val="single" w:sz="4" w:space="0" w:color="auto"/>
              <w:right w:val="single" w:sz="4" w:space="0" w:color="auto"/>
            </w:tcBorders>
            <w:hideMark/>
          </w:tcPr>
          <w:p w14:paraId="1F9B3417" w14:textId="77777777" w:rsidR="00517F82" w:rsidRPr="00DE1F7A" w:rsidRDefault="00517F82" w:rsidP="000F4381">
            <w:pPr>
              <w:rPr>
                <w:b/>
                <w:sz w:val="22"/>
              </w:rPr>
            </w:pPr>
            <w:r w:rsidRPr="00DE1F7A">
              <w:rPr>
                <w:b/>
                <w:sz w:val="22"/>
              </w:rPr>
              <w:t>Summary of issues raised:</w:t>
            </w:r>
          </w:p>
        </w:tc>
        <w:tc>
          <w:tcPr>
            <w:tcW w:w="3685" w:type="dxa"/>
            <w:tcBorders>
              <w:top w:val="single" w:sz="4" w:space="0" w:color="auto"/>
              <w:left w:val="single" w:sz="4" w:space="0" w:color="auto"/>
              <w:bottom w:val="single" w:sz="4" w:space="0" w:color="auto"/>
              <w:right w:val="single" w:sz="4" w:space="0" w:color="auto"/>
            </w:tcBorders>
            <w:hideMark/>
          </w:tcPr>
          <w:p w14:paraId="202A1406" w14:textId="77777777" w:rsidR="00517F82" w:rsidRPr="00DE1F7A" w:rsidRDefault="00517F82" w:rsidP="000F4381">
            <w:pPr>
              <w:rPr>
                <w:b/>
                <w:sz w:val="22"/>
              </w:rPr>
            </w:pPr>
            <w:r w:rsidRPr="00DE1F7A">
              <w:rPr>
                <w:b/>
                <w:sz w:val="22"/>
              </w:rPr>
              <w:t>Summary of action taken / how this has been covered</w:t>
            </w:r>
          </w:p>
        </w:tc>
      </w:tr>
      <w:tr w:rsidR="00517F82" w:rsidRPr="002517DA" w14:paraId="329A2334" w14:textId="77777777" w:rsidTr="00573224">
        <w:tc>
          <w:tcPr>
            <w:tcW w:w="5382" w:type="dxa"/>
            <w:tcBorders>
              <w:top w:val="single" w:sz="4" w:space="0" w:color="auto"/>
              <w:left w:val="single" w:sz="4" w:space="0" w:color="auto"/>
              <w:bottom w:val="single" w:sz="4" w:space="0" w:color="auto"/>
              <w:right w:val="single" w:sz="4" w:space="0" w:color="auto"/>
            </w:tcBorders>
          </w:tcPr>
          <w:p w14:paraId="0D902133" w14:textId="2693EE03" w:rsidR="00003E0E" w:rsidRPr="00DE1F7A" w:rsidRDefault="00003E0E" w:rsidP="00003E0E">
            <w:pPr>
              <w:pStyle w:val="ListParagraph"/>
              <w:numPr>
                <w:ilvl w:val="0"/>
                <w:numId w:val="28"/>
              </w:numPr>
              <w:rPr>
                <w:rFonts w:cs="Arial"/>
                <w:sz w:val="22"/>
                <w:szCs w:val="22"/>
              </w:rPr>
            </w:pPr>
            <w:r w:rsidRPr="00DE1F7A">
              <w:rPr>
                <w:rFonts w:cs="Arial"/>
                <w:sz w:val="22"/>
                <w:szCs w:val="22"/>
              </w:rPr>
              <w:t>No Objections raised – PHW recommended that any consent granted be subject to conditions, specifically these should include robust emissions management plans (dust, odour, vermin and noise), strict waste acceptance and handling criteria.</w:t>
            </w:r>
          </w:p>
          <w:p w14:paraId="25C77057" w14:textId="164F176D" w:rsidR="00517F82" w:rsidRPr="00DE1F7A" w:rsidRDefault="00517F82" w:rsidP="00003E0E">
            <w:pPr>
              <w:pStyle w:val="Default"/>
              <w:spacing w:after="37"/>
              <w:rPr>
                <w:sz w:val="22"/>
                <w:szCs w:val="22"/>
              </w:rPr>
            </w:pPr>
          </w:p>
        </w:tc>
        <w:tc>
          <w:tcPr>
            <w:tcW w:w="3685" w:type="dxa"/>
            <w:tcBorders>
              <w:top w:val="single" w:sz="4" w:space="0" w:color="auto"/>
              <w:left w:val="single" w:sz="4" w:space="0" w:color="auto"/>
              <w:bottom w:val="single" w:sz="4" w:space="0" w:color="auto"/>
              <w:right w:val="single" w:sz="4" w:space="0" w:color="auto"/>
            </w:tcBorders>
            <w:hideMark/>
          </w:tcPr>
          <w:p w14:paraId="3D990679" w14:textId="2D713D7B" w:rsidR="0075068A" w:rsidRPr="00DE1F7A" w:rsidRDefault="0054650C" w:rsidP="006114DE">
            <w:pPr>
              <w:pStyle w:val="ListParagraph"/>
              <w:numPr>
                <w:ilvl w:val="0"/>
                <w:numId w:val="7"/>
              </w:numPr>
              <w:jc w:val="left"/>
              <w:rPr>
                <w:rFonts w:cs="Arial"/>
                <w:sz w:val="22"/>
                <w:szCs w:val="22"/>
              </w:rPr>
            </w:pPr>
            <w:r w:rsidRPr="00DE1F7A">
              <w:rPr>
                <w:rFonts w:cs="Arial"/>
                <w:sz w:val="22"/>
                <w:szCs w:val="22"/>
              </w:rPr>
              <w:t xml:space="preserve"> </w:t>
            </w:r>
            <w:r w:rsidR="00003E0E" w:rsidRPr="00DE1F7A">
              <w:rPr>
                <w:rFonts w:cs="Arial"/>
                <w:sz w:val="22"/>
                <w:szCs w:val="22"/>
              </w:rPr>
              <w:t xml:space="preserve">No action required – the Installation currently has all of the mentioned management plans and sufficient procedures are in place. </w:t>
            </w:r>
          </w:p>
        </w:tc>
      </w:tr>
    </w:tbl>
    <w:p w14:paraId="5E455429" w14:textId="77777777" w:rsidR="00517F82" w:rsidRPr="002517DA" w:rsidRDefault="00517F82" w:rsidP="00517F82">
      <w:pPr>
        <w:autoSpaceDE w:val="0"/>
        <w:autoSpaceDN w:val="0"/>
        <w:adjustRightInd w:val="0"/>
        <w:spacing w:line="360" w:lineRule="auto"/>
        <w:rPr>
          <w:rFonts w:eastAsiaTheme="minorHAnsi" w:cs="Arial"/>
          <w:szCs w:val="24"/>
          <w:highlight w:val="yellow"/>
          <w:lang w:eastAsia="en-US"/>
        </w:rPr>
      </w:pPr>
      <w:r w:rsidRPr="002517DA">
        <w:rPr>
          <w:rFonts w:eastAsiaTheme="minorHAnsi" w:cs="Arial"/>
          <w:szCs w:val="24"/>
          <w:highlight w:val="yellow"/>
          <w:lang w:eastAsia="en-US"/>
        </w:rPr>
        <w:t xml:space="preserve"> </w:t>
      </w:r>
    </w:p>
    <w:p w14:paraId="42B59C4C" w14:textId="0A45F9A2" w:rsidR="00543C21" w:rsidRPr="002F6283" w:rsidRDefault="00517F82" w:rsidP="002F6283">
      <w:pPr>
        <w:spacing w:line="360" w:lineRule="auto"/>
        <w:rPr>
          <w:rFonts w:cs="Arial"/>
        </w:rPr>
      </w:pPr>
      <w:r w:rsidRPr="006539DF">
        <w:rPr>
          <w:rFonts w:eastAsiaTheme="minorHAnsi" w:cs="Arial"/>
          <w:szCs w:val="24"/>
          <w:lang w:eastAsia="en-US"/>
        </w:rPr>
        <w:t xml:space="preserve">We didn’t receive any responses from </w:t>
      </w:r>
      <w:r w:rsidR="00206DCC" w:rsidRPr="006539DF">
        <w:rPr>
          <w:rFonts w:eastAsiaTheme="minorHAnsi" w:cs="Arial"/>
          <w:szCs w:val="24"/>
          <w:lang w:eastAsia="en-US"/>
        </w:rPr>
        <w:t>Mid &amp; West</w:t>
      </w:r>
      <w:r w:rsidR="00573224" w:rsidRPr="006539DF">
        <w:rPr>
          <w:rFonts w:eastAsiaTheme="minorHAnsi" w:cs="Arial"/>
          <w:szCs w:val="24"/>
          <w:lang w:eastAsia="en-US"/>
        </w:rPr>
        <w:t xml:space="preserve"> Fire &amp; Rescue Service and </w:t>
      </w:r>
      <w:r w:rsidR="009A75B3" w:rsidRPr="006539DF">
        <w:rPr>
          <w:rFonts w:eastAsiaTheme="minorHAnsi" w:cs="Arial"/>
          <w:szCs w:val="24"/>
          <w:lang w:eastAsia="en-US"/>
        </w:rPr>
        <w:t>Neath Port Talbot</w:t>
      </w:r>
      <w:r w:rsidR="00573224" w:rsidRPr="006539DF">
        <w:rPr>
          <w:rFonts w:eastAsiaTheme="minorHAnsi" w:cs="Arial"/>
          <w:szCs w:val="24"/>
          <w:lang w:eastAsia="en-US"/>
        </w:rPr>
        <w:t xml:space="preserve"> Council – Planning Department</w:t>
      </w:r>
      <w:r w:rsidR="00206DCC" w:rsidRPr="006539DF">
        <w:rPr>
          <w:rFonts w:eastAsiaTheme="minorHAnsi" w:cs="Arial"/>
          <w:szCs w:val="24"/>
          <w:lang w:eastAsia="en-US"/>
        </w:rPr>
        <w:t xml:space="preserve"> &amp;</w:t>
      </w:r>
      <w:bookmarkStart w:id="78" w:name="_GoBack"/>
      <w:bookmarkEnd w:id="78"/>
      <w:r w:rsidR="00206DCC" w:rsidRPr="006539DF">
        <w:rPr>
          <w:rFonts w:eastAsiaTheme="minorHAnsi" w:cs="Arial"/>
          <w:szCs w:val="24"/>
          <w:lang w:eastAsia="en-US"/>
        </w:rPr>
        <w:t xml:space="preserve"> Environmental Health Department</w:t>
      </w:r>
      <w:r w:rsidR="00573224" w:rsidRPr="006539DF">
        <w:rPr>
          <w:rFonts w:eastAsiaTheme="minorHAnsi" w:cs="Arial"/>
          <w:szCs w:val="24"/>
          <w:lang w:eastAsia="en-US"/>
        </w:rPr>
        <w:t>.</w:t>
      </w:r>
    </w:p>
    <w:sectPr w:rsidR="00543C21" w:rsidRPr="002F62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438152" w14:textId="77777777" w:rsidR="00A82744" w:rsidRDefault="00A82744" w:rsidP="00511F19">
      <w:r>
        <w:separator/>
      </w:r>
    </w:p>
  </w:endnote>
  <w:endnote w:type="continuationSeparator" w:id="0">
    <w:p w14:paraId="398D5CF4" w14:textId="77777777" w:rsidR="00A82744" w:rsidRDefault="00A82744" w:rsidP="00511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Bold">
    <w:altName w:val="Times New Roman"/>
    <w:panose1 w:val="00000000000000000000"/>
    <w:charset w:val="00"/>
    <w:family w:val="roman"/>
    <w:notTrueType/>
    <w:pitch w:val="default"/>
  </w:font>
  <w:font w:name="EUAlbertina">
    <w:altName w:val="Yu Gothic"/>
    <w:panose1 w:val="00000000000000000000"/>
    <w:charset w:val="00"/>
    <w:family w:val="roman"/>
    <w:notTrueType/>
    <w:pitch w:val="default"/>
    <w:sig w:usb0="00000000"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15E8D" w14:textId="77777777" w:rsidR="00A82744" w:rsidRDefault="00A8274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4B75348B" w14:textId="77777777" w:rsidR="00A82744" w:rsidRDefault="00A827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A82744" w:rsidRPr="002B61AE" w14:paraId="6BE9ADDF" w14:textId="77777777" w:rsidTr="002B0E38">
      <w:trPr>
        <w:trHeight w:val="284"/>
      </w:trPr>
      <w:tc>
        <w:tcPr>
          <w:tcW w:w="3529" w:type="dxa"/>
        </w:tcPr>
        <w:p w14:paraId="08AABDE2" w14:textId="0C34AE35" w:rsidR="00A82744" w:rsidRPr="000E43B7" w:rsidRDefault="00A82744" w:rsidP="006C3980">
          <w:pPr>
            <w:tabs>
              <w:tab w:val="left" w:pos="4335"/>
              <w:tab w:val="right" w:pos="10348"/>
            </w:tabs>
            <w:rPr>
              <w:rStyle w:val="PageNumber"/>
              <w:rFonts w:cs="Arial"/>
              <w:color w:val="0091A5"/>
              <w:sz w:val="20"/>
              <w:lang w:val="en-US"/>
            </w:rPr>
          </w:pPr>
          <w:r>
            <w:rPr>
              <w:bCs/>
              <w:color w:val="0091A5"/>
              <w:sz w:val="20"/>
            </w:rPr>
            <w:t>Decision Document</w:t>
          </w:r>
          <w:r w:rsidRPr="000E43B7">
            <w:rPr>
              <w:bCs/>
              <w:color w:val="0091A5"/>
            </w:rPr>
            <w:t xml:space="preserve"> </w:t>
          </w:r>
        </w:p>
      </w:tc>
      <w:tc>
        <w:tcPr>
          <w:tcW w:w="1789" w:type="dxa"/>
        </w:tcPr>
        <w:p w14:paraId="19433F86" w14:textId="77777777" w:rsidR="00A82744" w:rsidRPr="002B61AE" w:rsidRDefault="00A82744" w:rsidP="006C3980">
          <w:pPr>
            <w:tabs>
              <w:tab w:val="left" w:pos="4335"/>
              <w:tab w:val="right" w:pos="10348"/>
            </w:tabs>
            <w:rPr>
              <w:rStyle w:val="PageNumber"/>
              <w:rFonts w:cs="Arial"/>
              <w:color w:val="808000"/>
              <w:sz w:val="20"/>
              <w:lang w:val="en-US"/>
            </w:rPr>
          </w:pPr>
        </w:p>
      </w:tc>
      <w:tc>
        <w:tcPr>
          <w:tcW w:w="2926" w:type="dxa"/>
        </w:tcPr>
        <w:p w14:paraId="43E8C8E7" w14:textId="7DD97EF4" w:rsidR="00A82744" w:rsidRPr="006A23C4" w:rsidRDefault="00400DB4" w:rsidP="006C3980">
          <w:pPr>
            <w:tabs>
              <w:tab w:val="left" w:pos="4335"/>
              <w:tab w:val="right" w:pos="10348"/>
            </w:tabs>
            <w:rPr>
              <w:rStyle w:val="PageNumber"/>
              <w:rFonts w:cs="Arial"/>
              <w:color w:val="0091A5"/>
              <w:sz w:val="20"/>
              <w:lang w:val="en-US"/>
            </w:rPr>
          </w:pPr>
          <w:r w:rsidRPr="00985739">
            <w:rPr>
              <w:rStyle w:val="PageNumber"/>
              <w:rFonts w:cs="Arial"/>
              <w:color w:val="0091A5"/>
              <w:sz w:val="20"/>
              <w:lang w:val="en-US"/>
            </w:rPr>
            <w:t xml:space="preserve">Issued </w:t>
          </w:r>
          <w:r w:rsidRPr="00400DB4">
            <w:rPr>
              <w:rStyle w:val="PageNumber"/>
              <w:rFonts w:cs="Arial"/>
              <w:color w:val="0091A5"/>
              <w:sz w:val="20"/>
              <w:lang w:val="en-US"/>
            </w:rPr>
            <w:t>20/12/2019</w:t>
          </w:r>
        </w:p>
      </w:tc>
      <w:tc>
        <w:tcPr>
          <w:tcW w:w="2392" w:type="dxa"/>
        </w:tcPr>
        <w:p w14:paraId="54701BDC" w14:textId="37C682AE" w:rsidR="00A82744" w:rsidRPr="006A23C4" w:rsidRDefault="00A82744" w:rsidP="006C3980">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170</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170</w:t>
          </w:r>
          <w:r w:rsidRPr="006A23C4">
            <w:rPr>
              <w:rStyle w:val="PageNumber"/>
              <w:rFonts w:cs="Arial"/>
              <w:color w:val="0091A5"/>
              <w:sz w:val="20"/>
              <w:lang w:val="en-US"/>
            </w:rPr>
            <w:fldChar w:fldCharType="end"/>
          </w:r>
        </w:p>
      </w:tc>
    </w:tr>
  </w:tbl>
  <w:p w14:paraId="7EC033E0" w14:textId="77777777" w:rsidR="00A82744" w:rsidRPr="00B602B8" w:rsidRDefault="00A82744" w:rsidP="002B0E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A82744" w:rsidRPr="006A23C4" w14:paraId="48F8205E" w14:textId="77777777" w:rsidTr="002B0E38">
      <w:trPr>
        <w:trHeight w:val="284"/>
      </w:trPr>
      <w:tc>
        <w:tcPr>
          <w:tcW w:w="3529" w:type="dxa"/>
        </w:tcPr>
        <w:p w14:paraId="0DB97442" w14:textId="09CBA4DB" w:rsidR="00A82744" w:rsidRPr="000E43B7" w:rsidRDefault="00A82744" w:rsidP="002B0E38">
          <w:pPr>
            <w:tabs>
              <w:tab w:val="left" w:pos="4335"/>
              <w:tab w:val="right" w:pos="10348"/>
            </w:tabs>
            <w:rPr>
              <w:rStyle w:val="PageNumber"/>
              <w:rFonts w:cs="Arial"/>
              <w:color w:val="0091A5"/>
              <w:sz w:val="20"/>
              <w:lang w:val="en-US"/>
            </w:rPr>
          </w:pPr>
          <w:r>
            <w:rPr>
              <w:bCs/>
              <w:color w:val="0091A5"/>
              <w:sz w:val="20"/>
            </w:rPr>
            <w:t>Decision Document</w:t>
          </w:r>
          <w:r w:rsidRPr="000E43B7">
            <w:rPr>
              <w:bCs/>
              <w:color w:val="0091A5"/>
            </w:rPr>
            <w:t xml:space="preserve"> </w:t>
          </w:r>
        </w:p>
      </w:tc>
      <w:tc>
        <w:tcPr>
          <w:tcW w:w="1789" w:type="dxa"/>
        </w:tcPr>
        <w:p w14:paraId="1EADADF8" w14:textId="7CE36837" w:rsidR="00A82744" w:rsidRPr="00985739" w:rsidRDefault="00A82744" w:rsidP="002B0E38">
          <w:pPr>
            <w:tabs>
              <w:tab w:val="left" w:pos="4335"/>
              <w:tab w:val="right" w:pos="10348"/>
            </w:tabs>
            <w:rPr>
              <w:rStyle w:val="PageNumber"/>
              <w:rFonts w:cs="Arial"/>
              <w:color w:val="00B0F0"/>
              <w:sz w:val="20"/>
              <w:lang w:val="en-US"/>
            </w:rPr>
          </w:pPr>
        </w:p>
      </w:tc>
      <w:tc>
        <w:tcPr>
          <w:tcW w:w="2926" w:type="dxa"/>
        </w:tcPr>
        <w:p w14:paraId="07F7BA18" w14:textId="5F3D7453" w:rsidR="00A82744" w:rsidRPr="006A23C4" w:rsidRDefault="00A82744" w:rsidP="00511F19">
          <w:pPr>
            <w:tabs>
              <w:tab w:val="left" w:pos="4335"/>
              <w:tab w:val="right" w:pos="10348"/>
            </w:tabs>
            <w:rPr>
              <w:rStyle w:val="PageNumber"/>
              <w:rFonts w:cs="Arial"/>
              <w:color w:val="0091A5"/>
              <w:sz w:val="20"/>
              <w:lang w:val="en-US"/>
            </w:rPr>
          </w:pPr>
          <w:r w:rsidRPr="00985739">
            <w:rPr>
              <w:rStyle w:val="PageNumber"/>
              <w:rFonts w:cs="Arial"/>
              <w:color w:val="0091A5"/>
              <w:sz w:val="20"/>
              <w:lang w:val="en-US"/>
            </w:rPr>
            <w:t xml:space="preserve">Issued </w:t>
          </w:r>
          <w:r w:rsidR="00400DB4" w:rsidRPr="00400DB4">
            <w:rPr>
              <w:rStyle w:val="PageNumber"/>
              <w:rFonts w:cs="Arial"/>
              <w:color w:val="0091A5"/>
              <w:sz w:val="20"/>
              <w:lang w:val="en-US"/>
            </w:rPr>
            <w:t>20</w:t>
          </w:r>
          <w:r w:rsidRPr="00400DB4">
            <w:rPr>
              <w:rStyle w:val="PageNumber"/>
              <w:rFonts w:cs="Arial"/>
              <w:color w:val="0091A5"/>
              <w:sz w:val="20"/>
              <w:lang w:val="en-US"/>
            </w:rPr>
            <w:t>/</w:t>
          </w:r>
          <w:r w:rsidR="00400DB4" w:rsidRPr="00400DB4">
            <w:rPr>
              <w:rStyle w:val="PageNumber"/>
              <w:rFonts w:cs="Arial"/>
              <w:color w:val="0091A5"/>
              <w:sz w:val="20"/>
              <w:lang w:val="en-US"/>
            </w:rPr>
            <w:t>12</w:t>
          </w:r>
          <w:r w:rsidRPr="00400DB4">
            <w:rPr>
              <w:rStyle w:val="PageNumber"/>
              <w:rFonts w:cs="Arial"/>
              <w:color w:val="0091A5"/>
              <w:sz w:val="20"/>
              <w:lang w:val="en-US"/>
            </w:rPr>
            <w:t>/</w:t>
          </w:r>
          <w:r w:rsidR="00400DB4" w:rsidRPr="00400DB4">
            <w:rPr>
              <w:rStyle w:val="PageNumber"/>
              <w:rFonts w:cs="Arial"/>
              <w:color w:val="0091A5"/>
              <w:sz w:val="20"/>
              <w:lang w:val="en-US"/>
            </w:rPr>
            <w:t>2019</w:t>
          </w:r>
        </w:p>
      </w:tc>
      <w:tc>
        <w:tcPr>
          <w:tcW w:w="2392" w:type="dxa"/>
        </w:tcPr>
        <w:p w14:paraId="45AAEAA2" w14:textId="51846091" w:rsidR="00A82744" w:rsidRPr="006A23C4" w:rsidRDefault="00A82744" w:rsidP="002B0E3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170</w:t>
          </w:r>
          <w:r w:rsidRPr="006A23C4">
            <w:rPr>
              <w:rStyle w:val="PageNumber"/>
              <w:rFonts w:cs="Arial"/>
              <w:color w:val="0091A5"/>
              <w:sz w:val="20"/>
              <w:lang w:val="en-US"/>
            </w:rPr>
            <w:fldChar w:fldCharType="end"/>
          </w:r>
        </w:p>
      </w:tc>
    </w:tr>
  </w:tbl>
  <w:p w14:paraId="71FE95FB" w14:textId="77777777" w:rsidR="00A82744" w:rsidRDefault="00A827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DAC247" w14:textId="77777777" w:rsidR="00A82744" w:rsidRDefault="00A82744" w:rsidP="00511F19">
      <w:r>
        <w:separator/>
      </w:r>
    </w:p>
  </w:footnote>
  <w:footnote w:type="continuationSeparator" w:id="0">
    <w:p w14:paraId="3C6BE837" w14:textId="77777777" w:rsidR="00A82744" w:rsidRDefault="00A82744" w:rsidP="00511F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C6AD6" w14:textId="736DDF73" w:rsidR="00A82744" w:rsidRDefault="00A82744" w:rsidP="002B0E38">
    <w:pPr>
      <w:pStyle w:val="Header"/>
    </w:pPr>
    <w:r>
      <w:rPr>
        <w:noProof/>
        <w:lang w:eastAsia="en-GB"/>
      </w:rPr>
      <w:drawing>
        <wp:inline distT="0" distB="0" distL="0" distR="0" wp14:anchorId="10DB7A0E" wp14:editId="4EE6181E">
          <wp:extent cx="1804670" cy="12376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57AEC" w14:textId="77777777" w:rsidR="00A82744" w:rsidRPr="003D4414" w:rsidRDefault="00A82744" w:rsidP="002B0E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B08B8"/>
    <w:multiLevelType w:val="hybridMultilevel"/>
    <w:tmpl w:val="7818B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06DAB"/>
    <w:multiLevelType w:val="hybridMultilevel"/>
    <w:tmpl w:val="4B72C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31784"/>
    <w:multiLevelType w:val="hybridMultilevel"/>
    <w:tmpl w:val="AFD4F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5F0D32"/>
    <w:multiLevelType w:val="hybridMultilevel"/>
    <w:tmpl w:val="C0A63F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35A21DB"/>
    <w:multiLevelType w:val="hybridMultilevel"/>
    <w:tmpl w:val="6F4E9CD2"/>
    <w:lvl w:ilvl="0" w:tplc="8848A884">
      <w:start w:val="1"/>
      <w:numFmt w:val="bullet"/>
      <w:pStyle w:val="Bullet1"/>
      <w:lvlText w:val=""/>
      <w:lvlJc w:val="left"/>
      <w:pPr>
        <w:tabs>
          <w:tab w:val="num" w:pos="1050"/>
        </w:tabs>
        <w:ind w:left="1050" w:hanging="360"/>
      </w:pPr>
      <w:rPr>
        <w:rFonts w:ascii="Symbol" w:hAnsi="Symbol" w:hint="default"/>
      </w:rPr>
    </w:lvl>
    <w:lvl w:ilvl="1" w:tplc="46CA1724">
      <w:start w:val="1"/>
      <w:numFmt w:val="bullet"/>
      <w:lvlText w:val="o"/>
      <w:lvlJc w:val="left"/>
      <w:pPr>
        <w:tabs>
          <w:tab w:val="num" w:pos="1770"/>
        </w:tabs>
        <w:ind w:left="1770" w:hanging="360"/>
      </w:pPr>
      <w:rPr>
        <w:rFonts w:ascii="Courier New" w:hAnsi="Courier New" w:cs="Lucida Grande" w:hint="default"/>
      </w:rPr>
    </w:lvl>
    <w:lvl w:ilvl="2" w:tplc="1212AD9C">
      <w:start w:val="1"/>
      <w:numFmt w:val="bullet"/>
      <w:pStyle w:val="StyleBodyTextIndentBodyTextIndentCharCharCharBodyTextIn"/>
      <w:lvlText w:val=""/>
      <w:lvlJc w:val="left"/>
      <w:pPr>
        <w:tabs>
          <w:tab w:val="num" w:pos="2490"/>
        </w:tabs>
        <w:ind w:left="2490" w:hanging="360"/>
      </w:pPr>
      <w:rPr>
        <w:rFonts w:ascii="Wingdings" w:hAnsi="Wingdings" w:hint="default"/>
      </w:rPr>
    </w:lvl>
    <w:lvl w:ilvl="3" w:tplc="EB20C28E" w:tentative="1">
      <w:start w:val="1"/>
      <w:numFmt w:val="bullet"/>
      <w:lvlText w:val=""/>
      <w:lvlJc w:val="left"/>
      <w:pPr>
        <w:tabs>
          <w:tab w:val="num" w:pos="3210"/>
        </w:tabs>
        <w:ind w:left="3210" w:hanging="360"/>
      </w:pPr>
      <w:rPr>
        <w:rFonts w:ascii="Symbol" w:hAnsi="Symbol" w:hint="default"/>
      </w:rPr>
    </w:lvl>
    <w:lvl w:ilvl="4" w:tplc="6E5E9144" w:tentative="1">
      <w:start w:val="1"/>
      <w:numFmt w:val="bullet"/>
      <w:lvlText w:val="o"/>
      <w:lvlJc w:val="left"/>
      <w:pPr>
        <w:tabs>
          <w:tab w:val="num" w:pos="3930"/>
        </w:tabs>
        <w:ind w:left="3930" w:hanging="360"/>
      </w:pPr>
      <w:rPr>
        <w:rFonts w:ascii="Courier New" w:hAnsi="Courier New" w:cs="Lucida Grande" w:hint="default"/>
      </w:rPr>
    </w:lvl>
    <w:lvl w:ilvl="5" w:tplc="4C9C6BCC">
      <w:start w:val="1"/>
      <w:numFmt w:val="bullet"/>
      <w:lvlText w:val=""/>
      <w:lvlJc w:val="left"/>
      <w:pPr>
        <w:tabs>
          <w:tab w:val="num" w:pos="4650"/>
        </w:tabs>
        <w:ind w:left="4650" w:hanging="360"/>
      </w:pPr>
      <w:rPr>
        <w:rFonts w:ascii="Wingdings" w:hAnsi="Wingdings" w:hint="default"/>
      </w:rPr>
    </w:lvl>
    <w:lvl w:ilvl="6" w:tplc="E9CE02D0" w:tentative="1">
      <w:start w:val="1"/>
      <w:numFmt w:val="bullet"/>
      <w:lvlText w:val=""/>
      <w:lvlJc w:val="left"/>
      <w:pPr>
        <w:tabs>
          <w:tab w:val="num" w:pos="5370"/>
        </w:tabs>
        <w:ind w:left="5370" w:hanging="360"/>
      </w:pPr>
      <w:rPr>
        <w:rFonts w:ascii="Symbol" w:hAnsi="Symbol" w:hint="default"/>
      </w:rPr>
    </w:lvl>
    <w:lvl w:ilvl="7" w:tplc="48E046B4" w:tentative="1">
      <w:start w:val="1"/>
      <w:numFmt w:val="bullet"/>
      <w:lvlText w:val="o"/>
      <w:lvlJc w:val="left"/>
      <w:pPr>
        <w:tabs>
          <w:tab w:val="num" w:pos="6090"/>
        </w:tabs>
        <w:ind w:left="6090" w:hanging="360"/>
      </w:pPr>
      <w:rPr>
        <w:rFonts w:ascii="Courier New" w:hAnsi="Courier New" w:cs="Lucida Grande" w:hint="default"/>
      </w:rPr>
    </w:lvl>
    <w:lvl w:ilvl="8" w:tplc="DC100588" w:tentative="1">
      <w:start w:val="1"/>
      <w:numFmt w:val="bullet"/>
      <w:lvlText w:val=""/>
      <w:lvlJc w:val="left"/>
      <w:pPr>
        <w:tabs>
          <w:tab w:val="num" w:pos="6810"/>
        </w:tabs>
        <w:ind w:left="6810" w:hanging="360"/>
      </w:pPr>
      <w:rPr>
        <w:rFonts w:ascii="Wingdings" w:hAnsi="Wingdings" w:hint="default"/>
      </w:rPr>
    </w:lvl>
  </w:abstractNum>
  <w:abstractNum w:abstractNumId="5" w15:restartNumberingAfterBreak="0">
    <w:nsid w:val="141E7908"/>
    <w:multiLevelType w:val="hybridMultilevel"/>
    <w:tmpl w:val="06F64B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4A27F6"/>
    <w:multiLevelType w:val="hybridMultilevel"/>
    <w:tmpl w:val="91166A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F64041"/>
    <w:multiLevelType w:val="hybridMultilevel"/>
    <w:tmpl w:val="7A5ED13E"/>
    <w:lvl w:ilvl="0" w:tplc="C7A6B2D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D9203B4"/>
    <w:multiLevelType w:val="hybridMultilevel"/>
    <w:tmpl w:val="3EA24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3F7B0B"/>
    <w:multiLevelType w:val="hybridMultilevel"/>
    <w:tmpl w:val="5ACA9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D07439"/>
    <w:multiLevelType w:val="hybridMultilevel"/>
    <w:tmpl w:val="182E20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34346F1F"/>
    <w:multiLevelType w:val="multilevel"/>
    <w:tmpl w:val="91FE54F0"/>
    <w:lvl w:ilvl="0">
      <w:start w:val="2"/>
      <w:numFmt w:val="decimal"/>
      <w:lvlText w:val="%1"/>
      <w:lvlJc w:val="left"/>
      <w:pPr>
        <w:tabs>
          <w:tab w:val="num" w:pos="555"/>
        </w:tabs>
        <w:ind w:left="555" w:hanging="555"/>
      </w:pPr>
    </w:lvl>
    <w:lvl w:ilvl="1">
      <w:start w:val="10"/>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 w15:restartNumberingAfterBreak="0">
    <w:nsid w:val="344613CC"/>
    <w:multiLevelType w:val="hybridMultilevel"/>
    <w:tmpl w:val="67B06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D21832"/>
    <w:multiLevelType w:val="hybridMultilevel"/>
    <w:tmpl w:val="D1E25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720626"/>
    <w:multiLevelType w:val="hybridMultilevel"/>
    <w:tmpl w:val="2FC28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D375C1"/>
    <w:multiLevelType w:val="hybridMultilevel"/>
    <w:tmpl w:val="0F58EB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54FF0C1A"/>
    <w:multiLevelType w:val="hybridMultilevel"/>
    <w:tmpl w:val="FD6CE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C74985"/>
    <w:multiLevelType w:val="hybridMultilevel"/>
    <w:tmpl w:val="4ABC9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E412D8"/>
    <w:multiLevelType w:val="hybridMultilevel"/>
    <w:tmpl w:val="31A4B71A"/>
    <w:lvl w:ilvl="0" w:tplc="DB0E5FEC">
      <w:start w:val="1"/>
      <w:numFmt w:val="decimal"/>
      <w:lvlText w:val="%1."/>
      <w:lvlJc w:val="left"/>
      <w:pPr>
        <w:ind w:left="360" w:hanging="360"/>
      </w:pPr>
      <w:rPr>
        <w:sz w:val="22"/>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638A6051"/>
    <w:multiLevelType w:val="hybridMultilevel"/>
    <w:tmpl w:val="A866F80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2"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3" w15:restartNumberingAfterBreak="0">
    <w:nsid w:val="70B23558"/>
    <w:multiLevelType w:val="hybridMultilevel"/>
    <w:tmpl w:val="6C960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F64F3B"/>
    <w:multiLevelType w:val="hybridMultilevel"/>
    <w:tmpl w:val="EF702F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E3A4891"/>
    <w:multiLevelType w:val="multilevel"/>
    <w:tmpl w:val="2982C886"/>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2"/>
  </w:num>
  <w:num w:numId="2">
    <w:abstractNumId w:val="4"/>
  </w:num>
  <w:num w:numId="3">
    <w:abstractNumId w:val="1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4">
    <w:abstractNumId w:val="8"/>
  </w:num>
  <w:num w:numId="5">
    <w:abstractNumId w:val="19"/>
  </w:num>
  <w:num w:numId="6">
    <w:abstractNumId w:val="20"/>
  </w:num>
  <w:num w:numId="7">
    <w:abstractNumId w:val="21"/>
  </w:num>
  <w:num w:numId="8">
    <w:abstractNumId w:val="1"/>
  </w:num>
  <w:num w:numId="9">
    <w:abstractNumId w:val="15"/>
  </w:num>
  <w:num w:numId="10">
    <w:abstractNumId w:val="25"/>
  </w:num>
  <w:num w:numId="11">
    <w:abstractNumId w:val="9"/>
  </w:num>
  <w:num w:numId="12">
    <w:abstractNumId w:val="7"/>
  </w:num>
  <w:num w:numId="13">
    <w:abstractNumId w:val="23"/>
  </w:num>
  <w:num w:numId="14">
    <w:abstractNumId w:val="24"/>
  </w:num>
  <w:num w:numId="15">
    <w:abstractNumId w:val="6"/>
  </w:num>
  <w:num w:numId="16">
    <w:abstractNumId w:val="6"/>
  </w:num>
  <w:num w:numId="17">
    <w:abstractNumId w:val="18"/>
  </w:num>
  <w:num w:numId="18">
    <w:abstractNumId w:val="14"/>
  </w:num>
  <w:num w:numId="19">
    <w:abstractNumId w:val="10"/>
  </w:num>
  <w:num w:numId="20">
    <w:abstractNumId w:val="17"/>
  </w:num>
  <w:num w:numId="21">
    <w:abstractNumId w:val="3"/>
  </w:num>
  <w:num w:numId="22">
    <w:abstractNumId w:val="11"/>
  </w:num>
  <w:num w:numId="23">
    <w:abstractNumId w:val="2"/>
  </w:num>
  <w:num w:numId="24">
    <w:abstractNumId w:val="0"/>
  </w:num>
  <w:num w:numId="25">
    <w:abstractNumId w:val="16"/>
  </w:num>
  <w:num w:numId="26">
    <w:abstractNumId w:val="6"/>
  </w:num>
  <w:num w:numId="27">
    <w:abstractNumId w:val="13"/>
    <w:lvlOverride w:ilvl="0">
      <w:startOverride w:val="2"/>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F19"/>
    <w:rsid w:val="000030DE"/>
    <w:rsid w:val="00003E0E"/>
    <w:rsid w:val="00005F10"/>
    <w:rsid w:val="000103B5"/>
    <w:rsid w:val="00010EBD"/>
    <w:rsid w:val="0001129A"/>
    <w:rsid w:val="000129F9"/>
    <w:rsid w:val="00014AD9"/>
    <w:rsid w:val="00015C98"/>
    <w:rsid w:val="00017282"/>
    <w:rsid w:val="00017CD9"/>
    <w:rsid w:val="00017F57"/>
    <w:rsid w:val="00020753"/>
    <w:rsid w:val="00022BFD"/>
    <w:rsid w:val="00023791"/>
    <w:rsid w:val="000260D5"/>
    <w:rsid w:val="00027C20"/>
    <w:rsid w:val="00032F35"/>
    <w:rsid w:val="000349C2"/>
    <w:rsid w:val="0003588C"/>
    <w:rsid w:val="000359E7"/>
    <w:rsid w:val="00036BC9"/>
    <w:rsid w:val="000376E8"/>
    <w:rsid w:val="000377C2"/>
    <w:rsid w:val="00037C72"/>
    <w:rsid w:val="00037EFF"/>
    <w:rsid w:val="00041FB4"/>
    <w:rsid w:val="00043584"/>
    <w:rsid w:val="0005082E"/>
    <w:rsid w:val="00053849"/>
    <w:rsid w:val="00056F17"/>
    <w:rsid w:val="00057091"/>
    <w:rsid w:val="0006169B"/>
    <w:rsid w:val="00062DE1"/>
    <w:rsid w:val="00064D0F"/>
    <w:rsid w:val="000666DD"/>
    <w:rsid w:val="00070471"/>
    <w:rsid w:val="00071A1C"/>
    <w:rsid w:val="00072349"/>
    <w:rsid w:val="000725EE"/>
    <w:rsid w:val="00073887"/>
    <w:rsid w:val="000745F6"/>
    <w:rsid w:val="0007649D"/>
    <w:rsid w:val="00077988"/>
    <w:rsid w:val="00080135"/>
    <w:rsid w:val="00082BAD"/>
    <w:rsid w:val="00083E1E"/>
    <w:rsid w:val="00084349"/>
    <w:rsid w:val="000844B4"/>
    <w:rsid w:val="0008556E"/>
    <w:rsid w:val="00086093"/>
    <w:rsid w:val="000869BB"/>
    <w:rsid w:val="000958E5"/>
    <w:rsid w:val="00097962"/>
    <w:rsid w:val="00097FC1"/>
    <w:rsid w:val="000A147B"/>
    <w:rsid w:val="000A37F1"/>
    <w:rsid w:val="000A49E8"/>
    <w:rsid w:val="000A4A44"/>
    <w:rsid w:val="000A7FC3"/>
    <w:rsid w:val="000B013C"/>
    <w:rsid w:val="000B59FC"/>
    <w:rsid w:val="000B656C"/>
    <w:rsid w:val="000B7E48"/>
    <w:rsid w:val="000C0146"/>
    <w:rsid w:val="000C0CB2"/>
    <w:rsid w:val="000C2161"/>
    <w:rsid w:val="000C25FF"/>
    <w:rsid w:val="000C32CC"/>
    <w:rsid w:val="000C4A06"/>
    <w:rsid w:val="000C61FD"/>
    <w:rsid w:val="000D0127"/>
    <w:rsid w:val="000D233A"/>
    <w:rsid w:val="000D32EA"/>
    <w:rsid w:val="000D469B"/>
    <w:rsid w:val="000D51D8"/>
    <w:rsid w:val="000D650F"/>
    <w:rsid w:val="000D713B"/>
    <w:rsid w:val="000D7EB6"/>
    <w:rsid w:val="000E0597"/>
    <w:rsid w:val="000E1F69"/>
    <w:rsid w:val="000E395B"/>
    <w:rsid w:val="000E3D7C"/>
    <w:rsid w:val="000E3F13"/>
    <w:rsid w:val="000E7809"/>
    <w:rsid w:val="000F038F"/>
    <w:rsid w:val="000F0A32"/>
    <w:rsid w:val="000F0F76"/>
    <w:rsid w:val="000F3D9F"/>
    <w:rsid w:val="000F4381"/>
    <w:rsid w:val="000F53BA"/>
    <w:rsid w:val="000F6BD0"/>
    <w:rsid w:val="000F7939"/>
    <w:rsid w:val="001011BC"/>
    <w:rsid w:val="00101D22"/>
    <w:rsid w:val="0010364E"/>
    <w:rsid w:val="00103EF6"/>
    <w:rsid w:val="0010414D"/>
    <w:rsid w:val="0010530F"/>
    <w:rsid w:val="0010541D"/>
    <w:rsid w:val="001068F7"/>
    <w:rsid w:val="0011298D"/>
    <w:rsid w:val="00116A58"/>
    <w:rsid w:val="00117488"/>
    <w:rsid w:val="0011791B"/>
    <w:rsid w:val="0012007C"/>
    <w:rsid w:val="00120555"/>
    <w:rsid w:val="0012140B"/>
    <w:rsid w:val="00122351"/>
    <w:rsid w:val="00124261"/>
    <w:rsid w:val="001245AA"/>
    <w:rsid w:val="00125CFC"/>
    <w:rsid w:val="00126BEF"/>
    <w:rsid w:val="0013000D"/>
    <w:rsid w:val="001314D2"/>
    <w:rsid w:val="00132DAE"/>
    <w:rsid w:val="00134D4E"/>
    <w:rsid w:val="00134F71"/>
    <w:rsid w:val="0013705B"/>
    <w:rsid w:val="00140664"/>
    <w:rsid w:val="0014118C"/>
    <w:rsid w:val="00141B1F"/>
    <w:rsid w:val="00141E6B"/>
    <w:rsid w:val="001432F9"/>
    <w:rsid w:val="001449E5"/>
    <w:rsid w:val="001450F1"/>
    <w:rsid w:val="00145FE5"/>
    <w:rsid w:val="00147D6C"/>
    <w:rsid w:val="001523E2"/>
    <w:rsid w:val="0015492A"/>
    <w:rsid w:val="00154C1B"/>
    <w:rsid w:val="0015609E"/>
    <w:rsid w:val="00156B70"/>
    <w:rsid w:val="00161DED"/>
    <w:rsid w:val="00163615"/>
    <w:rsid w:val="001638D3"/>
    <w:rsid w:val="00163B78"/>
    <w:rsid w:val="00164CD7"/>
    <w:rsid w:val="001655C3"/>
    <w:rsid w:val="00166ACE"/>
    <w:rsid w:val="00166ED0"/>
    <w:rsid w:val="0016744C"/>
    <w:rsid w:val="0017029B"/>
    <w:rsid w:val="001702DE"/>
    <w:rsid w:val="00171240"/>
    <w:rsid w:val="001722AC"/>
    <w:rsid w:val="00173E34"/>
    <w:rsid w:val="001742E9"/>
    <w:rsid w:val="001756BE"/>
    <w:rsid w:val="00181BB1"/>
    <w:rsid w:val="001827EE"/>
    <w:rsid w:val="00182B03"/>
    <w:rsid w:val="00182F8D"/>
    <w:rsid w:val="001843D2"/>
    <w:rsid w:val="00184E44"/>
    <w:rsid w:val="0018561E"/>
    <w:rsid w:val="00185699"/>
    <w:rsid w:val="00185710"/>
    <w:rsid w:val="0018685C"/>
    <w:rsid w:val="00191607"/>
    <w:rsid w:val="0019202B"/>
    <w:rsid w:val="001943C2"/>
    <w:rsid w:val="001945C9"/>
    <w:rsid w:val="001956BC"/>
    <w:rsid w:val="00195CD9"/>
    <w:rsid w:val="00196600"/>
    <w:rsid w:val="001972A0"/>
    <w:rsid w:val="00197B8B"/>
    <w:rsid w:val="001A0530"/>
    <w:rsid w:val="001A4E65"/>
    <w:rsid w:val="001A4E66"/>
    <w:rsid w:val="001A5CD3"/>
    <w:rsid w:val="001A6033"/>
    <w:rsid w:val="001A7B6A"/>
    <w:rsid w:val="001B27EA"/>
    <w:rsid w:val="001B2F83"/>
    <w:rsid w:val="001B3A59"/>
    <w:rsid w:val="001B658F"/>
    <w:rsid w:val="001B7A06"/>
    <w:rsid w:val="001B7F13"/>
    <w:rsid w:val="001C0599"/>
    <w:rsid w:val="001C0607"/>
    <w:rsid w:val="001C2343"/>
    <w:rsid w:val="001C288F"/>
    <w:rsid w:val="001C4182"/>
    <w:rsid w:val="001C616F"/>
    <w:rsid w:val="001C64FF"/>
    <w:rsid w:val="001C6E77"/>
    <w:rsid w:val="001C7B21"/>
    <w:rsid w:val="001D01B9"/>
    <w:rsid w:val="001D0614"/>
    <w:rsid w:val="001D0E96"/>
    <w:rsid w:val="001D1EFF"/>
    <w:rsid w:val="001D1FD2"/>
    <w:rsid w:val="001D3C26"/>
    <w:rsid w:val="001D4434"/>
    <w:rsid w:val="001D4CF0"/>
    <w:rsid w:val="001D66B9"/>
    <w:rsid w:val="001D68BC"/>
    <w:rsid w:val="001D6C21"/>
    <w:rsid w:val="001E14CD"/>
    <w:rsid w:val="001E2410"/>
    <w:rsid w:val="001E24F6"/>
    <w:rsid w:val="001E305C"/>
    <w:rsid w:val="001E336F"/>
    <w:rsid w:val="001E70BD"/>
    <w:rsid w:val="001E7355"/>
    <w:rsid w:val="001E7EFD"/>
    <w:rsid w:val="001F2041"/>
    <w:rsid w:val="001F4018"/>
    <w:rsid w:val="001F456A"/>
    <w:rsid w:val="001F4638"/>
    <w:rsid w:val="001F714A"/>
    <w:rsid w:val="0020033D"/>
    <w:rsid w:val="00201066"/>
    <w:rsid w:val="00203412"/>
    <w:rsid w:val="00203875"/>
    <w:rsid w:val="0020515A"/>
    <w:rsid w:val="0020551C"/>
    <w:rsid w:val="00206589"/>
    <w:rsid w:val="00206DCC"/>
    <w:rsid w:val="00206FF8"/>
    <w:rsid w:val="0020781C"/>
    <w:rsid w:val="00207E51"/>
    <w:rsid w:val="00207F80"/>
    <w:rsid w:val="002102F9"/>
    <w:rsid w:val="00211CC0"/>
    <w:rsid w:val="0021326B"/>
    <w:rsid w:val="00214424"/>
    <w:rsid w:val="00216EC2"/>
    <w:rsid w:val="00217CCC"/>
    <w:rsid w:val="00217F4B"/>
    <w:rsid w:val="0022168C"/>
    <w:rsid w:val="0022264D"/>
    <w:rsid w:val="002236FC"/>
    <w:rsid w:val="00223BDC"/>
    <w:rsid w:val="0022435C"/>
    <w:rsid w:val="0022490D"/>
    <w:rsid w:val="00225409"/>
    <w:rsid w:val="002261E6"/>
    <w:rsid w:val="00226BB7"/>
    <w:rsid w:val="00230C19"/>
    <w:rsid w:val="002349B3"/>
    <w:rsid w:val="00234D69"/>
    <w:rsid w:val="002350E3"/>
    <w:rsid w:val="002350EC"/>
    <w:rsid w:val="00235E61"/>
    <w:rsid w:val="00236614"/>
    <w:rsid w:val="0024014F"/>
    <w:rsid w:val="00240600"/>
    <w:rsid w:val="0024087F"/>
    <w:rsid w:val="00240FAA"/>
    <w:rsid w:val="002416F6"/>
    <w:rsid w:val="002417A4"/>
    <w:rsid w:val="00242656"/>
    <w:rsid w:val="0024272D"/>
    <w:rsid w:val="00244BD9"/>
    <w:rsid w:val="00246680"/>
    <w:rsid w:val="0024741B"/>
    <w:rsid w:val="00250C9B"/>
    <w:rsid w:val="002517DA"/>
    <w:rsid w:val="002526AC"/>
    <w:rsid w:val="00252F9B"/>
    <w:rsid w:val="002548FF"/>
    <w:rsid w:val="00255343"/>
    <w:rsid w:val="00257508"/>
    <w:rsid w:val="00260006"/>
    <w:rsid w:val="00261386"/>
    <w:rsid w:val="00261FF2"/>
    <w:rsid w:val="00262A28"/>
    <w:rsid w:val="002635A2"/>
    <w:rsid w:val="002637AB"/>
    <w:rsid w:val="002640CA"/>
    <w:rsid w:val="002640D2"/>
    <w:rsid w:val="00264CB5"/>
    <w:rsid w:val="002658AB"/>
    <w:rsid w:val="002665D7"/>
    <w:rsid w:val="00267547"/>
    <w:rsid w:val="00267843"/>
    <w:rsid w:val="00274428"/>
    <w:rsid w:val="002758A2"/>
    <w:rsid w:val="00275FEC"/>
    <w:rsid w:val="00277CF6"/>
    <w:rsid w:val="00277DF3"/>
    <w:rsid w:val="002819E6"/>
    <w:rsid w:val="00283CCE"/>
    <w:rsid w:val="00284B24"/>
    <w:rsid w:val="00284F60"/>
    <w:rsid w:val="00285169"/>
    <w:rsid w:val="00286371"/>
    <w:rsid w:val="002878DE"/>
    <w:rsid w:val="00287CE7"/>
    <w:rsid w:val="00290640"/>
    <w:rsid w:val="002910FA"/>
    <w:rsid w:val="00292885"/>
    <w:rsid w:val="00292A72"/>
    <w:rsid w:val="00293381"/>
    <w:rsid w:val="00293B61"/>
    <w:rsid w:val="0029407F"/>
    <w:rsid w:val="00294089"/>
    <w:rsid w:val="00296C3E"/>
    <w:rsid w:val="002973AB"/>
    <w:rsid w:val="002978F1"/>
    <w:rsid w:val="00297D67"/>
    <w:rsid w:val="002A0B79"/>
    <w:rsid w:val="002A0C53"/>
    <w:rsid w:val="002A39F3"/>
    <w:rsid w:val="002A3C3B"/>
    <w:rsid w:val="002A3E0A"/>
    <w:rsid w:val="002A46DE"/>
    <w:rsid w:val="002A4AD0"/>
    <w:rsid w:val="002A5818"/>
    <w:rsid w:val="002A62D0"/>
    <w:rsid w:val="002A6689"/>
    <w:rsid w:val="002A73A9"/>
    <w:rsid w:val="002A74E3"/>
    <w:rsid w:val="002B0AE7"/>
    <w:rsid w:val="002B0E38"/>
    <w:rsid w:val="002B1FA9"/>
    <w:rsid w:val="002B4931"/>
    <w:rsid w:val="002B4E05"/>
    <w:rsid w:val="002B5A8C"/>
    <w:rsid w:val="002B78CF"/>
    <w:rsid w:val="002C2954"/>
    <w:rsid w:val="002C41FE"/>
    <w:rsid w:val="002C426D"/>
    <w:rsid w:val="002C4414"/>
    <w:rsid w:val="002C57A7"/>
    <w:rsid w:val="002D1917"/>
    <w:rsid w:val="002D28B4"/>
    <w:rsid w:val="002D501A"/>
    <w:rsid w:val="002E04F4"/>
    <w:rsid w:val="002E14E0"/>
    <w:rsid w:val="002E252F"/>
    <w:rsid w:val="002E26B8"/>
    <w:rsid w:val="002E2712"/>
    <w:rsid w:val="002E2B5F"/>
    <w:rsid w:val="002E31C4"/>
    <w:rsid w:val="002E3E49"/>
    <w:rsid w:val="002E47A0"/>
    <w:rsid w:val="002E5973"/>
    <w:rsid w:val="002F0018"/>
    <w:rsid w:val="002F0B36"/>
    <w:rsid w:val="002F2EE0"/>
    <w:rsid w:val="002F372E"/>
    <w:rsid w:val="002F4A62"/>
    <w:rsid w:val="002F4C98"/>
    <w:rsid w:val="002F6283"/>
    <w:rsid w:val="00302205"/>
    <w:rsid w:val="00304F47"/>
    <w:rsid w:val="003064C6"/>
    <w:rsid w:val="00306D89"/>
    <w:rsid w:val="003078B7"/>
    <w:rsid w:val="00307CD9"/>
    <w:rsid w:val="0031160A"/>
    <w:rsid w:val="00315287"/>
    <w:rsid w:val="003161D3"/>
    <w:rsid w:val="003165CA"/>
    <w:rsid w:val="00316B0F"/>
    <w:rsid w:val="00316C78"/>
    <w:rsid w:val="00317174"/>
    <w:rsid w:val="00317A9D"/>
    <w:rsid w:val="003209D2"/>
    <w:rsid w:val="00321B81"/>
    <w:rsid w:val="00324885"/>
    <w:rsid w:val="0032749A"/>
    <w:rsid w:val="00330710"/>
    <w:rsid w:val="00331D07"/>
    <w:rsid w:val="00331DED"/>
    <w:rsid w:val="00332937"/>
    <w:rsid w:val="00333699"/>
    <w:rsid w:val="0033383A"/>
    <w:rsid w:val="003372E3"/>
    <w:rsid w:val="003401EF"/>
    <w:rsid w:val="0034049B"/>
    <w:rsid w:val="00343523"/>
    <w:rsid w:val="003455E4"/>
    <w:rsid w:val="00347534"/>
    <w:rsid w:val="00347991"/>
    <w:rsid w:val="0035103D"/>
    <w:rsid w:val="003523D1"/>
    <w:rsid w:val="00352A1E"/>
    <w:rsid w:val="00352AC9"/>
    <w:rsid w:val="003543A0"/>
    <w:rsid w:val="00355D5A"/>
    <w:rsid w:val="00357590"/>
    <w:rsid w:val="003613F1"/>
    <w:rsid w:val="0036154D"/>
    <w:rsid w:val="00362950"/>
    <w:rsid w:val="003629D5"/>
    <w:rsid w:val="00364510"/>
    <w:rsid w:val="00366B8E"/>
    <w:rsid w:val="00367822"/>
    <w:rsid w:val="003710AD"/>
    <w:rsid w:val="00371AF4"/>
    <w:rsid w:val="0037235D"/>
    <w:rsid w:val="00373BEE"/>
    <w:rsid w:val="00374466"/>
    <w:rsid w:val="003750A7"/>
    <w:rsid w:val="00375874"/>
    <w:rsid w:val="0038093D"/>
    <w:rsid w:val="00383BC3"/>
    <w:rsid w:val="00384C45"/>
    <w:rsid w:val="00386763"/>
    <w:rsid w:val="003925D6"/>
    <w:rsid w:val="00394DBD"/>
    <w:rsid w:val="003957DE"/>
    <w:rsid w:val="003974C3"/>
    <w:rsid w:val="003A0CF0"/>
    <w:rsid w:val="003A0D6F"/>
    <w:rsid w:val="003A0E11"/>
    <w:rsid w:val="003A1A17"/>
    <w:rsid w:val="003A3614"/>
    <w:rsid w:val="003A3C07"/>
    <w:rsid w:val="003A3EF7"/>
    <w:rsid w:val="003A68F8"/>
    <w:rsid w:val="003B043D"/>
    <w:rsid w:val="003B0E89"/>
    <w:rsid w:val="003B1D60"/>
    <w:rsid w:val="003B6819"/>
    <w:rsid w:val="003C22D5"/>
    <w:rsid w:val="003C7086"/>
    <w:rsid w:val="003D2C82"/>
    <w:rsid w:val="003D2FBF"/>
    <w:rsid w:val="003D360C"/>
    <w:rsid w:val="003D3E58"/>
    <w:rsid w:val="003D4097"/>
    <w:rsid w:val="003D6DD8"/>
    <w:rsid w:val="003E08CB"/>
    <w:rsid w:val="003E0D87"/>
    <w:rsid w:val="003E2825"/>
    <w:rsid w:val="003E3D2F"/>
    <w:rsid w:val="003E4200"/>
    <w:rsid w:val="003E6827"/>
    <w:rsid w:val="003E7018"/>
    <w:rsid w:val="003E74AD"/>
    <w:rsid w:val="003E7F7A"/>
    <w:rsid w:val="003F1685"/>
    <w:rsid w:val="003F2B68"/>
    <w:rsid w:val="003F5075"/>
    <w:rsid w:val="003F550C"/>
    <w:rsid w:val="00400346"/>
    <w:rsid w:val="00400A8B"/>
    <w:rsid w:val="00400DB4"/>
    <w:rsid w:val="00401CED"/>
    <w:rsid w:val="00402653"/>
    <w:rsid w:val="00402DAC"/>
    <w:rsid w:val="00404539"/>
    <w:rsid w:val="0040708C"/>
    <w:rsid w:val="00407556"/>
    <w:rsid w:val="00410BF3"/>
    <w:rsid w:val="004115D6"/>
    <w:rsid w:val="00411B5B"/>
    <w:rsid w:val="0041319A"/>
    <w:rsid w:val="00413337"/>
    <w:rsid w:val="00413898"/>
    <w:rsid w:val="00414456"/>
    <w:rsid w:val="00415AC6"/>
    <w:rsid w:val="00415F79"/>
    <w:rsid w:val="00416EE3"/>
    <w:rsid w:val="00421959"/>
    <w:rsid w:val="00421968"/>
    <w:rsid w:val="00421A48"/>
    <w:rsid w:val="0042506B"/>
    <w:rsid w:val="00427905"/>
    <w:rsid w:val="00427B36"/>
    <w:rsid w:val="00427DB4"/>
    <w:rsid w:val="00430469"/>
    <w:rsid w:val="00430977"/>
    <w:rsid w:val="0043208F"/>
    <w:rsid w:val="00433B1B"/>
    <w:rsid w:val="0043426D"/>
    <w:rsid w:val="004353DF"/>
    <w:rsid w:val="00436AF7"/>
    <w:rsid w:val="00437DA0"/>
    <w:rsid w:val="004412D5"/>
    <w:rsid w:val="00441CB7"/>
    <w:rsid w:val="00444064"/>
    <w:rsid w:val="00444E09"/>
    <w:rsid w:val="0044535B"/>
    <w:rsid w:val="00445ABC"/>
    <w:rsid w:val="004476D2"/>
    <w:rsid w:val="004515ED"/>
    <w:rsid w:val="00451958"/>
    <w:rsid w:val="00454C38"/>
    <w:rsid w:val="00455B6F"/>
    <w:rsid w:val="00456761"/>
    <w:rsid w:val="00457EF9"/>
    <w:rsid w:val="0046418C"/>
    <w:rsid w:val="00466164"/>
    <w:rsid w:val="004678E6"/>
    <w:rsid w:val="00472A38"/>
    <w:rsid w:val="00472DC9"/>
    <w:rsid w:val="00474671"/>
    <w:rsid w:val="00475032"/>
    <w:rsid w:val="00476F55"/>
    <w:rsid w:val="00477815"/>
    <w:rsid w:val="00480DA8"/>
    <w:rsid w:val="0048397C"/>
    <w:rsid w:val="00484975"/>
    <w:rsid w:val="004849AC"/>
    <w:rsid w:val="00484F46"/>
    <w:rsid w:val="00487003"/>
    <w:rsid w:val="00490D8D"/>
    <w:rsid w:val="00491163"/>
    <w:rsid w:val="004917A2"/>
    <w:rsid w:val="00495F06"/>
    <w:rsid w:val="004A38E4"/>
    <w:rsid w:val="004A47C3"/>
    <w:rsid w:val="004A54C5"/>
    <w:rsid w:val="004A763A"/>
    <w:rsid w:val="004A7710"/>
    <w:rsid w:val="004B0349"/>
    <w:rsid w:val="004B2037"/>
    <w:rsid w:val="004B4505"/>
    <w:rsid w:val="004B479B"/>
    <w:rsid w:val="004B519E"/>
    <w:rsid w:val="004B5C92"/>
    <w:rsid w:val="004B5C98"/>
    <w:rsid w:val="004B5EE4"/>
    <w:rsid w:val="004B617F"/>
    <w:rsid w:val="004B709E"/>
    <w:rsid w:val="004B70D5"/>
    <w:rsid w:val="004B7BE6"/>
    <w:rsid w:val="004B7C3B"/>
    <w:rsid w:val="004C03AF"/>
    <w:rsid w:val="004C1613"/>
    <w:rsid w:val="004C2FDC"/>
    <w:rsid w:val="004C4224"/>
    <w:rsid w:val="004C4B0E"/>
    <w:rsid w:val="004C550E"/>
    <w:rsid w:val="004C5CA9"/>
    <w:rsid w:val="004C678A"/>
    <w:rsid w:val="004C79DB"/>
    <w:rsid w:val="004D0DA4"/>
    <w:rsid w:val="004D4350"/>
    <w:rsid w:val="004D43F0"/>
    <w:rsid w:val="004E00FF"/>
    <w:rsid w:val="004E1B34"/>
    <w:rsid w:val="004E2B96"/>
    <w:rsid w:val="004E3F1D"/>
    <w:rsid w:val="004E53DC"/>
    <w:rsid w:val="004E609E"/>
    <w:rsid w:val="004E65CB"/>
    <w:rsid w:val="004E75F5"/>
    <w:rsid w:val="004F1FD7"/>
    <w:rsid w:val="004F20D5"/>
    <w:rsid w:val="004F3C60"/>
    <w:rsid w:val="004F426D"/>
    <w:rsid w:val="00502A5B"/>
    <w:rsid w:val="00502CDA"/>
    <w:rsid w:val="00502DC4"/>
    <w:rsid w:val="00503312"/>
    <w:rsid w:val="00503709"/>
    <w:rsid w:val="00503832"/>
    <w:rsid w:val="00504FCE"/>
    <w:rsid w:val="00511F19"/>
    <w:rsid w:val="00514900"/>
    <w:rsid w:val="005151AD"/>
    <w:rsid w:val="005163BC"/>
    <w:rsid w:val="00517F82"/>
    <w:rsid w:val="005230AE"/>
    <w:rsid w:val="00530F72"/>
    <w:rsid w:val="0053178E"/>
    <w:rsid w:val="0053213C"/>
    <w:rsid w:val="00536820"/>
    <w:rsid w:val="005414E6"/>
    <w:rsid w:val="00543BE1"/>
    <w:rsid w:val="00543C21"/>
    <w:rsid w:val="00545D3A"/>
    <w:rsid w:val="0054650C"/>
    <w:rsid w:val="00550EC4"/>
    <w:rsid w:val="0055205C"/>
    <w:rsid w:val="00554121"/>
    <w:rsid w:val="00555538"/>
    <w:rsid w:val="0055590B"/>
    <w:rsid w:val="005568EA"/>
    <w:rsid w:val="00556D89"/>
    <w:rsid w:val="00560F38"/>
    <w:rsid w:val="0056303D"/>
    <w:rsid w:val="005643BC"/>
    <w:rsid w:val="0056628A"/>
    <w:rsid w:val="00566F04"/>
    <w:rsid w:val="00567E2F"/>
    <w:rsid w:val="005725FA"/>
    <w:rsid w:val="00573224"/>
    <w:rsid w:val="0057436B"/>
    <w:rsid w:val="00574803"/>
    <w:rsid w:val="00575D58"/>
    <w:rsid w:val="005767CA"/>
    <w:rsid w:val="00580BF0"/>
    <w:rsid w:val="00580EAC"/>
    <w:rsid w:val="00581498"/>
    <w:rsid w:val="0058289F"/>
    <w:rsid w:val="00585190"/>
    <w:rsid w:val="005853CF"/>
    <w:rsid w:val="00586C52"/>
    <w:rsid w:val="00592B78"/>
    <w:rsid w:val="00597514"/>
    <w:rsid w:val="005A0E32"/>
    <w:rsid w:val="005A17E7"/>
    <w:rsid w:val="005A229E"/>
    <w:rsid w:val="005A551F"/>
    <w:rsid w:val="005A5B9E"/>
    <w:rsid w:val="005A6534"/>
    <w:rsid w:val="005A7E2F"/>
    <w:rsid w:val="005B0510"/>
    <w:rsid w:val="005B0C3D"/>
    <w:rsid w:val="005B3A5D"/>
    <w:rsid w:val="005B7910"/>
    <w:rsid w:val="005C2CD7"/>
    <w:rsid w:val="005C719D"/>
    <w:rsid w:val="005C722B"/>
    <w:rsid w:val="005C7461"/>
    <w:rsid w:val="005D1229"/>
    <w:rsid w:val="005D1C7D"/>
    <w:rsid w:val="005D3EF9"/>
    <w:rsid w:val="005D52B4"/>
    <w:rsid w:val="005D5AA0"/>
    <w:rsid w:val="005E09CB"/>
    <w:rsid w:val="005E475E"/>
    <w:rsid w:val="005E4CA9"/>
    <w:rsid w:val="005E5119"/>
    <w:rsid w:val="005E5964"/>
    <w:rsid w:val="005E6080"/>
    <w:rsid w:val="005E736A"/>
    <w:rsid w:val="005E74FF"/>
    <w:rsid w:val="005F02BC"/>
    <w:rsid w:val="005F05AB"/>
    <w:rsid w:val="005F0A82"/>
    <w:rsid w:val="005F0B28"/>
    <w:rsid w:val="005F2997"/>
    <w:rsid w:val="005F367B"/>
    <w:rsid w:val="005F39A7"/>
    <w:rsid w:val="0060317B"/>
    <w:rsid w:val="00605A1D"/>
    <w:rsid w:val="00606252"/>
    <w:rsid w:val="00606C16"/>
    <w:rsid w:val="0060709F"/>
    <w:rsid w:val="006114DE"/>
    <w:rsid w:val="0061151B"/>
    <w:rsid w:val="00611BDD"/>
    <w:rsid w:val="00612A34"/>
    <w:rsid w:val="00614B74"/>
    <w:rsid w:val="00616669"/>
    <w:rsid w:val="0062194B"/>
    <w:rsid w:val="00622397"/>
    <w:rsid w:val="00622E6B"/>
    <w:rsid w:val="00623472"/>
    <w:rsid w:val="00623D9C"/>
    <w:rsid w:val="00627331"/>
    <w:rsid w:val="006333E2"/>
    <w:rsid w:val="00633509"/>
    <w:rsid w:val="00634391"/>
    <w:rsid w:val="00635904"/>
    <w:rsid w:val="00637DAC"/>
    <w:rsid w:val="00644531"/>
    <w:rsid w:val="00645E26"/>
    <w:rsid w:val="00646DAF"/>
    <w:rsid w:val="00650148"/>
    <w:rsid w:val="006508E9"/>
    <w:rsid w:val="00652AAE"/>
    <w:rsid w:val="006539DF"/>
    <w:rsid w:val="006565D3"/>
    <w:rsid w:val="0065743D"/>
    <w:rsid w:val="0066154C"/>
    <w:rsid w:val="00663D09"/>
    <w:rsid w:val="00670EC3"/>
    <w:rsid w:val="006710B6"/>
    <w:rsid w:val="00671832"/>
    <w:rsid w:val="00671AA2"/>
    <w:rsid w:val="00671BF1"/>
    <w:rsid w:val="00671F7E"/>
    <w:rsid w:val="00672EE2"/>
    <w:rsid w:val="00674B50"/>
    <w:rsid w:val="00674DF6"/>
    <w:rsid w:val="00681D59"/>
    <w:rsid w:val="00683004"/>
    <w:rsid w:val="00683BF8"/>
    <w:rsid w:val="00684C55"/>
    <w:rsid w:val="00686B49"/>
    <w:rsid w:val="006916BC"/>
    <w:rsid w:val="00692D51"/>
    <w:rsid w:val="0069359D"/>
    <w:rsid w:val="006968EB"/>
    <w:rsid w:val="00696B1A"/>
    <w:rsid w:val="00697C69"/>
    <w:rsid w:val="006A08B9"/>
    <w:rsid w:val="006A08C9"/>
    <w:rsid w:val="006A3C57"/>
    <w:rsid w:val="006A70D7"/>
    <w:rsid w:val="006B1E6E"/>
    <w:rsid w:val="006B212F"/>
    <w:rsid w:val="006B2892"/>
    <w:rsid w:val="006B2B64"/>
    <w:rsid w:val="006B3C48"/>
    <w:rsid w:val="006B3E8A"/>
    <w:rsid w:val="006B4DC5"/>
    <w:rsid w:val="006B6EF3"/>
    <w:rsid w:val="006B7409"/>
    <w:rsid w:val="006C3980"/>
    <w:rsid w:val="006C3DAA"/>
    <w:rsid w:val="006C4056"/>
    <w:rsid w:val="006C47B4"/>
    <w:rsid w:val="006C5F54"/>
    <w:rsid w:val="006D021C"/>
    <w:rsid w:val="006D2A6F"/>
    <w:rsid w:val="006D33B8"/>
    <w:rsid w:val="006D41CB"/>
    <w:rsid w:val="006D706E"/>
    <w:rsid w:val="006E2751"/>
    <w:rsid w:val="006E2D5E"/>
    <w:rsid w:val="006E324E"/>
    <w:rsid w:val="006E3CE4"/>
    <w:rsid w:val="006E4C33"/>
    <w:rsid w:val="006E4E5F"/>
    <w:rsid w:val="006E6928"/>
    <w:rsid w:val="006E6BB0"/>
    <w:rsid w:val="006F0CB9"/>
    <w:rsid w:val="006F2305"/>
    <w:rsid w:val="006F30EB"/>
    <w:rsid w:val="006F6B14"/>
    <w:rsid w:val="006F7BB3"/>
    <w:rsid w:val="00702024"/>
    <w:rsid w:val="00702289"/>
    <w:rsid w:val="00703A95"/>
    <w:rsid w:val="00703D26"/>
    <w:rsid w:val="00703EC9"/>
    <w:rsid w:val="007116B5"/>
    <w:rsid w:val="0071262E"/>
    <w:rsid w:val="00712767"/>
    <w:rsid w:val="007130CE"/>
    <w:rsid w:val="00715F23"/>
    <w:rsid w:val="007163F2"/>
    <w:rsid w:val="00721E94"/>
    <w:rsid w:val="00723C2B"/>
    <w:rsid w:val="0072416F"/>
    <w:rsid w:val="00724EAE"/>
    <w:rsid w:val="007304EC"/>
    <w:rsid w:val="00730558"/>
    <w:rsid w:val="0073427D"/>
    <w:rsid w:val="00734BB2"/>
    <w:rsid w:val="00735055"/>
    <w:rsid w:val="00735504"/>
    <w:rsid w:val="0073565F"/>
    <w:rsid w:val="00735E22"/>
    <w:rsid w:val="00737ED7"/>
    <w:rsid w:val="0075068A"/>
    <w:rsid w:val="0075099C"/>
    <w:rsid w:val="00750F9E"/>
    <w:rsid w:val="00753B1D"/>
    <w:rsid w:val="0075404F"/>
    <w:rsid w:val="00754967"/>
    <w:rsid w:val="007610DA"/>
    <w:rsid w:val="00761E72"/>
    <w:rsid w:val="00762107"/>
    <w:rsid w:val="0076310F"/>
    <w:rsid w:val="007641B6"/>
    <w:rsid w:val="00770600"/>
    <w:rsid w:val="00770AD7"/>
    <w:rsid w:val="00770CBC"/>
    <w:rsid w:val="0077203A"/>
    <w:rsid w:val="00773817"/>
    <w:rsid w:val="007759FE"/>
    <w:rsid w:val="007763BE"/>
    <w:rsid w:val="00776574"/>
    <w:rsid w:val="00777256"/>
    <w:rsid w:val="00780294"/>
    <w:rsid w:val="007810E9"/>
    <w:rsid w:val="00781A93"/>
    <w:rsid w:val="007827E6"/>
    <w:rsid w:val="00782D1C"/>
    <w:rsid w:val="0078500E"/>
    <w:rsid w:val="00786452"/>
    <w:rsid w:val="0078721B"/>
    <w:rsid w:val="00790D8D"/>
    <w:rsid w:val="007936E2"/>
    <w:rsid w:val="00795D0E"/>
    <w:rsid w:val="00795F35"/>
    <w:rsid w:val="00796342"/>
    <w:rsid w:val="00796667"/>
    <w:rsid w:val="007A0E98"/>
    <w:rsid w:val="007A1A16"/>
    <w:rsid w:val="007A4919"/>
    <w:rsid w:val="007B0B27"/>
    <w:rsid w:val="007B28A2"/>
    <w:rsid w:val="007B5BAB"/>
    <w:rsid w:val="007B650D"/>
    <w:rsid w:val="007B7CD6"/>
    <w:rsid w:val="007C1153"/>
    <w:rsid w:val="007C18B9"/>
    <w:rsid w:val="007C1B7E"/>
    <w:rsid w:val="007C35F1"/>
    <w:rsid w:val="007C36ED"/>
    <w:rsid w:val="007C470A"/>
    <w:rsid w:val="007C4A0B"/>
    <w:rsid w:val="007C5B1B"/>
    <w:rsid w:val="007C67FF"/>
    <w:rsid w:val="007C6B16"/>
    <w:rsid w:val="007D08EA"/>
    <w:rsid w:val="007D5B5B"/>
    <w:rsid w:val="007D6F4D"/>
    <w:rsid w:val="007E0497"/>
    <w:rsid w:val="007E0B35"/>
    <w:rsid w:val="007E0B81"/>
    <w:rsid w:val="007E1B47"/>
    <w:rsid w:val="007E63A0"/>
    <w:rsid w:val="007E6B46"/>
    <w:rsid w:val="007E789C"/>
    <w:rsid w:val="007F091A"/>
    <w:rsid w:val="007F1CA3"/>
    <w:rsid w:val="007F2C0F"/>
    <w:rsid w:val="007F308F"/>
    <w:rsid w:val="007F3488"/>
    <w:rsid w:val="007F4741"/>
    <w:rsid w:val="007F49D2"/>
    <w:rsid w:val="007F57A3"/>
    <w:rsid w:val="007F5863"/>
    <w:rsid w:val="007F6BC2"/>
    <w:rsid w:val="00801AD7"/>
    <w:rsid w:val="00803F00"/>
    <w:rsid w:val="008059C6"/>
    <w:rsid w:val="00810FE5"/>
    <w:rsid w:val="008116CA"/>
    <w:rsid w:val="00812070"/>
    <w:rsid w:val="00813596"/>
    <w:rsid w:val="00814717"/>
    <w:rsid w:val="00814885"/>
    <w:rsid w:val="00816EAC"/>
    <w:rsid w:val="008172C7"/>
    <w:rsid w:val="00820F15"/>
    <w:rsid w:val="00821275"/>
    <w:rsid w:val="00821655"/>
    <w:rsid w:val="008251C0"/>
    <w:rsid w:val="00825811"/>
    <w:rsid w:val="00826804"/>
    <w:rsid w:val="008333C6"/>
    <w:rsid w:val="00834BCD"/>
    <w:rsid w:val="00836FD3"/>
    <w:rsid w:val="008436BE"/>
    <w:rsid w:val="00843C69"/>
    <w:rsid w:val="00845B4E"/>
    <w:rsid w:val="00847225"/>
    <w:rsid w:val="00850D9B"/>
    <w:rsid w:val="0085104D"/>
    <w:rsid w:val="008519D3"/>
    <w:rsid w:val="00853CEC"/>
    <w:rsid w:val="00854A06"/>
    <w:rsid w:val="00856C3A"/>
    <w:rsid w:val="00857B4C"/>
    <w:rsid w:val="00865627"/>
    <w:rsid w:val="00865B5A"/>
    <w:rsid w:val="00865D9C"/>
    <w:rsid w:val="00874847"/>
    <w:rsid w:val="008759F9"/>
    <w:rsid w:val="00876A50"/>
    <w:rsid w:val="00876A52"/>
    <w:rsid w:val="00877FFC"/>
    <w:rsid w:val="008800E5"/>
    <w:rsid w:val="0088048B"/>
    <w:rsid w:val="0088204A"/>
    <w:rsid w:val="00882830"/>
    <w:rsid w:val="00882CE2"/>
    <w:rsid w:val="00883BFC"/>
    <w:rsid w:val="00885CB3"/>
    <w:rsid w:val="00890B8D"/>
    <w:rsid w:val="00891B6C"/>
    <w:rsid w:val="0089285B"/>
    <w:rsid w:val="00893303"/>
    <w:rsid w:val="00895071"/>
    <w:rsid w:val="00895242"/>
    <w:rsid w:val="00895B89"/>
    <w:rsid w:val="00895E06"/>
    <w:rsid w:val="008961CB"/>
    <w:rsid w:val="00897695"/>
    <w:rsid w:val="008A016E"/>
    <w:rsid w:val="008A189D"/>
    <w:rsid w:val="008B00B7"/>
    <w:rsid w:val="008B15C1"/>
    <w:rsid w:val="008B2B69"/>
    <w:rsid w:val="008B657A"/>
    <w:rsid w:val="008C0712"/>
    <w:rsid w:val="008C2406"/>
    <w:rsid w:val="008C261D"/>
    <w:rsid w:val="008C2D8C"/>
    <w:rsid w:val="008C372C"/>
    <w:rsid w:val="008C4969"/>
    <w:rsid w:val="008C4FB4"/>
    <w:rsid w:val="008C67A9"/>
    <w:rsid w:val="008C6B1E"/>
    <w:rsid w:val="008C75D0"/>
    <w:rsid w:val="008C7BF7"/>
    <w:rsid w:val="008D1456"/>
    <w:rsid w:val="008D28BE"/>
    <w:rsid w:val="008D4AE3"/>
    <w:rsid w:val="008D6C81"/>
    <w:rsid w:val="008D722E"/>
    <w:rsid w:val="008D72FA"/>
    <w:rsid w:val="008D7874"/>
    <w:rsid w:val="008E06A9"/>
    <w:rsid w:val="008E499B"/>
    <w:rsid w:val="008E5267"/>
    <w:rsid w:val="008E5793"/>
    <w:rsid w:val="008E769F"/>
    <w:rsid w:val="008E7F81"/>
    <w:rsid w:val="008F085D"/>
    <w:rsid w:val="008F299A"/>
    <w:rsid w:val="008F2A79"/>
    <w:rsid w:val="008F3EF4"/>
    <w:rsid w:val="008F5038"/>
    <w:rsid w:val="008F5B99"/>
    <w:rsid w:val="008F5FDE"/>
    <w:rsid w:val="009039D7"/>
    <w:rsid w:val="009051B5"/>
    <w:rsid w:val="00905E57"/>
    <w:rsid w:val="00910062"/>
    <w:rsid w:val="00914318"/>
    <w:rsid w:val="009150E8"/>
    <w:rsid w:val="009163D2"/>
    <w:rsid w:val="009166A7"/>
    <w:rsid w:val="00916E8B"/>
    <w:rsid w:val="0092150C"/>
    <w:rsid w:val="00921BAE"/>
    <w:rsid w:val="00921F7D"/>
    <w:rsid w:val="00924958"/>
    <w:rsid w:val="00925181"/>
    <w:rsid w:val="0092579B"/>
    <w:rsid w:val="0092671C"/>
    <w:rsid w:val="00927C06"/>
    <w:rsid w:val="0093013D"/>
    <w:rsid w:val="00930434"/>
    <w:rsid w:val="00931C17"/>
    <w:rsid w:val="00934826"/>
    <w:rsid w:val="00936F2F"/>
    <w:rsid w:val="00937B74"/>
    <w:rsid w:val="00940AB8"/>
    <w:rsid w:val="00941F8E"/>
    <w:rsid w:val="00942A7E"/>
    <w:rsid w:val="00942C87"/>
    <w:rsid w:val="00943381"/>
    <w:rsid w:val="00943FDD"/>
    <w:rsid w:val="00944B86"/>
    <w:rsid w:val="0094728D"/>
    <w:rsid w:val="00947FAB"/>
    <w:rsid w:val="00950572"/>
    <w:rsid w:val="00950FB5"/>
    <w:rsid w:val="0095103E"/>
    <w:rsid w:val="0095170A"/>
    <w:rsid w:val="00955285"/>
    <w:rsid w:val="00955BF4"/>
    <w:rsid w:val="00957A3C"/>
    <w:rsid w:val="0096246A"/>
    <w:rsid w:val="009645F7"/>
    <w:rsid w:val="00965A8A"/>
    <w:rsid w:val="00965EB7"/>
    <w:rsid w:val="00966957"/>
    <w:rsid w:val="0096782F"/>
    <w:rsid w:val="00967F4E"/>
    <w:rsid w:val="0097059F"/>
    <w:rsid w:val="0097079A"/>
    <w:rsid w:val="009708F9"/>
    <w:rsid w:val="0097235D"/>
    <w:rsid w:val="00973747"/>
    <w:rsid w:val="009752DA"/>
    <w:rsid w:val="009769F4"/>
    <w:rsid w:val="00976C3A"/>
    <w:rsid w:val="00977F2D"/>
    <w:rsid w:val="00980CE7"/>
    <w:rsid w:val="009816F3"/>
    <w:rsid w:val="00981EA9"/>
    <w:rsid w:val="00982B04"/>
    <w:rsid w:val="00985739"/>
    <w:rsid w:val="009902B5"/>
    <w:rsid w:val="00993415"/>
    <w:rsid w:val="00994C5F"/>
    <w:rsid w:val="00995871"/>
    <w:rsid w:val="00997428"/>
    <w:rsid w:val="00997D19"/>
    <w:rsid w:val="009A110A"/>
    <w:rsid w:val="009A2FCB"/>
    <w:rsid w:val="009A5D72"/>
    <w:rsid w:val="009A70B8"/>
    <w:rsid w:val="009A75B3"/>
    <w:rsid w:val="009A762D"/>
    <w:rsid w:val="009B3434"/>
    <w:rsid w:val="009B5E52"/>
    <w:rsid w:val="009B67EB"/>
    <w:rsid w:val="009C06F7"/>
    <w:rsid w:val="009C224A"/>
    <w:rsid w:val="009C3774"/>
    <w:rsid w:val="009C4E0F"/>
    <w:rsid w:val="009C5944"/>
    <w:rsid w:val="009C5AF7"/>
    <w:rsid w:val="009D104A"/>
    <w:rsid w:val="009D1878"/>
    <w:rsid w:val="009D2DC0"/>
    <w:rsid w:val="009D3FAF"/>
    <w:rsid w:val="009D5FCC"/>
    <w:rsid w:val="009D7C65"/>
    <w:rsid w:val="009E05AB"/>
    <w:rsid w:val="009E18B5"/>
    <w:rsid w:val="009E5A71"/>
    <w:rsid w:val="009E7F82"/>
    <w:rsid w:val="009F1EE1"/>
    <w:rsid w:val="009F2DBA"/>
    <w:rsid w:val="009F39AA"/>
    <w:rsid w:val="009F4F96"/>
    <w:rsid w:val="009F6518"/>
    <w:rsid w:val="009F7962"/>
    <w:rsid w:val="00A00803"/>
    <w:rsid w:val="00A00FAE"/>
    <w:rsid w:val="00A01E57"/>
    <w:rsid w:val="00A024A8"/>
    <w:rsid w:val="00A027DE"/>
    <w:rsid w:val="00A029F6"/>
    <w:rsid w:val="00A04E6A"/>
    <w:rsid w:val="00A05010"/>
    <w:rsid w:val="00A06789"/>
    <w:rsid w:val="00A138A6"/>
    <w:rsid w:val="00A14800"/>
    <w:rsid w:val="00A156CF"/>
    <w:rsid w:val="00A17C80"/>
    <w:rsid w:val="00A20045"/>
    <w:rsid w:val="00A20639"/>
    <w:rsid w:val="00A2134A"/>
    <w:rsid w:val="00A2326E"/>
    <w:rsid w:val="00A25D33"/>
    <w:rsid w:val="00A32E64"/>
    <w:rsid w:val="00A360B4"/>
    <w:rsid w:val="00A36777"/>
    <w:rsid w:val="00A43A01"/>
    <w:rsid w:val="00A44056"/>
    <w:rsid w:val="00A45E1A"/>
    <w:rsid w:val="00A4606D"/>
    <w:rsid w:val="00A46323"/>
    <w:rsid w:val="00A46D2C"/>
    <w:rsid w:val="00A47732"/>
    <w:rsid w:val="00A53ADF"/>
    <w:rsid w:val="00A542B2"/>
    <w:rsid w:val="00A54473"/>
    <w:rsid w:val="00A56C2F"/>
    <w:rsid w:val="00A5704B"/>
    <w:rsid w:val="00A57B01"/>
    <w:rsid w:val="00A57C01"/>
    <w:rsid w:val="00A6027F"/>
    <w:rsid w:val="00A64A1B"/>
    <w:rsid w:val="00A651C2"/>
    <w:rsid w:val="00A66DE0"/>
    <w:rsid w:val="00A67E3D"/>
    <w:rsid w:val="00A7065B"/>
    <w:rsid w:val="00A71E18"/>
    <w:rsid w:val="00A72AD8"/>
    <w:rsid w:val="00A72EA6"/>
    <w:rsid w:val="00A73F21"/>
    <w:rsid w:val="00A743B6"/>
    <w:rsid w:val="00A757C2"/>
    <w:rsid w:val="00A75CBA"/>
    <w:rsid w:val="00A77466"/>
    <w:rsid w:val="00A82744"/>
    <w:rsid w:val="00A85472"/>
    <w:rsid w:val="00A87810"/>
    <w:rsid w:val="00A93A47"/>
    <w:rsid w:val="00A94DD4"/>
    <w:rsid w:val="00A95C77"/>
    <w:rsid w:val="00AA0CE9"/>
    <w:rsid w:val="00AA1D1E"/>
    <w:rsid w:val="00AA1E5D"/>
    <w:rsid w:val="00AA3664"/>
    <w:rsid w:val="00AA3CD5"/>
    <w:rsid w:val="00AA470A"/>
    <w:rsid w:val="00AB2CB7"/>
    <w:rsid w:val="00AB32CB"/>
    <w:rsid w:val="00AB3B46"/>
    <w:rsid w:val="00AB3F35"/>
    <w:rsid w:val="00AB5AE1"/>
    <w:rsid w:val="00AC0284"/>
    <w:rsid w:val="00AC0B26"/>
    <w:rsid w:val="00AC0C42"/>
    <w:rsid w:val="00AC1670"/>
    <w:rsid w:val="00AC42A7"/>
    <w:rsid w:val="00AC5093"/>
    <w:rsid w:val="00AC5C56"/>
    <w:rsid w:val="00AC5F40"/>
    <w:rsid w:val="00AC75B9"/>
    <w:rsid w:val="00AC7B81"/>
    <w:rsid w:val="00AC7DE0"/>
    <w:rsid w:val="00AD13ED"/>
    <w:rsid w:val="00AD2D15"/>
    <w:rsid w:val="00AD44BD"/>
    <w:rsid w:val="00AD4585"/>
    <w:rsid w:val="00AD50DF"/>
    <w:rsid w:val="00AD520E"/>
    <w:rsid w:val="00AD55D1"/>
    <w:rsid w:val="00AE0145"/>
    <w:rsid w:val="00AE0460"/>
    <w:rsid w:val="00AE04EF"/>
    <w:rsid w:val="00AE5CCC"/>
    <w:rsid w:val="00AE697A"/>
    <w:rsid w:val="00AE6ED4"/>
    <w:rsid w:val="00AE7189"/>
    <w:rsid w:val="00AF0EB7"/>
    <w:rsid w:val="00AF1234"/>
    <w:rsid w:val="00AF13F6"/>
    <w:rsid w:val="00AF1743"/>
    <w:rsid w:val="00AF3AAD"/>
    <w:rsid w:val="00AF52A5"/>
    <w:rsid w:val="00AF52D3"/>
    <w:rsid w:val="00AF691E"/>
    <w:rsid w:val="00AF6EE2"/>
    <w:rsid w:val="00AF74D2"/>
    <w:rsid w:val="00AF7A81"/>
    <w:rsid w:val="00B0174B"/>
    <w:rsid w:val="00B01BC0"/>
    <w:rsid w:val="00B01D07"/>
    <w:rsid w:val="00B02F5D"/>
    <w:rsid w:val="00B05DA7"/>
    <w:rsid w:val="00B07A23"/>
    <w:rsid w:val="00B1026E"/>
    <w:rsid w:val="00B11B3F"/>
    <w:rsid w:val="00B13A60"/>
    <w:rsid w:val="00B13C22"/>
    <w:rsid w:val="00B14FF3"/>
    <w:rsid w:val="00B2282E"/>
    <w:rsid w:val="00B264F6"/>
    <w:rsid w:val="00B26AB8"/>
    <w:rsid w:val="00B27915"/>
    <w:rsid w:val="00B3178E"/>
    <w:rsid w:val="00B31F48"/>
    <w:rsid w:val="00B33D90"/>
    <w:rsid w:val="00B350AC"/>
    <w:rsid w:val="00B35B4A"/>
    <w:rsid w:val="00B3669C"/>
    <w:rsid w:val="00B36F66"/>
    <w:rsid w:val="00B40027"/>
    <w:rsid w:val="00B411FD"/>
    <w:rsid w:val="00B4264A"/>
    <w:rsid w:val="00B42A75"/>
    <w:rsid w:val="00B43534"/>
    <w:rsid w:val="00B44062"/>
    <w:rsid w:val="00B45FC1"/>
    <w:rsid w:val="00B475D8"/>
    <w:rsid w:val="00B52681"/>
    <w:rsid w:val="00B555B8"/>
    <w:rsid w:val="00B5626C"/>
    <w:rsid w:val="00B60E8C"/>
    <w:rsid w:val="00B61DEA"/>
    <w:rsid w:val="00B706F2"/>
    <w:rsid w:val="00B709D0"/>
    <w:rsid w:val="00B70A27"/>
    <w:rsid w:val="00B71109"/>
    <w:rsid w:val="00B71671"/>
    <w:rsid w:val="00B71691"/>
    <w:rsid w:val="00B75139"/>
    <w:rsid w:val="00B7656A"/>
    <w:rsid w:val="00B800A5"/>
    <w:rsid w:val="00B8058A"/>
    <w:rsid w:val="00B80B7B"/>
    <w:rsid w:val="00B8166D"/>
    <w:rsid w:val="00B816F8"/>
    <w:rsid w:val="00B83652"/>
    <w:rsid w:val="00B85253"/>
    <w:rsid w:val="00B853CE"/>
    <w:rsid w:val="00B857B1"/>
    <w:rsid w:val="00B93065"/>
    <w:rsid w:val="00B9489F"/>
    <w:rsid w:val="00B94DB2"/>
    <w:rsid w:val="00B964D2"/>
    <w:rsid w:val="00B96883"/>
    <w:rsid w:val="00B96CAF"/>
    <w:rsid w:val="00B97011"/>
    <w:rsid w:val="00B9707F"/>
    <w:rsid w:val="00B973BA"/>
    <w:rsid w:val="00BA0B6E"/>
    <w:rsid w:val="00BA196C"/>
    <w:rsid w:val="00BA201F"/>
    <w:rsid w:val="00BA4031"/>
    <w:rsid w:val="00BA45B7"/>
    <w:rsid w:val="00BB2075"/>
    <w:rsid w:val="00BB3C85"/>
    <w:rsid w:val="00BB42A0"/>
    <w:rsid w:val="00BC02C0"/>
    <w:rsid w:val="00BC05BD"/>
    <w:rsid w:val="00BC58AA"/>
    <w:rsid w:val="00BC6914"/>
    <w:rsid w:val="00BC6DDF"/>
    <w:rsid w:val="00BD01AA"/>
    <w:rsid w:val="00BD1313"/>
    <w:rsid w:val="00BD43E5"/>
    <w:rsid w:val="00BD5984"/>
    <w:rsid w:val="00BE34F9"/>
    <w:rsid w:val="00BE479C"/>
    <w:rsid w:val="00BE5428"/>
    <w:rsid w:val="00BE5AAF"/>
    <w:rsid w:val="00BE68E6"/>
    <w:rsid w:val="00BE7CAF"/>
    <w:rsid w:val="00BF15AA"/>
    <w:rsid w:val="00BF161E"/>
    <w:rsid w:val="00BF2CD2"/>
    <w:rsid w:val="00BF2D2A"/>
    <w:rsid w:val="00BF3139"/>
    <w:rsid w:val="00BF4FCC"/>
    <w:rsid w:val="00BF54FE"/>
    <w:rsid w:val="00BF5902"/>
    <w:rsid w:val="00BF5A35"/>
    <w:rsid w:val="00BF6D50"/>
    <w:rsid w:val="00BF77E2"/>
    <w:rsid w:val="00BF7FD4"/>
    <w:rsid w:val="00C002E4"/>
    <w:rsid w:val="00C0203D"/>
    <w:rsid w:val="00C036DE"/>
    <w:rsid w:val="00C0396F"/>
    <w:rsid w:val="00C03BF6"/>
    <w:rsid w:val="00C06313"/>
    <w:rsid w:val="00C0746E"/>
    <w:rsid w:val="00C0770E"/>
    <w:rsid w:val="00C0782C"/>
    <w:rsid w:val="00C103A4"/>
    <w:rsid w:val="00C12481"/>
    <w:rsid w:val="00C14B5D"/>
    <w:rsid w:val="00C16359"/>
    <w:rsid w:val="00C163D2"/>
    <w:rsid w:val="00C1667F"/>
    <w:rsid w:val="00C16779"/>
    <w:rsid w:val="00C20358"/>
    <w:rsid w:val="00C20B99"/>
    <w:rsid w:val="00C212D1"/>
    <w:rsid w:val="00C25993"/>
    <w:rsid w:val="00C26E6F"/>
    <w:rsid w:val="00C27C56"/>
    <w:rsid w:val="00C34357"/>
    <w:rsid w:val="00C3497D"/>
    <w:rsid w:val="00C34F3D"/>
    <w:rsid w:val="00C40FD8"/>
    <w:rsid w:val="00C42224"/>
    <w:rsid w:val="00C42CB5"/>
    <w:rsid w:val="00C43E72"/>
    <w:rsid w:val="00C44549"/>
    <w:rsid w:val="00C52067"/>
    <w:rsid w:val="00C525AA"/>
    <w:rsid w:val="00C526D5"/>
    <w:rsid w:val="00C529AC"/>
    <w:rsid w:val="00C52D68"/>
    <w:rsid w:val="00C5337A"/>
    <w:rsid w:val="00C63CBA"/>
    <w:rsid w:val="00C64ADF"/>
    <w:rsid w:val="00C65EEB"/>
    <w:rsid w:val="00C67E12"/>
    <w:rsid w:val="00C70C3B"/>
    <w:rsid w:val="00C70C8A"/>
    <w:rsid w:val="00C71AE5"/>
    <w:rsid w:val="00C72B01"/>
    <w:rsid w:val="00C73709"/>
    <w:rsid w:val="00C745AC"/>
    <w:rsid w:val="00C7465D"/>
    <w:rsid w:val="00C77CCD"/>
    <w:rsid w:val="00C802B1"/>
    <w:rsid w:val="00C8097C"/>
    <w:rsid w:val="00C823A4"/>
    <w:rsid w:val="00C82854"/>
    <w:rsid w:val="00C86A8A"/>
    <w:rsid w:val="00C952CB"/>
    <w:rsid w:val="00C96C48"/>
    <w:rsid w:val="00CA0AB1"/>
    <w:rsid w:val="00CA1C23"/>
    <w:rsid w:val="00CA2D3C"/>
    <w:rsid w:val="00CA400E"/>
    <w:rsid w:val="00CA5C68"/>
    <w:rsid w:val="00CA6C44"/>
    <w:rsid w:val="00CA7C30"/>
    <w:rsid w:val="00CB00A3"/>
    <w:rsid w:val="00CB18D1"/>
    <w:rsid w:val="00CB1D0A"/>
    <w:rsid w:val="00CB5130"/>
    <w:rsid w:val="00CB6D83"/>
    <w:rsid w:val="00CB75DE"/>
    <w:rsid w:val="00CB7D3A"/>
    <w:rsid w:val="00CC0088"/>
    <w:rsid w:val="00CC00F4"/>
    <w:rsid w:val="00CC0C86"/>
    <w:rsid w:val="00CC3E32"/>
    <w:rsid w:val="00CC406A"/>
    <w:rsid w:val="00CC480F"/>
    <w:rsid w:val="00CC6402"/>
    <w:rsid w:val="00CD2F9D"/>
    <w:rsid w:val="00CD3379"/>
    <w:rsid w:val="00CD45FE"/>
    <w:rsid w:val="00CD4643"/>
    <w:rsid w:val="00CD5EF6"/>
    <w:rsid w:val="00CE0FDD"/>
    <w:rsid w:val="00CE1712"/>
    <w:rsid w:val="00CE1857"/>
    <w:rsid w:val="00CE31C6"/>
    <w:rsid w:val="00CE4860"/>
    <w:rsid w:val="00CE4CC2"/>
    <w:rsid w:val="00CE6AD2"/>
    <w:rsid w:val="00CE6B79"/>
    <w:rsid w:val="00CE71F0"/>
    <w:rsid w:val="00CF08BD"/>
    <w:rsid w:val="00CF337A"/>
    <w:rsid w:val="00CF5627"/>
    <w:rsid w:val="00CF6EFB"/>
    <w:rsid w:val="00D01700"/>
    <w:rsid w:val="00D02163"/>
    <w:rsid w:val="00D036AD"/>
    <w:rsid w:val="00D05F6F"/>
    <w:rsid w:val="00D077D1"/>
    <w:rsid w:val="00D13218"/>
    <w:rsid w:val="00D135D8"/>
    <w:rsid w:val="00D147D5"/>
    <w:rsid w:val="00D16506"/>
    <w:rsid w:val="00D16CEE"/>
    <w:rsid w:val="00D16E59"/>
    <w:rsid w:val="00D17F1E"/>
    <w:rsid w:val="00D20DA8"/>
    <w:rsid w:val="00D21981"/>
    <w:rsid w:val="00D23480"/>
    <w:rsid w:val="00D26040"/>
    <w:rsid w:val="00D30A19"/>
    <w:rsid w:val="00D3301B"/>
    <w:rsid w:val="00D3575E"/>
    <w:rsid w:val="00D376DF"/>
    <w:rsid w:val="00D40608"/>
    <w:rsid w:val="00D40EB8"/>
    <w:rsid w:val="00D4210A"/>
    <w:rsid w:val="00D43C33"/>
    <w:rsid w:val="00D446B0"/>
    <w:rsid w:val="00D46DD9"/>
    <w:rsid w:val="00D47E53"/>
    <w:rsid w:val="00D5051E"/>
    <w:rsid w:val="00D51C8B"/>
    <w:rsid w:val="00D51FDC"/>
    <w:rsid w:val="00D54CC3"/>
    <w:rsid w:val="00D56E99"/>
    <w:rsid w:val="00D6169C"/>
    <w:rsid w:val="00D62697"/>
    <w:rsid w:val="00D6363E"/>
    <w:rsid w:val="00D646C0"/>
    <w:rsid w:val="00D64AE1"/>
    <w:rsid w:val="00D6624E"/>
    <w:rsid w:val="00D67A7A"/>
    <w:rsid w:val="00D67AC9"/>
    <w:rsid w:val="00D723C3"/>
    <w:rsid w:val="00D74972"/>
    <w:rsid w:val="00D75743"/>
    <w:rsid w:val="00D8756E"/>
    <w:rsid w:val="00D907B3"/>
    <w:rsid w:val="00D90C48"/>
    <w:rsid w:val="00D9286A"/>
    <w:rsid w:val="00D94D1C"/>
    <w:rsid w:val="00D968DE"/>
    <w:rsid w:val="00D96BBB"/>
    <w:rsid w:val="00D96F91"/>
    <w:rsid w:val="00DA0476"/>
    <w:rsid w:val="00DA3184"/>
    <w:rsid w:val="00DA470E"/>
    <w:rsid w:val="00DA4B4A"/>
    <w:rsid w:val="00DA4F00"/>
    <w:rsid w:val="00DA6930"/>
    <w:rsid w:val="00DB11ED"/>
    <w:rsid w:val="00DB127D"/>
    <w:rsid w:val="00DB2163"/>
    <w:rsid w:val="00DB3B08"/>
    <w:rsid w:val="00DB736C"/>
    <w:rsid w:val="00DC01C1"/>
    <w:rsid w:val="00DC12F1"/>
    <w:rsid w:val="00DC1EC1"/>
    <w:rsid w:val="00DC24ED"/>
    <w:rsid w:val="00DC275F"/>
    <w:rsid w:val="00DC3F49"/>
    <w:rsid w:val="00DC4F3B"/>
    <w:rsid w:val="00DC521D"/>
    <w:rsid w:val="00DC5D1F"/>
    <w:rsid w:val="00DC5EE5"/>
    <w:rsid w:val="00DC74E8"/>
    <w:rsid w:val="00DC779A"/>
    <w:rsid w:val="00DD03F2"/>
    <w:rsid w:val="00DD0DF3"/>
    <w:rsid w:val="00DD26FC"/>
    <w:rsid w:val="00DD2748"/>
    <w:rsid w:val="00DD4DA6"/>
    <w:rsid w:val="00DD5753"/>
    <w:rsid w:val="00DD628C"/>
    <w:rsid w:val="00DD6454"/>
    <w:rsid w:val="00DD646A"/>
    <w:rsid w:val="00DD79A3"/>
    <w:rsid w:val="00DD7F9B"/>
    <w:rsid w:val="00DE1F7A"/>
    <w:rsid w:val="00DE42DC"/>
    <w:rsid w:val="00DE689C"/>
    <w:rsid w:val="00DE6A23"/>
    <w:rsid w:val="00DE7F37"/>
    <w:rsid w:val="00DF0309"/>
    <w:rsid w:val="00DF0ADC"/>
    <w:rsid w:val="00DF101D"/>
    <w:rsid w:val="00DF1219"/>
    <w:rsid w:val="00DF1DDD"/>
    <w:rsid w:val="00DF27F4"/>
    <w:rsid w:val="00DF7AF0"/>
    <w:rsid w:val="00E00B6C"/>
    <w:rsid w:val="00E01610"/>
    <w:rsid w:val="00E01B61"/>
    <w:rsid w:val="00E02ADC"/>
    <w:rsid w:val="00E0444B"/>
    <w:rsid w:val="00E07E6A"/>
    <w:rsid w:val="00E127F8"/>
    <w:rsid w:val="00E12B10"/>
    <w:rsid w:val="00E135D0"/>
    <w:rsid w:val="00E137EE"/>
    <w:rsid w:val="00E15401"/>
    <w:rsid w:val="00E154E6"/>
    <w:rsid w:val="00E15ACE"/>
    <w:rsid w:val="00E164DF"/>
    <w:rsid w:val="00E171F3"/>
    <w:rsid w:val="00E22231"/>
    <w:rsid w:val="00E224D5"/>
    <w:rsid w:val="00E23165"/>
    <w:rsid w:val="00E23781"/>
    <w:rsid w:val="00E24757"/>
    <w:rsid w:val="00E27AB1"/>
    <w:rsid w:val="00E318AF"/>
    <w:rsid w:val="00E321BB"/>
    <w:rsid w:val="00E32EF0"/>
    <w:rsid w:val="00E40587"/>
    <w:rsid w:val="00E406F9"/>
    <w:rsid w:val="00E41450"/>
    <w:rsid w:val="00E41B15"/>
    <w:rsid w:val="00E41EAE"/>
    <w:rsid w:val="00E434B2"/>
    <w:rsid w:val="00E43A17"/>
    <w:rsid w:val="00E4489C"/>
    <w:rsid w:val="00E468B6"/>
    <w:rsid w:val="00E46FCA"/>
    <w:rsid w:val="00E47088"/>
    <w:rsid w:val="00E47226"/>
    <w:rsid w:val="00E47FB8"/>
    <w:rsid w:val="00E5024C"/>
    <w:rsid w:val="00E52063"/>
    <w:rsid w:val="00E537B9"/>
    <w:rsid w:val="00E56E7C"/>
    <w:rsid w:val="00E61FE8"/>
    <w:rsid w:val="00E63778"/>
    <w:rsid w:val="00E63820"/>
    <w:rsid w:val="00E64E03"/>
    <w:rsid w:val="00E650B9"/>
    <w:rsid w:val="00E67169"/>
    <w:rsid w:val="00E711B7"/>
    <w:rsid w:val="00E73502"/>
    <w:rsid w:val="00E74FF6"/>
    <w:rsid w:val="00E75B00"/>
    <w:rsid w:val="00E81B5F"/>
    <w:rsid w:val="00E86A27"/>
    <w:rsid w:val="00E908F3"/>
    <w:rsid w:val="00E92A14"/>
    <w:rsid w:val="00E95988"/>
    <w:rsid w:val="00E97290"/>
    <w:rsid w:val="00E97EAD"/>
    <w:rsid w:val="00EA4318"/>
    <w:rsid w:val="00EA63F1"/>
    <w:rsid w:val="00EA6793"/>
    <w:rsid w:val="00EA6A1F"/>
    <w:rsid w:val="00EB29C3"/>
    <w:rsid w:val="00EB353F"/>
    <w:rsid w:val="00EB66E0"/>
    <w:rsid w:val="00EC0C13"/>
    <w:rsid w:val="00EC5569"/>
    <w:rsid w:val="00EC76D6"/>
    <w:rsid w:val="00EC7717"/>
    <w:rsid w:val="00EC785C"/>
    <w:rsid w:val="00EC7D74"/>
    <w:rsid w:val="00ED03C2"/>
    <w:rsid w:val="00ED1AF6"/>
    <w:rsid w:val="00ED1AFC"/>
    <w:rsid w:val="00ED3603"/>
    <w:rsid w:val="00ED3648"/>
    <w:rsid w:val="00ED50E6"/>
    <w:rsid w:val="00ED78D1"/>
    <w:rsid w:val="00EE3080"/>
    <w:rsid w:val="00EE33A1"/>
    <w:rsid w:val="00EE458B"/>
    <w:rsid w:val="00EE45C0"/>
    <w:rsid w:val="00EE4DDE"/>
    <w:rsid w:val="00EE6463"/>
    <w:rsid w:val="00EF1428"/>
    <w:rsid w:val="00EF2BFB"/>
    <w:rsid w:val="00EF4CD5"/>
    <w:rsid w:val="00EF55F9"/>
    <w:rsid w:val="00EF77CC"/>
    <w:rsid w:val="00F027EE"/>
    <w:rsid w:val="00F04558"/>
    <w:rsid w:val="00F05D88"/>
    <w:rsid w:val="00F06B76"/>
    <w:rsid w:val="00F06BBE"/>
    <w:rsid w:val="00F11C16"/>
    <w:rsid w:val="00F138EB"/>
    <w:rsid w:val="00F14AC3"/>
    <w:rsid w:val="00F154A7"/>
    <w:rsid w:val="00F17A91"/>
    <w:rsid w:val="00F17FB0"/>
    <w:rsid w:val="00F206F8"/>
    <w:rsid w:val="00F20EF9"/>
    <w:rsid w:val="00F211AC"/>
    <w:rsid w:val="00F227B4"/>
    <w:rsid w:val="00F22C51"/>
    <w:rsid w:val="00F23555"/>
    <w:rsid w:val="00F24866"/>
    <w:rsid w:val="00F24DEC"/>
    <w:rsid w:val="00F252B7"/>
    <w:rsid w:val="00F25926"/>
    <w:rsid w:val="00F27DE1"/>
    <w:rsid w:val="00F27FB1"/>
    <w:rsid w:val="00F3163C"/>
    <w:rsid w:val="00F3200B"/>
    <w:rsid w:val="00F32060"/>
    <w:rsid w:val="00F32387"/>
    <w:rsid w:val="00F349AE"/>
    <w:rsid w:val="00F352FE"/>
    <w:rsid w:val="00F421A0"/>
    <w:rsid w:val="00F428F9"/>
    <w:rsid w:val="00F42F1D"/>
    <w:rsid w:val="00F444F9"/>
    <w:rsid w:val="00F5001C"/>
    <w:rsid w:val="00F5193B"/>
    <w:rsid w:val="00F5221A"/>
    <w:rsid w:val="00F523E1"/>
    <w:rsid w:val="00F52817"/>
    <w:rsid w:val="00F530D3"/>
    <w:rsid w:val="00F5432C"/>
    <w:rsid w:val="00F54F58"/>
    <w:rsid w:val="00F57937"/>
    <w:rsid w:val="00F60349"/>
    <w:rsid w:val="00F6206E"/>
    <w:rsid w:val="00F62CDA"/>
    <w:rsid w:val="00F62FC1"/>
    <w:rsid w:val="00F63E03"/>
    <w:rsid w:val="00F64385"/>
    <w:rsid w:val="00F65D48"/>
    <w:rsid w:val="00F706BF"/>
    <w:rsid w:val="00F707C5"/>
    <w:rsid w:val="00F711B1"/>
    <w:rsid w:val="00F7161B"/>
    <w:rsid w:val="00F72638"/>
    <w:rsid w:val="00F72F7C"/>
    <w:rsid w:val="00F735AA"/>
    <w:rsid w:val="00F73E8F"/>
    <w:rsid w:val="00F74063"/>
    <w:rsid w:val="00F80B72"/>
    <w:rsid w:val="00F8291F"/>
    <w:rsid w:val="00F83FC0"/>
    <w:rsid w:val="00F84336"/>
    <w:rsid w:val="00F90778"/>
    <w:rsid w:val="00F92B16"/>
    <w:rsid w:val="00F9330C"/>
    <w:rsid w:val="00F97167"/>
    <w:rsid w:val="00F977DD"/>
    <w:rsid w:val="00FA21C0"/>
    <w:rsid w:val="00FA3E9F"/>
    <w:rsid w:val="00FA63CA"/>
    <w:rsid w:val="00FA7996"/>
    <w:rsid w:val="00FA7F8A"/>
    <w:rsid w:val="00FB0D55"/>
    <w:rsid w:val="00FB592A"/>
    <w:rsid w:val="00FB5CF6"/>
    <w:rsid w:val="00FB7ECF"/>
    <w:rsid w:val="00FC1003"/>
    <w:rsid w:val="00FC2D64"/>
    <w:rsid w:val="00FC6EF7"/>
    <w:rsid w:val="00FC740B"/>
    <w:rsid w:val="00FD2063"/>
    <w:rsid w:val="00FD5B73"/>
    <w:rsid w:val="00FD778C"/>
    <w:rsid w:val="00FD77AF"/>
    <w:rsid w:val="00FD7D76"/>
    <w:rsid w:val="00FE038D"/>
    <w:rsid w:val="00FE053C"/>
    <w:rsid w:val="00FE2185"/>
    <w:rsid w:val="00FF21CF"/>
    <w:rsid w:val="00FF2F7E"/>
    <w:rsid w:val="00FF4E7F"/>
    <w:rsid w:val="00FF578F"/>
    <w:rsid w:val="00FF5878"/>
    <w:rsid w:val="00FF5B09"/>
    <w:rsid w:val="00FF61A4"/>
    <w:rsid w:val="00FF6850"/>
    <w:rsid w:val="00FF6C67"/>
    <w:rsid w:val="00FF7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6625"/>
    <o:shapelayout v:ext="edit">
      <o:idmap v:ext="edit" data="1"/>
    </o:shapelayout>
  </w:shapeDefaults>
  <w:decimalSymbol w:val="."/>
  <w:listSeparator w:val=","/>
  <w14:docId w14:val="3EDB4957"/>
  <w15:chartTrackingRefBased/>
  <w15:docId w15:val="{D7994609-D346-4421-A74C-027AF069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C7461"/>
    <w:pPr>
      <w:spacing w:after="0" w:line="240" w:lineRule="auto"/>
      <w:jc w:val="both"/>
    </w:pPr>
    <w:rPr>
      <w:rFonts w:ascii="Arial" w:eastAsia="Times New Roman" w:hAnsi="Arial" w:cs="Times New Roman"/>
      <w:sz w:val="24"/>
      <w:szCs w:val="20"/>
      <w:lang w:eastAsia="en-GB"/>
    </w:rPr>
  </w:style>
  <w:style w:type="paragraph" w:styleId="Heading1">
    <w:name w:val="heading 1"/>
    <w:basedOn w:val="Normal"/>
    <w:next w:val="Normal"/>
    <w:link w:val="Heading1Char"/>
    <w:qFormat/>
    <w:rsid w:val="00511F19"/>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511F19"/>
    <w:pPr>
      <w:spacing w:before="240" w:after="60"/>
      <w:outlineLvl w:val="1"/>
    </w:pPr>
    <w:rPr>
      <w:b/>
      <w:bCs/>
      <w:color w:val="0091A5"/>
      <w:szCs w:val="26"/>
      <w:lang w:eastAsia="en-US"/>
    </w:rPr>
  </w:style>
  <w:style w:type="paragraph" w:styleId="Heading3">
    <w:name w:val="heading 3"/>
    <w:basedOn w:val="Normal"/>
    <w:next w:val="Normal"/>
    <w:link w:val="Heading3Char"/>
    <w:qFormat/>
    <w:rsid w:val="00511F19"/>
    <w:pPr>
      <w:ind w:firstLine="360"/>
      <w:outlineLvl w:val="2"/>
    </w:pPr>
    <w:rPr>
      <w:b/>
      <w:color w:val="0091A5"/>
      <w:lang w:eastAsia="en-US"/>
    </w:rPr>
  </w:style>
  <w:style w:type="paragraph" w:styleId="Heading4">
    <w:name w:val="heading 4"/>
    <w:basedOn w:val="Heading3"/>
    <w:next w:val="Normal"/>
    <w:link w:val="Heading4Char"/>
    <w:qFormat/>
    <w:rsid w:val="00511F19"/>
    <w:pPr>
      <w:ind w:firstLine="720"/>
      <w:outlineLvl w:val="3"/>
    </w:pPr>
    <w:rPr>
      <w:b w:val="0"/>
    </w:rPr>
  </w:style>
  <w:style w:type="paragraph" w:styleId="Heading5">
    <w:name w:val="heading 5"/>
    <w:basedOn w:val="Normal"/>
    <w:next w:val="Normal"/>
    <w:link w:val="Heading5Char"/>
    <w:qFormat/>
    <w:rsid w:val="00511F19"/>
    <w:pPr>
      <w:keepNext/>
      <w:jc w:val="right"/>
      <w:outlineLvl w:val="4"/>
    </w:pPr>
    <w:rPr>
      <w:b/>
      <w:color w:val="0000FF"/>
    </w:rPr>
  </w:style>
  <w:style w:type="paragraph" w:styleId="Heading6">
    <w:name w:val="heading 6"/>
    <w:basedOn w:val="Normal"/>
    <w:next w:val="Normal"/>
    <w:link w:val="Heading6Char"/>
    <w:qFormat/>
    <w:rsid w:val="00511F19"/>
    <w:pPr>
      <w:keepNext/>
      <w:spacing w:after="120"/>
      <w:outlineLvl w:val="5"/>
    </w:pPr>
    <w:rPr>
      <w:b/>
      <w:color w:val="FF0000"/>
      <w:sz w:val="22"/>
      <w:lang w:eastAsia="en-US"/>
    </w:rPr>
  </w:style>
  <w:style w:type="paragraph" w:styleId="Heading7">
    <w:name w:val="heading 7"/>
    <w:basedOn w:val="Normal"/>
    <w:next w:val="Normal"/>
    <w:link w:val="Heading7Char"/>
    <w:qFormat/>
    <w:rsid w:val="00511F19"/>
    <w:pPr>
      <w:keepNext/>
      <w:outlineLvl w:val="6"/>
    </w:pPr>
    <w:rPr>
      <w:b/>
    </w:rPr>
  </w:style>
  <w:style w:type="paragraph" w:styleId="Heading8">
    <w:name w:val="heading 8"/>
    <w:basedOn w:val="Normal"/>
    <w:next w:val="Normal"/>
    <w:link w:val="Heading8Char"/>
    <w:qFormat/>
    <w:rsid w:val="00511F19"/>
    <w:pPr>
      <w:outlineLvl w:val="7"/>
    </w:pPr>
    <w:rPr>
      <w:b/>
      <w:caps/>
      <w:sz w:val="28"/>
    </w:rPr>
  </w:style>
  <w:style w:type="paragraph" w:styleId="Heading9">
    <w:name w:val="heading 9"/>
    <w:basedOn w:val="Normal"/>
    <w:next w:val="Normal"/>
    <w:link w:val="Heading9Char"/>
    <w:qFormat/>
    <w:rsid w:val="00511F19"/>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11F19"/>
    <w:rPr>
      <w:rFonts w:ascii="Arial" w:eastAsia="Times New Roman" w:hAnsi="Arial" w:cs="Times New Roman"/>
      <w:b/>
      <w:bCs/>
      <w:color w:val="0091A5"/>
      <w:sz w:val="32"/>
      <w:szCs w:val="28"/>
    </w:rPr>
  </w:style>
  <w:style w:type="character" w:customStyle="1" w:styleId="Heading2Char">
    <w:name w:val="Heading 2 Char"/>
    <w:basedOn w:val="DefaultParagraphFont"/>
    <w:link w:val="Heading2"/>
    <w:rsid w:val="00511F19"/>
    <w:rPr>
      <w:rFonts w:ascii="Arial" w:eastAsia="Times New Roman" w:hAnsi="Arial" w:cs="Times New Roman"/>
      <w:b/>
      <w:bCs/>
      <w:color w:val="0091A5"/>
      <w:sz w:val="24"/>
      <w:szCs w:val="26"/>
    </w:rPr>
  </w:style>
  <w:style w:type="character" w:customStyle="1" w:styleId="Heading3Char">
    <w:name w:val="Heading 3 Char"/>
    <w:basedOn w:val="DefaultParagraphFont"/>
    <w:link w:val="Heading3"/>
    <w:rsid w:val="00511F19"/>
    <w:rPr>
      <w:rFonts w:ascii="Arial" w:eastAsia="Times New Roman" w:hAnsi="Arial" w:cs="Times New Roman"/>
      <w:b/>
      <w:color w:val="0091A5"/>
      <w:sz w:val="24"/>
      <w:szCs w:val="20"/>
    </w:rPr>
  </w:style>
  <w:style w:type="character" w:customStyle="1" w:styleId="Heading4Char">
    <w:name w:val="Heading 4 Char"/>
    <w:basedOn w:val="DefaultParagraphFont"/>
    <w:link w:val="Heading4"/>
    <w:rsid w:val="00511F19"/>
    <w:rPr>
      <w:rFonts w:ascii="Arial" w:eastAsia="Times New Roman" w:hAnsi="Arial" w:cs="Times New Roman"/>
      <w:color w:val="0091A5"/>
      <w:sz w:val="24"/>
      <w:szCs w:val="20"/>
    </w:rPr>
  </w:style>
  <w:style w:type="character" w:customStyle="1" w:styleId="Heading5Char">
    <w:name w:val="Heading 5 Char"/>
    <w:basedOn w:val="DefaultParagraphFont"/>
    <w:link w:val="Heading5"/>
    <w:rsid w:val="00511F19"/>
    <w:rPr>
      <w:rFonts w:ascii="Arial" w:eastAsia="Times New Roman" w:hAnsi="Arial" w:cs="Times New Roman"/>
      <w:b/>
      <w:color w:val="0000FF"/>
      <w:sz w:val="24"/>
      <w:szCs w:val="20"/>
      <w:lang w:eastAsia="en-GB"/>
    </w:rPr>
  </w:style>
  <w:style w:type="character" w:customStyle="1" w:styleId="Heading6Char">
    <w:name w:val="Heading 6 Char"/>
    <w:basedOn w:val="DefaultParagraphFont"/>
    <w:link w:val="Heading6"/>
    <w:rsid w:val="00511F19"/>
    <w:rPr>
      <w:rFonts w:ascii="Arial" w:eastAsia="Times New Roman" w:hAnsi="Arial" w:cs="Times New Roman"/>
      <w:b/>
      <w:color w:val="FF0000"/>
      <w:szCs w:val="20"/>
    </w:rPr>
  </w:style>
  <w:style w:type="character" w:customStyle="1" w:styleId="Heading7Char">
    <w:name w:val="Heading 7 Char"/>
    <w:basedOn w:val="DefaultParagraphFont"/>
    <w:link w:val="Heading7"/>
    <w:rsid w:val="00511F19"/>
    <w:rPr>
      <w:rFonts w:ascii="Arial" w:eastAsia="Times New Roman" w:hAnsi="Arial" w:cs="Times New Roman"/>
      <w:b/>
      <w:sz w:val="24"/>
      <w:szCs w:val="20"/>
      <w:lang w:eastAsia="en-GB"/>
    </w:rPr>
  </w:style>
  <w:style w:type="character" w:customStyle="1" w:styleId="Heading8Char">
    <w:name w:val="Heading 8 Char"/>
    <w:basedOn w:val="DefaultParagraphFont"/>
    <w:link w:val="Heading8"/>
    <w:rsid w:val="00511F19"/>
    <w:rPr>
      <w:rFonts w:ascii="Arial" w:eastAsia="Times New Roman" w:hAnsi="Arial" w:cs="Times New Roman"/>
      <w:b/>
      <w:caps/>
      <w:sz w:val="28"/>
      <w:szCs w:val="20"/>
      <w:lang w:eastAsia="en-GB"/>
    </w:rPr>
  </w:style>
  <w:style w:type="character" w:customStyle="1" w:styleId="Heading9Char">
    <w:name w:val="Heading 9 Char"/>
    <w:basedOn w:val="DefaultParagraphFont"/>
    <w:link w:val="Heading9"/>
    <w:rsid w:val="00511F19"/>
    <w:rPr>
      <w:rFonts w:ascii="Arial" w:eastAsia="Times New Roman" w:hAnsi="Arial" w:cs="Times New Roman"/>
      <w:i/>
      <w:color w:val="FF00FF"/>
      <w:sz w:val="20"/>
      <w:szCs w:val="20"/>
      <w:lang w:eastAsia="en-GB"/>
    </w:rPr>
  </w:style>
  <w:style w:type="paragraph" w:styleId="Header">
    <w:name w:val="header"/>
    <w:basedOn w:val="Normal"/>
    <w:link w:val="HeaderChar"/>
    <w:rsid w:val="00511F19"/>
    <w:pPr>
      <w:tabs>
        <w:tab w:val="center" w:pos="4153"/>
        <w:tab w:val="right" w:pos="8306"/>
      </w:tabs>
      <w:spacing w:after="120"/>
    </w:pPr>
    <w:rPr>
      <w:color w:val="000000"/>
      <w:sz w:val="22"/>
      <w:lang w:eastAsia="en-US"/>
    </w:rPr>
  </w:style>
  <w:style w:type="character" w:customStyle="1" w:styleId="HeaderChar">
    <w:name w:val="Header Char"/>
    <w:basedOn w:val="DefaultParagraphFont"/>
    <w:link w:val="Header"/>
    <w:rsid w:val="00511F19"/>
    <w:rPr>
      <w:rFonts w:ascii="Arial" w:eastAsia="Times New Roman" w:hAnsi="Arial" w:cs="Times New Roman"/>
      <w:color w:val="000000"/>
      <w:szCs w:val="20"/>
    </w:rPr>
  </w:style>
  <w:style w:type="paragraph" w:styleId="BodyText">
    <w:name w:val="Body Text"/>
    <w:basedOn w:val="Normal"/>
    <w:link w:val="BodyTextChar"/>
    <w:rsid w:val="00511F19"/>
    <w:rPr>
      <w:color w:val="000000"/>
    </w:rPr>
  </w:style>
  <w:style w:type="character" w:customStyle="1" w:styleId="BodyTextChar">
    <w:name w:val="Body Text Char"/>
    <w:basedOn w:val="DefaultParagraphFont"/>
    <w:link w:val="BodyText"/>
    <w:rsid w:val="00511F19"/>
    <w:rPr>
      <w:rFonts w:ascii="Arial" w:eastAsia="Times New Roman" w:hAnsi="Arial" w:cs="Times New Roman"/>
      <w:color w:val="000000"/>
      <w:sz w:val="24"/>
      <w:szCs w:val="20"/>
      <w:lang w:eastAsia="en-GB"/>
    </w:rPr>
  </w:style>
  <w:style w:type="paragraph" w:styleId="BodyText2">
    <w:name w:val="Body Text 2"/>
    <w:basedOn w:val="Normal"/>
    <w:link w:val="BodyText2Char"/>
    <w:rsid w:val="00511F19"/>
    <w:rPr>
      <w:i/>
      <w:color w:val="FF00FF"/>
      <w:sz w:val="20"/>
    </w:rPr>
  </w:style>
  <w:style w:type="character" w:customStyle="1" w:styleId="BodyText2Char">
    <w:name w:val="Body Text 2 Char"/>
    <w:basedOn w:val="DefaultParagraphFont"/>
    <w:link w:val="BodyText2"/>
    <w:rsid w:val="00511F19"/>
    <w:rPr>
      <w:rFonts w:ascii="Arial" w:eastAsia="Times New Roman" w:hAnsi="Arial" w:cs="Times New Roman"/>
      <w:i/>
      <w:color w:val="FF00FF"/>
      <w:sz w:val="20"/>
      <w:szCs w:val="20"/>
      <w:lang w:eastAsia="en-GB"/>
    </w:rPr>
  </w:style>
  <w:style w:type="paragraph" w:styleId="EndnoteText">
    <w:name w:val="endnote text"/>
    <w:basedOn w:val="Normal"/>
    <w:link w:val="EndnoteTextChar"/>
    <w:semiHidden/>
    <w:rsid w:val="00511F19"/>
    <w:pPr>
      <w:widowControl w:val="0"/>
      <w:spacing w:after="120"/>
    </w:pPr>
    <w:rPr>
      <w:rFonts w:ascii="CG Times" w:hAnsi="CG Times"/>
      <w:snapToGrid w:val="0"/>
      <w:color w:val="000000"/>
      <w:sz w:val="22"/>
      <w:lang w:eastAsia="en-US"/>
    </w:rPr>
  </w:style>
  <w:style w:type="character" w:customStyle="1" w:styleId="EndnoteTextChar">
    <w:name w:val="Endnote Text Char"/>
    <w:basedOn w:val="DefaultParagraphFont"/>
    <w:link w:val="EndnoteText"/>
    <w:semiHidden/>
    <w:rsid w:val="00511F19"/>
    <w:rPr>
      <w:rFonts w:ascii="CG Times" w:eastAsia="Times New Roman" w:hAnsi="CG Times" w:cs="Times New Roman"/>
      <w:snapToGrid w:val="0"/>
      <w:color w:val="000000"/>
      <w:szCs w:val="20"/>
    </w:rPr>
  </w:style>
  <w:style w:type="paragraph" w:styleId="BodyText3">
    <w:name w:val="Body Text 3"/>
    <w:basedOn w:val="Normal"/>
    <w:link w:val="BodyText3Char"/>
    <w:rsid w:val="00511F19"/>
    <w:rPr>
      <w:i/>
      <w:color w:val="FF00FF"/>
    </w:rPr>
  </w:style>
  <w:style w:type="character" w:customStyle="1" w:styleId="BodyText3Char">
    <w:name w:val="Body Text 3 Char"/>
    <w:basedOn w:val="DefaultParagraphFont"/>
    <w:link w:val="BodyText3"/>
    <w:rsid w:val="00511F19"/>
    <w:rPr>
      <w:rFonts w:ascii="Arial" w:eastAsia="Times New Roman" w:hAnsi="Arial" w:cs="Times New Roman"/>
      <w:i/>
      <w:color w:val="FF00FF"/>
      <w:sz w:val="24"/>
      <w:szCs w:val="20"/>
      <w:lang w:eastAsia="en-GB"/>
    </w:rPr>
  </w:style>
  <w:style w:type="paragraph" w:styleId="BodyTextIndent">
    <w:name w:val="Body Text Indent"/>
    <w:basedOn w:val="Normal"/>
    <w:link w:val="BodyTextIndentChar"/>
    <w:rsid w:val="00511F1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character" w:customStyle="1" w:styleId="BodyTextIndentChar">
    <w:name w:val="Body Text Indent Char"/>
    <w:basedOn w:val="DefaultParagraphFont"/>
    <w:link w:val="BodyTextIndent"/>
    <w:rsid w:val="00511F19"/>
    <w:rPr>
      <w:rFonts w:ascii="Arial" w:eastAsia="Times New Roman" w:hAnsi="Arial" w:cs="Times New Roman"/>
      <w:sz w:val="24"/>
      <w:szCs w:val="20"/>
      <w:lang w:eastAsia="en-GB"/>
    </w:rPr>
  </w:style>
  <w:style w:type="paragraph" w:customStyle="1" w:styleId="Heading2a">
    <w:name w:val="Heading 2a"/>
    <w:basedOn w:val="Heading2"/>
    <w:rsid w:val="00511F19"/>
    <w:pPr>
      <w:keepNext/>
      <w:jc w:val="left"/>
    </w:pPr>
    <w:rPr>
      <w:color w:val="auto"/>
      <w:u w:val="single"/>
    </w:rPr>
  </w:style>
  <w:style w:type="paragraph" w:styleId="Footer">
    <w:name w:val="footer"/>
    <w:basedOn w:val="Normal"/>
    <w:link w:val="FooterChar"/>
    <w:rsid w:val="00511F19"/>
    <w:pPr>
      <w:tabs>
        <w:tab w:val="center" w:pos="4153"/>
        <w:tab w:val="right" w:pos="8306"/>
      </w:tabs>
    </w:pPr>
  </w:style>
  <w:style w:type="character" w:customStyle="1" w:styleId="FooterChar">
    <w:name w:val="Footer Char"/>
    <w:basedOn w:val="DefaultParagraphFont"/>
    <w:link w:val="Footer"/>
    <w:rsid w:val="00511F19"/>
    <w:rPr>
      <w:rFonts w:ascii="Arial" w:eastAsia="Times New Roman" w:hAnsi="Arial" w:cs="Times New Roman"/>
      <w:sz w:val="24"/>
      <w:szCs w:val="20"/>
      <w:lang w:eastAsia="en-GB"/>
    </w:rPr>
  </w:style>
  <w:style w:type="character" w:styleId="PageNumber">
    <w:name w:val="page number"/>
    <w:basedOn w:val="DefaultParagraphFont"/>
    <w:rsid w:val="00511F19"/>
  </w:style>
  <w:style w:type="table" w:styleId="TableGrid">
    <w:name w:val="Table Grid"/>
    <w:basedOn w:val="TableNormal"/>
    <w:rsid w:val="00511F1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511F19"/>
    <w:rPr>
      <w:sz w:val="16"/>
      <w:szCs w:val="16"/>
    </w:rPr>
  </w:style>
  <w:style w:type="paragraph" w:styleId="CommentText">
    <w:name w:val="annotation text"/>
    <w:basedOn w:val="Normal"/>
    <w:link w:val="CommentTextChar"/>
    <w:uiPriority w:val="99"/>
    <w:semiHidden/>
    <w:rsid w:val="00511F19"/>
    <w:rPr>
      <w:sz w:val="20"/>
    </w:rPr>
  </w:style>
  <w:style w:type="character" w:customStyle="1" w:styleId="CommentTextChar">
    <w:name w:val="Comment Text Char"/>
    <w:basedOn w:val="DefaultParagraphFont"/>
    <w:link w:val="CommentText"/>
    <w:uiPriority w:val="99"/>
    <w:semiHidden/>
    <w:rsid w:val="00511F19"/>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511F19"/>
    <w:rPr>
      <w:b/>
      <w:bCs/>
    </w:rPr>
  </w:style>
  <w:style w:type="character" w:customStyle="1" w:styleId="CommentSubjectChar">
    <w:name w:val="Comment Subject Char"/>
    <w:basedOn w:val="CommentTextChar"/>
    <w:link w:val="CommentSubject"/>
    <w:semiHidden/>
    <w:rsid w:val="00511F19"/>
    <w:rPr>
      <w:rFonts w:ascii="Arial" w:eastAsia="Times New Roman" w:hAnsi="Arial" w:cs="Times New Roman"/>
      <w:b/>
      <w:bCs/>
      <w:sz w:val="20"/>
      <w:szCs w:val="20"/>
      <w:lang w:eastAsia="en-GB"/>
    </w:rPr>
  </w:style>
  <w:style w:type="paragraph" w:styleId="BalloonText">
    <w:name w:val="Balloon Text"/>
    <w:basedOn w:val="Normal"/>
    <w:link w:val="BalloonTextChar"/>
    <w:semiHidden/>
    <w:rsid w:val="00511F19"/>
    <w:rPr>
      <w:rFonts w:ascii="Tahoma" w:hAnsi="Tahoma" w:cs="Tahoma"/>
      <w:sz w:val="16"/>
      <w:szCs w:val="16"/>
    </w:rPr>
  </w:style>
  <w:style w:type="character" w:customStyle="1" w:styleId="BalloonTextChar">
    <w:name w:val="Balloon Text Char"/>
    <w:basedOn w:val="DefaultParagraphFont"/>
    <w:link w:val="BalloonText"/>
    <w:semiHidden/>
    <w:rsid w:val="00511F19"/>
    <w:rPr>
      <w:rFonts w:ascii="Tahoma" w:eastAsia="Times New Roman" w:hAnsi="Tahoma" w:cs="Tahoma"/>
      <w:sz w:val="16"/>
      <w:szCs w:val="16"/>
      <w:lang w:eastAsia="en-GB"/>
    </w:rPr>
  </w:style>
  <w:style w:type="character" w:customStyle="1" w:styleId="EmailStyle29">
    <w:name w:val="EmailStyle29"/>
    <w:basedOn w:val="DefaultParagraphFont"/>
    <w:semiHidden/>
    <w:rsid w:val="00511F19"/>
    <w:rPr>
      <w:rFonts w:ascii="Arial" w:hAnsi="Arial" w:cs="Arial"/>
      <w:b w:val="0"/>
      <w:bCs w:val="0"/>
      <w:i w:val="0"/>
      <w:iCs w:val="0"/>
      <w:strike w:val="0"/>
      <w:color w:val="0000FF"/>
      <w:sz w:val="20"/>
      <w:szCs w:val="20"/>
      <w:u w:val="none"/>
    </w:rPr>
  </w:style>
  <w:style w:type="paragraph" w:styleId="ListParagraph">
    <w:name w:val="List Paragraph"/>
    <w:aliases w:val="Dot pt,No Spacing1,List Paragraph Char Char Char,Indicator Text,Numbered Para 1"/>
    <w:basedOn w:val="Normal"/>
    <w:link w:val="ListParagraphChar"/>
    <w:uiPriority w:val="34"/>
    <w:qFormat/>
    <w:rsid w:val="00511F19"/>
    <w:pPr>
      <w:ind w:left="720"/>
      <w:contextualSpacing/>
    </w:pPr>
  </w:style>
  <w:style w:type="character" w:styleId="Emphasis">
    <w:name w:val="Emphasis"/>
    <w:basedOn w:val="DefaultParagraphFont"/>
    <w:qFormat/>
    <w:rsid w:val="00511F19"/>
    <w:rPr>
      <w:i/>
      <w:iCs/>
    </w:rPr>
  </w:style>
  <w:style w:type="paragraph" w:customStyle="1" w:styleId="DDtext">
    <w:name w:val="DD text"/>
    <w:basedOn w:val="Normal"/>
    <w:autoRedefine/>
    <w:qFormat/>
    <w:rsid w:val="001702DE"/>
    <w:pPr>
      <w:spacing w:line="360" w:lineRule="auto"/>
    </w:pPr>
    <w:rPr>
      <w:rFonts w:eastAsiaTheme="minorHAnsi" w:cs="Arial"/>
      <w:szCs w:val="22"/>
      <w:lang w:eastAsia="en-US"/>
    </w:rPr>
  </w:style>
  <w:style w:type="paragraph" w:styleId="TOCHeading">
    <w:name w:val="TOC Heading"/>
    <w:basedOn w:val="Heading1"/>
    <w:next w:val="Normal"/>
    <w:uiPriority w:val="39"/>
    <w:unhideWhenUsed/>
    <w:qFormat/>
    <w:rsid w:val="00511F19"/>
    <w:pPr>
      <w:keepLines/>
      <w:spacing w:after="0" w:line="259" w:lineRule="auto"/>
      <w:jc w:val="left"/>
      <w:outlineLvl w:val="9"/>
    </w:pPr>
    <w:rPr>
      <w:rFonts w:asciiTheme="majorHAnsi" w:eastAsiaTheme="majorEastAsia" w:hAnsiTheme="majorHAnsi" w:cstheme="majorBidi"/>
      <w:b w:val="0"/>
      <w:bCs w:val="0"/>
      <w:color w:val="2E74B5" w:themeColor="accent1" w:themeShade="BF"/>
      <w:szCs w:val="32"/>
      <w:lang w:val="en-US"/>
    </w:rPr>
  </w:style>
  <w:style w:type="paragraph" w:styleId="TOC1">
    <w:name w:val="toc 1"/>
    <w:basedOn w:val="Normal"/>
    <w:next w:val="Normal"/>
    <w:autoRedefine/>
    <w:uiPriority w:val="39"/>
    <w:unhideWhenUsed/>
    <w:rsid w:val="00511F19"/>
    <w:pPr>
      <w:spacing w:after="100"/>
    </w:pPr>
  </w:style>
  <w:style w:type="paragraph" w:styleId="TOC2">
    <w:name w:val="toc 2"/>
    <w:basedOn w:val="Normal"/>
    <w:next w:val="Normal"/>
    <w:autoRedefine/>
    <w:uiPriority w:val="39"/>
    <w:unhideWhenUsed/>
    <w:rsid w:val="00511F19"/>
    <w:pPr>
      <w:spacing w:after="100"/>
      <w:ind w:left="240"/>
    </w:pPr>
  </w:style>
  <w:style w:type="paragraph" w:styleId="TOC3">
    <w:name w:val="toc 3"/>
    <w:basedOn w:val="Normal"/>
    <w:next w:val="Normal"/>
    <w:autoRedefine/>
    <w:uiPriority w:val="39"/>
    <w:unhideWhenUsed/>
    <w:rsid w:val="00511F19"/>
    <w:pPr>
      <w:spacing w:after="100"/>
      <w:ind w:left="480"/>
    </w:pPr>
  </w:style>
  <w:style w:type="character" w:styleId="Hyperlink">
    <w:name w:val="Hyperlink"/>
    <w:basedOn w:val="DefaultParagraphFont"/>
    <w:uiPriority w:val="99"/>
    <w:unhideWhenUsed/>
    <w:rsid w:val="00511F19"/>
    <w:rPr>
      <w:color w:val="0563C1" w:themeColor="hyperlink"/>
      <w:u w:val="single"/>
    </w:rPr>
  </w:style>
  <w:style w:type="paragraph" w:customStyle="1" w:styleId="DraftingNoteText">
    <w:name w:val="Drafting Note Text"/>
    <w:basedOn w:val="DDtext"/>
    <w:qFormat/>
    <w:rsid w:val="00511F19"/>
    <w:rPr>
      <w:i/>
      <w:color w:val="FF66FF"/>
    </w:rPr>
  </w:style>
  <w:style w:type="paragraph" w:customStyle="1" w:styleId="OptionalText">
    <w:name w:val="Optional Text"/>
    <w:basedOn w:val="DraftingNoteText"/>
    <w:autoRedefine/>
    <w:qFormat/>
    <w:rsid w:val="0010530F"/>
    <w:rPr>
      <w:i w:val="0"/>
      <w:color w:val="auto"/>
    </w:rPr>
  </w:style>
  <w:style w:type="paragraph" w:customStyle="1" w:styleId="DDList">
    <w:name w:val="DD List"/>
    <w:basedOn w:val="Normal"/>
    <w:qFormat/>
    <w:rsid w:val="00511F19"/>
    <w:pPr>
      <w:numPr>
        <w:numId w:val="1"/>
      </w:numPr>
      <w:spacing w:line="360" w:lineRule="auto"/>
      <w:ind w:left="782" w:hanging="357"/>
      <w:contextualSpacing/>
    </w:pPr>
    <w:rPr>
      <w:sz w:val="22"/>
    </w:rPr>
  </w:style>
  <w:style w:type="paragraph" w:customStyle="1" w:styleId="Default">
    <w:name w:val="Default"/>
    <w:rsid w:val="00511F19"/>
    <w:pPr>
      <w:autoSpaceDE w:val="0"/>
      <w:autoSpaceDN w:val="0"/>
      <w:adjustRightInd w:val="0"/>
      <w:spacing w:after="0" w:line="240" w:lineRule="auto"/>
    </w:pPr>
    <w:rPr>
      <w:rFonts w:ascii="Arial" w:hAnsi="Arial" w:cs="Arial"/>
      <w:color w:val="000000"/>
      <w:sz w:val="24"/>
      <w:szCs w:val="24"/>
    </w:rPr>
  </w:style>
  <w:style w:type="paragraph" w:customStyle="1" w:styleId="CoverHeading1">
    <w:name w:val="Cover Heading 1"/>
    <w:basedOn w:val="Normal"/>
    <w:qFormat/>
    <w:rsid w:val="00511F19"/>
    <w:pPr>
      <w:ind w:left="1134"/>
      <w:jc w:val="left"/>
    </w:pPr>
    <w:rPr>
      <w:color w:val="0091A5"/>
      <w:sz w:val="56"/>
      <w:szCs w:val="24"/>
      <w:lang w:eastAsia="en-US"/>
    </w:rPr>
  </w:style>
  <w:style w:type="paragraph" w:customStyle="1" w:styleId="Authorname">
    <w:name w:val="Author name"/>
    <w:basedOn w:val="CoverHeading1"/>
    <w:qFormat/>
    <w:rsid w:val="00511F19"/>
    <w:rPr>
      <w:color w:val="3C3C41"/>
      <w:sz w:val="32"/>
    </w:rPr>
  </w:style>
  <w:style w:type="paragraph" w:customStyle="1" w:styleId="RevNo">
    <w:name w:val="Rev No"/>
    <w:basedOn w:val="Authorname"/>
    <w:qFormat/>
    <w:rsid w:val="00511F19"/>
    <w:rPr>
      <w:color w:val="0091A5"/>
      <w:sz w:val="24"/>
    </w:rPr>
  </w:style>
  <w:style w:type="paragraph" w:customStyle="1" w:styleId="Heading3nonum">
    <w:name w:val="Heading 3 nonum"/>
    <w:basedOn w:val="Heading3"/>
    <w:link w:val="Heading3nonumChar"/>
    <w:rsid w:val="00511F19"/>
    <w:pPr>
      <w:keepLines/>
      <w:widowControl w:val="0"/>
      <w:spacing w:before="120" w:line="270" w:lineRule="exact"/>
      <w:ind w:firstLine="0"/>
      <w:jc w:val="left"/>
    </w:pPr>
    <w:rPr>
      <w:b w:val="0"/>
      <w:color w:val="000000"/>
      <w:sz w:val="18"/>
    </w:rPr>
  </w:style>
  <w:style w:type="character" w:customStyle="1" w:styleId="Heading3nonumChar">
    <w:name w:val="Heading 3 nonum Char"/>
    <w:basedOn w:val="DefaultParagraphFont"/>
    <w:link w:val="Heading3nonum"/>
    <w:rsid w:val="00511F19"/>
    <w:rPr>
      <w:rFonts w:ascii="Arial" w:eastAsia="Times New Roman" w:hAnsi="Arial" w:cs="Times New Roman"/>
      <w:color w:val="000000"/>
      <w:sz w:val="18"/>
      <w:szCs w:val="20"/>
    </w:rPr>
  </w:style>
  <w:style w:type="paragraph" w:styleId="FootnoteText">
    <w:name w:val="footnote text"/>
    <w:aliases w:val="Footnote Text Char Char Char Char,Footnote Text Char Char Char,RSK-FT,RSK-FT1,RSK-FT2,Harestanes Ref,Footnote Text Char Char"/>
    <w:basedOn w:val="Normal"/>
    <w:link w:val="FootnoteTextChar"/>
    <w:uiPriority w:val="99"/>
    <w:unhideWhenUsed/>
    <w:rsid w:val="00511F19"/>
    <w:rPr>
      <w:sz w:val="20"/>
    </w:rPr>
  </w:style>
  <w:style w:type="character" w:customStyle="1" w:styleId="FootnoteTextChar">
    <w:name w:val="Footnote Text Char"/>
    <w:aliases w:val="Footnote Text Char Char Char Char Char,Footnote Text Char Char Char Char1,RSK-FT Char,RSK-FT1 Char,RSK-FT2 Char,Harestanes Ref Char,Footnote Text Char Char Char1"/>
    <w:basedOn w:val="DefaultParagraphFont"/>
    <w:link w:val="FootnoteText"/>
    <w:uiPriority w:val="99"/>
    <w:rsid w:val="00511F19"/>
    <w:rPr>
      <w:rFonts w:ascii="Arial" w:eastAsia="Times New Roman" w:hAnsi="Arial" w:cs="Times New Roman"/>
      <w:sz w:val="20"/>
      <w:szCs w:val="20"/>
      <w:lang w:eastAsia="en-GB"/>
    </w:rPr>
  </w:style>
  <w:style w:type="character" w:styleId="FootnoteReference">
    <w:name w:val="footnote reference"/>
    <w:basedOn w:val="DefaultParagraphFont"/>
    <w:unhideWhenUsed/>
    <w:rsid w:val="00511F19"/>
    <w:rPr>
      <w:vertAlign w:val="superscript"/>
    </w:rPr>
  </w:style>
  <w:style w:type="character" w:styleId="FollowedHyperlink">
    <w:name w:val="FollowedHyperlink"/>
    <w:basedOn w:val="DefaultParagraphFont"/>
    <w:semiHidden/>
    <w:unhideWhenUsed/>
    <w:rsid w:val="00511F19"/>
    <w:rPr>
      <w:color w:val="954F72" w:themeColor="followedHyperlink"/>
      <w:u w:val="single"/>
    </w:rPr>
  </w:style>
  <w:style w:type="paragraph" w:customStyle="1" w:styleId="SPSText">
    <w:name w:val="SPS_Text"/>
    <w:basedOn w:val="Normal"/>
    <w:rsid w:val="00511F19"/>
    <w:pPr>
      <w:spacing w:before="120" w:after="120"/>
      <w:ind w:left="1134"/>
    </w:pPr>
    <w:rPr>
      <w:rFonts w:ascii="Times New Roman" w:hAnsi="Times New Roman"/>
      <w:szCs w:val="24"/>
      <w:lang w:eastAsia="en-US"/>
    </w:rPr>
  </w:style>
  <w:style w:type="paragraph" w:customStyle="1" w:styleId="Bullet1">
    <w:name w:val="Bullet 1"/>
    <w:basedOn w:val="Normal"/>
    <w:rsid w:val="00511F19"/>
    <w:pPr>
      <w:keepNext/>
      <w:keepLines/>
      <w:numPr>
        <w:numId w:val="2"/>
      </w:numPr>
      <w:tabs>
        <w:tab w:val="left" w:pos="1418"/>
      </w:tabs>
      <w:spacing w:before="120" w:after="120"/>
      <w:jc w:val="left"/>
      <w:outlineLvl w:val="5"/>
    </w:pPr>
    <w:rPr>
      <w:bCs/>
      <w:sz w:val="20"/>
      <w:szCs w:val="22"/>
    </w:rPr>
  </w:style>
  <w:style w:type="paragraph" w:customStyle="1" w:styleId="SPSTableHeader">
    <w:name w:val="SPS_Table Header"/>
    <w:basedOn w:val="Normal"/>
    <w:rsid w:val="00511F19"/>
    <w:pPr>
      <w:keepNext/>
      <w:tabs>
        <w:tab w:val="left" w:pos="5954"/>
        <w:tab w:val="left" w:pos="7088"/>
        <w:tab w:val="left" w:pos="7938"/>
        <w:tab w:val="left" w:pos="8789"/>
      </w:tabs>
      <w:spacing w:before="180" w:after="120"/>
      <w:ind w:left="1134"/>
      <w:jc w:val="left"/>
    </w:pPr>
    <w:rPr>
      <w:rFonts w:ascii="Times New Roman" w:hAnsi="Times New Roman"/>
      <w:b/>
      <w:szCs w:val="24"/>
      <w:lang w:eastAsia="en-US"/>
    </w:rPr>
  </w:style>
  <w:style w:type="paragraph" w:customStyle="1" w:styleId="StyleBodyTextIndentBodyTextIndentCharCharCharBodyTextIn">
    <w:name w:val="Style Body Text IndentBody Text Indent Char Char CharBody Text In..."/>
    <w:basedOn w:val="BodyTextIndent"/>
    <w:rsid w:val="00511F19"/>
    <w:pPr>
      <w:numPr>
        <w:ilvl w:val="2"/>
        <w:numId w:val="2"/>
      </w:numPr>
      <w:tabs>
        <w:tab w:val="clear" w:pos="-1440"/>
        <w:tab w:val="clear" w:pos="-720"/>
        <w:tab w:val="clear" w:pos="0"/>
        <w:tab w:val="clear" w:pos="720"/>
        <w:tab w:val="clear" w:pos="1440"/>
        <w:tab w:val="clear" w:pos="2160"/>
        <w:tab w:val="clear" w:pos="2490"/>
        <w:tab w:val="clear" w:pos="2880"/>
        <w:tab w:val="clear" w:pos="3600"/>
        <w:tab w:val="clear" w:pos="4320"/>
        <w:tab w:val="clear" w:pos="5040"/>
        <w:tab w:val="clear" w:pos="5760"/>
        <w:tab w:val="clear" w:pos="6480"/>
        <w:tab w:val="clear" w:pos="7200"/>
        <w:tab w:val="clear" w:pos="7920"/>
        <w:tab w:val="clear" w:pos="8640"/>
        <w:tab w:val="num" w:pos="3240"/>
      </w:tabs>
      <w:spacing w:before="240" w:after="60"/>
      <w:ind w:left="3240"/>
    </w:pPr>
    <w:rPr>
      <w:rFonts w:ascii="Times New Roman" w:hAnsi="Times New Roman"/>
      <w:b/>
      <w:bCs/>
      <w:szCs w:val="24"/>
      <w:lang w:eastAsia="en-US"/>
    </w:rPr>
  </w:style>
  <w:style w:type="character" w:styleId="PlaceholderText">
    <w:name w:val="Placeholder Text"/>
    <w:basedOn w:val="DefaultParagraphFont"/>
    <w:uiPriority w:val="99"/>
    <w:semiHidden/>
    <w:rsid w:val="00511F19"/>
    <w:rPr>
      <w:color w:val="808080"/>
    </w:rPr>
  </w:style>
  <w:style w:type="paragraph" w:customStyle="1" w:styleId="Tablehead">
    <w:name w:val="Tablehead"/>
    <w:basedOn w:val="Heading3"/>
    <w:rsid w:val="00511F19"/>
    <w:pPr>
      <w:keepNext/>
      <w:keepLines/>
      <w:widowControl w:val="0"/>
      <w:spacing w:before="20" w:after="20" w:line="230" w:lineRule="exact"/>
      <w:ind w:firstLine="0"/>
      <w:jc w:val="left"/>
    </w:pPr>
    <w:rPr>
      <w:color w:val="000000"/>
      <w:sz w:val="18"/>
    </w:rPr>
  </w:style>
  <w:style w:type="paragraph" w:customStyle="1" w:styleId="Tablebody">
    <w:name w:val="Tablebody"/>
    <w:basedOn w:val="Tablehead"/>
    <w:link w:val="TablebodyChar"/>
    <w:rsid w:val="00511F19"/>
    <w:pPr>
      <w:keepNext w:val="0"/>
    </w:pPr>
    <w:rPr>
      <w:b w:val="0"/>
      <w:color w:val="0000FF"/>
    </w:rPr>
  </w:style>
  <w:style w:type="paragraph" w:customStyle="1" w:styleId="Tabletitle">
    <w:name w:val="Tabletitle"/>
    <w:basedOn w:val="Tablehead"/>
    <w:rsid w:val="00511F19"/>
    <w:rPr>
      <w:color w:val="FFFFFF"/>
    </w:rPr>
  </w:style>
  <w:style w:type="paragraph" w:customStyle="1" w:styleId="Draftingnote">
    <w:name w:val="Drafting note"/>
    <w:basedOn w:val="Heading4"/>
    <w:link w:val="DraftingnoteChar"/>
    <w:rsid w:val="00511F19"/>
    <w:pPr>
      <w:keepLines/>
      <w:widowControl w:val="0"/>
      <w:tabs>
        <w:tab w:val="left" w:pos="284"/>
      </w:tabs>
      <w:spacing w:before="60" w:line="270" w:lineRule="exact"/>
      <w:ind w:firstLine="0"/>
      <w:jc w:val="left"/>
    </w:pPr>
    <w:rPr>
      <w:i/>
      <w:color w:val="FF00FF"/>
      <w:sz w:val="18"/>
    </w:rPr>
  </w:style>
  <w:style w:type="character" w:customStyle="1" w:styleId="DraftingnoteChar">
    <w:name w:val="Drafting note Char"/>
    <w:link w:val="Draftingnote"/>
    <w:rsid w:val="00511F19"/>
    <w:rPr>
      <w:rFonts w:ascii="Arial" w:eastAsia="Times New Roman" w:hAnsi="Arial" w:cs="Times New Roman"/>
      <w:i/>
      <w:color w:val="FF00FF"/>
      <w:sz w:val="18"/>
      <w:szCs w:val="20"/>
    </w:rPr>
  </w:style>
  <w:style w:type="paragraph" w:customStyle="1" w:styleId="Bullets">
    <w:name w:val="Bullets"/>
    <w:basedOn w:val="Normal"/>
    <w:qFormat/>
    <w:rsid w:val="00EA63F1"/>
    <w:pPr>
      <w:numPr>
        <w:numId w:val="3"/>
      </w:numPr>
      <w:jc w:val="left"/>
    </w:pPr>
    <w:rPr>
      <w:color w:val="000000"/>
      <w:szCs w:val="24"/>
      <w:lang w:eastAsia="en-US"/>
    </w:rPr>
  </w:style>
  <w:style w:type="character" w:customStyle="1" w:styleId="st1">
    <w:name w:val="st1"/>
    <w:basedOn w:val="DefaultParagraphFont"/>
    <w:rsid w:val="0020515A"/>
  </w:style>
  <w:style w:type="character" w:customStyle="1" w:styleId="tgc">
    <w:name w:val="_tgc"/>
    <w:basedOn w:val="DefaultParagraphFont"/>
    <w:rsid w:val="0020515A"/>
  </w:style>
  <w:style w:type="character" w:customStyle="1" w:styleId="fontstyle01">
    <w:name w:val="fontstyle01"/>
    <w:basedOn w:val="DefaultParagraphFont"/>
    <w:rsid w:val="002E04F4"/>
    <w:rPr>
      <w:rFonts w:ascii="Calibri-Bold" w:hAnsi="Calibri-Bold" w:hint="default"/>
      <w:b/>
      <w:bCs/>
      <w:i w:val="0"/>
      <w:iCs w:val="0"/>
      <w:color w:val="000000"/>
      <w:sz w:val="20"/>
      <w:szCs w:val="20"/>
    </w:rPr>
  </w:style>
  <w:style w:type="paragraph" w:styleId="TOC4">
    <w:name w:val="toc 4"/>
    <w:basedOn w:val="Normal"/>
    <w:next w:val="Normal"/>
    <w:autoRedefine/>
    <w:uiPriority w:val="39"/>
    <w:unhideWhenUsed/>
    <w:rsid w:val="00F227B4"/>
    <w:pPr>
      <w:spacing w:after="100" w:line="259" w:lineRule="auto"/>
      <w:ind w:left="660"/>
      <w:jc w:val="left"/>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F227B4"/>
    <w:pPr>
      <w:spacing w:after="100" w:line="259" w:lineRule="auto"/>
      <w:ind w:left="880"/>
      <w:jc w:val="left"/>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F227B4"/>
    <w:pPr>
      <w:spacing w:after="100" w:line="259" w:lineRule="auto"/>
      <w:ind w:left="110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F227B4"/>
    <w:pPr>
      <w:spacing w:after="100" w:line="259" w:lineRule="auto"/>
      <w:ind w:left="132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F227B4"/>
    <w:pPr>
      <w:spacing w:after="100" w:line="259" w:lineRule="auto"/>
      <w:ind w:left="154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F227B4"/>
    <w:pPr>
      <w:spacing w:after="100" w:line="259" w:lineRule="auto"/>
      <w:ind w:left="1760"/>
      <w:jc w:val="left"/>
    </w:pPr>
    <w:rPr>
      <w:rFonts w:asciiTheme="minorHAnsi" w:eastAsiaTheme="minorEastAsia" w:hAnsiTheme="minorHAnsi" w:cstheme="minorBidi"/>
      <w:sz w:val="22"/>
      <w:szCs w:val="22"/>
    </w:rPr>
  </w:style>
  <w:style w:type="paragraph" w:styleId="Revision">
    <w:name w:val="Revision"/>
    <w:hidden/>
    <w:uiPriority w:val="99"/>
    <w:semiHidden/>
    <w:rsid w:val="00FD5B73"/>
    <w:pPr>
      <w:spacing w:after="0" w:line="240" w:lineRule="auto"/>
    </w:pPr>
    <w:rPr>
      <w:rFonts w:ascii="Arial" w:eastAsia="Times New Roman" w:hAnsi="Arial" w:cs="Times New Roman"/>
      <w:sz w:val="24"/>
      <w:szCs w:val="20"/>
      <w:lang w:eastAsia="en-GB"/>
    </w:rPr>
  </w:style>
  <w:style w:type="paragraph" w:styleId="NoSpacing">
    <w:name w:val="No Spacing"/>
    <w:link w:val="NoSpacingChar"/>
    <w:uiPriority w:val="1"/>
    <w:qFormat/>
    <w:rsid w:val="002417A4"/>
    <w:pPr>
      <w:spacing w:after="0" w:line="240" w:lineRule="auto"/>
    </w:pPr>
  </w:style>
  <w:style w:type="character" w:customStyle="1" w:styleId="NoSpacingChar">
    <w:name w:val="No Spacing Char"/>
    <w:link w:val="NoSpacing"/>
    <w:uiPriority w:val="1"/>
    <w:locked/>
    <w:rsid w:val="00FA3E9F"/>
  </w:style>
  <w:style w:type="character" w:customStyle="1" w:styleId="TablebodyChar">
    <w:name w:val="Tablebody Char"/>
    <w:link w:val="Tablebody"/>
    <w:locked/>
    <w:rsid w:val="006C3DAA"/>
    <w:rPr>
      <w:rFonts w:ascii="Arial" w:eastAsia="Times New Roman" w:hAnsi="Arial" w:cs="Times New Roman"/>
      <w:color w:val="0000FF"/>
      <w:sz w:val="18"/>
      <w:szCs w:val="20"/>
    </w:rPr>
  </w:style>
  <w:style w:type="paragraph" w:styleId="NormalWeb">
    <w:name w:val="Normal (Web)"/>
    <w:basedOn w:val="Normal"/>
    <w:uiPriority w:val="99"/>
    <w:unhideWhenUsed/>
    <w:rsid w:val="00C0746E"/>
    <w:pPr>
      <w:jc w:val="left"/>
    </w:pPr>
    <w:rPr>
      <w:rFonts w:ascii="Calibri" w:eastAsiaTheme="minorHAnsi" w:hAnsi="Calibri" w:cs="Calibri"/>
      <w:sz w:val="22"/>
      <w:szCs w:val="22"/>
    </w:rPr>
  </w:style>
  <w:style w:type="character" w:styleId="UnresolvedMention">
    <w:name w:val="Unresolved Mention"/>
    <w:basedOn w:val="DefaultParagraphFont"/>
    <w:uiPriority w:val="99"/>
    <w:semiHidden/>
    <w:unhideWhenUsed/>
    <w:rsid w:val="00A14800"/>
    <w:rPr>
      <w:color w:val="808080"/>
      <w:shd w:val="clear" w:color="auto" w:fill="E6E6E6"/>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06FF8"/>
    <w:rPr>
      <w:rFonts w:ascii="Arial" w:eastAsia="Times New Roman" w:hAnsi="Arial" w:cs="Times New Roman"/>
      <w:sz w:val="24"/>
      <w:szCs w:val="20"/>
      <w:lang w:eastAsia="en-GB"/>
    </w:rPr>
  </w:style>
  <w:style w:type="paragraph" w:customStyle="1" w:styleId="CM1">
    <w:name w:val="CM1"/>
    <w:basedOn w:val="Normal"/>
    <w:next w:val="Normal"/>
    <w:uiPriority w:val="99"/>
    <w:rsid w:val="00206FF8"/>
    <w:pPr>
      <w:autoSpaceDE w:val="0"/>
      <w:autoSpaceDN w:val="0"/>
      <w:adjustRightInd w:val="0"/>
      <w:jc w:val="left"/>
    </w:pPr>
    <w:rPr>
      <w:rFonts w:ascii="EUAlbertina" w:eastAsiaTheme="minorHAnsi" w:hAnsi="EUAlbertina" w:cstheme="minorBidi"/>
      <w:szCs w:val="24"/>
      <w:lang w:eastAsia="en-US"/>
    </w:rPr>
  </w:style>
  <w:style w:type="character" w:customStyle="1" w:styleId="change">
    <w:name w:val="change"/>
    <w:rsid w:val="00084349"/>
    <w:rPr>
      <w:color w:val="FF0000"/>
    </w:rPr>
  </w:style>
  <w:style w:type="character" w:customStyle="1" w:styleId="Heading3rednonumChar">
    <w:name w:val="Heading 3 red nonum Char"/>
    <w:link w:val="Heading3rednonum"/>
    <w:locked/>
    <w:rsid w:val="003957DE"/>
    <w:rPr>
      <w:rFonts w:ascii="Arial" w:hAnsi="Arial" w:cs="Arial"/>
      <w:color w:val="FF0000"/>
      <w:sz w:val="18"/>
    </w:rPr>
  </w:style>
  <w:style w:type="paragraph" w:customStyle="1" w:styleId="Heading3rednonum">
    <w:name w:val="Heading 3 red nonum"/>
    <w:basedOn w:val="Normal"/>
    <w:link w:val="Heading3rednonumChar"/>
    <w:rsid w:val="003957DE"/>
    <w:pPr>
      <w:keepLines/>
      <w:widowControl w:val="0"/>
      <w:spacing w:before="120" w:line="270" w:lineRule="exact"/>
      <w:ind w:left="720" w:hanging="720"/>
      <w:jc w:val="left"/>
      <w:outlineLvl w:val="2"/>
    </w:pPr>
    <w:rPr>
      <w:rFonts w:eastAsiaTheme="minorHAnsi" w:cs="Arial"/>
      <w:color w:val="FF0000"/>
      <w:sz w:val="1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6488">
      <w:bodyDiv w:val="1"/>
      <w:marLeft w:val="0"/>
      <w:marRight w:val="0"/>
      <w:marTop w:val="0"/>
      <w:marBottom w:val="0"/>
      <w:divBdr>
        <w:top w:val="none" w:sz="0" w:space="0" w:color="auto"/>
        <w:left w:val="none" w:sz="0" w:space="0" w:color="auto"/>
        <w:bottom w:val="none" w:sz="0" w:space="0" w:color="auto"/>
        <w:right w:val="none" w:sz="0" w:space="0" w:color="auto"/>
      </w:divBdr>
    </w:div>
    <w:div w:id="22633906">
      <w:bodyDiv w:val="1"/>
      <w:marLeft w:val="0"/>
      <w:marRight w:val="0"/>
      <w:marTop w:val="0"/>
      <w:marBottom w:val="0"/>
      <w:divBdr>
        <w:top w:val="none" w:sz="0" w:space="0" w:color="auto"/>
        <w:left w:val="none" w:sz="0" w:space="0" w:color="auto"/>
        <w:bottom w:val="none" w:sz="0" w:space="0" w:color="auto"/>
        <w:right w:val="none" w:sz="0" w:space="0" w:color="auto"/>
      </w:divBdr>
    </w:div>
    <w:div w:id="34358535">
      <w:bodyDiv w:val="1"/>
      <w:marLeft w:val="0"/>
      <w:marRight w:val="0"/>
      <w:marTop w:val="0"/>
      <w:marBottom w:val="0"/>
      <w:divBdr>
        <w:top w:val="none" w:sz="0" w:space="0" w:color="auto"/>
        <w:left w:val="none" w:sz="0" w:space="0" w:color="auto"/>
        <w:bottom w:val="none" w:sz="0" w:space="0" w:color="auto"/>
        <w:right w:val="none" w:sz="0" w:space="0" w:color="auto"/>
      </w:divBdr>
    </w:div>
    <w:div w:id="42606323">
      <w:bodyDiv w:val="1"/>
      <w:marLeft w:val="0"/>
      <w:marRight w:val="0"/>
      <w:marTop w:val="0"/>
      <w:marBottom w:val="0"/>
      <w:divBdr>
        <w:top w:val="none" w:sz="0" w:space="0" w:color="auto"/>
        <w:left w:val="none" w:sz="0" w:space="0" w:color="auto"/>
        <w:bottom w:val="none" w:sz="0" w:space="0" w:color="auto"/>
        <w:right w:val="none" w:sz="0" w:space="0" w:color="auto"/>
      </w:divBdr>
    </w:div>
    <w:div w:id="78258224">
      <w:bodyDiv w:val="1"/>
      <w:marLeft w:val="0"/>
      <w:marRight w:val="0"/>
      <w:marTop w:val="0"/>
      <w:marBottom w:val="0"/>
      <w:divBdr>
        <w:top w:val="none" w:sz="0" w:space="0" w:color="auto"/>
        <w:left w:val="none" w:sz="0" w:space="0" w:color="auto"/>
        <w:bottom w:val="none" w:sz="0" w:space="0" w:color="auto"/>
        <w:right w:val="none" w:sz="0" w:space="0" w:color="auto"/>
      </w:divBdr>
    </w:div>
    <w:div w:id="133959735">
      <w:bodyDiv w:val="1"/>
      <w:marLeft w:val="0"/>
      <w:marRight w:val="0"/>
      <w:marTop w:val="0"/>
      <w:marBottom w:val="0"/>
      <w:divBdr>
        <w:top w:val="none" w:sz="0" w:space="0" w:color="auto"/>
        <w:left w:val="none" w:sz="0" w:space="0" w:color="auto"/>
        <w:bottom w:val="none" w:sz="0" w:space="0" w:color="auto"/>
        <w:right w:val="none" w:sz="0" w:space="0" w:color="auto"/>
      </w:divBdr>
    </w:div>
    <w:div w:id="139857104">
      <w:bodyDiv w:val="1"/>
      <w:marLeft w:val="0"/>
      <w:marRight w:val="0"/>
      <w:marTop w:val="0"/>
      <w:marBottom w:val="0"/>
      <w:divBdr>
        <w:top w:val="none" w:sz="0" w:space="0" w:color="auto"/>
        <w:left w:val="none" w:sz="0" w:space="0" w:color="auto"/>
        <w:bottom w:val="none" w:sz="0" w:space="0" w:color="auto"/>
        <w:right w:val="none" w:sz="0" w:space="0" w:color="auto"/>
      </w:divBdr>
    </w:div>
    <w:div w:id="145900758">
      <w:bodyDiv w:val="1"/>
      <w:marLeft w:val="0"/>
      <w:marRight w:val="0"/>
      <w:marTop w:val="0"/>
      <w:marBottom w:val="0"/>
      <w:divBdr>
        <w:top w:val="none" w:sz="0" w:space="0" w:color="auto"/>
        <w:left w:val="none" w:sz="0" w:space="0" w:color="auto"/>
        <w:bottom w:val="none" w:sz="0" w:space="0" w:color="auto"/>
        <w:right w:val="none" w:sz="0" w:space="0" w:color="auto"/>
      </w:divBdr>
    </w:div>
    <w:div w:id="153646002">
      <w:bodyDiv w:val="1"/>
      <w:marLeft w:val="0"/>
      <w:marRight w:val="0"/>
      <w:marTop w:val="0"/>
      <w:marBottom w:val="0"/>
      <w:divBdr>
        <w:top w:val="none" w:sz="0" w:space="0" w:color="auto"/>
        <w:left w:val="none" w:sz="0" w:space="0" w:color="auto"/>
        <w:bottom w:val="none" w:sz="0" w:space="0" w:color="auto"/>
        <w:right w:val="none" w:sz="0" w:space="0" w:color="auto"/>
      </w:divBdr>
    </w:div>
    <w:div w:id="159589409">
      <w:bodyDiv w:val="1"/>
      <w:marLeft w:val="0"/>
      <w:marRight w:val="0"/>
      <w:marTop w:val="0"/>
      <w:marBottom w:val="0"/>
      <w:divBdr>
        <w:top w:val="none" w:sz="0" w:space="0" w:color="auto"/>
        <w:left w:val="none" w:sz="0" w:space="0" w:color="auto"/>
        <w:bottom w:val="none" w:sz="0" w:space="0" w:color="auto"/>
        <w:right w:val="none" w:sz="0" w:space="0" w:color="auto"/>
      </w:divBdr>
    </w:div>
    <w:div w:id="169104831">
      <w:bodyDiv w:val="1"/>
      <w:marLeft w:val="0"/>
      <w:marRight w:val="0"/>
      <w:marTop w:val="0"/>
      <w:marBottom w:val="0"/>
      <w:divBdr>
        <w:top w:val="none" w:sz="0" w:space="0" w:color="auto"/>
        <w:left w:val="none" w:sz="0" w:space="0" w:color="auto"/>
        <w:bottom w:val="none" w:sz="0" w:space="0" w:color="auto"/>
        <w:right w:val="none" w:sz="0" w:space="0" w:color="auto"/>
      </w:divBdr>
    </w:div>
    <w:div w:id="178466417">
      <w:bodyDiv w:val="1"/>
      <w:marLeft w:val="0"/>
      <w:marRight w:val="0"/>
      <w:marTop w:val="0"/>
      <w:marBottom w:val="0"/>
      <w:divBdr>
        <w:top w:val="none" w:sz="0" w:space="0" w:color="auto"/>
        <w:left w:val="none" w:sz="0" w:space="0" w:color="auto"/>
        <w:bottom w:val="none" w:sz="0" w:space="0" w:color="auto"/>
        <w:right w:val="none" w:sz="0" w:space="0" w:color="auto"/>
      </w:divBdr>
    </w:div>
    <w:div w:id="194076792">
      <w:bodyDiv w:val="1"/>
      <w:marLeft w:val="0"/>
      <w:marRight w:val="0"/>
      <w:marTop w:val="0"/>
      <w:marBottom w:val="0"/>
      <w:divBdr>
        <w:top w:val="none" w:sz="0" w:space="0" w:color="auto"/>
        <w:left w:val="none" w:sz="0" w:space="0" w:color="auto"/>
        <w:bottom w:val="none" w:sz="0" w:space="0" w:color="auto"/>
        <w:right w:val="none" w:sz="0" w:space="0" w:color="auto"/>
      </w:divBdr>
    </w:div>
    <w:div w:id="261765290">
      <w:bodyDiv w:val="1"/>
      <w:marLeft w:val="0"/>
      <w:marRight w:val="0"/>
      <w:marTop w:val="0"/>
      <w:marBottom w:val="0"/>
      <w:divBdr>
        <w:top w:val="none" w:sz="0" w:space="0" w:color="auto"/>
        <w:left w:val="none" w:sz="0" w:space="0" w:color="auto"/>
        <w:bottom w:val="none" w:sz="0" w:space="0" w:color="auto"/>
        <w:right w:val="none" w:sz="0" w:space="0" w:color="auto"/>
      </w:divBdr>
    </w:div>
    <w:div w:id="278293305">
      <w:bodyDiv w:val="1"/>
      <w:marLeft w:val="0"/>
      <w:marRight w:val="0"/>
      <w:marTop w:val="0"/>
      <w:marBottom w:val="0"/>
      <w:divBdr>
        <w:top w:val="none" w:sz="0" w:space="0" w:color="auto"/>
        <w:left w:val="none" w:sz="0" w:space="0" w:color="auto"/>
        <w:bottom w:val="none" w:sz="0" w:space="0" w:color="auto"/>
        <w:right w:val="none" w:sz="0" w:space="0" w:color="auto"/>
      </w:divBdr>
    </w:div>
    <w:div w:id="313022706">
      <w:bodyDiv w:val="1"/>
      <w:marLeft w:val="0"/>
      <w:marRight w:val="0"/>
      <w:marTop w:val="0"/>
      <w:marBottom w:val="0"/>
      <w:divBdr>
        <w:top w:val="none" w:sz="0" w:space="0" w:color="auto"/>
        <w:left w:val="none" w:sz="0" w:space="0" w:color="auto"/>
        <w:bottom w:val="none" w:sz="0" w:space="0" w:color="auto"/>
        <w:right w:val="none" w:sz="0" w:space="0" w:color="auto"/>
      </w:divBdr>
    </w:div>
    <w:div w:id="331690983">
      <w:bodyDiv w:val="1"/>
      <w:marLeft w:val="0"/>
      <w:marRight w:val="0"/>
      <w:marTop w:val="0"/>
      <w:marBottom w:val="0"/>
      <w:divBdr>
        <w:top w:val="none" w:sz="0" w:space="0" w:color="auto"/>
        <w:left w:val="none" w:sz="0" w:space="0" w:color="auto"/>
        <w:bottom w:val="none" w:sz="0" w:space="0" w:color="auto"/>
        <w:right w:val="none" w:sz="0" w:space="0" w:color="auto"/>
      </w:divBdr>
    </w:div>
    <w:div w:id="338125053">
      <w:bodyDiv w:val="1"/>
      <w:marLeft w:val="0"/>
      <w:marRight w:val="0"/>
      <w:marTop w:val="0"/>
      <w:marBottom w:val="0"/>
      <w:divBdr>
        <w:top w:val="none" w:sz="0" w:space="0" w:color="auto"/>
        <w:left w:val="none" w:sz="0" w:space="0" w:color="auto"/>
        <w:bottom w:val="none" w:sz="0" w:space="0" w:color="auto"/>
        <w:right w:val="none" w:sz="0" w:space="0" w:color="auto"/>
      </w:divBdr>
    </w:div>
    <w:div w:id="340858878">
      <w:bodyDiv w:val="1"/>
      <w:marLeft w:val="0"/>
      <w:marRight w:val="0"/>
      <w:marTop w:val="0"/>
      <w:marBottom w:val="0"/>
      <w:divBdr>
        <w:top w:val="none" w:sz="0" w:space="0" w:color="auto"/>
        <w:left w:val="none" w:sz="0" w:space="0" w:color="auto"/>
        <w:bottom w:val="none" w:sz="0" w:space="0" w:color="auto"/>
        <w:right w:val="none" w:sz="0" w:space="0" w:color="auto"/>
      </w:divBdr>
    </w:div>
    <w:div w:id="376248602">
      <w:bodyDiv w:val="1"/>
      <w:marLeft w:val="0"/>
      <w:marRight w:val="0"/>
      <w:marTop w:val="0"/>
      <w:marBottom w:val="0"/>
      <w:divBdr>
        <w:top w:val="none" w:sz="0" w:space="0" w:color="auto"/>
        <w:left w:val="none" w:sz="0" w:space="0" w:color="auto"/>
        <w:bottom w:val="none" w:sz="0" w:space="0" w:color="auto"/>
        <w:right w:val="none" w:sz="0" w:space="0" w:color="auto"/>
      </w:divBdr>
    </w:div>
    <w:div w:id="394013708">
      <w:bodyDiv w:val="1"/>
      <w:marLeft w:val="0"/>
      <w:marRight w:val="0"/>
      <w:marTop w:val="0"/>
      <w:marBottom w:val="0"/>
      <w:divBdr>
        <w:top w:val="none" w:sz="0" w:space="0" w:color="auto"/>
        <w:left w:val="none" w:sz="0" w:space="0" w:color="auto"/>
        <w:bottom w:val="none" w:sz="0" w:space="0" w:color="auto"/>
        <w:right w:val="none" w:sz="0" w:space="0" w:color="auto"/>
      </w:divBdr>
    </w:div>
    <w:div w:id="401103081">
      <w:bodyDiv w:val="1"/>
      <w:marLeft w:val="0"/>
      <w:marRight w:val="0"/>
      <w:marTop w:val="0"/>
      <w:marBottom w:val="0"/>
      <w:divBdr>
        <w:top w:val="none" w:sz="0" w:space="0" w:color="auto"/>
        <w:left w:val="none" w:sz="0" w:space="0" w:color="auto"/>
        <w:bottom w:val="none" w:sz="0" w:space="0" w:color="auto"/>
        <w:right w:val="none" w:sz="0" w:space="0" w:color="auto"/>
      </w:divBdr>
    </w:div>
    <w:div w:id="411466251">
      <w:bodyDiv w:val="1"/>
      <w:marLeft w:val="0"/>
      <w:marRight w:val="0"/>
      <w:marTop w:val="0"/>
      <w:marBottom w:val="0"/>
      <w:divBdr>
        <w:top w:val="none" w:sz="0" w:space="0" w:color="auto"/>
        <w:left w:val="none" w:sz="0" w:space="0" w:color="auto"/>
        <w:bottom w:val="none" w:sz="0" w:space="0" w:color="auto"/>
        <w:right w:val="none" w:sz="0" w:space="0" w:color="auto"/>
      </w:divBdr>
    </w:div>
    <w:div w:id="452820850">
      <w:bodyDiv w:val="1"/>
      <w:marLeft w:val="0"/>
      <w:marRight w:val="0"/>
      <w:marTop w:val="0"/>
      <w:marBottom w:val="0"/>
      <w:divBdr>
        <w:top w:val="none" w:sz="0" w:space="0" w:color="auto"/>
        <w:left w:val="none" w:sz="0" w:space="0" w:color="auto"/>
        <w:bottom w:val="none" w:sz="0" w:space="0" w:color="auto"/>
        <w:right w:val="none" w:sz="0" w:space="0" w:color="auto"/>
      </w:divBdr>
    </w:div>
    <w:div w:id="466364937">
      <w:bodyDiv w:val="1"/>
      <w:marLeft w:val="0"/>
      <w:marRight w:val="0"/>
      <w:marTop w:val="0"/>
      <w:marBottom w:val="0"/>
      <w:divBdr>
        <w:top w:val="none" w:sz="0" w:space="0" w:color="auto"/>
        <w:left w:val="none" w:sz="0" w:space="0" w:color="auto"/>
        <w:bottom w:val="none" w:sz="0" w:space="0" w:color="auto"/>
        <w:right w:val="none" w:sz="0" w:space="0" w:color="auto"/>
      </w:divBdr>
    </w:div>
    <w:div w:id="471556965">
      <w:bodyDiv w:val="1"/>
      <w:marLeft w:val="0"/>
      <w:marRight w:val="0"/>
      <w:marTop w:val="0"/>
      <w:marBottom w:val="0"/>
      <w:divBdr>
        <w:top w:val="none" w:sz="0" w:space="0" w:color="auto"/>
        <w:left w:val="none" w:sz="0" w:space="0" w:color="auto"/>
        <w:bottom w:val="none" w:sz="0" w:space="0" w:color="auto"/>
        <w:right w:val="none" w:sz="0" w:space="0" w:color="auto"/>
      </w:divBdr>
    </w:div>
    <w:div w:id="473451862">
      <w:bodyDiv w:val="1"/>
      <w:marLeft w:val="0"/>
      <w:marRight w:val="0"/>
      <w:marTop w:val="0"/>
      <w:marBottom w:val="0"/>
      <w:divBdr>
        <w:top w:val="none" w:sz="0" w:space="0" w:color="auto"/>
        <w:left w:val="none" w:sz="0" w:space="0" w:color="auto"/>
        <w:bottom w:val="none" w:sz="0" w:space="0" w:color="auto"/>
        <w:right w:val="none" w:sz="0" w:space="0" w:color="auto"/>
      </w:divBdr>
    </w:div>
    <w:div w:id="555969986">
      <w:bodyDiv w:val="1"/>
      <w:marLeft w:val="0"/>
      <w:marRight w:val="0"/>
      <w:marTop w:val="0"/>
      <w:marBottom w:val="0"/>
      <w:divBdr>
        <w:top w:val="none" w:sz="0" w:space="0" w:color="auto"/>
        <w:left w:val="none" w:sz="0" w:space="0" w:color="auto"/>
        <w:bottom w:val="none" w:sz="0" w:space="0" w:color="auto"/>
        <w:right w:val="none" w:sz="0" w:space="0" w:color="auto"/>
      </w:divBdr>
    </w:div>
    <w:div w:id="559706918">
      <w:bodyDiv w:val="1"/>
      <w:marLeft w:val="0"/>
      <w:marRight w:val="0"/>
      <w:marTop w:val="0"/>
      <w:marBottom w:val="0"/>
      <w:divBdr>
        <w:top w:val="none" w:sz="0" w:space="0" w:color="auto"/>
        <w:left w:val="none" w:sz="0" w:space="0" w:color="auto"/>
        <w:bottom w:val="none" w:sz="0" w:space="0" w:color="auto"/>
        <w:right w:val="none" w:sz="0" w:space="0" w:color="auto"/>
      </w:divBdr>
    </w:div>
    <w:div w:id="607010598">
      <w:bodyDiv w:val="1"/>
      <w:marLeft w:val="0"/>
      <w:marRight w:val="0"/>
      <w:marTop w:val="0"/>
      <w:marBottom w:val="0"/>
      <w:divBdr>
        <w:top w:val="none" w:sz="0" w:space="0" w:color="auto"/>
        <w:left w:val="none" w:sz="0" w:space="0" w:color="auto"/>
        <w:bottom w:val="none" w:sz="0" w:space="0" w:color="auto"/>
        <w:right w:val="none" w:sz="0" w:space="0" w:color="auto"/>
      </w:divBdr>
    </w:div>
    <w:div w:id="645360541">
      <w:bodyDiv w:val="1"/>
      <w:marLeft w:val="0"/>
      <w:marRight w:val="0"/>
      <w:marTop w:val="0"/>
      <w:marBottom w:val="0"/>
      <w:divBdr>
        <w:top w:val="none" w:sz="0" w:space="0" w:color="auto"/>
        <w:left w:val="none" w:sz="0" w:space="0" w:color="auto"/>
        <w:bottom w:val="none" w:sz="0" w:space="0" w:color="auto"/>
        <w:right w:val="none" w:sz="0" w:space="0" w:color="auto"/>
      </w:divBdr>
    </w:div>
    <w:div w:id="668603634">
      <w:bodyDiv w:val="1"/>
      <w:marLeft w:val="0"/>
      <w:marRight w:val="0"/>
      <w:marTop w:val="0"/>
      <w:marBottom w:val="0"/>
      <w:divBdr>
        <w:top w:val="none" w:sz="0" w:space="0" w:color="auto"/>
        <w:left w:val="none" w:sz="0" w:space="0" w:color="auto"/>
        <w:bottom w:val="none" w:sz="0" w:space="0" w:color="auto"/>
        <w:right w:val="none" w:sz="0" w:space="0" w:color="auto"/>
      </w:divBdr>
    </w:div>
    <w:div w:id="670596293">
      <w:bodyDiv w:val="1"/>
      <w:marLeft w:val="0"/>
      <w:marRight w:val="0"/>
      <w:marTop w:val="0"/>
      <w:marBottom w:val="0"/>
      <w:divBdr>
        <w:top w:val="none" w:sz="0" w:space="0" w:color="auto"/>
        <w:left w:val="none" w:sz="0" w:space="0" w:color="auto"/>
        <w:bottom w:val="none" w:sz="0" w:space="0" w:color="auto"/>
        <w:right w:val="none" w:sz="0" w:space="0" w:color="auto"/>
      </w:divBdr>
    </w:div>
    <w:div w:id="682782983">
      <w:bodyDiv w:val="1"/>
      <w:marLeft w:val="0"/>
      <w:marRight w:val="0"/>
      <w:marTop w:val="0"/>
      <w:marBottom w:val="0"/>
      <w:divBdr>
        <w:top w:val="none" w:sz="0" w:space="0" w:color="auto"/>
        <w:left w:val="none" w:sz="0" w:space="0" w:color="auto"/>
        <w:bottom w:val="none" w:sz="0" w:space="0" w:color="auto"/>
        <w:right w:val="none" w:sz="0" w:space="0" w:color="auto"/>
      </w:divBdr>
    </w:div>
    <w:div w:id="696540626">
      <w:bodyDiv w:val="1"/>
      <w:marLeft w:val="0"/>
      <w:marRight w:val="0"/>
      <w:marTop w:val="0"/>
      <w:marBottom w:val="0"/>
      <w:divBdr>
        <w:top w:val="none" w:sz="0" w:space="0" w:color="auto"/>
        <w:left w:val="none" w:sz="0" w:space="0" w:color="auto"/>
        <w:bottom w:val="none" w:sz="0" w:space="0" w:color="auto"/>
        <w:right w:val="none" w:sz="0" w:space="0" w:color="auto"/>
      </w:divBdr>
    </w:div>
    <w:div w:id="724139207">
      <w:bodyDiv w:val="1"/>
      <w:marLeft w:val="0"/>
      <w:marRight w:val="0"/>
      <w:marTop w:val="0"/>
      <w:marBottom w:val="0"/>
      <w:divBdr>
        <w:top w:val="none" w:sz="0" w:space="0" w:color="auto"/>
        <w:left w:val="none" w:sz="0" w:space="0" w:color="auto"/>
        <w:bottom w:val="none" w:sz="0" w:space="0" w:color="auto"/>
        <w:right w:val="none" w:sz="0" w:space="0" w:color="auto"/>
      </w:divBdr>
    </w:div>
    <w:div w:id="764813362">
      <w:bodyDiv w:val="1"/>
      <w:marLeft w:val="0"/>
      <w:marRight w:val="0"/>
      <w:marTop w:val="0"/>
      <w:marBottom w:val="0"/>
      <w:divBdr>
        <w:top w:val="none" w:sz="0" w:space="0" w:color="auto"/>
        <w:left w:val="none" w:sz="0" w:space="0" w:color="auto"/>
        <w:bottom w:val="none" w:sz="0" w:space="0" w:color="auto"/>
        <w:right w:val="none" w:sz="0" w:space="0" w:color="auto"/>
      </w:divBdr>
    </w:div>
    <w:div w:id="765350706">
      <w:bodyDiv w:val="1"/>
      <w:marLeft w:val="0"/>
      <w:marRight w:val="0"/>
      <w:marTop w:val="0"/>
      <w:marBottom w:val="0"/>
      <w:divBdr>
        <w:top w:val="none" w:sz="0" w:space="0" w:color="auto"/>
        <w:left w:val="none" w:sz="0" w:space="0" w:color="auto"/>
        <w:bottom w:val="none" w:sz="0" w:space="0" w:color="auto"/>
        <w:right w:val="none" w:sz="0" w:space="0" w:color="auto"/>
      </w:divBdr>
    </w:div>
    <w:div w:id="776608626">
      <w:bodyDiv w:val="1"/>
      <w:marLeft w:val="0"/>
      <w:marRight w:val="0"/>
      <w:marTop w:val="0"/>
      <w:marBottom w:val="0"/>
      <w:divBdr>
        <w:top w:val="none" w:sz="0" w:space="0" w:color="auto"/>
        <w:left w:val="none" w:sz="0" w:space="0" w:color="auto"/>
        <w:bottom w:val="none" w:sz="0" w:space="0" w:color="auto"/>
        <w:right w:val="none" w:sz="0" w:space="0" w:color="auto"/>
      </w:divBdr>
    </w:div>
    <w:div w:id="782573126">
      <w:bodyDiv w:val="1"/>
      <w:marLeft w:val="0"/>
      <w:marRight w:val="0"/>
      <w:marTop w:val="0"/>
      <w:marBottom w:val="0"/>
      <w:divBdr>
        <w:top w:val="none" w:sz="0" w:space="0" w:color="auto"/>
        <w:left w:val="none" w:sz="0" w:space="0" w:color="auto"/>
        <w:bottom w:val="none" w:sz="0" w:space="0" w:color="auto"/>
        <w:right w:val="none" w:sz="0" w:space="0" w:color="auto"/>
      </w:divBdr>
    </w:div>
    <w:div w:id="796223618">
      <w:bodyDiv w:val="1"/>
      <w:marLeft w:val="0"/>
      <w:marRight w:val="0"/>
      <w:marTop w:val="0"/>
      <w:marBottom w:val="0"/>
      <w:divBdr>
        <w:top w:val="none" w:sz="0" w:space="0" w:color="auto"/>
        <w:left w:val="none" w:sz="0" w:space="0" w:color="auto"/>
        <w:bottom w:val="none" w:sz="0" w:space="0" w:color="auto"/>
        <w:right w:val="none" w:sz="0" w:space="0" w:color="auto"/>
      </w:divBdr>
    </w:div>
    <w:div w:id="797141731">
      <w:bodyDiv w:val="1"/>
      <w:marLeft w:val="0"/>
      <w:marRight w:val="0"/>
      <w:marTop w:val="0"/>
      <w:marBottom w:val="0"/>
      <w:divBdr>
        <w:top w:val="none" w:sz="0" w:space="0" w:color="auto"/>
        <w:left w:val="none" w:sz="0" w:space="0" w:color="auto"/>
        <w:bottom w:val="none" w:sz="0" w:space="0" w:color="auto"/>
        <w:right w:val="none" w:sz="0" w:space="0" w:color="auto"/>
      </w:divBdr>
    </w:div>
    <w:div w:id="810905881">
      <w:bodyDiv w:val="1"/>
      <w:marLeft w:val="0"/>
      <w:marRight w:val="0"/>
      <w:marTop w:val="0"/>
      <w:marBottom w:val="0"/>
      <w:divBdr>
        <w:top w:val="none" w:sz="0" w:space="0" w:color="auto"/>
        <w:left w:val="none" w:sz="0" w:space="0" w:color="auto"/>
        <w:bottom w:val="none" w:sz="0" w:space="0" w:color="auto"/>
        <w:right w:val="none" w:sz="0" w:space="0" w:color="auto"/>
      </w:divBdr>
    </w:div>
    <w:div w:id="886646272">
      <w:bodyDiv w:val="1"/>
      <w:marLeft w:val="0"/>
      <w:marRight w:val="0"/>
      <w:marTop w:val="0"/>
      <w:marBottom w:val="0"/>
      <w:divBdr>
        <w:top w:val="none" w:sz="0" w:space="0" w:color="auto"/>
        <w:left w:val="none" w:sz="0" w:space="0" w:color="auto"/>
        <w:bottom w:val="none" w:sz="0" w:space="0" w:color="auto"/>
        <w:right w:val="none" w:sz="0" w:space="0" w:color="auto"/>
      </w:divBdr>
    </w:div>
    <w:div w:id="888423394">
      <w:bodyDiv w:val="1"/>
      <w:marLeft w:val="0"/>
      <w:marRight w:val="0"/>
      <w:marTop w:val="0"/>
      <w:marBottom w:val="0"/>
      <w:divBdr>
        <w:top w:val="none" w:sz="0" w:space="0" w:color="auto"/>
        <w:left w:val="none" w:sz="0" w:space="0" w:color="auto"/>
        <w:bottom w:val="none" w:sz="0" w:space="0" w:color="auto"/>
        <w:right w:val="none" w:sz="0" w:space="0" w:color="auto"/>
      </w:divBdr>
    </w:div>
    <w:div w:id="918294582">
      <w:bodyDiv w:val="1"/>
      <w:marLeft w:val="0"/>
      <w:marRight w:val="0"/>
      <w:marTop w:val="0"/>
      <w:marBottom w:val="0"/>
      <w:divBdr>
        <w:top w:val="none" w:sz="0" w:space="0" w:color="auto"/>
        <w:left w:val="none" w:sz="0" w:space="0" w:color="auto"/>
        <w:bottom w:val="none" w:sz="0" w:space="0" w:color="auto"/>
        <w:right w:val="none" w:sz="0" w:space="0" w:color="auto"/>
      </w:divBdr>
    </w:div>
    <w:div w:id="938027789">
      <w:bodyDiv w:val="1"/>
      <w:marLeft w:val="0"/>
      <w:marRight w:val="0"/>
      <w:marTop w:val="0"/>
      <w:marBottom w:val="0"/>
      <w:divBdr>
        <w:top w:val="none" w:sz="0" w:space="0" w:color="auto"/>
        <w:left w:val="none" w:sz="0" w:space="0" w:color="auto"/>
        <w:bottom w:val="none" w:sz="0" w:space="0" w:color="auto"/>
        <w:right w:val="none" w:sz="0" w:space="0" w:color="auto"/>
      </w:divBdr>
    </w:div>
    <w:div w:id="941692899">
      <w:bodyDiv w:val="1"/>
      <w:marLeft w:val="0"/>
      <w:marRight w:val="0"/>
      <w:marTop w:val="0"/>
      <w:marBottom w:val="0"/>
      <w:divBdr>
        <w:top w:val="none" w:sz="0" w:space="0" w:color="auto"/>
        <w:left w:val="none" w:sz="0" w:space="0" w:color="auto"/>
        <w:bottom w:val="none" w:sz="0" w:space="0" w:color="auto"/>
        <w:right w:val="none" w:sz="0" w:space="0" w:color="auto"/>
      </w:divBdr>
    </w:div>
    <w:div w:id="949435845">
      <w:bodyDiv w:val="1"/>
      <w:marLeft w:val="0"/>
      <w:marRight w:val="0"/>
      <w:marTop w:val="0"/>
      <w:marBottom w:val="0"/>
      <w:divBdr>
        <w:top w:val="none" w:sz="0" w:space="0" w:color="auto"/>
        <w:left w:val="none" w:sz="0" w:space="0" w:color="auto"/>
        <w:bottom w:val="none" w:sz="0" w:space="0" w:color="auto"/>
        <w:right w:val="none" w:sz="0" w:space="0" w:color="auto"/>
      </w:divBdr>
    </w:div>
    <w:div w:id="950207654">
      <w:bodyDiv w:val="1"/>
      <w:marLeft w:val="0"/>
      <w:marRight w:val="0"/>
      <w:marTop w:val="0"/>
      <w:marBottom w:val="0"/>
      <w:divBdr>
        <w:top w:val="none" w:sz="0" w:space="0" w:color="auto"/>
        <w:left w:val="none" w:sz="0" w:space="0" w:color="auto"/>
        <w:bottom w:val="none" w:sz="0" w:space="0" w:color="auto"/>
        <w:right w:val="none" w:sz="0" w:space="0" w:color="auto"/>
      </w:divBdr>
    </w:div>
    <w:div w:id="1041587894">
      <w:bodyDiv w:val="1"/>
      <w:marLeft w:val="0"/>
      <w:marRight w:val="0"/>
      <w:marTop w:val="0"/>
      <w:marBottom w:val="0"/>
      <w:divBdr>
        <w:top w:val="none" w:sz="0" w:space="0" w:color="auto"/>
        <w:left w:val="none" w:sz="0" w:space="0" w:color="auto"/>
        <w:bottom w:val="none" w:sz="0" w:space="0" w:color="auto"/>
        <w:right w:val="none" w:sz="0" w:space="0" w:color="auto"/>
      </w:divBdr>
    </w:div>
    <w:div w:id="1077508560">
      <w:bodyDiv w:val="1"/>
      <w:marLeft w:val="0"/>
      <w:marRight w:val="0"/>
      <w:marTop w:val="0"/>
      <w:marBottom w:val="0"/>
      <w:divBdr>
        <w:top w:val="none" w:sz="0" w:space="0" w:color="auto"/>
        <w:left w:val="none" w:sz="0" w:space="0" w:color="auto"/>
        <w:bottom w:val="none" w:sz="0" w:space="0" w:color="auto"/>
        <w:right w:val="none" w:sz="0" w:space="0" w:color="auto"/>
      </w:divBdr>
    </w:div>
    <w:div w:id="1132358301">
      <w:bodyDiv w:val="1"/>
      <w:marLeft w:val="0"/>
      <w:marRight w:val="0"/>
      <w:marTop w:val="0"/>
      <w:marBottom w:val="0"/>
      <w:divBdr>
        <w:top w:val="none" w:sz="0" w:space="0" w:color="auto"/>
        <w:left w:val="none" w:sz="0" w:space="0" w:color="auto"/>
        <w:bottom w:val="none" w:sz="0" w:space="0" w:color="auto"/>
        <w:right w:val="none" w:sz="0" w:space="0" w:color="auto"/>
      </w:divBdr>
    </w:div>
    <w:div w:id="1142426914">
      <w:bodyDiv w:val="1"/>
      <w:marLeft w:val="0"/>
      <w:marRight w:val="0"/>
      <w:marTop w:val="0"/>
      <w:marBottom w:val="0"/>
      <w:divBdr>
        <w:top w:val="none" w:sz="0" w:space="0" w:color="auto"/>
        <w:left w:val="none" w:sz="0" w:space="0" w:color="auto"/>
        <w:bottom w:val="none" w:sz="0" w:space="0" w:color="auto"/>
        <w:right w:val="none" w:sz="0" w:space="0" w:color="auto"/>
      </w:divBdr>
    </w:div>
    <w:div w:id="1226724422">
      <w:bodyDiv w:val="1"/>
      <w:marLeft w:val="0"/>
      <w:marRight w:val="0"/>
      <w:marTop w:val="0"/>
      <w:marBottom w:val="0"/>
      <w:divBdr>
        <w:top w:val="none" w:sz="0" w:space="0" w:color="auto"/>
        <w:left w:val="none" w:sz="0" w:space="0" w:color="auto"/>
        <w:bottom w:val="none" w:sz="0" w:space="0" w:color="auto"/>
        <w:right w:val="none" w:sz="0" w:space="0" w:color="auto"/>
      </w:divBdr>
    </w:div>
    <w:div w:id="1238441225">
      <w:bodyDiv w:val="1"/>
      <w:marLeft w:val="0"/>
      <w:marRight w:val="0"/>
      <w:marTop w:val="0"/>
      <w:marBottom w:val="0"/>
      <w:divBdr>
        <w:top w:val="none" w:sz="0" w:space="0" w:color="auto"/>
        <w:left w:val="none" w:sz="0" w:space="0" w:color="auto"/>
        <w:bottom w:val="none" w:sz="0" w:space="0" w:color="auto"/>
        <w:right w:val="none" w:sz="0" w:space="0" w:color="auto"/>
      </w:divBdr>
    </w:div>
    <w:div w:id="1246306106">
      <w:bodyDiv w:val="1"/>
      <w:marLeft w:val="0"/>
      <w:marRight w:val="0"/>
      <w:marTop w:val="0"/>
      <w:marBottom w:val="0"/>
      <w:divBdr>
        <w:top w:val="none" w:sz="0" w:space="0" w:color="auto"/>
        <w:left w:val="none" w:sz="0" w:space="0" w:color="auto"/>
        <w:bottom w:val="none" w:sz="0" w:space="0" w:color="auto"/>
        <w:right w:val="none" w:sz="0" w:space="0" w:color="auto"/>
      </w:divBdr>
    </w:div>
    <w:div w:id="1255019485">
      <w:bodyDiv w:val="1"/>
      <w:marLeft w:val="0"/>
      <w:marRight w:val="0"/>
      <w:marTop w:val="0"/>
      <w:marBottom w:val="0"/>
      <w:divBdr>
        <w:top w:val="none" w:sz="0" w:space="0" w:color="auto"/>
        <w:left w:val="none" w:sz="0" w:space="0" w:color="auto"/>
        <w:bottom w:val="none" w:sz="0" w:space="0" w:color="auto"/>
        <w:right w:val="none" w:sz="0" w:space="0" w:color="auto"/>
      </w:divBdr>
    </w:div>
    <w:div w:id="1260411318">
      <w:bodyDiv w:val="1"/>
      <w:marLeft w:val="0"/>
      <w:marRight w:val="0"/>
      <w:marTop w:val="0"/>
      <w:marBottom w:val="0"/>
      <w:divBdr>
        <w:top w:val="none" w:sz="0" w:space="0" w:color="auto"/>
        <w:left w:val="none" w:sz="0" w:space="0" w:color="auto"/>
        <w:bottom w:val="none" w:sz="0" w:space="0" w:color="auto"/>
        <w:right w:val="none" w:sz="0" w:space="0" w:color="auto"/>
      </w:divBdr>
    </w:div>
    <w:div w:id="1285622284">
      <w:bodyDiv w:val="1"/>
      <w:marLeft w:val="0"/>
      <w:marRight w:val="0"/>
      <w:marTop w:val="0"/>
      <w:marBottom w:val="0"/>
      <w:divBdr>
        <w:top w:val="none" w:sz="0" w:space="0" w:color="auto"/>
        <w:left w:val="none" w:sz="0" w:space="0" w:color="auto"/>
        <w:bottom w:val="none" w:sz="0" w:space="0" w:color="auto"/>
        <w:right w:val="none" w:sz="0" w:space="0" w:color="auto"/>
      </w:divBdr>
    </w:div>
    <w:div w:id="1307051257">
      <w:bodyDiv w:val="1"/>
      <w:marLeft w:val="0"/>
      <w:marRight w:val="0"/>
      <w:marTop w:val="0"/>
      <w:marBottom w:val="0"/>
      <w:divBdr>
        <w:top w:val="none" w:sz="0" w:space="0" w:color="auto"/>
        <w:left w:val="none" w:sz="0" w:space="0" w:color="auto"/>
        <w:bottom w:val="none" w:sz="0" w:space="0" w:color="auto"/>
        <w:right w:val="none" w:sz="0" w:space="0" w:color="auto"/>
      </w:divBdr>
    </w:div>
    <w:div w:id="1336300286">
      <w:bodyDiv w:val="1"/>
      <w:marLeft w:val="0"/>
      <w:marRight w:val="0"/>
      <w:marTop w:val="0"/>
      <w:marBottom w:val="0"/>
      <w:divBdr>
        <w:top w:val="none" w:sz="0" w:space="0" w:color="auto"/>
        <w:left w:val="none" w:sz="0" w:space="0" w:color="auto"/>
        <w:bottom w:val="none" w:sz="0" w:space="0" w:color="auto"/>
        <w:right w:val="none" w:sz="0" w:space="0" w:color="auto"/>
      </w:divBdr>
    </w:div>
    <w:div w:id="1359507511">
      <w:bodyDiv w:val="1"/>
      <w:marLeft w:val="0"/>
      <w:marRight w:val="0"/>
      <w:marTop w:val="0"/>
      <w:marBottom w:val="0"/>
      <w:divBdr>
        <w:top w:val="none" w:sz="0" w:space="0" w:color="auto"/>
        <w:left w:val="none" w:sz="0" w:space="0" w:color="auto"/>
        <w:bottom w:val="none" w:sz="0" w:space="0" w:color="auto"/>
        <w:right w:val="none" w:sz="0" w:space="0" w:color="auto"/>
      </w:divBdr>
    </w:div>
    <w:div w:id="1390886392">
      <w:bodyDiv w:val="1"/>
      <w:marLeft w:val="0"/>
      <w:marRight w:val="0"/>
      <w:marTop w:val="0"/>
      <w:marBottom w:val="0"/>
      <w:divBdr>
        <w:top w:val="none" w:sz="0" w:space="0" w:color="auto"/>
        <w:left w:val="none" w:sz="0" w:space="0" w:color="auto"/>
        <w:bottom w:val="none" w:sz="0" w:space="0" w:color="auto"/>
        <w:right w:val="none" w:sz="0" w:space="0" w:color="auto"/>
      </w:divBdr>
    </w:div>
    <w:div w:id="1399131542">
      <w:bodyDiv w:val="1"/>
      <w:marLeft w:val="0"/>
      <w:marRight w:val="0"/>
      <w:marTop w:val="0"/>
      <w:marBottom w:val="0"/>
      <w:divBdr>
        <w:top w:val="none" w:sz="0" w:space="0" w:color="auto"/>
        <w:left w:val="none" w:sz="0" w:space="0" w:color="auto"/>
        <w:bottom w:val="none" w:sz="0" w:space="0" w:color="auto"/>
        <w:right w:val="none" w:sz="0" w:space="0" w:color="auto"/>
      </w:divBdr>
    </w:div>
    <w:div w:id="1400907299">
      <w:bodyDiv w:val="1"/>
      <w:marLeft w:val="0"/>
      <w:marRight w:val="0"/>
      <w:marTop w:val="0"/>
      <w:marBottom w:val="0"/>
      <w:divBdr>
        <w:top w:val="none" w:sz="0" w:space="0" w:color="auto"/>
        <w:left w:val="none" w:sz="0" w:space="0" w:color="auto"/>
        <w:bottom w:val="none" w:sz="0" w:space="0" w:color="auto"/>
        <w:right w:val="none" w:sz="0" w:space="0" w:color="auto"/>
      </w:divBdr>
    </w:div>
    <w:div w:id="1411580233">
      <w:bodyDiv w:val="1"/>
      <w:marLeft w:val="0"/>
      <w:marRight w:val="0"/>
      <w:marTop w:val="0"/>
      <w:marBottom w:val="0"/>
      <w:divBdr>
        <w:top w:val="none" w:sz="0" w:space="0" w:color="auto"/>
        <w:left w:val="none" w:sz="0" w:space="0" w:color="auto"/>
        <w:bottom w:val="none" w:sz="0" w:space="0" w:color="auto"/>
        <w:right w:val="none" w:sz="0" w:space="0" w:color="auto"/>
      </w:divBdr>
    </w:div>
    <w:div w:id="1432044059">
      <w:bodyDiv w:val="1"/>
      <w:marLeft w:val="0"/>
      <w:marRight w:val="0"/>
      <w:marTop w:val="0"/>
      <w:marBottom w:val="0"/>
      <w:divBdr>
        <w:top w:val="none" w:sz="0" w:space="0" w:color="auto"/>
        <w:left w:val="none" w:sz="0" w:space="0" w:color="auto"/>
        <w:bottom w:val="none" w:sz="0" w:space="0" w:color="auto"/>
        <w:right w:val="none" w:sz="0" w:space="0" w:color="auto"/>
      </w:divBdr>
    </w:div>
    <w:div w:id="1438452239">
      <w:bodyDiv w:val="1"/>
      <w:marLeft w:val="0"/>
      <w:marRight w:val="0"/>
      <w:marTop w:val="0"/>
      <w:marBottom w:val="0"/>
      <w:divBdr>
        <w:top w:val="none" w:sz="0" w:space="0" w:color="auto"/>
        <w:left w:val="none" w:sz="0" w:space="0" w:color="auto"/>
        <w:bottom w:val="none" w:sz="0" w:space="0" w:color="auto"/>
        <w:right w:val="none" w:sz="0" w:space="0" w:color="auto"/>
      </w:divBdr>
    </w:div>
    <w:div w:id="1449472951">
      <w:bodyDiv w:val="1"/>
      <w:marLeft w:val="0"/>
      <w:marRight w:val="0"/>
      <w:marTop w:val="0"/>
      <w:marBottom w:val="0"/>
      <w:divBdr>
        <w:top w:val="none" w:sz="0" w:space="0" w:color="auto"/>
        <w:left w:val="none" w:sz="0" w:space="0" w:color="auto"/>
        <w:bottom w:val="none" w:sz="0" w:space="0" w:color="auto"/>
        <w:right w:val="none" w:sz="0" w:space="0" w:color="auto"/>
      </w:divBdr>
    </w:div>
    <w:div w:id="1486318049">
      <w:bodyDiv w:val="1"/>
      <w:marLeft w:val="0"/>
      <w:marRight w:val="0"/>
      <w:marTop w:val="0"/>
      <w:marBottom w:val="0"/>
      <w:divBdr>
        <w:top w:val="none" w:sz="0" w:space="0" w:color="auto"/>
        <w:left w:val="none" w:sz="0" w:space="0" w:color="auto"/>
        <w:bottom w:val="none" w:sz="0" w:space="0" w:color="auto"/>
        <w:right w:val="none" w:sz="0" w:space="0" w:color="auto"/>
      </w:divBdr>
    </w:div>
    <w:div w:id="1488092370">
      <w:bodyDiv w:val="1"/>
      <w:marLeft w:val="0"/>
      <w:marRight w:val="0"/>
      <w:marTop w:val="0"/>
      <w:marBottom w:val="0"/>
      <w:divBdr>
        <w:top w:val="none" w:sz="0" w:space="0" w:color="auto"/>
        <w:left w:val="none" w:sz="0" w:space="0" w:color="auto"/>
        <w:bottom w:val="none" w:sz="0" w:space="0" w:color="auto"/>
        <w:right w:val="none" w:sz="0" w:space="0" w:color="auto"/>
      </w:divBdr>
    </w:div>
    <w:div w:id="1517426863">
      <w:bodyDiv w:val="1"/>
      <w:marLeft w:val="0"/>
      <w:marRight w:val="0"/>
      <w:marTop w:val="0"/>
      <w:marBottom w:val="0"/>
      <w:divBdr>
        <w:top w:val="none" w:sz="0" w:space="0" w:color="auto"/>
        <w:left w:val="none" w:sz="0" w:space="0" w:color="auto"/>
        <w:bottom w:val="none" w:sz="0" w:space="0" w:color="auto"/>
        <w:right w:val="none" w:sz="0" w:space="0" w:color="auto"/>
      </w:divBdr>
    </w:div>
    <w:div w:id="1534539592">
      <w:bodyDiv w:val="1"/>
      <w:marLeft w:val="0"/>
      <w:marRight w:val="0"/>
      <w:marTop w:val="0"/>
      <w:marBottom w:val="0"/>
      <w:divBdr>
        <w:top w:val="none" w:sz="0" w:space="0" w:color="auto"/>
        <w:left w:val="none" w:sz="0" w:space="0" w:color="auto"/>
        <w:bottom w:val="none" w:sz="0" w:space="0" w:color="auto"/>
        <w:right w:val="none" w:sz="0" w:space="0" w:color="auto"/>
      </w:divBdr>
    </w:div>
    <w:div w:id="1549341770">
      <w:bodyDiv w:val="1"/>
      <w:marLeft w:val="0"/>
      <w:marRight w:val="0"/>
      <w:marTop w:val="0"/>
      <w:marBottom w:val="0"/>
      <w:divBdr>
        <w:top w:val="none" w:sz="0" w:space="0" w:color="auto"/>
        <w:left w:val="none" w:sz="0" w:space="0" w:color="auto"/>
        <w:bottom w:val="none" w:sz="0" w:space="0" w:color="auto"/>
        <w:right w:val="none" w:sz="0" w:space="0" w:color="auto"/>
      </w:divBdr>
    </w:div>
    <w:div w:id="1581789020">
      <w:bodyDiv w:val="1"/>
      <w:marLeft w:val="0"/>
      <w:marRight w:val="0"/>
      <w:marTop w:val="0"/>
      <w:marBottom w:val="0"/>
      <w:divBdr>
        <w:top w:val="none" w:sz="0" w:space="0" w:color="auto"/>
        <w:left w:val="none" w:sz="0" w:space="0" w:color="auto"/>
        <w:bottom w:val="none" w:sz="0" w:space="0" w:color="auto"/>
        <w:right w:val="none" w:sz="0" w:space="0" w:color="auto"/>
      </w:divBdr>
    </w:div>
    <w:div w:id="1587491839">
      <w:bodyDiv w:val="1"/>
      <w:marLeft w:val="0"/>
      <w:marRight w:val="0"/>
      <w:marTop w:val="0"/>
      <w:marBottom w:val="0"/>
      <w:divBdr>
        <w:top w:val="none" w:sz="0" w:space="0" w:color="auto"/>
        <w:left w:val="none" w:sz="0" w:space="0" w:color="auto"/>
        <w:bottom w:val="none" w:sz="0" w:space="0" w:color="auto"/>
        <w:right w:val="none" w:sz="0" w:space="0" w:color="auto"/>
      </w:divBdr>
    </w:div>
    <w:div w:id="1613395072">
      <w:bodyDiv w:val="1"/>
      <w:marLeft w:val="0"/>
      <w:marRight w:val="0"/>
      <w:marTop w:val="0"/>
      <w:marBottom w:val="0"/>
      <w:divBdr>
        <w:top w:val="none" w:sz="0" w:space="0" w:color="auto"/>
        <w:left w:val="none" w:sz="0" w:space="0" w:color="auto"/>
        <w:bottom w:val="none" w:sz="0" w:space="0" w:color="auto"/>
        <w:right w:val="none" w:sz="0" w:space="0" w:color="auto"/>
      </w:divBdr>
    </w:div>
    <w:div w:id="1635133858">
      <w:bodyDiv w:val="1"/>
      <w:marLeft w:val="0"/>
      <w:marRight w:val="0"/>
      <w:marTop w:val="0"/>
      <w:marBottom w:val="0"/>
      <w:divBdr>
        <w:top w:val="none" w:sz="0" w:space="0" w:color="auto"/>
        <w:left w:val="none" w:sz="0" w:space="0" w:color="auto"/>
        <w:bottom w:val="none" w:sz="0" w:space="0" w:color="auto"/>
        <w:right w:val="none" w:sz="0" w:space="0" w:color="auto"/>
      </w:divBdr>
    </w:div>
    <w:div w:id="1677727838">
      <w:bodyDiv w:val="1"/>
      <w:marLeft w:val="0"/>
      <w:marRight w:val="0"/>
      <w:marTop w:val="0"/>
      <w:marBottom w:val="0"/>
      <w:divBdr>
        <w:top w:val="none" w:sz="0" w:space="0" w:color="auto"/>
        <w:left w:val="none" w:sz="0" w:space="0" w:color="auto"/>
        <w:bottom w:val="none" w:sz="0" w:space="0" w:color="auto"/>
        <w:right w:val="none" w:sz="0" w:space="0" w:color="auto"/>
      </w:divBdr>
    </w:div>
    <w:div w:id="1686057252">
      <w:bodyDiv w:val="1"/>
      <w:marLeft w:val="0"/>
      <w:marRight w:val="0"/>
      <w:marTop w:val="0"/>
      <w:marBottom w:val="0"/>
      <w:divBdr>
        <w:top w:val="none" w:sz="0" w:space="0" w:color="auto"/>
        <w:left w:val="none" w:sz="0" w:space="0" w:color="auto"/>
        <w:bottom w:val="none" w:sz="0" w:space="0" w:color="auto"/>
        <w:right w:val="none" w:sz="0" w:space="0" w:color="auto"/>
      </w:divBdr>
    </w:div>
    <w:div w:id="1701779280">
      <w:bodyDiv w:val="1"/>
      <w:marLeft w:val="0"/>
      <w:marRight w:val="0"/>
      <w:marTop w:val="0"/>
      <w:marBottom w:val="0"/>
      <w:divBdr>
        <w:top w:val="none" w:sz="0" w:space="0" w:color="auto"/>
        <w:left w:val="none" w:sz="0" w:space="0" w:color="auto"/>
        <w:bottom w:val="none" w:sz="0" w:space="0" w:color="auto"/>
        <w:right w:val="none" w:sz="0" w:space="0" w:color="auto"/>
      </w:divBdr>
    </w:div>
    <w:div w:id="1763910969">
      <w:bodyDiv w:val="1"/>
      <w:marLeft w:val="0"/>
      <w:marRight w:val="0"/>
      <w:marTop w:val="0"/>
      <w:marBottom w:val="0"/>
      <w:divBdr>
        <w:top w:val="none" w:sz="0" w:space="0" w:color="auto"/>
        <w:left w:val="none" w:sz="0" w:space="0" w:color="auto"/>
        <w:bottom w:val="none" w:sz="0" w:space="0" w:color="auto"/>
        <w:right w:val="none" w:sz="0" w:space="0" w:color="auto"/>
      </w:divBdr>
    </w:div>
    <w:div w:id="1767076248">
      <w:bodyDiv w:val="1"/>
      <w:marLeft w:val="0"/>
      <w:marRight w:val="0"/>
      <w:marTop w:val="0"/>
      <w:marBottom w:val="0"/>
      <w:divBdr>
        <w:top w:val="none" w:sz="0" w:space="0" w:color="auto"/>
        <w:left w:val="none" w:sz="0" w:space="0" w:color="auto"/>
        <w:bottom w:val="none" w:sz="0" w:space="0" w:color="auto"/>
        <w:right w:val="none" w:sz="0" w:space="0" w:color="auto"/>
      </w:divBdr>
    </w:div>
    <w:div w:id="1802071723">
      <w:bodyDiv w:val="1"/>
      <w:marLeft w:val="0"/>
      <w:marRight w:val="0"/>
      <w:marTop w:val="0"/>
      <w:marBottom w:val="0"/>
      <w:divBdr>
        <w:top w:val="none" w:sz="0" w:space="0" w:color="auto"/>
        <w:left w:val="none" w:sz="0" w:space="0" w:color="auto"/>
        <w:bottom w:val="none" w:sz="0" w:space="0" w:color="auto"/>
        <w:right w:val="none" w:sz="0" w:space="0" w:color="auto"/>
      </w:divBdr>
    </w:div>
    <w:div w:id="1818958060">
      <w:bodyDiv w:val="1"/>
      <w:marLeft w:val="0"/>
      <w:marRight w:val="0"/>
      <w:marTop w:val="0"/>
      <w:marBottom w:val="0"/>
      <w:divBdr>
        <w:top w:val="none" w:sz="0" w:space="0" w:color="auto"/>
        <w:left w:val="none" w:sz="0" w:space="0" w:color="auto"/>
        <w:bottom w:val="none" w:sz="0" w:space="0" w:color="auto"/>
        <w:right w:val="none" w:sz="0" w:space="0" w:color="auto"/>
      </w:divBdr>
    </w:div>
    <w:div w:id="1825316508">
      <w:bodyDiv w:val="1"/>
      <w:marLeft w:val="0"/>
      <w:marRight w:val="0"/>
      <w:marTop w:val="0"/>
      <w:marBottom w:val="0"/>
      <w:divBdr>
        <w:top w:val="none" w:sz="0" w:space="0" w:color="auto"/>
        <w:left w:val="none" w:sz="0" w:space="0" w:color="auto"/>
        <w:bottom w:val="none" w:sz="0" w:space="0" w:color="auto"/>
        <w:right w:val="none" w:sz="0" w:space="0" w:color="auto"/>
      </w:divBdr>
    </w:div>
    <w:div w:id="1834645288">
      <w:bodyDiv w:val="1"/>
      <w:marLeft w:val="0"/>
      <w:marRight w:val="0"/>
      <w:marTop w:val="0"/>
      <w:marBottom w:val="0"/>
      <w:divBdr>
        <w:top w:val="none" w:sz="0" w:space="0" w:color="auto"/>
        <w:left w:val="none" w:sz="0" w:space="0" w:color="auto"/>
        <w:bottom w:val="none" w:sz="0" w:space="0" w:color="auto"/>
        <w:right w:val="none" w:sz="0" w:space="0" w:color="auto"/>
      </w:divBdr>
    </w:div>
    <w:div w:id="1923640924">
      <w:bodyDiv w:val="1"/>
      <w:marLeft w:val="0"/>
      <w:marRight w:val="0"/>
      <w:marTop w:val="0"/>
      <w:marBottom w:val="0"/>
      <w:divBdr>
        <w:top w:val="none" w:sz="0" w:space="0" w:color="auto"/>
        <w:left w:val="none" w:sz="0" w:space="0" w:color="auto"/>
        <w:bottom w:val="none" w:sz="0" w:space="0" w:color="auto"/>
        <w:right w:val="none" w:sz="0" w:space="0" w:color="auto"/>
      </w:divBdr>
    </w:div>
    <w:div w:id="1953129914">
      <w:bodyDiv w:val="1"/>
      <w:marLeft w:val="0"/>
      <w:marRight w:val="0"/>
      <w:marTop w:val="0"/>
      <w:marBottom w:val="0"/>
      <w:divBdr>
        <w:top w:val="none" w:sz="0" w:space="0" w:color="auto"/>
        <w:left w:val="none" w:sz="0" w:space="0" w:color="auto"/>
        <w:bottom w:val="none" w:sz="0" w:space="0" w:color="auto"/>
        <w:right w:val="none" w:sz="0" w:space="0" w:color="auto"/>
      </w:divBdr>
    </w:div>
    <w:div w:id="1962834835">
      <w:bodyDiv w:val="1"/>
      <w:marLeft w:val="0"/>
      <w:marRight w:val="0"/>
      <w:marTop w:val="0"/>
      <w:marBottom w:val="0"/>
      <w:divBdr>
        <w:top w:val="none" w:sz="0" w:space="0" w:color="auto"/>
        <w:left w:val="none" w:sz="0" w:space="0" w:color="auto"/>
        <w:bottom w:val="none" w:sz="0" w:space="0" w:color="auto"/>
        <w:right w:val="none" w:sz="0" w:space="0" w:color="auto"/>
      </w:divBdr>
    </w:div>
    <w:div w:id="1991401937">
      <w:bodyDiv w:val="1"/>
      <w:marLeft w:val="0"/>
      <w:marRight w:val="0"/>
      <w:marTop w:val="0"/>
      <w:marBottom w:val="0"/>
      <w:divBdr>
        <w:top w:val="none" w:sz="0" w:space="0" w:color="auto"/>
        <w:left w:val="none" w:sz="0" w:space="0" w:color="auto"/>
        <w:bottom w:val="none" w:sz="0" w:space="0" w:color="auto"/>
        <w:right w:val="none" w:sz="0" w:space="0" w:color="auto"/>
      </w:divBdr>
    </w:div>
    <w:div w:id="1994531023">
      <w:bodyDiv w:val="1"/>
      <w:marLeft w:val="0"/>
      <w:marRight w:val="0"/>
      <w:marTop w:val="0"/>
      <w:marBottom w:val="0"/>
      <w:divBdr>
        <w:top w:val="none" w:sz="0" w:space="0" w:color="auto"/>
        <w:left w:val="none" w:sz="0" w:space="0" w:color="auto"/>
        <w:bottom w:val="none" w:sz="0" w:space="0" w:color="auto"/>
        <w:right w:val="none" w:sz="0" w:space="0" w:color="auto"/>
      </w:divBdr>
    </w:div>
    <w:div w:id="1999531495">
      <w:bodyDiv w:val="1"/>
      <w:marLeft w:val="0"/>
      <w:marRight w:val="0"/>
      <w:marTop w:val="0"/>
      <w:marBottom w:val="0"/>
      <w:divBdr>
        <w:top w:val="none" w:sz="0" w:space="0" w:color="auto"/>
        <w:left w:val="none" w:sz="0" w:space="0" w:color="auto"/>
        <w:bottom w:val="none" w:sz="0" w:space="0" w:color="auto"/>
        <w:right w:val="none" w:sz="0" w:space="0" w:color="auto"/>
      </w:divBdr>
    </w:div>
    <w:div w:id="2026243369">
      <w:bodyDiv w:val="1"/>
      <w:marLeft w:val="0"/>
      <w:marRight w:val="0"/>
      <w:marTop w:val="0"/>
      <w:marBottom w:val="0"/>
      <w:divBdr>
        <w:top w:val="none" w:sz="0" w:space="0" w:color="auto"/>
        <w:left w:val="none" w:sz="0" w:space="0" w:color="auto"/>
        <w:bottom w:val="none" w:sz="0" w:space="0" w:color="auto"/>
        <w:right w:val="none" w:sz="0" w:space="0" w:color="auto"/>
      </w:divBdr>
    </w:div>
    <w:div w:id="2046559411">
      <w:bodyDiv w:val="1"/>
      <w:marLeft w:val="0"/>
      <w:marRight w:val="0"/>
      <w:marTop w:val="0"/>
      <w:marBottom w:val="0"/>
      <w:divBdr>
        <w:top w:val="none" w:sz="0" w:space="0" w:color="auto"/>
        <w:left w:val="none" w:sz="0" w:space="0" w:color="auto"/>
        <w:bottom w:val="none" w:sz="0" w:space="0" w:color="auto"/>
        <w:right w:val="none" w:sz="0" w:space="0" w:color="auto"/>
      </w:divBdr>
    </w:div>
    <w:div w:id="2074354112">
      <w:bodyDiv w:val="1"/>
      <w:marLeft w:val="0"/>
      <w:marRight w:val="0"/>
      <w:marTop w:val="0"/>
      <w:marBottom w:val="0"/>
      <w:divBdr>
        <w:top w:val="none" w:sz="0" w:space="0" w:color="auto"/>
        <w:left w:val="none" w:sz="0" w:space="0" w:color="auto"/>
        <w:bottom w:val="none" w:sz="0" w:space="0" w:color="auto"/>
        <w:right w:val="none" w:sz="0" w:space="0" w:color="auto"/>
      </w:divBdr>
    </w:div>
    <w:div w:id="2084641287">
      <w:bodyDiv w:val="1"/>
      <w:marLeft w:val="0"/>
      <w:marRight w:val="0"/>
      <w:marTop w:val="0"/>
      <w:marBottom w:val="0"/>
      <w:divBdr>
        <w:top w:val="none" w:sz="0" w:space="0" w:color="auto"/>
        <w:left w:val="none" w:sz="0" w:space="0" w:color="auto"/>
        <w:bottom w:val="none" w:sz="0" w:space="0" w:color="auto"/>
        <w:right w:val="none" w:sz="0" w:space="0" w:color="auto"/>
      </w:divBdr>
    </w:div>
    <w:div w:id="2106463548">
      <w:bodyDiv w:val="1"/>
      <w:marLeft w:val="0"/>
      <w:marRight w:val="0"/>
      <w:marTop w:val="0"/>
      <w:marBottom w:val="0"/>
      <w:divBdr>
        <w:top w:val="none" w:sz="0" w:space="0" w:color="auto"/>
        <w:left w:val="none" w:sz="0" w:space="0" w:color="auto"/>
        <w:bottom w:val="none" w:sz="0" w:space="0" w:color="auto"/>
        <w:right w:val="none" w:sz="0" w:space="0" w:color="auto"/>
      </w:divBdr>
    </w:div>
    <w:div w:id="212094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Landfill, Port Talbot Steelworks</Site_x0020_Name>
    <Internal_x002f_External xmlns="859f7ad6-93f6-4205-b62b-a17f28acbbac">Internal document</Internal_x002f_External>
    <Post_x0020_code xmlns="859f7ad6-93f6-4205-b62b-a17f28acbbac">SA13 2NG</Post_x0020_cod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2019-12-20T00:00:00+00:00</Document_x0020_Date>
    <Facility_x0020_Address xmlns="859f7ad6-93f6-4205-b62b-a17f28acbbac">Abbey Works, Margam, SA13 2NG</Facility_x0020_Address>
    <Environment_x0020_Sub_x0020_Folder xmlns="859f7ad6-93f6-4205-b62b-a17f28acbbac">Licence variation</Environment_x0020_Sub_x0020_Folder>
    <Customer_x0020_Name xmlns="859f7ad6-93f6-4205-b62b-a17f28acbbac">Tata Steel UK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80" ma:contentTypeDescription="Permitting &amp; Compliance Word Document" ma:contentTypeScope="" ma:versionID="66f37d2b06ab4e6fba4315526cdb2fd9">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357112aae9e3321e04cc406935866102"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B4B61-0953-4E9C-A662-5EEFC6F0F84F}">
  <ds:schemaRefs>
    <ds:schemaRef ds:uri="http://schemas.microsoft.com/sharepoint/events"/>
  </ds:schemaRefs>
</ds:datastoreItem>
</file>

<file path=customXml/itemProps2.xml><?xml version="1.0" encoding="utf-8"?>
<ds:datastoreItem xmlns:ds="http://schemas.openxmlformats.org/officeDocument/2006/customXml" ds:itemID="{F23ACA80-CB15-4947-9598-04F43001E67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3670F504-3A58-472D-9CB8-10407912D04A}">
  <ds:schemaRefs>
    <ds:schemaRef ds:uri="http://schemas.microsoft.com/sharepoint/v3/contenttype/forms"/>
  </ds:schemaRefs>
</ds:datastoreItem>
</file>

<file path=customXml/itemProps4.xml><?xml version="1.0" encoding="utf-8"?>
<ds:datastoreItem xmlns:ds="http://schemas.openxmlformats.org/officeDocument/2006/customXml" ds:itemID="{733CD790-451E-409C-BB98-1BFE6D283139}"/>
</file>

<file path=customXml/itemProps5.xml><?xml version="1.0" encoding="utf-8"?>
<ds:datastoreItem xmlns:ds="http://schemas.openxmlformats.org/officeDocument/2006/customXml" ds:itemID="{BD138ACB-39F3-4AB2-9039-628D399AD8C3}"/>
</file>

<file path=customXml/itemProps6.xml><?xml version="1.0" encoding="utf-8"?>
<ds:datastoreItem xmlns:ds="http://schemas.openxmlformats.org/officeDocument/2006/customXml" ds:itemID="{97A9337E-AEA7-4C64-ABDA-15EF56818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18</Pages>
  <Words>3393</Words>
  <Characters>19341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Williams, Paul C.</cp:lastModifiedBy>
  <cp:revision>36</cp:revision>
  <cp:lastPrinted>2019-10-10T11:28:00Z</cp:lastPrinted>
  <dcterms:created xsi:type="dcterms:W3CDTF">2019-03-04T13:39:00Z</dcterms:created>
  <dcterms:modified xsi:type="dcterms:W3CDTF">2019-12-19T15:01:00Z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29f2afaa-501a-4822-8eec-e1bbb22c7c77</vt:lpwstr>
  </property>
  <property fmtid="{D5CDD505-2E9C-101B-9397-08002B2CF9AE}" pid="4" name="AuthorIds_UIVersion_512">
    <vt:lpwstr>1900</vt:lpwstr>
  </property>
  <property fmtid="{D5CDD505-2E9C-101B-9397-08002B2CF9AE}" pid="5" name="AuthorIds_UIVersion_3584">
    <vt:lpwstr>1900</vt:lpwstr>
  </property>
  <property fmtid="{D5CDD505-2E9C-101B-9397-08002B2CF9AE}" pid="6" name="_dlc_DocId">
    <vt:lpwstr>REGU-409-87319</vt:lpwstr>
  </property>
  <property fmtid="{D5CDD505-2E9C-101B-9397-08002B2CF9AE}" pid="7" name="_dlc_DocIdUrl">
    <vt:lpwstr>https://cyfoethnaturiolcymru.sharepoint.com/teams/Regulatory/Permitting/_layouts/15/DocIdRedir.aspx?ID=REGU-409-87319, REGU-409-87319</vt:lpwstr>
  </property>
</Properties>
</file>