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6628F3D0" w:rsidR="008D509A" w:rsidRPr="00894C34" w:rsidRDefault="00894C34" w:rsidP="008D509A">
      <w:pPr>
        <w:pStyle w:val="coverLicenceHolder"/>
        <w:pBdr>
          <w:top w:val="single" w:sz="4" w:space="25" w:color="auto"/>
        </w:pBdr>
        <w:spacing w:line="312" w:lineRule="auto"/>
        <w:ind w:left="4678"/>
      </w:pPr>
      <w:r w:rsidRPr="00894C34">
        <w:t>D</w:t>
      </w:r>
      <w:r w:rsidRPr="00894C34">
        <w:rPr>
          <w:rFonts w:cs="Arial"/>
        </w:rPr>
        <w:t>ŵ</w:t>
      </w:r>
      <w:r w:rsidRPr="00894C34">
        <w:t xml:space="preserve">r Cymru </w:t>
      </w:r>
      <w:proofErr w:type="spellStart"/>
      <w:r w:rsidRPr="00894C34">
        <w:t>Cyfyngedig</w:t>
      </w:r>
      <w:proofErr w:type="spellEnd"/>
    </w:p>
    <w:p w14:paraId="2984E58F" w14:textId="77777777" w:rsidR="008D509A" w:rsidRPr="00894C34" w:rsidRDefault="008D509A" w:rsidP="008D509A">
      <w:pPr>
        <w:pStyle w:val="coverLicenceHolder"/>
        <w:pBdr>
          <w:top w:val="single" w:sz="4" w:space="25" w:color="auto"/>
        </w:pBdr>
        <w:spacing w:line="312" w:lineRule="auto"/>
        <w:ind w:left="4678"/>
      </w:pPr>
    </w:p>
    <w:p w14:paraId="6A676036" w14:textId="6516E90E" w:rsidR="008D509A" w:rsidRPr="00894C34" w:rsidRDefault="00F260D5" w:rsidP="008D509A">
      <w:pPr>
        <w:pStyle w:val="coverLicenceHolder"/>
        <w:pBdr>
          <w:top w:val="single" w:sz="4" w:space="25" w:color="auto"/>
        </w:pBdr>
        <w:ind w:left="4678"/>
        <w:rPr>
          <w:szCs w:val="22"/>
        </w:rPr>
      </w:pPr>
      <w:proofErr w:type="spellStart"/>
      <w:r>
        <w:rPr>
          <w:szCs w:val="22"/>
        </w:rPr>
        <w:t>Brodawel</w:t>
      </w:r>
      <w:proofErr w:type="spellEnd"/>
      <w:r>
        <w:rPr>
          <w:szCs w:val="22"/>
        </w:rPr>
        <w:t xml:space="preserve"> C</w:t>
      </w:r>
      <w:r w:rsidR="004F2769">
        <w:rPr>
          <w:szCs w:val="22"/>
        </w:rPr>
        <w:t>ombined Sewer Overflow</w:t>
      </w:r>
    </w:p>
    <w:p w14:paraId="1AE2D97A" w14:textId="37169192" w:rsidR="008D509A" w:rsidRPr="00894C34" w:rsidRDefault="00894C34" w:rsidP="008D509A">
      <w:pPr>
        <w:pStyle w:val="coverLicenceHolder"/>
        <w:pBdr>
          <w:top w:val="single" w:sz="4" w:space="25" w:color="auto"/>
        </w:pBdr>
        <w:ind w:left="4678"/>
        <w:rPr>
          <w:szCs w:val="22"/>
        </w:rPr>
      </w:pPr>
      <w:proofErr w:type="spellStart"/>
      <w:r w:rsidRPr="00894C34">
        <w:rPr>
          <w:szCs w:val="22"/>
        </w:rPr>
        <w:t>Brodawel</w:t>
      </w:r>
      <w:proofErr w:type="spellEnd"/>
    </w:p>
    <w:p w14:paraId="0BBDD957" w14:textId="29FC63B9" w:rsidR="008D509A" w:rsidRPr="00894C34" w:rsidRDefault="00894C34" w:rsidP="008D509A">
      <w:pPr>
        <w:pStyle w:val="coverLicenceHolder"/>
        <w:pBdr>
          <w:top w:val="single" w:sz="4" w:space="25" w:color="auto"/>
        </w:pBdr>
        <w:ind w:left="4678"/>
        <w:rPr>
          <w:szCs w:val="22"/>
        </w:rPr>
      </w:pPr>
      <w:proofErr w:type="spellStart"/>
      <w:r w:rsidRPr="00894C34">
        <w:rPr>
          <w:szCs w:val="22"/>
        </w:rPr>
        <w:t>Sennybridge</w:t>
      </w:r>
      <w:proofErr w:type="spellEnd"/>
    </w:p>
    <w:p w14:paraId="0D47A50B" w14:textId="7FC0B7FC" w:rsidR="008D509A" w:rsidRPr="00894C34" w:rsidRDefault="00894C34" w:rsidP="008D509A">
      <w:pPr>
        <w:pStyle w:val="coverLicenceHolder"/>
        <w:pBdr>
          <w:top w:val="single" w:sz="4" w:space="25" w:color="auto"/>
        </w:pBdr>
        <w:ind w:left="4678"/>
        <w:rPr>
          <w:szCs w:val="22"/>
        </w:rPr>
      </w:pPr>
      <w:r w:rsidRPr="00894C34">
        <w:rPr>
          <w:szCs w:val="22"/>
        </w:rPr>
        <w:t>Brecon</w:t>
      </w:r>
    </w:p>
    <w:p w14:paraId="10934096" w14:textId="1C56D74C" w:rsidR="008D509A" w:rsidRPr="00894C34" w:rsidRDefault="00894C34" w:rsidP="008D509A">
      <w:pPr>
        <w:pStyle w:val="coverLicenceHolder"/>
        <w:pBdr>
          <w:top w:val="single" w:sz="4" w:space="25" w:color="auto"/>
        </w:pBdr>
        <w:ind w:left="4678"/>
        <w:rPr>
          <w:szCs w:val="22"/>
        </w:rPr>
      </w:pPr>
      <w:r w:rsidRPr="00894C34">
        <w:rPr>
          <w:szCs w:val="22"/>
        </w:rPr>
        <w:t>LD3 8PH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61FA8C38" w:rsidR="008D509A" w:rsidRPr="00B16728" w:rsidRDefault="00B16728" w:rsidP="008D509A">
      <w:pPr>
        <w:pStyle w:val="coverAuthNos"/>
        <w:spacing w:line="312" w:lineRule="auto"/>
        <w:ind w:left="4678"/>
        <w:rPr>
          <w:color w:val="000000" w:themeColor="text1"/>
        </w:rPr>
      </w:pPr>
      <w:r w:rsidRPr="00B16728">
        <w:rPr>
          <w:color w:val="000000" w:themeColor="text1"/>
          <w:sz w:val="24"/>
        </w:rPr>
        <w:t>EPR/BB3393CB</w:t>
      </w:r>
    </w:p>
    <w:p w14:paraId="159DDD47" w14:textId="77777777" w:rsidR="008D509A" w:rsidRDefault="008D509A" w:rsidP="008D509A"/>
    <w:p w14:paraId="643E9DA5" w14:textId="77777777" w:rsidR="008D509A" w:rsidRDefault="008D509A" w:rsidP="008D509A">
      <w:r>
        <w:br w:type="page"/>
      </w:r>
    </w:p>
    <w:p w14:paraId="5132AD44" w14:textId="6ABBAAD6" w:rsidR="008D509A" w:rsidRPr="00894C34" w:rsidRDefault="00894C34" w:rsidP="008D509A">
      <w:pPr>
        <w:pStyle w:val="Heading1nonum"/>
        <w:spacing w:before="80" w:after="0" w:line="312" w:lineRule="auto"/>
        <w:jc w:val="center"/>
      </w:pPr>
      <w:proofErr w:type="spellStart"/>
      <w:r w:rsidRPr="00894C34">
        <w:rPr>
          <w:szCs w:val="36"/>
        </w:rPr>
        <w:lastRenderedPageBreak/>
        <w:t>Brodawel</w:t>
      </w:r>
      <w:proofErr w:type="spellEnd"/>
      <w:r w:rsidRPr="00894C34">
        <w:rPr>
          <w:szCs w:val="36"/>
        </w:rPr>
        <w:t xml:space="preserve"> C</w:t>
      </w:r>
      <w:r w:rsidR="004F2769">
        <w:rPr>
          <w:szCs w:val="36"/>
        </w:rPr>
        <w:t>ombined Sewer Overflow</w:t>
      </w:r>
    </w:p>
    <w:p w14:paraId="202DD9E1" w14:textId="78BEA594"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B16728">
        <w:rPr>
          <w:color w:val="000000" w:themeColor="text1"/>
        </w:rPr>
        <w:t>EPR/</w:t>
      </w:r>
      <w:r w:rsidR="00B16728" w:rsidRPr="00B16728">
        <w:rPr>
          <w:color w:val="000000" w:themeColor="text1"/>
        </w:rPr>
        <w:t>BB3393CB</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D6C9F6B" w14:textId="1EB69579" w:rsidR="005F4485" w:rsidRPr="00894C34" w:rsidRDefault="002554E8" w:rsidP="00894C34">
      <w:pPr>
        <w:pStyle w:val="Heading3nonum"/>
        <w:spacing w:line="312" w:lineRule="auto"/>
        <w:ind w:left="1418"/>
        <w:outlineLvl w:val="9"/>
        <w:rPr>
          <w:rStyle w:val="Pink"/>
          <w:color w:val="auto"/>
          <w:sz w:val="22"/>
          <w:szCs w:val="22"/>
        </w:rPr>
      </w:pPr>
      <w:r w:rsidRPr="00894C34">
        <w:rPr>
          <w:rStyle w:val="DraftingnoteChar"/>
          <w:i w:val="0"/>
          <w:color w:val="auto"/>
          <w:sz w:val="22"/>
          <w:szCs w:val="22"/>
        </w:rPr>
        <w:t>Identified as a previously un-</w:t>
      </w:r>
      <w:r w:rsidR="00170D3B" w:rsidRPr="00894C34">
        <w:rPr>
          <w:rStyle w:val="DraftingnoteChar"/>
          <w:i w:val="0"/>
          <w:color w:val="auto"/>
          <w:sz w:val="22"/>
          <w:szCs w:val="22"/>
        </w:rPr>
        <w:t>permitted</w:t>
      </w:r>
      <w:r w:rsidRPr="00894C34">
        <w:rPr>
          <w:rStyle w:val="DraftingnoteChar"/>
          <w:i w:val="0"/>
          <w:color w:val="auto"/>
          <w:sz w:val="22"/>
          <w:szCs w:val="22"/>
        </w:rPr>
        <w:t xml:space="preserve"> discharge from the C</w:t>
      </w:r>
      <w:r w:rsidR="004F2769">
        <w:rPr>
          <w:rStyle w:val="DraftingnoteChar"/>
          <w:i w:val="0"/>
          <w:color w:val="auto"/>
          <w:sz w:val="22"/>
          <w:szCs w:val="22"/>
        </w:rPr>
        <w:t xml:space="preserve">ombined Sewer </w:t>
      </w:r>
      <w:proofErr w:type="spellStart"/>
      <w:r w:rsidR="004F2769">
        <w:rPr>
          <w:rStyle w:val="DraftingnoteChar"/>
          <w:i w:val="0"/>
          <w:color w:val="auto"/>
          <w:sz w:val="22"/>
          <w:szCs w:val="22"/>
        </w:rPr>
        <w:t>Overlfow</w:t>
      </w:r>
      <w:proofErr w:type="spellEnd"/>
      <w:r w:rsidRPr="00894C34">
        <w:rPr>
          <w:rStyle w:val="DraftingnoteChar"/>
          <w:i w:val="0"/>
          <w:color w:val="auto"/>
          <w:sz w:val="22"/>
          <w:szCs w:val="22"/>
        </w:rPr>
        <w:t>. Investigations have shown that the overflow is operating satisfactorily and can be permitted “as is” under current guidelines.</w:t>
      </w:r>
      <w:r w:rsidR="00722C3B" w:rsidRPr="00894C34">
        <w:rPr>
          <w:rStyle w:val="DraftingnoteChar"/>
          <w:i w:val="0"/>
          <w:color w:val="auto"/>
          <w:sz w:val="22"/>
          <w:szCs w:val="22"/>
        </w:rPr>
        <w:t xml:space="preserve"> </w:t>
      </w:r>
      <w:r w:rsidR="00894C34" w:rsidRPr="00894C34">
        <w:rPr>
          <w:rStyle w:val="DraftingnoteChar"/>
          <w:i w:val="0"/>
          <w:color w:val="auto"/>
          <w:sz w:val="22"/>
          <w:szCs w:val="22"/>
        </w:rPr>
        <w:t xml:space="preserve">The </w:t>
      </w:r>
      <w:r w:rsidR="004F2769" w:rsidRPr="00D228D8">
        <w:rPr>
          <w:rStyle w:val="DraftingnoteChar"/>
          <w:i w:val="0"/>
          <w:color w:val="auto"/>
          <w:sz w:val="22"/>
          <w:szCs w:val="22"/>
        </w:rPr>
        <w:t>C</w:t>
      </w:r>
      <w:r w:rsidR="004F2769">
        <w:rPr>
          <w:rStyle w:val="DraftingnoteChar"/>
          <w:i w:val="0"/>
          <w:color w:val="auto"/>
          <w:sz w:val="22"/>
          <w:szCs w:val="22"/>
        </w:rPr>
        <w:t>ombined Sewer Overflow</w:t>
      </w:r>
      <w:r w:rsidR="00894C34" w:rsidRPr="00894C34">
        <w:rPr>
          <w:rStyle w:val="DraftingnoteChar"/>
          <w:i w:val="0"/>
          <w:color w:val="auto"/>
          <w:sz w:val="22"/>
          <w:szCs w:val="22"/>
        </w:rPr>
        <w:t xml:space="preserve"> discharges into the River Usk. Event Duration Monitoring will be installed and operational by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1E570B7F" w:rsidR="008D509A" w:rsidRPr="00894C34" w:rsidRDefault="008D509A" w:rsidP="008D509A">
            <w:pPr>
              <w:pStyle w:val="Tablebody"/>
              <w:rPr>
                <w:rFonts w:ascii="Arial" w:hAnsi="Arial" w:cs="Arial"/>
                <w:color w:val="auto"/>
                <w:sz w:val="22"/>
                <w:szCs w:val="22"/>
              </w:rPr>
            </w:pPr>
            <w:r w:rsidRPr="00894C34">
              <w:rPr>
                <w:rFonts w:ascii="Arial" w:hAnsi="Arial" w:cs="Arial"/>
                <w:color w:val="auto"/>
                <w:sz w:val="22"/>
                <w:szCs w:val="22"/>
              </w:rPr>
              <w:t xml:space="preserve">Application </w:t>
            </w:r>
            <w:r w:rsidR="00894C34" w:rsidRPr="00894C34">
              <w:rPr>
                <w:rFonts w:ascii="Arial" w:hAnsi="Arial" w:cs="Arial"/>
                <w:color w:val="auto"/>
                <w:sz w:val="22"/>
                <w:szCs w:val="22"/>
              </w:rPr>
              <w:t>PAN-005289</w:t>
            </w:r>
          </w:p>
        </w:tc>
        <w:tc>
          <w:tcPr>
            <w:tcW w:w="1418" w:type="dxa"/>
            <w:tcBorders>
              <w:top w:val="single" w:sz="6" w:space="0" w:color="auto"/>
              <w:left w:val="nil"/>
              <w:bottom w:val="single" w:sz="6" w:space="0" w:color="auto"/>
              <w:right w:val="nil"/>
            </w:tcBorders>
          </w:tcPr>
          <w:p w14:paraId="17BF9A45" w14:textId="0D54A583" w:rsidR="008D509A" w:rsidRPr="00894C34" w:rsidRDefault="008D509A" w:rsidP="008D509A">
            <w:pPr>
              <w:pStyle w:val="Tablebody"/>
              <w:rPr>
                <w:rFonts w:ascii="Arial" w:hAnsi="Arial" w:cs="Arial"/>
                <w:color w:val="auto"/>
                <w:sz w:val="22"/>
                <w:szCs w:val="22"/>
              </w:rPr>
            </w:pPr>
            <w:r w:rsidRPr="00894C34">
              <w:rPr>
                <w:rFonts w:ascii="Arial" w:hAnsi="Arial" w:cs="Arial"/>
                <w:color w:val="auto"/>
                <w:sz w:val="22"/>
                <w:szCs w:val="22"/>
              </w:rPr>
              <w:t xml:space="preserve">Duly made </w:t>
            </w:r>
            <w:r w:rsidR="00894C34" w:rsidRPr="00894C34">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894C34" w:rsidRDefault="008D509A" w:rsidP="00ED4D8B">
            <w:pPr>
              <w:pStyle w:val="Tablebody"/>
              <w:rPr>
                <w:rFonts w:ascii="Arial" w:hAnsi="Arial" w:cs="Arial"/>
                <w:color w:val="auto"/>
                <w:sz w:val="22"/>
                <w:szCs w:val="22"/>
              </w:rPr>
            </w:pPr>
            <w:r w:rsidRPr="00894C34">
              <w:rPr>
                <w:rFonts w:ascii="Arial" w:hAnsi="Arial" w:cs="Arial"/>
                <w:color w:val="auto"/>
                <w:sz w:val="22"/>
                <w:szCs w:val="22"/>
              </w:rPr>
              <w:t xml:space="preserve">Application for discharge of </w:t>
            </w:r>
            <w:r w:rsidR="00ED4D8B" w:rsidRPr="00894C34">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894C3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FFF01F4" w:rsidR="008D509A" w:rsidRPr="00AD6282" w:rsidRDefault="00B16728" w:rsidP="008D509A">
            <w:pPr>
              <w:pStyle w:val="Tablebody"/>
              <w:rPr>
                <w:rFonts w:ascii="Arial" w:hAnsi="Arial" w:cs="Arial"/>
                <w:sz w:val="22"/>
                <w:szCs w:val="22"/>
              </w:rPr>
            </w:pPr>
            <w:r w:rsidRPr="00B16728">
              <w:rPr>
                <w:rFonts w:ascii="Arial" w:hAnsi="Arial" w:cs="Arial"/>
                <w:color w:val="000000" w:themeColor="text1"/>
                <w:sz w:val="22"/>
                <w:szCs w:val="22"/>
              </w:rPr>
              <w:t>18/07/2019</w:t>
            </w:r>
          </w:p>
        </w:tc>
        <w:tc>
          <w:tcPr>
            <w:tcW w:w="4947" w:type="dxa"/>
            <w:tcBorders>
              <w:top w:val="single" w:sz="6" w:space="0" w:color="auto"/>
              <w:left w:val="nil"/>
              <w:bottom w:val="single" w:sz="6" w:space="0" w:color="auto"/>
              <w:right w:val="nil"/>
            </w:tcBorders>
          </w:tcPr>
          <w:p w14:paraId="6E3B04F1" w14:textId="4BB139A6" w:rsidR="008D509A" w:rsidRPr="00AD6282" w:rsidRDefault="008D509A" w:rsidP="008D509A">
            <w:pPr>
              <w:pStyle w:val="Tablebody"/>
              <w:rPr>
                <w:rFonts w:ascii="Arial" w:hAnsi="Arial" w:cs="Arial"/>
                <w:sz w:val="22"/>
                <w:szCs w:val="22"/>
              </w:rPr>
            </w:pPr>
            <w:r w:rsidRPr="00894C34">
              <w:rPr>
                <w:rFonts w:ascii="Arial" w:hAnsi="Arial" w:cs="Arial"/>
                <w:color w:val="auto"/>
                <w:sz w:val="22"/>
                <w:szCs w:val="22"/>
              </w:rPr>
              <w:t xml:space="preserve">Permit issued to </w:t>
            </w:r>
            <w:r w:rsidR="00894C34" w:rsidRPr="00894C34">
              <w:rPr>
                <w:rFonts w:ascii="Arial" w:hAnsi="Arial" w:cs="Arial"/>
                <w:color w:val="auto"/>
                <w:sz w:val="22"/>
                <w:szCs w:val="22"/>
              </w:rPr>
              <w:t xml:space="preserve">Dŵr Cymru </w:t>
            </w:r>
            <w:proofErr w:type="spellStart"/>
            <w:r w:rsidR="00894C34" w:rsidRPr="00894C34">
              <w:rPr>
                <w:rFonts w:ascii="Arial" w:hAnsi="Arial" w:cs="Arial"/>
                <w:color w:val="auto"/>
                <w:sz w:val="22"/>
                <w:szCs w:val="22"/>
              </w:rPr>
              <w:t>Cyfyngedig</w:t>
            </w:r>
            <w:proofErr w:type="spellEnd"/>
          </w:p>
        </w:tc>
      </w:tr>
    </w:tbl>
    <w:p w14:paraId="5F423E0B" w14:textId="6C99EEDF"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1"/>
      </w:tblGrid>
      <w:tr w:rsidR="00462713" w:rsidRPr="0049139F" w14:paraId="2B00F149" w14:textId="77777777" w:rsidTr="00422493">
        <w:trPr>
          <w:trHeight w:val="555"/>
        </w:trPr>
        <w:tc>
          <w:tcPr>
            <w:tcW w:w="3491"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78E661FA" w:rsidR="001043E4" w:rsidRPr="00B16728" w:rsidRDefault="001043E4" w:rsidP="001043E4">
      <w:pPr>
        <w:ind w:left="1276"/>
        <w:rPr>
          <w:rStyle w:val="RedBold"/>
          <w:rFonts w:eastAsiaTheme="majorEastAsia"/>
          <w:color w:val="000000" w:themeColor="text1"/>
          <w:sz w:val="22"/>
          <w:szCs w:val="22"/>
        </w:rPr>
      </w:pPr>
      <w:r w:rsidRPr="00B16728">
        <w:rPr>
          <w:color w:val="000000" w:themeColor="text1"/>
        </w:rPr>
        <w:fldChar w:fldCharType="begin"/>
      </w:r>
      <w:r w:rsidRPr="00B16728">
        <w:rPr>
          <w:color w:val="000000" w:themeColor="text1"/>
          <w:sz w:val="22"/>
          <w:szCs w:val="22"/>
        </w:rPr>
        <w:instrText xml:space="preserve"> DOCPROPERTY  "EA_DOC_FIELD_STRING_Permit Number"  \* MERGEFORMAT </w:instrText>
      </w:r>
      <w:r w:rsidRPr="00B16728">
        <w:rPr>
          <w:color w:val="000000" w:themeColor="text1"/>
        </w:rPr>
        <w:fldChar w:fldCharType="separate"/>
      </w:r>
      <w:r w:rsidR="00B16728" w:rsidRPr="00B16728">
        <w:rPr>
          <w:rStyle w:val="RedBold"/>
          <w:rFonts w:eastAsiaTheme="majorEastAsia"/>
          <w:color w:val="000000" w:themeColor="text1"/>
          <w:sz w:val="22"/>
          <w:szCs w:val="22"/>
        </w:rPr>
        <w:t>EPR/BB3393CB</w:t>
      </w:r>
      <w:r w:rsidRPr="00B16728">
        <w:rPr>
          <w:rStyle w:val="RedBold"/>
          <w:rFonts w:eastAsiaTheme="majorEastAsia"/>
          <w:color w:val="000000" w:themeColor="text1"/>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40C9B8D" w:rsidR="001043E4" w:rsidRPr="008036BE" w:rsidRDefault="00894C34" w:rsidP="001043E4">
      <w:pPr>
        <w:ind w:left="1276" w:right="282"/>
        <w:rPr>
          <w:sz w:val="22"/>
          <w:szCs w:val="22"/>
        </w:rPr>
      </w:pPr>
      <w:r w:rsidRPr="00894C34">
        <w:rPr>
          <w:b/>
        </w:rPr>
        <w:t>D</w:t>
      </w:r>
      <w:r w:rsidRPr="00894C34">
        <w:rPr>
          <w:rFonts w:cstheme="minorHAnsi"/>
          <w:b/>
        </w:rPr>
        <w:t>ŵ</w:t>
      </w:r>
      <w:r w:rsidRPr="00894C34">
        <w:rPr>
          <w:b/>
        </w:rPr>
        <w:t xml:space="preserve">r Cymru </w:t>
      </w:r>
      <w:proofErr w:type="spellStart"/>
      <w:r w:rsidRPr="00894C34">
        <w:rPr>
          <w:b/>
        </w:rPr>
        <w:t>Cyfyngedig</w:t>
      </w:r>
      <w:proofErr w:type="spellEnd"/>
      <w:r w:rsidR="001043E4" w:rsidRPr="008036BE">
        <w:rPr>
          <w:sz w:val="22"/>
          <w:szCs w:val="22"/>
        </w:rPr>
        <w:t xml:space="preserve"> (“the operator”),</w:t>
      </w:r>
    </w:p>
    <w:p w14:paraId="0038E34A" w14:textId="79805CEF" w:rsidR="001043E4" w:rsidRPr="00894C34" w:rsidRDefault="001043E4" w:rsidP="001043E4">
      <w:pPr>
        <w:ind w:left="1276" w:right="282"/>
        <w:rPr>
          <w:rStyle w:val="Red"/>
          <w:color w:val="auto"/>
          <w:sz w:val="22"/>
          <w:szCs w:val="22"/>
        </w:rPr>
      </w:pPr>
      <w:r w:rsidRPr="00894C34">
        <w:rPr>
          <w:rStyle w:val="Red"/>
          <w:color w:val="auto"/>
          <w:sz w:val="22"/>
          <w:szCs w:val="22"/>
        </w:rPr>
        <w:t>whose registered office is</w:t>
      </w:r>
    </w:p>
    <w:p w14:paraId="00AF1E1F" w14:textId="2FFE102E" w:rsidR="001043E4" w:rsidRPr="00F65D83" w:rsidRDefault="001043E4"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fldChar w:fldCharType="begin"/>
      </w:r>
      <w:r w:rsidRPr="00F65D83">
        <w:rPr>
          <w:rStyle w:val="RedBold"/>
          <w:rFonts w:eastAsiaTheme="majorEastAsia"/>
          <w:color w:val="auto"/>
          <w:sz w:val="22"/>
          <w:szCs w:val="22"/>
        </w:rPr>
        <w:instrText xml:space="preserve"> DOCPROPERTY  "EA_DOC_FIELD_MEMO_Operator Address"  \* MERGEFORMAT </w:instrText>
      </w:r>
      <w:r w:rsidRPr="00F65D83">
        <w:rPr>
          <w:rStyle w:val="RedBold"/>
          <w:rFonts w:eastAsiaTheme="majorEastAsia"/>
          <w:color w:val="auto"/>
          <w:sz w:val="22"/>
          <w:szCs w:val="22"/>
        </w:rPr>
        <w:fldChar w:fldCharType="separate"/>
      </w:r>
      <w:proofErr w:type="spellStart"/>
      <w:r w:rsidR="00F65D83" w:rsidRPr="00F65D83">
        <w:rPr>
          <w:rStyle w:val="RedBold"/>
          <w:rFonts w:eastAsiaTheme="majorEastAsia"/>
          <w:color w:val="auto"/>
          <w:sz w:val="22"/>
          <w:szCs w:val="22"/>
        </w:rPr>
        <w:t>Pentwyn</w:t>
      </w:r>
      <w:proofErr w:type="spellEnd"/>
      <w:r w:rsidR="00F65D83" w:rsidRPr="00F65D83">
        <w:rPr>
          <w:rStyle w:val="RedBold"/>
          <w:rFonts w:eastAsiaTheme="majorEastAsia"/>
          <w:color w:val="auto"/>
          <w:sz w:val="22"/>
          <w:szCs w:val="22"/>
        </w:rPr>
        <w:t xml:space="preserve"> Road</w:t>
      </w:r>
    </w:p>
    <w:p w14:paraId="59233CA3" w14:textId="7FA1503B" w:rsidR="001043E4" w:rsidRPr="00F65D83" w:rsidRDefault="00F65D83"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t>Nelson</w:t>
      </w:r>
    </w:p>
    <w:p w14:paraId="37DA2DF5" w14:textId="6749F270" w:rsidR="001043E4" w:rsidRPr="00F65D83" w:rsidRDefault="00F65D83" w:rsidP="00F65D83">
      <w:pPr>
        <w:pStyle w:val="NoSpacing"/>
        <w:spacing w:line="240" w:lineRule="auto"/>
        <w:ind w:left="1276" w:right="282"/>
        <w:rPr>
          <w:rStyle w:val="RedBold"/>
          <w:rFonts w:eastAsiaTheme="majorEastAsia"/>
          <w:color w:val="auto"/>
          <w:sz w:val="22"/>
          <w:szCs w:val="22"/>
        </w:rPr>
      </w:pPr>
      <w:proofErr w:type="spellStart"/>
      <w:r w:rsidRPr="00F65D83">
        <w:rPr>
          <w:rStyle w:val="RedBold"/>
          <w:rFonts w:eastAsiaTheme="majorEastAsia"/>
          <w:color w:val="auto"/>
          <w:sz w:val="22"/>
          <w:szCs w:val="22"/>
        </w:rPr>
        <w:t>Treharris</w:t>
      </w:r>
      <w:proofErr w:type="spellEnd"/>
    </w:p>
    <w:p w14:paraId="4821CECB" w14:textId="21806FB6" w:rsidR="001043E4" w:rsidRPr="00F65D83" w:rsidRDefault="001043E4"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fldChar w:fldCharType="end"/>
      </w:r>
      <w:r w:rsidR="00F65D83" w:rsidRPr="00F65D83">
        <w:rPr>
          <w:rStyle w:val="RedBold"/>
          <w:rFonts w:eastAsiaTheme="majorEastAsia"/>
          <w:color w:val="auto"/>
          <w:sz w:val="22"/>
          <w:szCs w:val="22"/>
        </w:rPr>
        <w:t>Mid Glamorgan</w:t>
      </w:r>
    </w:p>
    <w:p w14:paraId="574A6C70" w14:textId="08D46772" w:rsidR="00F65D83" w:rsidRPr="00F65D83" w:rsidRDefault="00F65D83"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t>CF46 6LY</w:t>
      </w:r>
    </w:p>
    <w:p w14:paraId="540723D4" w14:textId="607344F8" w:rsidR="001043E4" w:rsidRPr="00F65D83" w:rsidRDefault="001043E4" w:rsidP="001043E4">
      <w:pPr>
        <w:ind w:left="1276" w:right="282"/>
        <w:rPr>
          <w:rStyle w:val="Pink"/>
          <w:color w:val="auto"/>
          <w:sz w:val="22"/>
          <w:szCs w:val="22"/>
        </w:rPr>
      </w:pPr>
      <w:r w:rsidRPr="00F65D83">
        <w:rPr>
          <w:rStyle w:val="Red"/>
          <w:color w:val="auto"/>
          <w:sz w:val="22"/>
          <w:szCs w:val="22"/>
        </w:rPr>
        <w:t xml:space="preserve">company registration number </w:t>
      </w:r>
      <w:r w:rsidR="00F65D83" w:rsidRPr="00F65D83">
        <w:rPr>
          <w:rStyle w:val="Red"/>
          <w:color w:val="auto"/>
          <w:sz w:val="22"/>
          <w:szCs w:val="22"/>
        </w:rPr>
        <w:t>02366777</w:t>
      </w:r>
      <w:r w:rsidRPr="00F65D83">
        <w:rPr>
          <w:rStyle w:val="Pink"/>
          <w:color w:val="auto"/>
          <w:sz w:val="22"/>
          <w:szCs w:val="22"/>
        </w:rPr>
        <w:t xml:space="preserve"> </w:t>
      </w:r>
    </w:p>
    <w:p w14:paraId="30F64CF0" w14:textId="1C80FA96" w:rsidR="001043E4" w:rsidRDefault="001043E4" w:rsidP="001043E4">
      <w:pPr>
        <w:ind w:left="1276" w:right="282"/>
        <w:rPr>
          <w:rStyle w:val="Red"/>
          <w:color w:val="auto"/>
          <w:sz w:val="22"/>
          <w:szCs w:val="22"/>
        </w:rPr>
      </w:pPr>
      <w:r w:rsidRPr="008036BE">
        <w:rPr>
          <w:sz w:val="22"/>
          <w:szCs w:val="22"/>
        </w:rPr>
        <w:t xml:space="preserve">to operate </w:t>
      </w:r>
      <w:r w:rsidRPr="00F65D83">
        <w:rPr>
          <w:rStyle w:val="Red"/>
          <w:color w:val="auto"/>
          <w:sz w:val="22"/>
          <w:szCs w:val="22"/>
        </w:rPr>
        <w:t>a water discharge activity at</w:t>
      </w:r>
    </w:p>
    <w:p w14:paraId="20872E08" w14:textId="7F9C217F"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Brodawel</w:t>
      </w:r>
      <w:proofErr w:type="spellEnd"/>
      <w:r w:rsidRPr="00F65D83">
        <w:rPr>
          <w:rStyle w:val="Red"/>
          <w:b/>
          <w:color w:val="auto"/>
          <w:sz w:val="22"/>
          <w:szCs w:val="22"/>
        </w:rPr>
        <w:t xml:space="preserve"> CSO</w:t>
      </w:r>
    </w:p>
    <w:p w14:paraId="23BDF768" w14:textId="19EE93F6"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Brodawel</w:t>
      </w:r>
      <w:proofErr w:type="spellEnd"/>
    </w:p>
    <w:p w14:paraId="70AF106B" w14:textId="1B502485"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Sennybridge</w:t>
      </w:r>
      <w:proofErr w:type="spellEnd"/>
    </w:p>
    <w:p w14:paraId="6C95C675" w14:textId="13C60CFA" w:rsidR="00F65D83" w:rsidRPr="00F65D83" w:rsidRDefault="00F65D83" w:rsidP="00F65D83">
      <w:pPr>
        <w:pStyle w:val="NoSpacing"/>
        <w:spacing w:line="240" w:lineRule="auto"/>
        <w:ind w:left="1276" w:right="282"/>
        <w:rPr>
          <w:rStyle w:val="Red"/>
          <w:b/>
          <w:color w:val="auto"/>
          <w:sz w:val="22"/>
          <w:szCs w:val="22"/>
        </w:rPr>
      </w:pPr>
      <w:r w:rsidRPr="00F65D83">
        <w:rPr>
          <w:rStyle w:val="Red"/>
          <w:b/>
          <w:color w:val="auto"/>
          <w:sz w:val="22"/>
          <w:szCs w:val="22"/>
        </w:rPr>
        <w:t>Brecon</w:t>
      </w:r>
    </w:p>
    <w:p w14:paraId="2FEC7CB5" w14:textId="0FF22F7C" w:rsidR="00F65D83" w:rsidRPr="00F65D83" w:rsidRDefault="00F65D83" w:rsidP="00F65D83">
      <w:pPr>
        <w:pStyle w:val="NoSpacing"/>
        <w:spacing w:line="240" w:lineRule="auto"/>
        <w:ind w:left="1276" w:right="282"/>
        <w:rPr>
          <w:rStyle w:val="Red"/>
          <w:b/>
          <w:color w:val="auto"/>
          <w:sz w:val="22"/>
          <w:szCs w:val="22"/>
        </w:rPr>
      </w:pPr>
      <w:r w:rsidRPr="00F65D83">
        <w:rPr>
          <w:rStyle w:val="Red"/>
          <w:b/>
          <w:color w:val="auto"/>
          <w:sz w:val="22"/>
          <w:szCs w:val="22"/>
        </w:rPr>
        <w:t>LD3 8PH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E905950" w:rsidR="00462713" w:rsidRPr="00B16728" w:rsidRDefault="00B16728" w:rsidP="00462713">
            <w:pPr>
              <w:pStyle w:val="Heading3nonum"/>
              <w:ind w:right="34"/>
              <w:jc w:val="center"/>
              <w:rPr>
                <w:color w:val="000000" w:themeColor="text1"/>
                <w:sz w:val="22"/>
                <w:szCs w:val="22"/>
              </w:rPr>
            </w:pPr>
            <w:r w:rsidRPr="00B16728">
              <w:rPr>
                <w:b/>
                <w:color w:val="000000" w:themeColor="text1"/>
                <w:sz w:val="22"/>
                <w:szCs w:val="22"/>
              </w:rPr>
              <w:t xml:space="preserve">Scott Leighton </w:t>
            </w:r>
          </w:p>
        </w:tc>
        <w:tc>
          <w:tcPr>
            <w:tcW w:w="2551" w:type="dxa"/>
            <w:vAlign w:val="center"/>
          </w:tcPr>
          <w:p w14:paraId="28D2C3A7" w14:textId="0352BCF2" w:rsidR="00462713" w:rsidRPr="00B16728" w:rsidRDefault="00B16728" w:rsidP="00462713">
            <w:pPr>
              <w:pStyle w:val="Heading3nonum"/>
              <w:spacing w:before="0" w:line="240" w:lineRule="auto"/>
              <w:jc w:val="center"/>
              <w:rPr>
                <w:b/>
                <w:color w:val="000000" w:themeColor="text1"/>
                <w:sz w:val="22"/>
                <w:szCs w:val="22"/>
              </w:rPr>
            </w:pPr>
            <w:r w:rsidRPr="00B16728">
              <w:rPr>
                <w:b/>
                <w:color w:val="000000" w:themeColor="text1"/>
                <w:sz w:val="22"/>
                <w:szCs w:val="22"/>
              </w:rPr>
              <w:t>18/07/2019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Pr="008A2E4E" w:rsidRDefault="000848DA" w:rsidP="00A9057C">
      <w:pPr>
        <w:pStyle w:val="Heading1"/>
        <w:ind w:left="567" w:right="686"/>
      </w:pPr>
      <w:r>
        <w:lastRenderedPageBreak/>
        <w:t>Conditions</w:t>
      </w:r>
      <w:bookmarkEnd w:id="0"/>
    </w:p>
    <w:p w14:paraId="0A7CA93C" w14:textId="77777777" w:rsidR="000848DA" w:rsidRPr="008A2E4E" w:rsidRDefault="000848DA" w:rsidP="00A9057C">
      <w:pPr>
        <w:pStyle w:val="Bullet"/>
        <w:ind w:right="686" w:hanging="113"/>
        <w:rPr>
          <w:sz w:val="36"/>
          <w:szCs w:val="36"/>
        </w:rPr>
      </w:pPr>
      <w:r w:rsidRPr="008A2E4E">
        <w:rPr>
          <w:sz w:val="36"/>
          <w:szCs w:val="36"/>
        </w:rPr>
        <w:t>Management</w:t>
      </w:r>
    </w:p>
    <w:p w14:paraId="6B751D3D" w14:textId="77777777" w:rsidR="00071EE3" w:rsidRPr="008A2E4E" w:rsidRDefault="000848DA" w:rsidP="00A9057C">
      <w:pPr>
        <w:pStyle w:val="Bullet0"/>
        <w:numPr>
          <w:ilvl w:val="1"/>
          <w:numId w:val="2"/>
        </w:numPr>
        <w:ind w:right="686" w:hanging="113"/>
      </w:pPr>
      <w:r w:rsidRPr="008A2E4E">
        <w:t>General management</w:t>
      </w:r>
      <w:bookmarkStart w:id="1" w:name="_Ref373938749"/>
    </w:p>
    <w:p w14:paraId="06EFA114" w14:textId="6718EB81" w:rsidR="000848DA" w:rsidRPr="008A2E4E" w:rsidRDefault="000848DA" w:rsidP="00A9057C">
      <w:pPr>
        <w:pStyle w:val="Bullet1"/>
        <w:ind w:right="686" w:hanging="113"/>
        <w:rPr>
          <w:sz w:val="18"/>
          <w:szCs w:val="18"/>
        </w:rPr>
      </w:pPr>
      <w:bookmarkStart w:id="2" w:name="_Ref373938830"/>
      <w:r w:rsidRPr="008A2E4E">
        <w:rPr>
          <w:sz w:val="18"/>
          <w:szCs w:val="18"/>
        </w:rPr>
        <w:t>The operator shall manage and operate the activit</w:t>
      </w:r>
      <w:r w:rsidR="00B343E4" w:rsidRPr="008A2E4E">
        <w:rPr>
          <w:rStyle w:val="Red"/>
          <w:color w:val="auto"/>
          <w:sz w:val="18"/>
          <w:szCs w:val="18"/>
        </w:rPr>
        <w:t>y</w:t>
      </w:r>
      <w:r w:rsidRPr="008A2E4E">
        <w:rPr>
          <w:sz w:val="18"/>
          <w:szCs w:val="18"/>
        </w:rPr>
        <w:t>:</w:t>
      </w:r>
      <w:bookmarkEnd w:id="1"/>
      <w:bookmarkEnd w:id="2"/>
    </w:p>
    <w:p w14:paraId="32032FBE" w14:textId="77777777" w:rsidR="000848DA" w:rsidRPr="008A2E4E" w:rsidRDefault="000848DA" w:rsidP="00161A55">
      <w:pPr>
        <w:pStyle w:val="aBullet"/>
        <w:tabs>
          <w:tab w:val="clear" w:pos="1134"/>
        </w:tabs>
        <w:ind w:left="1560" w:right="686" w:hanging="424"/>
        <w:rPr>
          <w:sz w:val="18"/>
          <w:szCs w:val="18"/>
        </w:rPr>
      </w:pPr>
      <w:r w:rsidRPr="008A2E4E">
        <w:rPr>
          <w:sz w:val="18"/>
          <w:szCs w:val="18"/>
        </w:rPr>
        <w:t>in accordance with a written management system that identifies and minimises risks of pollution</w:t>
      </w:r>
      <w:r w:rsidR="00B343E4" w:rsidRPr="008A2E4E">
        <w:rPr>
          <w:sz w:val="18"/>
          <w:szCs w:val="18"/>
        </w:rPr>
        <w:t xml:space="preserve"> so far as is reasonably practicable</w:t>
      </w:r>
      <w:r w:rsidRPr="008A2E4E">
        <w:rPr>
          <w:sz w:val="18"/>
          <w:szCs w:val="18"/>
        </w:rPr>
        <w:t xml:space="preserve">, including those </w:t>
      </w:r>
      <w:r w:rsidR="00B343E4" w:rsidRPr="008A2E4E">
        <w:rPr>
          <w:sz w:val="18"/>
          <w:szCs w:val="18"/>
        </w:rPr>
        <w:t xml:space="preserve">risks </w:t>
      </w:r>
      <w:r w:rsidRPr="008A2E4E">
        <w:rPr>
          <w:sz w:val="18"/>
          <w:szCs w:val="18"/>
        </w:rPr>
        <w:t>arising from operations, maintenance, accidents, incidents, non-conformances and those drawn to the attention of the operator as a result of complaints; and</w:t>
      </w:r>
    </w:p>
    <w:p w14:paraId="3F4B5DB2" w14:textId="77777777" w:rsidR="000848DA" w:rsidRPr="008A2E4E" w:rsidRDefault="000848DA" w:rsidP="00161A55">
      <w:pPr>
        <w:pStyle w:val="aBullet"/>
        <w:tabs>
          <w:tab w:val="clear" w:pos="1134"/>
        </w:tabs>
        <w:ind w:left="1560" w:right="686"/>
        <w:rPr>
          <w:sz w:val="18"/>
          <w:szCs w:val="18"/>
        </w:rPr>
      </w:pPr>
      <w:r w:rsidRPr="008A2E4E">
        <w:rPr>
          <w:sz w:val="18"/>
          <w:szCs w:val="18"/>
        </w:rPr>
        <w:t>using sufficient competent persons and resources.</w:t>
      </w:r>
    </w:p>
    <w:p w14:paraId="49564F0E" w14:textId="77777777" w:rsidR="000848DA" w:rsidRPr="008A2E4E" w:rsidRDefault="000848DA" w:rsidP="00A9057C">
      <w:pPr>
        <w:pStyle w:val="Bullet1"/>
        <w:ind w:right="686" w:hanging="113"/>
        <w:rPr>
          <w:sz w:val="18"/>
          <w:szCs w:val="18"/>
        </w:rPr>
      </w:pPr>
      <w:r w:rsidRPr="008A2E4E">
        <w:rPr>
          <w:sz w:val="18"/>
          <w:szCs w:val="18"/>
        </w:rPr>
        <w:t xml:space="preserve">Records demonstrating compliance with condition </w:t>
      </w:r>
      <w:r w:rsidR="005D7DE8" w:rsidRPr="008A2E4E">
        <w:rPr>
          <w:sz w:val="18"/>
          <w:szCs w:val="18"/>
        </w:rPr>
        <w:t>1.1.1</w:t>
      </w:r>
      <w:r w:rsidRPr="008A2E4E">
        <w:rPr>
          <w:sz w:val="18"/>
          <w:szCs w:val="18"/>
        </w:rPr>
        <w:t xml:space="preserve"> shall be maintained. </w:t>
      </w:r>
    </w:p>
    <w:p w14:paraId="0F239A50" w14:textId="77777777" w:rsidR="000848DA" w:rsidRPr="008A2E4E" w:rsidRDefault="000152F0" w:rsidP="000152F0">
      <w:pPr>
        <w:pStyle w:val="aBullet"/>
        <w:numPr>
          <w:ilvl w:val="0"/>
          <w:numId w:val="0"/>
        </w:numPr>
        <w:ind w:left="1134" w:right="686" w:hanging="567"/>
        <w:rPr>
          <w:sz w:val="18"/>
          <w:szCs w:val="18"/>
        </w:rPr>
      </w:pPr>
      <w:r w:rsidRPr="008A2E4E">
        <w:rPr>
          <w:sz w:val="18"/>
          <w:szCs w:val="18"/>
        </w:rPr>
        <w:t xml:space="preserve">1.1.3   </w:t>
      </w:r>
      <w:r w:rsidR="000848DA" w:rsidRPr="008A2E4E">
        <w:rPr>
          <w:sz w:val="18"/>
          <w:szCs w:val="18"/>
        </w:rPr>
        <w:t>Any person having duties that are or may be affected by the matters set out in this permit shall have convenient access to a copy of</w:t>
      </w:r>
      <w:r w:rsidR="00B343E4" w:rsidRPr="008A2E4E">
        <w:rPr>
          <w:sz w:val="18"/>
          <w:szCs w:val="18"/>
        </w:rPr>
        <w:t xml:space="preserve"> the permit</w:t>
      </w:r>
      <w:r w:rsidR="000848DA" w:rsidRPr="008A2E4E">
        <w:rPr>
          <w:sz w:val="18"/>
          <w:szCs w:val="18"/>
        </w:rPr>
        <w:t>.</w:t>
      </w:r>
    </w:p>
    <w:p w14:paraId="63E3BAD0" w14:textId="77777777" w:rsidR="000848DA" w:rsidRPr="008A2E4E" w:rsidRDefault="000848DA" w:rsidP="00A9057C">
      <w:pPr>
        <w:pStyle w:val="Bullet"/>
        <w:ind w:right="686" w:hanging="113"/>
        <w:rPr>
          <w:sz w:val="36"/>
          <w:szCs w:val="36"/>
        </w:rPr>
      </w:pPr>
      <w:r w:rsidRPr="008A2E4E">
        <w:rPr>
          <w:sz w:val="36"/>
          <w:szCs w:val="36"/>
        </w:rPr>
        <w:t>Operations</w:t>
      </w:r>
    </w:p>
    <w:p w14:paraId="3282AFE7" w14:textId="77777777" w:rsidR="000848DA" w:rsidRPr="008A2E4E" w:rsidRDefault="000848DA" w:rsidP="00A9057C">
      <w:pPr>
        <w:pStyle w:val="Bullet0"/>
        <w:ind w:right="686" w:hanging="113"/>
      </w:pPr>
      <w:r w:rsidRPr="008A2E4E">
        <w:t>Permitted activities</w:t>
      </w:r>
    </w:p>
    <w:p w14:paraId="5AA311CD" w14:textId="4C089927" w:rsidR="00B343E4" w:rsidRPr="008A2E4E" w:rsidRDefault="000152F0" w:rsidP="000152F0">
      <w:pPr>
        <w:pStyle w:val="aBullet"/>
        <w:numPr>
          <w:ilvl w:val="0"/>
          <w:numId w:val="0"/>
        </w:numPr>
        <w:ind w:left="1134" w:right="686" w:hanging="567"/>
      </w:pPr>
      <w:r w:rsidRPr="008A2E4E">
        <w:rPr>
          <w:sz w:val="18"/>
          <w:szCs w:val="18"/>
        </w:rPr>
        <w:t xml:space="preserve">2.1.1   </w:t>
      </w:r>
      <w:r w:rsidR="00B343E4" w:rsidRPr="008A2E4E">
        <w:rPr>
          <w:sz w:val="18"/>
          <w:szCs w:val="18"/>
        </w:rPr>
        <w:t>The only activit</w:t>
      </w:r>
      <w:r w:rsidR="00F65D83" w:rsidRPr="008A2E4E">
        <w:rPr>
          <w:rStyle w:val="Red"/>
          <w:color w:val="auto"/>
          <w:sz w:val="18"/>
          <w:szCs w:val="18"/>
        </w:rPr>
        <w:t>y</w:t>
      </w:r>
      <w:r w:rsidR="00B343E4" w:rsidRPr="008A2E4E">
        <w:rPr>
          <w:sz w:val="18"/>
          <w:szCs w:val="18"/>
        </w:rPr>
        <w:t xml:space="preserve"> authorised by the permit </w:t>
      </w:r>
      <w:r w:rsidR="00B343E4" w:rsidRPr="008A2E4E">
        <w:rPr>
          <w:rStyle w:val="Red"/>
          <w:color w:val="auto"/>
          <w:sz w:val="18"/>
          <w:szCs w:val="18"/>
        </w:rPr>
        <w:t>is</w:t>
      </w:r>
      <w:r w:rsidR="00B343E4" w:rsidRPr="008A2E4E">
        <w:rPr>
          <w:sz w:val="18"/>
          <w:szCs w:val="18"/>
        </w:rPr>
        <w:t xml:space="preserve"> the activit</w:t>
      </w:r>
      <w:r w:rsidR="00F65D83" w:rsidRPr="008A2E4E">
        <w:rPr>
          <w:rStyle w:val="Red"/>
          <w:color w:val="auto"/>
          <w:sz w:val="18"/>
          <w:szCs w:val="18"/>
        </w:rPr>
        <w:t>y</w:t>
      </w:r>
      <w:r w:rsidR="00B343E4" w:rsidRPr="008A2E4E">
        <w:rPr>
          <w:sz w:val="18"/>
          <w:szCs w:val="18"/>
        </w:rPr>
        <w:t xml:space="preserve"> specified in schedule 1 table S1.1.</w:t>
      </w:r>
    </w:p>
    <w:p w14:paraId="3CEEB9FE" w14:textId="77777777" w:rsidR="00B343E4" w:rsidRPr="008A2E4E" w:rsidRDefault="00B343E4" w:rsidP="00A9057C">
      <w:pPr>
        <w:pStyle w:val="Bullet0"/>
        <w:ind w:right="686" w:hanging="113"/>
      </w:pPr>
      <w:r w:rsidRPr="008A2E4E">
        <w:t xml:space="preserve">The site </w:t>
      </w:r>
    </w:p>
    <w:p w14:paraId="2D621AEB" w14:textId="118D7354" w:rsidR="00900ED2" w:rsidRPr="008A2E4E" w:rsidRDefault="00900ED2" w:rsidP="00165075">
      <w:pPr>
        <w:pStyle w:val="Bullet1"/>
        <w:tabs>
          <w:tab w:val="clear" w:pos="680"/>
          <w:tab w:val="num" w:pos="1134"/>
        </w:tabs>
        <w:ind w:left="1134" w:right="686" w:hanging="567"/>
        <w:rPr>
          <w:sz w:val="18"/>
          <w:szCs w:val="18"/>
        </w:rPr>
      </w:pPr>
      <w:r w:rsidRPr="008A2E4E">
        <w:rPr>
          <w:sz w:val="18"/>
          <w:szCs w:val="18"/>
        </w:rPr>
        <w:t>The discharge activit</w:t>
      </w:r>
      <w:r w:rsidR="00F65D83" w:rsidRPr="008A2E4E">
        <w:rPr>
          <w:rStyle w:val="Red"/>
          <w:color w:val="auto"/>
          <w:sz w:val="18"/>
          <w:szCs w:val="18"/>
        </w:rPr>
        <w:t>y</w:t>
      </w:r>
      <w:r w:rsidRPr="008A2E4E">
        <w:rPr>
          <w:sz w:val="18"/>
          <w:szCs w:val="18"/>
        </w:rPr>
        <w:t xml:space="preserve"> shall take place at the discharge </w:t>
      </w:r>
      <w:r w:rsidRPr="00F47956">
        <w:rPr>
          <w:sz w:val="18"/>
          <w:szCs w:val="18"/>
        </w:rPr>
        <w:t>point marked on the site plan at schedule 7 to this permit, and as listed in table S3.</w:t>
      </w:r>
      <w:r w:rsidR="00B62AAA">
        <w:rPr>
          <w:sz w:val="18"/>
          <w:szCs w:val="18"/>
        </w:rPr>
        <w:t>2.</w:t>
      </w:r>
    </w:p>
    <w:p w14:paraId="111339C5" w14:textId="77777777" w:rsidR="008725B1" w:rsidRPr="00432A43" w:rsidRDefault="000848DA" w:rsidP="00A9057C">
      <w:pPr>
        <w:pStyle w:val="Bullet0"/>
        <w:ind w:right="686" w:hanging="113"/>
      </w:pPr>
      <w:r w:rsidRPr="00432A43">
        <w:t>Operating techniques</w:t>
      </w:r>
    </w:p>
    <w:p w14:paraId="42C388FC" w14:textId="35FD205C" w:rsidR="00AE3212" w:rsidRPr="00432A43" w:rsidRDefault="00DE05A9" w:rsidP="00A9057C">
      <w:pPr>
        <w:pStyle w:val="Bullet1"/>
        <w:ind w:hanging="113"/>
        <w:rPr>
          <w:sz w:val="18"/>
          <w:szCs w:val="18"/>
        </w:rPr>
      </w:pPr>
      <w:bookmarkStart w:id="3" w:name="_Hlk9244567"/>
      <w:r w:rsidRPr="00432A43">
        <w:rPr>
          <w:sz w:val="18"/>
          <w:szCs w:val="18"/>
        </w:rPr>
        <w:t>For the discharge</w:t>
      </w:r>
      <w:r w:rsidR="00AE3212" w:rsidRPr="00432A43">
        <w:rPr>
          <w:sz w:val="18"/>
          <w:szCs w:val="18"/>
        </w:rPr>
        <w:t xml:space="preserve"> specified in table S3.3:</w:t>
      </w:r>
    </w:p>
    <w:p w14:paraId="361C969A" w14:textId="77777777" w:rsidR="00B62AAA" w:rsidRPr="00196999" w:rsidRDefault="00B62AAA" w:rsidP="00B62AAA">
      <w:pPr>
        <w:pStyle w:val="aBullet"/>
        <w:tabs>
          <w:tab w:val="clear" w:pos="1134"/>
          <w:tab w:val="num" w:pos="1701"/>
        </w:tabs>
        <w:ind w:left="1701" w:right="686" w:hanging="567"/>
        <w:rPr>
          <w:rStyle w:val="Red"/>
          <w:color w:val="auto"/>
          <w:sz w:val="18"/>
          <w:szCs w:val="18"/>
        </w:rPr>
      </w:pPr>
      <w:r w:rsidRPr="00196999">
        <w:rPr>
          <w:rStyle w:val="Red"/>
          <w:color w:val="auto"/>
          <w:sz w:val="18"/>
          <w:szCs w:val="18"/>
        </w:rPr>
        <w:t>The discharge shall only occur when and only for as long as either:</w:t>
      </w:r>
    </w:p>
    <w:p w14:paraId="01CA5157" w14:textId="77777777" w:rsidR="00B62AAA" w:rsidRPr="00196999" w:rsidRDefault="00B62AAA" w:rsidP="00B62AAA">
      <w:pPr>
        <w:pStyle w:val="aBullet"/>
        <w:numPr>
          <w:ilvl w:val="0"/>
          <w:numId w:val="0"/>
        </w:numPr>
        <w:ind w:left="1985" w:right="686" w:hanging="284"/>
        <w:rPr>
          <w:rStyle w:val="Red"/>
          <w:color w:val="auto"/>
          <w:sz w:val="18"/>
          <w:szCs w:val="18"/>
        </w:rPr>
      </w:pPr>
      <w:r w:rsidRPr="00196999">
        <w:rPr>
          <w:rStyle w:val="Red"/>
          <w:color w:val="auto"/>
          <w:sz w:val="18"/>
          <w:szCs w:val="18"/>
        </w:rPr>
        <w:t>(</w:t>
      </w:r>
      <w:proofErr w:type="spellStart"/>
      <w:r w:rsidRPr="00196999">
        <w:rPr>
          <w:rStyle w:val="Red"/>
          <w:color w:val="auto"/>
          <w:sz w:val="18"/>
          <w:szCs w:val="18"/>
        </w:rPr>
        <w:t>i</w:t>
      </w:r>
      <w:proofErr w:type="spellEnd"/>
      <w:r w:rsidRPr="00196999">
        <w:rPr>
          <w:rStyle w:val="Red"/>
          <w:color w:val="auto"/>
          <w:sz w:val="18"/>
          <w:szCs w:val="18"/>
        </w:rPr>
        <w:t>)  the flow passed forward is equal to or greater than the overflow setting indicated due to rainfall and/or snow melt or</w:t>
      </w:r>
    </w:p>
    <w:p w14:paraId="499F1D58" w14:textId="77777777" w:rsidR="00B62AAA" w:rsidRPr="00196999" w:rsidRDefault="00B62AAA" w:rsidP="00B62AAA">
      <w:pPr>
        <w:pStyle w:val="Default"/>
        <w:ind w:left="1985" w:hanging="1985"/>
        <w:rPr>
          <w:color w:val="auto"/>
          <w:sz w:val="18"/>
          <w:szCs w:val="18"/>
        </w:rPr>
      </w:pPr>
      <w:r w:rsidRPr="00196999">
        <w:rPr>
          <w:rStyle w:val="Red"/>
          <w:color w:val="auto"/>
          <w:sz w:val="18"/>
          <w:szCs w:val="18"/>
        </w:rPr>
        <w:t xml:space="preserve">                                  (ii)  </w:t>
      </w:r>
      <w:r w:rsidRPr="0019699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8358F49" w14:textId="77777777" w:rsidR="00B62AAA" w:rsidRPr="00196999" w:rsidRDefault="00B62AAA" w:rsidP="00B62AAA">
      <w:pPr>
        <w:pStyle w:val="Default"/>
        <w:ind w:left="1985" w:hanging="1985"/>
        <w:rPr>
          <w:color w:val="auto"/>
          <w:sz w:val="18"/>
          <w:szCs w:val="18"/>
        </w:rPr>
      </w:pPr>
    </w:p>
    <w:p w14:paraId="61FBD449" w14:textId="77777777" w:rsidR="00B62AAA" w:rsidRDefault="00B62AAA" w:rsidP="00B62AAA">
      <w:pPr>
        <w:pStyle w:val="Default"/>
        <w:ind w:left="1701"/>
        <w:rPr>
          <w:color w:val="auto"/>
          <w:sz w:val="18"/>
          <w:szCs w:val="18"/>
        </w:rPr>
      </w:pPr>
      <w:r w:rsidRPr="00196999">
        <w:rPr>
          <w:color w:val="auto"/>
          <w:sz w:val="18"/>
          <w:szCs w:val="18"/>
        </w:rPr>
        <w:t>The capacity of the sewer network downstream of the combined sewer overflow shall not be altered in any way which would lead to a significant increase in the frequency or volume of the discharge.</w:t>
      </w:r>
    </w:p>
    <w:p w14:paraId="39C6DDF4" w14:textId="1D3DABFD" w:rsidR="00B62AAA" w:rsidRPr="00196999" w:rsidRDefault="00B62AAA" w:rsidP="00B62AAA">
      <w:pPr>
        <w:pStyle w:val="Default"/>
        <w:ind w:left="1701"/>
        <w:rPr>
          <w:color w:val="auto"/>
          <w:sz w:val="18"/>
          <w:szCs w:val="18"/>
        </w:rPr>
      </w:pPr>
      <w:r w:rsidRPr="00196999">
        <w:rPr>
          <w:color w:val="auto"/>
          <w:sz w:val="18"/>
          <w:szCs w:val="18"/>
        </w:rPr>
        <w:t xml:space="preserve"> </w:t>
      </w:r>
    </w:p>
    <w:p w14:paraId="5C6BFA41" w14:textId="3D1EBD1D" w:rsidR="004F23A3" w:rsidRPr="008A2E4E" w:rsidRDefault="00432A43" w:rsidP="00432A43">
      <w:pPr>
        <w:pStyle w:val="Default"/>
        <w:spacing w:after="167"/>
        <w:ind w:left="1701" w:hanging="567"/>
        <w:rPr>
          <w:color w:val="auto"/>
          <w:sz w:val="18"/>
          <w:szCs w:val="18"/>
        </w:rPr>
      </w:pPr>
      <w:r w:rsidRPr="008A2E4E">
        <w:rPr>
          <w:color w:val="auto"/>
          <w:sz w:val="18"/>
          <w:szCs w:val="18"/>
        </w:rPr>
        <w:t xml:space="preserve"> </w:t>
      </w:r>
      <w:r w:rsidR="004F23A3" w:rsidRPr="008A2E4E">
        <w:rPr>
          <w:color w:val="auto"/>
          <w:sz w:val="18"/>
          <w:szCs w:val="18"/>
        </w:rPr>
        <w:t>(</w:t>
      </w:r>
      <w:r w:rsidR="008A2E4E" w:rsidRPr="008A2E4E">
        <w:rPr>
          <w:color w:val="auto"/>
          <w:sz w:val="18"/>
          <w:szCs w:val="18"/>
        </w:rPr>
        <w:t>b</w:t>
      </w:r>
      <w:r w:rsidR="004F23A3" w:rsidRPr="008A2E4E">
        <w:rPr>
          <w:color w:val="auto"/>
          <w:sz w:val="18"/>
          <w:szCs w:val="18"/>
        </w:rPr>
        <w:t xml:space="preserve">) </w:t>
      </w:r>
      <w:r w:rsidR="00676411" w:rsidRPr="008A2E4E">
        <w:rPr>
          <w:color w:val="auto"/>
          <w:sz w:val="18"/>
          <w:szCs w:val="18"/>
        </w:rPr>
        <w:tab/>
      </w:r>
      <w:r w:rsidR="004F23A3" w:rsidRPr="008A2E4E">
        <w:rPr>
          <w:color w:val="auto"/>
          <w:sz w:val="18"/>
          <w:szCs w:val="18"/>
        </w:rPr>
        <w:t xml:space="preserve">The discharge shall not be </w:t>
      </w:r>
      <w:proofErr w:type="spellStart"/>
      <w:r w:rsidR="004F23A3" w:rsidRPr="008A2E4E">
        <w:rPr>
          <w:color w:val="auto"/>
          <w:sz w:val="18"/>
          <w:szCs w:val="18"/>
        </w:rPr>
        <w:t>comminuted</w:t>
      </w:r>
      <w:proofErr w:type="spellEnd"/>
      <w:r w:rsidR="004F23A3" w:rsidRPr="008A2E4E">
        <w:rPr>
          <w:color w:val="auto"/>
          <w:sz w:val="18"/>
          <w:szCs w:val="18"/>
        </w:rPr>
        <w:t xml:space="preserve"> or macerated. </w:t>
      </w:r>
    </w:p>
    <w:p w14:paraId="445A2F11" w14:textId="150BEA62" w:rsidR="00CC7980" w:rsidRDefault="008A2E4E" w:rsidP="008A2E4E">
      <w:pPr>
        <w:pStyle w:val="Bullet1"/>
        <w:numPr>
          <w:ilvl w:val="0"/>
          <w:numId w:val="0"/>
        </w:numPr>
        <w:tabs>
          <w:tab w:val="clear" w:pos="1134"/>
        </w:tabs>
        <w:ind w:left="1134" w:hanging="567"/>
        <w:rPr>
          <w:rStyle w:val="Red"/>
          <w:color w:val="auto"/>
          <w:sz w:val="18"/>
          <w:szCs w:val="18"/>
        </w:rPr>
      </w:pPr>
      <w:r w:rsidRPr="008A2E4E">
        <w:rPr>
          <w:rStyle w:val="Red"/>
          <w:color w:val="auto"/>
          <w:sz w:val="18"/>
          <w:szCs w:val="18"/>
        </w:rPr>
        <w:t>2.3.2</w:t>
      </w:r>
      <w:r w:rsidR="00320E84" w:rsidRPr="008A2E4E">
        <w:rPr>
          <w:rStyle w:val="Red"/>
          <w:color w:val="auto"/>
          <w:sz w:val="18"/>
          <w:szCs w:val="18"/>
        </w:rPr>
        <w:t xml:space="preserve"> </w:t>
      </w:r>
      <w:r w:rsidRPr="008A2E4E">
        <w:rPr>
          <w:rStyle w:val="Red"/>
          <w:color w:val="auto"/>
          <w:sz w:val="18"/>
          <w:szCs w:val="18"/>
        </w:rPr>
        <w:tab/>
      </w:r>
      <w:r w:rsidR="00AE3212" w:rsidRPr="008A2E4E">
        <w:rPr>
          <w:rStyle w:val="Red"/>
          <w:color w:val="auto"/>
          <w:sz w:val="18"/>
          <w:szCs w:val="18"/>
        </w:rPr>
        <w:t xml:space="preserve">For the </w:t>
      </w:r>
      <w:r w:rsidR="00F860BB" w:rsidRPr="008A2E4E">
        <w:rPr>
          <w:rStyle w:val="Red"/>
          <w:color w:val="auto"/>
          <w:sz w:val="18"/>
          <w:szCs w:val="18"/>
        </w:rPr>
        <w:t>activ</w:t>
      </w:r>
      <w:r w:rsidRPr="008A2E4E">
        <w:rPr>
          <w:rStyle w:val="Red"/>
          <w:color w:val="auto"/>
          <w:sz w:val="18"/>
          <w:szCs w:val="18"/>
        </w:rPr>
        <w:t>ity</w:t>
      </w:r>
      <w:r w:rsidR="00F860BB" w:rsidRPr="008A2E4E">
        <w:rPr>
          <w:rStyle w:val="Red"/>
          <w:color w:val="auto"/>
          <w:sz w:val="18"/>
          <w:szCs w:val="18"/>
        </w:rPr>
        <w:t xml:space="preserve"> </w:t>
      </w:r>
      <w:r w:rsidR="00AE3212" w:rsidRPr="008A2E4E">
        <w:rPr>
          <w:rStyle w:val="Red"/>
          <w:color w:val="auto"/>
          <w:sz w:val="18"/>
          <w:szCs w:val="18"/>
        </w:rPr>
        <w:t>refere</w:t>
      </w:r>
      <w:r w:rsidR="00320E84" w:rsidRPr="008A2E4E">
        <w:rPr>
          <w:rStyle w:val="Red"/>
          <w:color w:val="auto"/>
          <w:sz w:val="18"/>
          <w:szCs w:val="18"/>
        </w:rPr>
        <w:t>nced in schedule 1, table S1.1 w</w:t>
      </w:r>
      <w:r w:rsidR="00AE3212" w:rsidRPr="008A2E4E">
        <w:rPr>
          <w:rStyle w:val="Red"/>
          <w:color w:val="auto"/>
          <w:sz w:val="18"/>
          <w:szCs w:val="18"/>
        </w:rPr>
        <w:t xml:space="preserve">here the discharge results </w:t>
      </w:r>
      <w:r w:rsidR="00E3410A" w:rsidRPr="008A2E4E">
        <w:rPr>
          <w:rStyle w:val="Red"/>
          <w:color w:val="auto"/>
          <w:sz w:val="18"/>
          <w:szCs w:val="18"/>
        </w:rPr>
        <w:t>in unsatisfactory</w:t>
      </w:r>
      <w:r w:rsidR="00AE3212" w:rsidRPr="008A2E4E">
        <w:rPr>
          <w:rStyle w:val="Red"/>
          <w:color w:val="auto"/>
          <w:sz w:val="18"/>
          <w:szCs w:val="18"/>
        </w:rPr>
        <w:t xml:space="preserve"> solid matter being visible in the receiving waters or on the</w:t>
      </w:r>
      <w:r w:rsidR="00F860BB" w:rsidRPr="008A2E4E">
        <w:rPr>
          <w:rStyle w:val="Red"/>
          <w:color w:val="auto"/>
          <w:sz w:val="18"/>
          <w:szCs w:val="18"/>
        </w:rPr>
        <w:t xml:space="preserve"> </w:t>
      </w:r>
      <w:r w:rsidR="00AE3212" w:rsidRPr="008A2E4E">
        <w:rPr>
          <w:rStyle w:val="Red"/>
          <w:color w:val="auto"/>
          <w:sz w:val="18"/>
          <w:szCs w:val="18"/>
        </w:rPr>
        <w:t xml:space="preserve">banks </w:t>
      </w:r>
      <w:r w:rsidR="00F860BB" w:rsidRPr="008A2E4E">
        <w:rPr>
          <w:rStyle w:val="Red"/>
          <w:color w:val="auto"/>
          <w:sz w:val="18"/>
          <w:szCs w:val="18"/>
        </w:rPr>
        <w:t>or shoreline</w:t>
      </w:r>
      <w:r w:rsidR="00AE3212" w:rsidRPr="008A2E4E">
        <w:rPr>
          <w:rStyle w:val="Red"/>
          <w:color w:val="auto"/>
          <w:sz w:val="18"/>
          <w:szCs w:val="18"/>
        </w:rPr>
        <w:t xml:space="preserve">, </w:t>
      </w:r>
      <w:proofErr w:type="gramStart"/>
      <w:r w:rsidR="00AE3212" w:rsidRPr="008A2E4E">
        <w:rPr>
          <w:rStyle w:val="Red"/>
          <w:color w:val="auto"/>
          <w:sz w:val="18"/>
          <w:szCs w:val="18"/>
        </w:rPr>
        <w:t>in the vicinity of</w:t>
      </w:r>
      <w:proofErr w:type="gramEnd"/>
      <w:r w:rsidR="00AE3212" w:rsidRPr="008A2E4E">
        <w:rPr>
          <w:rStyle w:val="Red"/>
          <w:color w:val="auto"/>
          <w:sz w:val="18"/>
          <w:szCs w:val="18"/>
        </w:rPr>
        <w:t xml:space="preserve"> the outfall, the operator shall take all reasonable steps to collect and remove such matter as soon as reasonably practicable.</w:t>
      </w:r>
    </w:p>
    <w:p w14:paraId="052B80BB" w14:textId="77777777" w:rsidR="00B62AAA" w:rsidRPr="008A2E4E" w:rsidRDefault="00B62AAA" w:rsidP="008A2E4E">
      <w:pPr>
        <w:pStyle w:val="Bullet1"/>
        <w:numPr>
          <w:ilvl w:val="0"/>
          <w:numId w:val="0"/>
        </w:numPr>
        <w:tabs>
          <w:tab w:val="clear" w:pos="1134"/>
        </w:tabs>
        <w:ind w:left="1134" w:hanging="567"/>
        <w:rPr>
          <w:rStyle w:val="Pink"/>
          <w:color w:val="auto"/>
          <w:sz w:val="18"/>
          <w:szCs w:val="18"/>
        </w:rPr>
      </w:pPr>
    </w:p>
    <w:bookmarkEnd w:id="3"/>
    <w:p w14:paraId="52CC7A4A" w14:textId="77777777" w:rsidR="000848DA" w:rsidRPr="008A2E4E" w:rsidRDefault="000848DA" w:rsidP="00A9057C">
      <w:pPr>
        <w:pStyle w:val="Bullet0"/>
        <w:ind w:hanging="113"/>
        <w:rPr>
          <w:rStyle w:val="Red"/>
          <w:color w:val="auto"/>
        </w:rPr>
      </w:pPr>
      <w:r w:rsidRPr="008A2E4E">
        <w:rPr>
          <w:rStyle w:val="Red"/>
          <w:color w:val="auto"/>
        </w:rPr>
        <w:lastRenderedPageBreak/>
        <w:t>Improvement programme</w:t>
      </w:r>
    </w:p>
    <w:p w14:paraId="097C3DEE" w14:textId="77777777" w:rsidR="000848DA" w:rsidRPr="008A2E4E" w:rsidRDefault="000848DA" w:rsidP="0065568A">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The operator shall complete the improvements specified in schedule 1 table S1.3 by the date specified in that table unless otherwise agreed in writing by </w:t>
      </w:r>
      <w:r w:rsidR="00937AF6" w:rsidRPr="008A2E4E">
        <w:rPr>
          <w:rStyle w:val="Red"/>
          <w:color w:val="auto"/>
          <w:sz w:val="18"/>
          <w:szCs w:val="18"/>
        </w:rPr>
        <w:t>Natural Resources Wales</w:t>
      </w:r>
      <w:r w:rsidRPr="008A2E4E">
        <w:rPr>
          <w:rStyle w:val="Red"/>
          <w:color w:val="auto"/>
          <w:sz w:val="18"/>
          <w:szCs w:val="18"/>
        </w:rPr>
        <w:t>.</w:t>
      </w:r>
    </w:p>
    <w:p w14:paraId="7E608D27" w14:textId="77777777" w:rsidR="000848DA" w:rsidRPr="008A2E4E" w:rsidRDefault="000848DA" w:rsidP="0065568A">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Except in the case of an improvement which consists only of a submission to </w:t>
      </w:r>
      <w:r w:rsidR="00937AF6" w:rsidRPr="008A2E4E">
        <w:rPr>
          <w:rStyle w:val="Red"/>
          <w:color w:val="auto"/>
          <w:sz w:val="18"/>
          <w:szCs w:val="18"/>
        </w:rPr>
        <w:t>Natural Resources Wales</w:t>
      </w:r>
      <w:r w:rsidRPr="008A2E4E">
        <w:rPr>
          <w:rStyle w:val="Red"/>
          <w:color w:val="auto"/>
          <w:sz w:val="18"/>
          <w:szCs w:val="18"/>
        </w:rPr>
        <w:t xml:space="preserve"> the operator shall notify </w:t>
      </w:r>
      <w:r w:rsidR="00937AF6" w:rsidRPr="008A2E4E">
        <w:rPr>
          <w:rStyle w:val="Red"/>
          <w:color w:val="auto"/>
          <w:sz w:val="18"/>
          <w:szCs w:val="18"/>
        </w:rPr>
        <w:t>Natural Resources Wales</w:t>
      </w:r>
      <w:r w:rsidRPr="008A2E4E">
        <w:rPr>
          <w:rStyle w:val="Red"/>
          <w:color w:val="auto"/>
          <w:sz w:val="18"/>
          <w:szCs w:val="18"/>
        </w:rPr>
        <w:t xml:space="preserve"> within 14 days of completion of each improvement.</w:t>
      </w:r>
    </w:p>
    <w:p w14:paraId="0DD94628" w14:textId="77777777" w:rsidR="000848DA" w:rsidRPr="008A2E4E" w:rsidRDefault="00E75B27" w:rsidP="00A9057C">
      <w:pPr>
        <w:pStyle w:val="Bullet"/>
        <w:ind w:hanging="113"/>
        <w:rPr>
          <w:sz w:val="36"/>
          <w:szCs w:val="36"/>
        </w:rPr>
      </w:pPr>
      <w:r w:rsidRPr="008A2E4E">
        <w:rPr>
          <w:sz w:val="36"/>
          <w:szCs w:val="36"/>
        </w:rPr>
        <w:t>E</w:t>
      </w:r>
      <w:r w:rsidR="000848DA" w:rsidRPr="008A2E4E">
        <w:rPr>
          <w:sz w:val="36"/>
          <w:szCs w:val="36"/>
        </w:rPr>
        <w:t>missions and monitoring</w:t>
      </w:r>
    </w:p>
    <w:p w14:paraId="636522A1" w14:textId="77777777" w:rsidR="000848DA" w:rsidRPr="008A2E4E" w:rsidRDefault="000848DA" w:rsidP="00A9057C">
      <w:pPr>
        <w:pStyle w:val="Bullet0"/>
        <w:ind w:hanging="113"/>
        <w:rPr>
          <w:rStyle w:val="Red"/>
          <w:color w:val="auto"/>
        </w:rPr>
      </w:pPr>
      <w:r w:rsidRPr="008A2E4E">
        <w:rPr>
          <w:rStyle w:val="Red"/>
          <w:color w:val="auto"/>
        </w:rPr>
        <w:t>Emissions to water</w:t>
      </w:r>
    </w:p>
    <w:p w14:paraId="39EE59DF" w14:textId="77777777" w:rsidR="000848DA" w:rsidRPr="008A2E4E" w:rsidRDefault="000848DA" w:rsidP="00A9057C">
      <w:pPr>
        <w:pStyle w:val="Bullet1"/>
        <w:ind w:hanging="113"/>
        <w:rPr>
          <w:rStyle w:val="Red"/>
          <w:color w:val="auto"/>
          <w:sz w:val="18"/>
          <w:szCs w:val="18"/>
        </w:rPr>
      </w:pPr>
      <w:r w:rsidRPr="008A2E4E">
        <w:rPr>
          <w:rStyle w:val="Red"/>
          <w:color w:val="auto"/>
          <w:sz w:val="18"/>
          <w:szCs w:val="18"/>
        </w:rPr>
        <w:t xml:space="preserve">The limits given in schedule 3 </w:t>
      </w:r>
      <w:r w:rsidR="00B63021" w:rsidRPr="008A2E4E">
        <w:rPr>
          <w:rStyle w:val="Red"/>
          <w:color w:val="auto"/>
          <w:sz w:val="18"/>
          <w:szCs w:val="18"/>
        </w:rPr>
        <w:t xml:space="preserve">table S3.1 </w:t>
      </w:r>
      <w:r w:rsidRPr="008A2E4E">
        <w:rPr>
          <w:rStyle w:val="Red"/>
          <w:color w:val="auto"/>
          <w:sz w:val="18"/>
          <w:szCs w:val="18"/>
        </w:rPr>
        <w:t>shall not be exceeded.</w:t>
      </w:r>
    </w:p>
    <w:p w14:paraId="69B47CF2" w14:textId="77777777" w:rsidR="00AE3212" w:rsidRPr="008A2E4E" w:rsidRDefault="00AE3212" w:rsidP="00A9057C">
      <w:pPr>
        <w:pStyle w:val="Bullet0"/>
        <w:ind w:hanging="113"/>
        <w:rPr>
          <w:rStyle w:val="Red"/>
          <w:color w:val="auto"/>
        </w:rPr>
      </w:pPr>
      <w:r w:rsidRPr="008A2E4E">
        <w:rPr>
          <w:rStyle w:val="Red"/>
          <w:color w:val="auto"/>
        </w:rPr>
        <w:t xml:space="preserve">Monitoring </w:t>
      </w:r>
    </w:p>
    <w:p w14:paraId="4C2A37B0" w14:textId="77777777" w:rsidR="00AE3212" w:rsidRPr="008A2E4E" w:rsidRDefault="00AE3212" w:rsidP="00AF798D">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The operator shall, unless otherwise agreed in writing by </w:t>
      </w:r>
      <w:r w:rsidR="00937AF6" w:rsidRPr="008A2E4E">
        <w:rPr>
          <w:rStyle w:val="Red"/>
          <w:color w:val="auto"/>
          <w:sz w:val="18"/>
          <w:szCs w:val="18"/>
        </w:rPr>
        <w:t>Natural Resources Wales</w:t>
      </w:r>
      <w:r w:rsidRPr="008A2E4E">
        <w:rPr>
          <w:rStyle w:val="Red"/>
          <w:color w:val="auto"/>
          <w:sz w:val="18"/>
          <w:szCs w:val="18"/>
        </w:rPr>
        <w:t>, undertake the monitoring specified in the following tables in schedule 3 to this permit:</w:t>
      </w:r>
    </w:p>
    <w:p w14:paraId="0AA74ABC" w14:textId="77777777" w:rsidR="00AE3212" w:rsidRPr="008A2E4E" w:rsidRDefault="00AE3212"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point source emissions specified in tables S3.1</w:t>
      </w:r>
      <w:r w:rsidR="009A6E55" w:rsidRPr="008A2E4E">
        <w:rPr>
          <w:rStyle w:val="Red"/>
          <w:color w:val="auto"/>
          <w:sz w:val="18"/>
          <w:szCs w:val="18"/>
        </w:rPr>
        <w:t xml:space="preserve"> </w:t>
      </w:r>
      <w:r w:rsidRPr="008A2E4E">
        <w:rPr>
          <w:rStyle w:val="Red"/>
          <w:color w:val="auto"/>
          <w:sz w:val="18"/>
          <w:szCs w:val="18"/>
        </w:rPr>
        <w:t>and S3.</w:t>
      </w:r>
      <w:r w:rsidR="009A6E55" w:rsidRPr="008A2E4E">
        <w:rPr>
          <w:rStyle w:val="Red"/>
          <w:color w:val="auto"/>
          <w:sz w:val="18"/>
          <w:szCs w:val="18"/>
        </w:rPr>
        <w:t>4</w:t>
      </w:r>
      <w:r w:rsidR="00E64269" w:rsidRPr="008A2E4E">
        <w:rPr>
          <w:rStyle w:val="Red"/>
          <w:color w:val="auto"/>
          <w:sz w:val="18"/>
          <w:szCs w:val="18"/>
        </w:rPr>
        <w:t>.</w:t>
      </w:r>
    </w:p>
    <w:p w14:paraId="1F241A16" w14:textId="77777777" w:rsidR="00AE3212" w:rsidRPr="008A2E4E" w:rsidRDefault="00AE3212" w:rsidP="00A9057C">
      <w:pPr>
        <w:pStyle w:val="Bullet1"/>
        <w:ind w:hanging="113"/>
        <w:rPr>
          <w:rStyle w:val="Red"/>
          <w:color w:val="auto"/>
          <w:sz w:val="18"/>
          <w:szCs w:val="18"/>
        </w:rPr>
      </w:pPr>
      <w:r w:rsidRPr="008A2E4E">
        <w:rPr>
          <w:rStyle w:val="Red"/>
          <w:color w:val="auto"/>
          <w:sz w:val="18"/>
          <w:szCs w:val="18"/>
        </w:rPr>
        <w:t>The operator shall maintain records of all monitoring required by this permit.</w:t>
      </w:r>
    </w:p>
    <w:p w14:paraId="5388F547" w14:textId="04709A2D" w:rsidR="009A6E55" w:rsidRPr="008A2E4E" w:rsidRDefault="00E65E75" w:rsidP="00CE468E">
      <w:pPr>
        <w:pStyle w:val="Default"/>
        <w:ind w:left="1134" w:hanging="567"/>
        <w:rPr>
          <w:rStyle w:val="Red"/>
          <w:color w:val="auto"/>
          <w:sz w:val="18"/>
          <w:szCs w:val="18"/>
        </w:rPr>
      </w:pPr>
      <w:r w:rsidRPr="008A2E4E">
        <w:rPr>
          <w:rStyle w:val="Red"/>
          <w:color w:val="auto"/>
          <w:sz w:val="18"/>
          <w:szCs w:val="18"/>
        </w:rPr>
        <w:t xml:space="preserve">3.2.3 </w:t>
      </w:r>
      <w:r w:rsidR="001B4AFB" w:rsidRPr="008A2E4E">
        <w:rPr>
          <w:rStyle w:val="Red"/>
          <w:color w:val="auto"/>
          <w:sz w:val="18"/>
          <w:szCs w:val="18"/>
        </w:rPr>
        <w:tab/>
      </w:r>
      <w:r w:rsidR="008A2E4E" w:rsidRPr="008A2E4E">
        <w:rPr>
          <w:rStyle w:val="Red"/>
          <w:color w:val="auto"/>
          <w:sz w:val="18"/>
          <w:szCs w:val="18"/>
        </w:rPr>
        <w:t>An a</w:t>
      </w:r>
      <w:r w:rsidRPr="008A2E4E">
        <w:rPr>
          <w:rStyle w:val="Red"/>
          <w:color w:val="auto"/>
          <w:sz w:val="18"/>
          <w:szCs w:val="18"/>
        </w:rPr>
        <w:t>ccessible monitoring</w:t>
      </w:r>
      <w:r w:rsidR="008A2E4E" w:rsidRPr="008A2E4E">
        <w:rPr>
          <w:rStyle w:val="Red"/>
          <w:color w:val="auto"/>
          <w:sz w:val="18"/>
          <w:szCs w:val="18"/>
        </w:rPr>
        <w:t xml:space="preserve"> point</w:t>
      </w:r>
      <w:r w:rsidR="009A6E55" w:rsidRPr="008A2E4E">
        <w:rPr>
          <w:rStyle w:val="Red"/>
          <w:color w:val="auto"/>
          <w:sz w:val="18"/>
          <w:szCs w:val="18"/>
        </w:rPr>
        <w:t xml:space="preserve"> shall be provided and maintained to enable </w:t>
      </w:r>
      <w:r w:rsidRPr="008A2E4E">
        <w:rPr>
          <w:color w:val="auto"/>
          <w:sz w:val="18"/>
          <w:szCs w:val="18"/>
        </w:rPr>
        <w:t>the emissions monitoring programme</w:t>
      </w:r>
      <w:r w:rsidR="008A2E4E" w:rsidRPr="008A2E4E">
        <w:rPr>
          <w:color w:val="auto"/>
          <w:sz w:val="18"/>
          <w:szCs w:val="18"/>
        </w:rPr>
        <w:t xml:space="preserve"> </w:t>
      </w:r>
      <w:r w:rsidR="009A6E55" w:rsidRPr="008A2E4E">
        <w:rPr>
          <w:rStyle w:val="Red"/>
          <w:color w:val="auto"/>
          <w:sz w:val="18"/>
          <w:szCs w:val="18"/>
        </w:rPr>
        <w:t>to be carr</w:t>
      </w:r>
      <w:r w:rsidR="008A2E4E" w:rsidRPr="008A2E4E">
        <w:rPr>
          <w:rStyle w:val="Red"/>
          <w:color w:val="auto"/>
          <w:sz w:val="18"/>
          <w:szCs w:val="18"/>
        </w:rPr>
        <w:t xml:space="preserve">ied out at the monitoring point specified in table </w:t>
      </w:r>
      <w:r w:rsidR="009A6E55" w:rsidRPr="008A2E4E">
        <w:rPr>
          <w:rStyle w:val="Red"/>
          <w:color w:val="auto"/>
          <w:sz w:val="18"/>
          <w:szCs w:val="18"/>
        </w:rPr>
        <w:t xml:space="preserve">S3.4 of schedule 3 and shown marked on the site plan in </w:t>
      </w:r>
      <w:r w:rsidR="00957ADD" w:rsidRPr="008A2E4E">
        <w:rPr>
          <w:rStyle w:val="Red"/>
          <w:color w:val="auto"/>
          <w:sz w:val="18"/>
          <w:szCs w:val="18"/>
        </w:rPr>
        <w:t>s</w:t>
      </w:r>
      <w:r w:rsidR="009A6E55" w:rsidRPr="008A2E4E">
        <w:rPr>
          <w:rStyle w:val="Red"/>
          <w:color w:val="auto"/>
          <w:sz w:val="18"/>
          <w:szCs w:val="18"/>
        </w:rPr>
        <w:t xml:space="preserve">chedule 7. </w:t>
      </w:r>
    </w:p>
    <w:p w14:paraId="6F2BCCEF" w14:textId="5C47CB40" w:rsidR="00FB03C2" w:rsidRPr="008A2E4E"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A2E4E">
        <w:rPr>
          <w:rFonts w:ascii="Arial" w:hAnsi="Arial" w:cs="Arial"/>
          <w:sz w:val="18"/>
          <w:szCs w:val="18"/>
        </w:rPr>
        <w:t>3.2.4</w:t>
      </w:r>
      <w:r w:rsidRPr="008A2E4E">
        <w:rPr>
          <w:rFonts w:ascii="Arial" w:hAnsi="Arial" w:cs="Arial"/>
          <w:sz w:val="18"/>
          <w:szCs w:val="18"/>
        </w:rPr>
        <w:tab/>
      </w:r>
      <w:r w:rsidR="00054D22" w:rsidRPr="008A2E4E">
        <w:rPr>
          <w:rStyle w:val="Pink"/>
          <w:color w:val="auto"/>
          <w:sz w:val="18"/>
          <w:szCs w:val="18"/>
        </w:rPr>
        <w:t xml:space="preserve">Effective from the date of installation of EDM monitoring equipment at the Site and no later than </w:t>
      </w:r>
      <w:r w:rsidR="008A2E4E" w:rsidRPr="00F47956">
        <w:rPr>
          <w:rStyle w:val="Pink"/>
          <w:color w:val="auto"/>
          <w:sz w:val="18"/>
          <w:szCs w:val="18"/>
        </w:rPr>
        <w:t>01/01/2020</w:t>
      </w:r>
      <w:r w:rsidR="00054D22" w:rsidRPr="00F47956">
        <w:rPr>
          <w:rStyle w:val="Pink"/>
          <w:color w:val="auto"/>
          <w:sz w:val="18"/>
          <w:szCs w:val="18"/>
        </w:rPr>
        <w:t>:</w:t>
      </w:r>
      <w:r w:rsidR="00F47956" w:rsidRPr="00F47956">
        <w:rPr>
          <w:rStyle w:val="Pink"/>
          <w:color w:val="auto"/>
          <w:sz w:val="18"/>
          <w:szCs w:val="18"/>
        </w:rPr>
        <w:t xml:space="preserve"> </w:t>
      </w:r>
      <w:r w:rsidR="00FB03C2" w:rsidRPr="00F47956">
        <w:rPr>
          <w:rFonts w:ascii="Arial" w:hAnsi="Arial" w:cs="Arial"/>
          <w:sz w:val="18"/>
          <w:szCs w:val="18"/>
        </w:rPr>
        <w:t>The</w:t>
      </w:r>
      <w:r w:rsidR="00FB03C2" w:rsidRPr="008A2E4E">
        <w:rPr>
          <w:rFonts w:ascii="Arial" w:hAnsi="Arial" w:cs="Arial"/>
          <w:sz w:val="18"/>
          <w:szCs w:val="18"/>
        </w:rPr>
        <w:t xml:space="preserv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8A2E4E" w:rsidRDefault="002D792B" w:rsidP="00AF798D">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Within the time period after the end of the reporting period specified in schedule 4 table S4.1 the operator shall, unless otherwise agreed in writing by </w:t>
      </w:r>
      <w:r w:rsidR="00937AF6" w:rsidRPr="008A2E4E">
        <w:rPr>
          <w:rStyle w:val="Red"/>
          <w:color w:val="auto"/>
          <w:sz w:val="18"/>
          <w:szCs w:val="18"/>
        </w:rPr>
        <w:t>Natural Resources Wales</w:t>
      </w:r>
      <w:r w:rsidRPr="008A2E4E">
        <w:rPr>
          <w:rStyle w:val="Red"/>
          <w:color w:val="auto"/>
          <w:sz w:val="18"/>
          <w:szCs w:val="18"/>
        </w:rPr>
        <w:t>, submit reports of the monitoring and assessment carried out in accordance with the conditions of this permit, as follows:</w:t>
      </w:r>
    </w:p>
    <w:p w14:paraId="227A773A" w14:textId="77777777"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lastRenderedPageBreak/>
        <w:t>in respect of the parameters and monitoring points specified in schedule 4 table S4.1;</w:t>
      </w:r>
    </w:p>
    <w:p w14:paraId="4F3CB1C1" w14:textId="7A7FB1C3"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for the reporting periods specifi</w:t>
      </w:r>
      <w:r w:rsidR="008A2E4E" w:rsidRPr="008A2E4E">
        <w:rPr>
          <w:rStyle w:val="Red"/>
          <w:color w:val="auto"/>
          <w:sz w:val="18"/>
          <w:szCs w:val="18"/>
        </w:rPr>
        <w:t>ed in schedule 4 table S4.1 and</w:t>
      </w:r>
      <w:r w:rsidRPr="008A2E4E">
        <w:rPr>
          <w:rStyle w:val="Red"/>
          <w:color w:val="auto"/>
          <w:sz w:val="18"/>
          <w:szCs w:val="18"/>
        </w:rPr>
        <w:t xml:space="preserve"> using the forms specified in schedule 4 table S4.2; and</w:t>
      </w:r>
    </w:p>
    <w:p w14:paraId="667C101A" w14:textId="77777777"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51D7EB50" w14:textId="77777777" w:rsidR="00FB03C2" w:rsidRDefault="00FB03C2" w:rsidP="00FB03C2"/>
    <w:p w14:paraId="2275B6CD" w14:textId="2BBB863B" w:rsidR="00926B5E" w:rsidRPr="008A2E4E" w:rsidRDefault="00FB03C2" w:rsidP="008A2E4E">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8A2E4E" w:rsidRPr="004921D8" w14:paraId="76ED760B" w14:textId="77777777" w:rsidTr="008A2E4E">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8A2E4E" w:rsidRPr="004921D8" w:rsidRDefault="008A2E4E" w:rsidP="00926B5E">
            <w:pPr>
              <w:pStyle w:val="TableText"/>
              <w:rPr>
                <w:sz w:val="18"/>
                <w:szCs w:val="18"/>
              </w:rPr>
            </w:pPr>
            <w:r w:rsidRPr="004921D8">
              <w:rPr>
                <w:sz w:val="18"/>
                <w:szCs w:val="18"/>
              </w:rPr>
              <w:t>Description of activity</w:t>
            </w:r>
          </w:p>
        </w:tc>
        <w:tc>
          <w:tcPr>
            <w:tcW w:w="2031" w:type="pct"/>
          </w:tcPr>
          <w:p w14:paraId="7E35F463" w14:textId="77777777" w:rsidR="008A2E4E" w:rsidRPr="004921D8" w:rsidRDefault="008A2E4E" w:rsidP="00926B5E">
            <w:pPr>
              <w:pStyle w:val="TableText"/>
              <w:rPr>
                <w:sz w:val="18"/>
                <w:szCs w:val="18"/>
              </w:rPr>
            </w:pPr>
            <w:r w:rsidRPr="004921D8">
              <w:rPr>
                <w:sz w:val="18"/>
                <w:szCs w:val="18"/>
              </w:rPr>
              <w:t>Limits of specified activity</w:t>
            </w:r>
          </w:p>
        </w:tc>
      </w:tr>
      <w:tr w:rsidR="008A2E4E" w:rsidRPr="004921D8" w14:paraId="28F47D67" w14:textId="77777777" w:rsidTr="008A2E4E">
        <w:trPr>
          <w:cantSplit/>
        </w:trPr>
        <w:tc>
          <w:tcPr>
            <w:tcW w:w="2969" w:type="pct"/>
          </w:tcPr>
          <w:p w14:paraId="556F77B9" w14:textId="47991767" w:rsidR="008A2E4E" w:rsidRPr="008A2E4E" w:rsidRDefault="008A2E4E" w:rsidP="007178DE">
            <w:pPr>
              <w:pStyle w:val="TableText"/>
              <w:rPr>
                <w:rStyle w:val="Blue"/>
                <w:color w:val="auto"/>
                <w:sz w:val="18"/>
                <w:szCs w:val="18"/>
              </w:rPr>
            </w:pPr>
            <w:r w:rsidRPr="008A2E4E">
              <w:rPr>
                <w:rStyle w:val="Blue"/>
                <w:color w:val="auto"/>
                <w:sz w:val="18"/>
                <w:szCs w:val="18"/>
              </w:rPr>
              <w:t xml:space="preserve">Discharge of storm sewage via </w:t>
            </w:r>
            <w:r w:rsidR="00422493">
              <w:rPr>
                <w:rStyle w:val="Blue"/>
                <w:color w:val="auto"/>
                <w:sz w:val="18"/>
                <w:szCs w:val="18"/>
              </w:rPr>
              <w:t>Point of Discharge</w:t>
            </w:r>
          </w:p>
        </w:tc>
        <w:tc>
          <w:tcPr>
            <w:tcW w:w="2031" w:type="pct"/>
          </w:tcPr>
          <w:p w14:paraId="3050DB29" w14:textId="77777777" w:rsidR="008A2E4E" w:rsidRPr="004921D8" w:rsidRDefault="008A2E4E" w:rsidP="00C66721">
            <w:pPr>
              <w:pStyle w:val="TableText"/>
              <w:rPr>
                <w:rStyle w:val="Blue"/>
                <w:sz w:val="18"/>
                <w:szCs w:val="18"/>
              </w:rPr>
            </w:pPr>
            <w:r w:rsidRPr="008A2E4E">
              <w:rPr>
                <w:rStyle w:val="Blue"/>
                <w:color w:val="auto"/>
                <w:sz w:val="18"/>
                <w:szCs w:val="18"/>
              </w:rPr>
              <w:t>N/A</w:t>
            </w:r>
          </w:p>
        </w:tc>
      </w:tr>
    </w:tbl>
    <w:p w14:paraId="6A8E80DF" w14:textId="6E6FBF29" w:rsidR="0047000E" w:rsidRDefault="0047000E" w:rsidP="008A2E4E">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A2E4E" w:rsidRDefault="00902E52" w:rsidP="00705AC9">
            <w:pPr>
              <w:pStyle w:val="TableText"/>
              <w:rPr>
                <w:rStyle w:val="Red"/>
                <w:color w:val="auto"/>
                <w:sz w:val="18"/>
                <w:szCs w:val="18"/>
              </w:rPr>
            </w:pPr>
            <w:r w:rsidRPr="008A2E4E">
              <w:rPr>
                <w:rStyle w:val="Red"/>
                <w:color w:val="auto"/>
                <w:sz w:val="18"/>
                <w:szCs w:val="18"/>
              </w:rPr>
              <w:t xml:space="preserve">Table </w:t>
            </w:r>
            <w:r w:rsidRPr="008A2E4E">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A2E4E" w:rsidRDefault="00902E52" w:rsidP="00705AC9">
            <w:pPr>
              <w:pStyle w:val="TableText"/>
              <w:rPr>
                <w:rStyle w:val="RedBold"/>
                <w:color w:val="auto"/>
                <w:sz w:val="18"/>
                <w:szCs w:val="18"/>
              </w:rPr>
            </w:pPr>
            <w:r w:rsidRPr="008A2E4E">
              <w:rPr>
                <w:rStyle w:val="RedBold"/>
                <w:color w:val="auto"/>
                <w:sz w:val="18"/>
                <w:szCs w:val="18"/>
              </w:rPr>
              <w:t>Table S1.2 not in use</w:t>
            </w:r>
          </w:p>
        </w:tc>
      </w:tr>
    </w:tbl>
    <w:p w14:paraId="158CC7F2" w14:textId="475C0BF6" w:rsidR="00422493" w:rsidRDefault="00422493">
      <w:pPr>
        <w:spacing w:before="0" w:after="0" w:line="240" w:lineRule="auto"/>
        <w:rPr>
          <w:rStyle w:val="Pink"/>
          <w:sz w:val="18"/>
          <w:szCs w:val="18"/>
        </w:rPr>
      </w:pPr>
    </w:p>
    <w:p w14:paraId="175E4156" w14:textId="15FD2EB3" w:rsidR="00422493" w:rsidRDefault="00422493">
      <w:pPr>
        <w:spacing w:before="0" w:after="0" w:line="240" w:lineRule="auto"/>
        <w:rPr>
          <w:rStyle w:val="Pink"/>
          <w:sz w:val="18"/>
          <w:szCs w:val="18"/>
        </w:rPr>
      </w:pPr>
    </w:p>
    <w:p w14:paraId="2CF5542F" w14:textId="5AAB49AB" w:rsidR="00422493" w:rsidRDefault="00422493">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59D751AA" w:rsidR="00926B5E" w:rsidRPr="004921D8" w:rsidRDefault="00422493" w:rsidP="00926B5E">
            <w:pPr>
              <w:pStyle w:val="TableText"/>
              <w:rPr>
                <w:rStyle w:val="Red"/>
                <w:sz w:val="18"/>
                <w:szCs w:val="18"/>
              </w:rPr>
            </w:pPr>
            <w:r>
              <w:rPr>
                <w:rStyle w:val="Red"/>
                <w:color w:val="auto"/>
                <w:sz w:val="18"/>
                <w:szCs w:val="18"/>
              </w:rPr>
              <w:t>Ta</w:t>
            </w:r>
            <w:r w:rsidR="00926B5E" w:rsidRPr="00422493">
              <w:rPr>
                <w:rStyle w:val="Red"/>
                <w:color w:val="auto"/>
                <w:sz w:val="18"/>
                <w:szCs w:val="18"/>
              </w:rPr>
              <w:t>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B62AAA" w:rsidRPr="004921D8" w14:paraId="7E50362C" w14:textId="77777777" w:rsidTr="00400B8E">
        <w:trPr>
          <w:cantSplit/>
          <w:trHeight w:val="1212"/>
        </w:trPr>
        <w:tc>
          <w:tcPr>
            <w:tcW w:w="675" w:type="pct"/>
            <w:vMerge w:val="restart"/>
          </w:tcPr>
          <w:p w14:paraId="7CFB3DFD" w14:textId="7C23C6CC" w:rsidR="00B62AAA" w:rsidRPr="00422493" w:rsidRDefault="00B62AAA" w:rsidP="00B0315E">
            <w:pPr>
              <w:pStyle w:val="TableText"/>
              <w:rPr>
                <w:sz w:val="18"/>
                <w:szCs w:val="18"/>
              </w:rPr>
            </w:pPr>
            <w:r w:rsidRPr="00422493">
              <w:rPr>
                <w:rFonts w:cs="Arial"/>
                <w:sz w:val="18"/>
                <w:szCs w:val="18"/>
              </w:rPr>
              <w:t>Discharge of storm sewage via Point of Discharge</w:t>
            </w:r>
          </w:p>
        </w:tc>
        <w:tc>
          <w:tcPr>
            <w:tcW w:w="3443" w:type="pct"/>
          </w:tcPr>
          <w:p w14:paraId="4D861057" w14:textId="7B1581E7" w:rsidR="00B62AAA" w:rsidRPr="00422493" w:rsidRDefault="00B62AAA" w:rsidP="008D4215">
            <w:pPr>
              <w:pStyle w:val="Heading3"/>
              <w:spacing w:before="0"/>
              <w:outlineLvl w:val="2"/>
              <w:rPr>
                <w:rFonts w:ascii="Arial" w:hAnsi="Arial"/>
                <w:b w:val="0"/>
                <w:sz w:val="18"/>
                <w:szCs w:val="18"/>
              </w:rPr>
            </w:pPr>
            <w:r w:rsidRPr="00422493">
              <w:rPr>
                <w:b w:val="0"/>
                <w:sz w:val="18"/>
                <w:szCs w:val="18"/>
              </w:rPr>
              <w:t>The operator shall provide the following in writing by 01/01/2020 as agreed with operator and NRM team.</w:t>
            </w:r>
          </w:p>
          <w:p w14:paraId="3929CB2D" w14:textId="77777777"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Weir setting and basis of calculation.</w:t>
            </w:r>
          </w:p>
          <w:p w14:paraId="13646128" w14:textId="77777777"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Storage provision and whether on or offline if relevant</w:t>
            </w:r>
          </w:p>
          <w:p w14:paraId="0CEFECEA" w14:textId="617C2D08"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Details of any</w:t>
            </w:r>
            <w:r w:rsidR="005C5E63">
              <w:rPr>
                <w:sz w:val="18"/>
                <w:szCs w:val="18"/>
              </w:rPr>
              <w:t xml:space="preserve"> screening,</w:t>
            </w:r>
            <w:r w:rsidRPr="00196999">
              <w:rPr>
                <w:sz w:val="18"/>
                <w:szCs w:val="18"/>
              </w:rPr>
              <w:t xml:space="preserve"> telemetry or monitoring </w:t>
            </w:r>
            <w:proofErr w:type="spellStart"/>
            <w:r w:rsidRPr="00196999">
              <w:rPr>
                <w:sz w:val="18"/>
                <w:szCs w:val="18"/>
              </w:rPr>
              <w:t>eg</w:t>
            </w:r>
            <w:proofErr w:type="spellEnd"/>
            <w:r w:rsidRPr="00196999">
              <w:rPr>
                <w:sz w:val="18"/>
                <w:szCs w:val="18"/>
              </w:rPr>
              <w:t xml:space="preserve"> </w:t>
            </w:r>
            <w:proofErr w:type="spellStart"/>
            <w:r w:rsidRPr="00196999">
              <w:rPr>
                <w:sz w:val="18"/>
                <w:szCs w:val="18"/>
              </w:rPr>
              <w:t>pff</w:t>
            </w:r>
            <w:proofErr w:type="spellEnd"/>
            <w:r w:rsidRPr="00196999">
              <w:rPr>
                <w:sz w:val="18"/>
                <w:szCs w:val="18"/>
              </w:rPr>
              <w:t>/</w:t>
            </w:r>
            <w:proofErr w:type="spellStart"/>
            <w:r w:rsidRPr="00196999">
              <w:rPr>
                <w:sz w:val="18"/>
                <w:szCs w:val="18"/>
              </w:rPr>
              <w:t>fft</w:t>
            </w:r>
            <w:proofErr w:type="spellEnd"/>
            <w:r w:rsidRPr="00196999">
              <w:rPr>
                <w:sz w:val="18"/>
                <w:szCs w:val="18"/>
              </w:rPr>
              <w:t>, discharge to environment</w:t>
            </w:r>
          </w:p>
          <w:p w14:paraId="17F41421" w14:textId="5577CA52" w:rsidR="00B62AAA" w:rsidRPr="00422493" w:rsidRDefault="00B62AAA" w:rsidP="00400B8E">
            <w:pPr>
              <w:spacing w:before="0" w:after="0" w:line="240" w:lineRule="auto"/>
              <w:ind w:left="0"/>
              <w:rPr>
                <w:sz w:val="18"/>
                <w:szCs w:val="18"/>
              </w:rPr>
            </w:pPr>
          </w:p>
        </w:tc>
        <w:tc>
          <w:tcPr>
            <w:tcW w:w="882" w:type="pct"/>
          </w:tcPr>
          <w:p w14:paraId="30109B26" w14:textId="5FC2D4C2" w:rsidR="00B62AAA" w:rsidRPr="00422493" w:rsidRDefault="00B62AAA" w:rsidP="00926B5E">
            <w:pPr>
              <w:pStyle w:val="TableText"/>
              <w:rPr>
                <w:sz w:val="18"/>
                <w:szCs w:val="18"/>
              </w:rPr>
            </w:pPr>
            <w:r w:rsidRPr="00422493">
              <w:rPr>
                <w:sz w:val="18"/>
                <w:szCs w:val="18"/>
              </w:rPr>
              <w:t>01/01/2020</w:t>
            </w:r>
          </w:p>
          <w:p w14:paraId="09B4F60E" w14:textId="5B60EA7D" w:rsidR="00B62AAA" w:rsidRPr="00422493" w:rsidRDefault="00B62AAA" w:rsidP="00926B5E">
            <w:pPr>
              <w:pStyle w:val="TableText"/>
              <w:rPr>
                <w:sz w:val="18"/>
                <w:szCs w:val="18"/>
              </w:rPr>
            </w:pPr>
          </w:p>
        </w:tc>
      </w:tr>
      <w:tr w:rsidR="005C5E63" w:rsidRPr="004921D8" w14:paraId="1B96A44C" w14:textId="77777777" w:rsidTr="00400B8E">
        <w:trPr>
          <w:cantSplit/>
          <w:trHeight w:val="1212"/>
        </w:trPr>
        <w:tc>
          <w:tcPr>
            <w:tcW w:w="675" w:type="pct"/>
            <w:vMerge/>
          </w:tcPr>
          <w:p w14:paraId="110B8EF3" w14:textId="77777777" w:rsidR="005C5E63" w:rsidRPr="00422493" w:rsidRDefault="005C5E63" w:rsidP="005C5E63">
            <w:pPr>
              <w:pStyle w:val="TableText"/>
              <w:rPr>
                <w:rFonts w:cs="Arial"/>
                <w:sz w:val="18"/>
                <w:szCs w:val="18"/>
              </w:rPr>
            </w:pPr>
          </w:p>
        </w:tc>
        <w:tc>
          <w:tcPr>
            <w:tcW w:w="3443" w:type="pct"/>
          </w:tcPr>
          <w:p w14:paraId="2076DE13" w14:textId="77777777" w:rsid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DCWW to submit EDM spill data to the NRW on an annual basis</w:t>
            </w:r>
          </w:p>
          <w:p w14:paraId="0B324EC8" w14:textId="77777777" w:rsidR="005C5E63" w:rsidRPr="00A5399B" w:rsidRDefault="005C5E63" w:rsidP="005C5E63">
            <w:pPr>
              <w:spacing w:before="0" w:after="0" w:line="240" w:lineRule="auto"/>
              <w:ind w:left="531"/>
              <w:rPr>
                <w:sz w:val="18"/>
                <w:szCs w:val="18"/>
              </w:rPr>
            </w:pPr>
          </w:p>
          <w:p w14:paraId="2404F3E6" w14:textId="77777777" w:rsid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 xml:space="preserve">After 3 years DCWW to present a summary of spill performance and </w:t>
            </w:r>
            <w:proofErr w:type="gramStart"/>
            <w:r w:rsidRPr="00A5399B">
              <w:rPr>
                <w:sz w:val="18"/>
                <w:szCs w:val="18"/>
              </w:rPr>
              <w:t>whether or not</w:t>
            </w:r>
            <w:proofErr w:type="gramEnd"/>
            <w:r w:rsidRPr="00A5399B">
              <w:rPr>
                <w:sz w:val="18"/>
                <w:szCs w:val="18"/>
              </w:rPr>
              <w:t xml:space="preserve"> the asset has triggered investigation under the SOAF process. </w:t>
            </w:r>
          </w:p>
          <w:p w14:paraId="6D0D7C98" w14:textId="77777777" w:rsidR="005C5E63" w:rsidRPr="00A5399B" w:rsidRDefault="005C5E63" w:rsidP="005C5E63">
            <w:pPr>
              <w:spacing w:before="0" w:after="0" w:line="240" w:lineRule="auto"/>
              <w:ind w:left="0"/>
              <w:rPr>
                <w:sz w:val="18"/>
                <w:szCs w:val="18"/>
              </w:rPr>
            </w:pPr>
          </w:p>
          <w:p w14:paraId="0377AA3E" w14:textId="2230E1FC" w:rsidR="005C5E63" w:rsidRP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After 3 years DCWW to provide details or findings of any ongoing SOAF investigations.</w:t>
            </w:r>
          </w:p>
        </w:tc>
        <w:tc>
          <w:tcPr>
            <w:tcW w:w="882" w:type="pct"/>
          </w:tcPr>
          <w:p w14:paraId="2629C238" w14:textId="77777777" w:rsidR="005C5E63" w:rsidRDefault="005C5E63" w:rsidP="005C5E63">
            <w:pPr>
              <w:pStyle w:val="TableText"/>
              <w:rPr>
                <w:sz w:val="18"/>
                <w:szCs w:val="18"/>
              </w:rPr>
            </w:pPr>
            <w:r w:rsidRPr="00196999">
              <w:rPr>
                <w:sz w:val="18"/>
                <w:szCs w:val="18"/>
              </w:rPr>
              <w:t>3 years after date in condition 3.2.4</w:t>
            </w:r>
          </w:p>
          <w:p w14:paraId="2B0CA826" w14:textId="77777777" w:rsidR="005C5E63" w:rsidRPr="00A5399B" w:rsidRDefault="005C5E63" w:rsidP="005C5E63">
            <w:pPr>
              <w:pStyle w:val="TableText"/>
              <w:rPr>
                <w:sz w:val="18"/>
                <w:szCs w:val="18"/>
              </w:rPr>
            </w:pPr>
            <w:r w:rsidRPr="00A5399B">
              <w:rPr>
                <w:sz w:val="18"/>
                <w:szCs w:val="18"/>
              </w:rPr>
              <w:t xml:space="preserve">And </w:t>
            </w:r>
          </w:p>
          <w:p w14:paraId="20CAB536" w14:textId="1F9B906D" w:rsidR="005C5E63" w:rsidRPr="00422493" w:rsidRDefault="005C5E63" w:rsidP="005C5E63">
            <w:pPr>
              <w:pStyle w:val="TableText"/>
              <w:rPr>
                <w:sz w:val="18"/>
                <w:szCs w:val="18"/>
              </w:rPr>
            </w:pPr>
            <w:r w:rsidRPr="00A5399B">
              <w:rPr>
                <w:sz w:val="18"/>
                <w:szCs w:val="18"/>
              </w:rPr>
              <w:t>Within 2 months of the end of the reporting</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6CEE0AF" w:rsidR="00926B5E" w:rsidRPr="00422493" w:rsidRDefault="00926B5E" w:rsidP="00422493">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22493">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5D21A073" w:rsidR="00926B5E" w:rsidRPr="00422493" w:rsidRDefault="00422493" w:rsidP="00926B5E">
            <w:pPr>
              <w:pStyle w:val="TableText"/>
              <w:rPr>
                <w:rStyle w:val="Red"/>
                <w:color w:val="auto"/>
                <w:sz w:val="18"/>
                <w:szCs w:val="18"/>
              </w:rPr>
            </w:pPr>
            <w:r w:rsidRPr="00422493">
              <w:rPr>
                <w:rStyle w:val="Red"/>
                <w:color w:val="auto"/>
                <w:sz w:val="18"/>
                <w:szCs w:val="18"/>
              </w:rPr>
              <w:t>Effluent and discharge point</w:t>
            </w:r>
          </w:p>
        </w:tc>
        <w:tc>
          <w:tcPr>
            <w:tcW w:w="649" w:type="pct"/>
          </w:tcPr>
          <w:p w14:paraId="3ACC349B" w14:textId="77777777" w:rsidR="00926B5E" w:rsidRPr="00422493" w:rsidRDefault="00926B5E" w:rsidP="00926B5E">
            <w:pPr>
              <w:pStyle w:val="TableText"/>
              <w:rPr>
                <w:rStyle w:val="Red"/>
                <w:color w:val="auto"/>
                <w:sz w:val="18"/>
                <w:szCs w:val="18"/>
              </w:rPr>
            </w:pPr>
            <w:r w:rsidRPr="00422493">
              <w:rPr>
                <w:rStyle w:val="Red"/>
                <w:color w:val="auto"/>
                <w:sz w:val="18"/>
                <w:szCs w:val="18"/>
              </w:rPr>
              <w:t xml:space="preserve">Parameter  </w:t>
            </w:r>
          </w:p>
        </w:tc>
        <w:tc>
          <w:tcPr>
            <w:tcW w:w="825" w:type="pct"/>
          </w:tcPr>
          <w:p w14:paraId="470AE6EA" w14:textId="77777777" w:rsidR="00926B5E" w:rsidRPr="00422493" w:rsidRDefault="00926B5E" w:rsidP="00926B5E">
            <w:pPr>
              <w:pStyle w:val="TableText"/>
              <w:rPr>
                <w:rStyle w:val="Red"/>
                <w:color w:val="auto"/>
                <w:sz w:val="18"/>
                <w:szCs w:val="18"/>
              </w:rPr>
            </w:pPr>
            <w:r w:rsidRPr="00422493">
              <w:rPr>
                <w:rStyle w:val="Red"/>
                <w:color w:val="auto"/>
                <w:sz w:val="18"/>
                <w:szCs w:val="18"/>
              </w:rPr>
              <w:t>Limit (including unit)</w:t>
            </w:r>
          </w:p>
        </w:tc>
        <w:tc>
          <w:tcPr>
            <w:tcW w:w="658" w:type="pct"/>
          </w:tcPr>
          <w:p w14:paraId="0849793A" w14:textId="77777777" w:rsidR="00926B5E" w:rsidRPr="00422493" w:rsidRDefault="00926B5E" w:rsidP="00926B5E">
            <w:pPr>
              <w:pStyle w:val="TableText"/>
              <w:rPr>
                <w:rStyle w:val="Red"/>
                <w:color w:val="auto"/>
                <w:sz w:val="18"/>
                <w:szCs w:val="18"/>
              </w:rPr>
            </w:pPr>
            <w:r w:rsidRPr="00422493">
              <w:rPr>
                <w:rStyle w:val="Red"/>
                <w:color w:val="auto"/>
                <w:sz w:val="18"/>
                <w:szCs w:val="18"/>
              </w:rPr>
              <w:t>Reference Period</w:t>
            </w:r>
          </w:p>
        </w:tc>
        <w:tc>
          <w:tcPr>
            <w:tcW w:w="530" w:type="pct"/>
          </w:tcPr>
          <w:p w14:paraId="05BC4DDC" w14:textId="77777777" w:rsidR="00926B5E" w:rsidRPr="00422493" w:rsidRDefault="00926B5E" w:rsidP="00926B5E">
            <w:pPr>
              <w:pStyle w:val="TableText"/>
              <w:rPr>
                <w:rStyle w:val="Red"/>
                <w:color w:val="auto"/>
                <w:sz w:val="18"/>
                <w:szCs w:val="18"/>
              </w:rPr>
            </w:pPr>
            <w:r w:rsidRPr="00422493">
              <w:rPr>
                <w:rStyle w:val="Red"/>
                <w:color w:val="auto"/>
                <w:sz w:val="18"/>
                <w:szCs w:val="18"/>
              </w:rPr>
              <w:t>Limit of effective range</w:t>
            </w:r>
          </w:p>
        </w:tc>
        <w:tc>
          <w:tcPr>
            <w:tcW w:w="644" w:type="pct"/>
          </w:tcPr>
          <w:p w14:paraId="2403B5B5" w14:textId="77777777" w:rsidR="00926B5E" w:rsidRPr="00422493" w:rsidRDefault="00926B5E" w:rsidP="00926B5E">
            <w:pPr>
              <w:pStyle w:val="TableText"/>
              <w:rPr>
                <w:rStyle w:val="Red"/>
                <w:color w:val="auto"/>
                <w:sz w:val="18"/>
                <w:szCs w:val="18"/>
              </w:rPr>
            </w:pPr>
            <w:r w:rsidRPr="00422493">
              <w:rPr>
                <w:rStyle w:val="Red"/>
                <w:color w:val="auto"/>
                <w:sz w:val="18"/>
                <w:szCs w:val="18"/>
              </w:rPr>
              <w:t>Monitoring frequency</w:t>
            </w:r>
          </w:p>
        </w:tc>
        <w:tc>
          <w:tcPr>
            <w:tcW w:w="1054" w:type="pct"/>
          </w:tcPr>
          <w:p w14:paraId="3D5EB0DA" w14:textId="77777777" w:rsidR="00926B5E" w:rsidRPr="00422493" w:rsidRDefault="00926B5E" w:rsidP="00926B5E">
            <w:pPr>
              <w:pStyle w:val="TableText"/>
              <w:rPr>
                <w:rStyle w:val="Red"/>
                <w:color w:val="auto"/>
                <w:sz w:val="18"/>
                <w:szCs w:val="18"/>
              </w:rPr>
            </w:pPr>
            <w:r w:rsidRPr="00422493">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027244E6" w:rsidR="00900A78" w:rsidRPr="00422493" w:rsidRDefault="00900A78" w:rsidP="00900A78">
            <w:pPr>
              <w:pStyle w:val="TableText"/>
              <w:rPr>
                <w:rStyle w:val="Blue"/>
                <w:rFonts w:ascii="Arial" w:hAnsi="Arial"/>
                <w:color w:val="auto"/>
                <w:sz w:val="18"/>
                <w:szCs w:val="18"/>
              </w:rPr>
            </w:pPr>
            <w:r w:rsidRPr="00422493">
              <w:rPr>
                <w:rStyle w:val="Blue"/>
                <w:color w:val="auto"/>
                <w:sz w:val="18"/>
                <w:szCs w:val="18"/>
              </w:rPr>
              <w:t xml:space="preserve">Storm sewage via </w:t>
            </w:r>
            <w:r w:rsidR="00422493" w:rsidRPr="00422493">
              <w:rPr>
                <w:rStyle w:val="Blue"/>
                <w:color w:val="auto"/>
                <w:sz w:val="18"/>
                <w:szCs w:val="18"/>
              </w:rPr>
              <w:t>Point of Discharge</w:t>
            </w:r>
          </w:p>
          <w:p w14:paraId="7EB5C7D3" w14:textId="77777777" w:rsidR="00900A78" w:rsidRPr="00422493" w:rsidRDefault="00900A78" w:rsidP="00900A78">
            <w:pPr>
              <w:pStyle w:val="TableText"/>
              <w:rPr>
                <w:rStyle w:val="Blue"/>
                <w:color w:val="auto"/>
                <w:sz w:val="18"/>
                <w:szCs w:val="18"/>
              </w:rPr>
            </w:pPr>
          </w:p>
          <w:p w14:paraId="249D806F" w14:textId="1EBFD434" w:rsidR="00900A78" w:rsidRPr="00422493" w:rsidRDefault="00900A78" w:rsidP="00900A78">
            <w:pPr>
              <w:pStyle w:val="TableText"/>
              <w:rPr>
                <w:rStyle w:val="Blue"/>
                <w:rFonts w:ascii="Arial" w:hAnsi="Arial"/>
                <w:color w:val="auto"/>
                <w:sz w:val="18"/>
                <w:szCs w:val="18"/>
              </w:rPr>
            </w:pPr>
          </w:p>
        </w:tc>
        <w:tc>
          <w:tcPr>
            <w:tcW w:w="649" w:type="pct"/>
          </w:tcPr>
          <w:p w14:paraId="59134EB1" w14:textId="6210D0EB" w:rsidR="00900A78" w:rsidRPr="00422493" w:rsidRDefault="00900A78" w:rsidP="00422493">
            <w:pPr>
              <w:pStyle w:val="TableText"/>
              <w:rPr>
                <w:rStyle w:val="Blue"/>
                <w:color w:val="auto"/>
                <w:sz w:val="18"/>
                <w:szCs w:val="18"/>
              </w:rPr>
            </w:pPr>
            <w:r w:rsidRPr="00422493">
              <w:rPr>
                <w:rStyle w:val="Blue"/>
                <w:color w:val="auto"/>
                <w:sz w:val="18"/>
                <w:szCs w:val="18"/>
              </w:rPr>
              <w:t xml:space="preserve">Discharge start and end times </w:t>
            </w:r>
          </w:p>
        </w:tc>
        <w:tc>
          <w:tcPr>
            <w:tcW w:w="825" w:type="pct"/>
          </w:tcPr>
          <w:p w14:paraId="4F29088B"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74398912" w14:textId="77777777" w:rsidR="00900A78" w:rsidRPr="00422493" w:rsidRDefault="00900A78" w:rsidP="00900A78">
            <w:pPr>
              <w:pStyle w:val="TableText"/>
              <w:rPr>
                <w:rStyle w:val="Blue"/>
                <w:color w:val="auto"/>
                <w:sz w:val="18"/>
                <w:szCs w:val="18"/>
              </w:rPr>
            </w:pPr>
          </w:p>
          <w:p w14:paraId="2AF56B3E" w14:textId="77777777" w:rsidR="00900A78" w:rsidRPr="00422493" w:rsidRDefault="00900A78" w:rsidP="00900A78">
            <w:pPr>
              <w:pStyle w:val="TableText"/>
              <w:rPr>
                <w:rStyle w:val="Blue"/>
                <w:color w:val="auto"/>
                <w:sz w:val="18"/>
                <w:szCs w:val="18"/>
              </w:rPr>
            </w:pPr>
          </w:p>
        </w:tc>
        <w:tc>
          <w:tcPr>
            <w:tcW w:w="658" w:type="pct"/>
          </w:tcPr>
          <w:p w14:paraId="5E4C69CE"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3483DDD3" w14:textId="77777777" w:rsidR="00900A78" w:rsidRPr="00422493" w:rsidRDefault="00900A78" w:rsidP="00900A78">
            <w:pPr>
              <w:pStyle w:val="TableText"/>
              <w:rPr>
                <w:rStyle w:val="Blue"/>
                <w:color w:val="auto"/>
                <w:sz w:val="18"/>
                <w:szCs w:val="18"/>
              </w:rPr>
            </w:pPr>
          </w:p>
          <w:p w14:paraId="48D8954E" w14:textId="77777777" w:rsidR="00900A78" w:rsidRPr="00422493" w:rsidRDefault="00900A78" w:rsidP="00900A78">
            <w:pPr>
              <w:pStyle w:val="TableText"/>
              <w:rPr>
                <w:rStyle w:val="Blue"/>
                <w:color w:val="auto"/>
                <w:sz w:val="18"/>
                <w:szCs w:val="18"/>
              </w:rPr>
            </w:pPr>
          </w:p>
        </w:tc>
        <w:tc>
          <w:tcPr>
            <w:tcW w:w="530" w:type="pct"/>
          </w:tcPr>
          <w:p w14:paraId="41E1C743"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0DA6267E" w14:textId="77777777" w:rsidR="00900A78" w:rsidRPr="00422493" w:rsidRDefault="00900A78" w:rsidP="00900A78">
            <w:pPr>
              <w:pStyle w:val="TableText"/>
              <w:rPr>
                <w:rStyle w:val="Blue"/>
                <w:color w:val="auto"/>
                <w:sz w:val="18"/>
                <w:szCs w:val="18"/>
              </w:rPr>
            </w:pPr>
          </w:p>
          <w:p w14:paraId="24391046" w14:textId="77777777" w:rsidR="00900A78" w:rsidRPr="00422493" w:rsidRDefault="00900A78" w:rsidP="00900A78">
            <w:pPr>
              <w:pStyle w:val="TableText"/>
              <w:rPr>
                <w:rStyle w:val="Blue"/>
                <w:color w:val="auto"/>
                <w:sz w:val="18"/>
                <w:szCs w:val="18"/>
              </w:rPr>
            </w:pPr>
          </w:p>
        </w:tc>
        <w:tc>
          <w:tcPr>
            <w:tcW w:w="644" w:type="pct"/>
          </w:tcPr>
          <w:p w14:paraId="3C3202C7" w14:textId="5F8E92AC" w:rsidR="00900A78" w:rsidRPr="00422493" w:rsidRDefault="00900A78" w:rsidP="00900A78">
            <w:pPr>
              <w:pStyle w:val="TableText"/>
              <w:rPr>
                <w:rStyle w:val="Blue"/>
                <w:color w:val="auto"/>
                <w:sz w:val="18"/>
                <w:szCs w:val="18"/>
              </w:rPr>
            </w:pPr>
            <w:r w:rsidRPr="00422493">
              <w:rPr>
                <w:rStyle w:val="Blue"/>
                <w:color w:val="auto"/>
                <w:sz w:val="18"/>
                <w:szCs w:val="18"/>
              </w:rPr>
              <w:t>Whenever a discharge occurs</w:t>
            </w:r>
          </w:p>
        </w:tc>
        <w:tc>
          <w:tcPr>
            <w:tcW w:w="1054" w:type="pct"/>
          </w:tcPr>
          <w:p w14:paraId="7B9DBFF9"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6DDABE72" w14:textId="77777777" w:rsidR="00900A78" w:rsidRPr="00422493" w:rsidRDefault="00900A78" w:rsidP="00900A78">
            <w:pPr>
              <w:pStyle w:val="TableText"/>
              <w:rPr>
                <w:rStyle w:val="Blue"/>
                <w:color w:val="auto"/>
                <w:sz w:val="18"/>
                <w:szCs w:val="18"/>
              </w:rPr>
            </w:pPr>
          </w:p>
          <w:p w14:paraId="05885534" w14:textId="77777777" w:rsidR="00900A78" w:rsidRPr="00422493"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422493" w:rsidRDefault="00900A78" w:rsidP="00900A78">
            <w:pPr>
              <w:pStyle w:val="TableText"/>
              <w:rPr>
                <w:rStyle w:val="Blue"/>
                <w:color w:val="auto"/>
                <w:sz w:val="18"/>
                <w:szCs w:val="18"/>
              </w:rPr>
            </w:pPr>
          </w:p>
        </w:tc>
        <w:tc>
          <w:tcPr>
            <w:tcW w:w="649" w:type="pct"/>
          </w:tcPr>
          <w:p w14:paraId="678EA9C2" w14:textId="6E2E9B19" w:rsidR="00900A78" w:rsidRPr="00422493" w:rsidRDefault="00900A78" w:rsidP="00900A78">
            <w:pPr>
              <w:pStyle w:val="TableText"/>
              <w:rPr>
                <w:rFonts w:ascii="Arial" w:hAnsi="Arial" w:cs="Arial"/>
                <w:sz w:val="18"/>
                <w:szCs w:val="18"/>
              </w:rPr>
            </w:pPr>
            <w:r w:rsidRPr="00422493">
              <w:rPr>
                <w:rFonts w:ascii="Arial" w:hAnsi="Arial" w:cs="Arial"/>
                <w:sz w:val="18"/>
                <w:szCs w:val="18"/>
              </w:rPr>
              <w:t xml:space="preserve">Block counted spills </w:t>
            </w:r>
          </w:p>
        </w:tc>
        <w:tc>
          <w:tcPr>
            <w:tcW w:w="825" w:type="pct"/>
          </w:tcPr>
          <w:p w14:paraId="67135DE7" w14:textId="2AA3AD60" w:rsidR="00900A78" w:rsidRPr="00422493" w:rsidRDefault="00900A78" w:rsidP="00900A78">
            <w:pPr>
              <w:pStyle w:val="NormalWeb"/>
              <w:rPr>
                <w:rFonts w:ascii="Arial" w:hAnsi="Arial" w:cs="Arial"/>
                <w:sz w:val="18"/>
                <w:szCs w:val="18"/>
              </w:rPr>
            </w:pPr>
            <w:r w:rsidRPr="00422493">
              <w:rPr>
                <w:rFonts w:ascii="Arial" w:hAnsi="Arial" w:cs="Arial"/>
                <w:sz w:val="18"/>
                <w:szCs w:val="18"/>
              </w:rPr>
              <w:t>N/A</w:t>
            </w:r>
          </w:p>
        </w:tc>
        <w:tc>
          <w:tcPr>
            <w:tcW w:w="658" w:type="pct"/>
          </w:tcPr>
          <w:p w14:paraId="6D064C5E" w14:textId="643F0634" w:rsidR="00900A78" w:rsidRPr="00422493" w:rsidRDefault="00900A78" w:rsidP="00900A78">
            <w:pPr>
              <w:pStyle w:val="NormalWeb"/>
              <w:rPr>
                <w:rFonts w:ascii="Arial" w:hAnsi="Arial" w:cs="Arial"/>
                <w:sz w:val="18"/>
                <w:szCs w:val="18"/>
              </w:rPr>
            </w:pPr>
            <w:r w:rsidRPr="00422493">
              <w:rPr>
                <w:rFonts w:ascii="Arial" w:hAnsi="Arial" w:cs="Arial"/>
                <w:sz w:val="18"/>
                <w:szCs w:val="18"/>
              </w:rPr>
              <w:t>1st January to 31</w:t>
            </w:r>
            <w:r w:rsidRPr="00422493">
              <w:rPr>
                <w:rFonts w:ascii="Arial" w:hAnsi="Arial" w:cs="Arial"/>
                <w:sz w:val="18"/>
                <w:szCs w:val="18"/>
                <w:vertAlign w:val="superscript"/>
              </w:rPr>
              <w:t>st</w:t>
            </w:r>
            <w:r w:rsidRPr="00422493">
              <w:rPr>
                <w:rFonts w:ascii="Arial" w:hAnsi="Arial" w:cs="Arial"/>
                <w:sz w:val="18"/>
                <w:szCs w:val="18"/>
              </w:rPr>
              <w:t xml:space="preserve"> December inclusive </w:t>
            </w:r>
          </w:p>
        </w:tc>
        <w:tc>
          <w:tcPr>
            <w:tcW w:w="530" w:type="pct"/>
          </w:tcPr>
          <w:p w14:paraId="25ACB01B" w14:textId="60DDE84F"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644" w:type="pct"/>
          </w:tcPr>
          <w:p w14:paraId="6CECBC52" w14:textId="3C25FC5C" w:rsidR="00900A78" w:rsidRPr="00422493" w:rsidRDefault="00900A78" w:rsidP="00900A78">
            <w:pPr>
              <w:pStyle w:val="TableText"/>
              <w:rPr>
                <w:rStyle w:val="Blue"/>
                <w:color w:val="auto"/>
                <w:sz w:val="18"/>
                <w:szCs w:val="18"/>
              </w:rPr>
            </w:pPr>
            <w:r w:rsidRPr="00422493">
              <w:rPr>
                <w:rStyle w:val="Blue"/>
                <w:color w:val="auto"/>
                <w:sz w:val="18"/>
                <w:szCs w:val="18"/>
              </w:rPr>
              <w:t>15 minutes</w:t>
            </w:r>
          </w:p>
        </w:tc>
        <w:tc>
          <w:tcPr>
            <w:tcW w:w="1054" w:type="pct"/>
          </w:tcPr>
          <w:p w14:paraId="51017EB0" w14:textId="7376337A"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422493" w:rsidRDefault="00900A78" w:rsidP="00900A78">
            <w:pPr>
              <w:pStyle w:val="TableText"/>
              <w:rPr>
                <w:rStyle w:val="Blue"/>
                <w:color w:val="auto"/>
                <w:sz w:val="18"/>
                <w:szCs w:val="18"/>
              </w:rPr>
            </w:pPr>
          </w:p>
        </w:tc>
        <w:tc>
          <w:tcPr>
            <w:tcW w:w="649" w:type="pct"/>
          </w:tcPr>
          <w:p w14:paraId="43DDF1F9" w14:textId="1353A7A3" w:rsidR="00900A78" w:rsidRPr="00422493" w:rsidRDefault="00900A78" w:rsidP="00900A78">
            <w:pPr>
              <w:pStyle w:val="TableText"/>
              <w:rPr>
                <w:rFonts w:ascii="Arial" w:hAnsi="Arial" w:cs="Arial"/>
                <w:sz w:val="18"/>
                <w:szCs w:val="18"/>
              </w:rPr>
            </w:pPr>
            <w:r w:rsidRPr="00422493">
              <w:rPr>
                <w:rFonts w:ascii="Arial" w:hAnsi="Arial" w:cs="Arial"/>
                <w:sz w:val="18"/>
                <w:szCs w:val="18"/>
              </w:rPr>
              <w:t xml:space="preserve">Event recorder status operational </w:t>
            </w:r>
          </w:p>
        </w:tc>
        <w:tc>
          <w:tcPr>
            <w:tcW w:w="825" w:type="pct"/>
          </w:tcPr>
          <w:p w14:paraId="3498AC5C" w14:textId="024CB59B" w:rsidR="00900A78" w:rsidRPr="00422493" w:rsidRDefault="00900A78" w:rsidP="00900A78">
            <w:pPr>
              <w:pStyle w:val="NormalWeb"/>
              <w:rPr>
                <w:rFonts w:ascii="Arial" w:hAnsi="Arial" w:cs="Arial"/>
                <w:sz w:val="18"/>
                <w:szCs w:val="18"/>
              </w:rPr>
            </w:pPr>
            <w:r w:rsidRPr="00422493">
              <w:rPr>
                <w:rFonts w:ascii="Arial" w:hAnsi="Arial" w:cs="Arial"/>
                <w:sz w:val="18"/>
                <w:szCs w:val="18"/>
              </w:rPr>
              <w:t>N/A</w:t>
            </w:r>
          </w:p>
        </w:tc>
        <w:tc>
          <w:tcPr>
            <w:tcW w:w="658" w:type="pct"/>
          </w:tcPr>
          <w:p w14:paraId="3A9B2F82" w14:textId="53DF99CE"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530" w:type="pct"/>
          </w:tcPr>
          <w:p w14:paraId="6E7A727A" w14:textId="0C727350"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644" w:type="pct"/>
          </w:tcPr>
          <w:p w14:paraId="6A86B3DE" w14:textId="2D6A4CE9" w:rsidR="00900A78" w:rsidRPr="00422493" w:rsidRDefault="00900A78" w:rsidP="00900A78">
            <w:pPr>
              <w:pStyle w:val="TableText"/>
              <w:rPr>
                <w:rStyle w:val="Blue"/>
                <w:color w:val="auto"/>
                <w:sz w:val="18"/>
                <w:szCs w:val="18"/>
              </w:rPr>
            </w:pPr>
            <w:r w:rsidRPr="00422493">
              <w:rPr>
                <w:rStyle w:val="Blue"/>
                <w:color w:val="auto"/>
                <w:sz w:val="18"/>
                <w:szCs w:val="18"/>
              </w:rPr>
              <w:t>15 minutes</w:t>
            </w:r>
          </w:p>
        </w:tc>
        <w:tc>
          <w:tcPr>
            <w:tcW w:w="1054" w:type="pct"/>
          </w:tcPr>
          <w:p w14:paraId="4CAF4E19" w14:textId="694B84E8"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r>
    </w:tbl>
    <w:p w14:paraId="785C995D" w14:textId="29F20EDE"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422493">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15684A05" w:rsidR="00926B5E" w:rsidRPr="004921D8" w:rsidRDefault="00926B5E" w:rsidP="00926B5E">
            <w:pPr>
              <w:pStyle w:val="TableText"/>
              <w:rPr>
                <w:sz w:val="18"/>
                <w:szCs w:val="18"/>
              </w:rPr>
            </w:pPr>
            <w:r w:rsidRPr="004921D8">
              <w:rPr>
                <w:sz w:val="18"/>
                <w:szCs w:val="18"/>
              </w:rPr>
              <w:t>Receiving water</w:t>
            </w:r>
          </w:p>
        </w:tc>
      </w:tr>
      <w:tr w:rsidR="003E7111" w:rsidRPr="004921D8" w14:paraId="6CCCF404" w14:textId="77777777" w:rsidTr="00422493">
        <w:trPr>
          <w:cantSplit/>
          <w:trHeight w:val="77"/>
        </w:trPr>
        <w:tc>
          <w:tcPr>
            <w:tcW w:w="1027" w:type="pct"/>
          </w:tcPr>
          <w:p w14:paraId="23BFDBC7" w14:textId="6B9DFC1E" w:rsidR="003E7111" w:rsidRPr="004D38A0" w:rsidRDefault="003E7111" w:rsidP="000A07C9">
            <w:pPr>
              <w:pStyle w:val="TableText"/>
              <w:rPr>
                <w:rStyle w:val="Blue"/>
                <w:color w:val="auto"/>
                <w:sz w:val="18"/>
                <w:szCs w:val="18"/>
              </w:rPr>
            </w:pPr>
            <w:r w:rsidRPr="004D38A0">
              <w:rPr>
                <w:rStyle w:val="Blue"/>
                <w:color w:val="auto"/>
                <w:sz w:val="18"/>
                <w:szCs w:val="18"/>
              </w:rPr>
              <w:t>Storm sewage</w:t>
            </w:r>
          </w:p>
        </w:tc>
        <w:tc>
          <w:tcPr>
            <w:tcW w:w="1323" w:type="pct"/>
          </w:tcPr>
          <w:p w14:paraId="125F29AD" w14:textId="69C7CB92" w:rsidR="003E7111" w:rsidRPr="004D38A0" w:rsidRDefault="004D38A0" w:rsidP="00C30128">
            <w:pPr>
              <w:pStyle w:val="TableText"/>
              <w:rPr>
                <w:rStyle w:val="Blue"/>
                <w:rFonts w:ascii="Arial" w:hAnsi="Arial"/>
                <w:color w:val="auto"/>
                <w:sz w:val="18"/>
                <w:szCs w:val="18"/>
              </w:rPr>
            </w:pPr>
            <w:r w:rsidRPr="004D38A0">
              <w:rPr>
                <w:rStyle w:val="Blue"/>
                <w:color w:val="auto"/>
                <w:sz w:val="18"/>
                <w:szCs w:val="18"/>
              </w:rPr>
              <w:t>Point of Discharge</w:t>
            </w:r>
          </w:p>
        </w:tc>
        <w:tc>
          <w:tcPr>
            <w:tcW w:w="1323" w:type="pct"/>
          </w:tcPr>
          <w:p w14:paraId="67CE9727" w14:textId="0D2A65DB" w:rsidR="003E7111" w:rsidRPr="004D38A0" w:rsidRDefault="004D38A0" w:rsidP="000A07C9">
            <w:pPr>
              <w:pStyle w:val="TableText"/>
              <w:rPr>
                <w:rStyle w:val="Blue"/>
                <w:color w:val="auto"/>
                <w:sz w:val="18"/>
                <w:szCs w:val="18"/>
              </w:rPr>
            </w:pPr>
            <w:r w:rsidRPr="004D38A0">
              <w:rPr>
                <w:rStyle w:val="Blue"/>
                <w:color w:val="auto"/>
                <w:sz w:val="18"/>
                <w:szCs w:val="18"/>
              </w:rPr>
              <w:t>SN 92036 28619</w:t>
            </w:r>
          </w:p>
        </w:tc>
        <w:tc>
          <w:tcPr>
            <w:tcW w:w="1327" w:type="pct"/>
          </w:tcPr>
          <w:p w14:paraId="7B89B40B" w14:textId="743F51C9" w:rsidR="003E7111" w:rsidRPr="004D38A0" w:rsidRDefault="004D38A0" w:rsidP="000A07C9">
            <w:pPr>
              <w:pStyle w:val="TableText"/>
              <w:rPr>
                <w:rStyle w:val="Blue"/>
                <w:color w:val="auto"/>
                <w:sz w:val="18"/>
                <w:szCs w:val="18"/>
              </w:rPr>
            </w:pPr>
            <w:r w:rsidRPr="004D38A0">
              <w:rPr>
                <w:rStyle w:val="Blue"/>
                <w:color w:val="auto"/>
                <w:sz w:val="18"/>
                <w:szCs w:val="18"/>
              </w:rPr>
              <w:t>River Usk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7"/>
        <w:gridCol w:w="1986"/>
        <w:gridCol w:w="2126"/>
        <w:gridCol w:w="2422"/>
      </w:tblGrid>
      <w:tr w:rsidR="00D944CB" w:rsidRPr="004921D8" w14:paraId="103BD458" w14:textId="77777777" w:rsidTr="004627E9">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D38A0" w:rsidRPr="004921D8" w14:paraId="7A87BD50" w14:textId="77777777" w:rsidTr="004D38A0">
        <w:trPr>
          <w:cnfStyle w:val="100000000000" w:firstRow="1" w:lastRow="0" w:firstColumn="0" w:lastColumn="0" w:oddVBand="0" w:evenVBand="0" w:oddHBand="0" w:evenHBand="0" w:firstRowFirstColumn="0" w:firstRowLastColumn="0" w:lastRowFirstColumn="0" w:lastRowLastColumn="0"/>
          <w:tblHeader/>
        </w:trPr>
        <w:tc>
          <w:tcPr>
            <w:tcW w:w="1288" w:type="pct"/>
          </w:tcPr>
          <w:p w14:paraId="624DDC34" w14:textId="4E689C40" w:rsidR="004D38A0" w:rsidRPr="004921D8" w:rsidRDefault="004D38A0" w:rsidP="00D7792E">
            <w:pPr>
              <w:pStyle w:val="TableText"/>
              <w:rPr>
                <w:sz w:val="18"/>
                <w:szCs w:val="18"/>
              </w:rPr>
            </w:pPr>
            <w:r>
              <w:rPr>
                <w:sz w:val="18"/>
                <w:szCs w:val="18"/>
              </w:rPr>
              <w:t>Effluent and discharge point</w:t>
            </w:r>
            <w:r w:rsidRPr="004921D8">
              <w:rPr>
                <w:sz w:val="18"/>
                <w:szCs w:val="18"/>
              </w:rPr>
              <w:t xml:space="preserve"> </w:t>
            </w:r>
          </w:p>
        </w:tc>
        <w:tc>
          <w:tcPr>
            <w:tcW w:w="1128" w:type="pct"/>
          </w:tcPr>
          <w:p w14:paraId="6005A57C" w14:textId="77777777" w:rsidR="004D38A0" w:rsidRPr="004921D8" w:rsidRDefault="004D38A0" w:rsidP="000A07C9">
            <w:pPr>
              <w:pStyle w:val="TableText"/>
              <w:rPr>
                <w:sz w:val="18"/>
                <w:szCs w:val="18"/>
              </w:rPr>
            </w:pPr>
            <w:r w:rsidRPr="004921D8">
              <w:rPr>
                <w:sz w:val="18"/>
                <w:szCs w:val="18"/>
              </w:rPr>
              <w:t>Description of discharge</w:t>
            </w:r>
          </w:p>
        </w:tc>
        <w:tc>
          <w:tcPr>
            <w:tcW w:w="1208" w:type="pct"/>
          </w:tcPr>
          <w:p w14:paraId="6B03BD93" w14:textId="4949D32A" w:rsidR="004D38A0" w:rsidRPr="004921D8" w:rsidRDefault="004D38A0" w:rsidP="00E75B27">
            <w:pPr>
              <w:pStyle w:val="TableText"/>
              <w:rPr>
                <w:rStyle w:val="Red"/>
                <w:sz w:val="18"/>
                <w:szCs w:val="18"/>
              </w:rPr>
            </w:pPr>
            <w:r w:rsidRPr="004921D8">
              <w:rPr>
                <w:sz w:val="18"/>
                <w:szCs w:val="18"/>
              </w:rPr>
              <w:t>Overflow setting l/s</w:t>
            </w:r>
          </w:p>
        </w:tc>
        <w:tc>
          <w:tcPr>
            <w:tcW w:w="1376" w:type="pct"/>
          </w:tcPr>
          <w:p w14:paraId="7491055D" w14:textId="68B92D2A" w:rsidR="004D38A0" w:rsidRPr="004921D8" w:rsidRDefault="004D38A0"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4D38A0" w:rsidRPr="004921D8" w14:paraId="0BE42DF4" w14:textId="77777777" w:rsidTr="004D38A0">
        <w:trPr>
          <w:trHeight w:val="782"/>
        </w:trPr>
        <w:tc>
          <w:tcPr>
            <w:tcW w:w="1288" w:type="pct"/>
          </w:tcPr>
          <w:p w14:paraId="4476A212" w14:textId="14E350E9" w:rsidR="004D38A0" w:rsidRPr="004D38A0" w:rsidRDefault="004D38A0" w:rsidP="00C30128">
            <w:pPr>
              <w:pStyle w:val="TableText"/>
              <w:rPr>
                <w:rStyle w:val="Blue"/>
                <w:rFonts w:cstheme="minorHAnsi"/>
                <w:color w:val="auto"/>
                <w:sz w:val="18"/>
                <w:szCs w:val="18"/>
              </w:rPr>
            </w:pPr>
            <w:r w:rsidRPr="004D38A0">
              <w:rPr>
                <w:rStyle w:val="Blue"/>
                <w:rFonts w:cstheme="minorHAnsi"/>
                <w:color w:val="auto"/>
                <w:sz w:val="18"/>
                <w:szCs w:val="18"/>
              </w:rPr>
              <w:t xml:space="preserve">Storm sewage via </w:t>
            </w:r>
            <w:r>
              <w:rPr>
                <w:rStyle w:val="Blue"/>
                <w:rFonts w:cstheme="minorHAnsi"/>
                <w:color w:val="auto"/>
                <w:sz w:val="18"/>
                <w:szCs w:val="18"/>
              </w:rPr>
              <w:t>Point of Discharge</w:t>
            </w:r>
          </w:p>
        </w:tc>
        <w:tc>
          <w:tcPr>
            <w:tcW w:w="1128" w:type="pct"/>
          </w:tcPr>
          <w:p w14:paraId="163457B2" w14:textId="77777777" w:rsidR="004D38A0" w:rsidRPr="004D38A0" w:rsidRDefault="004D38A0" w:rsidP="000A07C9">
            <w:pPr>
              <w:pStyle w:val="TableText"/>
              <w:rPr>
                <w:rStyle w:val="Blue"/>
                <w:rFonts w:cstheme="minorHAnsi"/>
                <w:color w:val="auto"/>
                <w:sz w:val="18"/>
                <w:szCs w:val="18"/>
              </w:rPr>
            </w:pPr>
            <w:r w:rsidRPr="004D38A0">
              <w:rPr>
                <w:rStyle w:val="Blue"/>
                <w:rFonts w:cstheme="minorHAnsi"/>
                <w:color w:val="auto"/>
                <w:sz w:val="18"/>
                <w:szCs w:val="18"/>
              </w:rPr>
              <w:t>Storm sewage</w:t>
            </w:r>
          </w:p>
        </w:tc>
        <w:tc>
          <w:tcPr>
            <w:tcW w:w="1208" w:type="pct"/>
          </w:tcPr>
          <w:p w14:paraId="6E5E121F" w14:textId="77777777" w:rsidR="004D38A0" w:rsidRPr="004D38A0" w:rsidRDefault="004D38A0" w:rsidP="004912F8">
            <w:pPr>
              <w:pStyle w:val="NormalWeb"/>
              <w:rPr>
                <w:rStyle w:val="Blue"/>
                <w:rFonts w:asciiTheme="minorHAnsi" w:hAnsiTheme="minorHAnsi" w:cstheme="minorHAnsi"/>
                <w:color w:val="auto"/>
              </w:rPr>
            </w:pPr>
            <w:r w:rsidRPr="004D38A0">
              <w:rPr>
                <w:rFonts w:asciiTheme="minorHAnsi" w:hAnsiTheme="minorHAnsi" w:cstheme="minorHAnsi"/>
                <w:sz w:val="18"/>
                <w:szCs w:val="18"/>
              </w:rPr>
              <w:t>Not lower than the overflow setting on the date this permit was authorised</w:t>
            </w:r>
            <w:r w:rsidRPr="004D38A0">
              <w:rPr>
                <w:rFonts w:asciiTheme="minorHAnsi" w:hAnsiTheme="minorHAnsi" w:cstheme="minorHAnsi"/>
              </w:rPr>
              <w:t xml:space="preserve"> </w:t>
            </w:r>
          </w:p>
          <w:p w14:paraId="29EA1E9B" w14:textId="77777777" w:rsidR="004D38A0" w:rsidRPr="004D38A0" w:rsidRDefault="004D38A0" w:rsidP="004D38A0">
            <w:pPr>
              <w:pStyle w:val="TableText"/>
              <w:ind w:left="0"/>
              <w:rPr>
                <w:rStyle w:val="Pink"/>
                <w:rFonts w:cstheme="minorHAnsi"/>
                <w:color w:val="auto"/>
                <w:sz w:val="18"/>
                <w:szCs w:val="18"/>
              </w:rPr>
            </w:pPr>
          </w:p>
          <w:p w14:paraId="71351D03" w14:textId="6D6BA966" w:rsidR="004D38A0" w:rsidRPr="004D38A0" w:rsidRDefault="004D38A0" w:rsidP="00E75B27">
            <w:pPr>
              <w:pStyle w:val="TableText"/>
              <w:rPr>
                <w:rStyle w:val="Pink"/>
                <w:rFonts w:cstheme="minorHAnsi"/>
                <w:color w:val="auto"/>
                <w:sz w:val="18"/>
                <w:szCs w:val="18"/>
              </w:rPr>
            </w:pPr>
          </w:p>
        </w:tc>
        <w:tc>
          <w:tcPr>
            <w:tcW w:w="1376" w:type="pct"/>
          </w:tcPr>
          <w:p w14:paraId="236AEF76" w14:textId="77777777" w:rsidR="004D38A0" w:rsidRPr="004D38A0" w:rsidRDefault="004D38A0" w:rsidP="004912F8">
            <w:pPr>
              <w:pStyle w:val="NormalWeb"/>
              <w:rPr>
                <w:rFonts w:asciiTheme="minorHAnsi" w:hAnsiTheme="minorHAnsi" w:cstheme="minorHAnsi"/>
                <w:sz w:val="18"/>
                <w:szCs w:val="18"/>
              </w:rPr>
            </w:pPr>
            <w:r w:rsidRPr="004D38A0">
              <w:rPr>
                <w:rFonts w:asciiTheme="minorHAnsi" w:hAnsiTheme="minorHAnsi" w:cstheme="minorHAnsi"/>
                <w:sz w:val="18"/>
                <w:szCs w:val="18"/>
              </w:rPr>
              <w:t xml:space="preserve">Not less than the volume available on the date this permit was authorised. </w:t>
            </w:r>
          </w:p>
          <w:p w14:paraId="58714155" w14:textId="77777777" w:rsidR="004D38A0" w:rsidRPr="004D38A0" w:rsidRDefault="004D38A0" w:rsidP="00D944CB">
            <w:pPr>
              <w:pStyle w:val="TableText"/>
              <w:rPr>
                <w:rStyle w:val="Blue"/>
                <w:rFonts w:cstheme="minorHAnsi"/>
                <w:color w:val="auto"/>
                <w:sz w:val="18"/>
                <w:szCs w:val="18"/>
              </w:rPr>
            </w:pPr>
          </w:p>
        </w:tc>
      </w:tr>
    </w:tbl>
    <w:p w14:paraId="1F4B7218" w14:textId="2D341182" w:rsidR="00312866" w:rsidRPr="00C943FD" w:rsidRDefault="00312866" w:rsidP="004D38A0">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FDAFA02" w:rsidR="00926B5E" w:rsidRPr="004921D8" w:rsidRDefault="0025043A"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261CD485" w:rsidR="00164190" w:rsidRPr="0025043A" w:rsidRDefault="0025043A" w:rsidP="00164190">
            <w:pPr>
              <w:pStyle w:val="TableText"/>
              <w:rPr>
                <w:rStyle w:val="Blue"/>
                <w:rFonts w:ascii="Arial" w:hAnsi="Arial"/>
                <w:color w:val="auto"/>
                <w:sz w:val="18"/>
                <w:szCs w:val="18"/>
              </w:rPr>
            </w:pPr>
            <w:r w:rsidRPr="0025043A">
              <w:rPr>
                <w:rStyle w:val="Blue"/>
                <w:color w:val="auto"/>
                <w:sz w:val="18"/>
                <w:szCs w:val="18"/>
              </w:rPr>
              <w:t>Storm sewage via Point of Discharge</w:t>
            </w:r>
          </w:p>
        </w:tc>
        <w:tc>
          <w:tcPr>
            <w:tcW w:w="1323" w:type="pct"/>
          </w:tcPr>
          <w:p w14:paraId="6FBD8EC4" w14:textId="5B2DC1F1" w:rsidR="00164190" w:rsidRPr="0025043A" w:rsidRDefault="00C30128" w:rsidP="000A07C9">
            <w:pPr>
              <w:pStyle w:val="TableText"/>
              <w:rPr>
                <w:rStyle w:val="Blue"/>
                <w:rFonts w:ascii="Arial" w:hAnsi="Arial"/>
                <w:color w:val="auto"/>
                <w:sz w:val="18"/>
                <w:szCs w:val="18"/>
              </w:rPr>
            </w:pPr>
            <w:r w:rsidRPr="0025043A">
              <w:rPr>
                <w:rStyle w:val="Blue"/>
                <w:color w:val="auto"/>
                <w:sz w:val="18"/>
                <w:szCs w:val="18"/>
              </w:rPr>
              <w:t xml:space="preserve">Effluent sampling </w:t>
            </w:r>
          </w:p>
        </w:tc>
        <w:tc>
          <w:tcPr>
            <w:tcW w:w="1322" w:type="pct"/>
          </w:tcPr>
          <w:p w14:paraId="561AF781" w14:textId="4A9A7EA8" w:rsidR="00164190" w:rsidRPr="0025043A" w:rsidRDefault="0025043A" w:rsidP="000A07C9">
            <w:pPr>
              <w:pStyle w:val="TableText"/>
              <w:rPr>
                <w:rStyle w:val="Blue"/>
                <w:color w:val="auto"/>
                <w:sz w:val="18"/>
                <w:szCs w:val="18"/>
              </w:rPr>
            </w:pPr>
            <w:r w:rsidRPr="0025043A">
              <w:rPr>
                <w:rStyle w:val="Blue"/>
                <w:color w:val="auto"/>
                <w:sz w:val="18"/>
                <w:szCs w:val="18"/>
              </w:rPr>
              <w:t>SN 92047 28618</w:t>
            </w:r>
          </w:p>
        </w:tc>
        <w:tc>
          <w:tcPr>
            <w:tcW w:w="1325" w:type="pct"/>
          </w:tcPr>
          <w:p w14:paraId="6395E4E8" w14:textId="78F71009" w:rsidR="00164190" w:rsidRPr="0025043A" w:rsidRDefault="0025043A" w:rsidP="0045495C">
            <w:pPr>
              <w:pStyle w:val="TableText"/>
              <w:rPr>
                <w:rStyle w:val="Blue"/>
                <w:color w:val="auto"/>
                <w:sz w:val="18"/>
                <w:szCs w:val="18"/>
              </w:rPr>
            </w:pPr>
            <w:r w:rsidRPr="0025043A">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0E2F5388" w:rsidR="00164190" w:rsidRPr="0025043A" w:rsidRDefault="00164190" w:rsidP="00C30128">
            <w:pPr>
              <w:pStyle w:val="TableText"/>
              <w:rPr>
                <w:rStyle w:val="Blue"/>
                <w:rFonts w:ascii="Arial" w:hAnsi="Arial"/>
                <w:color w:val="auto"/>
                <w:sz w:val="18"/>
                <w:szCs w:val="18"/>
              </w:rPr>
            </w:pPr>
            <w:r w:rsidRPr="0025043A">
              <w:rPr>
                <w:rStyle w:val="Blue"/>
                <w:color w:val="auto"/>
                <w:sz w:val="18"/>
                <w:szCs w:val="18"/>
              </w:rPr>
              <w:t xml:space="preserve">Storm sewage </w:t>
            </w:r>
            <w:r w:rsidR="0025043A" w:rsidRPr="0025043A">
              <w:rPr>
                <w:rStyle w:val="Blue"/>
                <w:color w:val="auto"/>
                <w:sz w:val="18"/>
                <w:szCs w:val="18"/>
              </w:rPr>
              <w:t>Point of Discharge</w:t>
            </w:r>
          </w:p>
        </w:tc>
        <w:tc>
          <w:tcPr>
            <w:tcW w:w="1323" w:type="pct"/>
          </w:tcPr>
          <w:p w14:paraId="22F75F24" w14:textId="77777777" w:rsidR="00164190" w:rsidRPr="0025043A" w:rsidRDefault="00164190" w:rsidP="00164190">
            <w:pPr>
              <w:pStyle w:val="TableText"/>
              <w:rPr>
                <w:rStyle w:val="Blue"/>
                <w:rFonts w:ascii="Arial" w:hAnsi="Arial"/>
                <w:color w:val="auto"/>
                <w:sz w:val="18"/>
                <w:szCs w:val="18"/>
              </w:rPr>
            </w:pPr>
            <w:r w:rsidRPr="0025043A">
              <w:rPr>
                <w:rStyle w:val="Blue"/>
                <w:color w:val="auto"/>
                <w:sz w:val="18"/>
                <w:szCs w:val="18"/>
              </w:rPr>
              <w:t xml:space="preserve">Event duration monitoring </w:t>
            </w:r>
          </w:p>
        </w:tc>
        <w:tc>
          <w:tcPr>
            <w:tcW w:w="1322" w:type="pct"/>
          </w:tcPr>
          <w:p w14:paraId="0709AF0A" w14:textId="2B0F957A" w:rsidR="00164190" w:rsidRPr="0025043A" w:rsidRDefault="0025043A" w:rsidP="000A07C9">
            <w:pPr>
              <w:pStyle w:val="TableText"/>
              <w:rPr>
                <w:rStyle w:val="Blue"/>
                <w:color w:val="auto"/>
                <w:sz w:val="18"/>
                <w:szCs w:val="18"/>
              </w:rPr>
            </w:pPr>
            <w:r w:rsidRPr="0025043A">
              <w:rPr>
                <w:rStyle w:val="Blue"/>
                <w:color w:val="auto"/>
                <w:sz w:val="18"/>
                <w:szCs w:val="18"/>
              </w:rPr>
              <w:t>SN 92047 28618</w:t>
            </w:r>
          </w:p>
        </w:tc>
        <w:tc>
          <w:tcPr>
            <w:tcW w:w="1325" w:type="pct"/>
          </w:tcPr>
          <w:p w14:paraId="198CC6A3" w14:textId="5B362D14" w:rsidR="00164190" w:rsidRPr="0025043A" w:rsidRDefault="0025043A" w:rsidP="00164190">
            <w:pPr>
              <w:pStyle w:val="TableText"/>
              <w:rPr>
                <w:rStyle w:val="Blue"/>
                <w:rFonts w:ascii="Arial" w:hAnsi="Arial"/>
                <w:color w:val="auto"/>
                <w:sz w:val="18"/>
                <w:szCs w:val="18"/>
              </w:rPr>
            </w:pPr>
            <w:r w:rsidRPr="0025043A">
              <w:rPr>
                <w:rStyle w:val="Blue"/>
                <w:color w:val="auto"/>
                <w:sz w:val="18"/>
                <w:szCs w:val="18"/>
              </w:rPr>
              <w:t>Point of Overflow</w:t>
            </w:r>
          </w:p>
        </w:tc>
      </w:tr>
    </w:tbl>
    <w:p w14:paraId="00DD2B92" w14:textId="24174EBB"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5043A" w:rsidRPr="004921D8" w14:paraId="0F35DB4E" w14:textId="77777777" w:rsidTr="00191333">
        <w:trPr>
          <w:cantSplit/>
        </w:trPr>
        <w:tc>
          <w:tcPr>
            <w:tcW w:w="1568" w:type="pct"/>
          </w:tcPr>
          <w:p w14:paraId="732BD23A" w14:textId="698A26A8"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Event recorder status operational</w:t>
            </w:r>
          </w:p>
          <w:p w14:paraId="2E8EF317" w14:textId="08239245" w:rsidR="0025043A" w:rsidRPr="0025043A" w:rsidRDefault="0025043A" w:rsidP="00446000">
            <w:pPr>
              <w:pStyle w:val="NormalWeb"/>
              <w:rPr>
                <w:rStyle w:val="Blue"/>
                <w:rFonts w:asciiTheme="minorHAnsi" w:hAnsiTheme="minorHAnsi" w:cstheme="minorHAnsi"/>
                <w:color w:val="auto"/>
                <w:sz w:val="18"/>
                <w:szCs w:val="18"/>
              </w:rPr>
            </w:pPr>
          </w:p>
        </w:tc>
        <w:tc>
          <w:tcPr>
            <w:tcW w:w="1170" w:type="pct"/>
            <w:vMerge w:val="restart"/>
          </w:tcPr>
          <w:p w14:paraId="309E94FF" w14:textId="1A3D9B86" w:rsidR="0025043A" w:rsidRPr="0025043A" w:rsidRDefault="0025043A" w:rsidP="0025043A">
            <w:pPr>
              <w:pStyle w:val="TableText"/>
              <w:rPr>
                <w:rStyle w:val="Blue"/>
                <w:rFonts w:cstheme="minorHAnsi"/>
                <w:color w:val="auto"/>
                <w:sz w:val="18"/>
                <w:szCs w:val="18"/>
              </w:rPr>
            </w:pPr>
            <w:r>
              <w:rPr>
                <w:rStyle w:val="Blue"/>
                <w:rFonts w:cstheme="minorHAnsi"/>
                <w:color w:val="auto"/>
                <w:sz w:val="18"/>
                <w:szCs w:val="18"/>
              </w:rPr>
              <w:t>Point of Overflow</w:t>
            </w:r>
          </w:p>
          <w:p w14:paraId="3D107B71" w14:textId="636E3770" w:rsidR="0025043A" w:rsidRPr="0025043A" w:rsidRDefault="0025043A" w:rsidP="00446000">
            <w:pPr>
              <w:pStyle w:val="TableText"/>
              <w:rPr>
                <w:rStyle w:val="Blue"/>
                <w:rFonts w:cstheme="minorHAnsi"/>
                <w:color w:val="auto"/>
                <w:sz w:val="18"/>
                <w:szCs w:val="18"/>
              </w:rPr>
            </w:pPr>
          </w:p>
        </w:tc>
        <w:tc>
          <w:tcPr>
            <w:tcW w:w="1257" w:type="pct"/>
          </w:tcPr>
          <w:p w14:paraId="1D5A9914"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C5C7FD5" w14:textId="37AF5B86"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43A0E9CB" w14:textId="69688383"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68A6A83F" w14:textId="77777777" w:rsidTr="00191333">
        <w:trPr>
          <w:cantSplit/>
        </w:trPr>
        <w:tc>
          <w:tcPr>
            <w:tcW w:w="1568" w:type="pct"/>
          </w:tcPr>
          <w:p w14:paraId="18E96C3C" w14:textId="12768F6A"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 xml:space="preserve">CSO performance, including total number of </w:t>
            </w:r>
            <w:r w:rsidRPr="0025043A">
              <w:rPr>
                <w:rStyle w:val="Blue"/>
                <w:color w:val="auto"/>
                <w:sz w:val="18"/>
                <w:szCs w:val="18"/>
              </w:rPr>
              <w:t xml:space="preserve">block counted spills </w:t>
            </w:r>
          </w:p>
          <w:p w14:paraId="408652D8" w14:textId="4CF2C7D7" w:rsidR="0025043A" w:rsidRPr="0025043A" w:rsidRDefault="0025043A" w:rsidP="00446000">
            <w:pPr>
              <w:pStyle w:val="NormalWeb"/>
              <w:rPr>
                <w:rStyle w:val="Blue"/>
                <w:rFonts w:asciiTheme="minorHAnsi" w:hAnsiTheme="minorHAnsi" w:cstheme="minorHAnsi"/>
                <w:color w:val="auto"/>
                <w:sz w:val="18"/>
                <w:szCs w:val="18"/>
              </w:rPr>
            </w:pPr>
          </w:p>
        </w:tc>
        <w:tc>
          <w:tcPr>
            <w:tcW w:w="1170" w:type="pct"/>
            <w:vMerge/>
          </w:tcPr>
          <w:p w14:paraId="7C251197" w14:textId="782E8CB9" w:rsidR="0025043A" w:rsidRPr="006928AB" w:rsidRDefault="0025043A" w:rsidP="00446000">
            <w:pPr>
              <w:pStyle w:val="TableText"/>
              <w:rPr>
                <w:rStyle w:val="Blue"/>
                <w:rFonts w:cstheme="minorHAnsi"/>
                <w:color w:val="FF00FF" w:themeColor="accent2"/>
                <w:sz w:val="18"/>
                <w:szCs w:val="18"/>
              </w:rPr>
            </w:pPr>
          </w:p>
        </w:tc>
        <w:tc>
          <w:tcPr>
            <w:tcW w:w="1257" w:type="pct"/>
          </w:tcPr>
          <w:p w14:paraId="4DE9E734"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520C7FD" w14:textId="21579294"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45A511BF" w14:textId="6721B055"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491511CF" w14:textId="77777777" w:rsidTr="00191333">
        <w:trPr>
          <w:cantSplit/>
        </w:trPr>
        <w:tc>
          <w:tcPr>
            <w:tcW w:w="1568" w:type="pct"/>
          </w:tcPr>
          <w:p w14:paraId="6704661D" w14:textId="13B6CEA1" w:rsidR="0025043A" w:rsidRPr="0025043A" w:rsidRDefault="0025043A" w:rsidP="00446000">
            <w:pPr>
              <w:pStyle w:val="NormalWeb"/>
              <w:rPr>
                <w:rStyle w:val="Blue"/>
                <w:rFonts w:asciiTheme="minorHAnsi" w:hAnsiTheme="minorHAnsi" w:cstheme="minorHAnsi"/>
                <w:color w:val="auto"/>
                <w:sz w:val="18"/>
                <w:szCs w:val="18"/>
              </w:rPr>
            </w:pPr>
            <w:r w:rsidRPr="0025043A">
              <w:rPr>
                <w:rStyle w:val="Blue"/>
                <w:rFonts w:asciiTheme="minorHAnsi" w:hAnsiTheme="minorHAnsi" w:cstheme="minorHAnsi"/>
                <w:color w:val="auto"/>
                <w:sz w:val="18"/>
                <w:szCs w:val="18"/>
              </w:rPr>
              <w:t>Duration of total spills</w:t>
            </w:r>
          </w:p>
        </w:tc>
        <w:tc>
          <w:tcPr>
            <w:tcW w:w="1170" w:type="pct"/>
            <w:vMerge/>
          </w:tcPr>
          <w:p w14:paraId="2ECE59A0" w14:textId="6ACE49BC" w:rsidR="0025043A" w:rsidRPr="006928AB" w:rsidRDefault="0025043A" w:rsidP="00446000">
            <w:pPr>
              <w:pStyle w:val="TableText"/>
              <w:rPr>
                <w:rStyle w:val="Blue"/>
                <w:rFonts w:cstheme="minorHAnsi"/>
                <w:color w:val="FF00FF" w:themeColor="accent2"/>
                <w:sz w:val="18"/>
                <w:szCs w:val="18"/>
              </w:rPr>
            </w:pPr>
          </w:p>
        </w:tc>
        <w:tc>
          <w:tcPr>
            <w:tcW w:w="1257" w:type="pct"/>
          </w:tcPr>
          <w:p w14:paraId="74414791"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D5128F7" w14:textId="07638761"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6D9D5D66" w14:textId="286A5E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64AF625B" w14:textId="77777777" w:rsidTr="00191333">
        <w:trPr>
          <w:cantSplit/>
        </w:trPr>
        <w:tc>
          <w:tcPr>
            <w:tcW w:w="1568" w:type="pct"/>
          </w:tcPr>
          <w:p w14:paraId="20317D7F" w14:textId="7C38C1A9" w:rsidR="0025043A" w:rsidRPr="006928AB" w:rsidRDefault="0025043A" w:rsidP="00446000">
            <w:pPr>
              <w:pStyle w:val="TableText"/>
              <w:rPr>
                <w:rStyle w:val="Blue"/>
                <w:rFonts w:cstheme="minorHAnsi"/>
                <w:sz w:val="18"/>
                <w:szCs w:val="18"/>
              </w:rPr>
            </w:pPr>
            <w:r w:rsidRPr="0025043A">
              <w:rPr>
                <w:rStyle w:val="Blue"/>
                <w:rFonts w:cstheme="minorHAnsi"/>
                <w:color w:val="auto"/>
                <w:sz w:val="18"/>
                <w:szCs w:val="18"/>
              </w:rPr>
              <w:t>Storm sewage discharge start and end times</w:t>
            </w:r>
          </w:p>
        </w:tc>
        <w:tc>
          <w:tcPr>
            <w:tcW w:w="1170" w:type="pct"/>
            <w:vMerge/>
          </w:tcPr>
          <w:p w14:paraId="25A82CA2" w14:textId="67962DED" w:rsidR="0025043A" w:rsidRPr="006928AB" w:rsidRDefault="0025043A" w:rsidP="00446000">
            <w:pPr>
              <w:pStyle w:val="TableText"/>
              <w:rPr>
                <w:rStyle w:val="Blue"/>
                <w:rFonts w:cstheme="minorHAnsi"/>
                <w:sz w:val="18"/>
                <w:szCs w:val="18"/>
              </w:rPr>
            </w:pPr>
          </w:p>
        </w:tc>
        <w:tc>
          <w:tcPr>
            <w:tcW w:w="1257" w:type="pct"/>
          </w:tcPr>
          <w:p w14:paraId="03727773" w14:textId="47A1807B"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 xml:space="preserve">Reports to be provided to Natural Resources Wales upon request </w:t>
            </w:r>
          </w:p>
        </w:tc>
        <w:tc>
          <w:tcPr>
            <w:tcW w:w="1005" w:type="pct"/>
          </w:tcPr>
          <w:p w14:paraId="595D205D" w14:textId="4ACED7C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As specified by Natural Resources Wales</w:t>
            </w:r>
          </w:p>
        </w:tc>
      </w:tr>
    </w:tbl>
    <w:p w14:paraId="375D1D58" w14:textId="48842085"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6C115D" w:rsidRDefault="00635467" w:rsidP="00635467">
            <w:pPr>
              <w:pStyle w:val="TableText"/>
              <w:rPr>
                <w:rStyle w:val="Blue"/>
                <w:color w:val="auto"/>
                <w:sz w:val="18"/>
                <w:szCs w:val="18"/>
              </w:rPr>
            </w:pPr>
            <w:r w:rsidRPr="006C115D">
              <w:rPr>
                <w:rStyle w:val="Blue"/>
                <w:color w:val="auto"/>
                <w:sz w:val="18"/>
                <w:szCs w:val="18"/>
              </w:rPr>
              <w:t xml:space="preserve">Combined sewer overflow performance including number and duration of block counted spills </w:t>
            </w:r>
          </w:p>
          <w:p w14:paraId="3CFBB1FE" w14:textId="74C490F7" w:rsidR="00635467" w:rsidRPr="006C115D" w:rsidRDefault="00635467" w:rsidP="00635467">
            <w:pPr>
              <w:pStyle w:val="TableText"/>
              <w:rPr>
                <w:rStyle w:val="Blue"/>
                <w:color w:val="auto"/>
                <w:sz w:val="18"/>
                <w:szCs w:val="18"/>
              </w:rPr>
            </w:pPr>
          </w:p>
        </w:tc>
        <w:tc>
          <w:tcPr>
            <w:tcW w:w="3123" w:type="pct"/>
          </w:tcPr>
          <w:p w14:paraId="2C5ACBF0" w14:textId="0427071A" w:rsidR="00635467" w:rsidRPr="006C115D" w:rsidRDefault="00635467" w:rsidP="00635467">
            <w:pPr>
              <w:pStyle w:val="TableText"/>
              <w:rPr>
                <w:rStyle w:val="Blue"/>
                <w:color w:val="auto"/>
                <w:sz w:val="18"/>
                <w:szCs w:val="18"/>
              </w:rPr>
            </w:pPr>
            <w:r w:rsidRPr="006C115D">
              <w:rPr>
                <w:rStyle w:val="Pink"/>
                <w:color w:val="auto"/>
                <w:sz w:val="18"/>
                <w:szCs w:val="18"/>
              </w:rPr>
              <w:t>Annual summary report</w:t>
            </w:r>
            <w:r w:rsidRPr="006C115D">
              <w:rPr>
                <w:rStyle w:val="Blue"/>
                <w:color w:val="auto"/>
                <w:sz w:val="18"/>
                <w:szCs w:val="18"/>
              </w:rPr>
              <w:t xml:space="preserve"> or other form as agreed in writing by Natural Resources Wales</w:t>
            </w:r>
          </w:p>
          <w:p w14:paraId="1EFA09BC" w14:textId="69ACFC60" w:rsidR="00635467" w:rsidRPr="006C115D"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B32BE8A" w:rsidR="00635467" w:rsidRPr="006C115D" w:rsidRDefault="00635467" w:rsidP="00635467">
            <w:pPr>
              <w:pStyle w:val="TableText"/>
              <w:rPr>
                <w:rStyle w:val="Blue"/>
                <w:color w:val="auto"/>
                <w:sz w:val="18"/>
                <w:szCs w:val="18"/>
              </w:rPr>
            </w:pPr>
            <w:r w:rsidRPr="006C115D">
              <w:rPr>
                <w:rStyle w:val="Blue"/>
                <w:color w:val="auto"/>
                <w:sz w:val="18"/>
                <w:szCs w:val="18"/>
              </w:rPr>
              <w:t xml:space="preserve">Storm sewage discharge start and end times </w:t>
            </w:r>
          </w:p>
        </w:tc>
        <w:tc>
          <w:tcPr>
            <w:tcW w:w="3123" w:type="pct"/>
          </w:tcPr>
          <w:p w14:paraId="58B29FCB" w14:textId="7BC31A5D" w:rsidR="00635467" w:rsidRPr="006C115D" w:rsidRDefault="00635467" w:rsidP="00635467">
            <w:pPr>
              <w:pStyle w:val="TableText"/>
              <w:rPr>
                <w:rStyle w:val="Blue"/>
                <w:color w:val="auto"/>
                <w:sz w:val="18"/>
                <w:szCs w:val="18"/>
              </w:rPr>
            </w:pPr>
            <w:r w:rsidRPr="006C115D">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6C115D" w:rsidRDefault="00635467" w:rsidP="00635467">
            <w:pPr>
              <w:pStyle w:val="TableText"/>
              <w:rPr>
                <w:rStyle w:val="Blue"/>
                <w:color w:val="auto"/>
                <w:sz w:val="18"/>
                <w:szCs w:val="18"/>
              </w:rPr>
            </w:pPr>
            <w:r w:rsidRPr="006C115D">
              <w:rPr>
                <w:rStyle w:val="Blue"/>
                <w:color w:val="auto"/>
                <w:sz w:val="18"/>
                <w:szCs w:val="18"/>
              </w:rPr>
              <w:t>Event recorder status</w:t>
            </w:r>
          </w:p>
          <w:p w14:paraId="7612376F" w14:textId="33FA55F5" w:rsidR="00635467" w:rsidRPr="006C115D" w:rsidRDefault="00635467" w:rsidP="00635467">
            <w:pPr>
              <w:pStyle w:val="TableText"/>
              <w:rPr>
                <w:rStyle w:val="Blue"/>
                <w:color w:val="auto"/>
                <w:sz w:val="18"/>
                <w:szCs w:val="18"/>
              </w:rPr>
            </w:pPr>
          </w:p>
        </w:tc>
        <w:tc>
          <w:tcPr>
            <w:tcW w:w="3123" w:type="pct"/>
          </w:tcPr>
          <w:p w14:paraId="35FF3521" w14:textId="50CF98D8" w:rsidR="00635467" w:rsidRPr="006C115D" w:rsidRDefault="00B100A2" w:rsidP="00635467">
            <w:pPr>
              <w:pStyle w:val="TableText"/>
              <w:rPr>
                <w:rStyle w:val="Blue"/>
                <w:color w:val="auto"/>
                <w:sz w:val="18"/>
                <w:szCs w:val="18"/>
              </w:rPr>
            </w:pPr>
            <w:r>
              <w:rPr>
                <w:rStyle w:val="Pink"/>
                <w:color w:val="auto"/>
                <w:sz w:val="18"/>
                <w:szCs w:val="18"/>
              </w:rPr>
              <w:t>Annual</w:t>
            </w:r>
            <w:r w:rsidR="00635467" w:rsidRPr="006C115D">
              <w:rPr>
                <w:rStyle w:val="Pink"/>
                <w:color w:val="auto"/>
                <w:sz w:val="18"/>
                <w:szCs w:val="18"/>
              </w:rPr>
              <w:t xml:space="preserve"> summary report</w:t>
            </w:r>
            <w:r w:rsidR="00635467" w:rsidRPr="006C115D">
              <w:rPr>
                <w:rStyle w:val="Blue"/>
                <w:color w:val="auto"/>
                <w:sz w:val="18"/>
                <w:szCs w:val="18"/>
              </w:rPr>
              <w:t xml:space="preserve"> or other form as agreed in writing by Natural Resources Wales</w:t>
            </w:r>
          </w:p>
          <w:p w14:paraId="33E58156" w14:textId="66DD1A5B" w:rsidR="00635467" w:rsidRPr="006C115D" w:rsidRDefault="00635467" w:rsidP="00635467">
            <w:pPr>
              <w:pStyle w:val="TableText"/>
              <w:rPr>
                <w:rStyle w:val="Blue"/>
                <w:color w:val="auto"/>
                <w:sz w:val="18"/>
                <w:szCs w:val="18"/>
              </w:rPr>
            </w:pPr>
            <w:r w:rsidRPr="006C115D">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5C06628" w:rsidR="00635467" w:rsidRPr="006C115D" w:rsidRDefault="00635467" w:rsidP="00635467">
            <w:pPr>
              <w:pStyle w:val="TableText"/>
              <w:rPr>
                <w:rStyle w:val="Blue"/>
                <w:color w:val="auto"/>
                <w:sz w:val="18"/>
                <w:szCs w:val="18"/>
              </w:rPr>
            </w:pPr>
            <w:r w:rsidRPr="006C115D">
              <w:rPr>
                <w:rFonts w:ascii="Arial" w:hAnsi="Arial" w:cs="Arial"/>
                <w:sz w:val="18"/>
                <w:szCs w:val="18"/>
              </w:rPr>
              <w:t xml:space="preserve">Investigation into the operation of the overflow </w:t>
            </w:r>
          </w:p>
        </w:tc>
        <w:tc>
          <w:tcPr>
            <w:tcW w:w="3123" w:type="pct"/>
          </w:tcPr>
          <w:p w14:paraId="5287B602" w14:textId="04CBC90B" w:rsidR="00635467" w:rsidRPr="006C115D" w:rsidRDefault="00635467" w:rsidP="00635467">
            <w:pPr>
              <w:pStyle w:val="TableText"/>
              <w:rPr>
                <w:rStyle w:val="Blue"/>
                <w:color w:val="auto"/>
                <w:sz w:val="18"/>
                <w:szCs w:val="18"/>
              </w:rPr>
            </w:pPr>
            <w:r w:rsidRPr="006C115D">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615EBDB" w:rsidR="00926B5E" w:rsidRPr="00926B5E" w:rsidRDefault="00B16728" w:rsidP="00926B5E">
            <w:pPr>
              <w:pStyle w:val="TableText"/>
            </w:pPr>
            <w:r>
              <w:t>EPR/BB3393CB</w:t>
            </w:r>
            <w:bookmarkStart w:id="4" w:name="_GoBack"/>
            <w:bookmarkEnd w:id="4"/>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D3E3DF2" w:rsidR="00926B5E" w:rsidRPr="00926B5E" w:rsidRDefault="006C115D"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3B7D6B" w:rsidR="00926B5E" w:rsidRPr="00926B5E" w:rsidRDefault="006C115D" w:rsidP="00926B5E">
            <w:pPr>
              <w:pStyle w:val="TableText"/>
            </w:pPr>
            <w:proofErr w:type="spellStart"/>
            <w:r>
              <w:t>Brodawel</w:t>
            </w:r>
            <w:proofErr w:type="spellEnd"/>
            <w:r>
              <w:t xml:space="preserve"> CSO, </w:t>
            </w:r>
            <w:proofErr w:type="spellStart"/>
            <w:r>
              <w:t>Brodawel</w:t>
            </w:r>
            <w:proofErr w:type="spellEnd"/>
            <w:r>
              <w:t xml:space="preserve">, </w:t>
            </w:r>
            <w:proofErr w:type="spellStart"/>
            <w:r>
              <w:t>Sennybridge</w:t>
            </w:r>
            <w:proofErr w:type="spellEnd"/>
            <w:r>
              <w:t>, Brecon, LD3 8PH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DE1EFA8" w:rsidR="00926B5E" w:rsidRPr="006C115D" w:rsidRDefault="00926B5E" w:rsidP="006C115D">
            <w:pPr>
              <w:pStyle w:val="TableText"/>
              <w:rPr>
                <w:color w:val="FF0000" w:themeColor="accent1"/>
                <w:sz w:val="18"/>
                <w:szCs w:val="18"/>
              </w:rPr>
            </w:pPr>
            <w:r w:rsidRPr="006C115D">
              <w:rPr>
                <w:rStyle w:val="Red"/>
                <w:color w:val="auto"/>
                <w:sz w:val="18"/>
                <w:szCs w:val="18"/>
              </w:rPr>
              <w:t xml:space="preserve">To be notified within 7 days of detection unless otherwise agreed in writing by </w:t>
            </w:r>
            <w:r w:rsidR="004E5F50" w:rsidRPr="006C115D">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0AD7426C" w:rsidR="00926B5E" w:rsidRPr="006C115D" w:rsidRDefault="00926B5E" w:rsidP="00A9057C">
      <w:pPr>
        <w:ind w:left="567"/>
        <w:rPr>
          <w:sz w:val="18"/>
          <w:szCs w:val="18"/>
        </w:rPr>
      </w:pPr>
      <w:r w:rsidRPr="006C115D">
        <w:rPr>
          <w:sz w:val="18"/>
          <w:szCs w:val="18"/>
        </w:rPr>
        <w:t>“accident” means an accident that may result in pollution.</w:t>
      </w:r>
    </w:p>
    <w:p w14:paraId="572F84C6" w14:textId="3386875E" w:rsidR="00080065" w:rsidRPr="006C115D" w:rsidRDefault="00080065" w:rsidP="00A9057C">
      <w:pPr>
        <w:ind w:left="567"/>
        <w:rPr>
          <w:sz w:val="18"/>
          <w:szCs w:val="18"/>
        </w:rPr>
      </w:pPr>
      <w:r w:rsidRPr="006C115D">
        <w:rPr>
          <w:sz w:val="18"/>
          <w:szCs w:val="18"/>
        </w:rPr>
        <w:t>"annually" means once every year.</w:t>
      </w:r>
    </w:p>
    <w:p w14:paraId="5505780B" w14:textId="77777777" w:rsidR="00926B5E" w:rsidRPr="006C115D" w:rsidRDefault="00926B5E" w:rsidP="00A9057C">
      <w:pPr>
        <w:ind w:left="567"/>
        <w:rPr>
          <w:sz w:val="18"/>
          <w:szCs w:val="18"/>
        </w:rPr>
      </w:pPr>
      <w:r w:rsidRPr="006C115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6C115D" w:rsidRDefault="00635467" w:rsidP="00635467">
      <w:pPr>
        <w:pStyle w:val="BodyTextIndent"/>
        <w:tabs>
          <w:tab w:val="left" w:pos="1418"/>
        </w:tabs>
        <w:ind w:left="567"/>
        <w:rPr>
          <w:rFonts w:ascii="Arial" w:hAnsi="Arial" w:cs="Arial"/>
          <w:sz w:val="18"/>
          <w:szCs w:val="18"/>
        </w:rPr>
      </w:pPr>
      <w:r w:rsidRPr="006C115D">
        <w:rPr>
          <w:rFonts w:ascii="Arial" w:hAnsi="Arial" w:cs="Arial"/>
          <w:sz w:val="18"/>
          <w:szCs w:val="18"/>
        </w:rPr>
        <w:t xml:space="preserve">“block counted spill” one or more overflow events within a period of 12 hours or less will </w:t>
      </w:r>
      <w:proofErr w:type="gramStart"/>
      <w:r w:rsidRPr="006C115D">
        <w:rPr>
          <w:rFonts w:ascii="Arial" w:hAnsi="Arial" w:cs="Arial"/>
          <w:sz w:val="18"/>
          <w:szCs w:val="18"/>
        </w:rPr>
        <w:t>be considered to be</w:t>
      </w:r>
      <w:proofErr w:type="gramEnd"/>
      <w:r w:rsidRPr="006C115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6C115D">
        <w:rPr>
          <w:rFonts w:ascii="Arial" w:hAnsi="Arial" w:cs="Arial"/>
          <w:sz w:val="18"/>
          <w:szCs w:val="18"/>
        </w:rPr>
        <w:t>24 hour</w:t>
      </w:r>
      <w:proofErr w:type="gramEnd"/>
      <w:r w:rsidRPr="006C115D">
        <w:rPr>
          <w:rFonts w:ascii="Arial" w:hAnsi="Arial" w:cs="Arial"/>
          <w:sz w:val="18"/>
          <w:szCs w:val="18"/>
        </w:rPr>
        <w:t xml:space="preserve"> duration counts as 1 additional spill and the whole of the 24 hour block is included. </w:t>
      </w:r>
    </w:p>
    <w:p w14:paraId="13EE4FCA" w14:textId="6B3F11A2" w:rsidR="00197F73" w:rsidRPr="006C115D" w:rsidRDefault="00197F73" w:rsidP="00197F73">
      <w:pPr>
        <w:pStyle w:val="BodyTextIndent"/>
        <w:ind w:left="567"/>
        <w:rPr>
          <w:sz w:val="18"/>
          <w:szCs w:val="18"/>
        </w:rPr>
      </w:pPr>
      <w:r w:rsidRPr="00B100A2">
        <w:rPr>
          <w:rFonts w:ascii="Arial" w:hAnsi="Arial" w:cs="Arial"/>
          <w:sz w:val="18"/>
        </w:rPr>
        <w:t>"</w:t>
      </w:r>
      <w:r w:rsidRPr="006C115D">
        <w:rPr>
          <w:rFonts w:ascii="Arial" w:hAnsi="Arial" w:cs="Arial"/>
          <w:sz w:val="18"/>
          <w:szCs w:val="18"/>
        </w:rPr>
        <w:t xml:space="preserve">event recorder" a recorder which records the start time </w:t>
      </w:r>
      <w:r w:rsidR="00E3410A" w:rsidRPr="006C115D">
        <w:rPr>
          <w:rFonts w:ascii="Arial" w:hAnsi="Arial" w:cs="Arial"/>
          <w:sz w:val="18"/>
          <w:szCs w:val="18"/>
        </w:rPr>
        <w:t>and end</w:t>
      </w:r>
      <w:r w:rsidRPr="006C115D">
        <w:rPr>
          <w:rFonts w:ascii="Arial" w:hAnsi="Arial" w:cs="Arial"/>
          <w:sz w:val="18"/>
          <w:szCs w:val="18"/>
        </w:rPr>
        <w:t xml:space="preserve"> time of individual overflow events </w:t>
      </w:r>
    </w:p>
    <w:p w14:paraId="3877A21E" w14:textId="77777777" w:rsidR="008C7B64" w:rsidRPr="006C115D" w:rsidRDefault="008C7B64" w:rsidP="00A9057C">
      <w:pPr>
        <w:ind w:left="567"/>
        <w:rPr>
          <w:sz w:val="18"/>
          <w:szCs w:val="18"/>
        </w:rPr>
      </w:pPr>
      <w:r w:rsidRPr="006C115D">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115D" w:rsidRDefault="00926B5E" w:rsidP="00A9057C">
      <w:pPr>
        <w:ind w:left="567"/>
        <w:rPr>
          <w:sz w:val="18"/>
          <w:szCs w:val="18"/>
        </w:rPr>
      </w:pPr>
      <w:r w:rsidRPr="006C115D">
        <w:rPr>
          <w:sz w:val="18"/>
          <w:szCs w:val="18"/>
        </w:rPr>
        <w:t>“EP Regulations” means The Environmental Permitting (Englan</w:t>
      </w:r>
      <w:r w:rsidR="006F628C" w:rsidRPr="006C115D">
        <w:rPr>
          <w:sz w:val="18"/>
          <w:szCs w:val="18"/>
        </w:rPr>
        <w:t>d and Wales) Regulations SI 2016 No.1154</w:t>
      </w:r>
      <w:r w:rsidRPr="006C115D">
        <w:rPr>
          <w:sz w:val="18"/>
          <w:szCs w:val="18"/>
        </w:rPr>
        <w:t xml:space="preserve"> and words and expressions used in this permit which are also used in the Regulations have the same meanings as in those Regulations.</w:t>
      </w:r>
    </w:p>
    <w:p w14:paraId="73BBDB69" w14:textId="2A391469" w:rsidR="00B57914" w:rsidRPr="006C115D" w:rsidRDefault="00B57914" w:rsidP="00A9057C">
      <w:pPr>
        <w:ind w:left="567"/>
        <w:rPr>
          <w:rStyle w:val="Red"/>
          <w:color w:val="auto"/>
          <w:sz w:val="18"/>
          <w:szCs w:val="18"/>
        </w:rPr>
      </w:pPr>
      <w:r w:rsidRPr="006C115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6C115D">
        <w:rPr>
          <w:rStyle w:val="Red"/>
          <w:color w:val="auto"/>
          <w:sz w:val="18"/>
          <w:szCs w:val="18"/>
        </w:rPr>
        <w:t>.</w:t>
      </w:r>
    </w:p>
    <w:p w14:paraId="1F3728A0" w14:textId="06B1E4BF" w:rsidR="00AC2B82" w:rsidRPr="006C115D" w:rsidRDefault="00AC2B82" w:rsidP="00A9057C">
      <w:pPr>
        <w:ind w:left="567"/>
        <w:rPr>
          <w:rStyle w:val="Red"/>
          <w:color w:val="auto"/>
          <w:sz w:val="18"/>
          <w:szCs w:val="18"/>
        </w:rPr>
      </w:pPr>
      <w:r w:rsidRPr="006C115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6C115D" w:rsidRDefault="00661970" w:rsidP="00661970">
      <w:pPr>
        <w:pStyle w:val="Default"/>
        <w:ind w:left="567"/>
        <w:rPr>
          <w:color w:val="auto"/>
          <w:sz w:val="18"/>
          <w:szCs w:val="18"/>
        </w:rPr>
      </w:pPr>
      <w:r w:rsidRPr="006C115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6C115D" w:rsidRDefault="00827ADC" w:rsidP="00661970">
      <w:pPr>
        <w:pStyle w:val="Default"/>
        <w:ind w:left="567"/>
        <w:rPr>
          <w:color w:val="auto"/>
          <w:sz w:val="18"/>
          <w:szCs w:val="18"/>
        </w:rPr>
      </w:pPr>
    </w:p>
    <w:p w14:paraId="37BD520D" w14:textId="77777777" w:rsidR="005C5E63" w:rsidRDefault="00197F73" w:rsidP="005C5E63">
      <w:pPr>
        <w:pStyle w:val="BodyTextIndent"/>
        <w:tabs>
          <w:tab w:val="left" w:pos="1418"/>
        </w:tabs>
        <w:ind w:left="567"/>
        <w:rPr>
          <w:rFonts w:ascii="Arial" w:hAnsi="Arial" w:cs="Arial"/>
          <w:color w:val="FF0000" w:themeColor="accent1"/>
          <w:sz w:val="18"/>
          <w:szCs w:val="18"/>
        </w:rPr>
      </w:pPr>
      <w:r w:rsidRPr="006C115D">
        <w:rPr>
          <w:rFonts w:ascii="Arial" w:hAnsi="Arial" w:cs="Arial"/>
          <w:sz w:val="18"/>
          <w:szCs w:val="18"/>
        </w:rPr>
        <w:t>“overflow event” any individual operation, of any duration, of the event recorder or any recorded discharge of sewage from the outfall</w:t>
      </w:r>
      <w:r w:rsidR="00412AF0" w:rsidRPr="006C115D">
        <w:rPr>
          <w:rFonts w:ascii="Arial" w:hAnsi="Arial" w:cs="Arial"/>
          <w:sz w:val="18"/>
          <w:szCs w:val="18"/>
        </w:rPr>
        <w:t>.</w:t>
      </w:r>
      <w:bookmarkStart w:id="5" w:name="_Hlk13661209"/>
      <w:r w:rsidR="005C5E63" w:rsidRPr="005C5E63">
        <w:rPr>
          <w:rFonts w:ascii="Arial" w:hAnsi="Arial" w:cs="Arial"/>
          <w:color w:val="FF0000" w:themeColor="accent1"/>
          <w:sz w:val="18"/>
          <w:szCs w:val="18"/>
        </w:rPr>
        <w:t xml:space="preserve"> </w:t>
      </w:r>
    </w:p>
    <w:p w14:paraId="25521721" w14:textId="230CA908" w:rsidR="005C5E63" w:rsidRPr="005C5E63" w:rsidRDefault="005C5E63" w:rsidP="005C5E63">
      <w:pPr>
        <w:pStyle w:val="BodyTextIndent"/>
        <w:tabs>
          <w:tab w:val="left" w:pos="1418"/>
        </w:tabs>
        <w:ind w:left="567"/>
        <w:rPr>
          <w:sz w:val="18"/>
          <w:szCs w:val="18"/>
        </w:rPr>
      </w:pPr>
      <w:r w:rsidRPr="005C5E63">
        <w:rPr>
          <w:rFonts w:ascii="Arial" w:hAnsi="Arial" w:cs="Arial"/>
          <w:sz w:val="18"/>
          <w:szCs w:val="18"/>
        </w:rPr>
        <w:t>“SOAF” means Storm Overflow Assessment Framework.</w:t>
      </w:r>
    </w:p>
    <w:bookmarkEnd w:id="5"/>
    <w:p w14:paraId="07B9794C" w14:textId="77777777" w:rsidR="00197F73" w:rsidRPr="006C115D" w:rsidRDefault="001F4B89" w:rsidP="00A9057C">
      <w:pPr>
        <w:ind w:left="567"/>
        <w:rPr>
          <w:sz w:val="18"/>
          <w:szCs w:val="18"/>
        </w:rPr>
      </w:pPr>
      <w:r w:rsidRPr="006C115D">
        <w:rPr>
          <w:sz w:val="18"/>
          <w:szCs w:val="18"/>
        </w:rPr>
        <w:t>“</w:t>
      </w:r>
      <w:r w:rsidR="00C50CAA" w:rsidRPr="006C115D">
        <w:rPr>
          <w:sz w:val="18"/>
          <w:szCs w:val="18"/>
        </w:rPr>
        <w:t>o</w:t>
      </w:r>
      <w:r w:rsidRPr="006C115D">
        <w:rPr>
          <w:sz w:val="18"/>
          <w:szCs w:val="18"/>
        </w:rPr>
        <w:t>verflow setting” means the minimum flow passed forward to the continuation sewer when the overflow operates.</w:t>
      </w:r>
    </w:p>
    <w:p w14:paraId="716EFDEC" w14:textId="77777777" w:rsidR="008C7B64" w:rsidRPr="006C115D" w:rsidRDefault="008C7B64" w:rsidP="00A9057C">
      <w:pPr>
        <w:ind w:left="567"/>
        <w:rPr>
          <w:sz w:val="18"/>
          <w:szCs w:val="18"/>
        </w:rPr>
      </w:pPr>
      <w:r w:rsidRPr="006C115D">
        <w:rPr>
          <w:sz w:val="18"/>
          <w:szCs w:val="18"/>
        </w:rPr>
        <w:t>"quarter" means a calendar year quarter commencing on 1 January, 1 April, 1 July or 1 October.</w:t>
      </w:r>
    </w:p>
    <w:p w14:paraId="4A10321B" w14:textId="6E2C521C" w:rsidR="00197F73" w:rsidRPr="006C115D" w:rsidRDefault="008C7B64" w:rsidP="00197F73">
      <w:pPr>
        <w:ind w:left="567"/>
        <w:rPr>
          <w:rFonts w:ascii="Arial" w:hAnsi="Arial" w:cs="Arial"/>
          <w:sz w:val="16"/>
          <w:szCs w:val="18"/>
        </w:rPr>
      </w:pPr>
      <w:r w:rsidRPr="006C115D">
        <w:rPr>
          <w:sz w:val="18"/>
          <w:szCs w:val="18"/>
        </w:rPr>
        <w:t xml:space="preserve">“significant </w:t>
      </w:r>
      <w:r w:rsidR="002C4385" w:rsidRPr="006C115D">
        <w:rPr>
          <w:sz w:val="18"/>
          <w:szCs w:val="18"/>
        </w:rPr>
        <w:t>pollution” means</w:t>
      </w:r>
      <w:r w:rsidR="00121737" w:rsidRPr="006C115D">
        <w:rPr>
          <w:sz w:val="18"/>
        </w:rPr>
        <w:t xml:space="preserve"> a </w:t>
      </w:r>
      <w:r w:rsidR="002C4385" w:rsidRPr="006C115D">
        <w:rPr>
          <w:sz w:val="18"/>
        </w:rPr>
        <w:t>high-level</w:t>
      </w:r>
      <w:r w:rsidR="00121737" w:rsidRPr="006C115D">
        <w:rPr>
          <w:sz w:val="18"/>
        </w:rPr>
        <w:t xml:space="preserve"> impact incident as indicated by NRW incident classification system.</w:t>
      </w:r>
    </w:p>
    <w:p w14:paraId="11216FD0" w14:textId="1FDA3F61" w:rsidR="001F4B89" w:rsidRPr="006C115D" w:rsidRDefault="001F4B89" w:rsidP="00A9057C">
      <w:pPr>
        <w:ind w:left="567"/>
        <w:rPr>
          <w:sz w:val="18"/>
          <w:szCs w:val="18"/>
        </w:rPr>
      </w:pPr>
      <w:r w:rsidRPr="006C115D">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26216ED8" w14:textId="41E190EF" w:rsidR="00E65E75" w:rsidRDefault="003B2A74" w:rsidP="006C115D">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6D230E0F" wp14:editId="058207DB">
            <wp:simplePos x="0" y="0"/>
            <wp:positionH relativeFrom="margin">
              <wp:align>right</wp:align>
            </wp:positionH>
            <wp:positionV relativeFrom="paragraph">
              <wp:posOffset>552450</wp:posOffset>
            </wp:positionV>
            <wp:extent cx="6320946" cy="353060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20946" cy="353060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1282102" w14:textId="7E313C41" w:rsidR="006C115D" w:rsidRPr="00E65E75" w:rsidRDefault="006C115D" w:rsidP="006C115D">
      <w:pPr>
        <w:pStyle w:val="Heading1"/>
        <w:ind w:left="567"/>
        <w:rPr>
          <w:color w:val="FF00FF" w:themeColor="accent2"/>
          <w:szCs w:val="20"/>
        </w:rPr>
      </w:pPr>
    </w:p>
    <w:p w14:paraId="6BA62E01" w14:textId="2CE44555" w:rsidR="000152F0" w:rsidRPr="006C115D" w:rsidRDefault="000152F0" w:rsidP="000152F0">
      <w:pPr>
        <w:ind w:left="567"/>
        <w:rPr>
          <w:rFonts w:ascii="Arial" w:hAnsi="Arial"/>
          <w:szCs w:val="20"/>
        </w:rPr>
      </w:pPr>
      <w:r w:rsidRPr="006C115D">
        <w:rPr>
          <w:rFonts w:ascii="Arial" w:hAnsi="Arial"/>
          <w:szCs w:val="20"/>
        </w:rPr>
        <w:t>© Crown Copyright and database righ</w:t>
      </w:r>
      <w:r w:rsidR="006C115D" w:rsidRPr="006C115D">
        <w:rPr>
          <w:rFonts w:ascii="Arial" w:hAnsi="Arial"/>
          <w:szCs w:val="20"/>
        </w:rPr>
        <w:t>t 2019</w:t>
      </w:r>
      <w:r w:rsidRPr="006C115D">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894C34" w:rsidRDefault="00894C34" w:rsidP="00FF16FF">
      <w:pPr>
        <w:spacing w:before="0" w:after="0" w:line="240" w:lineRule="auto"/>
      </w:pPr>
      <w:r>
        <w:separator/>
      </w:r>
    </w:p>
  </w:endnote>
  <w:endnote w:type="continuationSeparator" w:id="0">
    <w:p w14:paraId="31DAA22B" w14:textId="77777777" w:rsidR="00894C34" w:rsidRDefault="00894C3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94C34" w:rsidRDefault="00894C34" w:rsidP="00F06B84">
    <w:pPr>
      <w:pStyle w:val="Footer"/>
    </w:pPr>
    <w:r>
      <w:t>Permit number</w:t>
    </w:r>
  </w:p>
  <w:p w14:paraId="341B42FE" w14:textId="72B32C35" w:rsidR="00894C34" w:rsidRPr="00D82845" w:rsidRDefault="00B16728" w:rsidP="00F06B84">
    <w:pPr>
      <w:pStyle w:val="Footer"/>
    </w:pPr>
    <w:r>
      <w:t>EPR/BB3393CB</w:t>
    </w:r>
    <w:r w:rsidR="00894C34">
      <w:ptab w:relativeTo="margin" w:alignment="right" w:leader="none"/>
    </w:r>
    <w:r w:rsidR="00894C34">
      <w:fldChar w:fldCharType="begin"/>
    </w:r>
    <w:r w:rsidR="00894C34">
      <w:instrText xml:space="preserve"> PAGE   \* MERGEFORMAT </w:instrText>
    </w:r>
    <w:r w:rsidR="00894C34">
      <w:fldChar w:fldCharType="separate"/>
    </w:r>
    <w:r w:rsidR="00894C34">
      <w:rPr>
        <w:noProof/>
      </w:rPr>
      <w:t>2</w:t>
    </w:r>
    <w:r w:rsidR="00894C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894C34" w:rsidRDefault="00894C34" w:rsidP="00FF16FF">
      <w:pPr>
        <w:spacing w:before="0" w:after="0" w:line="240" w:lineRule="auto"/>
      </w:pPr>
      <w:r>
        <w:separator/>
      </w:r>
    </w:p>
  </w:footnote>
  <w:footnote w:type="continuationSeparator" w:id="0">
    <w:p w14:paraId="16443AA9" w14:textId="77777777" w:rsidR="00894C34" w:rsidRDefault="00894C3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0E37B" w14:textId="22C80A37" w:rsidR="00B62AAA" w:rsidRDefault="00B62A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D3D"/>
    <w:rsid w:val="0025043A"/>
    <w:rsid w:val="00255059"/>
    <w:rsid w:val="002554E8"/>
    <w:rsid w:val="00260A6C"/>
    <w:rsid w:val="00261EE0"/>
    <w:rsid w:val="00270028"/>
    <w:rsid w:val="002809B4"/>
    <w:rsid w:val="00284C34"/>
    <w:rsid w:val="00292253"/>
    <w:rsid w:val="00293756"/>
    <w:rsid w:val="00297198"/>
    <w:rsid w:val="002A1427"/>
    <w:rsid w:val="002A6F49"/>
    <w:rsid w:val="002B05E5"/>
    <w:rsid w:val="002B2CA3"/>
    <w:rsid w:val="002B4FF5"/>
    <w:rsid w:val="002C2622"/>
    <w:rsid w:val="002C4385"/>
    <w:rsid w:val="002C5C73"/>
    <w:rsid w:val="002D2987"/>
    <w:rsid w:val="002D3C83"/>
    <w:rsid w:val="002D3D59"/>
    <w:rsid w:val="002D792B"/>
    <w:rsid w:val="002D7BAA"/>
    <w:rsid w:val="002F04F0"/>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A74"/>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493"/>
    <w:rsid w:val="00426068"/>
    <w:rsid w:val="004318A3"/>
    <w:rsid w:val="00432A43"/>
    <w:rsid w:val="00437DB5"/>
    <w:rsid w:val="004404C8"/>
    <w:rsid w:val="004444A5"/>
    <w:rsid w:val="00446000"/>
    <w:rsid w:val="00451160"/>
    <w:rsid w:val="00453066"/>
    <w:rsid w:val="00453FE7"/>
    <w:rsid w:val="0045495C"/>
    <w:rsid w:val="00460A33"/>
    <w:rsid w:val="00462713"/>
    <w:rsid w:val="004627E9"/>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36C"/>
    <w:rsid w:val="004C3465"/>
    <w:rsid w:val="004C4BE5"/>
    <w:rsid w:val="004D0287"/>
    <w:rsid w:val="004D38A0"/>
    <w:rsid w:val="004D614E"/>
    <w:rsid w:val="004D624E"/>
    <w:rsid w:val="004D7D56"/>
    <w:rsid w:val="004E5211"/>
    <w:rsid w:val="004E5F50"/>
    <w:rsid w:val="004F1ED8"/>
    <w:rsid w:val="004F23A3"/>
    <w:rsid w:val="004F2769"/>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E63"/>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15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0E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C34"/>
    <w:rsid w:val="008A24E7"/>
    <w:rsid w:val="008A2E4E"/>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7B60"/>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0A2"/>
    <w:rsid w:val="00B14C57"/>
    <w:rsid w:val="00B16728"/>
    <w:rsid w:val="00B27A24"/>
    <w:rsid w:val="00B343E4"/>
    <w:rsid w:val="00B43B14"/>
    <w:rsid w:val="00B53666"/>
    <w:rsid w:val="00B563C4"/>
    <w:rsid w:val="00B57914"/>
    <w:rsid w:val="00B625C1"/>
    <w:rsid w:val="00B62AAA"/>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34C3"/>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05A9"/>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0DAB"/>
    <w:rsid w:val="00EA646B"/>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0D5"/>
    <w:rsid w:val="00F34250"/>
    <w:rsid w:val="00F35639"/>
    <w:rsid w:val="00F36D0C"/>
    <w:rsid w:val="00F42B24"/>
    <w:rsid w:val="00F43CDF"/>
    <w:rsid w:val="00F47956"/>
    <w:rsid w:val="00F51451"/>
    <w:rsid w:val="00F539EE"/>
    <w:rsid w:val="00F53D95"/>
    <w:rsid w:val="00F56B1D"/>
    <w:rsid w:val="00F6298B"/>
    <w:rsid w:val="00F65D83"/>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01C5"/>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C11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Brodawel Combined Sewer Overflow</Site_x0020_Name>
    <Internal_x002f_External xmlns="859f7ad6-93f6-4205-b62b-a17f28acbbac">Outgoing document</Internal_x002f_External>
    <Post_x0020_code xmlns="859f7ad6-93f6-4205-b62b-a17f28acbbac">LD3 8PH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Broadwell, Sennybridge, Brecon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REGU-212-47192</_dlc_DocId>
    <_dlc_DocIdUrl xmlns="9be56660-2c31-41ef-bc00-23e72f632f2a">
      <Url>https://cyfoethnaturiolcymru.sharepoint.com/teams/Regulatory/Permitting/_layouts/15/DocIdRedir.aspx?ID=REGU-212-47192</Url>
      <Description>REGU-212-47192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128E6B5-61E8-4818-8789-E38AD65746B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B545075-EF59-4823-96B4-AFBA5EDF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174</TotalTime>
  <Pages>14</Pages>
  <Words>2698</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
  <cp:lastModifiedBy>Wakeford, James</cp:lastModifiedBy>
  <cp:revision>14</cp:revision>
  <cp:lastPrinted>2019-06-06T08:35:00Z</cp:lastPrinted>
  <dcterms:created xsi:type="dcterms:W3CDTF">2019-05-16T09:17:00Z</dcterms:created>
  <dcterms:modified xsi:type="dcterms:W3CDTF">2019-07-18T12:21:00Z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ca375901-9ca1-4265-bcff-2ed2a5800fa9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REGU-212-47192</vt:lpwstr>
  </property>
  <property fmtid="{D5CDD505-2E9C-101B-9397-08002B2CF9AE}" pid="7" name="_dlc_DocIdUrl">
    <vt:lpwstr>https://cyfoethnaturiolcymru.sharepoint.com/teams/Regulatory/Permitting/_layouts/15/DocIdRedir.aspx?ID=REGU-212-47192, REGU-212-47192</vt:lpwstr>
  </property>
  <property fmtid="{D5CDD505-2E9C-101B-9397-08002B2CF9AE}" pid="8" name="_docset_NoMedatataSyncRequired">
    <vt:lpwstr>False</vt:lpwstr>
  </property>
</Properties>
</file>