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46CE28B" w:rsidR="00D04424" w:rsidRPr="002D0F41" w:rsidRDefault="001F0E23" w:rsidP="003719AD">
      <w:pPr>
        <w:pStyle w:val="Heading1"/>
        <w:spacing w:before="0" w:after="0"/>
        <w:jc w:val="left"/>
        <w:rPr>
          <w:bCs/>
          <w:color w:val="auto"/>
          <w:sz w:val="32"/>
        </w:rPr>
      </w:pPr>
      <w:r w:rsidRPr="002D0F41">
        <w:rPr>
          <w:bCs/>
          <w:color w:val="auto"/>
          <w:sz w:val="32"/>
        </w:rPr>
        <w:t>Variation</w:t>
      </w:r>
      <w:r w:rsidR="00B73ECB" w:rsidRPr="002D0F41">
        <w:rPr>
          <w:bCs/>
          <w:color w:val="auto"/>
          <w:sz w:val="32"/>
        </w:rPr>
        <w:t xml:space="preserve"> </w:t>
      </w:r>
    </w:p>
    <w:p w14:paraId="0FF1524F" w14:textId="1259F165" w:rsidR="007820C3" w:rsidRPr="002D0F41" w:rsidRDefault="007820C3" w:rsidP="00D04424">
      <w:pPr>
        <w:rPr>
          <w:rFonts w:ascii="Arial" w:hAnsi="Arial" w:cs="Arial"/>
          <w:szCs w:val="24"/>
        </w:rPr>
      </w:pPr>
    </w:p>
    <w:p w14:paraId="0FF15250" w14:textId="26FFC325" w:rsidR="00D04424" w:rsidRPr="002D0F41" w:rsidRDefault="0060457F" w:rsidP="006B0BFB">
      <w:pPr>
        <w:spacing w:after="120"/>
        <w:rPr>
          <w:rFonts w:ascii="Arial" w:hAnsi="Arial" w:cs="Arial"/>
          <w:szCs w:val="24"/>
        </w:rPr>
      </w:pPr>
      <w:r w:rsidRPr="002D0F41">
        <w:rPr>
          <w:rFonts w:ascii="Arial" w:hAnsi="Arial" w:cs="Arial"/>
          <w:szCs w:val="24"/>
        </w:rPr>
        <w:t xml:space="preserve">We have decided to </w:t>
      </w:r>
      <w:r w:rsidR="00D2020E" w:rsidRPr="002D0F41">
        <w:rPr>
          <w:rFonts w:ascii="Arial" w:hAnsi="Arial" w:cs="Arial"/>
          <w:szCs w:val="24"/>
        </w:rPr>
        <w:t xml:space="preserve">issue </w:t>
      </w:r>
      <w:r w:rsidRPr="002D0F41">
        <w:rPr>
          <w:rFonts w:ascii="Arial" w:hAnsi="Arial" w:cs="Arial"/>
          <w:szCs w:val="24"/>
        </w:rPr>
        <w:t xml:space="preserve">the variation for </w:t>
      </w:r>
      <w:r w:rsidR="002D0F41" w:rsidRPr="002D0F41">
        <w:rPr>
          <w:rFonts w:ascii="Arial" w:hAnsi="Arial" w:cs="Arial"/>
          <w:szCs w:val="24"/>
        </w:rPr>
        <w:t>Wild Meadow</w:t>
      </w:r>
      <w:r w:rsidRPr="002D0F41">
        <w:rPr>
          <w:rFonts w:ascii="Arial" w:hAnsi="Arial" w:cs="Arial"/>
          <w:szCs w:val="24"/>
        </w:rPr>
        <w:t xml:space="preserve"> operated by </w:t>
      </w:r>
      <w:r w:rsidR="002D0F41" w:rsidRPr="002D0F41">
        <w:rPr>
          <w:rFonts w:ascii="Arial" w:hAnsi="Arial" w:cs="Arial"/>
          <w:szCs w:val="24"/>
        </w:rPr>
        <w:t>Mr Jonathan Gilpin</w:t>
      </w:r>
      <w:r w:rsidR="001034AC" w:rsidRPr="002D0F41">
        <w:rPr>
          <w:rFonts w:ascii="Arial" w:hAnsi="Arial" w:cs="Arial"/>
          <w:szCs w:val="24"/>
        </w:rPr>
        <w:t>.</w:t>
      </w:r>
    </w:p>
    <w:p w14:paraId="178F17B4" w14:textId="6F605E9B" w:rsidR="00E907C6" w:rsidRPr="002D0F41" w:rsidRDefault="00E907C6" w:rsidP="006B0BFB">
      <w:pPr>
        <w:tabs>
          <w:tab w:val="left" w:pos="4253"/>
          <w:tab w:val="left" w:pos="6804"/>
        </w:tabs>
        <w:spacing w:after="120"/>
        <w:rPr>
          <w:rFonts w:ascii="Arial" w:hAnsi="Arial"/>
          <w:kern w:val="28"/>
          <w:szCs w:val="24"/>
        </w:rPr>
      </w:pPr>
      <w:bookmarkStart w:id="0" w:name="OLE_LINK1"/>
      <w:bookmarkStart w:id="1" w:name="OLE_LINK2"/>
      <w:r w:rsidRPr="002D0F41">
        <w:rPr>
          <w:rFonts w:ascii="Arial" w:hAnsi="Arial"/>
          <w:kern w:val="28"/>
          <w:szCs w:val="24"/>
        </w:rPr>
        <w:t xml:space="preserve">The application number is </w:t>
      </w:r>
      <w:r w:rsidR="002D0F41" w:rsidRPr="002D0F41">
        <w:rPr>
          <w:rFonts w:ascii="Arial" w:hAnsi="Arial"/>
          <w:szCs w:val="24"/>
        </w:rPr>
        <w:t>PAN-005720</w:t>
      </w:r>
    </w:p>
    <w:p w14:paraId="0FF15251" w14:textId="57895D32" w:rsidR="00D04424" w:rsidRPr="002D0F41" w:rsidRDefault="00D04424" w:rsidP="006B0BFB">
      <w:pPr>
        <w:tabs>
          <w:tab w:val="left" w:pos="4253"/>
          <w:tab w:val="left" w:pos="6804"/>
        </w:tabs>
        <w:spacing w:after="120"/>
        <w:rPr>
          <w:rFonts w:ascii="Arial" w:hAnsi="Arial"/>
          <w:szCs w:val="24"/>
        </w:rPr>
      </w:pPr>
      <w:r w:rsidRPr="002D0F41">
        <w:rPr>
          <w:rFonts w:ascii="Arial" w:hAnsi="Arial"/>
          <w:kern w:val="28"/>
          <w:szCs w:val="24"/>
        </w:rPr>
        <w:t>The</w:t>
      </w:r>
      <w:r w:rsidRPr="002D0F41">
        <w:rPr>
          <w:rFonts w:ascii="Arial" w:hAnsi="Arial"/>
          <w:b/>
          <w:kern w:val="28"/>
          <w:szCs w:val="24"/>
        </w:rPr>
        <w:t xml:space="preserve"> </w:t>
      </w:r>
      <w:r w:rsidRPr="002D0F41">
        <w:rPr>
          <w:rFonts w:ascii="Arial" w:hAnsi="Arial"/>
          <w:szCs w:val="24"/>
        </w:rPr>
        <w:t xml:space="preserve">permit number is </w:t>
      </w:r>
      <w:r w:rsidR="002D0F41" w:rsidRPr="002D0F41">
        <w:rPr>
          <w:rFonts w:ascii="Arial" w:hAnsi="Arial"/>
          <w:szCs w:val="24"/>
        </w:rPr>
        <w:t>EPR/TB3790HS</w:t>
      </w:r>
    </w:p>
    <w:p w14:paraId="0FF15252" w14:textId="7E486725" w:rsidR="00E244F7" w:rsidRPr="002D0F41" w:rsidRDefault="002D0F41" w:rsidP="002D0F41">
      <w:pPr>
        <w:pStyle w:val="Draftingnote"/>
        <w:spacing w:before="0"/>
        <w:rPr>
          <w:rFonts w:cs="Arial"/>
          <w:i w:val="0"/>
          <w:color w:val="auto"/>
          <w:sz w:val="22"/>
          <w:szCs w:val="22"/>
        </w:rPr>
      </w:pPr>
      <w:r w:rsidRPr="002D0F41">
        <w:rPr>
          <w:rFonts w:cs="Arial"/>
          <w:i w:val="0"/>
          <w:color w:val="auto"/>
          <w:sz w:val="24"/>
          <w:szCs w:val="22"/>
        </w:rPr>
        <w:t xml:space="preserve">The variation is to replace the composting toilet with a British Standard package treatment plant as the treatment system prior to discharge. Effluent will still discharge to groundwater via a trench arch </w:t>
      </w:r>
      <w:r w:rsidRPr="002D0F41">
        <w:rPr>
          <w:rFonts w:cs="Arial"/>
          <w:i w:val="0"/>
          <w:color w:val="auto"/>
          <w:sz w:val="22"/>
          <w:szCs w:val="22"/>
        </w:rPr>
        <w:t xml:space="preserve">system. </w:t>
      </w:r>
    </w:p>
    <w:p w14:paraId="3AA9EC14" w14:textId="77777777" w:rsidR="002D0F41" w:rsidRPr="002D0F41" w:rsidRDefault="002D0F41" w:rsidP="002D0F41">
      <w:pPr>
        <w:pStyle w:val="Draftingnote"/>
        <w:spacing w:before="0"/>
        <w:rPr>
          <w:rFonts w:cs="Arial"/>
          <w:i w:val="0"/>
          <w:color w:val="auto"/>
          <w:sz w:val="22"/>
          <w:szCs w:val="22"/>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2" w14:textId="5A7821D2" w:rsidR="006420BA" w:rsidRDefault="00D04424" w:rsidP="002D0F41">
      <w:pPr>
        <w:rPr>
          <w:rFonts w:ascii="Arial" w:hAnsi="Arial"/>
          <w:b/>
          <w:caps/>
          <w:sz w:val="28"/>
          <w:szCs w:val="28"/>
        </w:rPr>
      </w:pPr>
      <w:r w:rsidRPr="00476B14">
        <w:rPr>
          <w:rFonts w:ascii="Arial" w:hAnsi="Arial"/>
          <w:b/>
          <w:sz w:val="28"/>
          <w:szCs w:val="28"/>
        </w:rPr>
        <w:t>Structure of this document</w:t>
      </w:r>
    </w:p>
    <w:p w14:paraId="4DB651AD" w14:textId="77777777" w:rsidR="002D0F41" w:rsidRPr="002D0F41" w:rsidRDefault="002D0F41" w:rsidP="002D0F41">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61923581" w:rsidR="006420BA" w:rsidRPr="00544C49" w:rsidRDefault="006420BA" w:rsidP="002D0F41">
      <w:pPr>
        <w:spacing w:after="12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411B8F53"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21BCE2D"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89408A0" w:rsidR="002D0F41" w:rsidRPr="007820C3" w:rsidRDefault="002D0F41"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8F9FC4D" w:rsidR="007820C3" w:rsidRPr="002D0F41" w:rsidRDefault="007820C3" w:rsidP="007820C3">
            <w:pPr>
              <w:pStyle w:val="Heading3"/>
              <w:spacing w:before="60"/>
              <w:rPr>
                <w:rFonts w:ascii="Arial" w:hAnsi="Arial" w:cs="Arial"/>
                <w:b w:val="0"/>
                <w:szCs w:val="24"/>
                <w:highlight w:val="red"/>
              </w:rPr>
            </w:pPr>
            <w:r w:rsidRPr="002D0F41">
              <w:rPr>
                <w:rFonts w:ascii="Arial" w:hAnsi="Arial" w:cs="Arial"/>
                <w:b w:val="0"/>
                <w:szCs w:val="24"/>
              </w:rPr>
              <w:t xml:space="preserve">Responses to web publicising </w:t>
            </w:r>
          </w:p>
        </w:tc>
        <w:tc>
          <w:tcPr>
            <w:tcW w:w="6266" w:type="dxa"/>
            <w:tcBorders>
              <w:bottom w:val="single" w:sz="4" w:space="0" w:color="auto"/>
            </w:tcBorders>
          </w:tcPr>
          <w:p w14:paraId="0FF1529A" w14:textId="002C5B2E" w:rsidR="007820C3" w:rsidRPr="002D0F41" w:rsidRDefault="007820C3" w:rsidP="007820C3">
            <w:pPr>
              <w:spacing w:before="60"/>
              <w:rPr>
                <w:rFonts w:ascii="Arial" w:hAnsi="Arial" w:cs="Arial"/>
                <w:szCs w:val="24"/>
              </w:rPr>
            </w:pPr>
            <w:r w:rsidRPr="002D0F41">
              <w:rPr>
                <w:rFonts w:ascii="Arial" w:hAnsi="Arial" w:cs="Arial"/>
                <w:szCs w:val="24"/>
              </w:rPr>
              <w:t xml:space="preserve">The </w:t>
            </w:r>
            <w:r w:rsidR="002D0F41" w:rsidRPr="002D0F41">
              <w:rPr>
                <w:rFonts w:ascii="Arial" w:hAnsi="Arial" w:cs="Arial"/>
                <w:szCs w:val="24"/>
              </w:rPr>
              <w:t xml:space="preserve">variation was not advertised on the </w:t>
            </w:r>
            <w:r w:rsidR="00544699">
              <w:rPr>
                <w:rFonts w:ascii="Arial" w:hAnsi="Arial" w:cs="Arial"/>
                <w:szCs w:val="24"/>
              </w:rPr>
              <w:t xml:space="preserve">NRW </w:t>
            </w:r>
            <w:bookmarkStart w:id="2" w:name="_GoBack"/>
            <w:bookmarkEnd w:id="2"/>
            <w:r w:rsidR="002D0F41" w:rsidRPr="002D0F41">
              <w:rPr>
                <w:rFonts w:ascii="Arial" w:hAnsi="Arial" w:cs="Arial"/>
                <w:szCs w:val="24"/>
              </w:rPr>
              <w:t>website because there is not an increased environmental impact.</w:t>
            </w:r>
          </w:p>
          <w:p w14:paraId="0FF1529B" w14:textId="77777777" w:rsidR="007820C3" w:rsidRPr="002D0F41" w:rsidRDefault="007820C3" w:rsidP="007820C3">
            <w:pPr>
              <w:spacing w:before="60"/>
              <w:rPr>
                <w:rFonts w:ascii="Arial" w:hAnsi="Arial" w:cs="Arial"/>
                <w:szCs w:val="24"/>
              </w:rPr>
            </w:pPr>
          </w:p>
          <w:p w14:paraId="0FF1529C" w14:textId="77777777" w:rsidR="007820C3" w:rsidRPr="002D0F41" w:rsidRDefault="007820C3" w:rsidP="007820C3">
            <w:pPr>
              <w:spacing w:before="60"/>
              <w:rPr>
                <w:rFonts w:ascii="Arial" w:hAnsi="Arial" w:cs="Arial"/>
                <w:szCs w:val="24"/>
              </w:rPr>
            </w:pPr>
            <w:r w:rsidRPr="002D0F41">
              <w:rPr>
                <w:rFonts w:ascii="Arial" w:hAnsi="Arial" w:cs="Arial"/>
                <w:szCs w:val="24"/>
              </w:rPr>
              <w:t xml:space="preserve">The decision was taken in accordance with our guidance. </w:t>
            </w:r>
          </w:p>
          <w:p w14:paraId="0FF1529D" w14:textId="77777777" w:rsidR="007820C3" w:rsidRPr="002D0F41"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91793F6"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6587D35" w:rsidR="007820C3" w:rsidRPr="007820C3" w:rsidRDefault="007820C3" w:rsidP="002D0F4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34636123" w:rsidR="007820C3" w:rsidRPr="002D0F41"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2D0F41" w:rsidRDefault="007820C3" w:rsidP="00A60F17">
            <w:pPr>
              <w:rPr>
                <w:rFonts w:ascii="Arial" w:hAnsi="Arial" w:cs="Arial"/>
                <w:szCs w:val="24"/>
              </w:rPr>
            </w:pPr>
            <w:r w:rsidRPr="002D0F41">
              <w:rPr>
                <w:rFonts w:ascii="Arial" w:hAnsi="Arial" w:cs="Arial"/>
                <w:szCs w:val="24"/>
              </w:rPr>
              <w:t>Environmental risk</w:t>
            </w:r>
          </w:p>
          <w:p w14:paraId="0FF152E1" w14:textId="75B1E929" w:rsidR="007820C3" w:rsidRPr="002D0F41" w:rsidRDefault="007820C3" w:rsidP="00A26EA6">
            <w:pPr>
              <w:rPr>
                <w:rFonts w:ascii="Arial" w:hAnsi="Arial" w:cs="Arial"/>
                <w:szCs w:val="24"/>
              </w:rPr>
            </w:pPr>
          </w:p>
        </w:tc>
        <w:tc>
          <w:tcPr>
            <w:tcW w:w="6266" w:type="dxa"/>
          </w:tcPr>
          <w:p w14:paraId="0FF152E2" w14:textId="77777777" w:rsidR="007820C3" w:rsidRPr="002D0F41" w:rsidRDefault="007820C3" w:rsidP="00A60F17">
            <w:pPr>
              <w:rPr>
                <w:rFonts w:ascii="Arial" w:hAnsi="Arial" w:cs="Arial"/>
                <w:szCs w:val="24"/>
              </w:rPr>
            </w:pPr>
            <w:r w:rsidRPr="002D0F41">
              <w:rPr>
                <w:rFonts w:ascii="Arial" w:hAnsi="Arial" w:cs="Arial"/>
                <w:szCs w:val="24"/>
              </w:rPr>
              <w:t xml:space="preserve">We have carried out a risk assessment on behalf of the operator.  </w:t>
            </w:r>
          </w:p>
          <w:p w14:paraId="0FF152E3" w14:textId="77777777" w:rsidR="00FB30B4" w:rsidRPr="002D0F41" w:rsidRDefault="00FB30B4" w:rsidP="00A60F17">
            <w:pPr>
              <w:rPr>
                <w:rFonts w:ascii="Arial" w:hAnsi="Arial" w:cs="Arial"/>
                <w:szCs w:val="24"/>
              </w:rPr>
            </w:pPr>
          </w:p>
          <w:p w14:paraId="0FF152E4" w14:textId="77777777" w:rsidR="007820C3" w:rsidRPr="002D0F41" w:rsidRDefault="007820C3" w:rsidP="00A60F17">
            <w:pPr>
              <w:rPr>
                <w:rFonts w:ascii="Arial" w:hAnsi="Arial" w:cs="Arial"/>
                <w:szCs w:val="24"/>
              </w:rPr>
            </w:pPr>
            <w:r w:rsidRPr="002D0F41">
              <w:rPr>
                <w:rFonts w:ascii="Arial" w:hAnsi="Arial" w:cs="Arial"/>
                <w:szCs w:val="24"/>
              </w:rPr>
              <w:t xml:space="preserve">The operator considers this risk assessment is satisfactory. </w:t>
            </w:r>
          </w:p>
          <w:p w14:paraId="0FF152E7" w14:textId="4EF73B45" w:rsidR="007820C3" w:rsidRPr="002D0F41" w:rsidRDefault="007820C3" w:rsidP="00A60F17">
            <w:pPr>
              <w:rPr>
                <w:rFonts w:ascii="Arial" w:hAnsi="Arial" w:cs="Arial"/>
                <w:szCs w:val="24"/>
              </w:rPr>
            </w:pPr>
          </w:p>
          <w:p w14:paraId="0FF152E8" w14:textId="7F495DCC" w:rsidR="007820C3" w:rsidRPr="002D0F41" w:rsidRDefault="007820C3" w:rsidP="00A60F17">
            <w:pPr>
              <w:pStyle w:val="BodyText"/>
              <w:rPr>
                <w:rFonts w:ascii="Arial" w:hAnsi="Arial" w:cs="Arial"/>
                <w:color w:val="auto"/>
                <w:szCs w:val="24"/>
              </w:rPr>
            </w:pPr>
            <w:r w:rsidRPr="002D0F41">
              <w:rPr>
                <w:rFonts w:ascii="Arial" w:hAnsi="Arial" w:cs="Arial"/>
                <w:color w:val="auto"/>
                <w:szCs w:val="24"/>
              </w:rPr>
              <w:t xml:space="preserve">The assessment shows that, applying the conservative criteria in our guidance on Environmental Risk </w:t>
            </w:r>
            <w:r w:rsidRPr="002D0F41">
              <w:rPr>
                <w:rFonts w:ascii="Arial" w:hAnsi="Arial" w:cs="Arial"/>
                <w:color w:val="auto"/>
                <w:szCs w:val="24"/>
              </w:rPr>
              <w:lastRenderedPageBreak/>
              <w:t xml:space="preserve">Assessment, all emissions may be categorised as environmentally insignificant. </w:t>
            </w:r>
          </w:p>
          <w:p w14:paraId="0FF152E9" w14:textId="77777777" w:rsidR="00FB30B4" w:rsidRPr="002D0F41"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7BE3F61" w:rsidR="007820C3" w:rsidRPr="007820C3" w:rsidRDefault="007820C3" w:rsidP="00792CEE">
            <w:pPr>
              <w:pStyle w:val="BodyText"/>
              <w:rPr>
                <w:rFonts w:ascii="Arial" w:hAnsi="Arial" w:cs="Arial"/>
                <w:color w:val="FF00FF"/>
                <w:szCs w:val="24"/>
              </w:rPr>
            </w:pPr>
          </w:p>
          <w:p w14:paraId="0FF152F3" w14:textId="20AB4EA6" w:rsidR="007820C3" w:rsidRPr="00544699" w:rsidRDefault="007820C3" w:rsidP="00792CEE">
            <w:pPr>
              <w:pStyle w:val="BodyText"/>
              <w:rPr>
                <w:rFonts w:ascii="Arial" w:hAnsi="Arial" w:cs="Arial"/>
                <w:color w:val="auto"/>
                <w:szCs w:val="24"/>
              </w:rPr>
            </w:pPr>
            <w:r w:rsidRPr="0054469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92CE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8E7F2E">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69B869EB" w14:textId="77777777" w:rsidR="00E96702" w:rsidRDefault="00343BA5" w:rsidP="00544699">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544699">
              <w:rPr>
                <w:rFonts w:ascii="Arial" w:eastAsia="Times New Roman" w:hAnsi="Arial" w:cs="Arial"/>
              </w:rPr>
              <w:t>.</w:t>
            </w:r>
          </w:p>
          <w:p w14:paraId="21B8C9BB" w14:textId="77777777" w:rsidR="00544699" w:rsidRDefault="00544699" w:rsidP="00544699">
            <w:pPr>
              <w:pStyle w:val="NormalWeb"/>
              <w:rPr>
                <w:rFonts w:ascii="Arial" w:eastAsia="Times New Roman" w:hAnsi="Arial" w:cs="Arial"/>
              </w:rPr>
            </w:pPr>
          </w:p>
          <w:p w14:paraId="7C4FE69A" w14:textId="62C459E0" w:rsidR="00544699" w:rsidRPr="00544699" w:rsidRDefault="00544699" w:rsidP="00544699">
            <w:pPr>
              <w:pStyle w:val="NormalWeb"/>
              <w:rPr>
                <w:rFonts w:ascii="Arial" w:eastAsia="Times New Roman" w:hAnsi="Arial" w:cs="Arial"/>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5A28DF20" w:rsidR="00C44B7E" w:rsidRPr="00544699" w:rsidRDefault="00C44B7E" w:rsidP="00544699">
      <w:pPr>
        <w:pStyle w:val="Heading1"/>
        <w:jc w:val="left"/>
        <w:rPr>
          <w:color w:val="FF00FF"/>
          <w:szCs w:val="24"/>
        </w:rPr>
      </w:pPr>
    </w:p>
    <w:sectPr w:rsidR="00C44B7E" w:rsidRPr="00544699"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80597E" w:rsidRDefault="0080597E">
      <w:r>
        <w:separator/>
      </w:r>
    </w:p>
  </w:endnote>
  <w:endnote w:type="continuationSeparator" w:id="0">
    <w:p w14:paraId="0FF15379" w14:textId="77777777" w:rsidR="0080597E" w:rsidRDefault="00805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80597E" w:rsidRDefault="008059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80597E" w:rsidRDefault="008059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80597E" w:rsidRPr="002B61AE" w14:paraId="0FF15380" w14:textId="77777777" w:rsidTr="008632BF">
      <w:trPr>
        <w:trHeight w:val="286"/>
      </w:trPr>
      <w:tc>
        <w:tcPr>
          <w:tcW w:w="2659" w:type="dxa"/>
        </w:tcPr>
        <w:p w14:paraId="0FF1537C" w14:textId="7104BEDB" w:rsidR="0080597E" w:rsidRPr="00E907C6" w:rsidRDefault="0080597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80597E" w:rsidRPr="00E907C6" w:rsidRDefault="0080597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80597E" w:rsidRPr="00E907C6" w:rsidRDefault="0080597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80597E" w:rsidRPr="00E907C6" w:rsidRDefault="0080597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80597E" w:rsidRPr="003F4346" w:rsidRDefault="0080597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80597E" w:rsidRDefault="0080597E">
      <w:r>
        <w:separator/>
      </w:r>
    </w:p>
  </w:footnote>
  <w:footnote w:type="continuationSeparator" w:id="0">
    <w:p w14:paraId="0FF15377" w14:textId="77777777" w:rsidR="0080597E" w:rsidRDefault="008059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D0F41"/>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44699"/>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597E"/>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7F2E"/>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Draftingnote">
    <w:name w:val="Drafting note"/>
    <w:basedOn w:val="Heading4"/>
    <w:link w:val="DraftingnoteChar"/>
    <w:rsid w:val="002D0F41"/>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2D0F41"/>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Wild Meadow</Site_x0020_Name>
    <Internal_x002f_External xmlns="859f7ad6-93f6-4205-b62b-a17f28acbbac">Internal document</Internal_x002f_External>
    <Post_x0020_code xmlns="859f7ad6-93f6-4205-b62b-a17f28acbbac">LD8 2NQ</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2019-07-24T23:00:00+00:00</Document_x0020_Date>
    <Facility_x0020_Address xmlns="859f7ad6-93f6-4205-b62b-a17f28acbbac">Discoyd, Presteigne</Facility_x0020_Address>
    <Environment_x0020_Sub_x0020_Folder xmlns="859f7ad6-93f6-4205-b62b-a17f28acbbac">Licence variation</Environment_x0020_Sub_x0020_Folder>
    <Customer_x0020_Name xmlns="859f7ad6-93f6-4205-b62b-a17f28acbbac">Mr Jonathan Gilpin</Customer_x0020_Name>
    <Surrendered_x002f_Expired_x0020_Date xmlns="859f7ad6-93f6-4205-b62b-a17f28acbbac" xsi:nil="true"/>
    <_dlc_DocId xmlns="9be56660-2c31-41ef-bc00-23e72f632f2a">REGU-212-47471</_dlc_DocId>
    <_dlc_DocIdUrl xmlns="9be56660-2c31-41ef-bc00-23e72f632f2a">
      <Url>https://cyfoethnaturiolcymru.sharepoint.com/teams/Regulatory/Permitting/_layouts/15/DocIdRedir.aspx?ID=REGU-212-47471</Url>
      <Description>REGU-212-47471</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86F30536-C753-40B4-B239-9D048660361C}"/>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589</Words>
  <Characters>3361</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2</cp:revision>
  <cp:lastPrinted>2008-01-30T13:54:00Z</cp:lastPrinted>
  <dcterms:created xsi:type="dcterms:W3CDTF">2019-07-05T09:13:00Z</dcterms:created>
  <dcterms:modified xsi:type="dcterms:W3CDTF">2019-07-05T09:13:00Z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4a819106-6f2c-4c1b-96a0-a2fb1690e606</vt:lpwstr>
  </property>
  <property fmtid="{D5CDD505-2E9C-101B-9397-08002B2CF9AE}" pid="11" name="SharedWithUsers">
    <vt:lpwstr/>
  </property>
  <property fmtid="{D5CDD505-2E9C-101B-9397-08002B2CF9AE}" pid="12" name="_dlc_DocId">
    <vt:lpwstr>REGU-212-47471</vt:lpwstr>
  </property>
  <property fmtid="{D5CDD505-2E9C-101B-9397-08002B2CF9AE}" pid="13" name="_dlc_DocIdUrl">
    <vt:lpwstr>https://cyfoethnaturiolcymru.sharepoint.com/teams/Regulatory/Permitting/_layouts/15/DocIdRedir.aspx?ID=REGU-212-47471, REGU-212-47471</vt:lpwstr>
  </property>
  <property fmtid="{D5CDD505-2E9C-101B-9397-08002B2CF9AE}" pid="14" name="_docset_NoMedatataSyncRequired">
    <vt:lpwstr>False</vt:lpwstr>
  </property>
</Properties>
</file>