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8240"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E" w14:textId="3133BA1B" w:rsidR="00765733" w:rsidRPr="0065091A" w:rsidRDefault="0065091A" w:rsidP="00765733">
      <w:pPr>
        <w:pStyle w:val="coverLicenceHolder"/>
        <w:pBdr>
          <w:top w:val="single" w:sz="4" w:space="25" w:color="auto"/>
        </w:pBdr>
        <w:rPr>
          <w:b/>
          <w:sz w:val="22"/>
          <w:szCs w:val="22"/>
        </w:rPr>
      </w:pPr>
      <w:r w:rsidRPr="0065091A">
        <w:rPr>
          <w:b/>
          <w:sz w:val="22"/>
          <w:szCs w:val="22"/>
        </w:rPr>
        <w:t>Next Generation Data L</w:t>
      </w:r>
      <w:r w:rsidR="006C6841">
        <w:rPr>
          <w:b/>
          <w:sz w:val="22"/>
          <w:szCs w:val="22"/>
        </w:rPr>
        <w:t>td</w:t>
      </w:r>
    </w:p>
    <w:p w14:paraId="27B0FB3F" w14:textId="77777777" w:rsidR="00765733" w:rsidRPr="0065091A" w:rsidRDefault="00765733" w:rsidP="00765733">
      <w:pPr>
        <w:pStyle w:val="coverLicenceHolder"/>
        <w:pBdr>
          <w:top w:val="single" w:sz="4" w:space="25" w:color="auto"/>
        </w:pBdr>
        <w:rPr>
          <w:b/>
          <w:sz w:val="22"/>
          <w:szCs w:val="22"/>
        </w:rPr>
      </w:pPr>
    </w:p>
    <w:p w14:paraId="27B0FB44" w14:textId="2D313DC8" w:rsidR="00765733" w:rsidRPr="0065091A" w:rsidRDefault="0065091A" w:rsidP="00765733">
      <w:pPr>
        <w:pStyle w:val="coverLicenceHolder"/>
        <w:pBdr>
          <w:top w:val="single" w:sz="4" w:space="25" w:color="auto"/>
        </w:pBdr>
        <w:rPr>
          <w:b/>
          <w:sz w:val="22"/>
          <w:szCs w:val="22"/>
        </w:rPr>
      </w:pPr>
      <w:r w:rsidRPr="0065091A">
        <w:rPr>
          <w:b/>
          <w:sz w:val="22"/>
          <w:szCs w:val="22"/>
        </w:rPr>
        <w:t>Newport Data Centre</w:t>
      </w:r>
    </w:p>
    <w:p w14:paraId="551BEBAF" w14:textId="6BD770CE" w:rsidR="0065091A" w:rsidRPr="0065091A" w:rsidRDefault="0065091A" w:rsidP="00765733">
      <w:pPr>
        <w:pStyle w:val="coverLicenceHolder"/>
        <w:pBdr>
          <w:top w:val="single" w:sz="4" w:space="25" w:color="auto"/>
        </w:pBdr>
        <w:rPr>
          <w:b/>
          <w:sz w:val="22"/>
          <w:szCs w:val="22"/>
        </w:rPr>
      </w:pPr>
      <w:r w:rsidRPr="0065091A">
        <w:rPr>
          <w:b/>
          <w:sz w:val="22"/>
          <w:szCs w:val="22"/>
        </w:rPr>
        <w:t>Imperial Park</w:t>
      </w:r>
    </w:p>
    <w:p w14:paraId="430F8DD7" w14:textId="74C58EB9" w:rsidR="0065091A" w:rsidRPr="0065091A" w:rsidRDefault="0065091A" w:rsidP="00765733">
      <w:pPr>
        <w:pStyle w:val="coverLicenceHolder"/>
        <w:pBdr>
          <w:top w:val="single" w:sz="4" w:space="25" w:color="auto"/>
        </w:pBdr>
        <w:rPr>
          <w:b/>
          <w:sz w:val="22"/>
          <w:szCs w:val="22"/>
        </w:rPr>
      </w:pPr>
      <w:r w:rsidRPr="0065091A">
        <w:rPr>
          <w:b/>
          <w:sz w:val="22"/>
          <w:szCs w:val="22"/>
        </w:rPr>
        <w:t>Celtic Way</w:t>
      </w:r>
    </w:p>
    <w:p w14:paraId="5A0134F5" w14:textId="4CA2A7DC" w:rsidR="0065091A" w:rsidRPr="0065091A" w:rsidRDefault="0065091A" w:rsidP="00765733">
      <w:pPr>
        <w:pStyle w:val="coverLicenceHolder"/>
        <w:pBdr>
          <w:top w:val="single" w:sz="4" w:space="25" w:color="auto"/>
        </w:pBdr>
        <w:rPr>
          <w:b/>
          <w:sz w:val="22"/>
          <w:szCs w:val="22"/>
        </w:rPr>
      </w:pPr>
      <w:r w:rsidRPr="0065091A">
        <w:rPr>
          <w:b/>
          <w:sz w:val="22"/>
          <w:szCs w:val="22"/>
        </w:rPr>
        <w:t>Marshfield</w:t>
      </w:r>
    </w:p>
    <w:p w14:paraId="170E9078" w14:textId="323F784C" w:rsidR="0065091A" w:rsidRPr="0065091A" w:rsidRDefault="0065091A" w:rsidP="00765733">
      <w:pPr>
        <w:pStyle w:val="coverLicenceHolder"/>
        <w:pBdr>
          <w:top w:val="single" w:sz="4" w:space="25" w:color="auto"/>
        </w:pBdr>
        <w:rPr>
          <w:b/>
          <w:sz w:val="22"/>
          <w:szCs w:val="22"/>
        </w:rPr>
      </w:pPr>
      <w:r w:rsidRPr="0065091A">
        <w:rPr>
          <w:b/>
          <w:sz w:val="22"/>
          <w:szCs w:val="22"/>
        </w:rPr>
        <w:t>Newport</w:t>
      </w:r>
    </w:p>
    <w:p w14:paraId="47F6C7A9" w14:textId="1398BED2" w:rsidR="0065091A" w:rsidRPr="0065091A" w:rsidRDefault="0065091A" w:rsidP="00765733">
      <w:pPr>
        <w:pStyle w:val="coverLicenceHolder"/>
        <w:pBdr>
          <w:top w:val="single" w:sz="4" w:space="25" w:color="auto"/>
        </w:pBdr>
        <w:rPr>
          <w:b/>
          <w:sz w:val="22"/>
          <w:szCs w:val="22"/>
        </w:rPr>
      </w:pPr>
      <w:r w:rsidRPr="0065091A">
        <w:rPr>
          <w:b/>
          <w:sz w:val="22"/>
          <w:szCs w:val="22"/>
        </w:rPr>
        <w:t>NP10 8BE</w:t>
      </w:r>
    </w:p>
    <w:p w14:paraId="27B0FB45" w14:textId="77777777" w:rsidR="00765733" w:rsidRPr="00125F66" w:rsidRDefault="00765733" w:rsidP="00765733">
      <w:pPr>
        <w:pStyle w:val="coverLicenceHolder"/>
        <w:pBdr>
          <w:top w:val="single" w:sz="4" w:space="25" w:color="auto"/>
        </w:pBdr>
        <w:rPr>
          <w:color w:val="0000FF"/>
          <w:sz w:val="22"/>
          <w:szCs w:val="22"/>
        </w:rPr>
      </w:pPr>
    </w:p>
    <w:p w14:paraId="27B0FB4D" w14:textId="77777777" w:rsidR="00C16167" w:rsidRPr="00125F66" w:rsidRDefault="00C16167">
      <w:pPr>
        <w:pStyle w:val="coverLicenceHolder"/>
        <w:pBdr>
          <w:top w:val="single" w:sz="4" w:space="25" w:color="auto"/>
        </w:pBdr>
        <w:rPr>
          <w:i/>
          <w:color w:val="FF0000"/>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125F66" w:rsidRDefault="00C16167">
      <w:pPr>
        <w:pStyle w:val="coverAuthNos"/>
        <w:spacing w:before="480"/>
        <w:rPr>
          <w:sz w:val="24"/>
        </w:rPr>
      </w:pPr>
      <w:r w:rsidRPr="00125F66">
        <w:rPr>
          <w:sz w:val="24"/>
        </w:rPr>
        <w:t>Permit number</w:t>
      </w:r>
    </w:p>
    <w:p w14:paraId="27B0FB50" w14:textId="2FEC247D" w:rsidR="00C16167" w:rsidRPr="005177C3" w:rsidRDefault="004249DE">
      <w:pPr>
        <w:pStyle w:val="coverAuthNos"/>
        <w:rPr>
          <w:b/>
          <w:color w:val="auto"/>
          <w:sz w:val="24"/>
        </w:rPr>
      </w:pPr>
      <w:r w:rsidRPr="005177C3">
        <w:rPr>
          <w:b/>
          <w:color w:val="auto"/>
          <w:sz w:val="24"/>
        </w:rPr>
        <w:t>EPR/</w:t>
      </w:r>
      <w:r w:rsidR="005177C3" w:rsidRPr="005177C3">
        <w:rPr>
          <w:b/>
          <w:color w:val="auto"/>
          <w:sz w:val="24"/>
        </w:rPr>
        <w:t>BB3599CW</w:t>
      </w:r>
      <w:r w:rsidR="008A413D" w:rsidRPr="005177C3">
        <w:rPr>
          <w:b/>
          <w:color w:val="auto"/>
          <w:sz w:val="24"/>
        </w:rPr>
        <w:t xml:space="preserve"> </w:t>
      </w:r>
    </w:p>
    <w:p w14:paraId="27B0FB51" w14:textId="43027EC5" w:rsidR="00C16167" w:rsidRPr="00125F66" w:rsidRDefault="00C16167" w:rsidP="00DA0F76">
      <w:pPr>
        <w:pStyle w:val="Heading1nonum"/>
        <w:spacing w:before="80" w:after="0" w:line="240" w:lineRule="auto"/>
        <w:jc w:val="center"/>
        <w:rPr>
          <w:color w:val="FF0000"/>
        </w:rPr>
      </w:pPr>
      <w:r w:rsidRPr="00125F66">
        <w:br w:type="page"/>
      </w:r>
      <w:r w:rsidR="0065091A" w:rsidRPr="0065091A">
        <w:rPr>
          <w:szCs w:val="36"/>
        </w:rPr>
        <w:lastRenderedPageBreak/>
        <w:t>Newport Data Centre</w:t>
      </w:r>
    </w:p>
    <w:p w14:paraId="27B0FB52" w14:textId="232BE68D"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umber</w:t>
      </w:r>
      <w:r w:rsidRPr="00125F66">
        <w:rPr>
          <w:color w:val="FF0000"/>
        </w:rPr>
        <w:t xml:space="preserve"> </w:t>
      </w:r>
      <w:r w:rsidR="004249DE" w:rsidRPr="00963B45">
        <w:t>EPR/</w:t>
      </w:r>
      <w:r w:rsidR="005177C3" w:rsidRPr="00963B45">
        <w:t>BB3599CW</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3BB22278" w14:textId="724A1CFD" w:rsidR="00CC4F4B" w:rsidRPr="00CC4F4B" w:rsidRDefault="00C16167" w:rsidP="00CC4F4B">
      <w:pPr>
        <w:pStyle w:val="Heading3nonum"/>
        <w:rPr>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CC4F4B">
        <w:rPr>
          <w:sz w:val="22"/>
          <w:szCs w:val="22"/>
        </w:rPr>
        <w:t xml:space="preserve">  </w:t>
      </w:r>
    </w:p>
    <w:p w14:paraId="1CFAE57C" w14:textId="20AC3F7A" w:rsidR="00CC4F4B" w:rsidRDefault="00CC4F4B" w:rsidP="004A6F79">
      <w:pPr>
        <w:pStyle w:val="Heading3nonum"/>
        <w:rPr>
          <w:sz w:val="22"/>
          <w:szCs w:val="22"/>
        </w:rPr>
      </w:pPr>
      <w:r>
        <w:rPr>
          <w:sz w:val="22"/>
          <w:szCs w:val="22"/>
        </w:rPr>
        <w:t>The permit regulates</w:t>
      </w:r>
      <w:r w:rsidRPr="00CC4F4B">
        <w:rPr>
          <w:sz w:val="22"/>
          <w:szCs w:val="22"/>
        </w:rPr>
        <w:t xml:space="preserve"> </w:t>
      </w:r>
      <w:r w:rsidR="004A6F79">
        <w:rPr>
          <w:sz w:val="22"/>
          <w:szCs w:val="22"/>
        </w:rPr>
        <w:t xml:space="preserve">a </w:t>
      </w:r>
      <w:r w:rsidRPr="00CC4F4B">
        <w:rPr>
          <w:sz w:val="22"/>
          <w:szCs w:val="22"/>
        </w:rPr>
        <w:t>Section</w:t>
      </w:r>
      <w:r w:rsidR="00804E12">
        <w:rPr>
          <w:sz w:val="22"/>
          <w:szCs w:val="22"/>
        </w:rPr>
        <w:t xml:space="preserve"> </w:t>
      </w:r>
      <w:r w:rsidRPr="00CC4F4B">
        <w:rPr>
          <w:sz w:val="22"/>
          <w:szCs w:val="22"/>
        </w:rPr>
        <w:t>1</w:t>
      </w:r>
      <w:r w:rsidR="00804E12">
        <w:rPr>
          <w:sz w:val="22"/>
          <w:szCs w:val="22"/>
        </w:rPr>
        <w:t>.1</w:t>
      </w:r>
      <w:r w:rsidRPr="00CC4F4B">
        <w:rPr>
          <w:sz w:val="22"/>
          <w:szCs w:val="22"/>
        </w:rPr>
        <w:t xml:space="preserve"> Part A (1) (a) </w:t>
      </w:r>
      <w:r w:rsidR="004A6F79">
        <w:rPr>
          <w:sz w:val="22"/>
          <w:szCs w:val="22"/>
        </w:rPr>
        <w:t xml:space="preserve"> activity under the Environmental Permitting Regulations 2016 for the b</w:t>
      </w:r>
      <w:r w:rsidRPr="00CC4F4B">
        <w:rPr>
          <w:sz w:val="22"/>
          <w:szCs w:val="22"/>
        </w:rPr>
        <w:t>urning</w:t>
      </w:r>
      <w:r w:rsidR="004A6F79">
        <w:rPr>
          <w:sz w:val="22"/>
          <w:szCs w:val="22"/>
        </w:rPr>
        <w:t xml:space="preserve"> of</w:t>
      </w:r>
      <w:r w:rsidRPr="00CC4F4B">
        <w:rPr>
          <w:sz w:val="22"/>
          <w:szCs w:val="22"/>
        </w:rPr>
        <w:t xml:space="preserve"> any fuel in an appliance with a rated thermal input of 50 or more megawatts. </w:t>
      </w:r>
      <w:r w:rsidR="004A6F79">
        <w:rPr>
          <w:sz w:val="22"/>
          <w:szCs w:val="22"/>
        </w:rPr>
        <w:t xml:space="preserve">The site consists of </w:t>
      </w:r>
      <w:r w:rsidR="004A6F79" w:rsidRPr="00CC4F4B">
        <w:rPr>
          <w:sz w:val="22"/>
          <w:szCs w:val="22"/>
        </w:rPr>
        <w:t>7</w:t>
      </w:r>
      <w:r w:rsidR="004A6F79">
        <w:rPr>
          <w:sz w:val="22"/>
          <w:szCs w:val="22"/>
        </w:rPr>
        <w:t xml:space="preserve">7 standby diesel </w:t>
      </w:r>
      <w:r w:rsidR="00C05975">
        <w:rPr>
          <w:sz w:val="22"/>
          <w:szCs w:val="22"/>
        </w:rPr>
        <w:t>generators</w:t>
      </w:r>
      <w:r w:rsidR="004A6F79">
        <w:rPr>
          <w:sz w:val="22"/>
          <w:szCs w:val="22"/>
        </w:rPr>
        <w:t xml:space="preserve"> with an aggregated thermal </w:t>
      </w:r>
      <w:r w:rsidR="00D9797E">
        <w:rPr>
          <w:sz w:val="22"/>
          <w:szCs w:val="22"/>
        </w:rPr>
        <w:t xml:space="preserve">input rating of </w:t>
      </w:r>
      <w:r w:rsidR="00A400DE">
        <w:rPr>
          <w:sz w:val="22"/>
          <w:szCs w:val="22"/>
        </w:rPr>
        <w:t>146</w:t>
      </w:r>
      <w:r w:rsidR="00D9797E">
        <w:rPr>
          <w:sz w:val="22"/>
          <w:szCs w:val="22"/>
        </w:rPr>
        <w:t>MW</w:t>
      </w:r>
      <w:r w:rsidR="00A400DE">
        <w:rPr>
          <w:sz w:val="22"/>
          <w:szCs w:val="22"/>
        </w:rPr>
        <w:t>.</w:t>
      </w:r>
      <w:r w:rsidR="004A6F79">
        <w:rPr>
          <w:sz w:val="22"/>
          <w:szCs w:val="22"/>
        </w:rPr>
        <w:t xml:space="preserve"> </w:t>
      </w:r>
      <w:r w:rsidRPr="00CC4F4B">
        <w:rPr>
          <w:sz w:val="22"/>
          <w:szCs w:val="22"/>
        </w:rPr>
        <w:t xml:space="preserve">They will provide back-up generation </w:t>
      </w:r>
      <w:r w:rsidR="008B32F0">
        <w:rPr>
          <w:sz w:val="22"/>
          <w:szCs w:val="22"/>
        </w:rPr>
        <w:t xml:space="preserve">for Newport Data Centre </w:t>
      </w:r>
      <w:r w:rsidRPr="00CC4F4B">
        <w:rPr>
          <w:sz w:val="22"/>
          <w:szCs w:val="22"/>
        </w:rPr>
        <w:t>in</w:t>
      </w:r>
      <w:r w:rsidR="008B32F0">
        <w:rPr>
          <w:sz w:val="22"/>
          <w:szCs w:val="22"/>
        </w:rPr>
        <w:t xml:space="preserve"> the</w:t>
      </w:r>
      <w:r w:rsidRPr="00CC4F4B">
        <w:rPr>
          <w:sz w:val="22"/>
          <w:szCs w:val="22"/>
        </w:rPr>
        <w:t xml:space="preserve"> event of a power failure supply from the National Grid. Each </w:t>
      </w:r>
      <w:r w:rsidR="00D0434C">
        <w:rPr>
          <w:sz w:val="22"/>
          <w:szCs w:val="22"/>
        </w:rPr>
        <w:t>generator</w:t>
      </w:r>
      <w:r w:rsidRPr="00CC4F4B">
        <w:rPr>
          <w:sz w:val="22"/>
          <w:szCs w:val="22"/>
        </w:rPr>
        <w:t xml:space="preserve"> has its own individual stack</w:t>
      </w:r>
      <w:r w:rsidR="008144D3">
        <w:rPr>
          <w:sz w:val="22"/>
          <w:szCs w:val="22"/>
        </w:rPr>
        <w:t xml:space="preserve"> and </w:t>
      </w:r>
      <w:r w:rsidR="00D0434C">
        <w:rPr>
          <w:sz w:val="22"/>
          <w:szCs w:val="22"/>
        </w:rPr>
        <w:t>generators</w:t>
      </w:r>
      <w:r w:rsidR="008144D3">
        <w:rPr>
          <w:sz w:val="22"/>
          <w:szCs w:val="22"/>
        </w:rPr>
        <w:t xml:space="preserve"> are enclosed in containers. T</w:t>
      </w:r>
      <w:r>
        <w:rPr>
          <w:sz w:val="22"/>
          <w:szCs w:val="22"/>
        </w:rPr>
        <w:t xml:space="preserve">he permit regulates testing and </w:t>
      </w:r>
      <w:r w:rsidR="004A6F79">
        <w:rPr>
          <w:sz w:val="22"/>
          <w:szCs w:val="22"/>
        </w:rPr>
        <w:t>m</w:t>
      </w:r>
      <w:r>
        <w:rPr>
          <w:sz w:val="22"/>
          <w:szCs w:val="22"/>
        </w:rPr>
        <w:t>aintenance activities as well as the emergency back-up generation.</w:t>
      </w:r>
      <w:r w:rsidR="004A6F79">
        <w:rPr>
          <w:sz w:val="22"/>
          <w:szCs w:val="22"/>
        </w:rPr>
        <w:t xml:space="preserve"> The generator</w:t>
      </w:r>
      <w:r w:rsidR="008B32F0">
        <w:rPr>
          <w:sz w:val="22"/>
          <w:szCs w:val="22"/>
        </w:rPr>
        <w:t>s will be used solely for the p</w:t>
      </w:r>
      <w:r w:rsidR="004A6F79">
        <w:rPr>
          <w:sz w:val="22"/>
          <w:szCs w:val="22"/>
        </w:rPr>
        <w:t>u</w:t>
      </w:r>
      <w:r w:rsidR="008B32F0">
        <w:rPr>
          <w:sz w:val="22"/>
          <w:szCs w:val="22"/>
        </w:rPr>
        <w:t>r</w:t>
      </w:r>
      <w:r w:rsidR="004A6F79">
        <w:rPr>
          <w:sz w:val="22"/>
          <w:szCs w:val="22"/>
        </w:rPr>
        <w:t>pose for generating power for the facility</w:t>
      </w:r>
      <w:r w:rsidR="00F04257">
        <w:rPr>
          <w:sz w:val="22"/>
          <w:szCs w:val="22"/>
        </w:rPr>
        <w:t xml:space="preserve"> in </w:t>
      </w:r>
      <w:r w:rsidR="005266B8">
        <w:rPr>
          <w:sz w:val="22"/>
          <w:szCs w:val="22"/>
        </w:rPr>
        <w:t>an emergency</w:t>
      </w:r>
      <w:r w:rsidR="004A6F79">
        <w:rPr>
          <w:sz w:val="22"/>
          <w:szCs w:val="22"/>
        </w:rPr>
        <w:t>. No electricity will be exported from the installation.</w:t>
      </w:r>
    </w:p>
    <w:p w14:paraId="60DA961D" w14:textId="77777777" w:rsidR="004A6F79" w:rsidRPr="00CC4F4B" w:rsidRDefault="004A6F79" w:rsidP="004A6F79">
      <w:pPr>
        <w:pStyle w:val="Heading3nonum"/>
        <w:rPr>
          <w:sz w:val="22"/>
          <w:szCs w:val="22"/>
        </w:rPr>
      </w:pPr>
    </w:p>
    <w:p w14:paraId="604275ED" w14:textId="008C12DE" w:rsidR="00CC4F4B" w:rsidRDefault="00CC4F4B" w:rsidP="00CC4F4B">
      <w:pPr>
        <w:pStyle w:val="Default"/>
        <w:spacing w:after="90" w:line="231" w:lineRule="atLeast"/>
        <w:rPr>
          <w:rFonts w:cs="Times New Roman"/>
          <w:sz w:val="22"/>
          <w:szCs w:val="22"/>
          <w:lang w:eastAsia="en-US"/>
        </w:rPr>
      </w:pPr>
      <w:r w:rsidRPr="00CC4F4B">
        <w:rPr>
          <w:rFonts w:cs="Times New Roman"/>
          <w:sz w:val="22"/>
          <w:szCs w:val="22"/>
          <w:lang w:eastAsia="en-US"/>
        </w:rPr>
        <w:t xml:space="preserve">There are 5 </w:t>
      </w:r>
      <w:r w:rsidR="00D0434C">
        <w:rPr>
          <w:sz w:val="22"/>
          <w:szCs w:val="22"/>
        </w:rPr>
        <w:t>generator</w:t>
      </w:r>
      <w:r w:rsidRPr="00CC4F4B">
        <w:rPr>
          <w:rFonts w:cs="Times New Roman"/>
          <w:sz w:val="22"/>
          <w:szCs w:val="22"/>
          <w:lang w:eastAsia="en-US"/>
        </w:rPr>
        <w:t xml:space="preserve"> types in total</w:t>
      </w:r>
      <w:r w:rsidR="004A6F79">
        <w:rPr>
          <w:rFonts w:cs="Times New Roman"/>
          <w:sz w:val="22"/>
          <w:szCs w:val="22"/>
          <w:lang w:eastAsia="en-US"/>
        </w:rPr>
        <w:t xml:space="preserve"> with varying thermal inputs (MWth)</w:t>
      </w:r>
      <w:r w:rsidR="0001027A">
        <w:rPr>
          <w:rFonts w:cs="Times New Roman"/>
          <w:sz w:val="22"/>
          <w:szCs w:val="22"/>
          <w:lang w:eastAsia="en-US"/>
        </w:rPr>
        <w:t>, specifically:</w:t>
      </w:r>
      <w:r w:rsidRPr="00CC4F4B">
        <w:rPr>
          <w:rFonts w:cs="Times New Roman"/>
          <w:sz w:val="22"/>
          <w:szCs w:val="22"/>
          <w:lang w:eastAsia="en-US"/>
        </w:rPr>
        <w:t xml:space="preserve"> Perkins</w:t>
      </w:r>
      <w:r w:rsidR="00A971FB">
        <w:rPr>
          <w:rFonts w:cs="Times New Roman"/>
          <w:sz w:val="22"/>
          <w:szCs w:val="22"/>
          <w:lang w:eastAsia="en-US"/>
        </w:rPr>
        <w:t xml:space="preserve"> </w:t>
      </w:r>
      <w:r w:rsidRPr="00CC4F4B">
        <w:rPr>
          <w:rFonts w:cs="Times New Roman"/>
          <w:sz w:val="22"/>
          <w:szCs w:val="22"/>
          <w:lang w:eastAsia="en-US"/>
        </w:rPr>
        <w:t>4006-23TAG3A(1.970</w:t>
      </w:r>
      <w:r w:rsidR="0049259C">
        <w:rPr>
          <w:rFonts w:cs="Times New Roman"/>
          <w:sz w:val="22"/>
          <w:szCs w:val="22"/>
          <w:lang w:eastAsia="en-US"/>
        </w:rPr>
        <w:t xml:space="preserve"> </w:t>
      </w:r>
      <w:r w:rsidRPr="00CC4F4B">
        <w:rPr>
          <w:rFonts w:cs="Times New Roman"/>
          <w:sz w:val="22"/>
          <w:szCs w:val="22"/>
          <w:lang w:eastAsia="en-US"/>
        </w:rPr>
        <w:t>MWth)</w:t>
      </w:r>
      <w:r w:rsidR="00CC6749">
        <w:rPr>
          <w:rFonts w:cs="Times New Roman"/>
          <w:sz w:val="22"/>
          <w:szCs w:val="22"/>
          <w:lang w:eastAsia="en-US"/>
        </w:rPr>
        <w:t xml:space="preserve"> installed at cells GF1 and GF2 (10 </w:t>
      </w:r>
      <w:r w:rsidR="00D0434C">
        <w:rPr>
          <w:sz w:val="22"/>
          <w:szCs w:val="22"/>
        </w:rPr>
        <w:t>generators</w:t>
      </w:r>
      <w:r w:rsidR="00CC6749">
        <w:rPr>
          <w:rFonts w:cs="Times New Roman"/>
          <w:sz w:val="22"/>
          <w:szCs w:val="22"/>
          <w:lang w:eastAsia="en-US"/>
        </w:rPr>
        <w:t xml:space="preserve"> in total)</w:t>
      </w:r>
      <w:r w:rsidRPr="00CC4F4B">
        <w:rPr>
          <w:rFonts w:cs="Times New Roman"/>
          <w:sz w:val="22"/>
          <w:szCs w:val="22"/>
          <w:lang w:eastAsia="en-US"/>
        </w:rPr>
        <w:t>,</w:t>
      </w:r>
      <w:r w:rsidR="00CC6749">
        <w:rPr>
          <w:rFonts w:cs="Times New Roman"/>
          <w:sz w:val="22"/>
          <w:szCs w:val="22"/>
          <w:lang w:eastAsia="en-US"/>
        </w:rPr>
        <w:t xml:space="preserve"> Kohler</w:t>
      </w:r>
      <w:r w:rsidRPr="00CC4F4B">
        <w:rPr>
          <w:rFonts w:cs="Times New Roman"/>
          <w:sz w:val="22"/>
          <w:szCs w:val="22"/>
          <w:lang w:eastAsia="en-US"/>
        </w:rPr>
        <w:t xml:space="preserve"> MTU 12V1600G20F-E (X715C2)(1.457</w:t>
      </w:r>
      <w:r w:rsidR="0049259C">
        <w:rPr>
          <w:rFonts w:cs="Times New Roman"/>
          <w:sz w:val="22"/>
          <w:szCs w:val="22"/>
          <w:lang w:eastAsia="en-US"/>
        </w:rPr>
        <w:t xml:space="preserve"> </w:t>
      </w:r>
      <w:r w:rsidRPr="00CC4F4B">
        <w:rPr>
          <w:rFonts w:cs="Times New Roman"/>
          <w:sz w:val="22"/>
          <w:szCs w:val="22"/>
          <w:lang w:eastAsia="en-US"/>
        </w:rPr>
        <w:t>MWth)</w:t>
      </w:r>
      <w:r w:rsidR="00CC6749">
        <w:rPr>
          <w:rFonts w:cs="Times New Roman"/>
          <w:sz w:val="22"/>
          <w:szCs w:val="22"/>
          <w:lang w:eastAsia="en-US"/>
        </w:rPr>
        <w:t xml:space="preserve"> installed at cells GF14-17, GF19, GF20 and GF21 (29 </w:t>
      </w:r>
      <w:r w:rsidR="00D0434C">
        <w:rPr>
          <w:sz w:val="22"/>
          <w:szCs w:val="22"/>
        </w:rPr>
        <w:t>generators</w:t>
      </w:r>
      <w:r w:rsidR="00CC6749">
        <w:rPr>
          <w:rFonts w:cs="Times New Roman"/>
          <w:sz w:val="22"/>
          <w:szCs w:val="22"/>
          <w:lang w:eastAsia="en-US"/>
        </w:rPr>
        <w:t xml:space="preserve"> in total)</w:t>
      </w:r>
      <w:r w:rsidRPr="00CC4F4B">
        <w:rPr>
          <w:rFonts w:cs="Times New Roman"/>
          <w:sz w:val="22"/>
          <w:szCs w:val="22"/>
          <w:lang w:eastAsia="en-US"/>
        </w:rPr>
        <w:t>, Volvo PentaTAD 1642GE(1.311</w:t>
      </w:r>
      <w:r w:rsidR="0049259C">
        <w:rPr>
          <w:rFonts w:cs="Times New Roman"/>
          <w:sz w:val="22"/>
          <w:szCs w:val="22"/>
          <w:lang w:eastAsia="en-US"/>
        </w:rPr>
        <w:t xml:space="preserve"> </w:t>
      </w:r>
      <w:r w:rsidRPr="00CC4F4B">
        <w:rPr>
          <w:rFonts w:cs="Times New Roman"/>
          <w:sz w:val="22"/>
          <w:szCs w:val="22"/>
          <w:lang w:eastAsia="en-US"/>
        </w:rPr>
        <w:t>MWth)</w:t>
      </w:r>
      <w:r w:rsidR="00CC6749">
        <w:rPr>
          <w:rFonts w:cs="Times New Roman"/>
          <w:sz w:val="22"/>
          <w:szCs w:val="22"/>
          <w:lang w:eastAsia="en-US"/>
        </w:rPr>
        <w:t xml:space="preserve"> installed at </w:t>
      </w:r>
      <w:r w:rsidR="005266B8">
        <w:rPr>
          <w:rFonts w:cs="Times New Roman"/>
          <w:sz w:val="22"/>
          <w:szCs w:val="22"/>
          <w:lang w:eastAsia="en-US"/>
        </w:rPr>
        <w:t>cells</w:t>
      </w:r>
      <w:r w:rsidR="00CC6749">
        <w:rPr>
          <w:rFonts w:cs="Times New Roman"/>
          <w:sz w:val="22"/>
          <w:szCs w:val="22"/>
          <w:lang w:eastAsia="en-US"/>
        </w:rPr>
        <w:t xml:space="preserve"> GF24 and GF29 (18 </w:t>
      </w:r>
      <w:r w:rsidR="00D0434C">
        <w:rPr>
          <w:sz w:val="22"/>
          <w:szCs w:val="22"/>
        </w:rPr>
        <w:t>generators</w:t>
      </w:r>
      <w:r w:rsidR="00CC6749">
        <w:rPr>
          <w:rFonts w:cs="Times New Roman"/>
          <w:sz w:val="22"/>
          <w:szCs w:val="22"/>
          <w:lang w:eastAsia="en-US"/>
        </w:rPr>
        <w:t xml:space="preserve"> in total</w:t>
      </w:r>
      <w:r w:rsidRPr="00CC4F4B">
        <w:rPr>
          <w:rFonts w:cs="Times New Roman"/>
          <w:sz w:val="22"/>
          <w:szCs w:val="22"/>
          <w:lang w:eastAsia="en-US"/>
        </w:rPr>
        <w:t>, MitsubishiS12R-F1PTAW2 (T1650C)(3.226</w:t>
      </w:r>
      <w:r w:rsidR="0049259C">
        <w:rPr>
          <w:rFonts w:cs="Times New Roman"/>
          <w:sz w:val="22"/>
          <w:szCs w:val="22"/>
          <w:lang w:eastAsia="en-US"/>
        </w:rPr>
        <w:t xml:space="preserve"> </w:t>
      </w:r>
      <w:r w:rsidRPr="00CC4F4B">
        <w:rPr>
          <w:rFonts w:cs="Times New Roman"/>
          <w:sz w:val="22"/>
          <w:szCs w:val="22"/>
          <w:lang w:eastAsia="en-US"/>
        </w:rPr>
        <w:t>MWth)</w:t>
      </w:r>
      <w:r w:rsidR="00CC6749">
        <w:rPr>
          <w:rFonts w:cs="Times New Roman"/>
          <w:sz w:val="22"/>
          <w:szCs w:val="22"/>
          <w:lang w:eastAsia="en-US"/>
        </w:rPr>
        <w:t xml:space="preserve"> installed at TF1 (5 </w:t>
      </w:r>
      <w:r w:rsidR="00D0434C">
        <w:rPr>
          <w:sz w:val="22"/>
          <w:szCs w:val="22"/>
        </w:rPr>
        <w:t>generators</w:t>
      </w:r>
      <w:r w:rsidR="00CC6749">
        <w:rPr>
          <w:rFonts w:cs="Times New Roman"/>
          <w:sz w:val="22"/>
          <w:szCs w:val="22"/>
          <w:lang w:eastAsia="en-US"/>
        </w:rPr>
        <w:t xml:space="preserve"> in total)</w:t>
      </w:r>
      <w:r w:rsidRPr="00CC4F4B">
        <w:rPr>
          <w:rFonts w:cs="Times New Roman"/>
          <w:sz w:val="22"/>
          <w:szCs w:val="22"/>
          <w:lang w:eastAsia="en-US"/>
        </w:rPr>
        <w:t xml:space="preserve"> and Kohler KD45V20-5DEP (2.987</w:t>
      </w:r>
      <w:r w:rsidR="0049259C">
        <w:rPr>
          <w:rFonts w:cs="Times New Roman"/>
          <w:sz w:val="22"/>
          <w:szCs w:val="22"/>
          <w:lang w:eastAsia="en-US"/>
        </w:rPr>
        <w:t xml:space="preserve"> </w:t>
      </w:r>
      <w:r w:rsidRPr="00CC4F4B">
        <w:rPr>
          <w:rFonts w:cs="Times New Roman"/>
          <w:sz w:val="22"/>
          <w:szCs w:val="22"/>
          <w:lang w:eastAsia="en-US"/>
        </w:rPr>
        <w:t>MWth)</w:t>
      </w:r>
      <w:r w:rsidR="00CC6749">
        <w:rPr>
          <w:rFonts w:cs="Times New Roman"/>
          <w:sz w:val="22"/>
          <w:szCs w:val="22"/>
          <w:lang w:eastAsia="en-US"/>
        </w:rPr>
        <w:t xml:space="preserve"> installed at TF2, TF3 and TF4 (15 </w:t>
      </w:r>
      <w:r w:rsidR="00D0434C">
        <w:rPr>
          <w:sz w:val="22"/>
          <w:szCs w:val="22"/>
        </w:rPr>
        <w:t>generators</w:t>
      </w:r>
      <w:r w:rsidR="00CC6749">
        <w:rPr>
          <w:rFonts w:cs="Times New Roman"/>
          <w:sz w:val="22"/>
          <w:szCs w:val="22"/>
          <w:lang w:eastAsia="en-US"/>
        </w:rPr>
        <w:t xml:space="preserve"> in total)</w:t>
      </w:r>
      <w:r w:rsidRPr="00CC4F4B">
        <w:rPr>
          <w:rFonts w:cs="Times New Roman"/>
          <w:sz w:val="22"/>
          <w:szCs w:val="22"/>
          <w:lang w:eastAsia="en-US"/>
        </w:rPr>
        <w:t>. Stack heights range from 3.937m to 3</w:t>
      </w:r>
      <w:r>
        <w:rPr>
          <w:rFonts w:cs="Times New Roman"/>
          <w:sz w:val="22"/>
          <w:szCs w:val="22"/>
          <w:lang w:eastAsia="en-US"/>
        </w:rPr>
        <w:t>.184m</w:t>
      </w:r>
      <w:r w:rsidR="00CD54C5">
        <w:rPr>
          <w:rFonts w:cs="Times New Roman"/>
          <w:sz w:val="22"/>
          <w:szCs w:val="22"/>
          <w:lang w:eastAsia="en-US"/>
        </w:rPr>
        <w:t xml:space="preserve"> above ground level</w:t>
      </w:r>
      <w:r>
        <w:rPr>
          <w:rFonts w:cs="Times New Roman"/>
          <w:sz w:val="22"/>
          <w:szCs w:val="22"/>
          <w:lang w:eastAsia="en-US"/>
        </w:rPr>
        <w:t xml:space="preserve"> and the</w:t>
      </w:r>
      <w:r w:rsidR="007B6C88">
        <w:rPr>
          <w:rFonts w:cs="Times New Roman"/>
          <w:sz w:val="22"/>
          <w:szCs w:val="22"/>
          <w:lang w:eastAsia="en-US"/>
        </w:rPr>
        <w:t xml:space="preserve"> </w:t>
      </w:r>
      <w:r w:rsidR="00D0434C">
        <w:rPr>
          <w:sz w:val="22"/>
          <w:szCs w:val="22"/>
        </w:rPr>
        <w:t>generators</w:t>
      </w:r>
      <w:r>
        <w:rPr>
          <w:rFonts w:cs="Times New Roman"/>
          <w:sz w:val="22"/>
          <w:szCs w:val="22"/>
          <w:lang w:eastAsia="en-US"/>
        </w:rPr>
        <w:t xml:space="preserve"> are </w:t>
      </w:r>
      <w:r w:rsidR="007B6C88">
        <w:rPr>
          <w:rFonts w:cs="Times New Roman"/>
          <w:sz w:val="22"/>
          <w:szCs w:val="22"/>
          <w:lang w:eastAsia="en-US"/>
        </w:rPr>
        <w:t xml:space="preserve">grouped into </w:t>
      </w:r>
      <w:r w:rsidR="00CC6749">
        <w:rPr>
          <w:rFonts w:cs="Times New Roman"/>
          <w:sz w:val="22"/>
          <w:szCs w:val="22"/>
          <w:lang w:eastAsia="en-US"/>
        </w:rPr>
        <w:t xml:space="preserve">12 </w:t>
      </w:r>
      <w:r>
        <w:rPr>
          <w:rFonts w:cs="Times New Roman"/>
          <w:sz w:val="22"/>
          <w:szCs w:val="22"/>
          <w:lang w:eastAsia="en-US"/>
        </w:rPr>
        <w:t>different cells.</w:t>
      </w:r>
      <w:r w:rsidR="00CC6749">
        <w:rPr>
          <w:rFonts w:cs="Times New Roman"/>
          <w:sz w:val="22"/>
          <w:szCs w:val="22"/>
          <w:lang w:eastAsia="en-US"/>
        </w:rPr>
        <w:t xml:space="preserve"> Each cell has a group of one </w:t>
      </w:r>
      <w:r w:rsidR="00D0434C">
        <w:rPr>
          <w:sz w:val="22"/>
          <w:szCs w:val="22"/>
        </w:rPr>
        <w:t>generators</w:t>
      </w:r>
      <w:r w:rsidR="00CC6749">
        <w:rPr>
          <w:rFonts w:cs="Times New Roman"/>
          <w:sz w:val="22"/>
          <w:szCs w:val="22"/>
          <w:lang w:eastAsia="en-US"/>
        </w:rPr>
        <w:t xml:space="preserve"> type. </w:t>
      </w:r>
    </w:p>
    <w:p w14:paraId="079ACA36" w14:textId="584C40B9" w:rsidR="00883405" w:rsidRDefault="00883405" w:rsidP="00CC4F4B">
      <w:pPr>
        <w:pStyle w:val="Default"/>
        <w:spacing w:after="90" w:line="231" w:lineRule="atLeast"/>
        <w:rPr>
          <w:rFonts w:cs="Times New Roman"/>
          <w:sz w:val="22"/>
          <w:szCs w:val="22"/>
          <w:lang w:eastAsia="en-US"/>
        </w:rPr>
      </w:pPr>
    </w:p>
    <w:p w14:paraId="661FB4E1" w14:textId="02A532E6" w:rsidR="00883405" w:rsidRDefault="00883405" w:rsidP="005D7194">
      <w:pPr>
        <w:pStyle w:val="Style3"/>
        <w:rPr>
          <w:color w:val="000000"/>
          <w:sz w:val="22"/>
          <w:szCs w:val="22"/>
        </w:rPr>
      </w:pPr>
      <w:r w:rsidRPr="00CC4F4B">
        <w:rPr>
          <w:color w:val="000000"/>
          <w:sz w:val="22"/>
          <w:szCs w:val="22"/>
        </w:rPr>
        <w:t xml:space="preserve">The emissions from the </w:t>
      </w:r>
      <w:r w:rsidR="005D7194">
        <w:rPr>
          <w:color w:val="000000"/>
          <w:sz w:val="22"/>
          <w:szCs w:val="22"/>
        </w:rPr>
        <w:t>installation will primarily</w:t>
      </w:r>
      <w:r w:rsidRPr="00CC4F4B">
        <w:rPr>
          <w:color w:val="000000"/>
          <w:sz w:val="22"/>
          <w:szCs w:val="22"/>
        </w:rPr>
        <w:t xml:space="preserve"> comprise of</w:t>
      </w:r>
      <w:r w:rsidR="005D7194">
        <w:rPr>
          <w:color w:val="000000"/>
          <w:sz w:val="22"/>
          <w:szCs w:val="22"/>
        </w:rPr>
        <w:t xml:space="preserve"> combustion gases including o</w:t>
      </w:r>
      <w:r w:rsidRPr="00CC4F4B">
        <w:rPr>
          <w:color w:val="000000"/>
          <w:sz w:val="22"/>
          <w:szCs w:val="22"/>
        </w:rPr>
        <w:t>xides of nitrogen</w:t>
      </w:r>
      <w:r w:rsidR="005D7194">
        <w:rPr>
          <w:color w:val="000000"/>
          <w:sz w:val="22"/>
          <w:szCs w:val="22"/>
        </w:rPr>
        <w:t>.</w:t>
      </w:r>
    </w:p>
    <w:p w14:paraId="3BEB0415" w14:textId="77777777" w:rsidR="005D7194" w:rsidRPr="00CC4F4B" w:rsidRDefault="005D7194" w:rsidP="005D7194">
      <w:pPr>
        <w:pStyle w:val="Style3"/>
        <w:ind w:left="720"/>
        <w:rPr>
          <w:color w:val="000000"/>
          <w:sz w:val="22"/>
          <w:szCs w:val="22"/>
        </w:rPr>
      </w:pPr>
    </w:p>
    <w:p w14:paraId="46E68782" w14:textId="00B9258E" w:rsidR="00CF224E" w:rsidRDefault="00CD54C5" w:rsidP="001A5912">
      <w:pPr>
        <w:pStyle w:val="Default"/>
        <w:rPr>
          <w:rFonts w:cs="Times New Roman"/>
          <w:sz w:val="22"/>
          <w:szCs w:val="22"/>
          <w:lang w:eastAsia="en-US"/>
        </w:rPr>
      </w:pPr>
      <w:r>
        <w:rPr>
          <w:rFonts w:cs="Times New Roman"/>
          <w:sz w:val="22"/>
          <w:szCs w:val="22"/>
          <w:lang w:eastAsia="en-US"/>
        </w:rPr>
        <w:t xml:space="preserve">In the event of a mains power failure, all 77 standby </w:t>
      </w:r>
      <w:r w:rsidR="00D0434C">
        <w:rPr>
          <w:sz w:val="22"/>
          <w:szCs w:val="22"/>
        </w:rPr>
        <w:t>generators</w:t>
      </w:r>
      <w:r>
        <w:rPr>
          <w:rFonts w:cs="Times New Roman"/>
          <w:sz w:val="22"/>
          <w:szCs w:val="22"/>
          <w:lang w:eastAsia="en-US"/>
        </w:rPr>
        <w:t xml:space="preserve"> </w:t>
      </w:r>
      <w:r w:rsidRPr="00CD54C5">
        <w:rPr>
          <w:rFonts w:cs="Times New Roman"/>
          <w:sz w:val="22"/>
          <w:szCs w:val="22"/>
          <w:lang w:eastAsia="en-US"/>
        </w:rPr>
        <w:t xml:space="preserve">would start up at the same time, after which an automated system would instruct </w:t>
      </w:r>
      <w:r>
        <w:rPr>
          <w:rFonts w:cs="Times New Roman"/>
          <w:sz w:val="22"/>
          <w:szCs w:val="22"/>
          <w:lang w:eastAsia="en-US"/>
        </w:rPr>
        <w:t>l</w:t>
      </w:r>
      <w:r w:rsidRPr="00CD54C5">
        <w:rPr>
          <w:rFonts w:cs="Times New Roman"/>
          <w:sz w:val="22"/>
          <w:szCs w:val="22"/>
          <w:lang w:eastAsia="en-US"/>
        </w:rPr>
        <w:t>oad</w:t>
      </w:r>
      <w:r w:rsidR="00A87114">
        <w:rPr>
          <w:rFonts w:cs="Times New Roman"/>
          <w:sz w:val="22"/>
          <w:szCs w:val="22"/>
          <w:lang w:eastAsia="en-US"/>
        </w:rPr>
        <w:t>-</w:t>
      </w:r>
      <w:r w:rsidRPr="00CD54C5">
        <w:rPr>
          <w:rFonts w:cs="Times New Roman"/>
          <w:sz w:val="22"/>
          <w:szCs w:val="22"/>
          <w:lang w:eastAsia="en-US"/>
        </w:rPr>
        <w:t>shedding</w:t>
      </w:r>
      <w:r>
        <w:rPr>
          <w:rFonts w:cs="Times New Roman"/>
          <w:sz w:val="22"/>
          <w:szCs w:val="22"/>
          <w:lang w:eastAsia="en-US"/>
        </w:rPr>
        <w:t xml:space="preserve"> </w:t>
      </w:r>
      <w:r w:rsidRPr="00CD54C5">
        <w:rPr>
          <w:rFonts w:cs="Times New Roman"/>
          <w:sz w:val="22"/>
          <w:szCs w:val="22"/>
          <w:lang w:eastAsia="en-US"/>
        </w:rPr>
        <w:t xml:space="preserve">to take place to turn individual </w:t>
      </w:r>
      <w:r w:rsidR="00D0434C">
        <w:rPr>
          <w:sz w:val="22"/>
          <w:szCs w:val="22"/>
        </w:rPr>
        <w:t>generators</w:t>
      </w:r>
      <w:r w:rsidRPr="00CD54C5">
        <w:rPr>
          <w:rFonts w:cs="Times New Roman"/>
          <w:sz w:val="22"/>
          <w:szCs w:val="22"/>
          <w:lang w:eastAsia="en-US"/>
        </w:rPr>
        <w:t xml:space="preserve"> off to match power requirements. This load</w:t>
      </w:r>
      <w:r>
        <w:rPr>
          <w:rFonts w:cs="Times New Roman"/>
          <w:sz w:val="22"/>
          <w:szCs w:val="22"/>
          <w:lang w:eastAsia="en-US"/>
        </w:rPr>
        <w:t xml:space="preserve"> </w:t>
      </w:r>
      <w:r w:rsidRPr="00CD54C5">
        <w:rPr>
          <w:rFonts w:cs="Times New Roman"/>
          <w:sz w:val="22"/>
          <w:szCs w:val="22"/>
          <w:lang w:eastAsia="en-US"/>
        </w:rPr>
        <w:t>shedding occurs within 10</w:t>
      </w:r>
      <w:r w:rsidR="003746BF">
        <w:rPr>
          <w:rFonts w:cs="Times New Roman"/>
          <w:sz w:val="22"/>
          <w:szCs w:val="22"/>
          <w:lang w:eastAsia="en-US"/>
        </w:rPr>
        <w:t>-15</w:t>
      </w:r>
      <w:r w:rsidRPr="00CD54C5">
        <w:rPr>
          <w:rFonts w:cs="Times New Roman"/>
          <w:sz w:val="22"/>
          <w:szCs w:val="22"/>
          <w:lang w:eastAsia="en-US"/>
        </w:rPr>
        <w:t xml:space="preserve"> minutes of a power failure occurring.</w:t>
      </w:r>
      <w:r w:rsidR="001A5912">
        <w:rPr>
          <w:rFonts w:cs="Times New Roman"/>
          <w:sz w:val="22"/>
          <w:szCs w:val="22"/>
          <w:lang w:eastAsia="en-US"/>
        </w:rPr>
        <w:t xml:space="preserve"> </w:t>
      </w:r>
      <w:r w:rsidR="001A5912" w:rsidRPr="001A5912">
        <w:rPr>
          <w:rFonts w:cs="Times New Roman"/>
          <w:sz w:val="22"/>
          <w:szCs w:val="22"/>
          <w:lang w:eastAsia="en-US"/>
        </w:rPr>
        <w:t xml:space="preserve">The hours of operation for the testing of </w:t>
      </w:r>
      <w:r w:rsidR="003E1120">
        <w:rPr>
          <w:rFonts w:cs="Times New Roman"/>
          <w:sz w:val="22"/>
          <w:szCs w:val="22"/>
          <w:lang w:eastAsia="en-US"/>
        </w:rPr>
        <w:t xml:space="preserve">the </w:t>
      </w:r>
      <w:r w:rsidR="001A5912" w:rsidRPr="001A5912">
        <w:rPr>
          <w:rFonts w:cs="Times New Roman"/>
          <w:sz w:val="22"/>
          <w:szCs w:val="22"/>
          <w:lang w:eastAsia="en-US"/>
        </w:rPr>
        <w:t xml:space="preserve">stand-by </w:t>
      </w:r>
      <w:r w:rsidR="00E06880">
        <w:rPr>
          <w:rFonts w:cs="Times New Roman"/>
          <w:sz w:val="22"/>
          <w:szCs w:val="22"/>
          <w:lang w:eastAsia="en-US"/>
        </w:rPr>
        <w:t xml:space="preserve">diesel </w:t>
      </w:r>
      <w:r w:rsidR="00D0434C">
        <w:rPr>
          <w:sz w:val="22"/>
          <w:szCs w:val="22"/>
        </w:rPr>
        <w:t>generators</w:t>
      </w:r>
      <w:r w:rsidR="005266B8" w:rsidRPr="001A5912">
        <w:rPr>
          <w:rFonts w:cs="Times New Roman"/>
          <w:sz w:val="22"/>
          <w:szCs w:val="22"/>
          <w:lang w:eastAsia="en-US"/>
        </w:rPr>
        <w:t xml:space="preserve"> is</w:t>
      </w:r>
      <w:r w:rsidR="003E1120">
        <w:rPr>
          <w:rFonts w:cs="Times New Roman"/>
          <w:sz w:val="22"/>
          <w:szCs w:val="22"/>
          <w:lang w:eastAsia="en-US"/>
        </w:rPr>
        <w:t xml:space="preserve"> </w:t>
      </w:r>
      <w:r w:rsidR="001A5912" w:rsidRPr="001A5912">
        <w:rPr>
          <w:rFonts w:cs="Times New Roman"/>
          <w:sz w:val="22"/>
          <w:szCs w:val="22"/>
          <w:lang w:eastAsia="en-US"/>
        </w:rPr>
        <w:t>restricted to 0900 to 1700 Monday to Friday and at no times on weekends o</w:t>
      </w:r>
      <w:r w:rsidR="00E72CC4">
        <w:rPr>
          <w:rFonts w:cs="Times New Roman"/>
          <w:sz w:val="22"/>
          <w:szCs w:val="22"/>
          <w:lang w:eastAsia="en-US"/>
        </w:rPr>
        <w:t>r</w:t>
      </w:r>
      <w:r w:rsidR="001A5912" w:rsidRPr="001A5912">
        <w:rPr>
          <w:rFonts w:cs="Times New Roman"/>
          <w:sz w:val="22"/>
          <w:szCs w:val="22"/>
          <w:lang w:eastAsia="en-US"/>
        </w:rPr>
        <w:t xml:space="preserve"> Bank or Public Holidays. No more than </w:t>
      </w:r>
      <w:r w:rsidR="00794515">
        <w:rPr>
          <w:rFonts w:cs="Times New Roman"/>
          <w:sz w:val="22"/>
          <w:szCs w:val="22"/>
          <w:lang w:eastAsia="en-US"/>
        </w:rPr>
        <w:t>one cell is tested</w:t>
      </w:r>
      <w:r w:rsidR="001A5912" w:rsidRPr="001A5912">
        <w:rPr>
          <w:rFonts w:cs="Times New Roman"/>
          <w:sz w:val="22"/>
          <w:szCs w:val="22"/>
          <w:lang w:eastAsia="en-US"/>
        </w:rPr>
        <w:t xml:space="preserve"> at </w:t>
      </w:r>
      <w:r w:rsidR="00794515">
        <w:rPr>
          <w:rFonts w:cs="Times New Roman"/>
          <w:sz w:val="22"/>
          <w:szCs w:val="22"/>
          <w:lang w:eastAsia="en-US"/>
        </w:rPr>
        <w:t>a</w:t>
      </w:r>
      <w:r w:rsidR="001A5912" w:rsidRPr="001A5912">
        <w:rPr>
          <w:rFonts w:cs="Times New Roman"/>
          <w:sz w:val="22"/>
          <w:szCs w:val="22"/>
          <w:lang w:eastAsia="en-US"/>
        </w:rPr>
        <w:t xml:space="preserve"> time</w:t>
      </w:r>
      <w:r w:rsidR="00440BB5">
        <w:rPr>
          <w:rFonts w:cs="Times New Roman"/>
          <w:sz w:val="22"/>
          <w:szCs w:val="22"/>
          <w:lang w:eastAsia="en-US"/>
        </w:rPr>
        <w:t xml:space="preserve"> (only one </w:t>
      </w:r>
      <w:r w:rsidR="005266B8">
        <w:rPr>
          <w:rFonts w:cs="Times New Roman"/>
          <w:sz w:val="22"/>
          <w:szCs w:val="22"/>
          <w:lang w:eastAsia="en-US"/>
        </w:rPr>
        <w:t>black building</w:t>
      </w:r>
      <w:r w:rsidR="00440BB5">
        <w:rPr>
          <w:rFonts w:cs="Times New Roman"/>
          <w:sz w:val="22"/>
          <w:szCs w:val="22"/>
          <w:lang w:eastAsia="en-US"/>
        </w:rPr>
        <w:t xml:space="preserve"> test a day)</w:t>
      </w:r>
      <w:r w:rsidR="00EF0BB6">
        <w:rPr>
          <w:rFonts w:cs="Times New Roman"/>
          <w:sz w:val="22"/>
          <w:szCs w:val="22"/>
          <w:lang w:eastAsia="en-US"/>
        </w:rPr>
        <w:t xml:space="preserve"> and there </w:t>
      </w:r>
      <w:r w:rsidR="00E72CC4">
        <w:rPr>
          <w:rFonts w:cs="Times New Roman"/>
          <w:sz w:val="22"/>
          <w:szCs w:val="22"/>
          <w:lang w:eastAsia="en-US"/>
        </w:rPr>
        <w:t xml:space="preserve">is </w:t>
      </w:r>
      <w:r w:rsidR="00EF0BB6">
        <w:rPr>
          <w:rFonts w:cs="Times New Roman"/>
          <w:sz w:val="22"/>
          <w:szCs w:val="22"/>
          <w:lang w:eastAsia="en-US"/>
        </w:rPr>
        <w:t>no overlapping of testing scenarios</w:t>
      </w:r>
      <w:r w:rsidR="001A5912" w:rsidRPr="001A5912">
        <w:rPr>
          <w:rFonts w:cs="Times New Roman"/>
          <w:sz w:val="22"/>
          <w:szCs w:val="22"/>
          <w:lang w:eastAsia="en-US"/>
        </w:rPr>
        <w:t xml:space="preserve">. </w:t>
      </w:r>
    </w:p>
    <w:p w14:paraId="49A116DE" w14:textId="77777777" w:rsidR="00CF224E" w:rsidRDefault="00CF224E" w:rsidP="001A5912">
      <w:pPr>
        <w:pStyle w:val="Default"/>
        <w:rPr>
          <w:rFonts w:cs="Times New Roman"/>
          <w:sz w:val="22"/>
          <w:szCs w:val="22"/>
          <w:lang w:eastAsia="en-US"/>
        </w:rPr>
      </w:pPr>
    </w:p>
    <w:p w14:paraId="0C65EDC1" w14:textId="4A1349F6" w:rsidR="00CF224E" w:rsidRDefault="00CF224E" w:rsidP="00CF224E">
      <w:pPr>
        <w:pStyle w:val="Default"/>
        <w:rPr>
          <w:rFonts w:cs="Times New Roman"/>
          <w:sz w:val="22"/>
          <w:szCs w:val="22"/>
          <w:lang w:eastAsia="en-US"/>
        </w:rPr>
      </w:pPr>
      <w:r>
        <w:rPr>
          <w:rFonts w:cs="Times New Roman"/>
          <w:sz w:val="22"/>
          <w:szCs w:val="22"/>
          <w:lang w:eastAsia="en-US"/>
        </w:rPr>
        <w:t>Testing and maintenance scen</w:t>
      </w:r>
      <w:r w:rsidR="006854A8">
        <w:rPr>
          <w:rFonts w:cs="Times New Roman"/>
          <w:sz w:val="22"/>
          <w:szCs w:val="22"/>
          <w:lang w:eastAsia="en-US"/>
        </w:rPr>
        <w:t>a</w:t>
      </w:r>
      <w:r>
        <w:rPr>
          <w:rFonts w:cs="Times New Roman"/>
          <w:sz w:val="22"/>
          <w:szCs w:val="22"/>
          <w:lang w:eastAsia="en-US"/>
        </w:rPr>
        <w:t xml:space="preserve">rios </w:t>
      </w:r>
      <w:r w:rsidR="0024448C">
        <w:rPr>
          <w:rFonts w:cs="Times New Roman"/>
          <w:sz w:val="22"/>
          <w:szCs w:val="22"/>
          <w:lang w:eastAsia="en-US"/>
        </w:rPr>
        <w:t>are</w:t>
      </w:r>
      <w:r>
        <w:rPr>
          <w:rFonts w:cs="Times New Roman"/>
          <w:sz w:val="22"/>
          <w:szCs w:val="22"/>
          <w:lang w:eastAsia="en-US"/>
        </w:rPr>
        <w:t>:</w:t>
      </w:r>
    </w:p>
    <w:p w14:paraId="6BD232B4" w14:textId="623BFF59" w:rsidR="00CF224E" w:rsidRPr="00CF224E" w:rsidRDefault="00CF224E" w:rsidP="005407D4">
      <w:pPr>
        <w:pStyle w:val="Default"/>
        <w:numPr>
          <w:ilvl w:val="0"/>
          <w:numId w:val="43"/>
        </w:numPr>
        <w:rPr>
          <w:rFonts w:cs="Times New Roman"/>
          <w:sz w:val="22"/>
          <w:szCs w:val="22"/>
          <w:lang w:eastAsia="en-US"/>
        </w:rPr>
      </w:pPr>
      <w:r w:rsidRPr="00CF224E">
        <w:rPr>
          <w:rFonts w:cs="Times New Roman"/>
          <w:sz w:val="22"/>
          <w:szCs w:val="22"/>
          <w:lang w:eastAsia="en-US"/>
        </w:rPr>
        <w:t xml:space="preserve">Quarterly Servicing </w:t>
      </w:r>
      <w:r w:rsidR="00C40FBA">
        <w:rPr>
          <w:rFonts w:cs="Times New Roman"/>
          <w:sz w:val="22"/>
          <w:szCs w:val="22"/>
          <w:lang w:eastAsia="en-US"/>
        </w:rPr>
        <w:t>–</w:t>
      </w:r>
      <w:r>
        <w:rPr>
          <w:rFonts w:cs="Times New Roman"/>
          <w:sz w:val="22"/>
          <w:szCs w:val="22"/>
          <w:lang w:eastAsia="en-US"/>
        </w:rPr>
        <w:t xml:space="preserve"> </w:t>
      </w:r>
      <w:r w:rsidRPr="00CF224E">
        <w:rPr>
          <w:rFonts w:cs="Times New Roman"/>
          <w:sz w:val="22"/>
          <w:szCs w:val="22"/>
          <w:lang w:eastAsia="en-US"/>
        </w:rPr>
        <w:t>N</w:t>
      </w:r>
      <w:r w:rsidR="00C40FBA">
        <w:rPr>
          <w:rFonts w:cs="Times New Roman"/>
          <w:sz w:val="22"/>
          <w:szCs w:val="22"/>
          <w:lang w:eastAsia="en-US"/>
        </w:rPr>
        <w:t xml:space="preserve">ext </w:t>
      </w:r>
      <w:r w:rsidRPr="00CF224E">
        <w:rPr>
          <w:rFonts w:cs="Times New Roman"/>
          <w:sz w:val="22"/>
          <w:szCs w:val="22"/>
          <w:lang w:eastAsia="en-US"/>
        </w:rPr>
        <w:t>G</w:t>
      </w:r>
      <w:r w:rsidR="00C40FBA">
        <w:rPr>
          <w:rFonts w:cs="Times New Roman"/>
          <w:sz w:val="22"/>
          <w:szCs w:val="22"/>
          <w:lang w:eastAsia="en-US"/>
        </w:rPr>
        <w:t xml:space="preserve">eneration </w:t>
      </w:r>
      <w:r w:rsidRPr="00CF224E">
        <w:rPr>
          <w:rFonts w:cs="Times New Roman"/>
          <w:sz w:val="22"/>
          <w:szCs w:val="22"/>
          <w:lang w:eastAsia="en-US"/>
        </w:rPr>
        <w:t>D</w:t>
      </w:r>
      <w:r w:rsidR="00C40FBA">
        <w:rPr>
          <w:rFonts w:cs="Times New Roman"/>
          <w:sz w:val="22"/>
          <w:szCs w:val="22"/>
          <w:lang w:eastAsia="en-US"/>
        </w:rPr>
        <w:t>ata Ltd (NGD)</w:t>
      </w:r>
      <w:r w:rsidRPr="00CF224E">
        <w:rPr>
          <w:rFonts w:cs="Times New Roman"/>
          <w:sz w:val="22"/>
          <w:szCs w:val="22"/>
          <w:lang w:eastAsia="en-US"/>
        </w:rPr>
        <w:t xml:space="preserve"> has a Maintenance Strategy whereby the assets are serviced on a quarterly basis. Each </w:t>
      </w:r>
      <w:r w:rsidR="0056151B">
        <w:rPr>
          <w:sz w:val="22"/>
          <w:szCs w:val="22"/>
        </w:rPr>
        <w:t>generator</w:t>
      </w:r>
      <w:r w:rsidRPr="00CF224E">
        <w:rPr>
          <w:rFonts w:cs="Times New Roman"/>
          <w:sz w:val="22"/>
          <w:szCs w:val="22"/>
          <w:lang w:eastAsia="en-US"/>
        </w:rPr>
        <w:t xml:space="preserve"> has three minor services and one major service a year: </w:t>
      </w:r>
    </w:p>
    <w:p w14:paraId="79F01C3F" w14:textId="05935F76" w:rsidR="00CF224E" w:rsidRPr="00CF224E" w:rsidRDefault="00CF224E" w:rsidP="00CF224E">
      <w:pPr>
        <w:pStyle w:val="Default"/>
        <w:ind w:left="1440"/>
        <w:rPr>
          <w:rFonts w:cs="Times New Roman"/>
          <w:sz w:val="22"/>
          <w:szCs w:val="22"/>
          <w:lang w:eastAsia="en-US"/>
        </w:rPr>
      </w:pPr>
      <w:r w:rsidRPr="00CF224E">
        <w:rPr>
          <w:rFonts w:cs="Times New Roman"/>
          <w:sz w:val="22"/>
          <w:szCs w:val="22"/>
          <w:lang w:eastAsia="en-US"/>
        </w:rPr>
        <w:t xml:space="preserve">• two of the minor services require a 2-hour load bank test to be completed after the service (each </w:t>
      </w:r>
      <w:r w:rsidR="0056151B">
        <w:rPr>
          <w:sz w:val="22"/>
          <w:szCs w:val="22"/>
        </w:rPr>
        <w:t>generator</w:t>
      </w:r>
      <w:r w:rsidRPr="00CF224E">
        <w:rPr>
          <w:rFonts w:cs="Times New Roman"/>
          <w:sz w:val="22"/>
          <w:szCs w:val="22"/>
          <w:lang w:eastAsia="en-US"/>
        </w:rPr>
        <w:t xml:space="preserve"> is run for 2 hours individually</w:t>
      </w:r>
      <w:r w:rsidR="0024448C">
        <w:rPr>
          <w:rFonts w:cs="Times New Roman"/>
          <w:sz w:val="22"/>
          <w:szCs w:val="22"/>
          <w:lang w:eastAsia="en-US"/>
        </w:rPr>
        <w:t>. I</w:t>
      </w:r>
      <w:r w:rsidR="0024448C" w:rsidRPr="0024448C">
        <w:rPr>
          <w:rFonts w:cs="Times New Roman"/>
          <w:sz w:val="22"/>
          <w:szCs w:val="22"/>
          <w:lang w:eastAsia="en-US"/>
        </w:rPr>
        <w:t xml:space="preserve">ndividual </w:t>
      </w:r>
      <w:r w:rsidR="00D0434C">
        <w:rPr>
          <w:sz w:val="22"/>
          <w:szCs w:val="22"/>
        </w:rPr>
        <w:t>generators</w:t>
      </w:r>
      <w:r w:rsidR="0024448C" w:rsidRPr="0024448C">
        <w:rPr>
          <w:rFonts w:cs="Times New Roman"/>
          <w:sz w:val="22"/>
          <w:szCs w:val="22"/>
          <w:lang w:eastAsia="en-US"/>
        </w:rPr>
        <w:t xml:space="preserve"> are tested sequentially for 2 hours</w:t>
      </w:r>
      <w:r w:rsidRPr="00CF224E">
        <w:rPr>
          <w:rFonts w:cs="Times New Roman"/>
          <w:sz w:val="22"/>
          <w:szCs w:val="22"/>
          <w:lang w:eastAsia="en-US"/>
        </w:rPr>
        <w:t xml:space="preserve">); </w:t>
      </w:r>
    </w:p>
    <w:p w14:paraId="0B789CA5" w14:textId="395CD74A" w:rsidR="00CF224E" w:rsidRDefault="00CF224E" w:rsidP="00CF224E">
      <w:pPr>
        <w:pStyle w:val="Default"/>
        <w:ind w:left="1440"/>
        <w:rPr>
          <w:rFonts w:cs="Times New Roman"/>
          <w:sz w:val="22"/>
          <w:szCs w:val="22"/>
          <w:lang w:eastAsia="en-US"/>
        </w:rPr>
      </w:pPr>
      <w:r w:rsidRPr="00CF224E">
        <w:rPr>
          <w:rFonts w:cs="Times New Roman"/>
          <w:sz w:val="22"/>
          <w:szCs w:val="22"/>
          <w:lang w:eastAsia="en-US"/>
        </w:rPr>
        <w:t xml:space="preserve">• the other minor service and the major service require the </w:t>
      </w:r>
      <w:r w:rsidR="00D0434C">
        <w:rPr>
          <w:sz w:val="22"/>
          <w:szCs w:val="22"/>
        </w:rPr>
        <w:t>generators</w:t>
      </w:r>
      <w:r w:rsidR="00D0434C" w:rsidRPr="00CF224E">
        <w:rPr>
          <w:rFonts w:cs="Times New Roman"/>
          <w:sz w:val="22"/>
          <w:szCs w:val="22"/>
          <w:lang w:eastAsia="en-US"/>
        </w:rPr>
        <w:t xml:space="preserve"> </w:t>
      </w:r>
      <w:r w:rsidRPr="00CF224E">
        <w:rPr>
          <w:rFonts w:cs="Times New Roman"/>
          <w:sz w:val="22"/>
          <w:szCs w:val="22"/>
          <w:lang w:eastAsia="en-US"/>
        </w:rPr>
        <w:t xml:space="preserve">to be test-run individually for up to 15 minutes after servicing. </w:t>
      </w:r>
    </w:p>
    <w:p w14:paraId="226DAC29" w14:textId="77777777" w:rsidR="00CF224E" w:rsidRPr="00CF224E" w:rsidRDefault="00CF224E" w:rsidP="00CF224E">
      <w:pPr>
        <w:pStyle w:val="Default"/>
        <w:ind w:left="1440"/>
        <w:rPr>
          <w:rFonts w:cs="Times New Roman"/>
          <w:sz w:val="22"/>
          <w:szCs w:val="22"/>
          <w:lang w:eastAsia="en-US"/>
        </w:rPr>
      </w:pPr>
    </w:p>
    <w:p w14:paraId="55EF56AD" w14:textId="3F247A51" w:rsidR="00CF224E" w:rsidRPr="00DD0809" w:rsidRDefault="00CF224E" w:rsidP="005407D4">
      <w:pPr>
        <w:pStyle w:val="Default"/>
        <w:numPr>
          <w:ilvl w:val="0"/>
          <w:numId w:val="43"/>
        </w:numPr>
        <w:rPr>
          <w:rFonts w:cs="Times New Roman"/>
          <w:sz w:val="22"/>
          <w:szCs w:val="22"/>
          <w:lang w:eastAsia="en-US"/>
        </w:rPr>
      </w:pPr>
      <w:r w:rsidRPr="00DD0809">
        <w:rPr>
          <w:rFonts w:cs="Times New Roman"/>
          <w:sz w:val="22"/>
          <w:szCs w:val="22"/>
          <w:lang w:eastAsia="en-US"/>
        </w:rPr>
        <w:t xml:space="preserve">Black Building Test - Twice per year per </w:t>
      </w:r>
      <w:r w:rsidR="003746BF">
        <w:rPr>
          <w:rFonts w:cs="Times New Roman"/>
          <w:sz w:val="22"/>
          <w:szCs w:val="22"/>
          <w:lang w:eastAsia="en-US"/>
        </w:rPr>
        <w:t xml:space="preserve">cell </w:t>
      </w:r>
      <w:r w:rsidRPr="00DD0809">
        <w:rPr>
          <w:rFonts w:cs="Times New Roman"/>
          <w:sz w:val="22"/>
          <w:szCs w:val="22"/>
          <w:lang w:eastAsia="en-US"/>
        </w:rPr>
        <w:t xml:space="preserve">of </w:t>
      </w:r>
      <w:r w:rsidR="00D0434C">
        <w:rPr>
          <w:sz w:val="22"/>
          <w:szCs w:val="22"/>
        </w:rPr>
        <w:t>generators</w:t>
      </w:r>
      <w:r w:rsidRPr="00DD0809">
        <w:rPr>
          <w:rFonts w:cs="Times New Roman"/>
          <w:sz w:val="22"/>
          <w:szCs w:val="22"/>
          <w:lang w:eastAsia="en-US"/>
        </w:rPr>
        <w:t xml:space="preserve"> (a total of 24 times per year), a controlled mains failure is simulated to prove the system’s response. In this test a single data hall powertrain is selected, power to the single data hall powertrain is isolated and the system responds as it would in an emergency scenario. All </w:t>
      </w:r>
      <w:r w:rsidR="00D0434C">
        <w:rPr>
          <w:sz w:val="22"/>
          <w:szCs w:val="22"/>
        </w:rPr>
        <w:lastRenderedPageBreak/>
        <w:t>generators</w:t>
      </w:r>
      <w:r w:rsidRPr="00DD0809">
        <w:rPr>
          <w:rFonts w:cs="Times New Roman"/>
          <w:sz w:val="22"/>
          <w:szCs w:val="22"/>
          <w:lang w:eastAsia="en-US"/>
        </w:rPr>
        <w:t xml:space="preserve"> associated with the isolated data hall powertrain fire up during this test, with load shedding down to the required output occurring within 10</w:t>
      </w:r>
      <w:r w:rsidR="005407D4" w:rsidRPr="00DD0809">
        <w:rPr>
          <w:rFonts w:cs="Times New Roman"/>
          <w:sz w:val="22"/>
          <w:szCs w:val="22"/>
          <w:lang w:eastAsia="en-US"/>
        </w:rPr>
        <w:t>-15</w:t>
      </w:r>
      <w:r w:rsidRPr="00DD0809">
        <w:rPr>
          <w:rFonts w:cs="Times New Roman"/>
          <w:sz w:val="22"/>
          <w:szCs w:val="22"/>
          <w:lang w:eastAsia="en-US"/>
        </w:rPr>
        <w:t xml:space="preserve"> minutes. As in a real emergency scenario, the number of </w:t>
      </w:r>
      <w:r w:rsidR="00D0434C">
        <w:rPr>
          <w:sz w:val="22"/>
          <w:szCs w:val="22"/>
        </w:rPr>
        <w:t>generators</w:t>
      </w:r>
      <w:r w:rsidRPr="00DD0809">
        <w:rPr>
          <w:rFonts w:cs="Times New Roman"/>
          <w:sz w:val="22"/>
          <w:szCs w:val="22"/>
          <w:lang w:eastAsia="en-US"/>
        </w:rPr>
        <w:t xml:space="preserve"> which would continue to operate after load shedding would vary depending on the client’s use of their </w:t>
      </w:r>
      <w:r w:rsidR="008675EE">
        <w:rPr>
          <w:rFonts w:cs="Times New Roman"/>
          <w:sz w:val="22"/>
          <w:szCs w:val="22"/>
          <w:lang w:eastAsia="en-US"/>
        </w:rPr>
        <w:t xml:space="preserve">data </w:t>
      </w:r>
      <w:r w:rsidRPr="00DD0809">
        <w:rPr>
          <w:rFonts w:cs="Times New Roman"/>
          <w:sz w:val="22"/>
          <w:szCs w:val="22"/>
          <w:lang w:eastAsia="en-US"/>
        </w:rPr>
        <w:t xml:space="preserve">racks at that particular time. A maximum of nine </w:t>
      </w:r>
      <w:r w:rsidR="00D0434C">
        <w:rPr>
          <w:sz w:val="22"/>
          <w:szCs w:val="22"/>
        </w:rPr>
        <w:t>generators</w:t>
      </w:r>
      <w:r w:rsidRPr="00DD0809">
        <w:rPr>
          <w:rFonts w:cs="Times New Roman"/>
          <w:sz w:val="22"/>
          <w:szCs w:val="22"/>
          <w:lang w:eastAsia="en-US"/>
        </w:rPr>
        <w:t xml:space="preserve"> would be left running, </w:t>
      </w:r>
      <w:r w:rsidR="00E5109A">
        <w:rPr>
          <w:rFonts w:cs="Times New Roman"/>
          <w:sz w:val="22"/>
          <w:szCs w:val="22"/>
          <w:lang w:eastAsia="en-US"/>
        </w:rPr>
        <w:t xml:space="preserve">the </w:t>
      </w:r>
      <w:r w:rsidRPr="00DD0809">
        <w:rPr>
          <w:rFonts w:cs="Times New Roman"/>
          <w:sz w:val="22"/>
          <w:szCs w:val="22"/>
          <w:lang w:eastAsia="en-US"/>
        </w:rPr>
        <w:t xml:space="preserve">number of </w:t>
      </w:r>
      <w:r w:rsidR="00D0434C">
        <w:rPr>
          <w:sz w:val="22"/>
          <w:szCs w:val="22"/>
        </w:rPr>
        <w:t>generators</w:t>
      </w:r>
      <w:r w:rsidRPr="00DD0809">
        <w:rPr>
          <w:rFonts w:cs="Times New Roman"/>
          <w:sz w:val="22"/>
          <w:szCs w:val="22"/>
          <w:lang w:eastAsia="en-US"/>
        </w:rPr>
        <w:t xml:space="preserve"> being dependant on the size of the data hall powertrain being tested. </w:t>
      </w:r>
      <w:r w:rsidR="005407D4" w:rsidRPr="00DD0809">
        <w:rPr>
          <w:rFonts w:cs="Times New Roman"/>
          <w:sz w:val="22"/>
          <w:szCs w:val="22"/>
          <w:lang w:eastAsia="en-US"/>
        </w:rPr>
        <w:t>Only one black building test will be done per day.</w:t>
      </w:r>
    </w:p>
    <w:p w14:paraId="12903D01" w14:textId="77777777" w:rsidR="00CF224E" w:rsidRDefault="00CF224E" w:rsidP="001A5912">
      <w:pPr>
        <w:pStyle w:val="Default"/>
        <w:rPr>
          <w:rFonts w:cs="Times New Roman"/>
          <w:sz w:val="22"/>
          <w:szCs w:val="22"/>
          <w:lang w:eastAsia="en-US"/>
        </w:rPr>
      </w:pPr>
    </w:p>
    <w:p w14:paraId="5A9912FC" w14:textId="10D404A9" w:rsidR="00CD54C5" w:rsidRDefault="001A5912" w:rsidP="001A5912">
      <w:pPr>
        <w:pStyle w:val="Default"/>
        <w:rPr>
          <w:rFonts w:cs="Times New Roman"/>
          <w:sz w:val="22"/>
          <w:szCs w:val="22"/>
          <w:lang w:eastAsia="en-US"/>
        </w:rPr>
      </w:pPr>
      <w:r w:rsidRPr="001A5912">
        <w:rPr>
          <w:rFonts w:cs="Times New Roman"/>
          <w:sz w:val="22"/>
          <w:szCs w:val="22"/>
          <w:lang w:eastAsia="en-US"/>
        </w:rPr>
        <w:t xml:space="preserve">The generators shall only be used outside the </w:t>
      </w:r>
      <w:r w:rsidR="005266B8" w:rsidRPr="001A5912">
        <w:rPr>
          <w:rFonts w:cs="Times New Roman"/>
          <w:sz w:val="22"/>
          <w:szCs w:val="22"/>
          <w:lang w:eastAsia="en-US"/>
        </w:rPr>
        <w:t>above</w:t>
      </w:r>
      <w:r w:rsidR="005266B8">
        <w:rPr>
          <w:rFonts w:cs="Times New Roman"/>
          <w:sz w:val="22"/>
          <w:szCs w:val="22"/>
          <w:lang w:eastAsia="en-US"/>
        </w:rPr>
        <w:t>-mentioned</w:t>
      </w:r>
      <w:r w:rsidRPr="001A5912">
        <w:rPr>
          <w:rFonts w:cs="Times New Roman"/>
          <w:sz w:val="22"/>
          <w:szCs w:val="22"/>
          <w:lang w:eastAsia="en-US"/>
        </w:rPr>
        <w:t xml:space="preserve"> time of testing in the case of an emergency (i</w:t>
      </w:r>
      <w:r w:rsidR="00C7631A">
        <w:rPr>
          <w:rFonts w:cs="Times New Roman"/>
          <w:sz w:val="22"/>
          <w:szCs w:val="22"/>
          <w:lang w:eastAsia="en-US"/>
        </w:rPr>
        <w:t>.</w:t>
      </w:r>
      <w:r w:rsidRPr="001A5912">
        <w:rPr>
          <w:rFonts w:cs="Times New Roman"/>
          <w:sz w:val="22"/>
          <w:szCs w:val="22"/>
          <w:lang w:eastAsia="en-US"/>
        </w:rPr>
        <w:t>e</w:t>
      </w:r>
      <w:r w:rsidR="00C7631A">
        <w:rPr>
          <w:rFonts w:cs="Times New Roman"/>
          <w:sz w:val="22"/>
          <w:szCs w:val="22"/>
          <w:lang w:eastAsia="en-US"/>
        </w:rPr>
        <w:t>.</w:t>
      </w:r>
      <w:r w:rsidRPr="001A5912">
        <w:rPr>
          <w:rFonts w:cs="Times New Roman"/>
          <w:sz w:val="22"/>
          <w:szCs w:val="22"/>
          <w:lang w:eastAsia="en-US"/>
        </w:rPr>
        <w:t xml:space="preserve"> power failure).</w:t>
      </w:r>
      <w:r w:rsidR="00CF224E">
        <w:rPr>
          <w:rFonts w:cs="Times New Roman"/>
          <w:sz w:val="22"/>
          <w:szCs w:val="22"/>
          <w:lang w:eastAsia="en-US"/>
        </w:rPr>
        <w:t xml:space="preserve"> No monthly testing is carried out.</w:t>
      </w:r>
    </w:p>
    <w:p w14:paraId="54E1DC03" w14:textId="77777777" w:rsidR="004A6F79" w:rsidRPr="00CC4F4B" w:rsidRDefault="004A6F79" w:rsidP="00CC4F4B">
      <w:pPr>
        <w:pStyle w:val="Default"/>
        <w:spacing w:after="90" w:line="231" w:lineRule="atLeast"/>
        <w:rPr>
          <w:rFonts w:cs="Times New Roman"/>
          <w:sz w:val="22"/>
          <w:szCs w:val="22"/>
          <w:lang w:eastAsia="en-US"/>
        </w:rPr>
      </w:pPr>
    </w:p>
    <w:p w14:paraId="2A3B5A1C" w14:textId="74DC820B" w:rsidR="00211FDB" w:rsidRPr="004F1E92" w:rsidRDefault="00211FDB" w:rsidP="00211FDB">
      <w:pPr>
        <w:pStyle w:val="Default"/>
        <w:rPr>
          <w:rFonts w:cs="Times New Roman"/>
          <w:sz w:val="22"/>
          <w:szCs w:val="22"/>
          <w:lang w:eastAsia="en-US"/>
        </w:rPr>
      </w:pPr>
      <w:r w:rsidRPr="00211FDB">
        <w:rPr>
          <w:rFonts w:cs="Times New Roman"/>
          <w:sz w:val="22"/>
          <w:szCs w:val="22"/>
          <w:lang w:eastAsia="en-US"/>
        </w:rPr>
        <w:t>Each generator cell has its own fuel storage tan</w:t>
      </w:r>
      <w:r>
        <w:rPr>
          <w:rFonts w:cs="Times New Roman"/>
          <w:sz w:val="22"/>
          <w:szCs w:val="22"/>
          <w:lang w:eastAsia="en-US"/>
        </w:rPr>
        <w:t>k</w:t>
      </w:r>
      <w:r w:rsidRPr="00211FDB">
        <w:rPr>
          <w:rFonts w:cs="Times New Roman"/>
          <w:sz w:val="22"/>
          <w:szCs w:val="22"/>
          <w:lang w:eastAsia="en-US"/>
        </w:rPr>
        <w:t xml:space="preserve"> made up of two separate inner tanks</w:t>
      </w:r>
      <w:r>
        <w:rPr>
          <w:rFonts w:cs="Times New Roman"/>
          <w:sz w:val="22"/>
          <w:szCs w:val="22"/>
          <w:lang w:eastAsia="en-US"/>
        </w:rPr>
        <w:t>,</w:t>
      </w:r>
      <w:r w:rsidRPr="00211FDB">
        <w:rPr>
          <w:rFonts w:cs="Times New Roman"/>
          <w:sz w:val="22"/>
          <w:szCs w:val="22"/>
          <w:lang w:eastAsia="en-US"/>
        </w:rPr>
        <w:t xml:space="preserve"> these tanks are the main fuel storage for each nest of generators. Each generator also has a smaller day tank which is situated within the bunded generator enclosure providing secondary containment. The generators and fuel tanks are situated on concrete plinths, surrounding by hardstanding. The generators and tanks are within integrally-bunded metal containers, and the fuel supply system is made up of double skinned pipes. All piping is above ground. All activities on site occur on hard-standing. There are no bulk fuel storage facilities which are shared between the generator nests. All fuel storage tanks are situated close to the point of use.</w:t>
      </w:r>
    </w:p>
    <w:p w14:paraId="3C0A8862" w14:textId="77777777" w:rsidR="001A5912" w:rsidRDefault="001A5912" w:rsidP="00ED0739">
      <w:pPr>
        <w:rPr>
          <w:rFonts w:ascii="Arial" w:hAnsi="Arial"/>
          <w:color w:val="000000"/>
          <w:sz w:val="22"/>
          <w:szCs w:val="22"/>
          <w:lang w:eastAsia="en-US"/>
        </w:rPr>
      </w:pPr>
    </w:p>
    <w:p w14:paraId="040F8500" w14:textId="3B8371C4" w:rsidR="00E109DE" w:rsidRPr="00E109DE" w:rsidRDefault="00ED0739" w:rsidP="00E109DE">
      <w:pPr>
        <w:rPr>
          <w:rFonts w:ascii="Arial" w:hAnsi="Arial"/>
          <w:color w:val="000000"/>
          <w:sz w:val="22"/>
          <w:szCs w:val="22"/>
          <w:lang w:eastAsia="en-US"/>
        </w:rPr>
      </w:pPr>
      <w:r w:rsidRPr="00ED0739">
        <w:rPr>
          <w:rFonts w:ascii="Arial" w:hAnsi="Arial"/>
          <w:color w:val="000000"/>
          <w:sz w:val="22"/>
          <w:szCs w:val="22"/>
          <w:lang w:eastAsia="en-US"/>
        </w:rPr>
        <w:t xml:space="preserve">Uncontaminated surface water is discharged into the business park drainage system </w:t>
      </w:r>
      <w:r w:rsidR="00B95F63">
        <w:rPr>
          <w:rFonts w:ascii="Arial" w:hAnsi="Arial"/>
          <w:color w:val="000000"/>
          <w:sz w:val="22"/>
          <w:szCs w:val="22"/>
          <w:lang w:eastAsia="en-US"/>
        </w:rPr>
        <w:t>at W1 and W2</w:t>
      </w:r>
      <w:r w:rsidRPr="00ED0739">
        <w:rPr>
          <w:rFonts w:ascii="Arial" w:hAnsi="Arial"/>
          <w:color w:val="000000"/>
          <w:sz w:val="22"/>
          <w:szCs w:val="22"/>
          <w:lang w:eastAsia="en-US"/>
        </w:rPr>
        <w:t>.</w:t>
      </w:r>
      <w:r w:rsidR="004C460A">
        <w:rPr>
          <w:rFonts w:ascii="Arial" w:hAnsi="Arial"/>
          <w:color w:val="000000"/>
          <w:sz w:val="22"/>
          <w:szCs w:val="22"/>
          <w:lang w:eastAsia="en-US"/>
        </w:rPr>
        <w:t xml:space="preserve"> There is a drain isolation system in place on site where ‘bladders’ inflate within the pipework to provide tertiary containment. The drains are manually isolated during high risk activities such as refuelling and are also fitted with leak detection sensors in the drains to automatically isolate the drains in case of a spill. </w:t>
      </w:r>
      <w:r w:rsidR="004C460A" w:rsidRPr="00ED0739">
        <w:rPr>
          <w:rFonts w:ascii="Arial" w:hAnsi="Arial"/>
          <w:color w:val="000000"/>
          <w:sz w:val="22"/>
          <w:szCs w:val="22"/>
          <w:lang w:eastAsia="en-US"/>
        </w:rPr>
        <w:t xml:space="preserve">From there, it can </w:t>
      </w:r>
      <w:r w:rsidR="004C460A">
        <w:rPr>
          <w:rFonts w:ascii="Arial" w:hAnsi="Arial"/>
          <w:color w:val="000000"/>
          <w:sz w:val="22"/>
          <w:szCs w:val="22"/>
          <w:lang w:eastAsia="en-US"/>
        </w:rPr>
        <w:t xml:space="preserve">be </w:t>
      </w:r>
      <w:r w:rsidR="004C460A" w:rsidRPr="00ED0739">
        <w:rPr>
          <w:rFonts w:ascii="Arial" w:hAnsi="Arial"/>
          <w:color w:val="000000"/>
          <w:sz w:val="22"/>
          <w:szCs w:val="22"/>
          <w:lang w:eastAsia="en-US"/>
        </w:rPr>
        <w:t xml:space="preserve">pumped out and disposed of appropriately offsite. </w:t>
      </w:r>
      <w:r w:rsidR="00B95F63" w:rsidRPr="00B95F63">
        <w:rPr>
          <w:rFonts w:ascii="Arial" w:hAnsi="Arial"/>
          <w:color w:val="000000"/>
          <w:sz w:val="22"/>
          <w:szCs w:val="22"/>
          <w:lang w:eastAsia="en-US"/>
        </w:rPr>
        <w:t xml:space="preserve">The Surface Water drains flow </w:t>
      </w:r>
      <w:r w:rsidR="00B95F63">
        <w:rPr>
          <w:rFonts w:ascii="Arial" w:hAnsi="Arial"/>
          <w:color w:val="000000"/>
          <w:sz w:val="22"/>
          <w:szCs w:val="22"/>
          <w:lang w:eastAsia="en-US"/>
        </w:rPr>
        <w:t>from site</w:t>
      </w:r>
      <w:r w:rsidR="00B95F63" w:rsidRPr="00B95F63">
        <w:rPr>
          <w:rFonts w:ascii="Arial" w:hAnsi="Arial"/>
          <w:color w:val="000000"/>
          <w:sz w:val="22"/>
          <w:szCs w:val="22"/>
          <w:lang w:eastAsia="en-US"/>
        </w:rPr>
        <w:t xml:space="preserve"> down to a Pen Stock </w:t>
      </w:r>
      <w:r w:rsidR="00B95F63">
        <w:rPr>
          <w:rFonts w:ascii="Arial" w:hAnsi="Arial"/>
          <w:color w:val="000000"/>
          <w:sz w:val="22"/>
          <w:szCs w:val="22"/>
          <w:lang w:eastAsia="en-US"/>
        </w:rPr>
        <w:t>approximate</w:t>
      </w:r>
      <w:r w:rsidR="00AF5888">
        <w:rPr>
          <w:rFonts w:ascii="Arial" w:hAnsi="Arial"/>
          <w:color w:val="000000"/>
          <w:sz w:val="22"/>
          <w:szCs w:val="22"/>
          <w:lang w:eastAsia="en-US"/>
        </w:rPr>
        <w:t>l</w:t>
      </w:r>
      <w:r w:rsidR="00B95F63">
        <w:rPr>
          <w:rFonts w:ascii="Arial" w:hAnsi="Arial"/>
          <w:color w:val="000000"/>
          <w:sz w:val="22"/>
          <w:szCs w:val="22"/>
          <w:lang w:eastAsia="en-US"/>
        </w:rPr>
        <w:t>y</w:t>
      </w:r>
      <w:r w:rsidR="00B95F63" w:rsidRPr="00B95F63">
        <w:rPr>
          <w:rFonts w:ascii="Arial" w:hAnsi="Arial"/>
          <w:color w:val="000000"/>
          <w:sz w:val="22"/>
          <w:szCs w:val="22"/>
          <w:lang w:eastAsia="en-US"/>
        </w:rPr>
        <w:t xml:space="preserve"> a mile away f</w:t>
      </w:r>
      <w:r w:rsidR="002E239B">
        <w:rPr>
          <w:rFonts w:ascii="Arial" w:hAnsi="Arial"/>
          <w:color w:val="000000"/>
          <w:sz w:val="22"/>
          <w:szCs w:val="22"/>
          <w:lang w:eastAsia="en-US"/>
        </w:rPr>
        <w:t>rom</w:t>
      </w:r>
      <w:r w:rsidR="00B95F63" w:rsidRPr="00B95F63">
        <w:rPr>
          <w:rFonts w:ascii="Arial" w:hAnsi="Arial"/>
          <w:color w:val="000000"/>
          <w:sz w:val="22"/>
          <w:szCs w:val="22"/>
          <w:lang w:eastAsia="en-US"/>
        </w:rPr>
        <w:t xml:space="preserve"> the site, </w:t>
      </w:r>
      <w:r w:rsidR="002E239B">
        <w:rPr>
          <w:rFonts w:ascii="Arial" w:hAnsi="Arial"/>
          <w:color w:val="000000"/>
          <w:sz w:val="22"/>
          <w:szCs w:val="22"/>
          <w:lang w:eastAsia="en-US"/>
        </w:rPr>
        <w:t xml:space="preserve">on </w:t>
      </w:r>
      <w:r w:rsidR="00B95F63" w:rsidRPr="00B95F63">
        <w:rPr>
          <w:rFonts w:ascii="Arial" w:hAnsi="Arial"/>
          <w:color w:val="000000"/>
          <w:sz w:val="22"/>
          <w:szCs w:val="22"/>
          <w:lang w:eastAsia="en-US"/>
        </w:rPr>
        <w:t>land controlled by the W</w:t>
      </w:r>
      <w:r w:rsidR="00B95F63">
        <w:rPr>
          <w:rFonts w:ascii="Arial" w:hAnsi="Arial"/>
          <w:color w:val="000000"/>
          <w:sz w:val="22"/>
          <w:szCs w:val="22"/>
          <w:lang w:eastAsia="en-US"/>
        </w:rPr>
        <w:t>elsh</w:t>
      </w:r>
      <w:r w:rsidR="00794515">
        <w:rPr>
          <w:rFonts w:ascii="Arial" w:hAnsi="Arial"/>
          <w:color w:val="000000"/>
          <w:sz w:val="22"/>
          <w:szCs w:val="22"/>
          <w:lang w:eastAsia="en-US"/>
        </w:rPr>
        <w:t xml:space="preserve"> </w:t>
      </w:r>
      <w:r w:rsidR="005266B8" w:rsidRPr="00B95F63">
        <w:rPr>
          <w:rFonts w:ascii="Arial" w:hAnsi="Arial"/>
          <w:color w:val="000000"/>
          <w:sz w:val="22"/>
          <w:szCs w:val="22"/>
          <w:lang w:eastAsia="en-US"/>
        </w:rPr>
        <w:t>G</w:t>
      </w:r>
      <w:r w:rsidR="005266B8">
        <w:rPr>
          <w:rFonts w:ascii="Arial" w:hAnsi="Arial"/>
          <w:color w:val="000000"/>
          <w:sz w:val="22"/>
          <w:szCs w:val="22"/>
          <w:lang w:eastAsia="en-US"/>
        </w:rPr>
        <w:t>overnment</w:t>
      </w:r>
      <w:r w:rsidR="00B95F63">
        <w:rPr>
          <w:rFonts w:ascii="Arial" w:hAnsi="Arial"/>
          <w:color w:val="000000"/>
          <w:sz w:val="22"/>
          <w:szCs w:val="22"/>
          <w:lang w:eastAsia="en-US"/>
        </w:rPr>
        <w:t xml:space="preserve">. </w:t>
      </w:r>
      <w:r w:rsidRPr="00ED0739">
        <w:rPr>
          <w:rFonts w:ascii="Arial" w:hAnsi="Arial"/>
          <w:color w:val="000000"/>
          <w:sz w:val="22"/>
          <w:szCs w:val="22"/>
          <w:lang w:eastAsia="en-US"/>
        </w:rPr>
        <w:t xml:space="preserve">Outside the installation boundary and wider NGD site, there are also interceptors installed within the wider business park drainage system which act as a further protection to surface water receptors. There will be no discharges </w:t>
      </w:r>
      <w:r w:rsidR="00826FBB">
        <w:rPr>
          <w:rFonts w:ascii="Arial" w:hAnsi="Arial"/>
          <w:color w:val="000000"/>
          <w:sz w:val="22"/>
          <w:szCs w:val="22"/>
          <w:lang w:eastAsia="en-US"/>
        </w:rPr>
        <w:t xml:space="preserve">of any process effluent </w:t>
      </w:r>
      <w:r w:rsidRPr="00ED0739">
        <w:rPr>
          <w:rFonts w:ascii="Arial" w:hAnsi="Arial"/>
          <w:color w:val="000000"/>
          <w:sz w:val="22"/>
          <w:szCs w:val="22"/>
          <w:lang w:eastAsia="en-US"/>
        </w:rPr>
        <w:t>to sewer</w:t>
      </w:r>
      <w:r w:rsidR="00826FBB">
        <w:rPr>
          <w:rFonts w:ascii="Arial" w:hAnsi="Arial"/>
          <w:color w:val="000000"/>
          <w:sz w:val="22"/>
          <w:szCs w:val="22"/>
          <w:lang w:eastAsia="en-US"/>
        </w:rPr>
        <w:t>, as none is generated by this activity</w:t>
      </w:r>
      <w:r w:rsidRPr="00ED0739">
        <w:rPr>
          <w:rFonts w:ascii="Arial" w:hAnsi="Arial"/>
          <w:color w:val="000000"/>
          <w:sz w:val="22"/>
          <w:szCs w:val="22"/>
          <w:lang w:eastAsia="en-US"/>
        </w:rPr>
        <w:t>.</w:t>
      </w:r>
      <w:r w:rsidR="00E109DE">
        <w:rPr>
          <w:rFonts w:ascii="Arial" w:hAnsi="Arial"/>
          <w:color w:val="000000"/>
          <w:sz w:val="22"/>
          <w:szCs w:val="22"/>
          <w:lang w:eastAsia="en-US"/>
        </w:rPr>
        <w:t xml:space="preserve"> </w:t>
      </w:r>
      <w:r w:rsidR="00E109DE" w:rsidRPr="00E109DE">
        <w:rPr>
          <w:rFonts w:ascii="Arial" w:hAnsi="Arial"/>
          <w:color w:val="000000"/>
          <w:sz w:val="22"/>
          <w:szCs w:val="22"/>
          <w:lang w:eastAsia="en-US"/>
        </w:rPr>
        <w:t>The onsite surface water system also has an automatic shut off system to close the site outflow pipes at W1 and W2 in the event of a fuel leak, this has an automatic function and will notify the maintenance team upon activation or fault.</w:t>
      </w:r>
    </w:p>
    <w:p w14:paraId="23421FF7" w14:textId="34EECE18" w:rsidR="004A6F79" w:rsidRDefault="004A6F79" w:rsidP="00302CE4">
      <w:pPr>
        <w:pStyle w:val="StyleAgencySubHeadingsArial"/>
        <w:numPr>
          <w:ilvl w:val="0"/>
          <w:numId w:val="0"/>
        </w:numPr>
        <w:spacing w:before="0" w:after="0"/>
        <w:rPr>
          <w:rFonts w:ascii="Arial" w:hAnsi="Arial"/>
          <w:b w:val="0"/>
          <w:bCs w:val="0"/>
          <w:sz w:val="22"/>
          <w:szCs w:val="22"/>
        </w:rPr>
      </w:pPr>
    </w:p>
    <w:p w14:paraId="013AB0FA" w14:textId="7ABDA33B" w:rsidR="004A6F79" w:rsidRPr="00CC4F4B" w:rsidRDefault="004A6F79" w:rsidP="003228CD">
      <w:pPr>
        <w:pStyle w:val="StyleAgencySubHeadingsArial"/>
        <w:numPr>
          <w:ilvl w:val="0"/>
          <w:numId w:val="0"/>
        </w:numPr>
        <w:tabs>
          <w:tab w:val="clear" w:pos="454"/>
          <w:tab w:val="left" w:pos="57"/>
        </w:tabs>
        <w:spacing w:before="0" w:after="0"/>
        <w:rPr>
          <w:sz w:val="22"/>
          <w:szCs w:val="22"/>
        </w:rPr>
      </w:pPr>
      <w:r>
        <w:rPr>
          <w:rFonts w:ascii="Arial" w:hAnsi="Arial"/>
          <w:b w:val="0"/>
          <w:bCs w:val="0"/>
          <w:sz w:val="22"/>
          <w:szCs w:val="22"/>
        </w:rPr>
        <w:t xml:space="preserve">The site is located on an </w:t>
      </w:r>
      <w:r w:rsidR="00883405">
        <w:rPr>
          <w:rFonts w:ascii="Arial" w:hAnsi="Arial"/>
          <w:b w:val="0"/>
          <w:bCs w:val="0"/>
          <w:sz w:val="22"/>
          <w:szCs w:val="22"/>
        </w:rPr>
        <w:t>I</w:t>
      </w:r>
      <w:r>
        <w:rPr>
          <w:rFonts w:ascii="Arial" w:hAnsi="Arial"/>
          <w:b w:val="0"/>
          <w:bCs w:val="0"/>
          <w:sz w:val="22"/>
          <w:szCs w:val="22"/>
        </w:rPr>
        <w:t xml:space="preserve">ndustrial Estate at Imperial Park, Newport. The National Grid Reference (NGR) for the site is </w:t>
      </w:r>
      <w:r w:rsidR="007801F7">
        <w:rPr>
          <w:rFonts w:ascii="Arial" w:hAnsi="Arial"/>
          <w:b w:val="0"/>
          <w:bCs w:val="0"/>
          <w:sz w:val="22"/>
          <w:szCs w:val="22"/>
        </w:rPr>
        <w:t>ST 28142 84568</w:t>
      </w:r>
      <w:r w:rsidR="003228CD">
        <w:rPr>
          <w:rFonts w:ascii="Arial" w:hAnsi="Arial"/>
          <w:b w:val="0"/>
          <w:bCs w:val="0"/>
          <w:sz w:val="22"/>
          <w:szCs w:val="22"/>
        </w:rPr>
        <w:t xml:space="preserve">. The site is approximately </w:t>
      </w:r>
      <w:r w:rsidR="007801F7">
        <w:rPr>
          <w:rFonts w:ascii="Arial" w:hAnsi="Arial"/>
          <w:b w:val="0"/>
          <w:bCs w:val="0"/>
          <w:sz w:val="22"/>
          <w:szCs w:val="22"/>
        </w:rPr>
        <w:t>5.7</w:t>
      </w:r>
      <w:r w:rsidR="003228CD">
        <w:rPr>
          <w:rFonts w:ascii="Arial" w:hAnsi="Arial"/>
          <w:b w:val="0"/>
          <w:bCs w:val="0"/>
          <w:sz w:val="22"/>
          <w:szCs w:val="22"/>
        </w:rPr>
        <w:t xml:space="preserve"> hectares in size. The surrounding area is a mix of industrial, commercial and residential</w:t>
      </w:r>
      <w:r w:rsidR="007801F7">
        <w:rPr>
          <w:rFonts w:ascii="Arial" w:hAnsi="Arial"/>
          <w:b w:val="0"/>
          <w:bCs w:val="0"/>
          <w:sz w:val="22"/>
          <w:szCs w:val="22"/>
        </w:rPr>
        <w:t xml:space="preserve"> use along with </w:t>
      </w:r>
      <w:r w:rsidR="005266B8">
        <w:rPr>
          <w:rFonts w:ascii="Arial" w:hAnsi="Arial"/>
          <w:b w:val="0"/>
          <w:bCs w:val="0"/>
          <w:sz w:val="22"/>
          <w:szCs w:val="22"/>
        </w:rPr>
        <w:t>environmentally</w:t>
      </w:r>
      <w:r w:rsidR="007801F7">
        <w:rPr>
          <w:rFonts w:ascii="Arial" w:hAnsi="Arial"/>
          <w:b w:val="0"/>
          <w:bCs w:val="0"/>
          <w:sz w:val="22"/>
          <w:szCs w:val="22"/>
        </w:rPr>
        <w:t xml:space="preserve"> sensitive receptors.</w:t>
      </w:r>
      <w:r w:rsidR="0038641E">
        <w:rPr>
          <w:rFonts w:ascii="Arial" w:hAnsi="Arial"/>
          <w:b w:val="0"/>
          <w:bCs w:val="0"/>
          <w:sz w:val="22"/>
          <w:szCs w:val="22"/>
        </w:rPr>
        <w:t xml:space="preserve"> </w:t>
      </w:r>
      <w:r w:rsidR="005266B8">
        <w:rPr>
          <w:rFonts w:ascii="Arial" w:hAnsi="Arial"/>
          <w:b w:val="0"/>
          <w:bCs w:val="0"/>
          <w:sz w:val="22"/>
          <w:szCs w:val="22"/>
        </w:rPr>
        <w:t>Nearby</w:t>
      </w:r>
      <w:r w:rsidR="0038641E">
        <w:rPr>
          <w:rFonts w:ascii="Arial" w:hAnsi="Arial"/>
          <w:b w:val="0"/>
          <w:bCs w:val="0"/>
          <w:sz w:val="22"/>
          <w:szCs w:val="22"/>
        </w:rPr>
        <w:t xml:space="preserve"> designated sites that have been considered in assessments are the Gwent Levels – St Brides SSSI, River Usk SAC, Severn Estuary SAC/SPA/RAMSAR along with surrounding Local Wildlife Sites.</w:t>
      </w:r>
    </w:p>
    <w:p w14:paraId="27B0FB58" w14:textId="320A26E5" w:rsidR="00CC0D03" w:rsidRDefault="00CC0D03">
      <w:pPr>
        <w:pStyle w:val="Draftingnote"/>
        <w:rPr>
          <w:sz w:val="22"/>
          <w:szCs w:val="22"/>
        </w:rPr>
      </w:pPr>
    </w:p>
    <w:p w14:paraId="4A82E6BF" w14:textId="001084AD" w:rsidR="0038641E" w:rsidRDefault="0038641E" w:rsidP="0038641E">
      <w:pPr>
        <w:pStyle w:val="StyleAgencySubHeadingsArial"/>
        <w:numPr>
          <w:ilvl w:val="0"/>
          <w:numId w:val="0"/>
        </w:numPr>
        <w:tabs>
          <w:tab w:val="clear" w:pos="454"/>
          <w:tab w:val="left" w:pos="57"/>
        </w:tabs>
        <w:spacing w:before="0" w:after="0"/>
        <w:rPr>
          <w:rFonts w:ascii="Arial" w:hAnsi="Arial"/>
          <w:b w:val="0"/>
          <w:bCs w:val="0"/>
          <w:sz w:val="22"/>
          <w:szCs w:val="22"/>
        </w:rPr>
      </w:pPr>
      <w:r w:rsidRPr="0038641E">
        <w:rPr>
          <w:rFonts w:ascii="Arial" w:hAnsi="Arial"/>
          <w:b w:val="0"/>
          <w:bCs w:val="0"/>
          <w:sz w:val="22"/>
          <w:szCs w:val="22"/>
        </w:rPr>
        <w:t xml:space="preserve">NGD has </w:t>
      </w:r>
      <w:r w:rsidR="005266B8" w:rsidRPr="0038641E">
        <w:rPr>
          <w:rFonts w:ascii="Arial" w:hAnsi="Arial"/>
          <w:b w:val="0"/>
          <w:bCs w:val="0"/>
          <w:sz w:val="22"/>
          <w:szCs w:val="22"/>
        </w:rPr>
        <w:t>an</w:t>
      </w:r>
      <w:r w:rsidRPr="0038641E">
        <w:rPr>
          <w:rFonts w:ascii="Arial" w:hAnsi="Arial"/>
          <w:b w:val="0"/>
          <w:bCs w:val="0"/>
          <w:sz w:val="22"/>
          <w:szCs w:val="22"/>
        </w:rPr>
        <w:t xml:space="preserve"> ISO 14001:2015 certified integrated management system.</w:t>
      </w:r>
    </w:p>
    <w:p w14:paraId="14BE7F6C" w14:textId="6B2B09E8" w:rsidR="008C59FA" w:rsidRDefault="008C59FA" w:rsidP="0038641E">
      <w:pPr>
        <w:pStyle w:val="StyleAgencySubHeadingsArial"/>
        <w:numPr>
          <w:ilvl w:val="0"/>
          <w:numId w:val="0"/>
        </w:numPr>
        <w:tabs>
          <w:tab w:val="clear" w:pos="454"/>
          <w:tab w:val="left" w:pos="57"/>
        </w:tabs>
        <w:spacing w:before="0" w:after="0"/>
        <w:rPr>
          <w:rFonts w:ascii="Arial" w:hAnsi="Arial"/>
          <w:b w:val="0"/>
          <w:bCs w:val="0"/>
          <w:sz w:val="22"/>
          <w:szCs w:val="22"/>
        </w:rPr>
      </w:pPr>
    </w:p>
    <w:p w14:paraId="6D27EF33" w14:textId="30107123" w:rsidR="008C59FA" w:rsidRDefault="008C59FA" w:rsidP="0038641E">
      <w:pPr>
        <w:pStyle w:val="StyleAgencySubHeadingsArial"/>
        <w:numPr>
          <w:ilvl w:val="0"/>
          <w:numId w:val="0"/>
        </w:numPr>
        <w:tabs>
          <w:tab w:val="clear" w:pos="454"/>
          <w:tab w:val="left" w:pos="57"/>
        </w:tabs>
        <w:spacing w:before="0" w:after="0"/>
        <w:rPr>
          <w:rFonts w:ascii="Arial" w:hAnsi="Arial"/>
          <w:b w:val="0"/>
          <w:bCs w:val="0"/>
          <w:sz w:val="22"/>
          <w:szCs w:val="22"/>
        </w:rPr>
      </w:pPr>
    </w:p>
    <w:p w14:paraId="27B0FB59"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214FDC">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214FDC">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214FDC">
        <w:trPr>
          <w:cantSplit/>
        </w:trPr>
        <w:tc>
          <w:tcPr>
            <w:tcW w:w="3085" w:type="dxa"/>
            <w:tcBorders>
              <w:top w:val="single" w:sz="6" w:space="0" w:color="auto"/>
              <w:left w:val="nil"/>
              <w:bottom w:val="single" w:sz="6" w:space="0" w:color="auto"/>
              <w:right w:val="nil"/>
            </w:tcBorders>
          </w:tcPr>
          <w:p w14:paraId="27B0FB61" w14:textId="571E22F1" w:rsidR="00F5263C" w:rsidRPr="00125F66" w:rsidRDefault="00F5263C">
            <w:pPr>
              <w:pStyle w:val="Tablebody"/>
              <w:rPr>
                <w:rFonts w:cs="Arial"/>
                <w:sz w:val="22"/>
                <w:szCs w:val="22"/>
              </w:rPr>
            </w:pPr>
            <w:r w:rsidRPr="00963B45">
              <w:rPr>
                <w:rFonts w:cs="Arial"/>
                <w:color w:val="auto"/>
                <w:sz w:val="22"/>
                <w:szCs w:val="22"/>
              </w:rPr>
              <w:t>Application EPR/</w:t>
            </w:r>
            <w:r w:rsidR="005177C3" w:rsidRPr="00963B45">
              <w:rPr>
                <w:rFonts w:cs="Arial"/>
                <w:color w:val="auto"/>
                <w:sz w:val="22"/>
                <w:szCs w:val="22"/>
              </w:rPr>
              <w:t>BB3599CW</w:t>
            </w:r>
            <w:r w:rsidRPr="00963B45">
              <w:rPr>
                <w:rFonts w:cs="Arial"/>
                <w:color w:val="auto"/>
                <w:sz w:val="22"/>
                <w:szCs w:val="22"/>
              </w:rPr>
              <w:t>/A001</w:t>
            </w:r>
          </w:p>
        </w:tc>
        <w:tc>
          <w:tcPr>
            <w:tcW w:w="1418" w:type="dxa"/>
            <w:tcBorders>
              <w:top w:val="single" w:sz="6" w:space="0" w:color="auto"/>
              <w:left w:val="nil"/>
              <w:bottom w:val="single" w:sz="6" w:space="0" w:color="auto"/>
              <w:right w:val="nil"/>
            </w:tcBorders>
          </w:tcPr>
          <w:p w14:paraId="27B0FB62" w14:textId="5A902D14" w:rsidR="00F5263C" w:rsidRPr="002D0DDC" w:rsidRDefault="00F5263C">
            <w:pPr>
              <w:pStyle w:val="Tablebody"/>
              <w:rPr>
                <w:rFonts w:cs="Arial"/>
                <w:color w:val="auto"/>
                <w:sz w:val="22"/>
                <w:szCs w:val="22"/>
              </w:rPr>
            </w:pPr>
            <w:r w:rsidRPr="002D0DDC">
              <w:rPr>
                <w:rFonts w:cs="Arial"/>
                <w:color w:val="auto"/>
                <w:sz w:val="22"/>
                <w:szCs w:val="22"/>
              </w:rPr>
              <w:t xml:space="preserve">Duly made </w:t>
            </w:r>
            <w:r w:rsidR="00214FDC" w:rsidRPr="002D0DDC">
              <w:rPr>
                <w:rFonts w:cs="Arial"/>
                <w:color w:val="auto"/>
                <w:sz w:val="22"/>
                <w:szCs w:val="22"/>
              </w:rPr>
              <w:t>07/02/2019</w:t>
            </w:r>
          </w:p>
        </w:tc>
        <w:tc>
          <w:tcPr>
            <w:tcW w:w="3543" w:type="dxa"/>
            <w:tcBorders>
              <w:top w:val="single" w:sz="6" w:space="0" w:color="auto"/>
              <w:left w:val="nil"/>
              <w:bottom w:val="single" w:sz="6" w:space="0" w:color="auto"/>
              <w:right w:val="nil"/>
            </w:tcBorders>
          </w:tcPr>
          <w:p w14:paraId="27B0FB63" w14:textId="7A52AEF7" w:rsidR="00F5263C" w:rsidRPr="00125F66" w:rsidRDefault="00F5263C">
            <w:pPr>
              <w:pStyle w:val="Tablebody"/>
              <w:rPr>
                <w:rFonts w:cs="Arial"/>
                <w:sz w:val="22"/>
                <w:szCs w:val="22"/>
              </w:rPr>
            </w:pPr>
            <w:r w:rsidRPr="003C0D71">
              <w:rPr>
                <w:rFonts w:cs="Arial"/>
                <w:color w:val="auto"/>
                <w:sz w:val="22"/>
                <w:szCs w:val="22"/>
              </w:rPr>
              <w:t xml:space="preserve">Application for </w:t>
            </w:r>
            <w:r w:rsidR="00E179F5" w:rsidRPr="003C0D71">
              <w:rPr>
                <w:rFonts w:cs="Arial"/>
                <w:color w:val="auto"/>
                <w:sz w:val="22"/>
                <w:szCs w:val="22"/>
              </w:rPr>
              <w:t xml:space="preserve">a </w:t>
            </w:r>
            <w:r w:rsidR="00214FDC" w:rsidRPr="003C0D71">
              <w:rPr>
                <w:rFonts w:cs="Arial"/>
                <w:color w:val="auto"/>
                <w:sz w:val="22"/>
                <w:szCs w:val="22"/>
              </w:rPr>
              <w:t>combustion activity</w:t>
            </w:r>
            <w:r w:rsidR="008B32F0" w:rsidRPr="003C0D71">
              <w:rPr>
                <w:rFonts w:cs="Arial"/>
                <w:color w:val="auto"/>
                <w:sz w:val="22"/>
                <w:szCs w:val="22"/>
              </w:rPr>
              <w:t xml:space="preserve"> </w:t>
            </w:r>
            <w:r w:rsidR="00FC191D" w:rsidRPr="003C0D71">
              <w:rPr>
                <w:rFonts w:cs="Arial"/>
                <w:color w:val="auto"/>
                <w:sz w:val="22"/>
                <w:szCs w:val="22"/>
              </w:rPr>
              <w:t xml:space="preserve">providing emergency power supply </w:t>
            </w:r>
            <w:r w:rsidR="005266B8" w:rsidRPr="003C0D71">
              <w:rPr>
                <w:rFonts w:cs="Arial"/>
                <w:color w:val="auto"/>
                <w:sz w:val="22"/>
                <w:szCs w:val="22"/>
              </w:rPr>
              <w:t>to a</w:t>
            </w:r>
            <w:r w:rsidR="008B32F0" w:rsidRPr="003C0D71">
              <w:rPr>
                <w:rFonts w:cs="Arial"/>
                <w:color w:val="auto"/>
                <w:sz w:val="22"/>
                <w:szCs w:val="22"/>
              </w:rPr>
              <w:t xml:space="preserve"> data centre.</w:t>
            </w:r>
          </w:p>
        </w:tc>
      </w:tr>
      <w:tr w:rsidR="008B32F0" w:rsidRPr="00125F66" w14:paraId="0CD6CC45" w14:textId="77777777" w:rsidTr="00214FDC">
        <w:trPr>
          <w:cantSplit/>
        </w:trPr>
        <w:tc>
          <w:tcPr>
            <w:tcW w:w="3085" w:type="dxa"/>
            <w:tcBorders>
              <w:top w:val="single" w:sz="6" w:space="0" w:color="auto"/>
              <w:left w:val="nil"/>
              <w:bottom w:val="single" w:sz="6" w:space="0" w:color="auto"/>
              <w:right w:val="nil"/>
            </w:tcBorders>
          </w:tcPr>
          <w:p w14:paraId="74700DE5" w14:textId="1A46A7CA" w:rsidR="008B32F0" w:rsidRPr="00CA1301" w:rsidRDefault="008B32F0">
            <w:pPr>
              <w:pStyle w:val="Tablebody"/>
              <w:rPr>
                <w:rFonts w:cs="Arial"/>
                <w:color w:val="auto"/>
                <w:sz w:val="22"/>
                <w:szCs w:val="22"/>
              </w:rPr>
            </w:pPr>
            <w:r w:rsidRPr="00CA1301">
              <w:rPr>
                <w:rFonts w:cs="Arial"/>
                <w:color w:val="auto"/>
                <w:sz w:val="22"/>
                <w:szCs w:val="22"/>
              </w:rPr>
              <w:lastRenderedPageBreak/>
              <w:t>Schedule 5 request for more information</w:t>
            </w:r>
          </w:p>
        </w:tc>
        <w:tc>
          <w:tcPr>
            <w:tcW w:w="1418" w:type="dxa"/>
            <w:tcBorders>
              <w:top w:val="single" w:sz="6" w:space="0" w:color="auto"/>
              <w:left w:val="nil"/>
              <w:bottom w:val="single" w:sz="6" w:space="0" w:color="auto"/>
              <w:right w:val="nil"/>
            </w:tcBorders>
          </w:tcPr>
          <w:p w14:paraId="09D20F0B" w14:textId="4A4A77E9" w:rsidR="008B32F0" w:rsidRPr="00CA1301" w:rsidRDefault="00CD54C5">
            <w:pPr>
              <w:pStyle w:val="Tablebody"/>
              <w:rPr>
                <w:rFonts w:cs="Arial"/>
                <w:color w:val="auto"/>
                <w:sz w:val="22"/>
                <w:szCs w:val="22"/>
              </w:rPr>
            </w:pPr>
            <w:r w:rsidRPr="00CA1301">
              <w:rPr>
                <w:rFonts w:cs="Arial"/>
                <w:color w:val="auto"/>
                <w:sz w:val="22"/>
                <w:szCs w:val="22"/>
              </w:rPr>
              <w:t>11/04/2019</w:t>
            </w:r>
          </w:p>
        </w:tc>
        <w:tc>
          <w:tcPr>
            <w:tcW w:w="3543" w:type="dxa"/>
            <w:tcBorders>
              <w:top w:val="single" w:sz="6" w:space="0" w:color="auto"/>
              <w:left w:val="nil"/>
              <w:bottom w:val="single" w:sz="6" w:space="0" w:color="auto"/>
              <w:right w:val="nil"/>
            </w:tcBorders>
          </w:tcPr>
          <w:p w14:paraId="5A97CE6B" w14:textId="6E803DB0" w:rsidR="008B32F0" w:rsidRPr="00CA1301" w:rsidRDefault="00CD54C5">
            <w:pPr>
              <w:pStyle w:val="Tablebody"/>
              <w:rPr>
                <w:rFonts w:cs="Arial"/>
                <w:color w:val="auto"/>
                <w:sz w:val="22"/>
                <w:szCs w:val="22"/>
              </w:rPr>
            </w:pPr>
            <w:r w:rsidRPr="00CA1301">
              <w:rPr>
                <w:rFonts w:cs="Arial"/>
                <w:color w:val="auto"/>
                <w:sz w:val="22"/>
                <w:szCs w:val="22"/>
              </w:rPr>
              <w:t>Further information sought regarding noise and air quality assessment.</w:t>
            </w:r>
          </w:p>
        </w:tc>
      </w:tr>
      <w:tr w:rsidR="00CD54C5" w:rsidRPr="00125F66" w14:paraId="3288CB45" w14:textId="77777777" w:rsidTr="00FB7716">
        <w:trPr>
          <w:cantSplit/>
        </w:trPr>
        <w:tc>
          <w:tcPr>
            <w:tcW w:w="3085" w:type="dxa"/>
            <w:vMerge w:val="restart"/>
            <w:tcBorders>
              <w:top w:val="single" w:sz="6" w:space="0" w:color="auto"/>
              <w:left w:val="nil"/>
              <w:right w:val="nil"/>
            </w:tcBorders>
          </w:tcPr>
          <w:p w14:paraId="43ADE897" w14:textId="39423FFC" w:rsidR="00CD54C5" w:rsidRPr="00CA1301" w:rsidRDefault="00CD54C5">
            <w:pPr>
              <w:pStyle w:val="Tablebody"/>
              <w:rPr>
                <w:rFonts w:cs="Arial"/>
                <w:color w:val="auto"/>
                <w:sz w:val="22"/>
                <w:szCs w:val="22"/>
              </w:rPr>
            </w:pPr>
            <w:r w:rsidRPr="00CA1301">
              <w:rPr>
                <w:rFonts w:cs="Arial"/>
                <w:color w:val="auto"/>
                <w:sz w:val="22"/>
                <w:szCs w:val="22"/>
              </w:rPr>
              <w:t>Schedule 5 additional information received</w:t>
            </w:r>
          </w:p>
        </w:tc>
        <w:tc>
          <w:tcPr>
            <w:tcW w:w="1418" w:type="dxa"/>
            <w:tcBorders>
              <w:top w:val="single" w:sz="6" w:space="0" w:color="auto"/>
              <w:left w:val="nil"/>
              <w:bottom w:val="single" w:sz="6" w:space="0" w:color="auto"/>
              <w:right w:val="nil"/>
            </w:tcBorders>
          </w:tcPr>
          <w:p w14:paraId="01C0D415" w14:textId="1CA265ED" w:rsidR="00CD54C5" w:rsidRPr="00CA1301" w:rsidRDefault="00CD54C5">
            <w:pPr>
              <w:pStyle w:val="Tablebody"/>
              <w:rPr>
                <w:rFonts w:cs="Arial"/>
                <w:color w:val="auto"/>
                <w:sz w:val="22"/>
                <w:szCs w:val="22"/>
              </w:rPr>
            </w:pPr>
            <w:r w:rsidRPr="00CA1301">
              <w:rPr>
                <w:rFonts w:cs="Arial"/>
                <w:color w:val="auto"/>
                <w:sz w:val="22"/>
                <w:szCs w:val="22"/>
              </w:rPr>
              <w:t>15/07/2019</w:t>
            </w:r>
          </w:p>
        </w:tc>
        <w:tc>
          <w:tcPr>
            <w:tcW w:w="3543" w:type="dxa"/>
            <w:tcBorders>
              <w:top w:val="single" w:sz="6" w:space="0" w:color="auto"/>
              <w:left w:val="nil"/>
              <w:bottom w:val="single" w:sz="6" w:space="0" w:color="auto"/>
              <w:right w:val="nil"/>
            </w:tcBorders>
          </w:tcPr>
          <w:p w14:paraId="5D94DA55" w14:textId="3C4956D0" w:rsidR="00CD54C5" w:rsidRPr="00CA1301" w:rsidRDefault="00CA1301">
            <w:pPr>
              <w:pStyle w:val="Tablebody"/>
              <w:rPr>
                <w:rFonts w:cs="Arial"/>
                <w:color w:val="auto"/>
                <w:sz w:val="22"/>
                <w:szCs w:val="22"/>
              </w:rPr>
            </w:pPr>
            <w:r w:rsidRPr="00CA1301">
              <w:rPr>
                <w:rFonts w:cs="Arial"/>
                <w:color w:val="auto"/>
                <w:sz w:val="22"/>
                <w:szCs w:val="22"/>
              </w:rPr>
              <w:t xml:space="preserve">Air quality assessment </w:t>
            </w:r>
          </w:p>
        </w:tc>
      </w:tr>
      <w:tr w:rsidR="00CD54C5" w:rsidRPr="00125F66" w14:paraId="54829FD8" w14:textId="77777777" w:rsidTr="00FB7716">
        <w:trPr>
          <w:cantSplit/>
        </w:trPr>
        <w:tc>
          <w:tcPr>
            <w:tcW w:w="3085" w:type="dxa"/>
            <w:vMerge/>
            <w:tcBorders>
              <w:left w:val="nil"/>
              <w:right w:val="nil"/>
            </w:tcBorders>
          </w:tcPr>
          <w:p w14:paraId="3A8D2B0F" w14:textId="77777777" w:rsidR="00CD54C5" w:rsidRPr="00CA1301" w:rsidRDefault="00CD54C5">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54B9AE19" w14:textId="70D38334" w:rsidR="00CD54C5" w:rsidRPr="00CA1301" w:rsidRDefault="00CD54C5">
            <w:pPr>
              <w:pStyle w:val="Tablebody"/>
              <w:rPr>
                <w:rFonts w:cs="Arial"/>
                <w:color w:val="auto"/>
                <w:sz w:val="22"/>
                <w:szCs w:val="22"/>
              </w:rPr>
            </w:pPr>
            <w:r w:rsidRPr="00CA1301">
              <w:rPr>
                <w:rFonts w:cs="Arial"/>
                <w:color w:val="auto"/>
                <w:sz w:val="22"/>
                <w:szCs w:val="22"/>
              </w:rPr>
              <w:t>17/07/2019</w:t>
            </w:r>
          </w:p>
        </w:tc>
        <w:tc>
          <w:tcPr>
            <w:tcW w:w="3543" w:type="dxa"/>
            <w:tcBorders>
              <w:top w:val="single" w:sz="6" w:space="0" w:color="auto"/>
              <w:left w:val="nil"/>
              <w:bottom w:val="single" w:sz="6" w:space="0" w:color="auto"/>
              <w:right w:val="nil"/>
            </w:tcBorders>
          </w:tcPr>
          <w:p w14:paraId="7258D224" w14:textId="12425F6B" w:rsidR="00CD54C5" w:rsidRPr="00CA1301" w:rsidRDefault="00CA1301">
            <w:pPr>
              <w:pStyle w:val="Tablebody"/>
              <w:rPr>
                <w:rFonts w:cs="Arial"/>
                <w:color w:val="auto"/>
                <w:sz w:val="22"/>
                <w:szCs w:val="22"/>
              </w:rPr>
            </w:pPr>
            <w:r w:rsidRPr="00CA1301">
              <w:rPr>
                <w:rFonts w:cs="Arial"/>
                <w:color w:val="auto"/>
                <w:sz w:val="22"/>
                <w:szCs w:val="22"/>
              </w:rPr>
              <w:t>Air quality modelling files</w:t>
            </w:r>
          </w:p>
        </w:tc>
      </w:tr>
      <w:tr w:rsidR="00CD54C5" w:rsidRPr="00125F66" w14:paraId="5D37604E" w14:textId="77777777" w:rsidTr="00FB7716">
        <w:trPr>
          <w:cantSplit/>
        </w:trPr>
        <w:tc>
          <w:tcPr>
            <w:tcW w:w="3085" w:type="dxa"/>
            <w:vMerge/>
            <w:tcBorders>
              <w:left w:val="nil"/>
              <w:right w:val="nil"/>
            </w:tcBorders>
          </w:tcPr>
          <w:p w14:paraId="2E6A62AC" w14:textId="77777777" w:rsidR="00CD54C5" w:rsidRPr="00CA1301" w:rsidRDefault="00CD54C5">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42581B4E" w14:textId="5181545C" w:rsidR="00CD54C5" w:rsidRPr="00CA1301" w:rsidRDefault="00CD54C5">
            <w:pPr>
              <w:pStyle w:val="Tablebody"/>
              <w:rPr>
                <w:rFonts w:cs="Arial"/>
                <w:color w:val="auto"/>
                <w:sz w:val="22"/>
                <w:szCs w:val="22"/>
              </w:rPr>
            </w:pPr>
            <w:r w:rsidRPr="00CA1301">
              <w:rPr>
                <w:rFonts w:cs="Arial"/>
                <w:color w:val="auto"/>
                <w:sz w:val="22"/>
                <w:szCs w:val="22"/>
              </w:rPr>
              <w:t>25/07/2019</w:t>
            </w:r>
          </w:p>
        </w:tc>
        <w:tc>
          <w:tcPr>
            <w:tcW w:w="3543" w:type="dxa"/>
            <w:tcBorders>
              <w:top w:val="single" w:sz="6" w:space="0" w:color="auto"/>
              <w:left w:val="nil"/>
              <w:bottom w:val="single" w:sz="6" w:space="0" w:color="auto"/>
              <w:right w:val="nil"/>
            </w:tcBorders>
          </w:tcPr>
          <w:p w14:paraId="491C495D" w14:textId="259F592B" w:rsidR="00CD54C5" w:rsidRPr="00CA1301" w:rsidRDefault="00CA1301">
            <w:pPr>
              <w:pStyle w:val="Tablebody"/>
              <w:rPr>
                <w:rFonts w:cs="Arial"/>
                <w:color w:val="auto"/>
                <w:sz w:val="22"/>
                <w:szCs w:val="22"/>
              </w:rPr>
            </w:pPr>
            <w:r w:rsidRPr="00CA1301">
              <w:rPr>
                <w:rFonts w:cs="Arial"/>
                <w:color w:val="auto"/>
                <w:sz w:val="22"/>
                <w:szCs w:val="22"/>
              </w:rPr>
              <w:t>Noise quality report</w:t>
            </w:r>
          </w:p>
        </w:tc>
      </w:tr>
      <w:tr w:rsidR="00CD54C5" w:rsidRPr="00125F66" w14:paraId="09634FA5" w14:textId="77777777" w:rsidTr="00FB7716">
        <w:trPr>
          <w:cantSplit/>
        </w:trPr>
        <w:tc>
          <w:tcPr>
            <w:tcW w:w="3085" w:type="dxa"/>
            <w:vMerge/>
            <w:tcBorders>
              <w:left w:val="nil"/>
              <w:bottom w:val="single" w:sz="6" w:space="0" w:color="auto"/>
              <w:right w:val="nil"/>
            </w:tcBorders>
          </w:tcPr>
          <w:p w14:paraId="1C6D1A58" w14:textId="77777777" w:rsidR="00CD54C5" w:rsidRPr="00CA1301" w:rsidRDefault="00CD54C5">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209869D4" w14:textId="1F5542F9" w:rsidR="00CD54C5" w:rsidRPr="00CA1301" w:rsidRDefault="00CD54C5">
            <w:pPr>
              <w:pStyle w:val="Tablebody"/>
              <w:rPr>
                <w:rFonts w:cs="Arial"/>
                <w:color w:val="auto"/>
                <w:sz w:val="22"/>
                <w:szCs w:val="22"/>
              </w:rPr>
            </w:pPr>
            <w:r w:rsidRPr="00CA1301">
              <w:rPr>
                <w:rFonts w:cs="Arial"/>
                <w:color w:val="auto"/>
                <w:sz w:val="22"/>
                <w:szCs w:val="22"/>
              </w:rPr>
              <w:t>29/07/2019</w:t>
            </w:r>
          </w:p>
        </w:tc>
        <w:tc>
          <w:tcPr>
            <w:tcW w:w="3543" w:type="dxa"/>
            <w:tcBorders>
              <w:top w:val="single" w:sz="6" w:space="0" w:color="auto"/>
              <w:left w:val="nil"/>
              <w:bottom w:val="single" w:sz="6" w:space="0" w:color="auto"/>
              <w:right w:val="nil"/>
            </w:tcBorders>
          </w:tcPr>
          <w:p w14:paraId="1220A4EA" w14:textId="239A4E2A" w:rsidR="00CD54C5" w:rsidRPr="00CA1301" w:rsidRDefault="00CA1301">
            <w:pPr>
              <w:pStyle w:val="Tablebody"/>
              <w:rPr>
                <w:rFonts w:cs="Arial"/>
                <w:color w:val="auto"/>
                <w:sz w:val="22"/>
                <w:szCs w:val="22"/>
              </w:rPr>
            </w:pPr>
            <w:r w:rsidRPr="00CA1301">
              <w:rPr>
                <w:rFonts w:cs="Arial"/>
                <w:color w:val="auto"/>
                <w:sz w:val="22"/>
                <w:szCs w:val="22"/>
              </w:rPr>
              <w:t>Noise modelling files</w:t>
            </w:r>
          </w:p>
        </w:tc>
      </w:tr>
      <w:tr w:rsidR="008B32F0" w:rsidRPr="00125F66" w14:paraId="716F6655" w14:textId="77777777" w:rsidTr="00214FDC">
        <w:trPr>
          <w:cantSplit/>
        </w:trPr>
        <w:tc>
          <w:tcPr>
            <w:tcW w:w="3085" w:type="dxa"/>
            <w:tcBorders>
              <w:top w:val="single" w:sz="6" w:space="0" w:color="auto"/>
              <w:left w:val="nil"/>
              <w:bottom w:val="single" w:sz="6" w:space="0" w:color="auto"/>
              <w:right w:val="nil"/>
            </w:tcBorders>
          </w:tcPr>
          <w:p w14:paraId="73A2FDB6" w14:textId="73704619" w:rsidR="008B32F0" w:rsidRPr="00CA1301" w:rsidRDefault="008B32F0" w:rsidP="008B32F0">
            <w:pPr>
              <w:pStyle w:val="Tablebody"/>
              <w:rPr>
                <w:rFonts w:cs="Arial"/>
                <w:color w:val="auto"/>
                <w:sz w:val="22"/>
                <w:szCs w:val="22"/>
              </w:rPr>
            </w:pPr>
            <w:r w:rsidRPr="00CA1301">
              <w:rPr>
                <w:rFonts w:cs="Arial"/>
                <w:color w:val="auto"/>
                <w:sz w:val="22"/>
                <w:szCs w:val="22"/>
              </w:rPr>
              <w:t>Schedule 5 request for more information</w:t>
            </w:r>
          </w:p>
        </w:tc>
        <w:tc>
          <w:tcPr>
            <w:tcW w:w="1418" w:type="dxa"/>
            <w:tcBorders>
              <w:top w:val="single" w:sz="6" w:space="0" w:color="auto"/>
              <w:left w:val="nil"/>
              <w:bottom w:val="single" w:sz="6" w:space="0" w:color="auto"/>
              <w:right w:val="nil"/>
            </w:tcBorders>
          </w:tcPr>
          <w:p w14:paraId="4EEC1BFD" w14:textId="2A12FBED" w:rsidR="008B32F0" w:rsidRPr="00CA1301" w:rsidRDefault="00CD54C5" w:rsidP="008B32F0">
            <w:pPr>
              <w:pStyle w:val="Tablebody"/>
              <w:rPr>
                <w:rFonts w:cs="Arial"/>
                <w:color w:val="auto"/>
                <w:sz w:val="22"/>
                <w:szCs w:val="22"/>
              </w:rPr>
            </w:pPr>
            <w:r w:rsidRPr="00CA1301">
              <w:rPr>
                <w:rFonts w:cs="Arial"/>
                <w:color w:val="auto"/>
                <w:sz w:val="22"/>
                <w:szCs w:val="22"/>
              </w:rPr>
              <w:t>15/08/2019</w:t>
            </w:r>
          </w:p>
        </w:tc>
        <w:tc>
          <w:tcPr>
            <w:tcW w:w="3543" w:type="dxa"/>
            <w:tcBorders>
              <w:top w:val="single" w:sz="6" w:space="0" w:color="auto"/>
              <w:left w:val="nil"/>
              <w:bottom w:val="single" w:sz="6" w:space="0" w:color="auto"/>
              <w:right w:val="nil"/>
            </w:tcBorders>
          </w:tcPr>
          <w:p w14:paraId="52FA8FE7" w14:textId="31972F07" w:rsidR="008B32F0" w:rsidRPr="00CA1301" w:rsidRDefault="00CD54C5" w:rsidP="008B32F0">
            <w:pPr>
              <w:pStyle w:val="Tablebody"/>
              <w:rPr>
                <w:rFonts w:cs="Arial"/>
                <w:color w:val="auto"/>
                <w:sz w:val="22"/>
                <w:szCs w:val="22"/>
              </w:rPr>
            </w:pPr>
            <w:r w:rsidRPr="00CA1301">
              <w:rPr>
                <w:rFonts w:cs="Arial"/>
                <w:color w:val="auto"/>
                <w:sz w:val="22"/>
                <w:szCs w:val="22"/>
              </w:rPr>
              <w:t>Additional information sought regarding Air Quality assessment.</w:t>
            </w:r>
          </w:p>
        </w:tc>
      </w:tr>
      <w:tr w:rsidR="008B32F0" w:rsidRPr="00125F66" w14:paraId="67159FA7" w14:textId="77777777" w:rsidTr="00214FDC">
        <w:trPr>
          <w:cantSplit/>
        </w:trPr>
        <w:tc>
          <w:tcPr>
            <w:tcW w:w="3085" w:type="dxa"/>
            <w:tcBorders>
              <w:top w:val="single" w:sz="6" w:space="0" w:color="auto"/>
              <w:left w:val="nil"/>
              <w:bottom w:val="single" w:sz="6" w:space="0" w:color="auto"/>
              <w:right w:val="nil"/>
            </w:tcBorders>
          </w:tcPr>
          <w:p w14:paraId="60B34C33" w14:textId="353E1875" w:rsidR="008B32F0" w:rsidRPr="00CA1301" w:rsidRDefault="008B32F0" w:rsidP="008B32F0">
            <w:pPr>
              <w:pStyle w:val="Tablebody"/>
              <w:rPr>
                <w:rFonts w:cs="Arial"/>
                <w:color w:val="auto"/>
                <w:sz w:val="22"/>
                <w:szCs w:val="22"/>
              </w:rPr>
            </w:pPr>
            <w:r w:rsidRPr="00CA1301">
              <w:rPr>
                <w:rFonts w:cs="Arial"/>
                <w:color w:val="auto"/>
                <w:sz w:val="22"/>
                <w:szCs w:val="22"/>
              </w:rPr>
              <w:t>Schedule 5 additional information received</w:t>
            </w:r>
          </w:p>
        </w:tc>
        <w:tc>
          <w:tcPr>
            <w:tcW w:w="1418" w:type="dxa"/>
            <w:tcBorders>
              <w:top w:val="single" w:sz="6" w:space="0" w:color="auto"/>
              <w:left w:val="nil"/>
              <w:bottom w:val="single" w:sz="6" w:space="0" w:color="auto"/>
              <w:right w:val="nil"/>
            </w:tcBorders>
          </w:tcPr>
          <w:p w14:paraId="597F2767" w14:textId="5E05F0F5" w:rsidR="008B32F0" w:rsidRPr="00CA1301" w:rsidRDefault="00CD54C5" w:rsidP="008B32F0">
            <w:pPr>
              <w:pStyle w:val="Tablebody"/>
              <w:rPr>
                <w:rFonts w:cs="Arial"/>
                <w:color w:val="auto"/>
                <w:sz w:val="22"/>
                <w:szCs w:val="22"/>
              </w:rPr>
            </w:pPr>
            <w:r w:rsidRPr="00CA1301">
              <w:rPr>
                <w:rFonts w:cs="Arial"/>
                <w:color w:val="auto"/>
                <w:sz w:val="22"/>
                <w:szCs w:val="22"/>
              </w:rPr>
              <w:t>06/09/2019</w:t>
            </w:r>
          </w:p>
        </w:tc>
        <w:tc>
          <w:tcPr>
            <w:tcW w:w="3543" w:type="dxa"/>
            <w:tcBorders>
              <w:top w:val="single" w:sz="6" w:space="0" w:color="auto"/>
              <w:left w:val="nil"/>
              <w:bottom w:val="single" w:sz="6" w:space="0" w:color="auto"/>
              <w:right w:val="nil"/>
            </w:tcBorders>
          </w:tcPr>
          <w:p w14:paraId="7E178350" w14:textId="45FEA879" w:rsidR="008B32F0" w:rsidRPr="00CA1301" w:rsidRDefault="00CA1301" w:rsidP="008B32F0">
            <w:pPr>
              <w:pStyle w:val="Tablebody"/>
              <w:rPr>
                <w:rFonts w:cs="Arial"/>
                <w:color w:val="auto"/>
                <w:sz w:val="22"/>
                <w:szCs w:val="22"/>
              </w:rPr>
            </w:pPr>
            <w:r w:rsidRPr="00CA1301">
              <w:rPr>
                <w:rFonts w:cs="Arial"/>
                <w:color w:val="auto"/>
                <w:sz w:val="22"/>
                <w:szCs w:val="22"/>
              </w:rPr>
              <w:t>Further air quality details and modelling files.</w:t>
            </w:r>
          </w:p>
        </w:tc>
      </w:tr>
      <w:tr w:rsidR="00BF461D" w:rsidRPr="00125F66" w14:paraId="05441CBC" w14:textId="77777777" w:rsidTr="00214FDC">
        <w:trPr>
          <w:cantSplit/>
        </w:trPr>
        <w:tc>
          <w:tcPr>
            <w:tcW w:w="3085" w:type="dxa"/>
            <w:tcBorders>
              <w:top w:val="single" w:sz="6" w:space="0" w:color="auto"/>
              <w:left w:val="nil"/>
              <w:bottom w:val="single" w:sz="6" w:space="0" w:color="auto"/>
              <w:right w:val="nil"/>
            </w:tcBorders>
          </w:tcPr>
          <w:p w14:paraId="455FD0E0" w14:textId="640269ED" w:rsidR="00BF461D" w:rsidRPr="00CA1301" w:rsidRDefault="00BF461D" w:rsidP="008B32F0">
            <w:pPr>
              <w:pStyle w:val="Tablebody"/>
              <w:rPr>
                <w:rFonts w:cs="Arial"/>
                <w:color w:val="auto"/>
                <w:sz w:val="22"/>
                <w:szCs w:val="22"/>
              </w:rPr>
            </w:pPr>
            <w:r w:rsidRPr="00CA1301">
              <w:rPr>
                <w:rFonts w:cs="Arial"/>
                <w:color w:val="auto"/>
                <w:sz w:val="22"/>
                <w:szCs w:val="22"/>
              </w:rPr>
              <w:t>Schedule 5 request for more information</w:t>
            </w:r>
          </w:p>
        </w:tc>
        <w:tc>
          <w:tcPr>
            <w:tcW w:w="1418" w:type="dxa"/>
            <w:tcBorders>
              <w:top w:val="single" w:sz="6" w:space="0" w:color="auto"/>
              <w:left w:val="nil"/>
              <w:bottom w:val="single" w:sz="6" w:space="0" w:color="auto"/>
              <w:right w:val="nil"/>
            </w:tcBorders>
          </w:tcPr>
          <w:p w14:paraId="07DD003D" w14:textId="7EBAA3F4" w:rsidR="00BF461D" w:rsidRPr="00CA1301" w:rsidRDefault="00BF461D" w:rsidP="008B32F0">
            <w:pPr>
              <w:pStyle w:val="Tablebody"/>
              <w:rPr>
                <w:rFonts w:cs="Arial"/>
                <w:color w:val="auto"/>
                <w:sz w:val="22"/>
                <w:szCs w:val="22"/>
              </w:rPr>
            </w:pPr>
            <w:r>
              <w:rPr>
                <w:rFonts w:cs="Arial"/>
                <w:color w:val="auto"/>
                <w:sz w:val="22"/>
                <w:szCs w:val="22"/>
              </w:rPr>
              <w:t>14/10/2019</w:t>
            </w:r>
          </w:p>
        </w:tc>
        <w:tc>
          <w:tcPr>
            <w:tcW w:w="3543" w:type="dxa"/>
            <w:tcBorders>
              <w:top w:val="single" w:sz="6" w:space="0" w:color="auto"/>
              <w:left w:val="nil"/>
              <w:bottom w:val="single" w:sz="6" w:space="0" w:color="auto"/>
              <w:right w:val="nil"/>
            </w:tcBorders>
          </w:tcPr>
          <w:p w14:paraId="445ED5FD" w14:textId="7CC25587" w:rsidR="00BF461D" w:rsidRPr="00CA1301" w:rsidRDefault="00BF461D" w:rsidP="008B32F0">
            <w:pPr>
              <w:pStyle w:val="Tablebody"/>
              <w:rPr>
                <w:rFonts w:cs="Arial"/>
                <w:color w:val="auto"/>
                <w:sz w:val="22"/>
                <w:szCs w:val="22"/>
              </w:rPr>
            </w:pPr>
            <w:r>
              <w:rPr>
                <w:rFonts w:cs="Arial"/>
                <w:color w:val="auto"/>
                <w:sz w:val="22"/>
                <w:szCs w:val="22"/>
              </w:rPr>
              <w:t>Additional information sought regarding noise assessment/conclusion</w:t>
            </w:r>
            <w:r w:rsidR="00946DFE">
              <w:rPr>
                <w:rFonts w:cs="Arial"/>
                <w:color w:val="auto"/>
                <w:sz w:val="22"/>
                <w:szCs w:val="22"/>
              </w:rPr>
              <w:t>.</w:t>
            </w:r>
          </w:p>
        </w:tc>
      </w:tr>
      <w:tr w:rsidR="00883405" w:rsidRPr="00125F66" w14:paraId="10512A63" w14:textId="77777777" w:rsidTr="005407D4">
        <w:trPr>
          <w:cantSplit/>
        </w:trPr>
        <w:tc>
          <w:tcPr>
            <w:tcW w:w="3085" w:type="dxa"/>
            <w:vMerge w:val="restart"/>
            <w:tcBorders>
              <w:top w:val="single" w:sz="6" w:space="0" w:color="auto"/>
              <w:left w:val="nil"/>
              <w:right w:val="nil"/>
            </w:tcBorders>
          </w:tcPr>
          <w:p w14:paraId="0A858AF8" w14:textId="0092F3ED" w:rsidR="00883405" w:rsidRPr="00CA1301" w:rsidRDefault="00883405" w:rsidP="008B32F0">
            <w:pPr>
              <w:pStyle w:val="Tablebody"/>
              <w:rPr>
                <w:rFonts w:cs="Arial"/>
                <w:color w:val="auto"/>
                <w:sz w:val="22"/>
                <w:szCs w:val="22"/>
              </w:rPr>
            </w:pPr>
            <w:r w:rsidRPr="00CA1301">
              <w:rPr>
                <w:rFonts w:cs="Arial"/>
                <w:color w:val="auto"/>
                <w:sz w:val="22"/>
                <w:szCs w:val="22"/>
              </w:rPr>
              <w:t>Schedule 5 additional information received</w:t>
            </w:r>
          </w:p>
        </w:tc>
        <w:tc>
          <w:tcPr>
            <w:tcW w:w="1418" w:type="dxa"/>
            <w:tcBorders>
              <w:top w:val="single" w:sz="6" w:space="0" w:color="auto"/>
              <w:left w:val="nil"/>
              <w:bottom w:val="single" w:sz="6" w:space="0" w:color="auto"/>
              <w:right w:val="nil"/>
            </w:tcBorders>
          </w:tcPr>
          <w:p w14:paraId="403103C4" w14:textId="7E4C3F03" w:rsidR="00883405" w:rsidRPr="00CA1301" w:rsidRDefault="00883405" w:rsidP="008B32F0">
            <w:pPr>
              <w:pStyle w:val="Tablebody"/>
              <w:rPr>
                <w:rFonts w:cs="Arial"/>
                <w:color w:val="auto"/>
                <w:sz w:val="22"/>
                <w:szCs w:val="22"/>
              </w:rPr>
            </w:pPr>
            <w:r>
              <w:rPr>
                <w:rFonts w:cs="Arial"/>
                <w:color w:val="auto"/>
                <w:sz w:val="22"/>
                <w:szCs w:val="22"/>
              </w:rPr>
              <w:t>28/10/2019</w:t>
            </w:r>
          </w:p>
        </w:tc>
        <w:tc>
          <w:tcPr>
            <w:tcW w:w="3543" w:type="dxa"/>
            <w:tcBorders>
              <w:top w:val="single" w:sz="6" w:space="0" w:color="auto"/>
              <w:left w:val="nil"/>
              <w:bottom w:val="single" w:sz="6" w:space="0" w:color="auto"/>
              <w:right w:val="nil"/>
            </w:tcBorders>
          </w:tcPr>
          <w:p w14:paraId="336A4E78" w14:textId="51B3E0C2" w:rsidR="00883405" w:rsidRPr="00CA1301" w:rsidRDefault="00883405" w:rsidP="008B32F0">
            <w:pPr>
              <w:pStyle w:val="Tablebody"/>
              <w:rPr>
                <w:rFonts w:cs="Arial"/>
                <w:color w:val="auto"/>
                <w:sz w:val="22"/>
                <w:szCs w:val="22"/>
              </w:rPr>
            </w:pPr>
            <w:r>
              <w:rPr>
                <w:rFonts w:cs="Arial"/>
                <w:color w:val="auto"/>
                <w:sz w:val="22"/>
                <w:szCs w:val="22"/>
              </w:rPr>
              <w:t>Further noise modelling information</w:t>
            </w:r>
            <w:r w:rsidR="00946DFE">
              <w:rPr>
                <w:rFonts w:cs="Arial"/>
                <w:color w:val="auto"/>
                <w:sz w:val="22"/>
                <w:szCs w:val="22"/>
              </w:rPr>
              <w:t>.</w:t>
            </w:r>
          </w:p>
        </w:tc>
      </w:tr>
      <w:tr w:rsidR="00883405" w:rsidRPr="00125F66" w14:paraId="6DD42404" w14:textId="77777777" w:rsidTr="005407D4">
        <w:trPr>
          <w:cantSplit/>
        </w:trPr>
        <w:tc>
          <w:tcPr>
            <w:tcW w:w="3085" w:type="dxa"/>
            <w:vMerge/>
            <w:tcBorders>
              <w:left w:val="nil"/>
              <w:right w:val="nil"/>
            </w:tcBorders>
          </w:tcPr>
          <w:p w14:paraId="6C86420B" w14:textId="77777777" w:rsidR="00883405" w:rsidRPr="00CA1301" w:rsidRDefault="00883405" w:rsidP="008B32F0">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75A09D59" w14:textId="3A27A071" w:rsidR="00883405" w:rsidRDefault="00883405" w:rsidP="008B32F0">
            <w:pPr>
              <w:pStyle w:val="Tablebody"/>
              <w:rPr>
                <w:rFonts w:cs="Arial"/>
                <w:color w:val="auto"/>
                <w:sz w:val="22"/>
                <w:szCs w:val="22"/>
              </w:rPr>
            </w:pPr>
            <w:r>
              <w:rPr>
                <w:rFonts w:cs="Arial"/>
                <w:color w:val="auto"/>
                <w:sz w:val="22"/>
                <w:szCs w:val="22"/>
              </w:rPr>
              <w:t>26/11/2019</w:t>
            </w:r>
          </w:p>
        </w:tc>
        <w:tc>
          <w:tcPr>
            <w:tcW w:w="3543" w:type="dxa"/>
            <w:tcBorders>
              <w:top w:val="single" w:sz="6" w:space="0" w:color="auto"/>
              <w:left w:val="nil"/>
              <w:bottom w:val="single" w:sz="6" w:space="0" w:color="auto"/>
              <w:right w:val="nil"/>
            </w:tcBorders>
          </w:tcPr>
          <w:p w14:paraId="2DC15B31" w14:textId="225FD67B" w:rsidR="00883405" w:rsidRPr="00CA1301" w:rsidRDefault="00883405" w:rsidP="008B32F0">
            <w:pPr>
              <w:pStyle w:val="Tablebody"/>
              <w:rPr>
                <w:rFonts w:cs="Arial"/>
                <w:color w:val="auto"/>
                <w:sz w:val="22"/>
                <w:szCs w:val="22"/>
              </w:rPr>
            </w:pPr>
            <w:r>
              <w:rPr>
                <w:rFonts w:cs="Arial"/>
                <w:color w:val="auto"/>
                <w:sz w:val="22"/>
                <w:szCs w:val="22"/>
              </w:rPr>
              <w:t>Amended noise modelling/report (Generator Testing Rev 4.0)</w:t>
            </w:r>
            <w:r w:rsidR="00946DFE">
              <w:rPr>
                <w:rFonts w:cs="Arial"/>
                <w:color w:val="auto"/>
                <w:sz w:val="22"/>
                <w:szCs w:val="22"/>
              </w:rPr>
              <w:t>.</w:t>
            </w:r>
          </w:p>
        </w:tc>
      </w:tr>
      <w:tr w:rsidR="00883405" w:rsidRPr="00125F66" w14:paraId="646430D8" w14:textId="77777777" w:rsidTr="005407D4">
        <w:trPr>
          <w:cantSplit/>
        </w:trPr>
        <w:tc>
          <w:tcPr>
            <w:tcW w:w="3085" w:type="dxa"/>
            <w:vMerge/>
            <w:tcBorders>
              <w:left w:val="nil"/>
              <w:bottom w:val="single" w:sz="6" w:space="0" w:color="auto"/>
              <w:right w:val="nil"/>
            </w:tcBorders>
          </w:tcPr>
          <w:p w14:paraId="04AF61DF" w14:textId="77777777" w:rsidR="00883405" w:rsidRPr="00CA1301" w:rsidRDefault="00883405" w:rsidP="008B32F0">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574A58DD" w14:textId="0C23B9C0" w:rsidR="00883405" w:rsidRDefault="00883405" w:rsidP="008B32F0">
            <w:pPr>
              <w:pStyle w:val="Tablebody"/>
              <w:rPr>
                <w:rFonts w:cs="Arial"/>
                <w:color w:val="auto"/>
                <w:sz w:val="22"/>
                <w:szCs w:val="22"/>
              </w:rPr>
            </w:pPr>
            <w:r>
              <w:rPr>
                <w:rFonts w:cs="Arial"/>
                <w:color w:val="auto"/>
                <w:sz w:val="22"/>
                <w:szCs w:val="22"/>
              </w:rPr>
              <w:t>09/12/2019</w:t>
            </w:r>
          </w:p>
        </w:tc>
        <w:tc>
          <w:tcPr>
            <w:tcW w:w="3543" w:type="dxa"/>
            <w:tcBorders>
              <w:top w:val="single" w:sz="6" w:space="0" w:color="auto"/>
              <w:left w:val="nil"/>
              <w:bottom w:val="single" w:sz="6" w:space="0" w:color="auto"/>
              <w:right w:val="nil"/>
            </w:tcBorders>
          </w:tcPr>
          <w:p w14:paraId="5A40009B" w14:textId="79C8AB48" w:rsidR="00883405" w:rsidRPr="00CA1301" w:rsidRDefault="00883405" w:rsidP="008B32F0">
            <w:pPr>
              <w:pStyle w:val="Tablebody"/>
              <w:rPr>
                <w:rFonts w:cs="Arial"/>
                <w:color w:val="auto"/>
                <w:sz w:val="22"/>
                <w:szCs w:val="22"/>
              </w:rPr>
            </w:pPr>
            <w:r>
              <w:rPr>
                <w:rFonts w:cs="Arial"/>
                <w:color w:val="auto"/>
                <w:sz w:val="22"/>
                <w:szCs w:val="22"/>
              </w:rPr>
              <w:t>Associated noise modelling files</w:t>
            </w:r>
            <w:r w:rsidR="00946DFE">
              <w:rPr>
                <w:rFonts w:cs="Arial"/>
                <w:color w:val="auto"/>
                <w:sz w:val="22"/>
                <w:szCs w:val="22"/>
              </w:rPr>
              <w:t>.</w:t>
            </w:r>
          </w:p>
        </w:tc>
      </w:tr>
      <w:tr w:rsidR="008B32F0" w:rsidRPr="00125F66" w14:paraId="27B0FB6C" w14:textId="77777777" w:rsidTr="00214FDC">
        <w:trPr>
          <w:cantSplit/>
        </w:trPr>
        <w:tc>
          <w:tcPr>
            <w:tcW w:w="3085" w:type="dxa"/>
            <w:tcBorders>
              <w:top w:val="single" w:sz="6" w:space="0" w:color="auto"/>
              <w:left w:val="nil"/>
              <w:bottom w:val="single" w:sz="6" w:space="0" w:color="auto"/>
              <w:right w:val="nil"/>
            </w:tcBorders>
          </w:tcPr>
          <w:p w14:paraId="27B0FB69" w14:textId="77777777" w:rsidR="008B32F0" w:rsidRPr="00963B45" w:rsidRDefault="008B32F0" w:rsidP="008B32F0">
            <w:pPr>
              <w:pStyle w:val="Tablebody"/>
              <w:rPr>
                <w:rFonts w:cs="Arial"/>
                <w:color w:val="auto"/>
                <w:sz w:val="22"/>
                <w:szCs w:val="22"/>
              </w:rPr>
            </w:pPr>
            <w:r w:rsidRPr="00963B45">
              <w:rPr>
                <w:rFonts w:cs="Arial"/>
                <w:color w:val="auto"/>
                <w:sz w:val="22"/>
                <w:szCs w:val="22"/>
              </w:rPr>
              <w:t>Permit determined</w:t>
            </w:r>
          </w:p>
        </w:tc>
        <w:tc>
          <w:tcPr>
            <w:tcW w:w="1418" w:type="dxa"/>
            <w:tcBorders>
              <w:top w:val="single" w:sz="6" w:space="0" w:color="auto"/>
              <w:left w:val="nil"/>
              <w:bottom w:val="single" w:sz="6" w:space="0" w:color="auto"/>
              <w:right w:val="nil"/>
            </w:tcBorders>
          </w:tcPr>
          <w:p w14:paraId="27B0FB6A" w14:textId="12230F7B" w:rsidR="008B32F0" w:rsidRPr="00963B45" w:rsidRDefault="00963B45" w:rsidP="008B32F0">
            <w:pPr>
              <w:pStyle w:val="Tablebody"/>
              <w:rPr>
                <w:rFonts w:cs="Arial"/>
                <w:color w:val="auto"/>
                <w:sz w:val="22"/>
                <w:szCs w:val="22"/>
              </w:rPr>
            </w:pPr>
            <w:r w:rsidRPr="00963B45">
              <w:rPr>
                <w:rFonts w:cs="Arial"/>
                <w:color w:val="auto"/>
                <w:sz w:val="22"/>
                <w:szCs w:val="22"/>
              </w:rPr>
              <w:t>22/04/2020</w:t>
            </w:r>
          </w:p>
        </w:tc>
        <w:tc>
          <w:tcPr>
            <w:tcW w:w="3543" w:type="dxa"/>
            <w:tcBorders>
              <w:top w:val="single" w:sz="6" w:space="0" w:color="auto"/>
              <w:left w:val="nil"/>
              <w:bottom w:val="single" w:sz="6" w:space="0" w:color="auto"/>
              <w:right w:val="nil"/>
            </w:tcBorders>
          </w:tcPr>
          <w:p w14:paraId="27B0FB6B" w14:textId="5C8A56D8" w:rsidR="008B32F0" w:rsidRPr="00963B45" w:rsidRDefault="008B32F0" w:rsidP="008B32F0">
            <w:pPr>
              <w:pStyle w:val="Tablebody"/>
              <w:rPr>
                <w:rFonts w:cs="Arial"/>
                <w:color w:val="auto"/>
                <w:sz w:val="22"/>
                <w:szCs w:val="22"/>
              </w:rPr>
            </w:pPr>
            <w:r w:rsidRPr="00963B45">
              <w:rPr>
                <w:rFonts w:cs="Arial"/>
                <w:color w:val="auto"/>
                <w:sz w:val="22"/>
                <w:szCs w:val="22"/>
              </w:rPr>
              <w:t>Permit issued to Next Generation Data L</w:t>
            </w:r>
            <w:r w:rsidR="00975882" w:rsidRPr="00963B45">
              <w:rPr>
                <w:rFonts w:cs="Arial"/>
                <w:color w:val="auto"/>
                <w:sz w:val="22"/>
                <w:szCs w:val="22"/>
              </w:rPr>
              <w:t>td</w:t>
            </w:r>
            <w:r w:rsidRPr="00963B45">
              <w:rPr>
                <w:rFonts w:cs="Arial"/>
                <w:color w:val="auto"/>
                <w:sz w:val="22"/>
                <w:szCs w:val="22"/>
              </w:rPr>
              <w:t>.</w:t>
            </w:r>
          </w:p>
        </w:tc>
      </w:tr>
    </w:tbl>
    <w:p w14:paraId="27B0FB6D" w14:textId="77777777" w:rsidR="00D044B5" w:rsidRPr="00125F66" w:rsidRDefault="00D044B5">
      <w:pPr>
        <w:pStyle w:val="Draftingnote"/>
        <w:jc w:val="both"/>
        <w:rPr>
          <w:sz w:val="22"/>
          <w:szCs w:val="22"/>
        </w:rPr>
      </w:pPr>
    </w:p>
    <w:p w14:paraId="27B0FB7E" w14:textId="77777777" w:rsidR="00C16167" w:rsidRPr="00125F66" w:rsidRDefault="00C16167">
      <w:pPr>
        <w:pStyle w:val="Heading3nonum"/>
        <w:jc w:val="both"/>
        <w:rPr>
          <w:i/>
          <w:sz w:val="22"/>
          <w:szCs w:val="22"/>
        </w:rPr>
      </w:pPr>
    </w:p>
    <w:p w14:paraId="27B0FB7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27B0FB88" w14:textId="5932562C" w:rsidR="00C16167" w:rsidRPr="00963B45" w:rsidRDefault="00922ED7">
      <w:pPr>
        <w:pStyle w:val="Data"/>
        <w:ind w:right="1701"/>
        <w:rPr>
          <w:rStyle w:val="licenceno"/>
          <w:color w:val="auto"/>
          <w:sz w:val="22"/>
          <w:szCs w:val="22"/>
        </w:rPr>
      </w:pPr>
      <w:r w:rsidRPr="00963B45">
        <w:rPr>
          <w:rStyle w:val="licenceno"/>
          <w:color w:val="auto"/>
          <w:sz w:val="22"/>
          <w:szCs w:val="22"/>
        </w:rPr>
        <w:t>EPR/</w:t>
      </w:r>
      <w:r w:rsidR="005177C3" w:rsidRPr="00963B45">
        <w:rPr>
          <w:rStyle w:val="licenceno"/>
          <w:color w:val="auto"/>
          <w:sz w:val="22"/>
          <w:szCs w:val="22"/>
        </w:rPr>
        <w:t>BB3599CW</w:t>
      </w:r>
    </w:p>
    <w:p w14:paraId="27B0FB89" w14:textId="4686A93C" w:rsidR="00C16167" w:rsidRPr="00214FDC" w:rsidRDefault="00536E82">
      <w:pPr>
        <w:pStyle w:val="Heading3nonum"/>
        <w:rPr>
          <w:color w:val="auto"/>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5266B8">
        <w:rPr>
          <w:sz w:val="22"/>
          <w:szCs w:val="22"/>
        </w:rPr>
        <w:t xml:space="preserve">”) </w:t>
      </w:r>
      <w:r w:rsidR="005266B8" w:rsidRPr="00125F66">
        <w:rPr>
          <w:sz w:val="22"/>
          <w:szCs w:val="22"/>
        </w:rPr>
        <w:t>authorises</w:t>
      </w:r>
      <w:r w:rsidR="00F37625" w:rsidRPr="00125F66">
        <w:rPr>
          <w:sz w:val="22"/>
          <w:szCs w:val="22"/>
        </w:rPr>
        <w:t xml:space="preserve">, </w:t>
      </w:r>
      <w:r w:rsidR="00F37625" w:rsidRPr="00214FDC">
        <w:rPr>
          <w:color w:val="auto"/>
          <w:sz w:val="22"/>
          <w:szCs w:val="22"/>
        </w:rPr>
        <w:t xml:space="preserve">under </w:t>
      </w:r>
      <w:r w:rsidR="002B1992" w:rsidRPr="00214FDC">
        <w:rPr>
          <w:color w:val="auto"/>
          <w:sz w:val="22"/>
          <w:szCs w:val="22"/>
        </w:rPr>
        <w:t>r</w:t>
      </w:r>
      <w:r w:rsidR="008E4021" w:rsidRPr="00214FDC">
        <w:rPr>
          <w:color w:val="auto"/>
          <w:sz w:val="22"/>
          <w:szCs w:val="22"/>
        </w:rPr>
        <w:t>egulation 13</w:t>
      </w:r>
      <w:r w:rsidR="00F37625" w:rsidRPr="00214FDC">
        <w:rPr>
          <w:color w:val="auto"/>
          <w:sz w:val="22"/>
          <w:szCs w:val="22"/>
        </w:rPr>
        <w:t xml:space="preserve"> of the Environmental Permitting (England and Wales) Regulations </w:t>
      </w:r>
      <w:r w:rsidR="00D278C4" w:rsidRPr="00214FDC">
        <w:rPr>
          <w:color w:val="auto"/>
          <w:sz w:val="22"/>
          <w:szCs w:val="22"/>
        </w:rPr>
        <w:t>2016</w:t>
      </w:r>
      <w:r w:rsidR="00A537A9" w:rsidRPr="00214FDC">
        <w:rPr>
          <w:color w:val="auto"/>
          <w:sz w:val="22"/>
          <w:szCs w:val="22"/>
        </w:rPr>
        <w:t xml:space="preserve"> </w:t>
      </w:r>
    </w:p>
    <w:p w14:paraId="27B0FB8A" w14:textId="77777777" w:rsidR="00F37625" w:rsidRPr="00214FDC" w:rsidRDefault="00F37625">
      <w:pPr>
        <w:pStyle w:val="Data"/>
        <w:rPr>
          <w:rStyle w:val="change"/>
          <w:i/>
          <w:color w:val="auto"/>
          <w:sz w:val="22"/>
          <w:szCs w:val="22"/>
        </w:rPr>
      </w:pPr>
      <w:bookmarkStart w:id="3" w:name="OperatorName2"/>
    </w:p>
    <w:bookmarkEnd w:id="3"/>
    <w:p w14:paraId="27B0FB8B" w14:textId="6740407A" w:rsidR="00C16167" w:rsidRPr="00214FDC" w:rsidRDefault="00214FDC">
      <w:pPr>
        <w:pStyle w:val="Data"/>
        <w:rPr>
          <w:b w:val="0"/>
          <w:color w:val="auto"/>
          <w:sz w:val="22"/>
          <w:szCs w:val="22"/>
        </w:rPr>
      </w:pPr>
      <w:r w:rsidRPr="00214FDC">
        <w:rPr>
          <w:rStyle w:val="change"/>
          <w:color w:val="auto"/>
          <w:sz w:val="22"/>
          <w:szCs w:val="22"/>
        </w:rPr>
        <w:t>Next Generation Data L</w:t>
      </w:r>
      <w:r w:rsidR="005D3660">
        <w:rPr>
          <w:rStyle w:val="change"/>
          <w:color w:val="auto"/>
          <w:sz w:val="22"/>
          <w:szCs w:val="22"/>
        </w:rPr>
        <w:t>td</w:t>
      </w:r>
      <w:r w:rsidR="00C16167" w:rsidRPr="00214FDC">
        <w:rPr>
          <w:color w:val="auto"/>
          <w:sz w:val="22"/>
          <w:szCs w:val="22"/>
        </w:rPr>
        <w:t xml:space="preserve"> </w:t>
      </w:r>
      <w:r w:rsidR="00C16167" w:rsidRPr="00214FDC">
        <w:rPr>
          <w:b w:val="0"/>
          <w:color w:val="auto"/>
          <w:sz w:val="22"/>
          <w:szCs w:val="22"/>
        </w:rPr>
        <w:t>(“the operator”),</w:t>
      </w:r>
    </w:p>
    <w:p w14:paraId="27B0FB8C" w14:textId="0E33CEE2" w:rsidR="00C16167" w:rsidRPr="00214FDC" w:rsidRDefault="00C16167">
      <w:pPr>
        <w:pStyle w:val="Heading3nonum"/>
        <w:rPr>
          <w:color w:val="auto"/>
          <w:sz w:val="22"/>
          <w:szCs w:val="22"/>
        </w:rPr>
      </w:pPr>
      <w:r w:rsidRPr="00214FDC">
        <w:rPr>
          <w:color w:val="auto"/>
          <w:sz w:val="22"/>
          <w:szCs w:val="22"/>
        </w:rPr>
        <w:t>whose registered office</w:t>
      </w:r>
      <w:r w:rsidR="00B90A50" w:rsidRPr="00214FDC">
        <w:rPr>
          <w:color w:val="auto"/>
          <w:sz w:val="22"/>
          <w:szCs w:val="22"/>
        </w:rPr>
        <w:t xml:space="preserve"> is</w:t>
      </w:r>
    </w:p>
    <w:p w14:paraId="27B0FB8E" w14:textId="749472AA" w:rsidR="00C16167" w:rsidRPr="00214FDC" w:rsidRDefault="00C16167">
      <w:pPr>
        <w:pStyle w:val="Data"/>
        <w:rPr>
          <w:rStyle w:val="change"/>
          <w:color w:val="auto"/>
          <w:sz w:val="22"/>
          <w:szCs w:val="22"/>
        </w:rPr>
      </w:pPr>
      <w:bookmarkStart w:id="4" w:name="InstallationAddress21"/>
    </w:p>
    <w:bookmarkEnd w:id="4"/>
    <w:p w14:paraId="215A39AF" w14:textId="77777777" w:rsidR="00214FDC" w:rsidRPr="003C0D71" w:rsidRDefault="00214FDC">
      <w:pPr>
        <w:pStyle w:val="Data"/>
        <w:rPr>
          <w:rStyle w:val="change"/>
          <w:color w:val="auto"/>
          <w:sz w:val="22"/>
          <w:szCs w:val="22"/>
        </w:rPr>
      </w:pPr>
      <w:r w:rsidRPr="003C0D71">
        <w:rPr>
          <w:rStyle w:val="change"/>
          <w:color w:val="auto"/>
          <w:sz w:val="22"/>
          <w:szCs w:val="22"/>
        </w:rPr>
        <w:t>2 Old Bath Road</w:t>
      </w:r>
    </w:p>
    <w:p w14:paraId="1301B640" w14:textId="77777777" w:rsidR="00214FDC" w:rsidRPr="00214FDC" w:rsidRDefault="00214FDC">
      <w:pPr>
        <w:pStyle w:val="Data"/>
        <w:rPr>
          <w:rStyle w:val="change"/>
          <w:color w:val="auto"/>
          <w:sz w:val="22"/>
          <w:szCs w:val="22"/>
        </w:rPr>
      </w:pPr>
      <w:r w:rsidRPr="00214FDC">
        <w:rPr>
          <w:rStyle w:val="change"/>
          <w:color w:val="auto"/>
          <w:sz w:val="22"/>
          <w:szCs w:val="22"/>
        </w:rPr>
        <w:t>Newbury</w:t>
      </w:r>
    </w:p>
    <w:p w14:paraId="167A09A2" w14:textId="77777777" w:rsidR="00214FDC" w:rsidRPr="00214FDC" w:rsidRDefault="00214FDC">
      <w:pPr>
        <w:pStyle w:val="Data"/>
        <w:rPr>
          <w:rStyle w:val="change"/>
          <w:color w:val="auto"/>
          <w:sz w:val="22"/>
          <w:szCs w:val="22"/>
        </w:rPr>
      </w:pPr>
      <w:r w:rsidRPr="00214FDC">
        <w:rPr>
          <w:rStyle w:val="change"/>
          <w:color w:val="auto"/>
          <w:sz w:val="22"/>
          <w:szCs w:val="22"/>
        </w:rPr>
        <w:t>Berkshire</w:t>
      </w:r>
    </w:p>
    <w:p w14:paraId="25C045C6" w14:textId="77777777" w:rsidR="00214FDC" w:rsidRPr="00214FDC" w:rsidRDefault="00214FDC">
      <w:pPr>
        <w:pStyle w:val="Data"/>
        <w:rPr>
          <w:rStyle w:val="change"/>
          <w:color w:val="auto"/>
          <w:sz w:val="22"/>
          <w:szCs w:val="22"/>
        </w:rPr>
      </w:pPr>
      <w:r w:rsidRPr="00214FDC">
        <w:rPr>
          <w:rStyle w:val="change"/>
          <w:color w:val="auto"/>
          <w:sz w:val="22"/>
          <w:szCs w:val="22"/>
        </w:rPr>
        <w:t>England</w:t>
      </w:r>
    </w:p>
    <w:p w14:paraId="27B0FB8F" w14:textId="0A52CE48" w:rsidR="00C16167" w:rsidRPr="00214FDC" w:rsidRDefault="00214FDC">
      <w:pPr>
        <w:pStyle w:val="Data"/>
        <w:rPr>
          <w:rStyle w:val="change"/>
          <w:color w:val="auto"/>
          <w:sz w:val="22"/>
          <w:szCs w:val="22"/>
        </w:rPr>
      </w:pPr>
      <w:r w:rsidRPr="00214FDC">
        <w:rPr>
          <w:rStyle w:val="change"/>
          <w:color w:val="auto"/>
          <w:sz w:val="22"/>
          <w:szCs w:val="22"/>
        </w:rPr>
        <w:t>RG14 1QL</w:t>
      </w:r>
    </w:p>
    <w:p w14:paraId="27B0FB90" w14:textId="77777777" w:rsidR="00C16167" w:rsidRPr="00214FDC" w:rsidRDefault="00C16167">
      <w:pPr>
        <w:pStyle w:val="Data"/>
        <w:rPr>
          <w:rStyle w:val="change"/>
          <w:color w:val="auto"/>
          <w:sz w:val="22"/>
          <w:szCs w:val="22"/>
        </w:rPr>
      </w:pPr>
    </w:p>
    <w:p w14:paraId="27B0FB91" w14:textId="496DDDF4" w:rsidR="00C16167" w:rsidRPr="00214FDC" w:rsidRDefault="00C16167">
      <w:pPr>
        <w:pStyle w:val="Heading3nonum"/>
        <w:rPr>
          <w:rStyle w:val="change"/>
          <w:color w:val="auto"/>
          <w:sz w:val="22"/>
          <w:szCs w:val="22"/>
        </w:rPr>
      </w:pPr>
      <w:r w:rsidRPr="00214FDC">
        <w:rPr>
          <w:color w:val="auto"/>
          <w:sz w:val="22"/>
          <w:szCs w:val="22"/>
        </w:rPr>
        <w:t>company registration number</w:t>
      </w:r>
      <w:r w:rsidRPr="00214FDC">
        <w:rPr>
          <w:b/>
          <w:color w:val="auto"/>
          <w:sz w:val="22"/>
          <w:szCs w:val="22"/>
        </w:rPr>
        <w:t xml:space="preserve"> </w:t>
      </w:r>
      <w:r w:rsidR="00214FDC" w:rsidRPr="00214FDC">
        <w:rPr>
          <w:rStyle w:val="change"/>
          <w:b/>
          <w:color w:val="auto"/>
          <w:sz w:val="22"/>
          <w:szCs w:val="22"/>
        </w:rPr>
        <w:t>06132144</w:t>
      </w:r>
      <w:r w:rsidRPr="00214FDC">
        <w:rPr>
          <w:rStyle w:val="change"/>
          <w:color w:val="auto"/>
          <w:sz w:val="22"/>
          <w:szCs w:val="22"/>
        </w:rPr>
        <w:t xml:space="preserve"> </w:t>
      </w:r>
    </w:p>
    <w:p w14:paraId="27B0FB92" w14:textId="18067C59" w:rsidR="00C16167" w:rsidRPr="00214FDC" w:rsidRDefault="00C16167">
      <w:pPr>
        <w:pStyle w:val="Heading3nonum"/>
        <w:rPr>
          <w:color w:val="auto"/>
          <w:sz w:val="22"/>
          <w:szCs w:val="22"/>
        </w:rPr>
      </w:pPr>
      <w:r w:rsidRPr="00214FDC">
        <w:rPr>
          <w:color w:val="auto"/>
          <w:sz w:val="22"/>
          <w:szCs w:val="22"/>
        </w:rPr>
        <w:t>to operate an installation</w:t>
      </w:r>
      <w:r w:rsidR="0093359E" w:rsidRPr="00214FDC">
        <w:rPr>
          <w:color w:val="auto"/>
          <w:sz w:val="22"/>
          <w:szCs w:val="22"/>
        </w:rPr>
        <w:t xml:space="preserve"> </w:t>
      </w:r>
      <w:r w:rsidRPr="00214FDC">
        <w:rPr>
          <w:color w:val="auto"/>
          <w:sz w:val="22"/>
          <w:szCs w:val="22"/>
        </w:rPr>
        <w:t>at</w:t>
      </w:r>
    </w:p>
    <w:p w14:paraId="130B544D" w14:textId="77777777" w:rsidR="00214FDC" w:rsidRPr="00214FDC" w:rsidRDefault="00214FDC">
      <w:pPr>
        <w:pStyle w:val="Data"/>
        <w:ind w:right="1701"/>
        <w:rPr>
          <w:rStyle w:val="change"/>
          <w:color w:val="auto"/>
          <w:sz w:val="22"/>
          <w:szCs w:val="22"/>
        </w:rPr>
      </w:pPr>
    </w:p>
    <w:p w14:paraId="27B0FB98" w14:textId="5E6DF659" w:rsidR="00C16167" w:rsidRPr="00214FDC" w:rsidRDefault="00214FDC">
      <w:pPr>
        <w:pStyle w:val="Data"/>
        <w:rPr>
          <w:rStyle w:val="change"/>
          <w:color w:val="auto"/>
          <w:sz w:val="22"/>
          <w:szCs w:val="22"/>
        </w:rPr>
      </w:pPr>
      <w:r w:rsidRPr="00214FDC">
        <w:rPr>
          <w:rStyle w:val="change"/>
          <w:color w:val="auto"/>
          <w:sz w:val="22"/>
          <w:szCs w:val="22"/>
        </w:rPr>
        <w:t>Newport Data Centre</w:t>
      </w:r>
    </w:p>
    <w:p w14:paraId="3B909BE2" w14:textId="092D6675" w:rsidR="00214FDC" w:rsidRPr="00214FDC" w:rsidRDefault="00214FDC">
      <w:pPr>
        <w:pStyle w:val="Data"/>
        <w:rPr>
          <w:rStyle w:val="change"/>
          <w:color w:val="auto"/>
          <w:sz w:val="22"/>
          <w:szCs w:val="22"/>
        </w:rPr>
      </w:pPr>
      <w:r w:rsidRPr="00214FDC">
        <w:rPr>
          <w:rStyle w:val="change"/>
          <w:color w:val="auto"/>
          <w:sz w:val="22"/>
          <w:szCs w:val="22"/>
        </w:rPr>
        <w:t>Imperial Park</w:t>
      </w:r>
    </w:p>
    <w:p w14:paraId="2DC05D76" w14:textId="2751E37D" w:rsidR="00214FDC" w:rsidRPr="00214FDC" w:rsidRDefault="00214FDC">
      <w:pPr>
        <w:pStyle w:val="Data"/>
        <w:rPr>
          <w:rStyle w:val="change"/>
          <w:color w:val="auto"/>
          <w:sz w:val="22"/>
          <w:szCs w:val="22"/>
        </w:rPr>
      </w:pPr>
      <w:r w:rsidRPr="00214FDC">
        <w:rPr>
          <w:rStyle w:val="change"/>
          <w:color w:val="auto"/>
          <w:sz w:val="22"/>
          <w:szCs w:val="22"/>
        </w:rPr>
        <w:t>Celtic Way</w:t>
      </w:r>
    </w:p>
    <w:p w14:paraId="0B90FDA4" w14:textId="2650A7BC" w:rsidR="00214FDC" w:rsidRPr="00214FDC" w:rsidRDefault="00214FDC">
      <w:pPr>
        <w:pStyle w:val="Data"/>
        <w:rPr>
          <w:rStyle w:val="change"/>
          <w:color w:val="auto"/>
          <w:sz w:val="22"/>
          <w:szCs w:val="22"/>
        </w:rPr>
      </w:pPr>
      <w:r w:rsidRPr="00214FDC">
        <w:rPr>
          <w:rStyle w:val="change"/>
          <w:color w:val="auto"/>
          <w:sz w:val="22"/>
          <w:szCs w:val="22"/>
        </w:rPr>
        <w:t>Marshfield</w:t>
      </w:r>
    </w:p>
    <w:p w14:paraId="7F3FA718" w14:textId="1E33860D" w:rsidR="00214FDC" w:rsidRPr="00214FDC" w:rsidRDefault="00214FDC">
      <w:pPr>
        <w:pStyle w:val="Data"/>
        <w:rPr>
          <w:rStyle w:val="change"/>
          <w:color w:val="auto"/>
          <w:sz w:val="22"/>
          <w:szCs w:val="22"/>
        </w:rPr>
      </w:pPr>
      <w:r w:rsidRPr="00214FDC">
        <w:rPr>
          <w:rStyle w:val="change"/>
          <w:color w:val="auto"/>
          <w:sz w:val="22"/>
          <w:szCs w:val="22"/>
        </w:rPr>
        <w:t>Newport</w:t>
      </w:r>
    </w:p>
    <w:p w14:paraId="24B96A6E" w14:textId="54AF412F" w:rsidR="00214FDC" w:rsidRPr="00214FDC" w:rsidRDefault="00214FDC">
      <w:pPr>
        <w:pStyle w:val="Data"/>
        <w:rPr>
          <w:rStyle w:val="change"/>
          <w:color w:val="auto"/>
          <w:sz w:val="22"/>
          <w:szCs w:val="22"/>
        </w:rPr>
      </w:pPr>
      <w:r w:rsidRPr="00214FDC">
        <w:rPr>
          <w:rStyle w:val="change"/>
          <w:color w:val="auto"/>
          <w:sz w:val="22"/>
          <w:szCs w:val="22"/>
        </w:rPr>
        <w:t>NP10 8BE</w:t>
      </w:r>
    </w:p>
    <w:p w14:paraId="27B0FB9A"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532B0D" w:rsidRPr="00532B0D" w14:paraId="27B0FBA3" w14:textId="77777777" w:rsidTr="00DA0F76">
        <w:trPr>
          <w:trHeight w:hRule="exact" w:val="977"/>
        </w:trPr>
        <w:tc>
          <w:tcPr>
            <w:tcW w:w="5387" w:type="dxa"/>
            <w:vAlign w:val="center"/>
          </w:tcPr>
          <w:p w14:paraId="27B0FBA1" w14:textId="0C612114" w:rsidR="00C16167" w:rsidRPr="00532B0D" w:rsidRDefault="00532B0D" w:rsidP="00DA0F76">
            <w:pPr>
              <w:pStyle w:val="Heading3nonum"/>
              <w:ind w:right="34"/>
              <w:jc w:val="center"/>
              <w:rPr>
                <w:color w:val="auto"/>
                <w:sz w:val="22"/>
                <w:szCs w:val="22"/>
              </w:rPr>
            </w:pPr>
            <w:r w:rsidRPr="00532B0D">
              <w:rPr>
                <w:b/>
                <w:color w:val="auto"/>
                <w:sz w:val="22"/>
                <w:szCs w:val="22"/>
              </w:rPr>
              <w:t>Holly Noble</w:t>
            </w:r>
          </w:p>
        </w:tc>
        <w:tc>
          <w:tcPr>
            <w:tcW w:w="2551" w:type="dxa"/>
            <w:vAlign w:val="center"/>
          </w:tcPr>
          <w:p w14:paraId="27B0FBA2" w14:textId="732C96D0" w:rsidR="00C16167" w:rsidRPr="00532B0D" w:rsidRDefault="00532B0D" w:rsidP="00546F5D">
            <w:pPr>
              <w:pStyle w:val="Heading3nonum"/>
              <w:spacing w:before="0" w:line="240" w:lineRule="auto"/>
              <w:jc w:val="center"/>
              <w:rPr>
                <w:b/>
                <w:color w:val="auto"/>
                <w:sz w:val="22"/>
                <w:szCs w:val="22"/>
              </w:rPr>
            </w:pPr>
            <w:r w:rsidRPr="00532B0D">
              <w:rPr>
                <w:b/>
                <w:color w:val="auto"/>
                <w:sz w:val="22"/>
                <w:szCs w:val="22"/>
              </w:rPr>
              <w:t>22 April 2020</w:t>
            </w:r>
          </w:p>
        </w:tc>
      </w:tr>
    </w:tbl>
    <w:p w14:paraId="27B0FBA4" w14:textId="4F67E04A"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5F145956" w14:textId="2AB42C02" w:rsidR="00214FDC" w:rsidRDefault="00214FDC">
      <w:pPr>
        <w:pStyle w:val="Heading3nonum"/>
        <w:rPr>
          <w:sz w:val="22"/>
          <w:szCs w:val="22"/>
        </w:rPr>
      </w:pPr>
    </w:p>
    <w:p w14:paraId="5D09148D" w14:textId="40665E88" w:rsidR="00214FDC" w:rsidRDefault="00214FDC">
      <w:pPr>
        <w:pStyle w:val="Heading3nonum"/>
        <w:rPr>
          <w:sz w:val="22"/>
          <w:szCs w:val="22"/>
        </w:rPr>
      </w:pPr>
    </w:p>
    <w:p w14:paraId="3245642B" w14:textId="2B209A84" w:rsidR="00214FDC" w:rsidRDefault="00214FDC">
      <w:pPr>
        <w:pStyle w:val="Heading3nonum"/>
        <w:rPr>
          <w:sz w:val="22"/>
          <w:szCs w:val="22"/>
        </w:rPr>
      </w:pPr>
    </w:p>
    <w:p w14:paraId="1CD48C14" w14:textId="210E91BE" w:rsidR="00214FDC" w:rsidRDefault="00214FDC">
      <w:pPr>
        <w:pStyle w:val="Heading3nonum"/>
        <w:rPr>
          <w:sz w:val="22"/>
          <w:szCs w:val="22"/>
        </w:rPr>
      </w:pPr>
    </w:p>
    <w:p w14:paraId="46F9DB86" w14:textId="77777777" w:rsidR="00214FDC" w:rsidRPr="00125F66" w:rsidRDefault="00214FDC">
      <w:pPr>
        <w:pStyle w:val="Heading3nonum"/>
        <w:rPr>
          <w:sz w:val="22"/>
          <w:szCs w:val="22"/>
        </w:rPr>
      </w:pPr>
    </w:p>
    <w:p w14:paraId="27B0FBA5" w14:textId="6DD0D851"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rsidP="00740CCD">
      <w:pPr>
        <w:pStyle w:val="Heading1"/>
        <w:numPr>
          <w:ilvl w:val="0"/>
          <w:numId w:val="19"/>
        </w:numPr>
        <w:rPr>
          <w:sz w:val="18"/>
        </w:rPr>
      </w:pPr>
      <w:r w:rsidRPr="00125F66">
        <w:t>Management</w:t>
      </w:r>
    </w:p>
    <w:p w14:paraId="27B0FBA7" w14:textId="77777777" w:rsidR="00C16167" w:rsidRPr="00125F66" w:rsidRDefault="00C16167" w:rsidP="00740CCD">
      <w:pPr>
        <w:pStyle w:val="Heading2"/>
        <w:numPr>
          <w:ilvl w:val="1"/>
          <w:numId w:val="19"/>
        </w:numPr>
      </w:pPr>
      <w:r w:rsidRPr="00125F66">
        <w:t>General management</w:t>
      </w:r>
    </w:p>
    <w:p w14:paraId="27B0FBA8" w14:textId="77777777" w:rsidR="00C16167" w:rsidRPr="00125F66" w:rsidRDefault="00C16167" w:rsidP="00740CCD">
      <w:pPr>
        <w:pStyle w:val="Heading3"/>
        <w:numPr>
          <w:ilvl w:val="2"/>
          <w:numId w:val="20"/>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38565BFE" w:rsidR="00C16167" w:rsidRPr="00125F66" w:rsidRDefault="00C16167" w:rsidP="00740CCD">
      <w:pPr>
        <w:pStyle w:val="Heading4"/>
        <w:numPr>
          <w:ilvl w:val="0"/>
          <w:numId w:val="14"/>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E23BF3" w:rsidRPr="00214FDC">
        <w:t>, closure</w:t>
      </w:r>
      <w:r w:rsidR="00214FDC" w:rsidRPr="00214FDC">
        <w:t xml:space="preserve"> </w:t>
      </w:r>
      <w:r w:rsidRPr="00214FDC">
        <w:t xml:space="preserve">and those </w:t>
      </w:r>
      <w:r w:rsidRPr="00125F66">
        <w:t>drawn to the attention of the operator as a result of complaints; and</w:t>
      </w:r>
    </w:p>
    <w:p w14:paraId="27B0FBAA" w14:textId="77777777" w:rsidR="00C16167" w:rsidRPr="00125F66" w:rsidRDefault="007C130D" w:rsidP="00740CCD">
      <w:pPr>
        <w:pStyle w:val="Heading4"/>
        <w:numPr>
          <w:ilvl w:val="0"/>
          <w:numId w:val="14"/>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740CCD">
      <w:pPr>
        <w:pStyle w:val="Heading3"/>
        <w:numPr>
          <w:ilvl w:val="2"/>
          <w:numId w:val="20"/>
        </w:numPr>
      </w:pPr>
      <w:r w:rsidRPr="00125F66">
        <w:t xml:space="preserve">Records demonstrating compliance with condition 1.1.1 shall be maintained. </w:t>
      </w:r>
    </w:p>
    <w:p w14:paraId="27B0FBAC" w14:textId="2049BA99" w:rsidR="00C16167" w:rsidRDefault="00C16167" w:rsidP="00740CCD">
      <w:pPr>
        <w:pStyle w:val="Heading3"/>
        <w:numPr>
          <w:ilvl w:val="2"/>
          <w:numId w:val="20"/>
        </w:numPr>
      </w:pPr>
      <w:r w:rsidRPr="00125F66">
        <w:t>Any person having duties that are or may be affected by the matters set out in this permit shall have convenient access to a copy of it kept at or near the place where those duties are carried out.</w:t>
      </w:r>
    </w:p>
    <w:p w14:paraId="4F01B949" w14:textId="77777777" w:rsidR="0031663C" w:rsidRPr="00125F66" w:rsidRDefault="0031663C" w:rsidP="0031663C">
      <w:pPr>
        <w:pStyle w:val="Heading2"/>
        <w:numPr>
          <w:ilvl w:val="0"/>
          <w:numId w:val="0"/>
        </w:numPr>
      </w:pPr>
      <w:r w:rsidRPr="00125F66">
        <w:t>1.2</w:t>
      </w:r>
      <w:r w:rsidRPr="00125F66">
        <w:tab/>
        <w:t>Energy efficiency</w:t>
      </w:r>
    </w:p>
    <w:p w14:paraId="102DFDA3" w14:textId="3DCFC560" w:rsidR="0031663C" w:rsidRPr="00125F66" w:rsidRDefault="0031663C" w:rsidP="0031663C">
      <w:pPr>
        <w:pStyle w:val="Heading3"/>
        <w:numPr>
          <w:ilvl w:val="0"/>
          <w:numId w:val="0"/>
        </w:numPr>
        <w:ind w:left="720" w:hanging="720"/>
      </w:pPr>
      <w:r w:rsidRPr="00125F66">
        <w:t>1.2.1</w:t>
      </w:r>
      <w:r w:rsidRPr="00125F66">
        <w:tab/>
        <w:t>The operator shall:</w:t>
      </w:r>
    </w:p>
    <w:p w14:paraId="11668D04" w14:textId="77777777" w:rsidR="00DA7571" w:rsidRPr="00DA7571" w:rsidRDefault="00DA7571" w:rsidP="00DA7571">
      <w:pPr>
        <w:pStyle w:val="Heading3nonum"/>
        <w:ind w:left="1440" w:hanging="731"/>
      </w:pPr>
      <w:r w:rsidRPr="00DA7571">
        <w:t>(a)</w:t>
      </w:r>
      <w:r w:rsidRPr="00DA7571">
        <w:tab/>
        <w:t>take appropriate measures to ensure that energy is recovered with a high level of energy efficiency and energy is used efficiently in the activities.</w:t>
      </w:r>
    </w:p>
    <w:p w14:paraId="7E7FC3E0" w14:textId="62F0197E" w:rsidR="00DA7571" w:rsidRPr="00125F66" w:rsidRDefault="00DA7571" w:rsidP="00DA7571">
      <w:pPr>
        <w:pStyle w:val="Heading3nonum"/>
        <w:ind w:left="1440" w:hanging="731"/>
      </w:pPr>
      <w:r w:rsidRPr="00125F66">
        <w:t xml:space="preserve"> (b)</w:t>
      </w:r>
      <w:r w:rsidRPr="00125F66">
        <w:tab/>
        <w:t xml:space="preserve">review and record at least every four years whether there are suitable opportunities to improve the energy efficiency of the activities; and  </w:t>
      </w:r>
    </w:p>
    <w:p w14:paraId="068A5DDE" w14:textId="77777777" w:rsidR="00DA7571" w:rsidRPr="00125F66" w:rsidRDefault="00DA7571" w:rsidP="00DA7571">
      <w:pPr>
        <w:pStyle w:val="Heading3nonum"/>
        <w:ind w:left="709"/>
      </w:pPr>
      <w:r w:rsidRPr="00125F66">
        <w:t>(c)</w:t>
      </w:r>
      <w:r w:rsidRPr="00125F66">
        <w:tab/>
        <w:t xml:space="preserve">take any further appropriate measures identified by a review. </w:t>
      </w:r>
    </w:p>
    <w:p w14:paraId="7109312F" w14:textId="77777777" w:rsidR="0031663C" w:rsidRPr="00125F66" w:rsidRDefault="0031663C" w:rsidP="0031663C">
      <w:pPr>
        <w:pStyle w:val="Heading2"/>
        <w:numPr>
          <w:ilvl w:val="0"/>
          <w:numId w:val="0"/>
        </w:numPr>
      </w:pPr>
      <w:r w:rsidRPr="00125F66">
        <w:t>1.3</w:t>
      </w:r>
      <w:r w:rsidRPr="00125F66">
        <w:tab/>
        <w:t>Efficient use of raw materials</w:t>
      </w:r>
    </w:p>
    <w:p w14:paraId="08B0C267" w14:textId="66D3D641" w:rsidR="0031663C" w:rsidRPr="00125F66" w:rsidRDefault="0031663C" w:rsidP="0031663C">
      <w:pPr>
        <w:pStyle w:val="Heading3"/>
        <w:numPr>
          <w:ilvl w:val="0"/>
          <w:numId w:val="0"/>
        </w:numPr>
        <w:ind w:left="709" w:hanging="709"/>
      </w:pPr>
      <w:r w:rsidRPr="00125F66">
        <w:t>1.3.1</w:t>
      </w:r>
      <w:r w:rsidRPr="00125F66">
        <w:tab/>
        <w:t>The operator shall:</w:t>
      </w:r>
    </w:p>
    <w:p w14:paraId="001E934F" w14:textId="77777777" w:rsidR="0031663C" w:rsidRPr="00125F66" w:rsidRDefault="0031663C" w:rsidP="0031663C">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3005DF6B" w14:textId="77777777" w:rsidR="0031663C" w:rsidRPr="00125F66" w:rsidRDefault="0031663C" w:rsidP="0031663C">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6C58DBAB" w14:textId="77777777" w:rsidR="0031663C" w:rsidRPr="00125F66" w:rsidRDefault="0031663C" w:rsidP="0031663C">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7F02882" w14:textId="77777777" w:rsidR="0031663C" w:rsidRPr="00125F66" w:rsidRDefault="0031663C" w:rsidP="0031663C">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434EC098" w14:textId="77777777" w:rsidR="0031663C" w:rsidRPr="00125F66" w:rsidRDefault="0031663C" w:rsidP="0031663C">
      <w:pPr>
        <w:pStyle w:val="Heading2"/>
        <w:numPr>
          <w:ilvl w:val="0"/>
          <w:numId w:val="0"/>
        </w:numPr>
        <w:ind w:left="709" w:hanging="709"/>
      </w:pPr>
      <w:r w:rsidRPr="00125F66">
        <w:t>1.4</w:t>
      </w:r>
      <w:r w:rsidRPr="00125F66">
        <w:tab/>
        <w:t>Avoidance, recovery and disposal of wastes produced by the activities</w:t>
      </w:r>
    </w:p>
    <w:p w14:paraId="3F3F57FE" w14:textId="77777777" w:rsidR="0031663C" w:rsidRPr="0031663C" w:rsidRDefault="0031663C" w:rsidP="00740CCD">
      <w:pPr>
        <w:pStyle w:val="Heading3"/>
        <w:numPr>
          <w:ilvl w:val="2"/>
          <w:numId w:val="27"/>
        </w:numPr>
        <w:rPr>
          <w:color w:val="auto"/>
          <w:lang w:eastAsia="en-GB"/>
        </w:rPr>
      </w:pPr>
      <w:r w:rsidRPr="0031663C">
        <w:rPr>
          <w:color w:val="auto"/>
          <w:lang w:eastAsia="en-GB"/>
        </w:rPr>
        <w:t>The operator shall take appropriate measures to ensure that:</w:t>
      </w:r>
    </w:p>
    <w:p w14:paraId="7C1F7DC4" w14:textId="40778BB5" w:rsidR="0031663C" w:rsidRPr="0031663C" w:rsidRDefault="0031663C" w:rsidP="0031663C">
      <w:pPr>
        <w:pStyle w:val="Heading3"/>
        <w:numPr>
          <w:ilvl w:val="0"/>
          <w:numId w:val="0"/>
        </w:numPr>
        <w:ind w:left="1418" w:hanging="698"/>
        <w:rPr>
          <w:color w:val="auto"/>
          <w:lang w:eastAsia="en-GB"/>
        </w:rPr>
      </w:pPr>
      <w:r w:rsidRPr="0031663C">
        <w:rPr>
          <w:color w:val="auto"/>
          <w:lang w:eastAsia="en-GB"/>
        </w:rPr>
        <w:t>(a)</w:t>
      </w:r>
      <w:r w:rsidRPr="0031663C">
        <w:rPr>
          <w:color w:val="auto"/>
          <w:lang w:eastAsia="en-GB"/>
        </w:rPr>
        <w:tab/>
        <w:t xml:space="preserve">the waste hierarchy referred to in Article 4 of the Waste Framework Directive is </w:t>
      </w:r>
      <w:r w:rsidR="005266B8" w:rsidRPr="0031663C">
        <w:rPr>
          <w:color w:val="auto"/>
          <w:lang w:eastAsia="en-GB"/>
        </w:rPr>
        <w:t>applied to</w:t>
      </w:r>
      <w:r w:rsidRPr="0031663C">
        <w:rPr>
          <w:color w:val="auto"/>
          <w:lang w:eastAsia="en-GB"/>
        </w:rPr>
        <w:t xml:space="preserve"> the generation </w:t>
      </w:r>
      <w:r w:rsidR="005266B8" w:rsidRPr="0031663C">
        <w:rPr>
          <w:color w:val="auto"/>
          <w:lang w:eastAsia="en-GB"/>
        </w:rPr>
        <w:t>of waste</w:t>
      </w:r>
      <w:r w:rsidRPr="0031663C">
        <w:rPr>
          <w:color w:val="auto"/>
          <w:lang w:eastAsia="en-GB"/>
        </w:rPr>
        <w:t xml:space="preserve"> by the activities; and</w:t>
      </w:r>
    </w:p>
    <w:p w14:paraId="5F28C7E1" w14:textId="77777777" w:rsidR="0031663C" w:rsidRPr="0031663C" w:rsidRDefault="0031663C" w:rsidP="0031663C">
      <w:pPr>
        <w:pStyle w:val="Heading3"/>
        <w:numPr>
          <w:ilvl w:val="0"/>
          <w:numId w:val="0"/>
        </w:numPr>
        <w:ind w:left="1418" w:hanging="698"/>
        <w:rPr>
          <w:color w:val="auto"/>
          <w:lang w:eastAsia="en-GB"/>
        </w:rPr>
      </w:pPr>
      <w:r w:rsidRPr="0031663C">
        <w:rPr>
          <w:color w:val="auto"/>
          <w:lang w:eastAsia="en-GB"/>
        </w:rPr>
        <w:t>(b)</w:t>
      </w:r>
      <w:r w:rsidRPr="0031663C">
        <w:rPr>
          <w:color w:val="auto"/>
          <w:lang w:eastAsia="en-GB"/>
        </w:rPr>
        <w:tab/>
        <w:t>any waste generated by the activities is treated in accordance with the waste hierarchy referred to in Article 4 of the Waste Framework Directive; and</w:t>
      </w:r>
    </w:p>
    <w:p w14:paraId="3A88F05C" w14:textId="77777777" w:rsidR="0031663C" w:rsidRPr="0031663C" w:rsidRDefault="0031663C" w:rsidP="0031663C">
      <w:pPr>
        <w:pStyle w:val="Heading3"/>
        <w:numPr>
          <w:ilvl w:val="0"/>
          <w:numId w:val="0"/>
        </w:numPr>
        <w:ind w:left="1418" w:hanging="698"/>
        <w:rPr>
          <w:color w:val="auto"/>
          <w:lang w:eastAsia="en-GB"/>
        </w:rPr>
      </w:pPr>
      <w:r w:rsidRPr="0031663C">
        <w:rPr>
          <w:color w:val="auto"/>
          <w:lang w:eastAsia="en-GB"/>
        </w:rPr>
        <w:t>(c)</w:t>
      </w:r>
      <w:r w:rsidRPr="0031663C">
        <w:rPr>
          <w:color w:val="auto"/>
          <w:lang w:eastAsia="en-GB"/>
        </w:rPr>
        <w:tab/>
        <w:t>where disposal is necessary, this is undertaken in a manner which minimises its impact on the environment.</w:t>
      </w:r>
    </w:p>
    <w:p w14:paraId="3279C94C" w14:textId="77777777" w:rsidR="0031663C" w:rsidRPr="0031663C" w:rsidRDefault="0031663C" w:rsidP="00740CCD">
      <w:pPr>
        <w:pStyle w:val="Heading3"/>
        <w:numPr>
          <w:ilvl w:val="2"/>
          <w:numId w:val="27"/>
        </w:numPr>
        <w:rPr>
          <w:color w:val="auto"/>
          <w:lang w:eastAsia="en-GB"/>
        </w:rPr>
      </w:pPr>
      <w:r w:rsidRPr="0031663C">
        <w:rPr>
          <w:color w:val="auto"/>
          <w:lang w:eastAsia="en-GB"/>
        </w:rPr>
        <w:t>The operator shall review and record at least every four years whether changes to those measures should be made and take any further appropriate measures identified by a review.</w:t>
      </w:r>
    </w:p>
    <w:p w14:paraId="47883262" w14:textId="77777777" w:rsidR="0031663C" w:rsidRPr="0031663C" w:rsidRDefault="0031663C" w:rsidP="0031663C">
      <w:pPr>
        <w:rPr>
          <w:lang w:eastAsia="en-US"/>
        </w:rPr>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7777777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4966453F" w14:textId="77777777" w:rsidR="0031663C" w:rsidRPr="0031663C" w:rsidRDefault="0031663C" w:rsidP="0031663C">
      <w:pPr>
        <w:pStyle w:val="Heading2"/>
        <w:numPr>
          <w:ilvl w:val="0"/>
          <w:numId w:val="0"/>
        </w:numPr>
      </w:pPr>
      <w:r w:rsidRPr="0031663C">
        <w:t>2.2</w:t>
      </w:r>
      <w:r w:rsidRPr="0031663C">
        <w:tab/>
        <w:t xml:space="preserve">The site </w:t>
      </w:r>
    </w:p>
    <w:p w14:paraId="737B5820" w14:textId="77777777" w:rsidR="0031663C" w:rsidRPr="0031663C" w:rsidRDefault="0031663C" w:rsidP="0031663C">
      <w:pPr>
        <w:pStyle w:val="Heading3rednonum"/>
        <w:rPr>
          <w:color w:val="auto"/>
        </w:rPr>
      </w:pPr>
      <w:r w:rsidRPr="0031663C">
        <w:rPr>
          <w:color w:val="auto"/>
        </w:rPr>
        <w:t>2.2.1</w:t>
      </w:r>
      <w:r w:rsidRPr="0031663C">
        <w:rPr>
          <w:color w:val="auto"/>
        </w:rPr>
        <w:tab/>
        <w:t>The activities shall not extend beyond the site, being the land shown edged in green on the site plan at schedule 7 to this permit.</w:t>
      </w:r>
    </w:p>
    <w:p w14:paraId="27B0FBB2" w14:textId="77777777" w:rsidR="00C16167" w:rsidRPr="00125F66" w:rsidRDefault="00C16167" w:rsidP="00DD7815">
      <w:pPr>
        <w:pStyle w:val="Heading3rednonum"/>
        <w:ind w:left="0" w:firstLine="0"/>
        <w:rPr>
          <w:i/>
          <w:color w:val="FF00FF"/>
        </w:rPr>
      </w:pPr>
    </w:p>
    <w:p w14:paraId="27B0FBB3" w14:textId="77777777" w:rsidR="002E0B93" w:rsidRPr="002A6525" w:rsidRDefault="002E0B93" w:rsidP="002E0B93">
      <w:pPr>
        <w:pStyle w:val="Heading2"/>
        <w:numPr>
          <w:ilvl w:val="0"/>
          <w:numId w:val="0"/>
        </w:numPr>
      </w:pPr>
      <w:r w:rsidRPr="002A6525">
        <w:t>2.3</w:t>
      </w:r>
      <w:r w:rsidRPr="002A6525">
        <w:tab/>
        <w:t>Operating techniques</w:t>
      </w:r>
    </w:p>
    <w:p w14:paraId="27B0FBB4" w14:textId="67CF6868" w:rsidR="00112316" w:rsidRPr="00214FDC" w:rsidRDefault="002E0B93" w:rsidP="00CE405E">
      <w:pPr>
        <w:pStyle w:val="Heading4"/>
        <w:tabs>
          <w:tab w:val="clear" w:pos="284"/>
          <w:tab w:val="left" w:pos="709"/>
        </w:tabs>
        <w:spacing w:before="120"/>
        <w:ind w:left="1417" w:hanging="1406"/>
      </w:pPr>
      <w:r w:rsidRPr="002A6525">
        <w:t>2.3.1</w:t>
      </w:r>
      <w:r w:rsidRPr="002A6525">
        <w:tab/>
      </w:r>
      <w:r w:rsidR="003A2D82" w:rsidRPr="002A6525">
        <w:t xml:space="preserve">(a) </w:t>
      </w:r>
      <w:r w:rsidR="003A2D82" w:rsidRPr="002A6525">
        <w:tab/>
        <w:t>T</w:t>
      </w:r>
      <w:r w:rsidRPr="002A6525">
        <w:t xml:space="preserve">he activities </w:t>
      </w:r>
      <w:r w:rsidRPr="00214FDC">
        <w:t xml:space="preserve">shall, subject to the conditions of this permit, be operated using the </w:t>
      </w:r>
    </w:p>
    <w:p w14:paraId="27B0FBB5" w14:textId="4DC8BAE9" w:rsidR="002E0B93" w:rsidRPr="00214FDC" w:rsidRDefault="00112316" w:rsidP="002F3B16">
      <w:pPr>
        <w:pStyle w:val="Heading4"/>
        <w:tabs>
          <w:tab w:val="clear" w:pos="284"/>
          <w:tab w:val="left" w:pos="1418"/>
        </w:tabs>
        <w:spacing w:before="0"/>
        <w:ind w:left="1417" w:hanging="709"/>
      </w:pPr>
      <w:r w:rsidRPr="00214FDC">
        <w:tab/>
      </w:r>
      <w:r w:rsidRPr="00214FDC">
        <w:tab/>
      </w:r>
      <w:r w:rsidR="002E0B93" w:rsidRPr="00214FDC">
        <w:t>techniques and in the manner described in the documentation specified in schedule 1</w:t>
      </w:r>
      <w:r w:rsidR="002B1992" w:rsidRPr="00214FDC">
        <w:t>,</w:t>
      </w:r>
      <w:r w:rsidR="002E0B93" w:rsidRPr="00214FDC">
        <w:t xml:space="preserve"> table S1.2, unless otherwise agreed in writing by</w:t>
      </w:r>
      <w:r w:rsidR="002F3B16" w:rsidRPr="00214FDC">
        <w:t xml:space="preserve"> Natural Resources Wales.</w:t>
      </w:r>
      <w:r w:rsidRPr="00214FDC">
        <w:tab/>
      </w:r>
      <w:r w:rsidRPr="00214FDC">
        <w:tab/>
      </w:r>
    </w:p>
    <w:p w14:paraId="27B0FBB6" w14:textId="4CD61643" w:rsidR="002B1992" w:rsidRDefault="00112316" w:rsidP="00112316">
      <w:pPr>
        <w:pStyle w:val="Heading4"/>
        <w:tabs>
          <w:tab w:val="clear" w:pos="284"/>
          <w:tab w:val="left" w:pos="1418"/>
        </w:tabs>
        <w:spacing w:before="120"/>
        <w:ind w:left="1418" w:hanging="709"/>
      </w:pPr>
      <w:r w:rsidRPr="00214FDC">
        <w:t>(b)</w:t>
      </w:r>
      <w:r w:rsidR="003A2D82" w:rsidRPr="00214FDC">
        <w:tab/>
        <w:t>I</w:t>
      </w:r>
      <w:r w:rsidR="002B1992" w:rsidRPr="00214FDC">
        <w:t xml:space="preserve">f notified </w:t>
      </w:r>
      <w:r w:rsidR="00435FDE" w:rsidRPr="00214FDC">
        <w:t xml:space="preserve">by </w:t>
      </w:r>
      <w:r w:rsidR="00317002" w:rsidRPr="00214FDC">
        <w:t>Natural Resources Wales</w:t>
      </w:r>
      <w:r w:rsidR="00435FDE" w:rsidRPr="00214FDC">
        <w:t xml:space="preserve"> that the activities are giving rise to pollution, the operator shall submit to </w:t>
      </w:r>
      <w:r w:rsidR="00317002" w:rsidRPr="00214FDC">
        <w:t>Natural Resources Wales</w:t>
      </w:r>
      <w:r w:rsidR="00435FDE" w:rsidRPr="00214FDC">
        <w:t xml:space="preserve"> for approval within the period</w:t>
      </w:r>
      <w:r w:rsidR="004E65EF" w:rsidRPr="00214FDC">
        <w:t xml:space="preserve"> specified</w:t>
      </w:r>
      <w:r w:rsidR="00435FDE" w:rsidRPr="00214FDC">
        <w:t>, a revision of any plan</w:t>
      </w:r>
      <w:r w:rsidR="0013273A" w:rsidRPr="00214FDC">
        <w:t xml:space="preserve"> or other documentation (“plan”)</w:t>
      </w:r>
      <w:r w:rsidR="00435FDE" w:rsidRPr="00214FDC">
        <w:t xml:space="preserve"> specified in schedule 1, table S1.2 or otherwise required under this permit</w:t>
      </w:r>
      <w:r w:rsidR="00107811" w:rsidRPr="00214FDC">
        <w:t xml:space="preserve"> which identifies and minimises </w:t>
      </w:r>
      <w:r w:rsidR="00126D97" w:rsidRPr="00214FDC">
        <w:t xml:space="preserve">the </w:t>
      </w:r>
      <w:r w:rsidR="00107811" w:rsidRPr="00214FDC">
        <w:t xml:space="preserve">risks of pollution relevant to that plan </w:t>
      </w:r>
      <w:r w:rsidR="00435FDE" w:rsidRPr="00214FDC">
        <w:t xml:space="preserve">, and shall implement the approved revised plan in place of the original from the date of approval, unless otherwise agreed in writing by </w:t>
      </w:r>
      <w:r w:rsidR="00317002" w:rsidRPr="00214FDC">
        <w:t>Natural Resources Wales</w:t>
      </w:r>
      <w:r w:rsidR="002551A0">
        <w:t>.</w:t>
      </w:r>
    </w:p>
    <w:p w14:paraId="4632648E" w14:textId="12027A3C" w:rsidR="002551A0" w:rsidRPr="00125F66" w:rsidRDefault="002551A0" w:rsidP="002551A0">
      <w:pPr>
        <w:pStyle w:val="pindent"/>
        <w:jc w:val="left"/>
      </w:pPr>
      <w:r w:rsidRPr="00125F66">
        <w:t>2.3.2</w:t>
      </w:r>
      <w:r w:rsidRPr="00125F66">
        <w:rPr>
          <w:color w:val="FF0000"/>
        </w:rPr>
        <w:tab/>
      </w:r>
      <w:r w:rsidRPr="00125F66">
        <w:t xml:space="preserve">Any raw materials or fuels listed in schedule 2 table S2.1 shall conform to the specifications set out in that table. </w:t>
      </w:r>
    </w:p>
    <w:p w14:paraId="1B11C22B" w14:textId="6299734C" w:rsidR="00722E48" w:rsidRPr="00722E48" w:rsidRDefault="00722E48" w:rsidP="00722E48">
      <w:pPr>
        <w:pStyle w:val="Heading3"/>
        <w:numPr>
          <w:ilvl w:val="0"/>
          <w:numId w:val="0"/>
        </w:numPr>
        <w:ind w:left="720" w:hanging="720"/>
        <w:rPr>
          <w:color w:val="auto"/>
        </w:rPr>
      </w:pPr>
      <w:r w:rsidRPr="00722E48">
        <w:rPr>
          <w:color w:val="auto"/>
        </w:rPr>
        <w:t>2.3.</w:t>
      </w:r>
      <w:r w:rsidR="00DD0809">
        <w:rPr>
          <w:color w:val="auto"/>
        </w:rPr>
        <w:t>3</w:t>
      </w:r>
      <w:r w:rsidRPr="00722E48">
        <w:rPr>
          <w:color w:val="auto"/>
        </w:rPr>
        <w:tab/>
        <w:t>The operator shall ensure that where waste produced by the activities is sent to a relevant waste operation, that operation is provided with the following information, prior to the receipt of the waste:</w:t>
      </w:r>
    </w:p>
    <w:p w14:paraId="1352B940" w14:textId="77777777" w:rsidR="00722E48" w:rsidRPr="00722E48" w:rsidRDefault="00722E48" w:rsidP="00722E48">
      <w:pPr>
        <w:pStyle w:val="Heading3"/>
        <w:numPr>
          <w:ilvl w:val="0"/>
          <w:numId w:val="0"/>
        </w:numPr>
        <w:ind w:left="720" w:hanging="720"/>
        <w:rPr>
          <w:color w:val="auto"/>
        </w:rPr>
      </w:pPr>
      <w:r w:rsidRPr="00722E48">
        <w:rPr>
          <w:color w:val="auto"/>
        </w:rPr>
        <w:tab/>
        <w:t>(a)</w:t>
      </w:r>
      <w:r w:rsidRPr="00722E48">
        <w:rPr>
          <w:color w:val="auto"/>
        </w:rPr>
        <w:tab/>
        <w:t>the nature of the process producing the waste;</w:t>
      </w:r>
    </w:p>
    <w:p w14:paraId="6799869E" w14:textId="77777777" w:rsidR="00722E48" w:rsidRPr="00722E48" w:rsidRDefault="00722E48" w:rsidP="00722E48">
      <w:pPr>
        <w:pStyle w:val="Heading3"/>
        <w:numPr>
          <w:ilvl w:val="0"/>
          <w:numId w:val="0"/>
        </w:numPr>
        <w:ind w:left="720" w:hanging="720"/>
        <w:rPr>
          <w:color w:val="auto"/>
        </w:rPr>
      </w:pPr>
      <w:r w:rsidRPr="00722E48">
        <w:rPr>
          <w:color w:val="auto"/>
        </w:rPr>
        <w:tab/>
        <w:t>(b)</w:t>
      </w:r>
      <w:r w:rsidRPr="00722E48">
        <w:rPr>
          <w:color w:val="auto"/>
        </w:rPr>
        <w:tab/>
        <w:t>the composition of the waste;</w:t>
      </w:r>
    </w:p>
    <w:p w14:paraId="07CE4859" w14:textId="77777777" w:rsidR="00722E48" w:rsidRPr="00722E48" w:rsidRDefault="00722E48" w:rsidP="00722E48">
      <w:pPr>
        <w:pStyle w:val="Heading3"/>
        <w:numPr>
          <w:ilvl w:val="0"/>
          <w:numId w:val="0"/>
        </w:numPr>
        <w:ind w:left="720" w:hanging="720"/>
        <w:rPr>
          <w:color w:val="auto"/>
        </w:rPr>
      </w:pPr>
      <w:r w:rsidRPr="00722E48">
        <w:rPr>
          <w:color w:val="auto"/>
        </w:rPr>
        <w:tab/>
        <w:t>(c)</w:t>
      </w:r>
      <w:r w:rsidRPr="00722E48">
        <w:rPr>
          <w:color w:val="auto"/>
        </w:rPr>
        <w:tab/>
        <w:t>the handling requirements of the waste;</w:t>
      </w:r>
    </w:p>
    <w:p w14:paraId="0FBA35DB" w14:textId="77777777" w:rsidR="00722E48" w:rsidRPr="00722E48" w:rsidRDefault="00722E48" w:rsidP="00722E48">
      <w:pPr>
        <w:pStyle w:val="Heading3"/>
        <w:numPr>
          <w:ilvl w:val="0"/>
          <w:numId w:val="0"/>
        </w:numPr>
        <w:ind w:left="720" w:hanging="720"/>
        <w:rPr>
          <w:color w:val="auto"/>
        </w:rPr>
      </w:pPr>
      <w:r w:rsidRPr="00722E48">
        <w:rPr>
          <w:color w:val="auto"/>
        </w:rPr>
        <w:tab/>
        <w:t>(d)</w:t>
      </w:r>
      <w:r w:rsidRPr="00722E48">
        <w:rPr>
          <w:color w:val="auto"/>
        </w:rPr>
        <w:tab/>
        <w:t>the hazardous property associated with the waste, if applicable; and</w:t>
      </w:r>
    </w:p>
    <w:p w14:paraId="75B0DCE2" w14:textId="77777777" w:rsidR="00722E48" w:rsidRPr="00722E48" w:rsidRDefault="00722E48" w:rsidP="00722E48">
      <w:pPr>
        <w:pStyle w:val="Heading3"/>
        <w:numPr>
          <w:ilvl w:val="0"/>
          <w:numId w:val="0"/>
        </w:numPr>
        <w:ind w:left="720" w:hanging="720"/>
        <w:rPr>
          <w:color w:val="auto"/>
        </w:rPr>
      </w:pPr>
      <w:r w:rsidRPr="00722E48">
        <w:rPr>
          <w:color w:val="auto"/>
        </w:rPr>
        <w:tab/>
        <w:t>(e)</w:t>
      </w:r>
      <w:r w:rsidRPr="00722E48">
        <w:rPr>
          <w:color w:val="auto"/>
        </w:rPr>
        <w:tab/>
        <w:t>the waste code of the waste.</w:t>
      </w:r>
    </w:p>
    <w:p w14:paraId="27B0FBBE" w14:textId="26F683F4" w:rsidR="00F75995" w:rsidRPr="00125F66" w:rsidRDefault="00722E48" w:rsidP="003C0D71">
      <w:pPr>
        <w:pStyle w:val="Heading3"/>
        <w:numPr>
          <w:ilvl w:val="0"/>
          <w:numId w:val="0"/>
        </w:numPr>
        <w:ind w:left="720" w:hanging="720"/>
      </w:pPr>
      <w:r w:rsidRPr="00722E48">
        <w:rPr>
          <w:color w:val="auto"/>
        </w:rPr>
        <w:t>2.3.</w:t>
      </w:r>
      <w:r w:rsidR="00DD0809">
        <w:rPr>
          <w:color w:val="auto"/>
        </w:rPr>
        <w:t>4</w:t>
      </w:r>
      <w:r w:rsidRPr="00722E48">
        <w:rPr>
          <w:color w:val="auto"/>
        </w:rPr>
        <w:tab/>
        <w:t>The operator shall ensure that where waste produced by the activities is sent to a landfill site, it meets the waste acceptance criteria for that landfill.</w:t>
      </w:r>
    </w:p>
    <w:p w14:paraId="6931F03A" w14:textId="423296FA" w:rsidR="002551A0" w:rsidRDefault="002551A0" w:rsidP="002551A0">
      <w:pPr>
        <w:pStyle w:val="pindent"/>
        <w:jc w:val="left"/>
      </w:pPr>
      <w:r w:rsidRPr="002A6525">
        <w:t>2.3.</w:t>
      </w:r>
      <w:r w:rsidR="00DD0809">
        <w:t>5</w:t>
      </w:r>
      <w:r w:rsidRPr="002A6525">
        <w:tab/>
      </w:r>
      <w:r w:rsidR="00722E48">
        <w:t xml:space="preserve">The activities shall not operate for more than 500 hours in emergency use per </w:t>
      </w:r>
      <w:r w:rsidR="001C3ED2">
        <w:t>year</w:t>
      </w:r>
      <w:r w:rsidR="00722E48">
        <w:t>.</w:t>
      </w:r>
      <w:r w:rsidRPr="002551A0">
        <w:t xml:space="preserve"> </w:t>
      </w:r>
    </w:p>
    <w:p w14:paraId="488ACB0A" w14:textId="0F9C1939" w:rsidR="001C7EAF" w:rsidRDefault="001C7EAF" w:rsidP="002551A0">
      <w:pPr>
        <w:pStyle w:val="pindent"/>
        <w:jc w:val="left"/>
      </w:pPr>
    </w:p>
    <w:p w14:paraId="437C3BC9" w14:textId="29F81FDC" w:rsidR="001C7EAF" w:rsidRPr="00351CBD" w:rsidRDefault="001C7EAF" w:rsidP="001C7EAF">
      <w:pPr>
        <w:pStyle w:val="Heading2"/>
        <w:numPr>
          <w:ilvl w:val="0"/>
          <w:numId w:val="0"/>
        </w:numPr>
      </w:pPr>
      <w:r w:rsidRPr="00351CBD">
        <w:t>2.4</w:t>
      </w:r>
      <w:r w:rsidRPr="00351CBD">
        <w:tab/>
        <w:t>Improvement programme</w:t>
      </w:r>
    </w:p>
    <w:p w14:paraId="100E6012" w14:textId="77777777" w:rsidR="001C7EAF" w:rsidRPr="00351CBD" w:rsidRDefault="001C7EAF" w:rsidP="001C7EAF">
      <w:pPr>
        <w:pStyle w:val="Heading3"/>
        <w:numPr>
          <w:ilvl w:val="0"/>
          <w:numId w:val="0"/>
        </w:numPr>
        <w:ind w:left="709" w:hanging="709"/>
        <w:rPr>
          <w:color w:val="auto"/>
        </w:rPr>
      </w:pPr>
      <w:r w:rsidRPr="00351CBD">
        <w:rPr>
          <w:color w:val="auto"/>
        </w:rPr>
        <w:t xml:space="preserve">2.4.1 </w:t>
      </w:r>
      <w:r w:rsidRPr="00351CBD">
        <w:rPr>
          <w:color w:val="auto"/>
        </w:rPr>
        <w:tab/>
        <w:t>The operator shall complete the improvements specified in schedule 1 table S1.3 by the date specified in that table unless otherwise agreed in writing by Natural Resources Wales.</w:t>
      </w:r>
    </w:p>
    <w:p w14:paraId="1288420C" w14:textId="77777777" w:rsidR="001C7EAF" w:rsidRPr="00351CBD" w:rsidRDefault="001C7EAF" w:rsidP="001C7EAF">
      <w:pPr>
        <w:pStyle w:val="Heading3"/>
        <w:numPr>
          <w:ilvl w:val="0"/>
          <w:numId w:val="0"/>
        </w:numPr>
        <w:ind w:left="709" w:hanging="709"/>
        <w:rPr>
          <w:color w:val="auto"/>
        </w:rPr>
      </w:pPr>
      <w:r w:rsidRPr="00351CBD">
        <w:rPr>
          <w:color w:val="auto"/>
        </w:rPr>
        <w:t>2.4.2</w:t>
      </w:r>
      <w:r w:rsidRPr="00351CBD">
        <w:rPr>
          <w:color w:val="auto"/>
        </w:rPr>
        <w:tab/>
        <w:t>Except in the case of an improvement which consists only of a submission to Natural Resources Wales, the operator shall notify Natural Resources Wales within 14 days of completion of each improvement.</w:t>
      </w:r>
    </w:p>
    <w:p w14:paraId="7AEC8DCE" w14:textId="77777777" w:rsidR="001C7EAF" w:rsidRPr="00125F66" w:rsidRDefault="001C7EAF" w:rsidP="001C7EAF">
      <w:pPr>
        <w:pStyle w:val="AgencyStdParagraph"/>
      </w:pPr>
    </w:p>
    <w:p w14:paraId="27B0FBC3" w14:textId="77777777" w:rsidR="00F75995" w:rsidRPr="00125F66" w:rsidRDefault="00F75995" w:rsidP="00F75995">
      <w:pPr>
        <w:pStyle w:val="AgencyStdParagraph"/>
      </w:pPr>
    </w:p>
    <w:p w14:paraId="68079509" w14:textId="77777777" w:rsidR="00963B45" w:rsidRDefault="00963B45">
      <w:pPr>
        <w:pStyle w:val="Heading1"/>
      </w:pPr>
    </w:p>
    <w:p w14:paraId="27B0FBC4" w14:textId="6615A92A" w:rsidR="00C16167" w:rsidRPr="00125F66" w:rsidRDefault="00C16167">
      <w:pPr>
        <w:pStyle w:val="Heading1"/>
        <w:rPr>
          <w:sz w:val="18"/>
        </w:rPr>
      </w:pPr>
      <w:r w:rsidRPr="00125F66">
        <w:t>3</w:t>
      </w:r>
      <w:r w:rsidRPr="00125F66">
        <w:tab/>
        <w:t>Emissions and monitoring</w:t>
      </w:r>
    </w:p>
    <w:p w14:paraId="27B0FBC5" w14:textId="77777777" w:rsidR="00C16167" w:rsidRPr="00214FDC" w:rsidRDefault="00C16167">
      <w:pPr>
        <w:pStyle w:val="Heading2"/>
        <w:numPr>
          <w:ilvl w:val="0"/>
          <w:numId w:val="0"/>
        </w:numPr>
      </w:pPr>
      <w:r w:rsidRPr="00214FDC">
        <w:t>3.1</w:t>
      </w:r>
      <w:r w:rsidRPr="00214FDC">
        <w:tab/>
        <w:t>Emissions to water, air or land</w:t>
      </w:r>
    </w:p>
    <w:p w14:paraId="27B0FBCA" w14:textId="2990656B" w:rsidR="00C16167" w:rsidRPr="00214FDC" w:rsidRDefault="00953C37" w:rsidP="00087D37">
      <w:pPr>
        <w:pStyle w:val="Heading3"/>
        <w:numPr>
          <w:ilvl w:val="0"/>
          <w:numId w:val="0"/>
        </w:numPr>
        <w:ind w:left="709" w:hanging="709"/>
        <w:rPr>
          <w:color w:val="auto"/>
        </w:rPr>
      </w:pPr>
      <w:r w:rsidRPr="00214FDC">
        <w:rPr>
          <w:color w:val="auto"/>
        </w:rPr>
        <w:t>3.1.1</w:t>
      </w:r>
      <w:r w:rsidR="003D7C65" w:rsidRPr="00214FDC">
        <w:rPr>
          <w:color w:val="auto"/>
        </w:rPr>
        <w:tab/>
      </w:r>
      <w:r w:rsidR="00C16167" w:rsidRPr="00214FDC">
        <w:rPr>
          <w:color w:val="auto"/>
        </w:rPr>
        <w:t xml:space="preserve">There shall be no </w:t>
      </w:r>
      <w:r w:rsidR="00C16167" w:rsidRPr="00214FDC">
        <w:rPr>
          <w:snapToGrid w:val="0"/>
          <w:color w:val="auto"/>
        </w:rPr>
        <w:t>point source</w:t>
      </w:r>
      <w:r w:rsidR="00C16167" w:rsidRPr="00214FDC">
        <w:rPr>
          <w:i/>
          <w:snapToGrid w:val="0"/>
          <w:color w:val="auto"/>
        </w:rPr>
        <w:t xml:space="preserve"> </w:t>
      </w:r>
      <w:r w:rsidR="00C16167" w:rsidRPr="00214FDC">
        <w:rPr>
          <w:snapToGrid w:val="0"/>
          <w:color w:val="auto"/>
        </w:rPr>
        <w:t xml:space="preserve">emissions to water, air or land except from the sources and emission points listed </w:t>
      </w:r>
      <w:r w:rsidR="00C16167" w:rsidRPr="00214FDC">
        <w:rPr>
          <w:color w:val="auto"/>
        </w:rPr>
        <w:t xml:space="preserve">in schedule </w:t>
      </w:r>
      <w:r w:rsidR="003B4D13" w:rsidRPr="00214FDC">
        <w:rPr>
          <w:color w:val="auto"/>
        </w:rPr>
        <w:t>3</w:t>
      </w:r>
      <w:r w:rsidR="00C16167" w:rsidRPr="00214FDC">
        <w:rPr>
          <w:color w:val="auto"/>
        </w:rPr>
        <w:t xml:space="preserve"> tables S</w:t>
      </w:r>
      <w:r w:rsidR="003B4D13" w:rsidRPr="00214FDC">
        <w:rPr>
          <w:color w:val="auto"/>
        </w:rPr>
        <w:t>3</w:t>
      </w:r>
      <w:r w:rsidR="00C16167" w:rsidRPr="00214FDC">
        <w:rPr>
          <w:color w:val="auto"/>
        </w:rPr>
        <w:t>.1</w:t>
      </w:r>
      <w:r w:rsidR="00E8605F">
        <w:rPr>
          <w:color w:val="auto"/>
        </w:rPr>
        <w:t xml:space="preserve"> and</w:t>
      </w:r>
      <w:r w:rsidR="00C16167" w:rsidRPr="00214FDC">
        <w:rPr>
          <w:color w:val="auto"/>
        </w:rPr>
        <w:t xml:space="preserve"> S</w:t>
      </w:r>
      <w:r w:rsidR="003B4D13" w:rsidRPr="00214FDC">
        <w:rPr>
          <w:color w:val="auto"/>
        </w:rPr>
        <w:t>3</w:t>
      </w:r>
      <w:r w:rsidR="00C16167" w:rsidRPr="00214FDC">
        <w:rPr>
          <w:color w:val="auto"/>
        </w:rPr>
        <w:t>.</w:t>
      </w:r>
      <w:r w:rsidR="00E8605F">
        <w:rPr>
          <w:color w:val="auto"/>
        </w:rPr>
        <w:t>2.</w:t>
      </w:r>
    </w:p>
    <w:p w14:paraId="6A9CB7BD" w14:textId="161B1B62" w:rsidR="0031663C" w:rsidRPr="0031663C" w:rsidRDefault="0031663C" w:rsidP="0086792C">
      <w:pPr>
        <w:pStyle w:val="Heading3rednonum"/>
        <w:numPr>
          <w:ilvl w:val="2"/>
          <w:numId w:val="41"/>
        </w:numPr>
        <w:rPr>
          <w:color w:val="auto"/>
        </w:rPr>
      </w:pPr>
      <w:r w:rsidRPr="0031663C">
        <w:rPr>
          <w:color w:val="auto"/>
        </w:rPr>
        <w:t>Periodic monitoring shall be carried out at least once every 5 years for groundwater and 10 years for soil, unless such monitoring is based on a systematic appraisal of the risk of contamination.</w:t>
      </w:r>
    </w:p>
    <w:p w14:paraId="27B0FBCC" w14:textId="77777777" w:rsidR="00C16167" w:rsidRPr="00125F66" w:rsidRDefault="00C16167">
      <w:pPr>
        <w:pStyle w:val="Draftingnote"/>
      </w:pPr>
    </w:p>
    <w:p w14:paraId="27B0FBCD" w14:textId="77777777" w:rsidR="00C16167" w:rsidRPr="00125F66" w:rsidRDefault="004C238B" w:rsidP="00740CCD">
      <w:pPr>
        <w:pStyle w:val="Heading2"/>
        <w:numPr>
          <w:ilvl w:val="1"/>
          <w:numId w:val="18"/>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740CCD">
      <w:pPr>
        <w:pStyle w:val="Heading3"/>
        <w:numPr>
          <w:ilvl w:val="2"/>
          <w:numId w:val="18"/>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CA1301" w:rsidRDefault="001106AB" w:rsidP="00216816">
      <w:pPr>
        <w:pStyle w:val="Heading3nonum"/>
        <w:rPr>
          <w:color w:val="auto"/>
          <w:szCs w:val="18"/>
        </w:rPr>
      </w:pPr>
      <w:r w:rsidRPr="00CA1301">
        <w:rPr>
          <w:color w:val="auto"/>
          <w:szCs w:val="18"/>
        </w:rPr>
        <w:t>3.2.2</w:t>
      </w:r>
      <w:r w:rsidRPr="00CA1301">
        <w:rPr>
          <w:color w:val="auto"/>
          <w:szCs w:val="18"/>
        </w:rPr>
        <w:tab/>
        <w:t>The operator shall:</w:t>
      </w:r>
    </w:p>
    <w:p w14:paraId="27B0FBD0" w14:textId="77777777" w:rsidR="001106AB" w:rsidRPr="00CA1301" w:rsidRDefault="001106AB" w:rsidP="005B3518">
      <w:pPr>
        <w:pStyle w:val="Heading4"/>
        <w:spacing w:before="120"/>
        <w:ind w:left="1440" w:hanging="731"/>
        <w:rPr>
          <w:rFonts w:cs="Arial"/>
          <w:szCs w:val="18"/>
        </w:rPr>
      </w:pPr>
      <w:r w:rsidRPr="00CA1301">
        <w:rPr>
          <w:szCs w:val="18"/>
        </w:rPr>
        <w:t>(a)</w:t>
      </w:r>
      <w:r w:rsidRPr="00CA1301">
        <w:rPr>
          <w:szCs w:val="18"/>
        </w:rPr>
        <w:tab/>
      </w:r>
      <w:r w:rsidRPr="00CA1301">
        <w:rPr>
          <w:rFonts w:cs="Arial"/>
          <w:szCs w:val="18"/>
        </w:rPr>
        <w:t xml:space="preserve">if notified by </w:t>
      </w:r>
      <w:r w:rsidR="00317002" w:rsidRPr="00CA1301">
        <w:rPr>
          <w:rFonts w:cs="Arial"/>
          <w:szCs w:val="18"/>
        </w:rPr>
        <w:t xml:space="preserve">Natural Resources Wales </w:t>
      </w:r>
      <w:r w:rsidRPr="00CA1301">
        <w:rPr>
          <w:rFonts w:cs="Arial"/>
          <w:szCs w:val="18"/>
        </w:rPr>
        <w:t>that the activities are giving rise to</w:t>
      </w:r>
      <w:r w:rsidR="00557C8D" w:rsidRPr="00CA1301">
        <w:rPr>
          <w:rFonts w:cs="Arial"/>
          <w:szCs w:val="18"/>
        </w:rPr>
        <w:t xml:space="preserve"> </w:t>
      </w:r>
      <w:r w:rsidR="00BA6889" w:rsidRPr="00CA1301">
        <w:rPr>
          <w:rFonts w:cs="Arial"/>
          <w:szCs w:val="18"/>
        </w:rPr>
        <w:t>pollution</w:t>
      </w:r>
      <w:r w:rsidRPr="00CA1301">
        <w:rPr>
          <w:rFonts w:cs="Arial"/>
          <w:szCs w:val="18"/>
        </w:rPr>
        <w:t xml:space="preserve">, submit to </w:t>
      </w:r>
      <w:r w:rsidR="00317002" w:rsidRPr="00CA1301">
        <w:rPr>
          <w:rFonts w:cs="Arial"/>
          <w:szCs w:val="18"/>
        </w:rPr>
        <w:t>Natural Resources Wales</w:t>
      </w:r>
      <w:r w:rsidRPr="00CA1301">
        <w:rPr>
          <w:rFonts w:cs="Arial"/>
          <w:szCs w:val="18"/>
        </w:rPr>
        <w:t xml:space="preserve"> for approval within the period specified, a</w:t>
      </w:r>
      <w:r w:rsidR="004C238B" w:rsidRPr="00CA1301">
        <w:rPr>
          <w:rFonts w:cs="Arial"/>
          <w:szCs w:val="18"/>
        </w:rPr>
        <w:t>n</w:t>
      </w:r>
      <w:r w:rsidR="00BA6889" w:rsidRPr="00CA1301">
        <w:rPr>
          <w:rFonts w:cs="Arial"/>
          <w:szCs w:val="18"/>
        </w:rPr>
        <w:t xml:space="preserve"> emissions</w:t>
      </w:r>
      <w:r w:rsidRPr="00CA1301">
        <w:rPr>
          <w:rFonts w:cs="Arial"/>
          <w:szCs w:val="18"/>
        </w:rPr>
        <w:t xml:space="preserve"> management plan</w:t>
      </w:r>
      <w:r w:rsidR="00107811" w:rsidRPr="00CA1301">
        <w:rPr>
          <w:rFonts w:cs="Arial"/>
          <w:szCs w:val="18"/>
        </w:rPr>
        <w:t xml:space="preserve"> which identifies and minimises</w:t>
      </w:r>
      <w:r w:rsidR="00126D97" w:rsidRPr="00CA1301">
        <w:rPr>
          <w:rFonts w:cs="Arial"/>
          <w:szCs w:val="18"/>
        </w:rPr>
        <w:t xml:space="preserve"> the</w:t>
      </w:r>
      <w:r w:rsidR="00107811" w:rsidRPr="00CA1301">
        <w:rPr>
          <w:rFonts w:cs="Arial"/>
          <w:szCs w:val="18"/>
        </w:rPr>
        <w:t xml:space="preserve"> risks of pollution from emissions of substances not controlled by emission limits</w:t>
      </w:r>
      <w:r w:rsidRPr="00CA1301">
        <w:rPr>
          <w:rFonts w:cs="Arial"/>
          <w:szCs w:val="18"/>
        </w:rPr>
        <w:t>;</w:t>
      </w:r>
    </w:p>
    <w:p w14:paraId="27B0FBD1" w14:textId="77777777" w:rsidR="001106AB" w:rsidRPr="00CA1301" w:rsidRDefault="001106AB" w:rsidP="001106AB">
      <w:pPr>
        <w:pStyle w:val="Heading4"/>
        <w:ind w:left="1440" w:hanging="731"/>
        <w:rPr>
          <w:rFonts w:cs="Arial"/>
          <w:szCs w:val="18"/>
        </w:rPr>
      </w:pPr>
      <w:r w:rsidRPr="00CA1301">
        <w:rPr>
          <w:szCs w:val="18"/>
        </w:rPr>
        <w:t>(b)</w:t>
      </w:r>
      <w:r w:rsidRPr="00CA1301">
        <w:rPr>
          <w:szCs w:val="18"/>
        </w:rPr>
        <w:tab/>
      </w:r>
      <w:r w:rsidRPr="00CA1301">
        <w:rPr>
          <w:rFonts w:cs="Arial"/>
          <w:szCs w:val="18"/>
        </w:rPr>
        <w:t>implement the</w:t>
      </w:r>
      <w:r w:rsidR="00732529" w:rsidRPr="00CA1301">
        <w:rPr>
          <w:rFonts w:cs="Arial"/>
          <w:szCs w:val="18"/>
        </w:rPr>
        <w:t xml:space="preserve"> </w:t>
      </w:r>
      <w:r w:rsidRPr="00CA1301">
        <w:rPr>
          <w:rFonts w:cs="Arial"/>
          <w:szCs w:val="18"/>
        </w:rPr>
        <w:t>approved</w:t>
      </w:r>
      <w:r w:rsidR="00732529" w:rsidRPr="00CA1301">
        <w:rPr>
          <w:rFonts w:cs="Arial"/>
          <w:szCs w:val="18"/>
        </w:rPr>
        <w:t xml:space="preserve"> </w:t>
      </w:r>
      <w:r w:rsidR="00BA6889" w:rsidRPr="00CA1301">
        <w:rPr>
          <w:rFonts w:cs="Arial"/>
          <w:szCs w:val="18"/>
        </w:rPr>
        <w:t>emissions</w:t>
      </w:r>
      <w:r w:rsidRPr="00CA1301">
        <w:rPr>
          <w:rFonts w:cs="Arial"/>
          <w:szCs w:val="18"/>
        </w:rPr>
        <w:t xml:space="preserve"> management plan, from the date of approval, unless otherwise agreed in writing by </w:t>
      </w:r>
      <w:r w:rsidR="00317002" w:rsidRPr="00CA1301">
        <w:rPr>
          <w:rFonts w:cs="Arial"/>
          <w:szCs w:val="18"/>
        </w:rPr>
        <w:t>Natural Resources Wales</w:t>
      </w:r>
      <w:r w:rsidRPr="00CA1301">
        <w:rPr>
          <w:rFonts w:cs="Arial"/>
          <w:szCs w:val="18"/>
        </w:rPr>
        <w:t>.</w:t>
      </w:r>
    </w:p>
    <w:p w14:paraId="27B0FBD3" w14:textId="21384AF9" w:rsidR="00C16167" w:rsidRDefault="001106AB" w:rsidP="007D3C62">
      <w:pPr>
        <w:pStyle w:val="Heading3rednonum"/>
        <w:rPr>
          <w:color w:val="auto"/>
        </w:rPr>
      </w:pPr>
      <w:r w:rsidRPr="00214FDC">
        <w:rPr>
          <w:color w:val="auto"/>
        </w:rPr>
        <w:t>3.2.3</w:t>
      </w:r>
      <w:r w:rsidRPr="00214FDC">
        <w:rPr>
          <w:color w:val="auto"/>
        </w:rPr>
        <w:tab/>
      </w:r>
      <w:r w:rsidR="00C16167" w:rsidRPr="00214FDC">
        <w:rPr>
          <w:color w:val="auto"/>
        </w:rPr>
        <w:t xml:space="preserve">All </w:t>
      </w:r>
      <w:r w:rsidR="00C16167" w:rsidRPr="00214FDC">
        <w:rPr>
          <w:color w:val="auto"/>
          <w:lang w:eastAsia="en-GB"/>
        </w:rPr>
        <w:t>liquids</w:t>
      </w:r>
      <w:r w:rsidR="003B4D13" w:rsidRPr="00214FDC">
        <w:rPr>
          <w:color w:val="auto"/>
          <w:lang w:eastAsia="en-GB"/>
        </w:rPr>
        <w:t xml:space="preserve"> in containers</w:t>
      </w:r>
      <w:r w:rsidR="00C16167" w:rsidRPr="00214FDC">
        <w:rPr>
          <w:color w:val="auto"/>
          <w:lang w:eastAsia="en-GB"/>
        </w:rPr>
        <w:t xml:space="preserve">, </w:t>
      </w:r>
      <w:r w:rsidR="00C16167" w:rsidRPr="00214FDC">
        <w:rPr>
          <w:color w:val="auto"/>
        </w:rPr>
        <w:t>whose</w:t>
      </w:r>
      <w:r w:rsidR="00C16167" w:rsidRPr="00214FDC">
        <w:rPr>
          <w:color w:val="auto"/>
          <w:lang w:eastAsia="en-GB"/>
        </w:rPr>
        <w:t xml:space="preserve"> emission to water or land could cause pollution, shall be provided with secondary containment, unless </w:t>
      </w:r>
      <w:r w:rsidR="00C16167" w:rsidRPr="00214FDC">
        <w:rPr>
          <w:rStyle w:val="change"/>
          <w:color w:val="auto"/>
        </w:rPr>
        <w:t xml:space="preserve">the operator </w:t>
      </w:r>
      <w:r w:rsidR="00C16167" w:rsidRPr="00214FDC">
        <w:rPr>
          <w:color w:val="auto"/>
        </w:rPr>
        <w:t xml:space="preserve">has used other appropriate measures to prevent </w:t>
      </w:r>
      <w:r w:rsidR="00C16167" w:rsidRPr="00214FDC">
        <w:rPr>
          <w:rStyle w:val="change"/>
          <w:color w:val="auto"/>
        </w:rPr>
        <w:t>or where that is not practicable, to minimise, leakage and spillage from the primary container</w:t>
      </w:r>
      <w:r w:rsidR="00C16167" w:rsidRPr="00214FDC">
        <w:rPr>
          <w:color w:val="auto"/>
        </w:rPr>
        <w:t>.</w:t>
      </w:r>
    </w:p>
    <w:p w14:paraId="440C0333" w14:textId="77777777" w:rsidR="0086792C" w:rsidRPr="00125F66" w:rsidRDefault="0086792C" w:rsidP="0086792C">
      <w:pPr>
        <w:pStyle w:val="Heading2"/>
        <w:numPr>
          <w:ilvl w:val="0"/>
          <w:numId w:val="0"/>
        </w:numPr>
        <w:rPr>
          <w:color w:val="FF0000"/>
        </w:rPr>
      </w:pPr>
      <w:r w:rsidRPr="0086792C">
        <w:t>3.3</w:t>
      </w:r>
      <w:r w:rsidRPr="0086792C">
        <w:tab/>
        <w:t xml:space="preserve">Monitoring </w:t>
      </w:r>
    </w:p>
    <w:p w14:paraId="1BE3A6C1" w14:textId="77777777" w:rsidR="0086792C" w:rsidRPr="006645A6" w:rsidRDefault="0086792C" w:rsidP="0086792C">
      <w:pPr>
        <w:pStyle w:val="Heading3"/>
        <w:numPr>
          <w:ilvl w:val="0"/>
          <w:numId w:val="0"/>
        </w:numPr>
        <w:ind w:left="709" w:hanging="709"/>
        <w:rPr>
          <w:color w:val="auto"/>
        </w:rPr>
      </w:pPr>
      <w:r>
        <w:rPr>
          <w:color w:val="auto"/>
        </w:rPr>
        <w:t>3</w:t>
      </w:r>
      <w:r w:rsidRPr="006645A6">
        <w:rPr>
          <w:color w:val="auto"/>
        </w:rPr>
        <w:t>.</w:t>
      </w:r>
      <w:r>
        <w:rPr>
          <w:color w:val="auto"/>
        </w:rPr>
        <w:t>3</w:t>
      </w:r>
      <w:r w:rsidRPr="006645A6">
        <w:rPr>
          <w:color w:val="auto"/>
        </w:rPr>
        <w:t>.1</w:t>
      </w:r>
      <w:r w:rsidRPr="006645A6">
        <w:rPr>
          <w:color w:val="auto"/>
        </w:rPr>
        <w:tab/>
        <w:t>The operator shall, unless otherwise agreed in writing by Natural Resources Wales, undertake the monitoring specified in the following tables in schedule 3 to this permit:</w:t>
      </w:r>
    </w:p>
    <w:p w14:paraId="0780EAD2" w14:textId="4F961270" w:rsidR="0086792C" w:rsidRPr="00F655A4" w:rsidRDefault="0086792C" w:rsidP="0086792C">
      <w:pPr>
        <w:pStyle w:val="Heading4"/>
        <w:numPr>
          <w:ilvl w:val="0"/>
          <w:numId w:val="39"/>
        </w:numPr>
      </w:pPr>
      <w:r w:rsidRPr="006645A6">
        <w:t xml:space="preserve">point </w:t>
      </w:r>
      <w:r w:rsidRPr="00F655A4">
        <w:t>source emissions specified in tables S3.1</w:t>
      </w:r>
      <w:r w:rsidR="003C0D71">
        <w:t xml:space="preserve"> and </w:t>
      </w:r>
      <w:r w:rsidR="00A44945">
        <w:t>S3.2</w:t>
      </w:r>
      <w:r w:rsidR="003C0D71">
        <w:t xml:space="preserve">. </w:t>
      </w:r>
    </w:p>
    <w:p w14:paraId="07A0EF61" w14:textId="77777777" w:rsidR="0086792C" w:rsidRPr="00214FDC" w:rsidRDefault="0086792C" w:rsidP="007D3C62">
      <w:pPr>
        <w:pStyle w:val="Heading3rednonum"/>
        <w:rPr>
          <w:color w:val="auto"/>
        </w:rPr>
      </w:pPr>
    </w:p>
    <w:p w14:paraId="33F5C92D" w14:textId="2FF3457B" w:rsidR="00121E6D" w:rsidRPr="00125F66" w:rsidRDefault="00121E6D" w:rsidP="00121E6D">
      <w:pPr>
        <w:pStyle w:val="Heading2"/>
        <w:numPr>
          <w:ilvl w:val="0"/>
          <w:numId w:val="0"/>
        </w:numPr>
      </w:pPr>
      <w:r w:rsidRPr="00125F66">
        <w:t>3.</w:t>
      </w:r>
      <w:r w:rsidR="0086792C">
        <w:t>4</w:t>
      </w:r>
      <w:r w:rsidRPr="00125F66">
        <w:tab/>
        <w:t>Odour</w:t>
      </w:r>
    </w:p>
    <w:p w14:paraId="773385F5" w14:textId="514EE752" w:rsidR="00121E6D" w:rsidRPr="006F3806" w:rsidRDefault="00121E6D" w:rsidP="00121E6D">
      <w:pPr>
        <w:pStyle w:val="Heading4"/>
        <w:ind w:left="709" w:hanging="709"/>
        <w:rPr>
          <w:rStyle w:val="change"/>
          <w:color w:val="auto"/>
        </w:rPr>
      </w:pPr>
      <w:r w:rsidRPr="006F3806">
        <w:t>3.</w:t>
      </w:r>
      <w:r w:rsidR="0086792C">
        <w:t>4</w:t>
      </w:r>
      <w:r w:rsidRPr="006F3806">
        <w:t>.1</w:t>
      </w:r>
      <w:r w:rsidRPr="006F3806">
        <w:tab/>
        <w:t>Emissions from t</w:t>
      </w:r>
      <w:r w:rsidRPr="006F3806">
        <w:rPr>
          <w:rStyle w:val="change"/>
          <w:color w:val="auto"/>
        </w:rPr>
        <w:t xml:space="preserve">he activities shall be free from </w:t>
      </w:r>
      <w:r w:rsidRPr="006F3806">
        <w:t>odour at levels likely to cause pollution outside the site,</w:t>
      </w:r>
      <w:r w:rsidRPr="006F3806">
        <w:rPr>
          <w:rStyle w:val="change"/>
          <w:color w:val="auto"/>
        </w:rPr>
        <w:t xml:space="preserve"> as perceived by an authorised officer of Natural Resources Wales, </w:t>
      </w:r>
      <w:r w:rsidRPr="006F3806">
        <w:t>unless the operator</w:t>
      </w:r>
      <w:r w:rsidRPr="006F3806">
        <w:rPr>
          <w:rStyle w:val="change"/>
          <w:color w:val="auto"/>
        </w:rPr>
        <w:t xml:space="preserve"> has used appropriate measures, including, but not limited to, those specified in any approved odour management plan, to prevent or where that is not practicable to minimise the odour. </w:t>
      </w:r>
    </w:p>
    <w:p w14:paraId="35F32D75" w14:textId="21E82647" w:rsidR="00121E6D" w:rsidRPr="006F3806" w:rsidRDefault="006F3806" w:rsidP="00121E6D">
      <w:pPr>
        <w:pStyle w:val="Draftingnote"/>
        <w:rPr>
          <w:i w:val="0"/>
          <w:color w:val="auto"/>
          <w:szCs w:val="18"/>
        </w:rPr>
      </w:pPr>
      <w:r>
        <w:rPr>
          <w:i w:val="0"/>
          <w:color w:val="auto"/>
          <w:szCs w:val="18"/>
        </w:rPr>
        <w:t>3.</w:t>
      </w:r>
      <w:r w:rsidR="0086792C">
        <w:rPr>
          <w:i w:val="0"/>
          <w:color w:val="auto"/>
          <w:szCs w:val="18"/>
        </w:rPr>
        <w:t>4</w:t>
      </w:r>
      <w:r>
        <w:rPr>
          <w:i w:val="0"/>
          <w:color w:val="auto"/>
          <w:szCs w:val="18"/>
        </w:rPr>
        <w:t>.2</w:t>
      </w:r>
      <w:r w:rsidR="00121E6D" w:rsidRPr="006F3806">
        <w:rPr>
          <w:i w:val="0"/>
          <w:color w:val="auto"/>
          <w:szCs w:val="18"/>
        </w:rPr>
        <w:tab/>
        <w:t>The operator shall:</w:t>
      </w:r>
    </w:p>
    <w:p w14:paraId="4D23AEAE" w14:textId="484F93FF" w:rsidR="00121E6D" w:rsidRPr="006F3806" w:rsidRDefault="00121E6D" w:rsidP="00121E6D">
      <w:pPr>
        <w:pStyle w:val="Heading4"/>
        <w:ind w:left="1440" w:hanging="731"/>
        <w:rPr>
          <w:rFonts w:cs="Arial"/>
          <w:szCs w:val="18"/>
        </w:rPr>
      </w:pPr>
      <w:r w:rsidRPr="006F3806">
        <w:rPr>
          <w:szCs w:val="18"/>
        </w:rPr>
        <w:t>(a)</w:t>
      </w:r>
      <w:r w:rsidRPr="006F3806">
        <w:rPr>
          <w:szCs w:val="18"/>
        </w:rPr>
        <w:tab/>
      </w:r>
      <w:r w:rsidRPr="006F3806">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CF1267F" w14:textId="77777777" w:rsidR="00121E6D" w:rsidRPr="006F3806" w:rsidRDefault="00121E6D" w:rsidP="00121E6D">
      <w:pPr>
        <w:pStyle w:val="Heading4"/>
        <w:ind w:left="1440" w:hanging="731"/>
        <w:rPr>
          <w:rFonts w:cs="Arial"/>
          <w:sz w:val="20"/>
        </w:rPr>
      </w:pPr>
      <w:r w:rsidRPr="006F3806">
        <w:rPr>
          <w:szCs w:val="18"/>
        </w:rPr>
        <w:t>(b)</w:t>
      </w:r>
      <w:r w:rsidRPr="006F3806">
        <w:rPr>
          <w:szCs w:val="18"/>
        </w:rPr>
        <w:tab/>
      </w:r>
      <w:r w:rsidRPr="006F3806">
        <w:rPr>
          <w:rFonts w:cs="Arial"/>
          <w:szCs w:val="18"/>
        </w:rPr>
        <w:t>implement the approved odour management plan, from the date of approval, unless otherwise agreed in writing by Natural Resources Wales.</w:t>
      </w:r>
    </w:p>
    <w:p w14:paraId="27B0FBD5" w14:textId="573F16DE" w:rsidR="008A1942" w:rsidRDefault="008A1942" w:rsidP="008A1942">
      <w:pPr>
        <w:pStyle w:val="Draftingnote"/>
      </w:pPr>
    </w:p>
    <w:p w14:paraId="52232D2F" w14:textId="4BA961DE" w:rsidR="00121E6D" w:rsidRPr="006F50F9" w:rsidRDefault="00121E6D" w:rsidP="00121E6D">
      <w:pPr>
        <w:pStyle w:val="Heading2"/>
        <w:numPr>
          <w:ilvl w:val="0"/>
          <w:numId w:val="0"/>
        </w:numPr>
        <w:rPr>
          <w:b w:val="0"/>
        </w:rPr>
      </w:pPr>
      <w:r w:rsidRPr="00125F66">
        <w:lastRenderedPageBreak/>
        <w:t>3.</w:t>
      </w:r>
      <w:r w:rsidR="0086792C">
        <w:t>5</w:t>
      </w:r>
      <w:r w:rsidRPr="006F50F9">
        <w:tab/>
        <w:t>Noise and vibration</w:t>
      </w:r>
    </w:p>
    <w:p w14:paraId="3AC6A57A" w14:textId="2FED833E" w:rsidR="00121E6D" w:rsidRPr="00125F66" w:rsidRDefault="00121E6D" w:rsidP="003C0D71">
      <w:pPr>
        <w:pStyle w:val="Heading4"/>
        <w:ind w:left="720" w:hanging="720"/>
      </w:pPr>
      <w:r w:rsidRPr="006F50F9">
        <w:t>3.</w:t>
      </w:r>
      <w:r w:rsidR="0086792C">
        <w:t>5</w:t>
      </w:r>
      <w:r w:rsidRPr="006F50F9">
        <w:t>.1</w:t>
      </w:r>
      <w:r w:rsidRPr="006F50F9">
        <w:tab/>
        <w:t xml:space="preserve">Emissions from the activities shall </w:t>
      </w:r>
      <w:r w:rsidRPr="006F50F9">
        <w:rPr>
          <w:rStyle w:val="change"/>
          <w:color w:val="auto"/>
        </w:rPr>
        <w:t>be free from noise and vibration at levels likely to</w:t>
      </w:r>
      <w:r w:rsidRPr="006F50F9">
        <w:t xml:space="preserve"> cause pollution outside the site, </w:t>
      </w:r>
      <w:r w:rsidRPr="006F50F9">
        <w:rPr>
          <w:rStyle w:val="change"/>
          <w:color w:val="auto"/>
        </w:rPr>
        <w:t xml:space="preserve">as perceived by an authorised officer of Natural Resources Wales, </w:t>
      </w:r>
      <w:r w:rsidRPr="006F50F9">
        <w:t>unless the operator</w:t>
      </w:r>
      <w:r w:rsidRPr="006F50F9">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71C70CA3" w14:textId="45110977" w:rsidR="00121E6D" w:rsidRPr="00CA1301" w:rsidRDefault="00121E6D" w:rsidP="00121E6D">
      <w:pPr>
        <w:pStyle w:val="Draftingnote"/>
        <w:rPr>
          <w:i w:val="0"/>
          <w:color w:val="auto"/>
        </w:rPr>
      </w:pPr>
      <w:r w:rsidRPr="00CA1301">
        <w:rPr>
          <w:i w:val="0"/>
          <w:color w:val="auto"/>
        </w:rPr>
        <w:t>3.</w:t>
      </w:r>
      <w:r w:rsidR="0086792C">
        <w:rPr>
          <w:i w:val="0"/>
          <w:color w:val="auto"/>
        </w:rPr>
        <w:t>5</w:t>
      </w:r>
      <w:r w:rsidRPr="00CA1301">
        <w:rPr>
          <w:i w:val="0"/>
          <w:color w:val="auto"/>
        </w:rPr>
        <w:t>.2</w:t>
      </w:r>
      <w:r w:rsidRPr="00CA1301">
        <w:rPr>
          <w:i w:val="0"/>
          <w:color w:val="auto"/>
        </w:rPr>
        <w:tab/>
        <w:t>The operator shall:</w:t>
      </w:r>
    </w:p>
    <w:p w14:paraId="7C3CC8D0" w14:textId="77777777" w:rsidR="00121E6D" w:rsidRPr="00CA1301" w:rsidRDefault="00121E6D" w:rsidP="00121E6D">
      <w:pPr>
        <w:pStyle w:val="Heading4"/>
        <w:ind w:left="1440" w:hanging="731"/>
        <w:rPr>
          <w:rFonts w:cs="Arial"/>
          <w:szCs w:val="18"/>
        </w:rPr>
      </w:pPr>
      <w:r w:rsidRPr="00CA1301">
        <w:t>(a)</w:t>
      </w:r>
      <w:r w:rsidRPr="00CA1301">
        <w:tab/>
      </w:r>
      <w:r w:rsidRPr="00CA1301">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2F0E0A7" w14:textId="77777777" w:rsidR="00121E6D" w:rsidRPr="00CA1301" w:rsidRDefault="00121E6D" w:rsidP="00121E6D">
      <w:pPr>
        <w:pStyle w:val="Heading4"/>
        <w:ind w:left="1440" w:hanging="731"/>
        <w:rPr>
          <w:rFonts w:cs="Arial"/>
          <w:sz w:val="20"/>
        </w:rPr>
      </w:pPr>
      <w:r w:rsidRPr="00CA1301">
        <w:rPr>
          <w:szCs w:val="18"/>
        </w:rPr>
        <w:t>(b)</w:t>
      </w:r>
      <w:r w:rsidRPr="00CA1301">
        <w:rPr>
          <w:szCs w:val="18"/>
        </w:rPr>
        <w:tab/>
      </w:r>
      <w:r w:rsidRPr="00CA1301">
        <w:rPr>
          <w:rFonts w:cs="Arial"/>
          <w:szCs w:val="18"/>
        </w:rPr>
        <w:t>implement the approved noise and vibration management plan, from the date of approval, unless otherwise agreed in writing by Natural Resources Wales.</w:t>
      </w:r>
    </w:p>
    <w:p w14:paraId="27B0FBE3" w14:textId="3074ADE6" w:rsidR="00C16167" w:rsidRPr="00125F66" w:rsidRDefault="00C16167">
      <w:pPr>
        <w:pStyle w:val="Heading1"/>
      </w:pPr>
      <w:bookmarkStart w:id="5" w:name="_Toc77056949"/>
      <w:bookmarkStart w:id="6" w:name="_Toc457192259"/>
      <w:r w:rsidRPr="00125F66">
        <w:t>4</w:t>
      </w:r>
      <w:r w:rsidRPr="00125F66">
        <w:tab/>
        <w:t>Information</w:t>
      </w:r>
      <w:bookmarkEnd w:id="5"/>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740CCD">
      <w:pPr>
        <w:pStyle w:val="Heading3"/>
        <w:numPr>
          <w:ilvl w:val="2"/>
          <w:numId w:val="17"/>
        </w:numPr>
      </w:pPr>
      <w:r w:rsidRPr="00125F66">
        <w:t>All records required to be made by this permit shall:</w:t>
      </w:r>
    </w:p>
    <w:p w14:paraId="27B0FBE6" w14:textId="77777777" w:rsidR="00C16167" w:rsidRPr="00125F66" w:rsidRDefault="00C16167" w:rsidP="00740CCD">
      <w:pPr>
        <w:pStyle w:val="Heading3"/>
        <w:numPr>
          <w:ilvl w:val="0"/>
          <w:numId w:val="15"/>
        </w:numPr>
        <w:tabs>
          <w:tab w:val="clear" w:pos="360"/>
          <w:tab w:val="num" w:pos="1418"/>
        </w:tabs>
        <w:ind w:left="1418" w:hanging="709"/>
      </w:pPr>
      <w:r w:rsidRPr="00125F66">
        <w:t>be legible;</w:t>
      </w:r>
    </w:p>
    <w:p w14:paraId="27B0FBE7" w14:textId="77777777" w:rsidR="00C16167" w:rsidRPr="00125F66" w:rsidRDefault="00C16167" w:rsidP="00740CCD">
      <w:pPr>
        <w:pStyle w:val="Heading3"/>
        <w:numPr>
          <w:ilvl w:val="0"/>
          <w:numId w:val="15"/>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740CCD">
      <w:pPr>
        <w:pStyle w:val="Heading3"/>
        <w:numPr>
          <w:ilvl w:val="0"/>
          <w:numId w:val="15"/>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781EE7" w:rsidRDefault="00C16167" w:rsidP="00740CCD">
      <w:pPr>
        <w:pStyle w:val="Heading3"/>
        <w:numPr>
          <w:ilvl w:val="0"/>
          <w:numId w:val="15"/>
        </w:numPr>
        <w:tabs>
          <w:tab w:val="clear" w:pos="360"/>
          <w:tab w:val="num" w:pos="1418"/>
        </w:tabs>
        <w:ind w:left="1418" w:hanging="709"/>
        <w:rPr>
          <w:color w:val="auto"/>
        </w:rPr>
      </w:pPr>
      <w:r w:rsidRPr="00781EE7">
        <w:rPr>
          <w:color w:val="auto"/>
        </w:rPr>
        <w:t xml:space="preserve">be retained, unless otherwise agreed in writing by </w:t>
      </w:r>
      <w:r w:rsidR="00317002" w:rsidRPr="00781EE7">
        <w:rPr>
          <w:color w:val="auto"/>
        </w:rPr>
        <w:t>Natural Resources Wales</w:t>
      </w:r>
      <w:r w:rsidRPr="00781EE7">
        <w:rPr>
          <w:color w:val="auto"/>
        </w:rPr>
        <w:t>, for at least 6 years from the date when the records were made, or in the case of the following records until permit surrender:</w:t>
      </w:r>
    </w:p>
    <w:p w14:paraId="27B0FBEA" w14:textId="77777777" w:rsidR="00C16167" w:rsidRPr="00781EE7" w:rsidRDefault="00762274" w:rsidP="00740CCD">
      <w:pPr>
        <w:numPr>
          <w:ilvl w:val="0"/>
          <w:numId w:val="10"/>
        </w:numPr>
        <w:tabs>
          <w:tab w:val="clear" w:pos="1008"/>
          <w:tab w:val="left" w:pos="1985"/>
        </w:tabs>
        <w:spacing w:before="120" w:after="80" w:line="270" w:lineRule="exact"/>
        <w:ind w:left="1985" w:hanging="567"/>
        <w:rPr>
          <w:rFonts w:ascii="Arial" w:hAnsi="Arial"/>
          <w:sz w:val="18"/>
        </w:rPr>
      </w:pPr>
      <w:r w:rsidRPr="00781EE7">
        <w:rPr>
          <w:rFonts w:ascii="Arial" w:hAnsi="Arial"/>
          <w:sz w:val="18"/>
        </w:rPr>
        <w:t>off-site environmental effects; and</w:t>
      </w:r>
    </w:p>
    <w:p w14:paraId="27B0FBEB" w14:textId="752AFD00" w:rsidR="00762274" w:rsidRDefault="00762274" w:rsidP="00740CCD">
      <w:pPr>
        <w:numPr>
          <w:ilvl w:val="0"/>
          <w:numId w:val="10"/>
        </w:numPr>
        <w:tabs>
          <w:tab w:val="clear" w:pos="1008"/>
          <w:tab w:val="left" w:pos="1985"/>
        </w:tabs>
        <w:spacing w:before="120" w:after="80" w:line="270" w:lineRule="exact"/>
        <w:ind w:left="1985" w:hanging="567"/>
        <w:rPr>
          <w:rFonts w:ascii="Arial" w:hAnsi="Arial"/>
          <w:sz w:val="18"/>
        </w:rPr>
      </w:pPr>
      <w:r w:rsidRPr="00781EE7">
        <w:rPr>
          <w:rFonts w:ascii="Arial" w:hAnsi="Arial"/>
          <w:sz w:val="18"/>
        </w:rPr>
        <w:t>matters which affect the condition of the land and groundwater.</w:t>
      </w:r>
    </w:p>
    <w:p w14:paraId="5AD8C754" w14:textId="77777777" w:rsidR="00351CBD" w:rsidRPr="00351CBD" w:rsidRDefault="00351CBD" w:rsidP="00351CBD">
      <w:pPr>
        <w:pStyle w:val="pindent"/>
        <w:keepLines w:val="0"/>
        <w:tabs>
          <w:tab w:val="left" w:pos="709"/>
        </w:tabs>
        <w:suppressAutoHyphens w:val="0"/>
        <w:jc w:val="left"/>
      </w:pPr>
      <w:r w:rsidRPr="00351CBD">
        <w:t>4.1.2</w:t>
      </w:r>
      <w:r w:rsidRPr="00351CBD">
        <w:tab/>
        <w:t xml:space="preserve">The operator shall keep on site all records, plans and the management system required to be maintained by this permit, unless otherwise agreed in writing by Natural Resources Wales. </w:t>
      </w:r>
    </w:p>
    <w:p w14:paraId="0D38E5E9" w14:textId="77777777" w:rsidR="00351CBD" w:rsidRPr="00781EE7" w:rsidRDefault="00351CBD" w:rsidP="00351CBD">
      <w:pPr>
        <w:tabs>
          <w:tab w:val="left" w:pos="1985"/>
        </w:tabs>
        <w:spacing w:before="120" w:after="80" w:line="270" w:lineRule="exact"/>
        <w:rPr>
          <w:rFonts w:ascii="Arial" w:hAnsi="Arial"/>
          <w:sz w:val="18"/>
        </w:rPr>
      </w:pP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075E38A6"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44AFE629" w14:textId="77777777" w:rsidR="002551A0" w:rsidRDefault="002551A0" w:rsidP="003746BF">
      <w:pPr>
        <w:pStyle w:val="Heading3nonum"/>
      </w:pPr>
    </w:p>
    <w:p w14:paraId="0FCF9127" w14:textId="2D43094E" w:rsidR="00121E6D" w:rsidRPr="00121E6D" w:rsidRDefault="00121E6D" w:rsidP="00121E6D">
      <w:pPr>
        <w:pStyle w:val="Heading3"/>
        <w:numPr>
          <w:ilvl w:val="0"/>
          <w:numId w:val="0"/>
        </w:numPr>
        <w:ind w:left="709" w:hanging="709"/>
        <w:rPr>
          <w:color w:val="auto"/>
        </w:rPr>
      </w:pPr>
      <w:r w:rsidRPr="00121E6D">
        <w:rPr>
          <w:color w:val="auto"/>
        </w:rPr>
        <w:t>4.2.2</w:t>
      </w:r>
      <w:r w:rsidRPr="00121E6D">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290032F3" w14:textId="5DC02C78" w:rsidR="00121E6D" w:rsidRPr="00121E6D" w:rsidRDefault="00121E6D" w:rsidP="00121E6D">
      <w:pPr>
        <w:pStyle w:val="Heading4"/>
        <w:keepNext/>
        <w:tabs>
          <w:tab w:val="clear" w:pos="284"/>
          <w:tab w:val="left" w:pos="1418"/>
        </w:tabs>
        <w:spacing w:before="120"/>
        <w:ind w:left="1418" w:hanging="709"/>
      </w:pPr>
      <w:r w:rsidRPr="00121E6D">
        <w:lastRenderedPageBreak/>
        <w:t>(a)</w:t>
      </w:r>
      <w:r w:rsidRPr="00121E6D">
        <w:tab/>
        <w:t xml:space="preserve">a review of the results of the monitoring and assessment carried out in accordance with the permit including an interpretive review of that </w:t>
      </w:r>
      <w:r w:rsidR="005266B8" w:rsidRPr="00121E6D">
        <w:t>data;</w:t>
      </w:r>
      <w:r w:rsidR="005266B8">
        <w:t xml:space="preserve"> and</w:t>
      </w:r>
      <w:r w:rsidRPr="00121E6D">
        <w:t xml:space="preserve"> </w:t>
      </w:r>
    </w:p>
    <w:p w14:paraId="700667BB" w14:textId="45D0A0B0" w:rsidR="00121E6D" w:rsidRDefault="00121E6D" w:rsidP="00121E6D">
      <w:pPr>
        <w:pStyle w:val="Heading4"/>
        <w:keepNext/>
        <w:tabs>
          <w:tab w:val="clear" w:pos="284"/>
          <w:tab w:val="left" w:pos="1418"/>
        </w:tabs>
        <w:spacing w:before="120"/>
        <w:ind w:left="1418" w:hanging="709"/>
      </w:pPr>
      <w:r w:rsidRPr="00121E6D">
        <w:t>(</w:t>
      </w:r>
      <w:r w:rsidR="00D612BC">
        <w:t>b)</w:t>
      </w:r>
      <w:r w:rsidRPr="00121E6D">
        <w:t>the performance parameters set out in schedule 4 table S4.</w:t>
      </w:r>
      <w:r w:rsidR="00D612BC">
        <w:t>2</w:t>
      </w:r>
      <w:r w:rsidR="0038641E">
        <w:t xml:space="preserve"> </w:t>
      </w:r>
      <w:r w:rsidRPr="00121E6D">
        <w:t>using the forms specified in table S4.</w:t>
      </w:r>
      <w:r w:rsidR="00D612BC">
        <w:t>3</w:t>
      </w:r>
      <w:r w:rsidRPr="00121E6D">
        <w:t xml:space="preserve"> of that schedule.</w:t>
      </w:r>
    </w:p>
    <w:p w14:paraId="795A832D" w14:textId="6FB15E7F" w:rsidR="002551A0" w:rsidRPr="00121E6D" w:rsidRDefault="002551A0" w:rsidP="003746BF">
      <w:pPr>
        <w:pStyle w:val="Heading4"/>
        <w:keepNext/>
        <w:tabs>
          <w:tab w:val="clear" w:pos="284"/>
          <w:tab w:val="left" w:pos="709"/>
        </w:tabs>
        <w:spacing w:before="120"/>
      </w:pPr>
    </w:p>
    <w:p w14:paraId="40C66F6A" w14:textId="77777777" w:rsidR="00121E6D" w:rsidRPr="00121E6D" w:rsidRDefault="00121E6D" w:rsidP="00121E6D">
      <w:pPr>
        <w:pStyle w:val="Heading3"/>
        <w:numPr>
          <w:ilvl w:val="0"/>
          <w:numId w:val="0"/>
        </w:numPr>
        <w:ind w:left="709" w:hanging="709"/>
        <w:rPr>
          <w:color w:val="auto"/>
        </w:rPr>
      </w:pPr>
      <w:r w:rsidRPr="00121E6D">
        <w:rPr>
          <w:color w:val="auto"/>
        </w:rPr>
        <w:t>4.2.3</w:t>
      </w:r>
      <w:r w:rsidRPr="00121E6D">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17AD005D" w14:textId="77777777" w:rsidR="00121E6D" w:rsidRPr="00121E6D" w:rsidRDefault="00121E6D" w:rsidP="003746BF">
      <w:pPr>
        <w:pStyle w:val="Heading3nonum"/>
        <w:ind w:left="1440" w:hanging="731"/>
        <w:rPr>
          <w:color w:val="auto"/>
        </w:rPr>
      </w:pPr>
      <w:r w:rsidRPr="00121E6D">
        <w:rPr>
          <w:color w:val="auto"/>
        </w:rPr>
        <w:t>(a)</w:t>
      </w:r>
      <w:r w:rsidRPr="00121E6D">
        <w:rPr>
          <w:color w:val="auto"/>
        </w:rPr>
        <w:tab/>
        <w:t>in respect of the parameters and emission points specified in schedule 4 table S4.1;</w:t>
      </w:r>
    </w:p>
    <w:p w14:paraId="62F3B4DE" w14:textId="56E4A171" w:rsidR="00121E6D" w:rsidRPr="00121E6D" w:rsidRDefault="00121E6D" w:rsidP="00121E6D">
      <w:pPr>
        <w:pStyle w:val="Heading3nonum"/>
        <w:ind w:left="1440" w:hanging="731"/>
        <w:rPr>
          <w:color w:val="auto"/>
        </w:rPr>
      </w:pPr>
      <w:r w:rsidRPr="00121E6D">
        <w:rPr>
          <w:color w:val="auto"/>
        </w:rPr>
        <w:t>(b)</w:t>
      </w:r>
      <w:r w:rsidRPr="00121E6D">
        <w:rPr>
          <w:color w:val="auto"/>
        </w:rPr>
        <w:tab/>
        <w:t xml:space="preserve">for the reporting periods specified in schedule 4 table S4.1 and using the forms specified in schedule 4 table </w:t>
      </w:r>
      <w:r w:rsidR="005266B8" w:rsidRPr="00121E6D">
        <w:rPr>
          <w:color w:val="auto"/>
        </w:rPr>
        <w:t>S4.</w:t>
      </w:r>
      <w:r w:rsidR="005266B8">
        <w:rPr>
          <w:color w:val="auto"/>
        </w:rPr>
        <w:t>3</w:t>
      </w:r>
      <w:r w:rsidR="005266B8" w:rsidRPr="00121E6D">
        <w:rPr>
          <w:color w:val="auto"/>
        </w:rPr>
        <w:t>;</w:t>
      </w:r>
      <w:r w:rsidRPr="00121E6D">
        <w:rPr>
          <w:color w:val="auto"/>
        </w:rPr>
        <w:t xml:space="preserve"> and</w:t>
      </w:r>
    </w:p>
    <w:p w14:paraId="3A6E949F" w14:textId="77777777" w:rsidR="00121E6D" w:rsidRPr="00121E6D" w:rsidRDefault="00121E6D" w:rsidP="00121E6D">
      <w:pPr>
        <w:pStyle w:val="Heading3nonum"/>
        <w:ind w:left="1440" w:hanging="731"/>
        <w:rPr>
          <w:color w:val="auto"/>
        </w:rPr>
      </w:pPr>
      <w:r w:rsidRPr="00121E6D">
        <w:rPr>
          <w:color w:val="auto"/>
        </w:rPr>
        <w:t>(c)</w:t>
      </w:r>
      <w:r w:rsidRPr="00121E6D">
        <w:rPr>
          <w:color w:val="auto"/>
        </w:rPr>
        <w:tab/>
        <w:t>giving the information from such results and assessments as may be required by the forms specified in those tables.</w:t>
      </w:r>
    </w:p>
    <w:p w14:paraId="7545BF7A" w14:textId="7929044E" w:rsidR="00121E6D" w:rsidRPr="00125F66" w:rsidRDefault="00121E6D" w:rsidP="00365B36">
      <w:pPr>
        <w:pStyle w:val="Heading3nonum"/>
        <w:ind w:left="709" w:hanging="709"/>
      </w:pPr>
      <w:r w:rsidRPr="00121E6D">
        <w:rPr>
          <w:color w:val="auto"/>
        </w:rPr>
        <w:t>4.2.4</w:t>
      </w:r>
      <w:r w:rsidRPr="00121E6D">
        <w:rPr>
          <w:color w:val="auto"/>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7B0FBF1" w14:textId="77777777" w:rsidR="00C16167" w:rsidRPr="00125F66" w:rsidRDefault="00C16167">
      <w:pPr>
        <w:pStyle w:val="Heading2"/>
        <w:numPr>
          <w:ilvl w:val="0"/>
          <w:numId w:val="0"/>
        </w:numPr>
        <w:rPr>
          <w:b w:val="0"/>
        </w:rPr>
      </w:pPr>
      <w:r w:rsidRPr="00125F66">
        <w:t>4.3</w:t>
      </w:r>
      <w:r w:rsidRPr="00125F66">
        <w:tab/>
        <w:t>Notifications</w:t>
      </w:r>
    </w:p>
    <w:p w14:paraId="1B28F913" w14:textId="77777777" w:rsidR="00121E6D" w:rsidRPr="00121E6D" w:rsidRDefault="00121E6D" w:rsidP="00121E6D">
      <w:pPr>
        <w:pStyle w:val="Heading4"/>
        <w:spacing w:before="120"/>
        <w:ind w:left="1418" w:firstLine="0"/>
        <w:rPr>
          <w:color w:val="000000"/>
        </w:rPr>
      </w:pPr>
    </w:p>
    <w:p w14:paraId="0482EE15" w14:textId="77777777" w:rsidR="00121E6D" w:rsidRPr="00125F66" w:rsidRDefault="00121E6D" w:rsidP="00121E6D">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2DF44344" w14:textId="77777777" w:rsidR="00121E6D" w:rsidRPr="00125F66" w:rsidRDefault="00121E6D" w:rsidP="00121E6D">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0EC564EB" w14:textId="77777777" w:rsidR="00121E6D" w:rsidRPr="00125F66" w:rsidRDefault="00121E6D" w:rsidP="00121E6D">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45BD3D59" w14:textId="77777777" w:rsidR="00121E6D" w:rsidRPr="00125F66" w:rsidRDefault="00121E6D" w:rsidP="008A0900">
      <w:pPr>
        <w:pStyle w:val="lqn4"/>
        <w:tabs>
          <w:tab w:val="left" w:pos="1560"/>
          <w:tab w:val="left" w:pos="1985"/>
        </w:tabs>
        <w:spacing w:before="120" w:line="240" w:lineRule="exact"/>
        <w:ind w:left="1982" w:hanging="564"/>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07E75F18" w14:textId="77777777" w:rsidR="00121E6D" w:rsidRPr="00125F66" w:rsidRDefault="00121E6D" w:rsidP="00121E6D">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5237D470" w14:textId="77777777" w:rsidR="00121E6D" w:rsidRPr="00125F66" w:rsidRDefault="00121E6D" w:rsidP="00121E6D">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42DDB9C9" w14:textId="77777777" w:rsidR="00121E6D" w:rsidRPr="00125F66" w:rsidRDefault="00121E6D" w:rsidP="00121E6D">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4F2D197A" w14:textId="77777777" w:rsidR="00121E6D" w:rsidRPr="00125F66" w:rsidRDefault="00121E6D" w:rsidP="00121E6D">
      <w:pPr>
        <w:pStyle w:val="lqn3"/>
        <w:spacing w:before="120" w:line="240" w:lineRule="exact"/>
        <w:ind w:left="1418" w:hanging="851"/>
        <w:jc w:val="left"/>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103745C6" w14:textId="7FFF8A0C" w:rsidR="00121E6D" w:rsidRDefault="00121E6D" w:rsidP="00121E6D">
      <w:pPr>
        <w:pStyle w:val="Heading3"/>
        <w:numPr>
          <w:ilvl w:val="0"/>
          <w:numId w:val="0"/>
        </w:numPr>
        <w:spacing w:line="240" w:lineRule="exact"/>
        <w:ind w:left="709" w:hanging="709"/>
      </w:pPr>
      <w:r w:rsidRPr="00125F66">
        <w:t>4.3.2</w:t>
      </w:r>
      <w:r w:rsidRPr="00125F66">
        <w:tab/>
        <w:t xml:space="preserve">Any information provided under condition 4.3.1 </w:t>
      </w:r>
      <w:r w:rsidRPr="006F50F9">
        <w:rPr>
          <w:color w:val="auto"/>
        </w:rPr>
        <w:t>(a)(i), or 4.3.1 (b)(i) where the information relates to the breach of a limit specified in t</w:t>
      </w:r>
      <w:r w:rsidR="006F50F9">
        <w:rPr>
          <w:color w:val="auto"/>
        </w:rPr>
        <w:t>he permit,</w:t>
      </w:r>
      <w:r w:rsidRPr="006F50F9">
        <w:rPr>
          <w:color w:val="auto"/>
        </w:rPr>
        <w:t xml:space="preserve"> </w:t>
      </w:r>
      <w:r w:rsidRPr="00125F66">
        <w:t xml:space="preserve">shall be confirmed by sending the information listed in schedule 5 to this permit within the time period specified in </w:t>
      </w:r>
      <w:r w:rsidR="005266B8" w:rsidRPr="00125F66">
        <w:t>that</w:t>
      </w:r>
      <w:r w:rsidR="005266B8">
        <w:t xml:space="preserve"> </w:t>
      </w:r>
      <w:r w:rsidR="005266B8" w:rsidRPr="00125F66">
        <w:t>schedule</w:t>
      </w:r>
      <w:r w:rsidRPr="00125F66">
        <w:t>.</w:t>
      </w:r>
    </w:p>
    <w:p w14:paraId="1F567B4A" w14:textId="014D3514" w:rsidR="00722E48" w:rsidRPr="00722E48" w:rsidRDefault="00722E48" w:rsidP="00722E48">
      <w:pPr>
        <w:pStyle w:val="Heading3"/>
        <w:numPr>
          <w:ilvl w:val="0"/>
          <w:numId w:val="0"/>
        </w:numPr>
        <w:spacing w:line="240" w:lineRule="exact"/>
        <w:ind w:left="709" w:hanging="709"/>
        <w:rPr>
          <w:color w:val="auto"/>
        </w:rPr>
      </w:pPr>
      <w:r w:rsidRPr="00722E48">
        <w:rPr>
          <w:color w:val="auto"/>
        </w:rPr>
        <w:t>4.3.3</w:t>
      </w:r>
      <w:r w:rsidRPr="00722E48">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r>
        <w:rPr>
          <w:color w:val="auto"/>
        </w:rPr>
        <w:t>.</w:t>
      </w:r>
    </w:p>
    <w:p w14:paraId="2819D60E" w14:textId="77777777" w:rsidR="006F3806" w:rsidRPr="00125F66" w:rsidRDefault="006F3806" w:rsidP="006F3806">
      <w:pPr>
        <w:pStyle w:val="Heading3"/>
        <w:numPr>
          <w:ilvl w:val="0"/>
          <w:numId w:val="0"/>
        </w:numPr>
        <w:ind w:left="709" w:hanging="709"/>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0235A52A" w14:textId="77777777" w:rsidR="006F3806" w:rsidRPr="00125F66" w:rsidRDefault="006F3806" w:rsidP="006F3806">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5F0DFA12" w14:textId="77777777" w:rsidR="006F3806" w:rsidRPr="00125F66" w:rsidRDefault="006F3806" w:rsidP="006F3806">
      <w:pPr>
        <w:pStyle w:val="Heading4"/>
        <w:numPr>
          <w:ilvl w:val="0"/>
          <w:numId w:val="12"/>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 and</w:t>
      </w:r>
    </w:p>
    <w:p w14:paraId="363F7F20" w14:textId="77777777" w:rsidR="006F3806" w:rsidRPr="00125F66" w:rsidRDefault="006F3806" w:rsidP="006F3806">
      <w:pPr>
        <w:pStyle w:val="Heading4"/>
        <w:tabs>
          <w:tab w:val="clear" w:pos="284"/>
          <w:tab w:val="left" w:pos="1418"/>
        </w:tabs>
        <w:spacing w:before="120"/>
        <w:ind w:left="1418" w:hanging="709"/>
        <w:rPr>
          <w:color w:val="000000"/>
        </w:rPr>
      </w:pPr>
      <w:r w:rsidRPr="00125F66">
        <w:rPr>
          <w:color w:val="000000"/>
        </w:rPr>
        <w:lastRenderedPageBreak/>
        <w:t>(b)</w:t>
      </w:r>
      <w:r w:rsidRPr="00125F66">
        <w:rPr>
          <w:color w:val="000000"/>
        </w:rPr>
        <w:tab/>
        <w:t>any steps taken with a view to the operator going into administration, entering into a company voluntary arrangement or being wound up.</w:t>
      </w:r>
    </w:p>
    <w:p w14:paraId="3CFCBF66" w14:textId="77777777" w:rsidR="006F3806" w:rsidRPr="00125F66" w:rsidRDefault="006F3806" w:rsidP="006F3806">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47477E8D" w14:textId="77777777" w:rsidR="006F3806" w:rsidRPr="00125F66" w:rsidRDefault="006F3806" w:rsidP="006F3806">
      <w:pPr>
        <w:pStyle w:val="Heading4"/>
        <w:numPr>
          <w:ilvl w:val="0"/>
          <w:numId w:val="13"/>
        </w:numPr>
        <w:tabs>
          <w:tab w:val="clear" w:pos="284"/>
          <w:tab w:val="clear" w:pos="360"/>
        </w:tabs>
        <w:spacing w:before="120"/>
        <w:ind w:left="1418" w:hanging="709"/>
        <w:rPr>
          <w:color w:val="000000"/>
        </w:rPr>
      </w:pPr>
      <w:r w:rsidRPr="00125F66">
        <w:rPr>
          <w:color w:val="000000"/>
        </w:rPr>
        <w:t>any change in the operator’s name or address; and</w:t>
      </w:r>
    </w:p>
    <w:p w14:paraId="1CCEC08A" w14:textId="77777777" w:rsidR="006F3806" w:rsidRDefault="006F3806" w:rsidP="006F3806">
      <w:pPr>
        <w:pStyle w:val="Heading4"/>
        <w:numPr>
          <w:ilvl w:val="0"/>
          <w:numId w:val="13"/>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2AED5" w14:textId="77777777" w:rsidR="006F3806" w:rsidRPr="006F3806" w:rsidRDefault="006F3806" w:rsidP="006F3806">
      <w:pPr>
        <w:rPr>
          <w:lang w:eastAsia="en-US"/>
        </w:rPr>
      </w:pPr>
    </w:p>
    <w:p w14:paraId="337C7859" w14:textId="77777777" w:rsidR="00121E6D" w:rsidRPr="00125F66" w:rsidRDefault="00121E6D" w:rsidP="00121E6D">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921C9BF" w14:textId="77777777" w:rsidR="00121E6D" w:rsidRPr="00125F66" w:rsidRDefault="00121E6D" w:rsidP="00740CCD">
      <w:pPr>
        <w:pStyle w:val="Heading3"/>
        <w:numPr>
          <w:ilvl w:val="0"/>
          <w:numId w:val="24"/>
        </w:numPr>
        <w:tabs>
          <w:tab w:val="clear" w:pos="720"/>
          <w:tab w:val="num" w:pos="1418"/>
        </w:tabs>
        <w:ind w:left="1418" w:hanging="709"/>
      </w:pPr>
      <w:r>
        <w:t>Natural Resources Wales</w:t>
      </w:r>
      <w:r w:rsidRPr="00125F66">
        <w:t xml:space="preserve"> shall be notified at least 14 days before making the change; and</w:t>
      </w:r>
    </w:p>
    <w:p w14:paraId="30456EF1" w14:textId="77777777" w:rsidR="00121E6D" w:rsidRPr="00125F66" w:rsidRDefault="00121E6D" w:rsidP="00740CCD">
      <w:pPr>
        <w:pStyle w:val="Heading3"/>
        <w:numPr>
          <w:ilvl w:val="0"/>
          <w:numId w:val="24"/>
        </w:numPr>
        <w:ind w:hanging="11"/>
      </w:pPr>
      <w:r w:rsidRPr="00125F66">
        <w:t>the notification shall contain a description of the proposed change in operation.</w:t>
      </w:r>
    </w:p>
    <w:p w14:paraId="79BF18B7" w14:textId="6C4A8C83" w:rsidR="00121E6D" w:rsidRPr="006F3806" w:rsidRDefault="00121E6D" w:rsidP="00121E6D">
      <w:pPr>
        <w:pStyle w:val="Heading3"/>
        <w:numPr>
          <w:ilvl w:val="0"/>
          <w:numId w:val="0"/>
        </w:numPr>
        <w:ind w:left="709" w:hanging="709"/>
        <w:rPr>
          <w:color w:val="auto"/>
        </w:rPr>
      </w:pPr>
      <w:r w:rsidRPr="00125F66">
        <w:t>4.3.6</w:t>
      </w:r>
      <w:r w:rsidRPr="00125F66">
        <w:tab/>
      </w:r>
      <w:r>
        <w:t>Natural Resources Wales</w:t>
      </w:r>
      <w:r w:rsidRPr="00125F66">
        <w:t xml:space="preserve"> shall be given at least 14 </w:t>
      </w:r>
      <w:r w:rsidR="005266B8" w:rsidRPr="00125F66">
        <w:t>days’ notice</w:t>
      </w:r>
      <w:r w:rsidRPr="00125F66">
        <w:t xml:space="preserve"> before implementation of </w:t>
      </w:r>
      <w:r w:rsidRPr="006F3806">
        <w:rPr>
          <w:color w:val="auto"/>
        </w:rPr>
        <w:t>any part of the site closure plan.</w:t>
      </w:r>
    </w:p>
    <w:bookmarkEnd w:id="6"/>
    <w:p w14:paraId="27B0FC02"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1B1A049F" w14:textId="3A46ECC3" w:rsidR="0086792C" w:rsidRDefault="00A50F0C" w:rsidP="00B24794">
      <w:pPr>
        <w:pStyle w:val="Heading3"/>
        <w:numPr>
          <w:ilvl w:val="0"/>
          <w:numId w:val="0"/>
        </w:numPr>
        <w:ind w:left="720" w:hanging="720"/>
      </w:pPr>
      <w:r w:rsidRPr="00125F66">
        <w:t>4.4.2</w:t>
      </w:r>
      <w:r w:rsidRPr="00125F66">
        <w:tab/>
      </w:r>
      <w:r w:rsidR="006D4FEF" w:rsidRPr="0043598A">
        <w:t>In this permit references to reports and notifications mean written reports and notifications, except where reference is made to notification being made “immediately”, in which case it may be provided by telephone</w:t>
      </w:r>
      <w:r w:rsidR="006D4FEF">
        <w:t xml:space="preserve">. </w:t>
      </w:r>
      <w:bookmarkStart w:id="7" w:name="_Toc77056954"/>
      <w:bookmarkStart w:id="8" w:name="_Toc464892569"/>
      <w:bookmarkStart w:id="9" w:name="_Toc468613272"/>
    </w:p>
    <w:p w14:paraId="5E2A6949" w14:textId="1C15F37B" w:rsidR="0086792C" w:rsidRDefault="0086792C" w:rsidP="0086792C">
      <w:pPr>
        <w:rPr>
          <w:lang w:eastAsia="en-US"/>
        </w:rPr>
      </w:pPr>
    </w:p>
    <w:p w14:paraId="112A86FC" w14:textId="77777777" w:rsidR="0086792C" w:rsidRPr="0086792C" w:rsidRDefault="0086792C" w:rsidP="0086792C">
      <w:pPr>
        <w:rPr>
          <w:lang w:eastAsia="en-US"/>
        </w:rPr>
      </w:pPr>
    </w:p>
    <w:p w14:paraId="4A8E7EAD" w14:textId="77777777" w:rsidR="00DD0809" w:rsidRDefault="00DD0809">
      <w:pPr>
        <w:jc w:val="left"/>
        <w:rPr>
          <w:rFonts w:ascii="Arial" w:hAnsi="Arial"/>
          <w:b/>
          <w:spacing w:val="-4"/>
          <w:sz w:val="36"/>
          <w:lang w:eastAsia="en-US"/>
        </w:rPr>
      </w:pPr>
      <w:r>
        <w:br w:type="page"/>
      </w:r>
    </w:p>
    <w:p w14:paraId="646DE425" w14:textId="77777777" w:rsidR="00DD0809" w:rsidRDefault="00DD0809" w:rsidP="00DD0809">
      <w:pPr>
        <w:pStyle w:val="Heading1"/>
        <w:ind w:firstLine="720"/>
      </w:pPr>
    </w:p>
    <w:p w14:paraId="133A9E0D" w14:textId="03B57C4A" w:rsidR="007C7234" w:rsidRDefault="007C7234" w:rsidP="00FE1372">
      <w:pPr>
        <w:pStyle w:val="Heading1"/>
      </w:pPr>
      <w:r>
        <w:t xml:space="preserve">Schedule 1 - Operations </w:t>
      </w:r>
      <w:bookmarkEnd w:id="7"/>
    </w:p>
    <w:p w14:paraId="5F99BC79" w14:textId="3AF1A8C6" w:rsidR="007C7234" w:rsidRDefault="007C7234" w:rsidP="007C7234">
      <w:pPr>
        <w:rPr>
          <w:i/>
        </w:rPr>
      </w:pPr>
    </w:p>
    <w:bookmarkEnd w:id="8"/>
    <w:bookmarkEnd w:id="9"/>
    <w:tbl>
      <w:tblPr>
        <w:tblW w:w="8506" w:type="dxa"/>
        <w:tblBorders>
          <w:bottom w:val="single" w:sz="4" w:space="0" w:color="auto"/>
          <w:insideH w:val="single" w:sz="4" w:space="0" w:color="auto"/>
        </w:tblBorders>
        <w:tblLayout w:type="fixed"/>
        <w:tblLook w:val="0000" w:firstRow="0" w:lastRow="0" w:firstColumn="0" w:lastColumn="0" w:noHBand="0" w:noVBand="0"/>
      </w:tblPr>
      <w:tblGrid>
        <w:gridCol w:w="283"/>
        <w:gridCol w:w="2126"/>
        <w:gridCol w:w="427"/>
        <w:gridCol w:w="2127"/>
        <w:gridCol w:w="425"/>
        <w:gridCol w:w="3118"/>
      </w:tblGrid>
      <w:tr w:rsidR="00183DC6" w14:paraId="2FD89C81" w14:textId="77777777" w:rsidTr="006053CB">
        <w:trPr>
          <w:cantSplit/>
          <w:tblHeader/>
        </w:trPr>
        <w:tc>
          <w:tcPr>
            <w:tcW w:w="283" w:type="dxa"/>
            <w:tcBorders>
              <w:bottom w:val="single" w:sz="4" w:space="0" w:color="auto"/>
            </w:tcBorders>
            <w:shd w:val="clear" w:color="auto" w:fill="000000"/>
          </w:tcPr>
          <w:p w14:paraId="5CD10712" w14:textId="77777777" w:rsidR="00183DC6" w:rsidRPr="00124D83" w:rsidRDefault="00183DC6" w:rsidP="007C7234">
            <w:pPr>
              <w:pStyle w:val="Tabletitle"/>
              <w:rPr>
                <w:rFonts w:cs="Arial"/>
                <w:szCs w:val="18"/>
              </w:rPr>
            </w:pPr>
          </w:p>
        </w:tc>
        <w:tc>
          <w:tcPr>
            <w:tcW w:w="2126" w:type="dxa"/>
            <w:tcBorders>
              <w:bottom w:val="single" w:sz="4" w:space="0" w:color="auto"/>
            </w:tcBorders>
            <w:shd w:val="clear" w:color="auto" w:fill="000000"/>
            <w:vAlign w:val="center"/>
          </w:tcPr>
          <w:p w14:paraId="27E0458D" w14:textId="577FCC64" w:rsidR="00183DC6" w:rsidRPr="00124D83" w:rsidRDefault="00183DC6" w:rsidP="00183DC6">
            <w:pPr>
              <w:pStyle w:val="Tabletitle"/>
              <w:ind w:left="-2798" w:firstLine="2798"/>
              <w:rPr>
                <w:rFonts w:cs="Arial"/>
                <w:szCs w:val="18"/>
              </w:rPr>
            </w:pPr>
            <w:r w:rsidRPr="00124D83">
              <w:rPr>
                <w:rFonts w:cs="Arial"/>
                <w:szCs w:val="18"/>
              </w:rPr>
              <w:t>Table S1.1 activities</w:t>
            </w:r>
          </w:p>
        </w:tc>
        <w:tc>
          <w:tcPr>
            <w:tcW w:w="2554" w:type="dxa"/>
            <w:gridSpan w:val="2"/>
            <w:tcBorders>
              <w:bottom w:val="single" w:sz="4" w:space="0" w:color="auto"/>
            </w:tcBorders>
            <w:shd w:val="clear" w:color="auto" w:fill="000000"/>
            <w:vAlign w:val="center"/>
          </w:tcPr>
          <w:p w14:paraId="61D8F2A9" w14:textId="77777777" w:rsidR="00183DC6" w:rsidRPr="00124D83" w:rsidRDefault="00183DC6" w:rsidP="007C7234">
            <w:pPr>
              <w:pStyle w:val="Tabletitle"/>
              <w:rPr>
                <w:rFonts w:cs="Arial"/>
                <w:szCs w:val="18"/>
              </w:rPr>
            </w:pPr>
          </w:p>
        </w:tc>
        <w:tc>
          <w:tcPr>
            <w:tcW w:w="3542" w:type="dxa"/>
            <w:gridSpan w:val="2"/>
            <w:tcBorders>
              <w:bottom w:val="single" w:sz="4" w:space="0" w:color="auto"/>
            </w:tcBorders>
            <w:shd w:val="clear" w:color="auto" w:fill="000000"/>
            <w:vAlign w:val="center"/>
          </w:tcPr>
          <w:p w14:paraId="5AE21F53" w14:textId="77777777" w:rsidR="00183DC6" w:rsidRPr="00124D83" w:rsidRDefault="00183DC6" w:rsidP="006053CB">
            <w:pPr>
              <w:pStyle w:val="Tabletitle"/>
              <w:ind w:right="744"/>
              <w:rPr>
                <w:rFonts w:cs="Arial"/>
                <w:szCs w:val="18"/>
              </w:rPr>
            </w:pPr>
          </w:p>
        </w:tc>
      </w:tr>
      <w:tr w:rsidR="006F50F9" w14:paraId="1BA7C173" w14:textId="77777777" w:rsidTr="006053CB">
        <w:trPr>
          <w:cantSplit/>
          <w:tblHeader/>
        </w:trPr>
        <w:tc>
          <w:tcPr>
            <w:tcW w:w="2836" w:type="dxa"/>
            <w:gridSpan w:val="3"/>
            <w:tcBorders>
              <w:top w:val="single" w:sz="4" w:space="0" w:color="auto"/>
              <w:left w:val="nil"/>
              <w:right w:val="nil"/>
            </w:tcBorders>
          </w:tcPr>
          <w:p w14:paraId="23F8C32D" w14:textId="5A092936" w:rsidR="006F50F9" w:rsidRPr="00124D83" w:rsidRDefault="006F50F9" w:rsidP="007C7234">
            <w:pPr>
              <w:pStyle w:val="Tablehead"/>
              <w:rPr>
                <w:rFonts w:cs="Arial"/>
                <w:szCs w:val="18"/>
              </w:rPr>
            </w:pPr>
            <w:r w:rsidRPr="00124D83">
              <w:rPr>
                <w:rFonts w:cs="Arial"/>
                <w:szCs w:val="18"/>
              </w:rPr>
              <w:t xml:space="preserve">Activity listed in Schedule 1 of the EP Regulations </w:t>
            </w:r>
          </w:p>
        </w:tc>
        <w:tc>
          <w:tcPr>
            <w:tcW w:w="2552" w:type="dxa"/>
            <w:gridSpan w:val="2"/>
            <w:tcBorders>
              <w:top w:val="single" w:sz="4" w:space="0" w:color="auto"/>
              <w:left w:val="nil"/>
              <w:right w:val="nil"/>
            </w:tcBorders>
          </w:tcPr>
          <w:p w14:paraId="196465AC" w14:textId="77777777" w:rsidR="006F50F9" w:rsidRPr="00124D83" w:rsidRDefault="006F50F9" w:rsidP="007C7234">
            <w:pPr>
              <w:pStyle w:val="Tablehead"/>
              <w:rPr>
                <w:rFonts w:cs="Arial"/>
                <w:szCs w:val="18"/>
              </w:rPr>
            </w:pPr>
            <w:r w:rsidRPr="00124D83">
              <w:rPr>
                <w:rFonts w:cs="Arial"/>
                <w:szCs w:val="18"/>
              </w:rPr>
              <w:t>Description of specified activity</w:t>
            </w:r>
          </w:p>
        </w:tc>
        <w:tc>
          <w:tcPr>
            <w:tcW w:w="3118" w:type="dxa"/>
            <w:tcBorders>
              <w:top w:val="single" w:sz="4" w:space="0" w:color="auto"/>
              <w:left w:val="nil"/>
              <w:right w:val="nil"/>
            </w:tcBorders>
          </w:tcPr>
          <w:p w14:paraId="3B9D4689" w14:textId="77777777" w:rsidR="006F50F9" w:rsidRPr="00124D83" w:rsidRDefault="006F50F9" w:rsidP="007C7234">
            <w:pPr>
              <w:pStyle w:val="Tablehead"/>
              <w:rPr>
                <w:rFonts w:cs="Arial"/>
                <w:szCs w:val="18"/>
              </w:rPr>
            </w:pPr>
            <w:r w:rsidRPr="00124D83">
              <w:rPr>
                <w:rFonts w:cs="Arial"/>
                <w:szCs w:val="18"/>
              </w:rPr>
              <w:t xml:space="preserve">Limits of specified activity </w:t>
            </w:r>
          </w:p>
        </w:tc>
      </w:tr>
      <w:tr w:rsidR="006F50F9" w14:paraId="359D9065" w14:textId="77777777" w:rsidTr="006053CB">
        <w:trPr>
          <w:cantSplit/>
        </w:trPr>
        <w:tc>
          <w:tcPr>
            <w:tcW w:w="2836" w:type="dxa"/>
            <w:gridSpan w:val="3"/>
            <w:tcBorders>
              <w:top w:val="single" w:sz="4" w:space="0" w:color="auto"/>
              <w:left w:val="nil"/>
              <w:right w:val="nil"/>
            </w:tcBorders>
          </w:tcPr>
          <w:p w14:paraId="0DB51DCA" w14:textId="50CCF222" w:rsidR="006F50F9" w:rsidRPr="002A6525" w:rsidRDefault="006F50F9" w:rsidP="007C7234">
            <w:pPr>
              <w:pStyle w:val="Tablebody"/>
              <w:rPr>
                <w:rFonts w:cs="Arial"/>
                <w:color w:val="auto"/>
                <w:szCs w:val="18"/>
              </w:rPr>
            </w:pPr>
            <w:r w:rsidRPr="002A6525">
              <w:rPr>
                <w:rFonts w:cs="Arial"/>
                <w:color w:val="auto"/>
                <w:szCs w:val="18"/>
              </w:rPr>
              <w:t xml:space="preserve">Section 1.1 A(1) (a) : Burning any fuel in an appliance with a rated thermal input of 50 megawatts </w:t>
            </w:r>
            <w:r w:rsidR="005266B8" w:rsidRPr="002A6525">
              <w:rPr>
                <w:rFonts w:cs="Arial"/>
                <w:color w:val="auto"/>
                <w:szCs w:val="18"/>
              </w:rPr>
              <w:t>or more</w:t>
            </w:r>
          </w:p>
        </w:tc>
        <w:tc>
          <w:tcPr>
            <w:tcW w:w="2552" w:type="dxa"/>
            <w:gridSpan w:val="2"/>
            <w:tcBorders>
              <w:top w:val="single" w:sz="4" w:space="0" w:color="auto"/>
              <w:left w:val="nil"/>
              <w:right w:val="nil"/>
            </w:tcBorders>
          </w:tcPr>
          <w:p w14:paraId="071B892A" w14:textId="503CF520" w:rsidR="006F50F9" w:rsidRPr="002A6525" w:rsidRDefault="006F50F9" w:rsidP="007C7234">
            <w:pPr>
              <w:pStyle w:val="Tablebody"/>
              <w:rPr>
                <w:rFonts w:cs="Arial"/>
                <w:color w:val="auto"/>
                <w:szCs w:val="18"/>
              </w:rPr>
            </w:pPr>
            <w:r w:rsidRPr="002A6525">
              <w:rPr>
                <w:rFonts w:cs="Arial"/>
                <w:color w:val="auto"/>
                <w:szCs w:val="18"/>
              </w:rPr>
              <w:t>Operation of emergency standby generators burning diesel sole</w:t>
            </w:r>
            <w:r w:rsidR="009E29B9">
              <w:rPr>
                <w:rFonts w:cs="Arial"/>
                <w:color w:val="auto"/>
                <w:szCs w:val="18"/>
              </w:rPr>
              <w:t>l</w:t>
            </w:r>
            <w:r w:rsidRPr="002A6525">
              <w:rPr>
                <w:rFonts w:cs="Arial"/>
                <w:color w:val="auto"/>
                <w:szCs w:val="18"/>
              </w:rPr>
              <w:t>y for the purpose of providing electricity to the installation in the event of a failure of supply from the National Grid comprising:</w:t>
            </w:r>
          </w:p>
          <w:p w14:paraId="2B2AD2AA" w14:textId="0A0AB0EB" w:rsidR="006F50F9" w:rsidRPr="002A6525" w:rsidRDefault="006F50F9" w:rsidP="00183DC6">
            <w:pPr>
              <w:pStyle w:val="Tablebody"/>
              <w:rPr>
                <w:rFonts w:cs="Arial"/>
                <w:color w:val="auto"/>
                <w:szCs w:val="18"/>
              </w:rPr>
            </w:pPr>
            <w:r w:rsidRPr="002A6525">
              <w:rPr>
                <w:rFonts w:cs="Arial"/>
                <w:color w:val="auto"/>
                <w:szCs w:val="18"/>
              </w:rPr>
              <w:t>10 x 1.97</w:t>
            </w:r>
            <w:r w:rsidR="0021760F">
              <w:rPr>
                <w:rFonts w:cs="Arial"/>
                <w:color w:val="auto"/>
                <w:szCs w:val="18"/>
              </w:rPr>
              <w:t xml:space="preserve"> </w:t>
            </w:r>
            <w:r w:rsidRPr="002A6525">
              <w:rPr>
                <w:rFonts w:cs="Arial"/>
                <w:color w:val="auto"/>
                <w:szCs w:val="18"/>
              </w:rPr>
              <w:t>MWth</w:t>
            </w:r>
          </w:p>
          <w:p w14:paraId="306A51C0" w14:textId="097FE1EB" w:rsidR="006F50F9" w:rsidRPr="002A6525" w:rsidRDefault="006F50F9" w:rsidP="00183DC6">
            <w:pPr>
              <w:pStyle w:val="Tablebody"/>
              <w:rPr>
                <w:rFonts w:cs="Arial"/>
                <w:color w:val="auto"/>
                <w:szCs w:val="18"/>
              </w:rPr>
            </w:pPr>
            <w:r w:rsidRPr="002A6525">
              <w:rPr>
                <w:rFonts w:cs="Arial"/>
                <w:color w:val="auto"/>
                <w:szCs w:val="18"/>
              </w:rPr>
              <w:t>29 x 1.457</w:t>
            </w:r>
            <w:r w:rsidR="0021760F">
              <w:rPr>
                <w:rFonts w:cs="Arial"/>
                <w:color w:val="auto"/>
                <w:szCs w:val="18"/>
              </w:rPr>
              <w:t xml:space="preserve"> </w:t>
            </w:r>
            <w:r w:rsidRPr="002A6525">
              <w:rPr>
                <w:rFonts w:cs="Arial"/>
                <w:color w:val="auto"/>
                <w:szCs w:val="18"/>
              </w:rPr>
              <w:t>MWth</w:t>
            </w:r>
          </w:p>
          <w:p w14:paraId="38D0478B" w14:textId="5B7097E4" w:rsidR="006F50F9" w:rsidRPr="002A6525" w:rsidRDefault="006F50F9" w:rsidP="00183DC6">
            <w:pPr>
              <w:pStyle w:val="Tablebody"/>
              <w:rPr>
                <w:rFonts w:cs="Arial"/>
                <w:color w:val="auto"/>
                <w:szCs w:val="18"/>
              </w:rPr>
            </w:pPr>
            <w:r w:rsidRPr="002A6525">
              <w:rPr>
                <w:rFonts w:cs="Arial"/>
                <w:color w:val="auto"/>
                <w:szCs w:val="18"/>
              </w:rPr>
              <w:t>18 x 1.311</w:t>
            </w:r>
            <w:r w:rsidR="0021760F">
              <w:rPr>
                <w:rFonts w:cs="Arial"/>
                <w:color w:val="auto"/>
                <w:szCs w:val="18"/>
              </w:rPr>
              <w:t xml:space="preserve"> </w:t>
            </w:r>
            <w:r w:rsidRPr="002A6525">
              <w:rPr>
                <w:rFonts w:cs="Arial"/>
                <w:color w:val="auto"/>
                <w:szCs w:val="18"/>
              </w:rPr>
              <w:t xml:space="preserve">MWth </w:t>
            </w:r>
          </w:p>
          <w:p w14:paraId="133FD8E3" w14:textId="6F8EFC43" w:rsidR="006F50F9" w:rsidRPr="002A6525" w:rsidRDefault="006F50F9" w:rsidP="00183DC6">
            <w:pPr>
              <w:pStyle w:val="Tablebody"/>
              <w:rPr>
                <w:rFonts w:cs="Arial"/>
                <w:color w:val="auto"/>
                <w:szCs w:val="18"/>
              </w:rPr>
            </w:pPr>
            <w:r w:rsidRPr="002A6525">
              <w:rPr>
                <w:rFonts w:cs="Arial"/>
                <w:color w:val="auto"/>
                <w:szCs w:val="18"/>
              </w:rPr>
              <w:t>5 x 3.226</w:t>
            </w:r>
            <w:r w:rsidR="0021760F">
              <w:rPr>
                <w:rFonts w:cs="Arial"/>
                <w:color w:val="auto"/>
                <w:szCs w:val="18"/>
              </w:rPr>
              <w:t xml:space="preserve"> </w:t>
            </w:r>
            <w:r w:rsidRPr="002A6525">
              <w:rPr>
                <w:rFonts w:cs="Arial"/>
                <w:color w:val="auto"/>
                <w:szCs w:val="18"/>
              </w:rPr>
              <w:t xml:space="preserve">MWth </w:t>
            </w:r>
          </w:p>
          <w:p w14:paraId="273B5A10" w14:textId="42DE91DF" w:rsidR="006F50F9" w:rsidRPr="002A6525" w:rsidRDefault="006F50F9" w:rsidP="00183DC6">
            <w:pPr>
              <w:pStyle w:val="Tablebody"/>
              <w:rPr>
                <w:rFonts w:cs="Arial"/>
                <w:color w:val="auto"/>
                <w:szCs w:val="18"/>
              </w:rPr>
            </w:pPr>
            <w:r w:rsidRPr="002A6525">
              <w:rPr>
                <w:rFonts w:cs="Arial"/>
                <w:color w:val="auto"/>
                <w:szCs w:val="18"/>
              </w:rPr>
              <w:t>15 x 2.987</w:t>
            </w:r>
            <w:r w:rsidR="0021760F">
              <w:rPr>
                <w:rFonts w:cs="Arial"/>
                <w:color w:val="auto"/>
                <w:szCs w:val="18"/>
              </w:rPr>
              <w:t xml:space="preserve"> </w:t>
            </w:r>
            <w:r w:rsidRPr="002A6525">
              <w:rPr>
                <w:rFonts w:cs="Arial"/>
                <w:color w:val="auto"/>
                <w:szCs w:val="18"/>
              </w:rPr>
              <w:t>MWth standby generators with a total thermal input of 146.486</w:t>
            </w:r>
            <w:r w:rsidR="0021760F">
              <w:rPr>
                <w:rFonts w:cs="Arial"/>
                <w:color w:val="auto"/>
                <w:szCs w:val="18"/>
              </w:rPr>
              <w:t xml:space="preserve"> </w:t>
            </w:r>
            <w:r w:rsidRPr="002A6525">
              <w:rPr>
                <w:rFonts w:cs="Arial"/>
                <w:color w:val="auto"/>
                <w:szCs w:val="18"/>
              </w:rPr>
              <w:t>MWth</w:t>
            </w:r>
          </w:p>
          <w:p w14:paraId="47BF8435" w14:textId="77777777" w:rsidR="006F50F9" w:rsidRDefault="006F50F9" w:rsidP="00183DC6">
            <w:pPr>
              <w:pStyle w:val="Tablebody"/>
              <w:rPr>
                <w:rFonts w:cs="Arial"/>
                <w:color w:val="auto"/>
                <w:szCs w:val="18"/>
              </w:rPr>
            </w:pPr>
            <w:r w:rsidRPr="002A6525">
              <w:rPr>
                <w:rFonts w:cs="Arial"/>
                <w:color w:val="auto"/>
                <w:szCs w:val="18"/>
              </w:rPr>
              <w:t>77 standby generators A1-A77.</w:t>
            </w:r>
          </w:p>
          <w:p w14:paraId="3FA97556" w14:textId="77777777" w:rsidR="00CF224E" w:rsidRDefault="00CF224E" w:rsidP="00183DC6">
            <w:pPr>
              <w:pStyle w:val="Tablebody"/>
              <w:rPr>
                <w:rFonts w:cs="Arial"/>
                <w:color w:val="auto"/>
                <w:szCs w:val="18"/>
              </w:rPr>
            </w:pPr>
          </w:p>
          <w:p w14:paraId="78448D05" w14:textId="35971123" w:rsidR="00CF224E" w:rsidRPr="002A6525" w:rsidRDefault="00F71D59" w:rsidP="00183DC6">
            <w:pPr>
              <w:pStyle w:val="Tablebody"/>
              <w:rPr>
                <w:rFonts w:cs="Arial"/>
                <w:color w:val="auto"/>
                <w:szCs w:val="18"/>
              </w:rPr>
            </w:pPr>
            <w:r>
              <w:rPr>
                <w:rFonts w:cs="Arial"/>
                <w:color w:val="auto"/>
                <w:szCs w:val="18"/>
              </w:rPr>
              <w:t xml:space="preserve">Also </w:t>
            </w:r>
            <w:r w:rsidR="000920F3">
              <w:rPr>
                <w:rFonts w:cs="Arial"/>
                <w:color w:val="auto"/>
                <w:szCs w:val="18"/>
              </w:rPr>
              <w:t>t</w:t>
            </w:r>
            <w:r w:rsidR="00CF224E">
              <w:rPr>
                <w:rFonts w:cs="Arial"/>
                <w:color w:val="auto"/>
                <w:szCs w:val="18"/>
              </w:rPr>
              <w:t>esting and maintenance operations</w:t>
            </w:r>
          </w:p>
        </w:tc>
        <w:tc>
          <w:tcPr>
            <w:tcW w:w="3118" w:type="dxa"/>
            <w:tcBorders>
              <w:top w:val="single" w:sz="4" w:space="0" w:color="auto"/>
              <w:left w:val="nil"/>
              <w:right w:val="nil"/>
            </w:tcBorders>
          </w:tcPr>
          <w:p w14:paraId="5A6F83A7" w14:textId="56A7F6C3" w:rsidR="004F5F0D" w:rsidRDefault="004F5F0D" w:rsidP="007C7234">
            <w:pPr>
              <w:pStyle w:val="Tablebody"/>
              <w:rPr>
                <w:rFonts w:cs="Arial"/>
                <w:color w:val="auto"/>
                <w:szCs w:val="18"/>
              </w:rPr>
            </w:pPr>
            <w:r w:rsidRPr="0057004A">
              <w:rPr>
                <w:rFonts w:cs="Arial"/>
                <w:color w:val="auto"/>
              </w:rPr>
              <w:t xml:space="preserve">From receipt of raw materials to combustion of fuel and release of exhaust gases to atmosphere.  Distribution of </w:t>
            </w:r>
            <w:r>
              <w:rPr>
                <w:rFonts w:cs="Arial"/>
                <w:color w:val="auto"/>
              </w:rPr>
              <w:t xml:space="preserve">emergency standby </w:t>
            </w:r>
            <w:r w:rsidRPr="0057004A">
              <w:rPr>
                <w:rFonts w:cs="Arial"/>
                <w:color w:val="auto"/>
              </w:rPr>
              <w:t xml:space="preserve">electrical power to the </w:t>
            </w:r>
            <w:r>
              <w:rPr>
                <w:rFonts w:cs="Arial"/>
                <w:color w:val="auto"/>
              </w:rPr>
              <w:t>data centre</w:t>
            </w:r>
          </w:p>
          <w:p w14:paraId="2C0829A3" w14:textId="77777777" w:rsidR="004F5F0D" w:rsidRDefault="004F5F0D" w:rsidP="007C7234">
            <w:pPr>
              <w:pStyle w:val="Tablebody"/>
              <w:rPr>
                <w:rFonts w:cs="Arial"/>
                <w:color w:val="auto"/>
                <w:szCs w:val="18"/>
              </w:rPr>
            </w:pPr>
          </w:p>
          <w:p w14:paraId="6C163132" w14:textId="6AFC68D1" w:rsidR="006F50F9" w:rsidRDefault="006F50F9" w:rsidP="007C7234">
            <w:pPr>
              <w:pStyle w:val="Tablebody"/>
              <w:rPr>
                <w:rFonts w:cs="Arial"/>
                <w:color w:val="auto"/>
                <w:szCs w:val="18"/>
              </w:rPr>
            </w:pPr>
            <w:r w:rsidRPr="002A6525">
              <w:rPr>
                <w:rFonts w:cs="Arial"/>
                <w:color w:val="auto"/>
                <w:szCs w:val="18"/>
              </w:rPr>
              <w:t xml:space="preserve">Electricity produced at the installation </w:t>
            </w:r>
            <w:r w:rsidR="00B855F6">
              <w:rPr>
                <w:rFonts w:cs="Arial"/>
                <w:color w:val="auto"/>
                <w:szCs w:val="18"/>
              </w:rPr>
              <w:t>shall not</w:t>
            </w:r>
            <w:r w:rsidRPr="002A6525">
              <w:rPr>
                <w:rFonts w:cs="Arial"/>
                <w:color w:val="auto"/>
                <w:szCs w:val="18"/>
              </w:rPr>
              <w:t xml:space="preserve"> be </w:t>
            </w:r>
            <w:r w:rsidR="00504E9F">
              <w:rPr>
                <w:rFonts w:cs="Arial"/>
                <w:color w:val="auto"/>
                <w:szCs w:val="18"/>
              </w:rPr>
              <w:t>used to provide commercial services to the National Grid or Distribution Network Operator.</w:t>
            </w:r>
          </w:p>
          <w:p w14:paraId="4493E2FE" w14:textId="29B960D9" w:rsidR="00DD0809" w:rsidRDefault="00DD0809" w:rsidP="007C7234">
            <w:pPr>
              <w:pStyle w:val="Tablebody"/>
              <w:rPr>
                <w:rFonts w:cs="Arial"/>
                <w:color w:val="auto"/>
                <w:szCs w:val="18"/>
              </w:rPr>
            </w:pPr>
          </w:p>
          <w:p w14:paraId="642B5FF2" w14:textId="51968975" w:rsidR="00F73353" w:rsidRPr="008A0900" w:rsidRDefault="00E86741" w:rsidP="007C7234">
            <w:pPr>
              <w:pStyle w:val="Tablebody"/>
              <w:rPr>
                <w:rFonts w:cs="Arial"/>
                <w:color w:val="auto"/>
                <w:szCs w:val="18"/>
              </w:rPr>
            </w:pPr>
            <w:r w:rsidRPr="008A0900">
              <w:rPr>
                <w:rFonts w:cs="Arial"/>
                <w:color w:val="auto"/>
                <w:szCs w:val="18"/>
              </w:rPr>
              <w:t xml:space="preserve">The hours of operation for the testing of the stand-by diesel </w:t>
            </w:r>
            <w:r w:rsidR="00D0434C" w:rsidRPr="00D0434C">
              <w:rPr>
                <w:rFonts w:cs="Arial"/>
                <w:color w:val="auto"/>
                <w:szCs w:val="18"/>
              </w:rPr>
              <w:t>generators</w:t>
            </w:r>
            <w:r w:rsidRPr="008A0900">
              <w:rPr>
                <w:rFonts w:cs="Arial"/>
                <w:color w:val="auto"/>
                <w:szCs w:val="18"/>
              </w:rPr>
              <w:t xml:space="preserve"> </w:t>
            </w:r>
            <w:r w:rsidR="005C1759" w:rsidRPr="008A0900">
              <w:rPr>
                <w:rFonts w:cs="Arial"/>
                <w:color w:val="auto"/>
                <w:szCs w:val="18"/>
              </w:rPr>
              <w:t xml:space="preserve">shall be </w:t>
            </w:r>
            <w:r w:rsidRPr="008A0900">
              <w:rPr>
                <w:rFonts w:cs="Arial"/>
                <w:color w:val="auto"/>
                <w:szCs w:val="18"/>
              </w:rPr>
              <w:t xml:space="preserve">restricted to 0900 to 1700 Monday to Friday and at no times on weekends or Bank or Public Holidays. </w:t>
            </w:r>
          </w:p>
          <w:p w14:paraId="54BEC3EB" w14:textId="77777777" w:rsidR="00F73353" w:rsidRPr="008A0900" w:rsidRDefault="00F73353" w:rsidP="007C7234">
            <w:pPr>
              <w:pStyle w:val="Tablebody"/>
              <w:rPr>
                <w:rFonts w:cs="Arial"/>
                <w:color w:val="auto"/>
                <w:szCs w:val="18"/>
              </w:rPr>
            </w:pPr>
          </w:p>
          <w:p w14:paraId="47C51C5B" w14:textId="1A899112" w:rsidR="00E86741" w:rsidRPr="008A0900" w:rsidRDefault="00E86741" w:rsidP="007C7234">
            <w:pPr>
              <w:pStyle w:val="Tablebody"/>
              <w:rPr>
                <w:rFonts w:cs="Arial"/>
                <w:color w:val="auto"/>
                <w:szCs w:val="18"/>
              </w:rPr>
            </w:pPr>
            <w:r w:rsidRPr="008A0900">
              <w:rPr>
                <w:rFonts w:cs="Arial"/>
                <w:color w:val="auto"/>
                <w:szCs w:val="18"/>
              </w:rPr>
              <w:t xml:space="preserve">No more </w:t>
            </w:r>
            <w:r w:rsidR="00794515">
              <w:rPr>
                <w:rFonts w:cs="Arial"/>
                <w:color w:val="auto"/>
                <w:szCs w:val="18"/>
              </w:rPr>
              <w:t>than one cell</w:t>
            </w:r>
            <w:r w:rsidRPr="008A0900">
              <w:rPr>
                <w:rFonts w:cs="Arial"/>
                <w:color w:val="auto"/>
                <w:szCs w:val="18"/>
              </w:rPr>
              <w:t xml:space="preserve"> </w:t>
            </w:r>
            <w:r w:rsidR="00457120" w:rsidRPr="008A0900">
              <w:rPr>
                <w:rFonts w:cs="Arial"/>
                <w:color w:val="auto"/>
                <w:szCs w:val="18"/>
              </w:rPr>
              <w:t>shall be</w:t>
            </w:r>
            <w:r w:rsidRPr="008A0900">
              <w:rPr>
                <w:rFonts w:cs="Arial"/>
                <w:color w:val="auto"/>
                <w:szCs w:val="18"/>
              </w:rPr>
              <w:t xml:space="preserve"> tested at </w:t>
            </w:r>
            <w:r w:rsidR="00794515">
              <w:rPr>
                <w:rFonts w:cs="Arial"/>
                <w:color w:val="auto"/>
                <w:szCs w:val="18"/>
              </w:rPr>
              <w:t>a</w:t>
            </w:r>
            <w:r w:rsidRPr="008A0900">
              <w:rPr>
                <w:rFonts w:cs="Arial"/>
                <w:color w:val="auto"/>
                <w:szCs w:val="18"/>
              </w:rPr>
              <w:t xml:space="preserve"> time and there </w:t>
            </w:r>
            <w:r w:rsidR="00F73353" w:rsidRPr="008A0900">
              <w:rPr>
                <w:rFonts w:cs="Arial"/>
                <w:color w:val="auto"/>
                <w:szCs w:val="18"/>
              </w:rPr>
              <w:t>shall be</w:t>
            </w:r>
            <w:r w:rsidRPr="008A0900">
              <w:rPr>
                <w:rFonts w:cs="Arial"/>
                <w:color w:val="auto"/>
                <w:szCs w:val="18"/>
              </w:rPr>
              <w:t xml:space="preserve"> no overlapping of testing scenarios. </w:t>
            </w:r>
          </w:p>
          <w:p w14:paraId="23524C00" w14:textId="77777777" w:rsidR="00E86741" w:rsidRDefault="00E86741" w:rsidP="007C7234">
            <w:pPr>
              <w:pStyle w:val="Tablebody"/>
              <w:rPr>
                <w:rFonts w:cs="Arial"/>
                <w:color w:val="auto"/>
                <w:szCs w:val="18"/>
              </w:rPr>
            </w:pPr>
          </w:p>
          <w:p w14:paraId="2C5A1FB4" w14:textId="67F7BFB7" w:rsidR="00DD0809" w:rsidRDefault="009D4F7D" w:rsidP="007C7234">
            <w:pPr>
              <w:pStyle w:val="Tablebody"/>
              <w:rPr>
                <w:rFonts w:cs="Arial"/>
                <w:color w:val="auto"/>
                <w:szCs w:val="18"/>
              </w:rPr>
            </w:pPr>
            <w:r>
              <w:rPr>
                <w:rFonts w:cs="Arial"/>
                <w:color w:val="auto"/>
                <w:szCs w:val="18"/>
              </w:rPr>
              <w:t>O</w:t>
            </w:r>
            <w:r w:rsidR="00DD0809">
              <w:rPr>
                <w:rFonts w:cs="Arial"/>
                <w:color w:val="auto"/>
                <w:szCs w:val="18"/>
              </w:rPr>
              <w:t xml:space="preserve">nly one </w:t>
            </w:r>
            <w:r w:rsidR="005266B8">
              <w:rPr>
                <w:rFonts w:cs="Arial"/>
                <w:color w:val="auto"/>
                <w:szCs w:val="18"/>
              </w:rPr>
              <w:t>black building</w:t>
            </w:r>
            <w:r w:rsidR="00DD0809">
              <w:rPr>
                <w:rFonts w:cs="Arial"/>
                <w:color w:val="auto"/>
                <w:szCs w:val="18"/>
              </w:rPr>
              <w:t xml:space="preserve"> test (one cell tested) per day.</w:t>
            </w:r>
          </w:p>
          <w:p w14:paraId="4EF9DBD9" w14:textId="77777777" w:rsidR="006053CB" w:rsidRDefault="006053CB" w:rsidP="007C7234">
            <w:pPr>
              <w:pStyle w:val="Tablebody"/>
              <w:rPr>
                <w:rFonts w:cs="Arial"/>
                <w:color w:val="auto"/>
                <w:szCs w:val="18"/>
              </w:rPr>
            </w:pPr>
          </w:p>
          <w:p w14:paraId="78E2F352" w14:textId="674EA416" w:rsidR="006053CB" w:rsidRPr="002A6525" w:rsidRDefault="006053CB" w:rsidP="007C7234">
            <w:pPr>
              <w:pStyle w:val="Tablebody"/>
              <w:rPr>
                <w:rFonts w:cs="Arial"/>
                <w:color w:val="auto"/>
                <w:szCs w:val="18"/>
              </w:rPr>
            </w:pPr>
          </w:p>
        </w:tc>
      </w:tr>
      <w:tr w:rsidR="006F50F9" w14:paraId="73E87B0C" w14:textId="77777777" w:rsidTr="006053CB">
        <w:trPr>
          <w:cantSplit/>
        </w:trPr>
        <w:tc>
          <w:tcPr>
            <w:tcW w:w="8505" w:type="dxa"/>
            <w:gridSpan w:val="6"/>
            <w:tcBorders>
              <w:top w:val="single" w:sz="4" w:space="0" w:color="auto"/>
              <w:left w:val="nil"/>
              <w:right w:val="nil"/>
            </w:tcBorders>
            <w:shd w:val="clear" w:color="auto" w:fill="000000" w:themeFill="text1"/>
          </w:tcPr>
          <w:p w14:paraId="78B9330D" w14:textId="2850A5B6" w:rsidR="006F50F9" w:rsidRPr="00302CE4" w:rsidRDefault="006F50F9" w:rsidP="007C7234">
            <w:pPr>
              <w:pStyle w:val="Tablehead"/>
              <w:rPr>
                <w:color w:val="FFFFFF" w:themeColor="background1"/>
              </w:rPr>
            </w:pPr>
            <w:r w:rsidRPr="00302CE4">
              <w:rPr>
                <w:color w:val="FFFFFF" w:themeColor="background1"/>
              </w:rPr>
              <w:t>Directly Associated Activity</w:t>
            </w:r>
          </w:p>
        </w:tc>
      </w:tr>
      <w:tr w:rsidR="006F50F9" w14:paraId="0E99DD05" w14:textId="77777777" w:rsidTr="006053CB">
        <w:trPr>
          <w:cantSplit/>
        </w:trPr>
        <w:tc>
          <w:tcPr>
            <w:tcW w:w="2836" w:type="dxa"/>
            <w:gridSpan w:val="3"/>
            <w:tcBorders>
              <w:top w:val="single" w:sz="4" w:space="0" w:color="auto"/>
              <w:left w:val="nil"/>
              <w:right w:val="nil"/>
            </w:tcBorders>
          </w:tcPr>
          <w:p w14:paraId="38C568FB" w14:textId="3864C57B" w:rsidR="006F50F9" w:rsidRPr="002A6525" w:rsidRDefault="006F50F9" w:rsidP="007C7234">
            <w:pPr>
              <w:pStyle w:val="Tablebody"/>
              <w:rPr>
                <w:color w:val="auto"/>
              </w:rPr>
            </w:pPr>
            <w:r w:rsidRPr="002A6525">
              <w:rPr>
                <w:color w:val="auto"/>
              </w:rPr>
              <w:t>Directly associated activity</w:t>
            </w:r>
          </w:p>
        </w:tc>
        <w:tc>
          <w:tcPr>
            <w:tcW w:w="2552" w:type="dxa"/>
            <w:gridSpan w:val="2"/>
            <w:tcBorders>
              <w:top w:val="single" w:sz="4" w:space="0" w:color="auto"/>
              <w:left w:val="nil"/>
              <w:right w:val="nil"/>
            </w:tcBorders>
          </w:tcPr>
          <w:p w14:paraId="138C6C75" w14:textId="5A9AF909" w:rsidR="00B66F32" w:rsidRPr="002A6525" w:rsidRDefault="00B66F32" w:rsidP="007C7234">
            <w:pPr>
              <w:pStyle w:val="Tablebody"/>
              <w:rPr>
                <w:color w:val="auto"/>
              </w:rPr>
            </w:pPr>
            <w:r>
              <w:rPr>
                <w:color w:val="auto"/>
              </w:rPr>
              <w:t>Fuel</w:t>
            </w:r>
            <w:r w:rsidR="006F50F9" w:rsidRPr="002A6525">
              <w:rPr>
                <w:color w:val="auto"/>
              </w:rPr>
              <w:t xml:space="preserve"> storage</w:t>
            </w:r>
            <w:r>
              <w:rPr>
                <w:color w:val="auto"/>
              </w:rPr>
              <w:t xml:space="preserve"> -</w:t>
            </w:r>
          </w:p>
          <w:p w14:paraId="359CC76A" w14:textId="693F1775" w:rsidR="00B66F32" w:rsidRDefault="00B66F32" w:rsidP="00B66F32">
            <w:pPr>
              <w:pStyle w:val="Default"/>
              <w:rPr>
                <w:sz w:val="18"/>
                <w:szCs w:val="18"/>
              </w:rPr>
            </w:pPr>
            <w:r>
              <w:rPr>
                <w:sz w:val="18"/>
                <w:szCs w:val="18"/>
              </w:rPr>
              <w:t xml:space="preserve">Fuel tanks provide generators with </w:t>
            </w:r>
            <w:r w:rsidR="003C212D">
              <w:rPr>
                <w:sz w:val="18"/>
                <w:szCs w:val="18"/>
              </w:rPr>
              <w:t xml:space="preserve">diesel </w:t>
            </w:r>
            <w:r>
              <w:rPr>
                <w:sz w:val="18"/>
                <w:szCs w:val="18"/>
              </w:rPr>
              <w:t xml:space="preserve">fuel for the above schedule 1 activity </w:t>
            </w:r>
          </w:p>
          <w:p w14:paraId="08593523" w14:textId="2DC90332" w:rsidR="006F50F9" w:rsidRPr="002A6525" w:rsidRDefault="006F50F9" w:rsidP="007C7234">
            <w:pPr>
              <w:pStyle w:val="Tablebody"/>
              <w:rPr>
                <w:color w:val="auto"/>
              </w:rPr>
            </w:pPr>
          </w:p>
        </w:tc>
        <w:tc>
          <w:tcPr>
            <w:tcW w:w="3118" w:type="dxa"/>
            <w:tcBorders>
              <w:top w:val="single" w:sz="4" w:space="0" w:color="auto"/>
              <w:left w:val="nil"/>
              <w:right w:val="nil"/>
            </w:tcBorders>
          </w:tcPr>
          <w:p w14:paraId="265B81E9" w14:textId="45815F6A" w:rsidR="006F50F9" w:rsidRDefault="006F50F9" w:rsidP="007C7234">
            <w:pPr>
              <w:pStyle w:val="Tablebody"/>
              <w:rPr>
                <w:color w:val="auto"/>
              </w:rPr>
            </w:pPr>
            <w:r w:rsidRPr="002A6525">
              <w:rPr>
                <w:color w:val="auto"/>
              </w:rPr>
              <w:t xml:space="preserve">From receipt of </w:t>
            </w:r>
            <w:r w:rsidR="005266B8">
              <w:rPr>
                <w:color w:val="auto"/>
              </w:rPr>
              <w:t xml:space="preserve">diesel </w:t>
            </w:r>
            <w:r w:rsidR="005266B8" w:rsidRPr="002A6525">
              <w:rPr>
                <w:color w:val="auto"/>
              </w:rPr>
              <w:t>to</w:t>
            </w:r>
            <w:r w:rsidRPr="002A6525">
              <w:rPr>
                <w:color w:val="auto"/>
              </w:rPr>
              <w:t xml:space="preserve"> d</w:t>
            </w:r>
            <w:r w:rsidR="00DA223E">
              <w:rPr>
                <w:color w:val="auto"/>
              </w:rPr>
              <w:t>e</w:t>
            </w:r>
            <w:r w:rsidRPr="002A6525">
              <w:rPr>
                <w:color w:val="auto"/>
              </w:rPr>
              <w:t>spatch for use</w:t>
            </w:r>
            <w:r w:rsidR="00DA223E">
              <w:rPr>
                <w:color w:val="auto"/>
              </w:rPr>
              <w:t xml:space="preserve"> in emergency standby generators</w:t>
            </w:r>
            <w:r w:rsidRPr="002A6525">
              <w:rPr>
                <w:color w:val="auto"/>
              </w:rPr>
              <w:t>.</w:t>
            </w:r>
          </w:p>
          <w:p w14:paraId="7B599E3A" w14:textId="77777777" w:rsidR="00BD74FB" w:rsidRDefault="00BD74FB" w:rsidP="007C7234">
            <w:pPr>
              <w:pStyle w:val="Tablebody"/>
              <w:rPr>
                <w:color w:val="auto"/>
              </w:rPr>
            </w:pPr>
          </w:p>
          <w:p w14:paraId="61582BEC" w14:textId="0B4CD9D6" w:rsidR="00BD74FB" w:rsidRPr="002A6525" w:rsidRDefault="00BD74FB" w:rsidP="007C7234">
            <w:pPr>
              <w:pStyle w:val="Tablebody"/>
              <w:rPr>
                <w:color w:val="auto"/>
              </w:rPr>
            </w:pPr>
            <w:bookmarkStart w:id="10" w:name="_Hlk31814500"/>
            <w:r w:rsidRPr="00211FDB">
              <w:rPr>
                <w:color w:val="auto"/>
              </w:rPr>
              <w:t xml:space="preserve">All fuel storage tanks must be stored on </w:t>
            </w:r>
            <w:bookmarkEnd w:id="10"/>
            <w:r w:rsidR="002075B3" w:rsidRPr="00211FDB">
              <w:rPr>
                <w:color w:val="auto"/>
              </w:rPr>
              <w:t>hardstanding.</w:t>
            </w:r>
          </w:p>
        </w:tc>
      </w:tr>
      <w:tr w:rsidR="006F50F9" w14:paraId="0F29FB72" w14:textId="77777777" w:rsidTr="006053CB">
        <w:trPr>
          <w:cantSplit/>
        </w:trPr>
        <w:tc>
          <w:tcPr>
            <w:tcW w:w="2836" w:type="dxa"/>
            <w:gridSpan w:val="3"/>
            <w:tcBorders>
              <w:top w:val="single" w:sz="4" w:space="0" w:color="auto"/>
              <w:left w:val="nil"/>
              <w:right w:val="nil"/>
            </w:tcBorders>
          </w:tcPr>
          <w:p w14:paraId="3FC0CBF4" w14:textId="3F92F450" w:rsidR="006F50F9" w:rsidRPr="002A6525" w:rsidRDefault="006F50F9" w:rsidP="007C7234">
            <w:pPr>
              <w:pStyle w:val="Tablebody"/>
              <w:rPr>
                <w:color w:val="auto"/>
              </w:rPr>
            </w:pPr>
            <w:r w:rsidRPr="002A6525">
              <w:rPr>
                <w:color w:val="auto"/>
              </w:rPr>
              <w:t>Directly associated activity</w:t>
            </w:r>
          </w:p>
        </w:tc>
        <w:tc>
          <w:tcPr>
            <w:tcW w:w="2552" w:type="dxa"/>
            <w:gridSpan w:val="2"/>
            <w:tcBorders>
              <w:top w:val="single" w:sz="4" w:space="0" w:color="auto"/>
              <w:left w:val="nil"/>
              <w:right w:val="nil"/>
            </w:tcBorders>
          </w:tcPr>
          <w:p w14:paraId="128CE77F" w14:textId="4899371E" w:rsidR="00B66F32" w:rsidRDefault="00B66F32" w:rsidP="00B66F32">
            <w:pPr>
              <w:pStyle w:val="Default"/>
              <w:rPr>
                <w:sz w:val="18"/>
                <w:szCs w:val="18"/>
              </w:rPr>
            </w:pPr>
            <w:r>
              <w:rPr>
                <w:sz w:val="18"/>
                <w:szCs w:val="18"/>
              </w:rPr>
              <w:t xml:space="preserve">Surface water drainage system servicing area in which schedule 1 activity takes place </w:t>
            </w:r>
          </w:p>
          <w:p w14:paraId="625D1FE3" w14:textId="7D5D119B" w:rsidR="006F50F9" w:rsidRPr="002A6525" w:rsidRDefault="006F50F9" w:rsidP="007C7234">
            <w:pPr>
              <w:pStyle w:val="Tablebody"/>
              <w:rPr>
                <w:color w:val="auto"/>
              </w:rPr>
            </w:pPr>
          </w:p>
        </w:tc>
        <w:tc>
          <w:tcPr>
            <w:tcW w:w="3118" w:type="dxa"/>
            <w:tcBorders>
              <w:top w:val="single" w:sz="4" w:space="0" w:color="auto"/>
              <w:left w:val="nil"/>
              <w:right w:val="nil"/>
            </w:tcBorders>
          </w:tcPr>
          <w:p w14:paraId="299D35E9" w14:textId="1353DF00" w:rsidR="006F50F9" w:rsidRPr="002A6525" w:rsidRDefault="00B66F32" w:rsidP="007C7234">
            <w:pPr>
              <w:pStyle w:val="Tablebody"/>
              <w:rPr>
                <w:color w:val="auto"/>
              </w:rPr>
            </w:pPr>
            <w:r>
              <w:rPr>
                <w:color w:val="auto"/>
              </w:rPr>
              <w:t>Input to site drainage system until discharged into wider business park drainage system.</w:t>
            </w:r>
          </w:p>
        </w:tc>
      </w:tr>
    </w:tbl>
    <w:p w14:paraId="5FDF60E1" w14:textId="46741F17" w:rsidR="007C7234" w:rsidRDefault="007C7234" w:rsidP="007C7234">
      <w:pPr>
        <w:pStyle w:val="Heading3nonum"/>
      </w:pPr>
    </w:p>
    <w:p w14:paraId="6FD98321" w14:textId="068877A9" w:rsidR="00F21D66" w:rsidRDefault="00F21D66" w:rsidP="007C7234">
      <w:pPr>
        <w:pStyle w:val="Heading3nonum"/>
      </w:pPr>
    </w:p>
    <w:p w14:paraId="3C634CCF" w14:textId="488686CD" w:rsidR="00F21D66" w:rsidRDefault="00F21D66" w:rsidP="007C7234">
      <w:pPr>
        <w:pStyle w:val="Heading3nonum"/>
      </w:pPr>
    </w:p>
    <w:p w14:paraId="6BEE4C00" w14:textId="2FE67A90" w:rsidR="00F21D66" w:rsidRDefault="00F21D66" w:rsidP="007C7234">
      <w:pPr>
        <w:pStyle w:val="Heading3nonum"/>
      </w:pPr>
    </w:p>
    <w:p w14:paraId="3247115B" w14:textId="77777777" w:rsidR="00F21D66" w:rsidRPr="00BC4EC9" w:rsidRDefault="00F21D66" w:rsidP="007C7234">
      <w:pPr>
        <w:pStyle w:val="Heading3nonum"/>
      </w:pPr>
    </w:p>
    <w:tbl>
      <w:tblPr>
        <w:tblW w:w="8505" w:type="dxa"/>
        <w:tblBorders>
          <w:bottom w:val="single" w:sz="4" w:space="0" w:color="auto"/>
          <w:insideH w:val="single" w:sz="4" w:space="0" w:color="auto"/>
        </w:tblBorders>
        <w:tblLayout w:type="fixed"/>
        <w:tblLook w:val="0000" w:firstRow="0" w:lastRow="0" w:firstColumn="0" w:lastColumn="0" w:noHBand="0" w:noVBand="0"/>
      </w:tblPr>
      <w:tblGrid>
        <w:gridCol w:w="2127"/>
        <w:gridCol w:w="4961"/>
        <w:gridCol w:w="1417"/>
      </w:tblGrid>
      <w:tr w:rsidR="007C7234" w14:paraId="392B9A85" w14:textId="77777777" w:rsidTr="007C7234">
        <w:trPr>
          <w:cantSplit/>
          <w:tblHeader/>
        </w:trPr>
        <w:tc>
          <w:tcPr>
            <w:tcW w:w="8505" w:type="dxa"/>
            <w:gridSpan w:val="3"/>
            <w:tcBorders>
              <w:bottom w:val="single" w:sz="4" w:space="0" w:color="auto"/>
            </w:tcBorders>
            <w:shd w:val="clear" w:color="auto" w:fill="000000"/>
          </w:tcPr>
          <w:p w14:paraId="17948E81" w14:textId="77777777" w:rsidR="007C7234" w:rsidRPr="00124D83" w:rsidRDefault="007C7234" w:rsidP="007C7234">
            <w:pPr>
              <w:pStyle w:val="Tabletitle"/>
              <w:rPr>
                <w:rFonts w:cs="Arial"/>
                <w:b w:val="0"/>
                <w:caps/>
              </w:rPr>
            </w:pPr>
            <w:r w:rsidRPr="00124D83">
              <w:rPr>
                <w:rFonts w:cs="Arial"/>
              </w:rPr>
              <w:lastRenderedPageBreak/>
              <w:t>Table S1.2 Operating techniques</w:t>
            </w:r>
          </w:p>
        </w:tc>
      </w:tr>
      <w:tr w:rsidR="007C7234" w14:paraId="25FAACE9" w14:textId="77777777" w:rsidTr="007C7234">
        <w:trPr>
          <w:cantSplit/>
          <w:tblHeader/>
        </w:trPr>
        <w:tc>
          <w:tcPr>
            <w:tcW w:w="2127" w:type="dxa"/>
            <w:tcBorders>
              <w:top w:val="single" w:sz="4" w:space="0" w:color="auto"/>
              <w:left w:val="nil"/>
              <w:right w:val="nil"/>
            </w:tcBorders>
          </w:tcPr>
          <w:p w14:paraId="58D3A7DF" w14:textId="77777777" w:rsidR="007C7234" w:rsidRPr="00124D83" w:rsidRDefault="007C7234" w:rsidP="007C7234">
            <w:pPr>
              <w:pStyle w:val="Tablehead"/>
              <w:rPr>
                <w:rFonts w:cs="Arial"/>
              </w:rPr>
            </w:pPr>
            <w:r w:rsidRPr="00124D83">
              <w:rPr>
                <w:rFonts w:cs="Arial"/>
              </w:rPr>
              <w:t>Description</w:t>
            </w:r>
          </w:p>
        </w:tc>
        <w:tc>
          <w:tcPr>
            <w:tcW w:w="4961" w:type="dxa"/>
            <w:tcBorders>
              <w:top w:val="single" w:sz="4" w:space="0" w:color="auto"/>
              <w:left w:val="nil"/>
              <w:right w:val="nil"/>
            </w:tcBorders>
          </w:tcPr>
          <w:p w14:paraId="4ADC01C2" w14:textId="77777777" w:rsidR="007C7234" w:rsidRPr="00124D83" w:rsidRDefault="007C7234" w:rsidP="007C7234">
            <w:pPr>
              <w:pStyle w:val="Tablehead"/>
              <w:rPr>
                <w:rFonts w:cs="Arial"/>
              </w:rPr>
            </w:pPr>
            <w:r w:rsidRPr="00124D83">
              <w:rPr>
                <w:rFonts w:cs="Arial"/>
              </w:rPr>
              <w:t>Parts</w:t>
            </w:r>
          </w:p>
        </w:tc>
        <w:tc>
          <w:tcPr>
            <w:tcW w:w="1417" w:type="dxa"/>
            <w:tcBorders>
              <w:top w:val="single" w:sz="4" w:space="0" w:color="auto"/>
              <w:left w:val="nil"/>
              <w:right w:val="nil"/>
            </w:tcBorders>
          </w:tcPr>
          <w:p w14:paraId="753C50F5" w14:textId="77777777" w:rsidR="007C7234" w:rsidRPr="00124D83" w:rsidRDefault="007C7234" w:rsidP="007C7234">
            <w:pPr>
              <w:pStyle w:val="Tablehead"/>
              <w:rPr>
                <w:rFonts w:cs="Arial"/>
              </w:rPr>
            </w:pPr>
            <w:r w:rsidRPr="00124D83">
              <w:rPr>
                <w:rFonts w:cs="Arial"/>
              </w:rPr>
              <w:t>Date Received</w:t>
            </w:r>
          </w:p>
        </w:tc>
      </w:tr>
      <w:tr w:rsidR="007C7234" w14:paraId="6ACFF973" w14:textId="77777777" w:rsidTr="007C7234">
        <w:trPr>
          <w:cantSplit/>
        </w:trPr>
        <w:tc>
          <w:tcPr>
            <w:tcW w:w="2127" w:type="dxa"/>
            <w:tcBorders>
              <w:top w:val="single" w:sz="4" w:space="0" w:color="auto"/>
              <w:left w:val="nil"/>
              <w:right w:val="nil"/>
            </w:tcBorders>
          </w:tcPr>
          <w:p w14:paraId="46CCC258" w14:textId="77777777" w:rsidR="00EA6AD9" w:rsidRPr="00680293" w:rsidRDefault="007C7234" w:rsidP="007C7234">
            <w:pPr>
              <w:pStyle w:val="Tablebody"/>
              <w:rPr>
                <w:rFonts w:cs="Arial"/>
                <w:color w:val="auto"/>
              </w:rPr>
            </w:pPr>
            <w:r w:rsidRPr="00680293">
              <w:rPr>
                <w:rFonts w:cs="Arial"/>
                <w:color w:val="auto"/>
              </w:rPr>
              <w:t>Application</w:t>
            </w:r>
            <w:r w:rsidR="00EA6AD9" w:rsidRPr="00680293">
              <w:rPr>
                <w:rFonts w:cs="Arial"/>
                <w:color w:val="auto"/>
              </w:rPr>
              <w:t xml:space="preserve"> </w:t>
            </w:r>
          </w:p>
          <w:p w14:paraId="1CC81B52" w14:textId="1C175962" w:rsidR="007C7234" w:rsidRPr="00680293" w:rsidRDefault="00EA6AD9" w:rsidP="007C7234">
            <w:pPr>
              <w:pStyle w:val="Tablebody"/>
              <w:rPr>
                <w:rFonts w:cs="Arial"/>
                <w:color w:val="auto"/>
              </w:rPr>
            </w:pPr>
            <w:r w:rsidRPr="00680293">
              <w:rPr>
                <w:rFonts w:cs="Arial"/>
                <w:color w:val="auto"/>
              </w:rPr>
              <w:t>PAN-003940</w:t>
            </w:r>
          </w:p>
        </w:tc>
        <w:tc>
          <w:tcPr>
            <w:tcW w:w="4961" w:type="dxa"/>
            <w:tcBorders>
              <w:top w:val="single" w:sz="4" w:space="0" w:color="auto"/>
              <w:left w:val="nil"/>
              <w:right w:val="nil"/>
            </w:tcBorders>
          </w:tcPr>
          <w:p w14:paraId="56C7384E" w14:textId="08AE29AD" w:rsidR="007C7234" w:rsidRPr="00680293" w:rsidRDefault="005875F6" w:rsidP="007C7234">
            <w:pPr>
              <w:pStyle w:val="Tablebody"/>
              <w:rPr>
                <w:rFonts w:cs="Arial"/>
                <w:color w:val="auto"/>
              </w:rPr>
            </w:pPr>
            <w:r w:rsidRPr="00680293">
              <w:rPr>
                <w:rFonts w:cs="Arial"/>
                <w:color w:val="auto"/>
              </w:rPr>
              <w:t>Next Generation Data Limited Environmental Permit Application – Application Supporting Information.</w:t>
            </w:r>
            <w:r w:rsidR="003B7BDD" w:rsidRPr="00680293">
              <w:rPr>
                <w:rFonts w:cs="Arial"/>
                <w:color w:val="auto"/>
              </w:rPr>
              <w:t xml:space="preserve"> </w:t>
            </w:r>
            <w:r w:rsidR="00B56F13" w:rsidRPr="00680293">
              <w:rPr>
                <w:rFonts w:cs="Arial"/>
                <w:color w:val="auto"/>
              </w:rPr>
              <w:t>All parts.</w:t>
            </w:r>
          </w:p>
          <w:p w14:paraId="19C62149" w14:textId="77777777" w:rsidR="005875F6" w:rsidRPr="00680293" w:rsidRDefault="005875F6" w:rsidP="007C7234">
            <w:pPr>
              <w:pStyle w:val="Tablebody"/>
              <w:rPr>
                <w:rFonts w:cs="Arial"/>
                <w:color w:val="auto"/>
              </w:rPr>
            </w:pPr>
          </w:p>
          <w:p w14:paraId="43CCE6DD" w14:textId="6349DBF1" w:rsidR="005875F6" w:rsidRPr="00680293" w:rsidRDefault="005875F6" w:rsidP="007C7234">
            <w:pPr>
              <w:pStyle w:val="Tablebody"/>
              <w:rPr>
                <w:rFonts w:cs="Arial"/>
                <w:color w:val="auto"/>
              </w:rPr>
            </w:pPr>
            <w:r w:rsidRPr="00680293">
              <w:rPr>
                <w:rFonts w:cs="Arial"/>
                <w:color w:val="auto"/>
              </w:rPr>
              <w:t>Application Forms B2 and B3.</w:t>
            </w:r>
          </w:p>
        </w:tc>
        <w:tc>
          <w:tcPr>
            <w:tcW w:w="1417" w:type="dxa"/>
            <w:tcBorders>
              <w:top w:val="single" w:sz="4" w:space="0" w:color="auto"/>
              <w:left w:val="nil"/>
              <w:right w:val="nil"/>
            </w:tcBorders>
          </w:tcPr>
          <w:p w14:paraId="26C19077" w14:textId="3B0500AA" w:rsidR="007C7234" w:rsidRPr="00680293" w:rsidRDefault="005875F6" w:rsidP="007C7234">
            <w:pPr>
              <w:pStyle w:val="Tablebody"/>
              <w:rPr>
                <w:rFonts w:cs="Arial"/>
                <w:color w:val="auto"/>
              </w:rPr>
            </w:pPr>
            <w:r w:rsidRPr="00680293">
              <w:rPr>
                <w:rFonts w:cs="Arial"/>
                <w:color w:val="auto"/>
              </w:rPr>
              <w:t>29/11/2018</w:t>
            </w:r>
          </w:p>
        </w:tc>
      </w:tr>
      <w:tr w:rsidR="007C7234" w14:paraId="1C2B1B9D" w14:textId="77777777" w:rsidTr="007C7234">
        <w:trPr>
          <w:cantSplit/>
        </w:trPr>
        <w:tc>
          <w:tcPr>
            <w:tcW w:w="2127" w:type="dxa"/>
            <w:tcBorders>
              <w:top w:val="single" w:sz="4" w:space="0" w:color="auto"/>
              <w:left w:val="nil"/>
              <w:right w:val="nil"/>
            </w:tcBorders>
          </w:tcPr>
          <w:p w14:paraId="47A190E9" w14:textId="580F9570" w:rsidR="007C7234" w:rsidRPr="00680293" w:rsidRDefault="007C7234" w:rsidP="007C7234">
            <w:pPr>
              <w:pStyle w:val="Tablebody"/>
              <w:rPr>
                <w:rFonts w:cs="Arial"/>
                <w:color w:val="auto"/>
              </w:rPr>
            </w:pPr>
            <w:r w:rsidRPr="00680293">
              <w:rPr>
                <w:rFonts w:cs="Arial"/>
                <w:color w:val="auto"/>
              </w:rPr>
              <w:t xml:space="preserve">Schedule 5 Notice Request dated </w:t>
            </w:r>
            <w:r w:rsidR="00F81027" w:rsidRPr="00680293">
              <w:rPr>
                <w:rFonts w:cs="Arial"/>
                <w:color w:val="auto"/>
              </w:rPr>
              <w:t>11/04/2019</w:t>
            </w:r>
          </w:p>
        </w:tc>
        <w:tc>
          <w:tcPr>
            <w:tcW w:w="4961" w:type="dxa"/>
            <w:tcBorders>
              <w:top w:val="single" w:sz="4" w:space="0" w:color="auto"/>
              <w:left w:val="nil"/>
              <w:right w:val="nil"/>
            </w:tcBorders>
          </w:tcPr>
          <w:p w14:paraId="1C411649" w14:textId="6694DE0A" w:rsidR="007C7234" w:rsidRPr="00680293" w:rsidRDefault="007C7234" w:rsidP="007C7234">
            <w:pPr>
              <w:pStyle w:val="Tablebody"/>
              <w:rPr>
                <w:rFonts w:cs="Arial"/>
                <w:color w:val="auto"/>
              </w:rPr>
            </w:pPr>
            <w:r w:rsidRPr="00680293">
              <w:rPr>
                <w:rFonts w:cs="Arial"/>
                <w:color w:val="auto"/>
              </w:rPr>
              <w:t xml:space="preserve">Response to </w:t>
            </w:r>
            <w:r w:rsidR="00F81027" w:rsidRPr="00680293">
              <w:rPr>
                <w:rFonts w:cs="Arial"/>
                <w:color w:val="auto"/>
              </w:rPr>
              <w:t>Schedule 5 Notice</w:t>
            </w:r>
            <w:r w:rsidR="002B0498">
              <w:rPr>
                <w:rFonts w:cs="Arial"/>
                <w:color w:val="auto"/>
              </w:rPr>
              <w:t xml:space="preserve"> -</w:t>
            </w:r>
            <w:r w:rsidR="00671C96">
              <w:rPr>
                <w:rFonts w:cs="Arial"/>
                <w:color w:val="auto"/>
              </w:rPr>
              <w:t xml:space="preserve"> report date 24</w:t>
            </w:r>
            <w:r w:rsidR="00671C96" w:rsidRPr="00671C96">
              <w:rPr>
                <w:rFonts w:cs="Arial"/>
                <w:color w:val="auto"/>
                <w:vertAlign w:val="superscript"/>
              </w:rPr>
              <w:t>th</w:t>
            </w:r>
            <w:r w:rsidR="00671C96">
              <w:rPr>
                <w:rFonts w:cs="Arial"/>
                <w:color w:val="auto"/>
              </w:rPr>
              <w:t xml:space="preserve"> July 2019 (Rev 2.0)</w:t>
            </w:r>
            <w:r w:rsidR="00F81027" w:rsidRPr="00680293">
              <w:rPr>
                <w:rFonts w:cs="Arial"/>
                <w:color w:val="auto"/>
              </w:rPr>
              <w:t>.</w:t>
            </w:r>
            <w:r w:rsidR="00865903" w:rsidRPr="00680293">
              <w:rPr>
                <w:rFonts w:cs="Arial"/>
                <w:color w:val="auto"/>
              </w:rPr>
              <w:t xml:space="preserve"> Information relating to noise assessment, air quality assessment, plant configuration, BAT and grid support services.</w:t>
            </w:r>
            <w:r w:rsidR="00680293" w:rsidRPr="00680293">
              <w:rPr>
                <w:rFonts w:cs="Arial"/>
                <w:color w:val="auto"/>
              </w:rPr>
              <w:t xml:space="preserve"> All parts.</w:t>
            </w:r>
          </w:p>
        </w:tc>
        <w:tc>
          <w:tcPr>
            <w:tcW w:w="1417" w:type="dxa"/>
            <w:tcBorders>
              <w:top w:val="single" w:sz="4" w:space="0" w:color="auto"/>
              <w:left w:val="nil"/>
              <w:right w:val="nil"/>
            </w:tcBorders>
          </w:tcPr>
          <w:p w14:paraId="0800A79E" w14:textId="3F1F4DFA" w:rsidR="007C7234" w:rsidRPr="00680293" w:rsidRDefault="00F81027" w:rsidP="007C7234">
            <w:pPr>
              <w:pStyle w:val="Tablebody"/>
              <w:rPr>
                <w:rFonts w:cs="Arial"/>
                <w:color w:val="auto"/>
              </w:rPr>
            </w:pPr>
            <w:r w:rsidRPr="00680293">
              <w:rPr>
                <w:rFonts w:cs="Arial"/>
                <w:color w:val="auto"/>
              </w:rPr>
              <w:t>25/07/2019</w:t>
            </w:r>
          </w:p>
        </w:tc>
      </w:tr>
      <w:tr w:rsidR="00722E48" w14:paraId="0B302F21" w14:textId="77777777" w:rsidTr="00F04257">
        <w:trPr>
          <w:cantSplit/>
        </w:trPr>
        <w:tc>
          <w:tcPr>
            <w:tcW w:w="2127" w:type="dxa"/>
            <w:tcBorders>
              <w:top w:val="single" w:sz="4" w:space="0" w:color="auto"/>
              <w:left w:val="nil"/>
              <w:bottom w:val="single" w:sz="4" w:space="0" w:color="auto"/>
              <w:right w:val="nil"/>
            </w:tcBorders>
          </w:tcPr>
          <w:p w14:paraId="665F39C8" w14:textId="0BF4AAF8" w:rsidR="00722E48" w:rsidRPr="00680293" w:rsidRDefault="00680293" w:rsidP="007C7234">
            <w:pPr>
              <w:pStyle w:val="Tablebody"/>
              <w:rPr>
                <w:rFonts w:cs="Arial"/>
                <w:color w:val="auto"/>
              </w:rPr>
            </w:pPr>
            <w:r w:rsidRPr="00680293">
              <w:rPr>
                <w:rFonts w:cs="Arial"/>
                <w:color w:val="auto"/>
              </w:rPr>
              <w:t>3</w:t>
            </w:r>
            <w:r w:rsidRPr="00680293">
              <w:rPr>
                <w:rFonts w:cs="Arial"/>
                <w:color w:val="auto"/>
                <w:vertAlign w:val="superscript"/>
              </w:rPr>
              <w:t>rd</w:t>
            </w:r>
            <w:r w:rsidRPr="00680293">
              <w:rPr>
                <w:rFonts w:cs="Arial"/>
                <w:color w:val="auto"/>
              </w:rPr>
              <w:t xml:space="preserve"> Schedule 5 Notice Request dated 14/10/2019</w:t>
            </w:r>
          </w:p>
        </w:tc>
        <w:tc>
          <w:tcPr>
            <w:tcW w:w="4961" w:type="dxa"/>
            <w:tcBorders>
              <w:top w:val="single" w:sz="4" w:space="0" w:color="auto"/>
              <w:left w:val="nil"/>
              <w:bottom w:val="single" w:sz="4" w:space="0" w:color="auto"/>
              <w:right w:val="nil"/>
            </w:tcBorders>
          </w:tcPr>
          <w:p w14:paraId="3DC3548C" w14:textId="20C8C1A5" w:rsidR="00722E48" w:rsidRPr="00680293" w:rsidRDefault="00722E48" w:rsidP="007C7234">
            <w:pPr>
              <w:pStyle w:val="Tablebody"/>
              <w:rPr>
                <w:rFonts w:cs="Arial"/>
                <w:color w:val="auto"/>
              </w:rPr>
            </w:pPr>
            <w:r w:rsidRPr="00680293">
              <w:rPr>
                <w:rFonts w:cs="Arial"/>
                <w:color w:val="auto"/>
              </w:rPr>
              <w:t>Generator Testing Assessment Rev 4.0 – all parts</w:t>
            </w:r>
            <w:r w:rsidR="004D203E">
              <w:rPr>
                <w:rFonts w:cs="Arial"/>
                <w:color w:val="auto"/>
              </w:rPr>
              <w:t>. Including section 7 Mitigation measures (addition of acoustic barrier around cell GF19 and omit monthly testing scenario).</w:t>
            </w:r>
          </w:p>
          <w:p w14:paraId="5B6A3B46" w14:textId="77777777" w:rsidR="00680293" w:rsidRPr="00680293" w:rsidRDefault="00680293" w:rsidP="007C7234">
            <w:pPr>
              <w:pStyle w:val="Tablebody"/>
              <w:rPr>
                <w:rFonts w:cs="Arial"/>
                <w:color w:val="auto"/>
              </w:rPr>
            </w:pPr>
          </w:p>
          <w:p w14:paraId="6E389641" w14:textId="15624421" w:rsidR="00680293" w:rsidRPr="00680293" w:rsidRDefault="00680293" w:rsidP="007C7234">
            <w:pPr>
              <w:pStyle w:val="Tablebody"/>
              <w:rPr>
                <w:rFonts w:cs="Arial"/>
                <w:color w:val="auto"/>
              </w:rPr>
            </w:pPr>
            <w:r w:rsidRPr="00680293">
              <w:rPr>
                <w:rFonts w:cs="Arial"/>
                <w:color w:val="auto"/>
              </w:rPr>
              <w:t>Assessment Summary Nov 2019 – all parts</w:t>
            </w:r>
            <w:r w:rsidR="004D203E">
              <w:rPr>
                <w:rFonts w:cs="Arial"/>
                <w:color w:val="auto"/>
              </w:rPr>
              <w:t>.</w:t>
            </w:r>
          </w:p>
        </w:tc>
        <w:tc>
          <w:tcPr>
            <w:tcW w:w="1417" w:type="dxa"/>
            <w:tcBorders>
              <w:top w:val="single" w:sz="4" w:space="0" w:color="auto"/>
              <w:left w:val="nil"/>
              <w:bottom w:val="single" w:sz="4" w:space="0" w:color="auto"/>
              <w:right w:val="nil"/>
            </w:tcBorders>
          </w:tcPr>
          <w:p w14:paraId="0BE92B56" w14:textId="7770E3C3" w:rsidR="00722E48" w:rsidRPr="00680293" w:rsidRDefault="00680293" w:rsidP="007C7234">
            <w:pPr>
              <w:pStyle w:val="Tablebody"/>
              <w:rPr>
                <w:rFonts w:cs="Arial"/>
                <w:color w:val="auto"/>
              </w:rPr>
            </w:pPr>
            <w:r w:rsidRPr="00680293">
              <w:rPr>
                <w:rFonts w:cs="Arial"/>
                <w:color w:val="auto"/>
              </w:rPr>
              <w:t>26/11/2019</w:t>
            </w:r>
          </w:p>
        </w:tc>
      </w:tr>
      <w:tr w:rsidR="00F04257" w14:paraId="3F7D3029" w14:textId="77777777" w:rsidTr="00173598">
        <w:trPr>
          <w:cantSplit/>
        </w:trPr>
        <w:tc>
          <w:tcPr>
            <w:tcW w:w="2127" w:type="dxa"/>
            <w:tcBorders>
              <w:top w:val="single" w:sz="4" w:space="0" w:color="auto"/>
              <w:left w:val="nil"/>
              <w:bottom w:val="single" w:sz="4" w:space="0" w:color="auto"/>
              <w:right w:val="nil"/>
            </w:tcBorders>
          </w:tcPr>
          <w:p w14:paraId="345EA91C" w14:textId="565C986A" w:rsidR="00F04257" w:rsidRPr="00680293" w:rsidRDefault="00F058BC" w:rsidP="007C7234">
            <w:pPr>
              <w:pStyle w:val="Tablebody"/>
              <w:rPr>
                <w:rFonts w:cs="Arial"/>
                <w:color w:val="auto"/>
              </w:rPr>
            </w:pPr>
            <w:r>
              <w:rPr>
                <w:rFonts w:cs="Arial"/>
                <w:color w:val="auto"/>
              </w:rPr>
              <w:t>Additional Inform</w:t>
            </w:r>
            <w:r w:rsidR="00173598">
              <w:rPr>
                <w:rFonts w:cs="Arial"/>
                <w:color w:val="auto"/>
              </w:rPr>
              <w:t xml:space="preserve">ation - </w:t>
            </w:r>
            <w:r w:rsidR="00F04257">
              <w:rPr>
                <w:rFonts w:cs="Arial"/>
                <w:color w:val="auto"/>
              </w:rPr>
              <w:t>Process control email</w:t>
            </w:r>
          </w:p>
        </w:tc>
        <w:tc>
          <w:tcPr>
            <w:tcW w:w="4961" w:type="dxa"/>
            <w:tcBorders>
              <w:top w:val="single" w:sz="4" w:space="0" w:color="auto"/>
              <w:left w:val="nil"/>
              <w:bottom w:val="single" w:sz="4" w:space="0" w:color="auto"/>
              <w:right w:val="nil"/>
            </w:tcBorders>
          </w:tcPr>
          <w:p w14:paraId="2E8A5FEE" w14:textId="704E1ABA" w:rsidR="00F04257" w:rsidRPr="00680293" w:rsidRDefault="00F04257" w:rsidP="007C7234">
            <w:pPr>
              <w:pStyle w:val="Tablebody"/>
              <w:rPr>
                <w:rFonts w:cs="Arial"/>
                <w:color w:val="auto"/>
              </w:rPr>
            </w:pPr>
            <w:r>
              <w:rPr>
                <w:rFonts w:cs="Arial"/>
                <w:color w:val="auto"/>
              </w:rPr>
              <w:t xml:space="preserve">Fuel </w:t>
            </w:r>
            <w:r w:rsidR="00504E9F">
              <w:rPr>
                <w:rFonts w:cs="Arial"/>
                <w:color w:val="auto"/>
              </w:rPr>
              <w:t>s</w:t>
            </w:r>
            <w:r>
              <w:rPr>
                <w:rFonts w:cs="Arial"/>
                <w:color w:val="auto"/>
              </w:rPr>
              <w:t>ystem description and surface water system operations and control measures</w:t>
            </w:r>
          </w:p>
        </w:tc>
        <w:tc>
          <w:tcPr>
            <w:tcW w:w="1417" w:type="dxa"/>
            <w:tcBorders>
              <w:top w:val="single" w:sz="4" w:space="0" w:color="auto"/>
              <w:left w:val="nil"/>
              <w:bottom w:val="single" w:sz="4" w:space="0" w:color="auto"/>
              <w:right w:val="nil"/>
            </w:tcBorders>
          </w:tcPr>
          <w:p w14:paraId="0D8EEF40" w14:textId="4620DAC6" w:rsidR="00F04257" w:rsidRPr="00680293" w:rsidRDefault="00F04257" w:rsidP="007C7234">
            <w:pPr>
              <w:pStyle w:val="Tablebody"/>
              <w:rPr>
                <w:rFonts w:cs="Arial"/>
                <w:color w:val="auto"/>
              </w:rPr>
            </w:pPr>
            <w:r>
              <w:rPr>
                <w:rFonts w:cs="Arial"/>
                <w:color w:val="auto"/>
              </w:rPr>
              <w:t>23/01/2020</w:t>
            </w:r>
          </w:p>
        </w:tc>
      </w:tr>
      <w:tr w:rsidR="00173598" w14:paraId="142F28CA" w14:textId="77777777" w:rsidTr="002075B3">
        <w:trPr>
          <w:cantSplit/>
        </w:trPr>
        <w:tc>
          <w:tcPr>
            <w:tcW w:w="2127" w:type="dxa"/>
            <w:tcBorders>
              <w:top w:val="single" w:sz="4" w:space="0" w:color="auto"/>
              <w:left w:val="nil"/>
              <w:bottom w:val="single" w:sz="4" w:space="0" w:color="auto"/>
              <w:right w:val="nil"/>
            </w:tcBorders>
          </w:tcPr>
          <w:p w14:paraId="7F0969B9" w14:textId="3FE8BBC6" w:rsidR="00173598" w:rsidRDefault="00173598" w:rsidP="007C7234">
            <w:pPr>
              <w:pStyle w:val="Tablebody"/>
              <w:rPr>
                <w:rFonts w:cs="Arial"/>
                <w:color w:val="auto"/>
              </w:rPr>
            </w:pPr>
            <w:r>
              <w:rPr>
                <w:rFonts w:cs="Arial"/>
                <w:color w:val="auto"/>
              </w:rPr>
              <w:t>Additional information – Concrete area</w:t>
            </w:r>
          </w:p>
        </w:tc>
        <w:tc>
          <w:tcPr>
            <w:tcW w:w="4961" w:type="dxa"/>
            <w:tcBorders>
              <w:top w:val="single" w:sz="4" w:space="0" w:color="auto"/>
              <w:left w:val="nil"/>
              <w:bottom w:val="single" w:sz="4" w:space="0" w:color="auto"/>
              <w:right w:val="nil"/>
            </w:tcBorders>
          </w:tcPr>
          <w:p w14:paraId="2729D2F2" w14:textId="3087D23B" w:rsidR="00173598" w:rsidRDefault="00173598" w:rsidP="007C7234">
            <w:pPr>
              <w:pStyle w:val="Tablebody"/>
              <w:rPr>
                <w:rFonts w:cs="Arial"/>
                <w:color w:val="auto"/>
              </w:rPr>
            </w:pPr>
            <w:r>
              <w:rPr>
                <w:rFonts w:cs="Arial"/>
                <w:color w:val="auto"/>
              </w:rPr>
              <w:t xml:space="preserve">Fuel </w:t>
            </w:r>
            <w:r w:rsidR="005266B8">
              <w:rPr>
                <w:rFonts w:cs="Arial"/>
                <w:color w:val="auto"/>
              </w:rPr>
              <w:t>storage</w:t>
            </w:r>
            <w:r>
              <w:rPr>
                <w:rFonts w:cs="Arial"/>
                <w:color w:val="auto"/>
              </w:rPr>
              <w:t xml:space="preserve"> tanks on concrete areas</w:t>
            </w:r>
          </w:p>
        </w:tc>
        <w:tc>
          <w:tcPr>
            <w:tcW w:w="1417" w:type="dxa"/>
            <w:tcBorders>
              <w:top w:val="single" w:sz="4" w:space="0" w:color="auto"/>
              <w:left w:val="nil"/>
              <w:bottom w:val="single" w:sz="4" w:space="0" w:color="auto"/>
              <w:right w:val="nil"/>
            </w:tcBorders>
          </w:tcPr>
          <w:p w14:paraId="0A8E67C2" w14:textId="75FD97BE" w:rsidR="00173598" w:rsidRDefault="00173598" w:rsidP="007C7234">
            <w:pPr>
              <w:pStyle w:val="Tablebody"/>
              <w:rPr>
                <w:rFonts w:cs="Arial"/>
                <w:color w:val="auto"/>
              </w:rPr>
            </w:pPr>
            <w:r>
              <w:rPr>
                <w:rFonts w:cs="Arial"/>
                <w:color w:val="auto"/>
              </w:rPr>
              <w:t>05/02/2020</w:t>
            </w:r>
          </w:p>
        </w:tc>
      </w:tr>
      <w:tr w:rsidR="002075B3" w14:paraId="18D8D302" w14:textId="77777777" w:rsidTr="007C7234">
        <w:trPr>
          <w:cantSplit/>
        </w:trPr>
        <w:tc>
          <w:tcPr>
            <w:tcW w:w="2127" w:type="dxa"/>
            <w:tcBorders>
              <w:top w:val="single" w:sz="4" w:space="0" w:color="auto"/>
              <w:left w:val="nil"/>
              <w:right w:val="nil"/>
            </w:tcBorders>
          </w:tcPr>
          <w:p w14:paraId="4118FB8F" w14:textId="1CD49ED8" w:rsidR="002075B3" w:rsidRPr="00211FDB" w:rsidRDefault="0056151B" w:rsidP="007C7234">
            <w:pPr>
              <w:pStyle w:val="Tablebody"/>
              <w:rPr>
                <w:rFonts w:cs="Arial"/>
                <w:color w:val="auto"/>
              </w:rPr>
            </w:pPr>
            <w:r w:rsidRPr="00211FDB">
              <w:rPr>
                <w:rFonts w:cs="Arial"/>
                <w:color w:val="auto"/>
              </w:rPr>
              <w:t>Additional information -</w:t>
            </w:r>
            <w:r w:rsidR="002075B3" w:rsidRPr="00211FDB">
              <w:rPr>
                <w:rFonts w:cs="Arial"/>
                <w:color w:val="auto"/>
              </w:rPr>
              <w:t xml:space="preserve">Maintenance </w:t>
            </w:r>
            <w:r w:rsidRPr="00211FDB">
              <w:rPr>
                <w:rFonts w:cs="Arial"/>
                <w:color w:val="auto"/>
              </w:rPr>
              <w:t>strategy</w:t>
            </w:r>
            <w:r w:rsidR="002075B3" w:rsidRPr="00211FDB">
              <w:rPr>
                <w:rFonts w:cs="Arial"/>
                <w:color w:val="auto"/>
              </w:rPr>
              <w:t xml:space="preserve"> </w:t>
            </w:r>
          </w:p>
        </w:tc>
        <w:tc>
          <w:tcPr>
            <w:tcW w:w="4961" w:type="dxa"/>
            <w:tcBorders>
              <w:top w:val="single" w:sz="4" w:space="0" w:color="auto"/>
              <w:left w:val="nil"/>
              <w:right w:val="nil"/>
            </w:tcBorders>
          </w:tcPr>
          <w:p w14:paraId="0E81DFB6" w14:textId="07A3060A" w:rsidR="002075B3" w:rsidRPr="00211FDB" w:rsidRDefault="0056151B" w:rsidP="007C7234">
            <w:pPr>
              <w:pStyle w:val="Tablebody"/>
              <w:rPr>
                <w:rFonts w:cs="Arial"/>
                <w:color w:val="auto"/>
              </w:rPr>
            </w:pPr>
            <w:r w:rsidRPr="00211FDB">
              <w:rPr>
                <w:rFonts w:cs="Arial"/>
                <w:color w:val="auto"/>
              </w:rPr>
              <w:t>Maintenance</w:t>
            </w:r>
            <w:r w:rsidR="002075B3" w:rsidRPr="00211FDB">
              <w:rPr>
                <w:rFonts w:cs="Arial"/>
                <w:color w:val="auto"/>
              </w:rPr>
              <w:t xml:space="preserve"> </w:t>
            </w:r>
            <w:r w:rsidRPr="00211FDB">
              <w:rPr>
                <w:rFonts w:cs="Arial"/>
                <w:color w:val="auto"/>
              </w:rPr>
              <w:t>strategy</w:t>
            </w:r>
            <w:r w:rsidR="002075B3" w:rsidRPr="00211FDB">
              <w:rPr>
                <w:rFonts w:cs="Arial"/>
                <w:color w:val="auto"/>
              </w:rPr>
              <w:t xml:space="preserve"> document PM18-16 WBPS V3</w:t>
            </w:r>
          </w:p>
          <w:p w14:paraId="0C76D933" w14:textId="77777777" w:rsidR="002075B3" w:rsidRPr="00211FDB" w:rsidRDefault="002075B3" w:rsidP="007C7234">
            <w:pPr>
              <w:pStyle w:val="Tablebody"/>
              <w:rPr>
                <w:rFonts w:cs="Arial"/>
                <w:color w:val="auto"/>
              </w:rPr>
            </w:pPr>
          </w:p>
          <w:p w14:paraId="7677822D" w14:textId="5D1159AC" w:rsidR="002075B3" w:rsidRPr="00211FDB" w:rsidRDefault="002075B3" w:rsidP="007C7234">
            <w:pPr>
              <w:pStyle w:val="Tablebody"/>
              <w:rPr>
                <w:rFonts w:cs="Arial"/>
                <w:color w:val="auto"/>
              </w:rPr>
            </w:pPr>
            <w:r w:rsidRPr="00211FDB">
              <w:rPr>
                <w:rFonts w:cs="Arial"/>
                <w:color w:val="auto"/>
              </w:rPr>
              <w:t xml:space="preserve">Fuel tank </w:t>
            </w:r>
            <w:r w:rsidR="0056151B" w:rsidRPr="00211FDB">
              <w:rPr>
                <w:rFonts w:cs="Arial"/>
                <w:color w:val="auto"/>
              </w:rPr>
              <w:t>maintenance</w:t>
            </w:r>
            <w:r w:rsidRPr="00211FDB">
              <w:rPr>
                <w:rFonts w:cs="Arial"/>
                <w:color w:val="auto"/>
              </w:rPr>
              <w:t xml:space="preserve"> and all other relevant sections</w:t>
            </w:r>
          </w:p>
        </w:tc>
        <w:tc>
          <w:tcPr>
            <w:tcW w:w="1417" w:type="dxa"/>
            <w:tcBorders>
              <w:top w:val="single" w:sz="4" w:space="0" w:color="auto"/>
              <w:left w:val="nil"/>
              <w:right w:val="nil"/>
            </w:tcBorders>
          </w:tcPr>
          <w:p w14:paraId="61C9E165" w14:textId="4E01DD7D" w:rsidR="002075B3" w:rsidRPr="00211FDB" w:rsidRDefault="002075B3" w:rsidP="007C7234">
            <w:pPr>
              <w:pStyle w:val="Tablebody"/>
              <w:rPr>
                <w:rFonts w:cs="Arial"/>
                <w:color w:val="auto"/>
              </w:rPr>
            </w:pPr>
            <w:r w:rsidRPr="00211FDB">
              <w:rPr>
                <w:rFonts w:cs="Arial"/>
                <w:color w:val="auto"/>
              </w:rPr>
              <w:t>07/04/2020</w:t>
            </w:r>
          </w:p>
        </w:tc>
      </w:tr>
    </w:tbl>
    <w:p w14:paraId="64171579" w14:textId="77777777" w:rsidR="007C7234" w:rsidRDefault="007C7234" w:rsidP="007C7234">
      <w:pPr>
        <w:pStyle w:val="Heading3nonum"/>
      </w:pPr>
    </w:p>
    <w:tbl>
      <w:tblPr>
        <w:tblW w:w="8505"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4"/>
        <w:gridCol w:w="1417"/>
      </w:tblGrid>
      <w:tr w:rsidR="00F81027" w:rsidRPr="00124D83" w14:paraId="2D481C65" w14:textId="77777777" w:rsidTr="00FB7716">
        <w:trPr>
          <w:cantSplit/>
          <w:tblHeader/>
        </w:trPr>
        <w:tc>
          <w:tcPr>
            <w:tcW w:w="8505" w:type="dxa"/>
            <w:gridSpan w:val="3"/>
            <w:tcBorders>
              <w:top w:val="nil"/>
              <w:left w:val="nil"/>
              <w:bottom w:val="nil"/>
            </w:tcBorders>
            <w:shd w:val="clear" w:color="auto" w:fill="000000"/>
          </w:tcPr>
          <w:p w14:paraId="270CB352" w14:textId="77777777" w:rsidR="00F81027" w:rsidRPr="00E3677F" w:rsidRDefault="00F81027" w:rsidP="00FB7716">
            <w:pPr>
              <w:pStyle w:val="Tabletitle"/>
              <w:rPr>
                <w:rFonts w:cs="Arial"/>
                <w:color w:val="auto"/>
              </w:rPr>
            </w:pPr>
            <w:r w:rsidRPr="00E3677F">
              <w:rPr>
                <w:rFonts w:cs="Arial"/>
                <w:color w:val="auto"/>
              </w:rPr>
              <w:t>Table S1.3 Improvement programme requirements</w:t>
            </w:r>
          </w:p>
        </w:tc>
      </w:tr>
      <w:tr w:rsidR="00F81027" w:rsidRPr="00124D83" w14:paraId="72A60B07" w14:textId="77777777" w:rsidTr="00FB7716">
        <w:trPr>
          <w:cantSplit/>
          <w:tblHeader/>
        </w:trPr>
        <w:tc>
          <w:tcPr>
            <w:tcW w:w="1134" w:type="dxa"/>
            <w:tcBorders>
              <w:top w:val="nil"/>
              <w:left w:val="nil"/>
              <w:bottom w:val="single" w:sz="4" w:space="0" w:color="auto"/>
              <w:right w:val="nil"/>
            </w:tcBorders>
          </w:tcPr>
          <w:p w14:paraId="42760CBB" w14:textId="77777777" w:rsidR="00F81027" w:rsidRPr="00E3677F" w:rsidRDefault="00F81027" w:rsidP="00FB7716">
            <w:pPr>
              <w:pStyle w:val="Tablehead"/>
              <w:rPr>
                <w:rFonts w:cs="Arial"/>
                <w:color w:val="auto"/>
              </w:rPr>
            </w:pPr>
            <w:r w:rsidRPr="00E3677F">
              <w:rPr>
                <w:rFonts w:cs="Arial"/>
                <w:color w:val="auto"/>
              </w:rPr>
              <w:t>Reference</w:t>
            </w:r>
          </w:p>
        </w:tc>
        <w:tc>
          <w:tcPr>
            <w:tcW w:w="5954" w:type="dxa"/>
            <w:tcBorders>
              <w:top w:val="nil"/>
              <w:left w:val="nil"/>
              <w:bottom w:val="single" w:sz="4" w:space="0" w:color="auto"/>
              <w:right w:val="nil"/>
            </w:tcBorders>
          </w:tcPr>
          <w:p w14:paraId="45D34B0F" w14:textId="77777777" w:rsidR="00F81027" w:rsidRPr="00E3677F" w:rsidRDefault="00F81027" w:rsidP="00FB7716">
            <w:pPr>
              <w:pStyle w:val="Tablehead"/>
              <w:rPr>
                <w:rFonts w:cs="Arial"/>
                <w:color w:val="auto"/>
              </w:rPr>
            </w:pPr>
            <w:r w:rsidRPr="00E3677F">
              <w:rPr>
                <w:rFonts w:cs="Arial"/>
                <w:color w:val="auto"/>
              </w:rPr>
              <w:t>Requirement</w:t>
            </w:r>
          </w:p>
        </w:tc>
        <w:tc>
          <w:tcPr>
            <w:tcW w:w="1417" w:type="dxa"/>
            <w:tcBorders>
              <w:top w:val="nil"/>
              <w:left w:val="nil"/>
              <w:bottom w:val="single" w:sz="4" w:space="0" w:color="auto"/>
              <w:right w:val="nil"/>
            </w:tcBorders>
          </w:tcPr>
          <w:p w14:paraId="55F35238" w14:textId="77777777" w:rsidR="00F81027" w:rsidRPr="00124D83" w:rsidRDefault="00F81027" w:rsidP="00FB7716">
            <w:pPr>
              <w:pStyle w:val="Tablehead"/>
              <w:rPr>
                <w:rFonts w:cs="Arial"/>
              </w:rPr>
            </w:pPr>
            <w:r w:rsidRPr="00124D83">
              <w:rPr>
                <w:rFonts w:cs="Arial"/>
              </w:rPr>
              <w:t>Date</w:t>
            </w:r>
          </w:p>
        </w:tc>
      </w:tr>
      <w:tr w:rsidR="00DD0809" w:rsidRPr="00124D83" w14:paraId="340BEA20" w14:textId="77777777" w:rsidTr="00FB7716">
        <w:trPr>
          <w:cantSplit/>
        </w:trPr>
        <w:tc>
          <w:tcPr>
            <w:tcW w:w="1134" w:type="dxa"/>
            <w:tcBorders>
              <w:top w:val="single" w:sz="4" w:space="0" w:color="auto"/>
              <w:left w:val="nil"/>
              <w:bottom w:val="single" w:sz="4" w:space="0" w:color="auto"/>
              <w:right w:val="nil"/>
            </w:tcBorders>
          </w:tcPr>
          <w:p w14:paraId="41C041FC" w14:textId="2C3A23EC" w:rsidR="00DD0809" w:rsidRPr="00976EC3" w:rsidRDefault="00DD0809" w:rsidP="00DD0809">
            <w:pPr>
              <w:pStyle w:val="Tablebody"/>
              <w:rPr>
                <w:rFonts w:cs="Arial"/>
                <w:color w:val="auto"/>
              </w:rPr>
            </w:pPr>
            <w:r w:rsidRPr="00976EC3">
              <w:rPr>
                <w:rFonts w:cs="Arial"/>
                <w:color w:val="auto"/>
              </w:rPr>
              <w:t>IC1</w:t>
            </w:r>
          </w:p>
        </w:tc>
        <w:tc>
          <w:tcPr>
            <w:tcW w:w="5954" w:type="dxa"/>
            <w:tcBorders>
              <w:top w:val="single" w:sz="4" w:space="0" w:color="auto"/>
              <w:left w:val="nil"/>
              <w:bottom w:val="single" w:sz="4" w:space="0" w:color="auto"/>
              <w:right w:val="nil"/>
            </w:tcBorders>
          </w:tcPr>
          <w:p w14:paraId="3A14D582" w14:textId="45A64115" w:rsidR="00C54FFF" w:rsidRDefault="00CB571A" w:rsidP="00DD0809">
            <w:pPr>
              <w:pStyle w:val="Tablebody"/>
              <w:rPr>
                <w:rFonts w:cs="Arial"/>
                <w:color w:val="auto"/>
              </w:rPr>
            </w:pPr>
            <w:r>
              <w:rPr>
                <w:rFonts w:cs="Arial"/>
                <w:color w:val="auto"/>
              </w:rPr>
              <w:t>Construct</w:t>
            </w:r>
            <w:r w:rsidR="00DD0809" w:rsidRPr="00976EC3">
              <w:rPr>
                <w:rFonts w:cs="Arial"/>
                <w:color w:val="auto"/>
              </w:rPr>
              <w:t xml:space="preserve"> an acoustic barrier around GF19 as detailed in Generator testing Assessment, Revision 4.0. </w:t>
            </w:r>
          </w:p>
          <w:p w14:paraId="07B04242" w14:textId="1D4BEF0B" w:rsidR="00C54FFF" w:rsidRPr="00976EC3" w:rsidRDefault="00C54FFF" w:rsidP="00C54FFF">
            <w:pPr>
              <w:pStyle w:val="Tablebody"/>
              <w:rPr>
                <w:rFonts w:cs="Arial"/>
                <w:color w:val="auto"/>
              </w:rPr>
            </w:pPr>
            <w:r w:rsidRPr="00C54FFF">
              <w:rPr>
                <w:rFonts w:cs="Arial"/>
                <w:color w:val="auto"/>
              </w:rPr>
              <w:t xml:space="preserve"> </w:t>
            </w:r>
          </w:p>
        </w:tc>
        <w:tc>
          <w:tcPr>
            <w:tcW w:w="1417" w:type="dxa"/>
            <w:tcBorders>
              <w:top w:val="single" w:sz="4" w:space="0" w:color="auto"/>
              <w:left w:val="nil"/>
              <w:bottom w:val="single" w:sz="4" w:space="0" w:color="auto"/>
              <w:right w:val="nil"/>
            </w:tcBorders>
          </w:tcPr>
          <w:p w14:paraId="0FEA8C10" w14:textId="27752586" w:rsidR="00DD0809" w:rsidRPr="00992D42" w:rsidRDefault="00992D42" w:rsidP="00DD0809">
            <w:pPr>
              <w:pStyle w:val="Tablebody"/>
              <w:rPr>
                <w:rFonts w:cs="Arial"/>
                <w:color w:val="auto"/>
              </w:rPr>
            </w:pPr>
            <w:r w:rsidRPr="00992D42">
              <w:rPr>
                <w:rFonts w:cs="Arial"/>
                <w:color w:val="auto"/>
              </w:rPr>
              <w:t>22/07/2020</w:t>
            </w:r>
            <w:r w:rsidR="0083717E" w:rsidRPr="00992D42">
              <w:rPr>
                <w:rFonts w:cs="Arial"/>
                <w:color w:val="auto"/>
              </w:rPr>
              <w:t xml:space="preserve"> or unless otherwise agreed in writing with NRW.</w:t>
            </w:r>
          </w:p>
        </w:tc>
      </w:tr>
      <w:tr w:rsidR="00DD0809" w:rsidRPr="00124D83" w14:paraId="568AE812" w14:textId="77777777" w:rsidTr="00FB7716">
        <w:trPr>
          <w:cantSplit/>
        </w:trPr>
        <w:tc>
          <w:tcPr>
            <w:tcW w:w="1134" w:type="dxa"/>
            <w:tcBorders>
              <w:top w:val="single" w:sz="4" w:space="0" w:color="auto"/>
              <w:left w:val="nil"/>
              <w:bottom w:val="single" w:sz="4" w:space="0" w:color="auto"/>
              <w:right w:val="nil"/>
            </w:tcBorders>
          </w:tcPr>
          <w:p w14:paraId="0BD4B0D7" w14:textId="28D8C5C8" w:rsidR="00DD0809" w:rsidRPr="00E3677F" w:rsidRDefault="00DD0809" w:rsidP="00DD0809">
            <w:pPr>
              <w:pStyle w:val="Tablebody"/>
              <w:rPr>
                <w:rFonts w:cs="Arial"/>
                <w:color w:val="auto"/>
              </w:rPr>
            </w:pPr>
            <w:r w:rsidRPr="00E3677F">
              <w:rPr>
                <w:rFonts w:cs="Arial"/>
                <w:color w:val="auto"/>
              </w:rPr>
              <w:t>IC</w:t>
            </w:r>
            <w:r w:rsidR="00976EC3">
              <w:rPr>
                <w:rFonts w:cs="Arial"/>
                <w:color w:val="auto"/>
              </w:rPr>
              <w:t>2</w:t>
            </w:r>
          </w:p>
        </w:tc>
        <w:tc>
          <w:tcPr>
            <w:tcW w:w="5954" w:type="dxa"/>
            <w:tcBorders>
              <w:top w:val="single" w:sz="4" w:space="0" w:color="auto"/>
              <w:left w:val="nil"/>
              <w:bottom w:val="single" w:sz="4" w:space="0" w:color="auto"/>
              <w:right w:val="nil"/>
            </w:tcBorders>
          </w:tcPr>
          <w:p w14:paraId="075E5BED" w14:textId="36E43583" w:rsidR="00DD0809" w:rsidRPr="00E3677F" w:rsidRDefault="00DD0809" w:rsidP="00DD0809">
            <w:pPr>
              <w:pStyle w:val="Tablebody"/>
              <w:rPr>
                <w:rFonts w:cs="Arial"/>
                <w:color w:val="auto"/>
              </w:rPr>
            </w:pPr>
            <w:r w:rsidRPr="00E3677F">
              <w:rPr>
                <w:rFonts w:cs="Arial"/>
                <w:color w:val="auto"/>
              </w:rPr>
              <w:t xml:space="preserve">The operator shall develop and submit a </w:t>
            </w:r>
            <w:r w:rsidR="005266B8" w:rsidRPr="00E3677F">
              <w:rPr>
                <w:rFonts w:cs="Arial"/>
                <w:color w:val="auto"/>
              </w:rPr>
              <w:t>site-specific</w:t>
            </w:r>
            <w:r w:rsidRPr="00E3677F">
              <w:rPr>
                <w:rFonts w:cs="Arial"/>
                <w:color w:val="auto"/>
              </w:rPr>
              <w:t xml:space="preserve"> Air Quality Management Plan AQMP</w:t>
            </w:r>
            <w:r>
              <w:rPr>
                <w:rFonts w:cs="Arial"/>
                <w:color w:val="auto"/>
              </w:rPr>
              <w:t xml:space="preserve"> in conjunction with the Local Authority</w:t>
            </w:r>
            <w:r w:rsidRPr="00E3677F">
              <w:rPr>
                <w:rFonts w:cs="Arial"/>
                <w:color w:val="auto"/>
              </w:rPr>
              <w:t xml:space="preserve"> which identifies the emergency operating conditions </w:t>
            </w:r>
            <w:r>
              <w:rPr>
                <w:rFonts w:cs="Arial"/>
                <w:color w:val="auto"/>
              </w:rPr>
              <w:t>(</w:t>
            </w:r>
            <w:r w:rsidRPr="00E3677F">
              <w:rPr>
                <w:rFonts w:cs="Arial"/>
                <w:color w:val="auto"/>
              </w:rPr>
              <w:t>grid failure) when Local Air Quality may be adversely impacted by emissions to air from the installation. This sh</w:t>
            </w:r>
            <w:r w:rsidR="00FE564B">
              <w:rPr>
                <w:rFonts w:cs="Arial"/>
                <w:color w:val="auto"/>
              </w:rPr>
              <w:t>all</w:t>
            </w:r>
            <w:r w:rsidRPr="00E3677F">
              <w:rPr>
                <w:rFonts w:cs="Arial"/>
                <w:color w:val="auto"/>
              </w:rPr>
              <w:t xml:space="preserve"> include but not </w:t>
            </w:r>
            <w:r w:rsidR="00FE564B">
              <w:rPr>
                <w:rFonts w:cs="Arial"/>
                <w:color w:val="auto"/>
              </w:rPr>
              <w:t xml:space="preserve">be </w:t>
            </w:r>
            <w:r w:rsidRPr="00E3677F">
              <w:rPr>
                <w:rFonts w:cs="Arial"/>
                <w:color w:val="auto"/>
              </w:rPr>
              <w:t>limited to the following considerations:</w:t>
            </w:r>
          </w:p>
          <w:p w14:paraId="4BC3F148" w14:textId="2480AC10" w:rsidR="00DD0809" w:rsidRPr="00E3677F" w:rsidRDefault="00DD0809" w:rsidP="00DD0809">
            <w:pPr>
              <w:pStyle w:val="Tablebody"/>
              <w:numPr>
                <w:ilvl w:val="0"/>
                <w:numId w:val="34"/>
              </w:numPr>
              <w:rPr>
                <w:rFonts w:cs="Arial"/>
                <w:color w:val="auto"/>
              </w:rPr>
            </w:pPr>
            <w:r w:rsidRPr="00E3677F">
              <w:rPr>
                <w:rFonts w:cs="Arial"/>
                <w:color w:val="auto"/>
              </w:rPr>
              <w:t xml:space="preserve">predicted potential impacts </w:t>
            </w:r>
            <w:r>
              <w:rPr>
                <w:rFonts w:cs="Arial"/>
                <w:color w:val="auto"/>
              </w:rPr>
              <w:t xml:space="preserve">indicated by the air modelling </w:t>
            </w:r>
            <w:r w:rsidRPr="00E3677F">
              <w:rPr>
                <w:rFonts w:cs="Arial"/>
                <w:color w:val="auto"/>
              </w:rPr>
              <w:t>at individual receptors;</w:t>
            </w:r>
          </w:p>
          <w:p w14:paraId="6288E990" w14:textId="77777777" w:rsidR="00DD0809" w:rsidRPr="00E3677F" w:rsidRDefault="00DD0809" w:rsidP="00DD0809">
            <w:pPr>
              <w:pStyle w:val="Tablebody"/>
              <w:numPr>
                <w:ilvl w:val="0"/>
                <w:numId w:val="34"/>
              </w:numPr>
              <w:rPr>
                <w:rFonts w:cs="Arial"/>
                <w:color w:val="auto"/>
              </w:rPr>
            </w:pPr>
            <w:r w:rsidRPr="00E3677F">
              <w:rPr>
                <w:rFonts w:cs="Arial"/>
                <w:color w:val="auto"/>
              </w:rPr>
              <w:t>timescales for response measures;</w:t>
            </w:r>
          </w:p>
          <w:p w14:paraId="3E8C15AE" w14:textId="0B5A5723" w:rsidR="00DD0809" w:rsidRPr="00E3677F" w:rsidRDefault="00DD0809" w:rsidP="00DD0809">
            <w:pPr>
              <w:pStyle w:val="Tablebody"/>
              <w:numPr>
                <w:ilvl w:val="0"/>
                <w:numId w:val="34"/>
              </w:numPr>
              <w:rPr>
                <w:rFonts w:cs="Arial"/>
                <w:color w:val="auto"/>
              </w:rPr>
            </w:pPr>
            <w:r w:rsidRPr="00E3677F">
              <w:rPr>
                <w:rFonts w:cs="Arial"/>
                <w:color w:val="auto"/>
              </w:rPr>
              <w:t xml:space="preserve">how local conditions during a grid failure might influence the response required, for example </w:t>
            </w:r>
            <w:r w:rsidR="005266B8" w:rsidRPr="00E3677F">
              <w:rPr>
                <w:rFonts w:cs="Arial"/>
                <w:color w:val="auto"/>
              </w:rPr>
              <w:t>meteorological</w:t>
            </w:r>
            <w:r w:rsidRPr="00E3677F">
              <w:rPr>
                <w:rFonts w:cs="Arial"/>
                <w:color w:val="auto"/>
              </w:rPr>
              <w:t xml:space="preserve"> conditions or time of day;</w:t>
            </w:r>
          </w:p>
          <w:p w14:paraId="3D4A09A4" w14:textId="2F3E7145" w:rsidR="00DD0809" w:rsidRPr="00E3677F" w:rsidRDefault="00DD0809" w:rsidP="00DD0809">
            <w:pPr>
              <w:pStyle w:val="Tablebody"/>
              <w:numPr>
                <w:ilvl w:val="0"/>
                <w:numId w:val="34"/>
              </w:numPr>
              <w:rPr>
                <w:rFonts w:cs="Arial"/>
                <w:color w:val="auto"/>
              </w:rPr>
            </w:pPr>
            <w:r w:rsidRPr="00E3677F">
              <w:rPr>
                <w:rFonts w:cs="Arial"/>
                <w:color w:val="auto"/>
              </w:rPr>
              <w:t xml:space="preserve">contingency for how the response will be carried out in the event scenario </w:t>
            </w:r>
            <w:r w:rsidR="005266B8" w:rsidRPr="00E3677F">
              <w:rPr>
                <w:rFonts w:cs="Arial"/>
                <w:color w:val="auto"/>
              </w:rPr>
              <w:t>i.e.</w:t>
            </w:r>
            <w:r w:rsidRPr="00E3677F">
              <w:rPr>
                <w:rFonts w:cs="Arial"/>
                <w:color w:val="auto"/>
              </w:rPr>
              <w:t xml:space="preserve"> loss of power and;</w:t>
            </w:r>
          </w:p>
          <w:p w14:paraId="3888B665" w14:textId="77777777" w:rsidR="00DD0809" w:rsidRPr="00E3677F" w:rsidRDefault="00DD0809" w:rsidP="00DD0809">
            <w:pPr>
              <w:pStyle w:val="Tablebody"/>
              <w:numPr>
                <w:ilvl w:val="0"/>
                <w:numId w:val="34"/>
              </w:numPr>
              <w:rPr>
                <w:rFonts w:cs="Arial"/>
                <w:color w:val="auto"/>
              </w:rPr>
            </w:pPr>
            <w:r w:rsidRPr="00E3677F">
              <w:rPr>
                <w:rFonts w:cs="Arial"/>
                <w:color w:val="auto"/>
              </w:rPr>
              <w:t>timescales for continued review of the management plan.</w:t>
            </w:r>
          </w:p>
          <w:p w14:paraId="7990D4AF" w14:textId="6C2D24CC" w:rsidR="00DD0809" w:rsidRPr="00E3677F" w:rsidRDefault="00DD0809" w:rsidP="00DD0809">
            <w:pPr>
              <w:pStyle w:val="Tablebody"/>
              <w:rPr>
                <w:rFonts w:cs="Arial"/>
                <w:color w:val="auto"/>
              </w:rPr>
            </w:pPr>
            <w:r w:rsidRPr="00E3677F">
              <w:rPr>
                <w:rFonts w:cs="Arial"/>
                <w:color w:val="auto"/>
              </w:rPr>
              <w:t>The agreed AQMP shall be submitted to Natural Resources Wales for approval.</w:t>
            </w:r>
          </w:p>
        </w:tc>
        <w:tc>
          <w:tcPr>
            <w:tcW w:w="1417" w:type="dxa"/>
            <w:tcBorders>
              <w:top w:val="single" w:sz="4" w:space="0" w:color="auto"/>
              <w:left w:val="nil"/>
              <w:bottom w:val="single" w:sz="4" w:space="0" w:color="auto"/>
              <w:right w:val="nil"/>
            </w:tcBorders>
          </w:tcPr>
          <w:p w14:paraId="443C40B3" w14:textId="2EC70224" w:rsidR="00DD0809" w:rsidRPr="00992D42" w:rsidRDefault="00992D42" w:rsidP="00DD0809">
            <w:pPr>
              <w:pStyle w:val="Tablebody"/>
              <w:rPr>
                <w:rFonts w:cs="Arial"/>
                <w:color w:val="auto"/>
              </w:rPr>
            </w:pPr>
            <w:r w:rsidRPr="00992D42">
              <w:rPr>
                <w:rFonts w:cs="Arial"/>
                <w:color w:val="auto"/>
              </w:rPr>
              <w:t>22/10/2020</w:t>
            </w:r>
            <w:r w:rsidR="0083717E" w:rsidRPr="00992D42">
              <w:rPr>
                <w:rFonts w:cs="Arial"/>
                <w:color w:val="auto"/>
              </w:rPr>
              <w:t xml:space="preserve"> </w:t>
            </w:r>
            <w:r w:rsidR="009D16E0" w:rsidRPr="00992D42">
              <w:rPr>
                <w:rFonts w:cs="Arial"/>
                <w:color w:val="auto"/>
              </w:rPr>
              <w:t>or unless otherwise agreed in writing with NRW.</w:t>
            </w:r>
          </w:p>
        </w:tc>
      </w:tr>
      <w:tr w:rsidR="00DD0809" w:rsidRPr="00124D83" w14:paraId="5E785003" w14:textId="77777777" w:rsidTr="00FB7716">
        <w:trPr>
          <w:cantSplit/>
        </w:trPr>
        <w:tc>
          <w:tcPr>
            <w:tcW w:w="1134" w:type="dxa"/>
            <w:tcBorders>
              <w:top w:val="single" w:sz="4" w:space="0" w:color="auto"/>
              <w:left w:val="nil"/>
              <w:bottom w:val="single" w:sz="4" w:space="0" w:color="auto"/>
              <w:right w:val="nil"/>
            </w:tcBorders>
          </w:tcPr>
          <w:p w14:paraId="36F5CD1F" w14:textId="016C530C" w:rsidR="00DD0809" w:rsidRPr="00B76D81" w:rsidRDefault="00DD0809" w:rsidP="00DD0809">
            <w:pPr>
              <w:pStyle w:val="Tablebody"/>
              <w:rPr>
                <w:rFonts w:cs="Arial"/>
                <w:color w:val="auto"/>
              </w:rPr>
            </w:pPr>
            <w:r w:rsidRPr="00B76D81">
              <w:rPr>
                <w:rFonts w:cs="Arial"/>
                <w:color w:val="auto"/>
              </w:rPr>
              <w:lastRenderedPageBreak/>
              <w:t>IC</w:t>
            </w:r>
            <w:r w:rsidR="0034386B">
              <w:rPr>
                <w:rFonts w:cs="Arial"/>
                <w:color w:val="auto"/>
              </w:rPr>
              <w:t>3</w:t>
            </w:r>
          </w:p>
        </w:tc>
        <w:tc>
          <w:tcPr>
            <w:tcW w:w="5954" w:type="dxa"/>
            <w:tcBorders>
              <w:top w:val="single" w:sz="4" w:space="0" w:color="auto"/>
              <w:left w:val="nil"/>
              <w:bottom w:val="single" w:sz="4" w:space="0" w:color="auto"/>
              <w:right w:val="nil"/>
            </w:tcBorders>
          </w:tcPr>
          <w:p w14:paraId="466D5DA6" w14:textId="352B3DF7" w:rsidR="00DD0809" w:rsidRPr="00B76D81" w:rsidRDefault="00DD0809" w:rsidP="00DD0809">
            <w:pPr>
              <w:pStyle w:val="Tablebody"/>
              <w:rPr>
                <w:rFonts w:cs="Arial"/>
                <w:color w:val="auto"/>
              </w:rPr>
            </w:pPr>
            <w:r w:rsidRPr="00B76D81">
              <w:rPr>
                <w:rFonts w:cs="Arial"/>
                <w:color w:val="auto"/>
              </w:rPr>
              <w:t>The Operator shall undertake noise monitoring at the nearest local receptors for all testing/maintenance scen</w:t>
            </w:r>
            <w:r w:rsidR="00F51016">
              <w:rPr>
                <w:rFonts w:cs="Arial"/>
                <w:color w:val="auto"/>
              </w:rPr>
              <w:t>a</w:t>
            </w:r>
            <w:r w:rsidRPr="00B76D81">
              <w:rPr>
                <w:rFonts w:cs="Arial"/>
                <w:color w:val="auto"/>
              </w:rPr>
              <w:t xml:space="preserve">rios. </w:t>
            </w:r>
            <w:r w:rsidR="00684C66" w:rsidRPr="00684C66">
              <w:rPr>
                <w:rFonts w:cs="Arial"/>
                <w:color w:val="auto"/>
              </w:rPr>
              <w:t xml:space="preserve">A detailed plan of the noise monitoring to be carried out shall be submitted to NRW for approval prior to the commencement of noise </w:t>
            </w:r>
            <w:r w:rsidR="0056151B" w:rsidRPr="00684C66">
              <w:rPr>
                <w:rFonts w:cs="Arial"/>
                <w:color w:val="auto"/>
              </w:rPr>
              <w:t>monitoring.</w:t>
            </w:r>
            <w:r w:rsidR="0056151B" w:rsidRPr="00B76D81">
              <w:rPr>
                <w:rFonts w:cs="Arial"/>
                <w:color w:val="auto"/>
              </w:rPr>
              <w:t xml:space="preserve"> This</w:t>
            </w:r>
            <w:r w:rsidRPr="00B76D81">
              <w:rPr>
                <w:rFonts w:cs="Arial"/>
                <w:color w:val="auto"/>
              </w:rPr>
              <w:t xml:space="preserve"> shall include: </w:t>
            </w:r>
          </w:p>
          <w:p w14:paraId="46B7A228" w14:textId="77777777" w:rsidR="00DD0809" w:rsidRPr="00B76D81" w:rsidRDefault="00DD0809" w:rsidP="00DD0809">
            <w:pPr>
              <w:pStyle w:val="Tablebody"/>
              <w:rPr>
                <w:rFonts w:cs="Arial"/>
                <w:color w:val="auto"/>
              </w:rPr>
            </w:pPr>
          </w:p>
          <w:p w14:paraId="2BDC2B0D" w14:textId="2B5B9776" w:rsidR="00DD0809" w:rsidRPr="00B76D81" w:rsidRDefault="00DD0809" w:rsidP="00DD0809">
            <w:pPr>
              <w:pStyle w:val="Tablebody"/>
              <w:numPr>
                <w:ilvl w:val="0"/>
                <w:numId w:val="37"/>
              </w:numPr>
              <w:rPr>
                <w:rFonts w:cs="Arial"/>
                <w:color w:val="auto"/>
              </w:rPr>
            </w:pPr>
            <w:r w:rsidRPr="00B76D81">
              <w:rPr>
                <w:rFonts w:cs="Arial"/>
                <w:color w:val="auto"/>
              </w:rPr>
              <w:t xml:space="preserve">A full noise monitoring survey and assessment meeting the BS4142:2014 standard including </w:t>
            </w:r>
            <w:r>
              <w:rPr>
                <w:rFonts w:cs="Arial"/>
                <w:color w:val="auto"/>
              </w:rPr>
              <w:t>details</w:t>
            </w:r>
            <w:r w:rsidR="00ED45A7">
              <w:rPr>
                <w:rFonts w:cs="Arial"/>
                <w:color w:val="auto"/>
              </w:rPr>
              <w:t xml:space="preserve"> of</w:t>
            </w:r>
            <w:r w:rsidRPr="00B76D81">
              <w:rPr>
                <w:rFonts w:cs="Arial"/>
                <w:color w:val="auto"/>
              </w:rPr>
              <w:t xml:space="preserve"> local conditions</w:t>
            </w:r>
            <w:r>
              <w:rPr>
                <w:rFonts w:cs="Arial"/>
                <w:color w:val="auto"/>
              </w:rPr>
              <w:t xml:space="preserve"> </w:t>
            </w:r>
            <w:r w:rsidR="005266B8">
              <w:rPr>
                <w:rFonts w:cs="Arial"/>
                <w:color w:val="auto"/>
              </w:rPr>
              <w:t>e.g.</w:t>
            </w:r>
            <w:r w:rsidRPr="00B76D81">
              <w:rPr>
                <w:rFonts w:cs="Arial"/>
                <w:color w:val="auto"/>
              </w:rPr>
              <w:t xml:space="preserve"> </w:t>
            </w:r>
            <w:r w:rsidR="005266B8" w:rsidRPr="00B76D81">
              <w:rPr>
                <w:rFonts w:cs="Arial"/>
                <w:color w:val="auto"/>
              </w:rPr>
              <w:t>meteorological</w:t>
            </w:r>
            <w:r>
              <w:rPr>
                <w:rFonts w:cs="Arial"/>
                <w:color w:val="auto"/>
              </w:rPr>
              <w:t xml:space="preserve"> conditions (wind direction)</w:t>
            </w:r>
          </w:p>
          <w:p w14:paraId="56B90070" w14:textId="0DC5CD6C" w:rsidR="00DD0809" w:rsidRPr="00B76D81" w:rsidRDefault="00DD0809" w:rsidP="00DD0809">
            <w:pPr>
              <w:pStyle w:val="Tablebody"/>
              <w:numPr>
                <w:ilvl w:val="0"/>
                <w:numId w:val="37"/>
              </w:numPr>
              <w:rPr>
                <w:rFonts w:cs="Arial"/>
                <w:color w:val="auto"/>
              </w:rPr>
            </w:pPr>
            <w:r w:rsidRPr="00B76D81">
              <w:rPr>
                <w:rFonts w:cs="Arial"/>
                <w:color w:val="auto"/>
              </w:rPr>
              <w:t xml:space="preserve">1/3rd octave and narrow band (FFT) measurements to identify any tonal elements or low frequency noise  </w:t>
            </w:r>
          </w:p>
          <w:p w14:paraId="078DE295" w14:textId="08AB545F" w:rsidR="00DD0809" w:rsidRPr="00B76D81" w:rsidRDefault="00DD0809" w:rsidP="00DD0809">
            <w:pPr>
              <w:pStyle w:val="Tablebody"/>
              <w:numPr>
                <w:ilvl w:val="0"/>
                <w:numId w:val="37"/>
              </w:numPr>
              <w:rPr>
                <w:rFonts w:cs="Arial"/>
                <w:color w:val="auto"/>
              </w:rPr>
            </w:pPr>
            <w:r w:rsidRPr="00B76D81">
              <w:rPr>
                <w:rFonts w:cs="Arial"/>
                <w:color w:val="auto"/>
              </w:rPr>
              <w:t xml:space="preserve">Reference to the World Health Organisation guidelines for community noise  </w:t>
            </w:r>
          </w:p>
          <w:p w14:paraId="541AC368" w14:textId="3A7AC9A8" w:rsidR="00DD0809" w:rsidRDefault="00DD0809" w:rsidP="00DD0809">
            <w:pPr>
              <w:pStyle w:val="Tablebody"/>
              <w:numPr>
                <w:ilvl w:val="0"/>
                <w:numId w:val="37"/>
              </w:numPr>
              <w:rPr>
                <w:rFonts w:cs="Arial"/>
                <w:color w:val="auto"/>
              </w:rPr>
            </w:pPr>
            <w:r w:rsidRPr="00B76D81">
              <w:rPr>
                <w:rFonts w:cs="Arial"/>
                <w:color w:val="auto"/>
              </w:rPr>
              <w:t xml:space="preserve">Reference to the Noise Action Plan for Wales </w:t>
            </w:r>
            <w:r>
              <w:rPr>
                <w:rFonts w:cs="Arial"/>
                <w:color w:val="auto"/>
              </w:rPr>
              <w:t xml:space="preserve">2018-2023 </w:t>
            </w:r>
            <w:r w:rsidRPr="00B76D81">
              <w:rPr>
                <w:rFonts w:cs="Arial"/>
                <w:color w:val="auto"/>
              </w:rPr>
              <w:t xml:space="preserve">Upon completion of the work, a written report shall be submitted to Natural Resources Wales. </w:t>
            </w:r>
          </w:p>
          <w:p w14:paraId="1396FB50" w14:textId="78467986" w:rsidR="001110B9" w:rsidRPr="00B76D81" w:rsidRDefault="001110B9" w:rsidP="00DD0809">
            <w:pPr>
              <w:pStyle w:val="Tablebody"/>
              <w:numPr>
                <w:ilvl w:val="0"/>
                <w:numId w:val="37"/>
              </w:numPr>
              <w:rPr>
                <w:rFonts w:cs="Arial"/>
                <w:color w:val="auto"/>
              </w:rPr>
            </w:pPr>
            <w:r>
              <w:rPr>
                <w:rFonts w:cs="Arial"/>
                <w:color w:val="auto"/>
              </w:rPr>
              <w:t>M</w:t>
            </w:r>
            <w:r w:rsidRPr="00C54FFF">
              <w:rPr>
                <w:rFonts w:cs="Arial"/>
                <w:color w:val="auto"/>
              </w:rPr>
              <w:t xml:space="preserve">onitor noise levels </w:t>
            </w:r>
            <w:r>
              <w:rPr>
                <w:rFonts w:cs="Arial"/>
                <w:color w:val="auto"/>
              </w:rPr>
              <w:t>at</w:t>
            </w:r>
            <w:r w:rsidRPr="00C54FFF">
              <w:rPr>
                <w:rFonts w:cs="Arial"/>
                <w:color w:val="auto"/>
              </w:rPr>
              <w:t xml:space="preserve"> GF19 after the installation of the acoustic barrier </w:t>
            </w:r>
            <w:r>
              <w:rPr>
                <w:rFonts w:cs="Arial"/>
                <w:color w:val="auto"/>
              </w:rPr>
              <w:t xml:space="preserve">(IC1) </w:t>
            </w:r>
            <w:r w:rsidRPr="00C54FFF">
              <w:rPr>
                <w:rFonts w:cs="Arial"/>
                <w:color w:val="auto"/>
              </w:rPr>
              <w:t>to demonstrate that the actual reduction is in line with what was predicted</w:t>
            </w:r>
            <w:r w:rsidR="006F7184">
              <w:rPr>
                <w:rFonts w:cs="Arial"/>
                <w:color w:val="auto"/>
              </w:rPr>
              <w:t xml:space="preserve"> and report to writing to NRW.</w:t>
            </w:r>
          </w:p>
          <w:p w14:paraId="78FDA49D" w14:textId="77777777" w:rsidR="00DD0809" w:rsidRPr="00B76D81" w:rsidRDefault="00DD0809" w:rsidP="00DD0809">
            <w:pPr>
              <w:pStyle w:val="Tablebody"/>
              <w:rPr>
                <w:rFonts w:cs="Arial"/>
                <w:color w:val="auto"/>
              </w:rPr>
            </w:pPr>
          </w:p>
          <w:p w14:paraId="0ECAE30D" w14:textId="11910806" w:rsidR="00DD0809" w:rsidRPr="00B76D81" w:rsidRDefault="00DD0809" w:rsidP="00DD0809">
            <w:pPr>
              <w:pStyle w:val="Tablebody"/>
              <w:rPr>
                <w:rFonts w:cs="Arial"/>
                <w:color w:val="auto"/>
              </w:rPr>
            </w:pPr>
            <w:r w:rsidRPr="00B76D81">
              <w:rPr>
                <w:rFonts w:cs="Arial"/>
                <w:color w:val="auto"/>
              </w:rPr>
              <w:t xml:space="preserve">The report shall refer to the predictions in the report produced as part of the application. If rating levels likely to cause adverse impact at sensitive receptors are detected, the report shall include an assessment of the most suitable abatement techniques, an estimate of the cost and a proposed timetable for their installation.  </w:t>
            </w:r>
          </w:p>
        </w:tc>
        <w:tc>
          <w:tcPr>
            <w:tcW w:w="1417" w:type="dxa"/>
            <w:tcBorders>
              <w:top w:val="single" w:sz="4" w:space="0" w:color="auto"/>
              <w:left w:val="nil"/>
              <w:bottom w:val="single" w:sz="4" w:space="0" w:color="auto"/>
              <w:right w:val="nil"/>
            </w:tcBorders>
          </w:tcPr>
          <w:p w14:paraId="18751376" w14:textId="4B2AD68A" w:rsidR="00DD0809" w:rsidRPr="00992D42" w:rsidRDefault="00992D42" w:rsidP="00DD0809">
            <w:pPr>
              <w:pStyle w:val="Tablebody"/>
              <w:rPr>
                <w:rFonts w:cs="Arial"/>
                <w:color w:val="auto"/>
              </w:rPr>
            </w:pPr>
            <w:r w:rsidRPr="00992D42">
              <w:rPr>
                <w:rFonts w:cs="Arial"/>
                <w:color w:val="auto"/>
              </w:rPr>
              <w:t>22/01/2021</w:t>
            </w:r>
            <w:r w:rsidR="00DD0809" w:rsidRPr="00992D42">
              <w:rPr>
                <w:rFonts w:cs="Arial"/>
                <w:color w:val="auto"/>
              </w:rPr>
              <w:t xml:space="preserve"> </w:t>
            </w:r>
            <w:r w:rsidR="009D16E0" w:rsidRPr="00992D42">
              <w:rPr>
                <w:rFonts w:cs="Arial"/>
                <w:color w:val="auto"/>
              </w:rPr>
              <w:t>or unless otherwise agreed in writing with NRW.</w:t>
            </w:r>
          </w:p>
        </w:tc>
      </w:tr>
      <w:tr w:rsidR="0034386B" w:rsidRPr="00124D83" w14:paraId="1E090181" w14:textId="77777777" w:rsidTr="00FB7716">
        <w:trPr>
          <w:cantSplit/>
        </w:trPr>
        <w:tc>
          <w:tcPr>
            <w:tcW w:w="1134" w:type="dxa"/>
            <w:tcBorders>
              <w:top w:val="single" w:sz="4" w:space="0" w:color="auto"/>
              <w:left w:val="nil"/>
              <w:bottom w:val="single" w:sz="4" w:space="0" w:color="auto"/>
              <w:right w:val="nil"/>
            </w:tcBorders>
          </w:tcPr>
          <w:p w14:paraId="1DD2D63C" w14:textId="622DCE19" w:rsidR="0034386B" w:rsidRPr="00B76D81" w:rsidRDefault="0034386B" w:rsidP="0034386B">
            <w:pPr>
              <w:pStyle w:val="Tablebody"/>
              <w:rPr>
                <w:rFonts w:cs="Arial"/>
                <w:color w:val="auto"/>
              </w:rPr>
            </w:pPr>
            <w:r w:rsidRPr="00E3677F">
              <w:rPr>
                <w:rFonts w:cs="Arial"/>
                <w:color w:val="auto"/>
              </w:rPr>
              <w:t>IC</w:t>
            </w:r>
            <w:r>
              <w:rPr>
                <w:rFonts w:cs="Arial"/>
                <w:color w:val="auto"/>
              </w:rPr>
              <w:t>4</w:t>
            </w:r>
          </w:p>
        </w:tc>
        <w:tc>
          <w:tcPr>
            <w:tcW w:w="5954" w:type="dxa"/>
            <w:tcBorders>
              <w:top w:val="single" w:sz="4" w:space="0" w:color="auto"/>
              <w:left w:val="nil"/>
              <w:bottom w:val="single" w:sz="4" w:space="0" w:color="auto"/>
              <w:right w:val="nil"/>
            </w:tcBorders>
          </w:tcPr>
          <w:p w14:paraId="1B5338E8" w14:textId="77777777" w:rsidR="0034386B" w:rsidRPr="00E3677F" w:rsidRDefault="0034386B" w:rsidP="0034386B">
            <w:pPr>
              <w:pStyle w:val="Tablebody"/>
              <w:rPr>
                <w:rFonts w:cs="Arial"/>
                <w:color w:val="auto"/>
              </w:rPr>
            </w:pPr>
            <w:r w:rsidRPr="00E3677F">
              <w:rPr>
                <w:rFonts w:cs="Arial"/>
                <w:color w:val="auto"/>
              </w:rPr>
              <w:t xml:space="preserve">The operator shall produce a report outlining </w:t>
            </w:r>
            <w:r>
              <w:rPr>
                <w:rFonts w:cs="Arial"/>
                <w:color w:val="auto"/>
              </w:rPr>
              <w:t xml:space="preserve">the </w:t>
            </w:r>
            <w:r w:rsidRPr="00E3677F">
              <w:rPr>
                <w:rFonts w:cs="Arial"/>
                <w:color w:val="auto"/>
              </w:rPr>
              <w:t xml:space="preserve">maintenance and operating regime following the first year of operation </w:t>
            </w:r>
            <w:r>
              <w:rPr>
                <w:rFonts w:cs="Arial"/>
                <w:color w:val="auto"/>
              </w:rPr>
              <w:t xml:space="preserve">after </w:t>
            </w:r>
            <w:r w:rsidRPr="00E3677F">
              <w:rPr>
                <w:rFonts w:cs="Arial"/>
                <w:color w:val="auto"/>
              </w:rPr>
              <w:t>permitting. This shall include but is not limited to the following:</w:t>
            </w:r>
          </w:p>
          <w:p w14:paraId="62BAE8C8" w14:textId="77777777" w:rsidR="0034386B" w:rsidRPr="00E3677F" w:rsidRDefault="0034386B" w:rsidP="0034386B">
            <w:pPr>
              <w:pStyle w:val="Tablebody"/>
              <w:numPr>
                <w:ilvl w:val="0"/>
                <w:numId w:val="36"/>
              </w:numPr>
              <w:rPr>
                <w:rFonts w:cs="Arial"/>
                <w:color w:val="auto"/>
              </w:rPr>
            </w:pPr>
            <w:r w:rsidRPr="00E3677F">
              <w:rPr>
                <w:rFonts w:cs="Arial"/>
                <w:color w:val="auto"/>
              </w:rPr>
              <w:t>An update on the control systems used to carry out the testing of the generators and how these have been used to minimise emissions and;</w:t>
            </w:r>
          </w:p>
          <w:p w14:paraId="37812BF4" w14:textId="77777777" w:rsidR="0034386B" w:rsidRPr="00E3677F" w:rsidRDefault="0034386B" w:rsidP="0034386B">
            <w:pPr>
              <w:pStyle w:val="Tablebody"/>
              <w:numPr>
                <w:ilvl w:val="0"/>
                <w:numId w:val="36"/>
              </w:numPr>
              <w:rPr>
                <w:rFonts w:cs="Arial"/>
                <w:color w:val="auto"/>
              </w:rPr>
            </w:pPr>
            <w:r w:rsidRPr="00E3677F">
              <w:rPr>
                <w:rFonts w:cs="Arial"/>
                <w:color w:val="auto"/>
              </w:rPr>
              <w:t>Any additional improvements that have been identified to reduce emissions during the maintenance testing and operation of the generators. This should include timescales for the implementation of the improvements.</w:t>
            </w:r>
          </w:p>
          <w:p w14:paraId="3C718201" w14:textId="71800DAC" w:rsidR="0034386B" w:rsidRPr="00B76D81" w:rsidRDefault="0034386B" w:rsidP="0034386B">
            <w:pPr>
              <w:pStyle w:val="Tablebody"/>
              <w:rPr>
                <w:rFonts w:cs="Arial"/>
                <w:color w:val="auto"/>
              </w:rPr>
            </w:pPr>
            <w:r w:rsidRPr="00E3677F">
              <w:rPr>
                <w:rFonts w:cs="Arial"/>
                <w:color w:val="auto"/>
              </w:rPr>
              <w:t>The operator shall submit this report in writing to Natural Resources Wales.</w:t>
            </w:r>
          </w:p>
        </w:tc>
        <w:tc>
          <w:tcPr>
            <w:tcW w:w="1417" w:type="dxa"/>
            <w:tcBorders>
              <w:top w:val="single" w:sz="4" w:space="0" w:color="auto"/>
              <w:left w:val="nil"/>
              <w:bottom w:val="single" w:sz="4" w:space="0" w:color="auto"/>
              <w:right w:val="nil"/>
            </w:tcBorders>
          </w:tcPr>
          <w:p w14:paraId="699541C5" w14:textId="4C3F191A" w:rsidR="0034386B" w:rsidRPr="00992D42" w:rsidRDefault="00992D42" w:rsidP="0034386B">
            <w:pPr>
              <w:pStyle w:val="Tablebody"/>
              <w:rPr>
                <w:rFonts w:cs="Arial"/>
                <w:color w:val="auto"/>
              </w:rPr>
            </w:pPr>
            <w:r w:rsidRPr="00992D42">
              <w:rPr>
                <w:rFonts w:cs="Arial"/>
                <w:color w:val="auto"/>
              </w:rPr>
              <w:t>22/07/2021</w:t>
            </w:r>
            <w:r w:rsidR="009D16E0" w:rsidRPr="00992D42">
              <w:rPr>
                <w:rFonts w:cs="Arial"/>
                <w:color w:val="auto"/>
              </w:rPr>
              <w:t xml:space="preserve"> or unless otherwise agreed in writing with NRW.</w:t>
            </w:r>
          </w:p>
        </w:tc>
      </w:tr>
    </w:tbl>
    <w:p w14:paraId="42BA15F3" w14:textId="77777777" w:rsidR="007C7234" w:rsidRDefault="007C7234" w:rsidP="007C7234">
      <w:pPr>
        <w:pStyle w:val="Tabletitle"/>
      </w:pPr>
    </w:p>
    <w:p w14:paraId="77E8E616" w14:textId="5D8B10CB" w:rsidR="007C7234" w:rsidRDefault="00DC2C86" w:rsidP="00FE1372">
      <w:pPr>
        <w:pStyle w:val="Heading1nonum"/>
        <w:pageBreakBefore/>
        <w:spacing w:line="240" w:lineRule="auto"/>
        <w:ind w:hanging="862"/>
      </w:pPr>
      <w:r>
        <w:lastRenderedPageBreak/>
        <w:br/>
      </w:r>
      <w:r w:rsidR="007C7234">
        <w:t>Schedule 2 - Waste types, raw materials and fuels</w:t>
      </w:r>
    </w:p>
    <w:p w14:paraId="793B4383" w14:textId="11FD66F2" w:rsidR="007C7234" w:rsidRDefault="007C7234" w:rsidP="007C7234">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3B46A6" w:rsidRPr="006B632B" w14:paraId="7F7C4723" w14:textId="77777777" w:rsidTr="003C0D71">
        <w:trPr>
          <w:cantSplit/>
          <w:tblHeader/>
        </w:trPr>
        <w:tc>
          <w:tcPr>
            <w:tcW w:w="5385" w:type="dxa"/>
            <w:tcBorders>
              <w:bottom w:val="single" w:sz="4" w:space="0" w:color="auto"/>
            </w:tcBorders>
            <w:shd w:val="clear" w:color="auto" w:fill="000000"/>
          </w:tcPr>
          <w:p w14:paraId="0BC8E0F5" w14:textId="77777777" w:rsidR="003B46A6" w:rsidRPr="006B632B" w:rsidRDefault="003B46A6" w:rsidP="003B46A6">
            <w:pPr>
              <w:pStyle w:val="Tabletitle"/>
              <w:rPr>
                <w:bCs/>
                <w:color w:val="FF0000"/>
              </w:rPr>
            </w:pPr>
            <w:r w:rsidRPr="002A6525">
              <w:rPr>
                <w:bCs/>
                <w:color w:val="auto"/>
              </w:rPr>
              <w:t>Table S2.1 Raw materials and fuels</w:t>
            </w:r>
          </w:p>
        </w:tc>
        <w:tc>
          <w:tcPr>
            <w:tcW w:w="3119" w:type="dxa"/>
            <w:tcBorders>
              <w:bottom w:val="single" w:sz="4" w:space="0" w:color="auto"/>
            </w:tcBorders>
            <w:shd w:val="clear" w:color="auto" w:fill="000000"/>
          </w:tcPr>
          <w:p w14:paraId="346AC7B5" w14:textId="77777777" w:rsidR="003B46A6" w:rsidRPr="006B632B" w:rsidRDefault="003B46A6" w:rsidP="003B46A6">
            <w:pPr>
              <w:pStyle w:val="Tabletitle"/>
              <w:rPr>
                <w:bCs/>
                <w:color w:val="FF0000"/>
              </w:rPr>
            </w:pPr>
          </w:p>
        </w:tc>
      </w:tr>
      <w:tr w:rsidR="003B46A6" w:rsidRPr="006B632B" w14:paraId="029BF978" w14:textId="77777777" w:rsidTr="003C0D71">
        <w:trPr>
          <w:cantSplit/>
          <w:tblHeader/>
        </w:trPr>
        <w:tc>
          <w:tcPr>
            <w:tcW w:w="5385" w:type="dxa"/>
            <w:tcBorders>
              <w:left w:val="nil"/>
              <w:right w:val="nil"/>
            </w:tcBorders>
          </w:tcPr>
          <w:p w14:paraId="5DC2087E" w14:textId="77777777" w:rsidR="003B46A6" w:rsidRPr="006B632B" w:rsidRDefault="003B46A6" w:rsidP="003B46A6">
            <w:pPr>
              <w:pStyle w:val="Tablehead"/>
            </w:pPr>
            <w:r w:rsidRPr="006B632B">
              <w:t xml:space="preserve">Raw materials and fuel description </w:t>
            </w:r>
          </w:p>
        </w:tc>
        <w:tc>
          <w:tcPr>
            <w:tcW w:w="3119" w:type="dxa"/>
            <w:tcBorders>
              <w:left w:val="nil"/>
              <w:right w:val="nil"/>
            </w:tcBorders>
          </w:tcPr>
          <w:p w14:paraId="77CCB07F" w14:textId="77777777" w:rsidR="003B46A6" w:rsidRPr="006B632B" w:rsidRDefault="003B46A6" w:rsidP="003B46A6">
            <w:pPr>
              <w:pStyle w:val="Tablehead"/>
            </w:pPr>
            <w:r w:rsidRPr="006B632B">
              <w:t>Specification</w:t>
            </w:r>
          </w:p>
        </w:tc>
      </w:tr>
      <w:tr w:rsidR="003B46A6" w:rsidRPr="006B632B" w14:paraId="0EF7AB21" w14:textId="77777777" w:rsidTr="003C0D71">
        <w:trPr>
          <w:cantSplit/>
          <w:tblHeader/>
        </w:trPr>
        <w:tc>
          <w:tcPr>
            <w:tcW w:w="5385" w:type="dxa"/>
            <w:tcBorders>
              <w:left w:val="nil"/>
              <w:right w:val="nil"/>
            </w:tcBorders>
          </w:tcPr>
          <w:p w14:paraId="34BE117D" w14:textId="407A5FA7" w:rsidR="003B46A6" w:rsidRPr="00962348" w:rsidRDefault="00962348" w:rsidP="003B46A6">
            <w:pPr>
              <w:pStyle w:val="Tablebody"/>
              <w:rPr>
                <w:color w:val="auto"/>
              </w:rPr>
            </w:pPr>
            <w:r w:rsidRPr="00962348">
              <w:rPr>
                <w:color w:val="auto"/>
              </w:rPr>
              <w:t>Diesel</w:t>
            </w:r>
          </w:p>
        </w:tc>
        <w:tc>
          <w:tcPr>
            <w:tcW w:w="3119" w:type="dxa"/>
            <w:tcBorders>
              <w:left w:val="nil"/>
              <w:right w:val="nil"/>
            </w:tcBorders>
          </w:tcPr>
          <w:p w14:paraId="7AB1B848" w14:textId="03ED80C3" w:rsidR="003B46A6" w:rsidRPr="00962348" w:rsidRDefault="009A49C9" w:rsidP="003B46A6">
            <w:pPr>
              <w:pStyle w:val="Tablebody"/>
              <w:rPr>
                <w:color w:val="auto"/>
              </w:rPr>
            </w:pPr>
            <w:r w:rsidRPr="008A0900">
              <w:rPr>
                <w:rStyle w:val="Blue"/>
                <w:color w:val="auto"/>
              </w:rPr>
              <w:t>&lt; 0.1% sulphur content</w:t>
            </w:r>
            <w:r w:rsidRPr="009A49C9" w:rsidDel="00DB015D">
              <w:rPr>
                <w:color w:val="auto"/>
              </w:rPr>
              <w:t xml:space="preserve"> </w:t>
            </w:r>
          </w:p>
        </w:tc>
      </w:tr>
    </w:tbl>
    <w:p w14:paraId="415F9AF8" w14:textId="58237C7C" w:rsidR="003B46A6" w:rsidRDefault="003B46A6" w:rsidP="007C7234">
      <w:pPr>
        <w:pStyle w:val="Heading3nonum"/>
      </w:pPr>
    </w:p>
    <w:p w14:paraId="7F4E7A95" w14:textId="6305B760" w:rsidR="007C7234" w:rsidRPr="00513BAB" w:rsidRDefault="007C7234" w:rsidP="00FE1372">
      <w:pPr>
        <w:pStyle w:val="Heading1nonum"/>
        <w:pageBreakBefore/>
        <w:spacing w:line="240" w:lineRule="auto"/>
        <w:ind w:hanging="567"/>
      </w:pPr>
      <w:r>
        <w:lastRenderedPageBreak/>
        <w:t>Schedule 3 – Emissions and monitoring</w:t>
      </w:r>
    </w:p>
    <w:p w14:paraId="00C1A835" w14:textId="77777777" w:rsidR="007C7234" w:rsidRPr="000A5516" w:rsidRDefault="007C7234" w:rsidP="007C7234">
      <w:pPr>
        <w:spacing w:line="230" w:lineRule="exact"/>
        <w:jc w:val="left"/>
        <w:rPr>
          <w:rFonts w:ascii="Arial" w:hAnsi="Arial"/>
          <w:i/>
          <w:color w:val="FF00FF"/>
          <w:sz w:val="18"/>
          <w:szCs w:val="18"/>
        </w:rPr>
      </w:pPr>
    </w:p>
    <w:tbl>
      <w:tblPr>
        <w:tblW w:w="10291" w:type="dxa"/>
        <w:tblInd w:w="-567"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1644"/>
        <w:gridCol w:w="1701"/>
        <w:gridCol w:w="1509"/>
        <w:gridCol w:w="1134"/>
        <w:gridCol w:w="1275"/>
        <w:gridCol w:w="1269"/>
        <w:gridCol w:w="199"/>
      </w:tblGrid>
      <w:tr w:rsidR="007C7234" w14:paraId="6CF83DE1" w14:textId="77777777" w:rsidTr="00FE1372">
        <w:trPr>
          <w:cantSplit/>
          <w:tblHeader/>
        </w:trPr>
        <w:tc>
          <w:tcPr>
            <w:tcW w:w="10291" w:type="dxa"/>
            <w:gridSpan w:val="8"/>
            <w:tcBorders>
              <w:bottom w:val="single" w:sz="4" w:space="0" w:color="auto"/>
            </w:tcBorders>
            <w:shd w:val="clear" w:color="auto" w:fill="000000"/>
          </w:tcPr>
          <w:p w14:paraId="205EB952" w14:textId="5EE1A179" w:rsidR="007C7234" w:rsidRPr="00124D83" w:rsidRDefault="007C7234" w:rsidP="00FE1372">
            <w:pPr>
              <w:pStyle w:val="Tabletitle"/>
              <w:ind w:hanging="12"/>
              <w:rPr>
                <w:rFonts w:cs="Arial"/>
              </w:rPr>
            </w:pPr>
            <w:r w:rsidRPr="00124D83">
              <w:rPr>
                <w:rFonts w:cs="Arial"/>
              </w:rPr>
              <w:t xml:space="preserve">Table </w:t>
            </w:r>
            <w:r w:rsidR="005266B8" w:rsidRPr="00124D83">
              <w:rPr>
                <w:rFonts w:cs="Arial"/>
              </w:rPr>
              <w:t>S</w:t>
            </w:r>
            <w:r w:rsidR="005266B8">
              <w:rPr>
                <w:rFonts w:cs="Arial"/>
              </w:rPr>
              <w:t>3.1</w:t>
            </w:r>
            <w:r w:rsidR="005266B8" w:rsidRPr="00124D83">
              <w:rPr>
                <w:rFonts w:cs="Arial"/>
              </w:rPr>
              <w:t xml:space="preserve"> Point</w:t>
            </w:r>
            <w:r w:rsidR="005875F6">
              <w:rPr>
                <w:rFonts w:cs="Arial"/>
              </w:rPr>
              <w:t xml:space="preserve"> source emissions to air </w:t>
            </w:r>
            <w:r w:rsidR="00061148" w:rsidRPr="003C0D71">
              <w:rPr>
                <w:rFonts w:cs="Arial"/>
                <w:color w:val="FFFFFF" w:themeColor="background1"/>
              </w:rPr>
              <w:t>– emission limits and monitoring requirements</w:t>
            </w:r>
          </w:p>
        </w:tc>
      </w:tr>
      <w:tr w:rsidR="007C7234" w:rsidRPr="00BC4EC9" w14:paraId="50F433C8" w14:textId="77777777" w:rsidTr="00FE1372">
        <w:trPr>
          <w:gridAfter w:val="1"/>
          <w:wAfter w:w="199" w:type="dxa"/>
          <w:cantSplit/>
          <w:tblHeader/>
        </w:trPr>
        <w:tc>
          <w:tcPr>
            <w:tcW w:w="1560" w:type="dxa"/>
            <w:tcBorders>
              <w:left w:val="nil"/>
              <w:right w:val="nil"/>
            </w:tcBorders>
          </w:tcPr>
          <w:p w14:paraId="0A6AC3D6" w14:textId="77777777" w:rsidR="007C7234" w:rsidRPr="00486B68" w:rsidRDefault="007C7234" w:rsidP="007C7234">
            <w:pPr>
              <w:pStyle w:val="Tablehead"/>
              <w:rPr>
                <w:color w:val="auto"/>
              </w:rPr>
            </w:pPr>
            <w:r w:rsidRPr="00486B68">
              <w:rPr>
                <w:color w:val="auto"/>
              </w:rPr>
              <w:t>Emission point ref. &amp; location</w:t>
            </w:r>
          </w:p>
        </w:tc>
        <w:tc>
          <w:tcPr>
            <w:tcW w:w="1644" w:type="dxa"/>
            <w:tcBorders>
              <w:left w:val="nil"/>
              <w:right w:val="nil"/>
            </w:tcBorders>
          </w:tcPr>
          <w:p w14:paraId="3CE79194" w14:textId="77777777" w:rsidR="007C7234" w:rsidRPr="00486B68" w:rsidRDefault="007C7234" w:rsidP="007C7234">
            <w:pPr>
              <w:pStyle w:val="Tablehead"/>
              <w:rPr>
                <w:color w:val="auto"/>
              </w:rPr>
            </w:pPr>
            <w:r w:rsidRPr="00486B68">
              <w:rPr>
                <w:color w:val="auto"/>
              </w:rPr>
              <w:t>Source</w:t>
            </w:r>
          </w:p>
        </w:tc>
        <w:tc>
          <w:tcPr>
            <w:tcW w:w="1701" w:type="dxa"/>
            <w:tcBorders>
              <w:left w:val="nil"/>
              <w:right w:val="nil"/>
            </w:tcBorders>
          </w:tcPr>
          <w:p w14:paraId="1AC8B462" w14:textId="77777777" w:rsidR="007C7234" w:rsidRPr="00486B68" w:rsidRDefault="007C7234" w:rsidP="007C7234">
            <w:pPr>
              <w:pStyle w:val="Tablehead"/>
              <w:rPr>
                <w:color w:val="auto"/>
                <w:szCs w:val="18"/>
              </w:rPr>
            </w:pPr>
            <w:r w:rsidRPr="00486B68">
              <w:rPr>
                <w:color w:val="auto"/>
              </w:rPr>
              <w:t>Parameter</w:t>
            </w:r>
          </w:p>
        </w:tc>
        <w:tc>
          <w:tcPr>
            <w:tcW w:w="1509" w:type="dxa"/>
            <w:tcBorders>
              <w:left w:val="nil"/>
              <w:right w:val="nil"/>
            </w:tcBorders>
          </w:tcPr>
          <w:p w14:paraId="20BCD05F" w14:textId="3B1023E6" w:rsidR="007C7234" w:rsidRPr="00486B68" w:rsidRDefault="007C7234" w:rsidP="007C7234">
            <w:pPr>
              <w:pStyle w:val="Tablehead"/>
              <w:rPr>
                <w:color w:val="auto"/>
              </w:rPr>
            </w:pPr>
            <w:r w:rsidRPr="00486B68">
              <w:rPr>
                <w:color w:val="auto"/>
                <w:szCs w:val="18"/>
              </w:rPr>
              <w:t xml:space="preserve">Limit </w:t>
            </w:r>
          </w:p>
        </w:tc>
        <w:tc>
          <w:tcPr>
            <w:tcW w:w="1134" w:type="dxa"/>
            <w:tcBorders>
              <w:left w:val="nil"/>
              <w:right w:val="nil"/>
            </w:tcBorders>
          </w:tcPr>
          <w:p w14:paraId="06928BE8" w14:textId="77777777" w:rsidR="007C7234" w:rsidRPr="00486B68" w:rsidRDefault="007C7234" w:rsidP="007C7234">
            <w:pPr>
              <w:pStyle w:val="Tablehead"/>
              <w:rPr>
                <w:color w:val="auto"/>
              </w:rPr>
            </w:pPr>
            <w:r w:rsidRPr="00486B68">
              <w:rPr>
                <w:color w:val="auto"/>
              </w:rPr>
              <w:t>Reference period</w:t>
            </w:r>
          </w:p>
        </w:tc>
        <w:tc>
          <w:tcPr>
            <w:tcW w:w="1275" w:type="dxa"/>
            <w:tcBorders>
              <w:left w:val="nil"/>
              <w:right w:val="nil"/>
            </w:tcBorders>
          </w:tcPr>
          <w:p w14:paraId="3F0DEA05" w14:textId="77777777" w:rsidR="007C7234" w:rsidRPr="00486B68" w:rsidRDefault="007C7234" w:rsidP="007C7234">
            <w:pPr>
              <w:pStyle w:val="Tablehead"/>
              <w:rPr>
                <w:color w:val="auto"/>
              </w:rPr>
            </w:pPr>
            <w:r w:rsidRPr="00486B68">
              <w:rPr>
                <w:color w:val="auto"/>
              </w:rPr>
              <w:t>Monitoring frequency</w:t>
            </w:r>
          </w:p>
        </w:tc>
        <w:tc>
          <w:tcPr>
            <w:tcW w:w="1269" w:type="dxa"/>
            <w:tcBorders>
              <w:left w:val="nil"/>
              <w:right w:val="nil"/>
            </w:tcBorders>
          </w:tcPr>
          <w:p w14:paraId="13D79823" w14:textId="77777777" w:rsidR="007C7234" w:rsidRPr="00486B68" w:rsidRDefault="007C7234" w:rsidP="007C7234">
            <w:pPr>
              <w:pStyle w:val="Tablehead"/>
              <w:rPr>
                <w:color w:val="auto"/>
              </w:rPr>
            </w:pPr>
            <w:r w:rsidRPr="00486B68">
              <w:rPr>
                <w:color w:val="auto"/>
              </w:rPr>
              <w:t>Monitoring standard or method</w:t>
            </w:r>
          </w:p>
        </w:tc>
      </w:tr>
      <w:tr w:rsidR="00BD3D5A" w14:paraId="742C56D0" w14:textId="77777777" w:rsidTr="00FE1372">
        <w:trPr>
          <w:gridAfter w:val="1"/>
          <w:wAfter w:w="199" w:type="dxa"/>
          <w:cantSplit/>
        </w:trPr>
        <w:tc>
          <w:tcPr>
            <w:tcW w:w="1560" w:type="dxa"/>
            <w:tcBorders>
              <w:left w:val="nil"/>
              <w:right w:val="nil"/>
            </w:tcBorders>
          </w:tcPr>
          <w:p w14:paraId="5F17DAA1" w14:textId="77777777" w:rsidR="00BD3D5A" w:rsidRPr="00486B68" w:rsidRDefault="00BD3D5A" w:rsidP="007C7234">
            <w:pPr>
              <w:pStyle w:val="Tablebody"/>
              <w:rPr>
                <w:rFonts w:cs="Arial"/>
                <w:color w:val="auto"/>
              </w:rPr>
            </w:pPr>
            <w:r w:rsidRPr="00486B68">
              <w:rPr>
                <w:rFonts w:cs="Arial"/>
                <w:color w:val="auto"/>
              </w:rPr>
              <w:t>A1-A77</w:t>
            </w:r>
          </w:p>
          <w:p w14:paraId="43735AEB" w14:textId="49715D41" w:rsidR="00BD3D5A" w:rsidRPr="00486B68" w:rsidRDefault="00BD3D5A" w:rsidP="007C7234">
            <w:pPr>
              <w:pStyle w:val="Tablebody"/>
              <w:rPr>
                <w:rFonts w:cs="Arial"/>
                <w:color w:val="auto"/>
              </w:rPr>
            </w:pPr>
            <w:r w:rsidRPr="00486B68">
              <w:rPr>
                <w:rFonts w:cs="Arial"/>
                <w:color w:val="auto"/>
              </w:rPr>
              <w:t>A1[Point</w:t>
            </w:r>
            <w:r w:rsidR="00A46CC8">
              <w:rPr>
                <w:rFonts w:cs="Arial"/>
                <w:color w:val="auto"/>
              </w:rPr>
              <w:t>s</w:t>
            </w:r>
            <w:r w:rsidRPr="00486B68">
              <w:rPr>
                <w:rFonts w:cs="Arial"/>
                <w:color w:val="auto"/>
              </w:rPr>
              <w:t xml:space="preserve"> A1</w:t>
            </w:r>
            <w:r w:rsidR="00A46CC8">
              <w:rPr>
                <w:rFonts w:cs="Arial"/>
                <w:color w:val="auto"/>
              </w:rPr>
              <w:t>-A77</w:t>
            </w:r>
            <w:r w:rsidRPr="00486B68">
              <w:rPr>
                <w:rFonts w:cs="Arial"/>
                <w:color w:val="auto"/>
              </w:rPr>
              <w:t xml:space="preserve"> on site plan in </w:t>
            </w:r>
            <w:r w:rsidR="004D1520">
              <w:rPr>
                <w:rFonts w:cs="Arial"/>
                <w:color w:val="auto"/>
              </w:rPr>
              <w:t>S</w:t>
            </w:r>
            <w:r w:rsidRPr="00486B68">
              <w:rPr>
                <w:rFonts w:cs="Arial"/>
                <w:color w:val="auto"/>
              </w:rPr>
              <w:t>chedule 7]</w:t>
            </w:r>
          </w:p>
        </w:tc>
        <w:tc>
          <w:tcPr>
            <w:tcW w:w="1644" w:type="dxa"/>
            <w:tcBorders>
              <w:left w:val="nil"/>
              <w:right w:val="nil"/>
            </w:tcBorders>
          </w:tcPr>
          <w:p w14:paraId="76306D7B" w14:textId="77777777" w:rsidR="00BD3D5A" w:rsidRPr="00567316" w:rsidRDefault="00BD3D5A" w:rsidP="007C7234">
            <w:pPr>
              <w:pStyle w:val="Tablebody"/>
              <w:rPr>
                <w:rFonts w:cs="Arial"/>
                <w:color w:val="auto"/>
              </w:rPr>
            </w:pPr>
            <w:r w:rsidRPr="00567316">
              <w:rPr>
                <w:rFonts w:cs="Arial"/>
                <w:color w:val="auto"/>
              </w:rPr>
              <w:t>Diesel generator exhausts</w:t>
            </w:r>
          </w:p>
          <w:p w14:paraId="7B94F16D" w14:textId="77777777" w:rsidR="00BD3D5A" w:rsidRPr="00567316" w:rsidRDefault="00BD3D5A" w:rsidP="007C7234">
            <w:pPr>
              <w:pStyle w:val="Tablebody"/>
              <w:rPr>
                <w:rFonts w:cs="Arial"/>
                <w:color w:val="auto"/>
              </w:rPr>
            </w:pPr>
          </w:p>
          <w:p w14:paraId="0763B56C" w14:textId="0391E651" w:rsidR="00BD3D5A" w:rsidRPr="00567316" w:rsidRDefault="00BD3D5A" w:rsidP="007C7234">
            <w:pPr>
              <w:pStyle w:val="Tablebody"/>
              <w:rPr>
                <w:rFonts w:cs="Arial"/>
                <w:color w:val="auto"/>
              </w:rPr>
            </w:pPr>
            <w:r w:rsidRPr="00567316">
              <w:rPr>
                <w:rFonts w:cs="Arial"/>
                <w:color w:val="auto"/>
              </w:rPr>
              <w:t>10 x 1.97</w:t>
            </w:r>
            <w:r w:rsidR="0021760F" w:rsidRPr="00567316">
              <w:rPr>
                <w:rFonts w:cs="Arial"/>
                <w:color w:val="auto"/>
              </w:rPr>
              <w:t xml:space="preserve"> </w:t>
            </w:r>
            <w:r w:rsidRPr="00567316">
              <w:rPr>
                <w:rFonts w:cs="Arial"/>
                <w:color w:val="auto"/>
              </w:rPr>
              <w:t>MWth</w:t>
            </w:r>
          </w:p>
          <w:p w14:paraId="4EB5B8B4" w14:textId="5EBFEA71" w:rsidR="00BD3D5A" w:rsidRPr="00567316" w:rsidRDefault="00BD3D5A" w:rsidP="007C7234">
            <w:pPr>
              <w:pStyle w:val="Tablebody"/>
              <w:rPr>
                <w:rFonts w:cs="Arial"/>
                <w:color w:val="auto"/>
              </w:rPr>
            </w:pPr>
            <w:r w:rsidRPr="00567316">
              <w:rPr>
                <w:rFonts w:cs="Arial"/>
                <w:color w:val="auto"/>
              </w:rPr>
              <w:t>29 x 1.457</w:t>
            </w:r>
            <w:r w:rsidR="0021760F" w:rsidRPr="00567316">
              <w:rPr>
                <w:rFonts w:cs="Arial"/>
                <w:color w:val="auto"/>
              </w:rPr>
              <w:t xml:space="preserve"> </w:t>
            </w:r>
            <w:r w:rsidRPr="00567316">
              <w:rPr>
                <w:rFonts w:cs="Arial"/>
                <w:color w:val="auto"/>
              </w:rPr>
              <w:t>MWth</w:t>
            </w:r>
          </w:p>
          <w:p w14:paraId="0B09494E" w14:textId="23DFE0CD" w:rsidR="00BD3D5A" w:rsidRPr="00567316" w:rsidRDefault="00BD3D5A" w:rsidP="007C7234">
            <w:pPr>
              <w:pStyle w:val="Tablebody"/>
              <w:rPr>
                <w:rFonts w:cs="Arial"/>
                <w:color w:val="auto"/>
              </w:rPr>
            </w:pPr>
            <w:r w:rsidRPr="00567316">
              <w:rPr>
                <w:rFonts w:cs="Arial"/>
                <w:color w:val="auto"/>
              </w:rPr>
              <w:t>18 x 1.311</w:t>
            </w:r>
            <w:r w:rsidR="0021760F" w:rsidRPr="00567316">
              <w:rPr>
                <w:rFonts w:cs="Arial"/>
                <w:color w:val="auto"/>
              </w:rPr>
              <w:t xml:space="preserve"> </w:t>
            </w:r>
            <w:r w:rsidRPr="00567316">
              <w:rPr>
                <w:rFonts w:cs="Arial"/>
                <w:color w:val="auto"/>
              </w:rPr>
              <w:t>MWth</w:t>
            </w:r>
          </w:p>
          <w:p w14:paraId="301281E4" w14:textId="0BD5CB2B" w:rsidR="00BD3D5A" w:rsidRPr="00567316" w:rsidRDefault="0021760F" w:rsidP="007C7234">
            <w:pPr>
              <w:pStyle w:val="Tablebody"/>
              <w:rPr>
                <w:rFonts w:cs="Arial"/>
                <w:color w:val="auto"/>
              </w:rPr>
            </w:pPr>
            <w:r w:rsidRPr="00567316">
              <w:rPr>
                <w:rFonts w:cs="Arial"/>
                <w:color w:val="auto"/>
              </w:rPr>
              <w:t xml:space="preserve">5 x </w:t>
            </w:r>
            <w:r w:rsidR="00BD3D5A" w:rsidRPr="00567316">
              <w:rPr>
                <w:rFonts w:cs="Arial"/>
                <w:color w:val="auto"/>
              </w:rPr>
              <w:t>3.226</w:t>
            </w:r>
            <w:r w:rsidRPr="00567316">
              <w:rPr>
                <w:rFonts w:cs="Arial"/>
                <w:color w:val="auto"/>
              </w:rPr>
              <w:t xml:space="preserve"> </w:t>
            </w:r>
            <w:r w:rsidR="00BD3D5A" w:rsidRPr="00567316">
              <w:rPr>
                <w:rFonts w:cs="Arial"/>
                <w:color w:val="auto"/>
              </w:rPr>
              <w:t>MWth</w:t>
            </w:r>
          </w:p>
          <w:p w14:paraId="3B73CC5A" w14:textId="593CC81C" w:rsidR="00BD3D5A" w:rsidRPr="00567316" w:rsidRDefault="00BD3D5A" w:rsidP="007C7234">
            <w:pPr>
              <w:pStyle w:val="Tablebody"/>
              <w:rPr>
                <w:rFonts w:cs="Arial"/>
                <w:color w:val="auto"/>
              </w:rPr>
            </w:pPr>
            <w:r w:rsidRPr="00567316">
              <w:rPr>
                <w:rFonts w:cs="Arial"/>
                <w:color w:val="auto"/>
              </w:rPr>
              <w:t>15 x 2.987</w:t>
            </w:r>
            <w:r w:rsidR="0021760F" w:rsidRPr="00567316">
              <w:rPr>
                <w:rFonts w:cs="Arial"/>
                <w:color w:val="auto"/>
              </w:rPr>
              <w:t xml:space="preserve"> </w:t>
            </w:r>
            <w:r w:rsidRPr="00567316">
              <w:rPr>
                <w:rFonts w:cs="Arial"/>
                <w:color w:val="auto"/>
              </w:rPr>
              <w:t>MWth</w:t>
            </w:r>
          </w:p>
        </w:tc>
        <w:tc>
          <w:tcPr>
            <w:tcW w:w="1701" w:type="dxa"/>
            <w:tcBorders>
              <w:left w:val="nil"/>
              <w:right w:val="nil"/>
            </w:tcBorders>
          </w:tcPr>
          <w:p w14:paraId="3BB026EF" w14:textId="12DC4982" w:rsidR="00BD3D5A" w:rsidRPr="00567316" w:rsidRDefault="00633D13" w:rsidP="007C7234">
            <w:pPr>
              <w:pStyle w:val="Tablebody"/>
              <w:rPr>
                <w:rFonts w:cs="Arial"/>
                <w:color w:val="auto"/>
              </w:rPr>
            </w:pPr>
            <w:r w:rsidRPr="00567316">
              <w:rPr>
                <w:rFonts w:cs="Arial"/>
                <w:color w:val="auto"/>
              </w:rPr>
              <w:t>No parameters set</w:t>
            </w:r>
          </w:p>
        </w:tc>
        <w:tc>
          <w:tcPr>
            <w:tcW w:w="1509" w:type="dxa"/>
            <w:tcBorders>
              <w:left w:val="nil"/>
              <w:right w:val="nil"/>
            </w:tcBorders>
          </w:tcPr>
          <w:p w14:paraId="6FD27464" w14:textId="3F4ED5DA" w:rsidR="00BD3D5A" w:rsidRPr="00486B68" w:rsidRDefault="00BD3D5A" w:rsidP="007C7234">
            <w:pPr>
              <w:pStyle w:val="Tablebody"/>
              <w:rPr>
                <w:rFonts w:cs="Arial"/>
                <w:color w:val="auto"/>
              </w:rPr>
            </w:pPr>
            <w:r w:rsidRPr="00486B68">
              <w:rPr>
                <w:rFonts w:cs="Arial"/>
                <w:color w:val="auto"/>
              </w:rPr>
              <w:t xml:space="preserve">No limit set </w:t>
            </w:r>
          </w:p>
        </w:tc>
        <w:tc>
          <w:tcPr>
            <w:tcW w:w="1134" w:type="dxa"/>
            <w:tcBorders>
              <w:left w:val="nil"/>
              <w:right w:val="nil"/>
            </w:tcBorders>
          </w:tcPr>
          <w:p w14:paraId="77C80ACC" w14:textId="737615FA" w:rsidR="00BD3D5A" w:rsidRPr="00486B68" w:rsidRDefault="00BD3D5A" w:rsidP="007C7234">
            <w:pPr>
              <w:pStyle w:val="Tablebody"/>
              <w:rPr>
                <w:rFonts w:cs="Arial"/>
                <w:color w:val="auto"/>
              </w:rPr>
            </w:pPr>
            <w:r w:rsidRPr="00486B68">
              <w:rPr>
                <w:rFonts w:cs="Arial"/>
                <w:color w:val="auto"/>
              </w:rPr>
              <w:t>--</w:t>
            </w:r>
          </w:p>
        </w:tc>
        <w:tc>
          <w:tcPr>
            <w:tcW w:w="1275" w:type="dxa"/>
            <w:tcBorders>
              <w:left w:val="nil"/>
              <w:right w:val="nil"/>
            </w:tcBorders>
          </w:tcPr>
          <w:p w14:paraId="505338A8" w14:textId="66502084" w:rsidR="00BD3D5A" w:rsidRPr="00486B68" w:rsidRDefault="000D5172" w:rsidP="007C7234">
            <w:pPr>
              <w:pStyle w:val="Tablebody"/>
              <w:rPr>
                <w:rFonts w:cs="Arial"/>
                <w:color w:val="auto"/>
              </w:rPr>
            </w:pPr>
            <w:r>
              <w:rPr>
                <w:rFonts w:cs="Arial"/>
                <w:color w:val="auto"/>
              </w:rPr>
              <w:t>No monitoring required</w:t>
            </w:r>
          </w:p>
        </w:tc>
        <w:tc>
          <w:tcPr>
            <w:tcW w:w="1269" w:type="dxa"/>
            <w:tcBorders>
              <w:left w:val="nil"/>
              <w:right w:val="nil"/>
            </w:tcBorders>
          </w:tcPr>
          <w:p w14:paraId="23B16B4F" w14:textId="72F255CB" w:rsidR="00BD3D5A" w:rsidRPr="00486B68" w:rsidRDefault="00BD3D5A" w:rsidP="007C7234">
            <w:pPr>
              <w:pStyle w:val="Tablebody"/>
              <w:rPr>
                <w:rFonts w:cs="Arial"/>
                <w:color w:val="auto"/>
              </w:rPr>
            </w:pPr>
            <w:r w:rsidRPr="00486B68">
              <w:rPr>
                <w:rFonts w:cs="Arial"/>
                <w:color w:val="auto"/>
              </w:rPr>
              <w:t>-</w:t>
            </w:r>
          </w:p>
          <w:p w14:paraId="686E8D37" w14:textId="77777777" w:rsidR="00BD3D5A" w:rsidRPr="00486B68" w:rsidRDefault="00BD3D5A" w:rsidP="007C7234">
            <w:pPr>
              <w:pStyle w:val="Tablebody"/>
              <w:rPr>
                <w:rFonts w:cs="Arial"/>
                <w:color w:val="auto"/>
              </w:rPr>
            </w:pPr>
          </w:p>
        </w:tc>
      </w:tr>
      <w:tr w:rsidR="00462436" w14:paraId="2EE15CFB" w14:textId="77777777" w:rsidTr="00FE1372">
        <w:trPr>
          <w:gridAfter w:val="1"/>
          <w:wAfter w:w="199" w:type="dxa"/>
          <w:cantSplit/>
        </w:trPr>
        <w:tc>
          <w:tcPr>
            <w:tcW w:w="1560" w:type="dxa"/>
            <w:tcBorders>
              <w:left w:val="nil"/>
              <w:right w:val="nil"/>
            </w:tcBorders>
          </w:tcPr>
          <w:p w14:paraId="41F855FF" w14:textId="2859C34D" w:rsidR="00462436" w:rsidRPr="00486B68" w:rsidRDefault="00462436" w:rsidP="007C7234">
            <w:pPr>
              <w:pStyle w:val="Tablebody"/>
              <w:rPr>
                <w:rFonts w:cs="Arial"/>
                <w:color w:val="auto"/>
              </w:rPr>
            </w:pPr>
            <w:r>
              <w:rPr>
                <w:rFonts w:cs="Arial"/>
                <w:color w:val="auto"/>
              </w:rPr>
              <w:t>Vents associated</w:t>
            </w:r>
            <w:r w:rsidR="002D0CDC">
              <w:rPr>
                <w:rFonts w:cs="Arial"/>
                <w:color w:val="auto"/>
              </w:rPr>
              <w:t xml:space="preserve"> with each diesel storage tank</w:t>
            </w:r>
          </w:p>
        </w:tc>
        <w:tc>
          <w:tcPr>
            <w:tcW w:w="1644" w:type="dxa"/>
            <w:tcBorders>
              <w:left w:val="nil"/>
              <w:right w:val="nil"/>
            </w:tcBorders>
          </w:tcPr>
          <w:p w14:paraId="6F0800E9" w14:textId="6184FAD2" w:rsidR="00462436" w:rsidRPr="00486B68" w:rsidRDefault="002D0CDC" w:rsidP="007C7234">
            <w:pPr>
              <w:pStyle w:val="Tablebody"/>
              <w:rPr>
                <w:rFonts w:cs="Arial"/>
                <w:color w:val="auto"/>
              </w:rPr>
            </w:pPr>
            <w:r>
              <w:rPr>
                <w:rFonts w:cs="Arial"/>
                <w:color w:val="auto"/>
              </w:rPr>
              <w:t>Vents from diesel storage tanks</w:t>
            </w:r>
          </w:p>
        </w:tc>
        <w:tc>
          <w:tcPr>
            <w:tcW w:w="1701" w:type="dxa"/>
            <w:tcBorders>
              <w:left w:val="nil"/>
              <w:right w:val="nil"/>
            </w:tcBorders>
          </w:tcPr>
          <w:p w14:paraId="2117CC5A" w14:textId="2E455976" w:rsidR="00462436" w:rsidRDefault="002D0CDC" w:rsidP="007C7234">
            <w:pPr>
              <w:pStyle w:val="Tablebody"/>
              <w:rPr>
                <w:rFonts w:cs="Arial"/>
                <w:color w:val="auto"/>
              </w:rPr>
            </w:pPr>
            <w:r>
              <w:rPr>
                <w:rFonts w:cs="Arial"/>
                <w:color w:val="auto"/>
              </w:rPr>
              <w:t>No parameters set</w:t>
            </w:r>
          </w:p>
        </w:tc>
        <w:tc>
          <w:tcPr>
            <w:tcW w:w="1509" w:type="dxa"/>
            <w:tcBorders>
              <w:left w:val="nil"/>
              <w:right w:val="nil"/>
            </w:tcBorders>
          </w:tcPr>
          <w:p w14:paraId="29076D24" w14:textId="13C0F17D" w:rsidR="00462436" w:rsidRPr="00486B68" w:rsidRDefault="002D0CDC" w:rsidP="007C7234">
            <w:pPr>
              <w:pStyle w:val="Tablebody"/>
              <w:rPr>
                <w:rFonts w:cs="Arial"/>
                <w:color w:val="auto"/>
              </w:rPr>
            </w:pPr>
            <w:r>
              <w:rPr>
                <w:rFonts w:cs="Arial"/>
                <w:color w:val="auto"/>
              </w:rPr>
              <w:t>No Limit set</w:t>
            </w:r>
          </w:p>
        </w:tc>
        <w:tc>
          <w:tcPr>
            <w:tcW w:w="1134" w:type="dxa"/>
            <w:tcBorders>
              <w:left w:val="nil"/>
              <w:right w:val="nil"/>
            </w:tcBorders>
          </w:tcPr>
          <w:p w14:paraId="1CF2CCC1" w14:textId="6BFCF1C5" w:rsidR="00462436" w:rsidRPr="00486B68" w:rsidRDefault="002D0CDC" w:rsidP="007C7234">
            <w:pPr>
              <w:pStyle w:val="Tablebody"/>
              <w:rPr>
                <w:rFonts w:cs="Arial"/>
                <w:color w:val="auto"/>
              </w:rPr>
            </w:pPr>
            <w:r>
              <w:rPr>
                <w:rFonts w:cs="Arial"/>
                <w:color w:val="auto"/>
              </w:rPr>
              <w:t>-</w:t>
            </w:r>
          </w:p>
        </w:tc>
        <w:tc>
          <w:tcPr>
            <w:tcW w:w="1275" w:type="dxa"/>
            <w:tcBorders>
              <w:left w:val="nil"/>
              <w:right w:val="nil"/>
            </w:tcBorders>
          </w:tcPr>
          <w:p w14:paraId="29A5D750" w14:textId="17F45E48" w:rsidR="00462436" w:rsidRDefault="002D0CDC" w:rsidP="007C7234">
            <w:pPr>
              <w:pStyle w:val="Tablebody"/>
              <w:rPr>
                <w:rFonts w:cs="Arial"/>
                <w:color w:val="auto"/>
              </w:rPr>
            </w:pPr>
            <w:r>
              <w:rPr>
                <w:rFonts w:cs="Arial"/>
                <w:color w:val="auto"/>
              </w:rPr>
              <w:t>No Monitoring required</w:t>
            </w:r>
          </w:p>
        </w:tc>
        <w:tc>
          <w:tcPr>
            <w:tcW w:w="1269" w:type="dxa"/>
            <w:tcBorders>
              <w:left w:val="nil"/>
              <w:right w:val="nil"/>
            </w:tcBorders>
          </w:tcPr>
          <w:p w14:paraId="5A41F1AD" w14:textId="69668080" w:rsidR="00462436" w:rsidRPr="00486B68" w:rsidRDefault="002D0CDC" w:rsidP="007C7234">
            <w:pPr>
              <w:pStyle w:val="Tablebody"/>
              <w:rPr>
                <w:rFonts w:cs="Arial"/>
                <w:color w:val="auto"/>
              </w:rPr>
            </w:pPr>
            <w:r>
              <w:rPr>
                <w:rFonts w:cs="Arial"/>
                <w:color w:val="auto"/>
              </w:rPr>
              <w:t>-</w:t>
            </w:r>
          </w:p>
        </w:tc>
      </w:tr>
    </w:tbl>
    <w:p w14:paraId="27B5D597" w14:textId="77777777" w:rsidR="007C7234" w:rsidRDefault="007C7234" w:rsidP="007C7234">
      <w:pPr>
        <w:rPr>
          <w:rFonts w:ascii="Arial" w:hAnsi="Arial"/>
          <w:sz w:val="18"/>
        </w:rPr>
      </w:pPr>
    </w:p>
    <w:p w14:paraId="26F990E3" w14:textId="77777777" w:rsidR="007C7234" w:rsidRPr="00124D83" w:rsidRDefault="007C7234" w:rsidP="007C7234">
      <w:pPr>
        <w:rPr>
          <w:rFonts w:ascii="Arial" w:hAnsi="Arial" w:cs="Arial"/>
          <w:sz w:val="18"/>
          <w:szCs w:val="18"/>
        </w:rPr>
      </w:pPr>
    </w:p>
    <w:p w14:paraId="4F382DA1" w14:textId="77777777" w:rsidR="007C7234" w:rsidRDefault="007C7234" w:rsidP="007C7234">
      <w:pPr>
        <w:pStyle w:val="Filename"/>
        <w:spacing w:line="230" w:lineRule="exact"/>
        <w:rPr>
          <w:rFonts w:ascii="Arial" w:hAnsi="Arial"/>
        </w:rPr>
      </w:pPr>
    </w:p>
    <w:p w14:paraId="11CF1B91" w14:textId="77777777" w:rsidR="007C7234" w:rsidRDefault="007C7234" w:rsidP="007C7234">
      <w:pPr>
        <w:rPr>
          <w:rFonts w:ascii="Arial" w:hAnsi="Arial"/>
          <w:sz w:val="18"/>
        </w:rPr>
      </w:pPr>
    </w:p>
    <w:tbl>
      <w:tblPr>
        <w:tblW w:w="10433" w:type="dxa"/>
        <w:tblInd w:w="-567"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60"/>
        <w:gridCol w:w="1652"/>
        <w:gridCol w:w="50"/>
        <w:gridCol w:w="1192"/>
        <w:gridCol w:w="2160"/>
        <w:gridCol w:w="1134"/>
        <w:gridCol w:w="1275"/>
        <w:gridCol w:w="1269"/>
        <w:gridCol w:w="199"/>
        <w:gridCol w:w="142"/>
      </w:tblGrid>
      <w:tr w:rsidR="00BD3D5A" w14:paraId="4CFD7192" w14:textId="77777777" w:rsidTr="00FE1372">
        <w:trPr>
          <w:cantSplit/>
          <w:tblHeader/>
        </w:trPr>
        <w:tc>
          <w:tcPr>
            <w:tcW w:w="10433" w:type="dxa"/>
            <w:gridSpan w:val="10"/>
            <w:tcBorders>
              <w:bottom w:val="single" w:sz="4" w:space="0" w:color="auto"/>
            </w:tcBorders>
            <w:shd w:val="clear" w:color="auto" w:fill="000000"/>
          </w:tcPr>
          <w:p w14:paraId="17E1D036" w14:textId="1332DF77" w:rsidR="00BD3D5A" w:rsidRPr="00124D83" w:rsidRDefault="00BD3D5A" w:rsidP="00730EEF">
            <w:pPr>
              <w:pStyle w:val="Tabletitle"/>
              <w:rPr>
                <w:rFonts w:cs="Arial"/>
              </w:rPr>
            </w:pPr>
            <w:r w:rsidRPr="00124D83">
              <w:rPr>
                <w:rFonts w:cs="Arial"/>
              </w:rPr>
              <w:t xml:space="preserve">Table </w:t>
            </w:r>
            <w:r w:rsidR="005266B8" w:rsidRPr="00124D83">
              <w:rPr>
                <w:rFonts w:cs="Arial"/>
              </w:rPr>
              <w:t>S</w:t>
            </w:r>
            <w:r w:rsidR="005266B8">
              <w:rPr>
                <w:rFonts w:cs="Arial"/>
              </w:rPr>
              <w:t>3.2</w:t>
            </w:r>
            <w:r w:rsidR="005266B8" w:rsidRPr="00124D83">
              <w:rPr>
                <w:rFonts w:cs="Arial"/>
              </w:rPr>
              <w:t xml:space="preserve"> Point</w:t>
            </w:r>
            <w:r>
              <w:rPr>
                <w:rFonts w:cs="Arial"/>
              </w:rPr>
              <w:t xml:space="preserve"> source emissions to water</w:t>
            </w:r>
            <w:r w:rsidR="00C15B92">
              <w:rPr>
                <w:rFonts w:cs="Arial"/>
              </w:rPr>
              <w:t xml:space="preserve"> (other than sewer) and land – emission limits and monitoring requirements</w:t>
            </w:r>
          </w:p>
        </w:tc>
      </w:tr>
      <w:tr w:rsidR="00BD3D5A" w:rsidRPr="00BC4EC9" w14:paraId="3C0A906B" w14:textId="77777777" w:rsidTr="00FE1372">
        <w:trPr>
          <w:gridAfter w:val="2"/>
          <w:wAfter w:w="341" w:type="dxa"/>
          <w:cantSplit/>
          <w:tblHeader/>
        </w:trPr>
        <w:tc>
          <w:tcPr>
            <w:tcW w:w="1360" w:type="dxa"/>
            <w:tcBorders>
              <w:left w:val="nil"/>
              <w:right w:val="nil"/>
            </w:tcBorders>
          </w:tcPr>
          <w:p w14:paraId="31FADE18" w14:textId="77777777" w:rsidR="00BD3D5A" w:rsidRPr="00BC4EC9" w:rsidRDefault="00BD3D5A" w:rsidP="00730EEF">
            <w:pPr>
              <w:pStyle w:val="Tablehead"/>
            </w:pPr>
            <w:r w:rsidRPr="00BC4EC9">
              <w:t>Emission point ref. &amp; location</w:t>
            </w:r>
          </w:p>
        </w:tc>
        <w:tc>
          <w:tcPr>
            <w:tcW w:w="1702" w:type="dxa"/>
            <w:gridSpan w:val="2"/>
            <w:tcBorders>
              <w:left w:val="nil"/>
              <w:right w:val="nil"/>
            </w:tcBorders>
          </w:tcPr>
          <w:p w14:paraId="00271E08" w14:textId="77777777" w:rsidR="00BD3D5A" w:rsidRPr="00BC4EC9" w:rsidRDefault="00BD3D5A" w:rsidP="00730EEF">
            <w:pPr>
              <w:pStyle w:val="Tablehead"/>
            </w:pPr>
            <w:r w:rsidRPr="00BC4EC9">
              <w:t>Source</w:t>
            </w:r>
          </w:p>
        </w:tc>
        <w:tc>
          <w:tcPr>
            <w:tcW w:w="1192" w:type="dxa"/>
            <w:tcBorders>
              <w:left w:val="nil"/>
              <w:right w:val="nil"/>
            </w:tcBorders>
          </w:tcPr>
          <w:p w14:paraId="77B7CE2D" w14:textId="77777777" w:rsidR="00BD3D5A" w:rsidRPr="00BC4EC9" w:rsidRDefault="00BD3D5A" w:rsidP="00730EEF">
            <w:pPr>
              <w:pStyle w:val="Tablehead"/>
              <w:rPr>
                <w:szCs w:val="18"/>
              </w:rPr>
            </w:pPr>
            <w:r w:rsidRPr="00BC4EC9">
              <w:t>Parameter</w:t>
            </w:r>
          </w:p>
        </w:tc>
        <w:tc>
          <w:tcPr>
            <w:tcW w:w="2160" w:type="dxa"/>
            <w:tcBorders>
              <w:left w:val="nil"/>
              <w:right w:val="nil"/>
            </w:tcBorders>
          </w:tcPr>
          <w:p w14:paraId="616D9A2B" w14:textId="0EEA25D1" w:rsidR="00BD3D5A" w:rsidRPr="00BC4EC9" w:rsidRDefault="00BD3D5A" w:rsidP="00730EEF">
            <w:pPr>
              <w:pStyle w:val="Tablehead"/>
            </w:pPr>
            <w:r w:rsidRPr="00BC4EC9">
              <w:rPr>
                <w:szCs w:val="18"/>
              </w:rPr>
              <w:t>Limit</w:t>
            </w:r>
          </w:p>
        </w:tc>
        <w:tc>
          <w:tcPr>
            <w:tcW w:w="1134" w:type="dxa"/>
            <w:tcBorders>
              <w:left w:val="nil"/>
              <w:right w:val="nil"/>
            </w:tcBorders>
          </w:tcPr>
          <w:p w14:paraId="44C05B95" w14:textId="77777777" w:rsidR="00BD3D5A" w:rsidRPr="00BC4EC9" w:rsidRDefault="00BD3D5A" w:rsidP="00730EEF">
            <w:pPr>
              <w:pStyle w:val="Tablehead"/>
            </w:pPr>
            <w:r w:rsidRPr="00BC4EC9">
              <w:t>Reference</w:t>
            </w:r>
            <w:r>
              <w:t xml:space="preserve"> </w:t>
            </w:r>
            <w:r w:rsidRPr="00BC4EC9">
              <w:t>period</w:t>
            </w:r>
          </w:p>
        </w:tc>
        <w:tc>
          <w:tcPr>
            <w:tcW w:w="1275" w:type="dxa"/>
            <w:tcBorders>
              <w:left w:val="nil"/>
              <w:right w:val="nil"/>
            </w:tcBorders>
          </w:tcPr>
          <w:p w14:paraId="2286358D" w14:textId="77777777" w:rsidR="00BD3D5A" w:rsidRPr="00BC4EC9" w:rsidRDefault="00BD3D5A" w:rsidP="00730EEF">
            <w:pPr>
              <w:pStyle w:val="Tablehead"/>
            </w:pPr>
            <w:r w:rsidRPr="00BC4EC9">
              <w:t>Monitoring frequency</w:t>
            </w:r>
          </w:p>
        </w:tc>
        <w:tc>
          <w:tcPr>
            <w:tcW w:w="1269" w:type="dxa"/>
            <w:tcBorders>
              <w:left w:val="nil"/>
              <w:right w:val="nil"/>
            </w:tcBorders>
          </w:tcPr>
          <w:p w14:paraId="11C13492" w14:textId="77777777" w:rsidR="00BD3D5A" w:rsidRPr="00BC4EC9" w:rsidRDefault="00BD3D5A" w:rsidP="00730EEF">
            <w:pPr>
              <w:pStyle w:val="Tablehead"/>
            </w:pPr>
            <w:r w:rsidRPr="00BC4EC9">
              <w:t>Monitoring standard or method</w:t>
            </w:r>
          </w:p>
        </w:tc>
      </w:tr>
      <w:tr w:rsidR="00BD3D5A" w14:paraId="0F09470D" w14:textId="77777777" w:rsidTr="00FE1372">
        <w:trPr>
          <w:gridAfter w:val="1"/>
          <w:wAfter w:w="142" w:type="dxa"/>
          <w:cantSplit/>
        </w:trPr>
        <w:tc>
          <w:tcPr>
            <w:tcW w:w="1360" w:type="dxa"/>
            <w:tcBorders>
              <w:left w:val="nil"/>
              <w:right w:val="nil"/>
            </w:tcBorders>
          </w:tcPr>
          <w:p w14:paraId="1D4093A3" w14:textId="4ADD982C" w:rsidR="00BD3D5A" w:rsidRPr="000D5172" w:rsidRDefault="00BD3D5A" w:rsidP="00730EEF">
            <w:pPr>
              <w:pStyle w:val="Tablebody"/>
              <w:rPr>
                <w:rFonts w:cs="Arial"/>
                <w:color w:val="auto"/>
              </w:rPr>
            </w:pPr>
            <w:r w:rsidRPr="000D5172">
              <w:rPr>
                <w:rFonts w:cs="Arial"/>
                <w:color w:val="auto"/>
              </w:rPr>
              <w:t>Emission point W1</w:t>
            </w:r>
            <w:r w:rsidR="002B774B" w:rsidRPr="000D5172">
              <w:rPr>
                <w:rFonts w:cs="Arial"/>
                <w:color w:val="auto"/>
              </w:rPr>
              <w:t xml:space="preserve"> </w:t>
            </w:r>
            <w:r w:rsidR="00637214">
              <w:rPr>
                <w:rFonts w:cs="Arial"/>
                <w:color w:val="auto"/>
              </w:rPr>
              <w:t>Imperial P</w:t>
            </w:r>
            <w:r w:rsidR="00130813">
              <w:rPr>
                <w:rFonts w:cs="Arial"/>
                <w:color w:val="auto"/>
              </w:rPr>
              <w:t xml:space="preserve">ark </w:t>
            </w:r>
            <w:r w:rsidRPr="000D5172">
              <w:rPr>
                <w:rFonts w:cs="Arial"/>
                <w:color w:val="auto"/>
              </w:rPr>
              <w:t>surface water drainage system</w:t>
            </w:r>
            <w:r w:rsidR="00637214">
              <w:rPr>
                <w:rFonts w:cs="Arial"/>
                <w:color w:val="auto"/>
              </w:rPr>
              <w:t xml:space="preserve"> </w:t>
            </w:r>
            <w:r w:rsidR="004D1520">
              <w:rPr>
                <w:rFonts w:cs="Arial"/>
                <w:color w:val="auto"/>
              </w:rPr>
              <w:t>[Point W1 on site plan in Schedule 7]</w:t>
            </w:r>
          </w:p>
        </w:tc>
        <w:tc>
          <w:tcPr>
            <w:tcW w:w="1652" w:type="dxa"/>
            <w:tcBorders>
              <w:left w:val="nil"/>
              <w:right w:val="nil"/>
            </w:tcBorders>
          </w:tcPr>
          <w:p w14:paraId="5A5958EF" w14:textId="774682AD" w:rsidR="00BD3D5A" w:rsidRPr="000D5172" w:rsidRDefault="00BD3D5A" w:rsidP="00730EEF">
            <w:pPr>
              <w:pStyle w:val="Tablebody"/>
              <w:rPr>
                <w:rFonts w:cs="Arial"/>
                <w:color w:val="auto"/>
              </w:rPr>
            </w:pPr>
            <w:r w:rsidRPr="000D5172">
              <w:rPr>
                <w:rFonts w:cs="Arial"/>
                <w:color w:val="auto"/>
              </w:rPr>
              <w:t>Uncontaminated site surface water</w:t>
            </w:r>
            <w:r w:rsidR="003E7180">
              <w:rPr>
                <w:rFonts w:cs="Arial"/>
                <w:color w:val="auto"/>
              </w:rPr>
              <w:t xml:space="preserve"> run-off including rainwater</w:t>
            </w:r>
          </w:p>
        </w:tc>
        <w:tc>
          <w:tcPr>
            <w:tcW w:w="1242" w:type="dxa"/>
            <w:gridSpan w:val="2"/>
            <w:tcBorders>
              <w:left w:val="nil"/>
              <w:right w:val="nil"/>
            </w:tcBorders>
          </w:tcPr>
          <w:p w14:paraId="44D4B26B" w14:textId="469079AB" w:rsidR="00BD3D5A" w:rsidRPr="000D5172" w:rsidRDefault="00BD3D5A" w:rsidP="00730EEF">
            <w:pPr>
              <w:pStyle w:val="Tablebody"/>
              <w:rPr>
                <w:rFonts w:cs="Arial"/>
                <w:color w:val="auto"/>
              </w:rPr>
            </w:pPr>
            <w:r w:rsidRPr="000D5172">
              <w:rPr>
                <w:rFonts w:cs="Arial"/>
                <w:color w:val="auto"/>
              </w:rPr>
              <w:t>No parameter set</w:t>
            </w:r>
          </w:p>
        </w:tc>
        <w:tc>
          <w:tcPr>
            <w:tcW w:w="2160" w:type="dxa"/>
            <w:tcBorders>
              <w:left w:val="nil"/>
              <w:right w:val="nil"/>
            </w:tcBorders>
          </w:tcPr>
          <w:p w14:paraId="2ECD9447" w14:textId="58E31394" w:rsidR="00BD3D5A" w:rsidRPr="000D5172" w:rsidRDefault="00BD3D5A" w:rsidP="00730EEF">
            <w:pPr>
              <w:pStyle w:val="Tablebody"/>
              <w:rPr>
                <w:rFonts w:cs="Arial"/>
                <w:color w:val="auto"/>
              </w:rPr>
            </w:pPr>
            <w:r w:rsidRPr="000D5172">
              <w:rPr>
                <w:rFonts w:cs="Arial"/>
                <w:color w:val="auto"/>
              </w:rPr>
              <w:t xml:space="preserve">No Limit set </w:t>
            </w:r>
          </w:p>
        </w:tc>
        <w:tc>
          <w:tcPr>
            <w:tcW w:w="1134" w:type="dxa"/>
            <w:tcBorders>
              <w:left w:val="nil"/>
              <w:right w:val="nil"/>
            </w:tcBorders>
          </w:tcPr>
          <w:p w14:paraId="1FBE46BB" w14:textId="77777777" w:rsidR="00BD3D5A" w:rsidRPr="000D5172" w:rsidRDefault="00BD3D5A" w:rsidP="00730EEF">
            <w:pPr>
              <w:pStyle w:val="Tablebody"/>
              <w:rPr>
                <w:rFonts w:cs="Arial"/>
                <w:color w:val="auto"/>
              </w:rPr>
            </w:pPr>
            <w:r w:rsidRPr="000D5172">
              <w:rPr>
                <w:rFonts w:cs="Arial"/>
                <w:color w:val="auto"/>
              </w:rPr>
              <w:t>--</w:t>
            </w:r>
          </w:p>
        </w:tc>
        <w:tc>
          <w:tcPr>
            <w:tcW w:w="1275" w:type="dxa"/>
            <w:tcBorders>
              <w:left w:val="nil"/>
              <w:right w:val="nil"/>
            </w:tcBorders>
          </w:tcPr>
          <w:p w14:paraId="61AC2CBA" w14:textId="77777777" w:rsidR="00BD3D5A" w:rsidRPr="000D5172" w:rsidRDefault="00BD3D5A" w:rsidP="00730EEF">
            <w:pPr>
              <w:pStyle w:val="Tablebody"/>
              <w:rPr>
                <w:rFonts w:cs="Arial"/>
                <w:color w:val="auto"/>
              </w:rPr>
            </w:pPr>
            <w:r w:rsidRPr="000D5172">
              <w:rPr>
                <w:rFonts w:cs="Arial"/>
                <w:color w:val="auto"/>
              </w:rPr>
              <w:t>-</w:t>
            </w:r>
          </w:p>
        </w:tc>
        <w:tc>
          <w:tcPr>
            <w:tcW w:w="1468" w:type="dxa"/>
            <w:gridSpan w:val="2"/>
            <w:tcBorders>
              <w:left w:val="nil"/>
              <w:right w:val="nil"/>
            </w:tcBorders>
          </w:tcPr>
          <w:p w14:paraId="253CCFA3" w14:textId="77777777" w:rsidR="00BD3D5A" w:rsidRPr="000D5172" w:rsidRDefault="00BD3D5A" w:rsidP="00730EEF">
            <w:pPr>
              <w:pStyle w:val="Tablebody"/>
              <w:rPr>
                <w:rFonts w:cs="Arial"/>
                <w:color w:val="auto"/>
              </w:rPr>
            </w:pPr>
            <w:r w:rsidRPr="000D5172">
              <w:rPr>
                <w:rFonts w:cs="Arial"/>
                <w:color w:val="auto"/>
              </w:rPr>
              <w:t>-</w:t>
            </w:r>
          </w:p>
          <w:p w14:paraId="28F6618E" w14:textId="77777777" w:rsidR="00BD3D5A" w:rsidRPr="000D5172" w:rsidRDefault="00BD3D5A" w:rsidP="00730EEF">
            <w:pPr>
              <w:pStyle w:val="Tablebody"/>
              <w:rPr>
                <w:rFonts w:cs="Arial"/>
                <w:color w:val="auto"/>
              </w:rPr>
            </w:pPr>
          </w:p>
        </w:tc>
      </w:tr>
      <w:tr w:rsidR="003E7180" w14:paraId="4551D968" w14:textId="77777777" w:rsidTr="00FE1372">
        <w:trPr>
          <w:gridAfter w:val="1"/>
          <w:wAfter w:w="142" w:type="dxa"/>
          <w:cantSplit/>
        </w:trPr>
        <w:tc>
          <w:tcPr>
            <w:tcW w:w="1360" w:type="dxa"/>
            <w:tcBorders>
              <w:left w:val="nil"/>
              <w:right w:val="nil"/>
            </w:tcBorders>
          </w:tcPr>
          <w:p w14:paraId="08662B12" w14:textId="00B0141F" w:rsidR="003E7180" w:rsidRPr="000D5172" w:rsidRDefault="003E7180" w:rsidP="003E7180">
            <w:pPr>
              <w:pStyle w:val="Tablebody"/>
              <w:rPr>
                <w:rFonts w:cs="Arial"/>
                <w:color w:val="auto"/>
              </w:rPr>
            </w:pPr>
            <w:r w:rsidRPr="000D5172">
              <w:rPr>
                <w:rFonts w:cs="Arial"/>
                <w:color w:val="auto"/>
              </w:rPr>
              <w:t>Emission point W</w:t>
            </w:r>
            <w:r>
              <w:rPr>
                <w:rFonts w:cs="Arial"/>
                <w:color w:val="auto"/>
              </w:rPr>
              <w:t>2</w:t>
            </w:r>
            <w:r w:rsidRPr="000D5172">
              <w:rPr>
                <w:rFonts w:cs="Arial"/>
                <w:color w:val="auto"/>
              </w:rPr>
              <w:t xml:space="preserve"> </w:t>
            </w:r>
            <w:r>
              <w:rPr>
                <w:rFonts w:cs="Arial"/>
                <w:color w:val="auto"/>
              </w:rPr>
              <w:t xml:space="preserve">Imperial Park </w:t>
            </w:r>
            <w:r w:rsidRPr="000D5172">
              <w:rPr>
                <w:rFonts w:cs="Arial"/>
                <w:color w:val="auto"/>
              </w:rPr>
              <w:t>surface water drainage system</w:t>
            </w:r>
            <w:r>
              <w:rPr>
                <w:rFonts w:cs="Arial"/>
                <w:color w:val="auto"/>
              </w:rPr>
              <w:t xml:space="preserve"> [Points W2 on site plan in Schedule 7]</w:t>
            </w:r>
          </w:p>
        </w:tc>
        <w:tc>
          <w:tcPr>
            <w:tcW w:w="1652" w:type="dxa"/>
            <w:tcBorders>
              <w:left w:val="nil"/>
              <w:right w:val="nil"/>
            </w:tcBorders>
          </w:tcPr>
          <w:p w14:paraId="528F0E9B" w14:textId="6EDA0744" w:rsidR="003E7180" w:rsidRPr="000D5172" w:rsidRDefault="003E7180" w:rsidP="003E7180">
            <w:pPr>
              <w:pStyle w:val="Tablebody"/>
              <w:rPr>
                <w:rFonts w:cs="Arial"/>
                <w:color w:val="auto"/>
              </w:rPr>
            </w:pPr>
            <w:r w:rsidRPr="000D5172">
              <w:rPr>
                <w:rFonts w:cs="Arial"/>
                <w:color w:val="auto"/>
              </w:rPr>
              <w:t>Uncontaminated site surface water</w:t>
            </w:r>
            <w:r>
              <w:rPr>
                <w:rFonts w:cs="Arial"/>
                <w:color w:val="auto"/>
              </w:rPr>
              <w:t xml:space="preserve"> run-off including rainwater</w:t>
            </w:r>
          </w:p>
        </w:tc>
        <w:tc>
          <w:tcPr>
            <w:tcW w:w="1242" w:type="dxa"/>
            <w:gridSpan w:val="2"/>
            <w:tcBorders>
              <w:left w:val="nil"/>
              <w:right w:val="nil"/>
            </w:tcBorders>
          </w:tcPr>
          <w:p w14:paraId="55302B92" w14:textId="1A0B8801" w:rsidR="003E7180" w:rsidRPr="000D5172" w:rsidRDefault="003E7180" w:rsidP="003E7180">
            <w:pPr>
              <w:pStyle w:val="Tablebody"/>
              <w:rPr>
                <w:rFonts w:cs="Arial"/>
                <w:color w:val="auto"/>
              </w:rPr>
            </w:pPr>
            <w:r w:rsidRPr="000D5172">
              <w:rPr>
                <w:rFonts w:cs="Arial"/>
                <w:color w:val="auto"/>
              </w:rPr>
              <w:t>No parameter set</w:t>
            </w:r>
          </w:p>
        </w:tc>
        <w:tc>
          <w:tcPr>
            <w:tcW w:w="2160" w:type="dxa"/>
            <w:tcBorders>
              <w:left w:val="nil"/>
              <w:right w:val="nil"/>
            </w:tcBorders>
          </w:tcPr>
          <w:p w14:paraId="34046305" w14:textId="476D45A9" w:rsidR="003E7180" w:rsidRPr="000D5172" w:rsidRDefault="003E7180" w:rsidP="003E7180">
            <w:pPr>
              <w:pStyle w:val="Tablebody"/>
              <w:rPr>
                <w:rFonts w:cs="Arial"/>
                <w:color w:val="auto"/>
              </w:rPr>
            </w:pPr>
            <w:r w:rsidRPr="000D5172">
              <w:rPr>
                <w:rFonts w:cs="Arial"/>
                <w:color w:val="auto"/>
              </w:rPr>
              <w:t xml:space="preserve">No Limit set </w:t>
            </w:r>
          </w:p>
        </w:tc>
        <w:tc>
          <w:tcPr>
            <w:tcW w:w="1134" w:type="dxa"/>
            <w:tcBorders>
              <w:left w:val="nil"/>
              <w:right w:val="nil"/>
            </w:tcBorders>
          </w:tcPr>
          <w:p w14:paraId="27578EA2" w14:textId="4616402F" w:rsidR="003E7180" w:rsidRPr="000D5172" w:rsidRDefault="003E7180" w:rsidP="003E7180">
            <w:pPr>
              <w:pStyle w:val="Tablebody"/>
              <w:rPr>
                <w:rFonts w:cs="Arial"/>
                <w:color w:val="auto"/>
              </w:rPr>
            </w:pPr>
            <w:r w:rsidRPr="000D5172">
              <w:rPr>
                <w:rFonts w:cs="Arial"/>
                <w:color w:val="auto"/>
              </w:rPr>
              <w:t>--</w:t>
            </w:r>
          </w:p>
        </w:tc>
        <w:tc>
          <w:tcPr>
            <w:tcW w:w="1275" w:type="dxa"/>
            <w:tcBorders>
              <w:left w:val="nil"/>
              <w:right w:val="nil"/>
            </w:tcBorders>
          </w:tcPr>
          <w:p w14:paraId="6507B231" w14:textId="5EA9121B" w:rsidR="003E7180" w:rsidRPr="000D5172" w:rsidRDefault="003E7180" w:rsidP="003E7180">
            <w:pPr>
              <w:pStyle w:val="Tablebody"/>
              <w:rPr>
                <w:rFonts w:cs="Arial"/>
                <w:color w:val="auto"/>
              </w:rPr>
            </w:pPr>
            <w:r w:rsidRPr="000D5172">
              <w:rPr>
                <w:rFonts w:cs="Arial"/>
                <w:color w:val="auto"/>
              </w:rPr>
              <w:t>-</w:t>
            </w:r>
          </w:p>
        </w:tc>
        <w:tc>
          <w:tcPr>
            <w:tcW w:w="1468" w:type="dxa"/>
            <w:gridSpan w:val="2"/>
            <w:tcBorders>
              <w:left w:val="nil"/>
              <w:right w:val="nil"/>
            </w:tcBorders>
          </w:tcPr>
          <w:p w14:paraId="17287725" w14:textId="77777777" w:rsidR="003E7180" w:rsidRPr="000D5172" w:rsidRDefault="003E7180" w:rsidP="003E7180">
            <w:pPr>
              <w:pStyle w:val="Tablebody"/>
              <w:rPr>
                <w:rFonts w:cs="Arial"/>
                <w:color w:val="auto"/>
              </w:rPr>
            </w:pPr>
            <w:r w:rsidRPr="000D5172">
              <w:rPr>
                <w:rFonts w:cs="Arial"/>
                <w:color w:val="auto"/>
              </w:rPr>
              <w:t>-</w:t>
            </w:r>
          </w:p>
          <w:p w14:paraId="734BFDBB" w14:textId="77777777" w:rsidR="003E7180" w:rsidRPr="000D5172" w:rsidRDefault="003E7180" w:rsidP="003E7180">
            <w:pPr>
              <w:pStyle w:val="Tablebody"/>
              <w:rPr>
                <w:rFonts w:cs="Arial"/>
                <w:color w:val="auto"/>
              </w:rPr>
            </w:pPr>
          </w:p>
        </w:tc>
      </w:tr>
    </w:tbl>
    <w:p w14:paraId="12CCB5E7" w14:textId="77777777" w:rsidR="007C7234" w:rsidRDefault="007C7234" w:rsidP="007C7234">
      <w:pPr>
        <w:pStyle w:val="Draftingnote"/>
        <w:spacing w:before="0" w:line="240" w:lineRule="auto"/>
        <w:rPr>
          <w:i w:val="0"/>
        </w:rPr>
      </w:pPr>
    </w:p>
    <w:p w14:paraId="3258E3B4" w14:textId="77777777" w:rsidR="007C7234" w:rsidRDefault="007C7234" w:rsidP="007C7234">
      <w:pPr>
        <w:pStyle w:val="Draftingnote"/>
        <w:spacing w:before="0" w:line="240" w:lineRule="auto"/>
        <w:rPr>
          <w:i w:val="0"/>
        </w:rPr>
      </w:pPr>
    </w:p>
    <w:p w14:paraId="22C2025A" w14:textId="77777777" w:rsidR="007C7234" w:rsidRDefault="007C7234" w:rsidP="007C7234">
      <w:pPr>
        <w:rPr>
          <w:rFonts w:ascii="Arial" w:hAnsi="Arial" w:cs="Arial"/>
          <w:b/>
          <w:sz w:val="18"/>
          <w:szCs w:val="18"/>
        </w:rPr>
      </w:pPr>
    </w:p>
    <w:p w14:paraId="07E0F4AA" w14:textId="77777777" w:rsidR="007C7234" w:rsidRPr="00124D83" w:rsidRDefault="007C7234" w:rsidP="007C7234">
      <w:pPr>
        <w:rPr>
          <w:rFonts w:ascii="Arial" w:hAnsi="Arial" w:cs="Arial"/>
          <w:sz w:val="18"/>
          <w:szCs w:val="18"/>
        </w:rPr>
      </w:pPr>
    </w:p>
    <w:p w14:paraId="2F238546" w14:textId="77777777" w:rsidR="007C7234" w:rsidRPr="00124D83" w:rsidRDefault="007C7234" w:rsidP="007C7234">
      <w:pPr>
        <w:rPr>
          <w:rFonts w:ascii="Arial" w:hAnsi="Arial" w:cs="Arial"/>
          <w:sz w:val="18"/>
          <w:szCs w:val="18"/>
        </w:rPr>
      </w:pPr>
    </w:p>
    <w:p w14:paraId="00BC9A56" w14:textId="77777777" w:rsidR="007C7234" w:rsidRPr="00124D83" w:rsidRDefault="007C7234" w:rsidP="007C7234">
      <w:pPr>
        <w:pStyle w:val="Heading3nonum"/>
        <w:rPr>
          <w:rFonts w:cs="Arial"/>
          <w:szCs w:val="18"/>
        </w:rPr>
      </w:pPr>
    </w:p>
    <w:p w14:paraId="43AE0DE8" w14:textId="77777777" w:rsidR="007C7234" w:rsidRDefault="007C7234" w:rsidP="007C7234"/>
    <w:p w14:paraId="07585207" w14:textId="77777777" w:rsidR="007C7234" w:rsidRDefault="007C7234" w:rsidP="00FE1372">
      <w:pPr>
        <w:pStyle w:val="Heading1nonum"/>
        <w:pageBreakBefore/>
        <w:spacing w:line="240" w:lineRule="auto"/>
      </w:pPr>
      <w:r>
        <w:lastRenderedPageBreak/>
        <w:t>Schedule 4 - Reporting</w:t>
      </w:r>
    </w:p>
    <w:p w14:paraId="624F9ABA" w14:textId="77777777" w:rsidR="007C7234" w:rsidRDefault="007C7234" w:rsidP="007C7234">
      <w:pPr>
        <w:pStyle w:val="Heading3nonum"/>
      </w:pPr>
      <w:r>
        <w:t xml:space="preserve">Parameters, for which reports shall be made, in accordance with conditions of this permit, are listed below. </w:t>
      </w:r>
    </w:p>
    <w:p w14:paraId="4327B2EA" w14:textId="77777777" w:rsidR="007C7234" w:rsidRDefault="007C7234" w:rsidP="007C7234">
      <w:pPr>
        <w:pStyle w:val="Heading3nonum"/>
      </w:pPr>
    </w:p>
    <w:tbl>
      <w:tblPr>
        <w:tblW w:w="8969"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3157"/>
        <w:gridCol w:w="2410"/>
        <w:gridCol w:w="1701"/>
        <w:gridCol w:w="1701"/>
      </w:tblGrid>
      <w:tr w:rsidR="007C7234" w:rsidRPr="00124D83" w14:paraId="6FD4AFC4" w14:textId="77777777" w:rsidTr="007C7234">
        <w:trPr>
          <w:cantSplit/>
          <w:tblHeader/>
        </w:trPr>
        <w:tc>
          <w:tcPr>
            <w:tcW w:w="8969" w:type="dxa"/>
            <w:gridSpan w:val="4"/>
            <w:tcBorders>
              <w:bottom w:val="single" w:sz="4" w:space="0" w:color="auto"/>
            </w:tcBorders>
            <w:shd w:val="clear" w:color="auto" w:fill="000000"/>
          </w:tcPr>
          <w:p w14:paraId="65079B10" w14:textId="77777777" w:rsidR="007C7234" w:rsidRPr="00124D83" w:rsidRDefault="007C7234" w:rsidP="007C7234">
            <w:pPr>
              <w:pStyle w:val="Tabletitle"/>
              <w:rPr>
                <w:rFonts w:cs="Arial"/>
                <w:szCs w:val="18"/>
              </w:rPr>
            </w:pPr>
            <w:r w:rsidRPr="00124D83">
              <w:rPr>
                <w:rFonts w:cs="Arial"/>
                <w:szCs w:val="18"/>
              </w:rPr>
              <w:t>Table S</w:t>
            </w:r>
            <w:r>
              <w:rPr>
                <w:rFonts w:cs="Arial"/>
                <w:szCs w:val="18"/>
              </w:rPr>
              <w:t>4</w:t>
            </w:r>
            <w:r w:rsidRPr="00124D83">
              <w:rPr>
                <w:rFonts w:cs="Arial"/>
                <w:szCs w:val="18"/>
              </w:rPr>
              <w:t>.1 Reporting of monitoring data</w:t>
            </w:r>
          </w:p>
        </w:tc>
      </w:tr>
      <w:tr w:rsidR="007C7234" w:rsidRPr="00124D83" w14:paraId="5AF82E41" w14:textId="77777777" w:rsidTr="007C7234">
        <w:trPr>
          <w:cantSplit/>
          <w:tblHeader/>
        </w:trPr>
        <w:tc>
          <w:tcPr>
            <w:tcW w:w="3157" w:type="dxa"/>
            <w:tcBorders>
              <w:top w:val="single" w:sz="4" w:space="0" w:color="auto"/>
              <w:left w:val="nil"/>
              <w:right w:val="nil"/>
            </w:tcBorders>
          </w:tcPr>
          <w:p w14:paraId="4D67F52D" w14:textId="77777777" w:rsidR="007C7234" w:rsidRPr="00124D83" w:rsidRDefault="007C7234" w:rsidP="007C7234">
            <w:pPr>
              <w:pStyle w:val="Tablehead"/>
              <w:rPr>
                <w:rFonts w:cs="Arial"/>
                <w:szCs w:val="18"/>
              </w:rPr>
            </w:pPr>
            <w:r w:rsidRPr="00124D83">
              <w:rPr>
                <w:rFonts w:cs="Arial"/>
                <w:szCs w:val="18"/>
              </w:rPr>
              <w:t>Parameter</w:t>
            </w:r>
          </w:p>
        </w:tc>
        <w:tc>
          <w:tcPr>
            <w:tcW w:w="2410" w:type="dxa"/>
            <w:tcBorders>
              <w:top w:val="single" w:sz="4" w:space="0" w:color="auto"/>
              <w:left w:val="nil"/>
              <w:right w:val="nil"/>
            </w:tcBorders>
          </w:tcPr>
          <w:p w14:paraId="2835ACAB" w14:textId="77777777" w:rsidR="007C7234" w:rsidRPr="00124D83" w:rsidRDefault="007C7234" w:rsidP="007C7234">
            <w:pPr>
              <w:pStyle w:val="Tablehead"/>
              <w:rPr>
                <w:rFonts w:cs="Arial"/>
                <w:szCs w:val="18"/>
              </w:rPr>
            </w:pPr>
            <w:r w:rsidRPr="00124D83">
              <w:rPr>
                <w:rFonts w:cs="Arial"/>
                <w:szCs w:val="18"/>
              </w:rPr>
              <w:t>Emission or monitoring point/reference</w:t>
            </w:r>
          </w:p>
        </w:tc>
        <w:tc>
          <w:tcPr>
            <w:tcW w:w="1701" w:type="dxa"/>
            <w:tcBorders>
              <w:top w:val="single" w:sz="4" w:space="0" w:color="auto"/>
              <w:left w:val="nil"/>
              <w:right w:val="nil"/>
            </w:tcBorders>
          </w:tcPr>
          <w:p w14:paraId="2E2DF67C" w14:textId="77777777" w:rsidR="007C7234" w:rsidRPr="00124D83" w:rsidRDefault="007C7234" w:rsidP="007C7234">
            <w:pPr>
              <w:pStyle w:val="Tablehead"/>
              <w:rPr>
                <w:rFonts w:cs="Arial"/>
                <w:szCs w:val="18"/>
              </w:rPr>
            </w:pPr>
            <w:r w:rsidRPr="00124D83">
              <w:rPr>
                <w:rFonts w:cs="Arial"/>
                <w:szCs w:val="18"/>
              </w:rPr>
              <w:t>Reporting period</w:t>
            </w:r>
          </w:p>
        </w:tc>
        <w:tc>
          <w:tcPr>
            <w:tcW w:w="1701" w:type="dxa"/>
            <w:tcBorders>
              <w:top w:val="single" w:sz="4" w:space="0" w:color="auto"/>
              <w:left w:val="nil"/>
              <w:right w:val="nil"/>
            </w:tcBorders>
          </w:tcPr>
          <w:p w14:paraId="3455CF23" w14:textId="77777777" w:rsidR="007C7234" w:rsidRPr="00124D83" w:rsidRDefault="007C7234" w:rsidP="007C7234">
            <w:pPr>
              <w:pStyle w:val="Tablehead"/>
              <w:rPr>
                <w:rFonts w:cs="Arial"/>
                <w:szCs w:val="18"/>
              </w:rPr>
            </w:pPr>
            <w:r w:rsidRPr="00124D83">
              <w:rPr>
                <w:rFonts w:cs="Arial"/>
                <w:szCs w:val="18"/>
              </w:rPr>
              <w:t>Period begins</w:t>
            </w:r>
          </w:p>
        </w:tc>
      </w:tr>
      <w:tr w:rsidR="007C7234" w:rsidRPr="00124D83" w14:paraId="3E28ACDE" w14:textId="77777777" w:rsidTr="007C7234">
        <w:trPr>
          <w:cantSplit/>
        </w:trPr>
        <w:tc>
          <w:tcPr>
            <w:tcW w:w="3157" w:type="dxa"/>
            <w:tcBorders>
              <w:top w:val="single" w:sz="4" w:space="0" w:color="auto"/>
              <w:left w:val="nil"/>
              <w:right w:val="nil"/>
            </w:tcBorders>
          </w:tcPr>
          <w:p w14:paraId="49F5FA1E" w14:textId="462742C2" w:rsidR="007C7234" w:rsidRPr="003C0D71" w:rsidRDefault="00BD3D5A" w:rsidP="007C7234">
            <w:pPr>
              <w:pStyle w:val="Tablebody"/>
              <w:rPr>
                <w:rFonts w:cs="Arial"/>
                <w:color w:val="auto"/>
                <w:szCs w:val="18"/>
              </w:rPr>
            </w:pPr>
            <w:r w:rsidRPr="003C0D71">
              <w:rPr>
                <w:rFonts w:cs="Arial"/>
                <w:color w:val="auto"/>
                <w:szCs w:val="18"/>
              </w:rPr>
              <w:t>-</w:t>
            </w:r>
          </w:p>
        </w:tc>
        <w:tc>
          <w:tcPr>
            <w:tcW w:w="2410" w:type="dxa"/>
            <w:tcBorders>
              <w:top w:val="single" w:sz="4" w:space="0" w:color="auto"/>
              <w:left w:val="nil"/>
              <w:right w:val="nil"/>
            </w:tcBorders>
          </w:tcPr>
          <w:p w14:paraId="7C89263D" w14:textId="7ECC1B68" w:rsidR="007C7234" w:rsidRPr="003C0D71" w:rsidRDefault="00BD3D5A" w:rsidP="007C7234">
            <w:pPr>
              <w:pStyle w:val="Tablebody"/>
              <w:rPr>
                <w:rFonts w:cs="Arial"/>
                <w:color w:val="auto"/>
                <w:szCs w:val="18"/>
              </w:rPr>
            </w:pPr>
            <w:r w:rsidRPr="003C0D71">
              <w:rPr>
                <w:rFonts w:cs="Arial"/>
                <w:color w:val="auto"/>
                <w:szCs w:val="18"/>
              </w:rPr>
              <w:t>-</w:t>
            </w:r>
          </w:p>
        </w:tc>
        <w:tc>
          <w:tcPr>
            <w:tcW w:w="1701" w:type="dxa"/>
            <w:tcBorders>
              <w:top w:val="single" w:sz="4" w:space="0" w:color="auto"/>
              <w:left w:val="nil"/>
              <w:right w:val="nil"/>
            </w:tcBorders>
          </w:tcPr>
          <w:p w14:paraId="348CEE18" w14:textId="16F6DCE2" w:rsidR="007C7234" w:rsidRPr="003C0D71" w:rsidRDefault="00BD3D5A" w:rsidP="007C7234">
            <w:pPr>
              <w:pStyle w:val="Tablebody"/>
              <w:rPr>
                <w:rFonts w:cs="Arial"/>
                <w:color w:val="auto"/>
                <w:szCs w:val="18"/>
              </w:rPr>
            </w:pPr>
            <w:r w:rsidRPr="003C0D71">
              <w:rPr>
                <w:rFonts w:cs="Arial"/>
                <w:color w:val="auto"/>
                <w:szCs w:val="18"/>
              </w:rPr>
              <w:t>-</w:t>
            </w:r>
            <w:r w:rsidR="007C7234" w:rsidRPr="003C0D71">
              <w:rPr>
                <w:rFonts w:cs="Arial"/>
                <w:color w:val="auto"/>
                <w:szCs w:val="18"/>
              </w:rPr>
              <w:t xml:space="preserve"> </w:t>
            </w:r>
          </w:p>
        </w:tc>
        <w:tc>
          <w:tcPr>
            <w:tcW w:w="1701" w:type="dxa"/>
            <w:tcBorders>
              <w:top w:val="single" w:sz="4" w:space="0" w:color="auto"/>
              <w:left w:val="nil"/>
              <w:right w:val="nil"/>
            </w:tcBorders>
          </w:tcPr>
          <w:p w14:paraId="1D96D2FB" w14:textId="500371C0" w:rsidR="007C7234" w:rsidRPr="003C0D71" w:rsidRDefault="00BD3D5A" w:rsidP="007C7234">
            <w:pPr>
              <w:pStyle w:val="Tablebody"/>
              <w:rPr>
                <w:rFonts w:cs="Arial"/>
                <w:color w:val="auto"/>
                <w:szCs w:val="18"/>
              </w:rPr>
            </w:pPr>
            <w:r w:rsidRPr="003C0D71">
              <w:rPr>
                <w:rFonts w:cs="Arial"/>
                <w:color w:val="auto"/>
                <w:szCs w:val="18"/>
              </w:rPr>
              <w:t>-</w:t>
            </w:r>
          </w:p>
        </w:tc>
      </w:tr>
    </w:tbl>
    <w:p w14:paraId="04DD6157" w14:textId="5F322EC2" w:rsidR="007C7234" w:rsidRPr="00124D83" w:rsidRDefault="007C7234" w:rsidP="007C7234">
      <w:pPr>
        <w:pStyle w:val="Heading3nonum"/>
      </w:pP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3827"/>
        <w:gridCol w:w="1701"/>
      </w:tblGrid>
      <w:tr w:rsidR="007C7234" w:rsidRPr="00124D83" w14:paraId="6758C420" w14:textId="77777777" w:rsidTr="007C7234">
        <w:trPr>
          <w:cantSplit/>
          <w:tblHeader/>
        </w:trPr>
        <w:tc>
          <w:tcPr>
            <w:tcW w:w="8931" w:type="dxa"/>
            <w:gridSpan w:val="3"/>
            <w:tcBorders>
              <w:bottom w:val="single" w:sz="4" w:space="0" w:color="auto"/>
            </w:tcBorders>
            <w:shd w:val="clear" w:color="auto" w:fill="000000"/>
          </w:tcPr>
          <w:p w14:paraId="3BEBFD14" w14:textId="2877C4AC" w:rsidR="007C7234" w:rsidRPr="00124D83" w:rsidRDefault="007C7234" w:rsidP="007C7234">
            <w:pPr>
              <w:pStyle w:val="Tabletitle"/>
              <w:rPr>
                <w:rFonts w:cs="Arial"/>
                <w:szCs w:val="18"/>
              </w:rPr>
            </w:pPr>
            <w:r w:rsidRPr="00124D83">
              <w:rPr>
                <w:rFonts w:cs="Arial"/>
                <w:szCs w:val="18"/>
              </w:rPr>
              <w:t>Table S</w:t>
            </w:r>
            <w:r>
              <w:rPr>
                <w:rFonts w:cs="Arial"/>
                <w:szCs w:val="18"/>
              </w:rPr>
              <w:t>4</w:t>
            </w:r>
            <w:r w:rsidRPr="00124D83">
              <w:rPr>
                <w:rFonts w:cs="Arial"/>
                <w:szCs w:val="18"/>
              </w:rPr>
              <w:t>.</w:t>
            </w:r>
            <w:r w:rsidR="00F82AA1">
              <w:rPr>
                <w:rFonts w:cs="Arial"/>
                <w:szCs w:val="18"/>
              </w:rPr>
              <w:t>2</w:t>
            </w:r>
            <w:r w:rsidRPr="00124D83">
              <w:rPr>
                <w:rFonts w:cs="Arial"/>
                <w:szCs w:val="18"/>
              </w:rPr>
              <w:t xml:space="preserve"> Performance parameters</w:t>
            </w:r>
          </w:p>
        </w:tc>
      </w:tr>
      <w:tr w:rsidR="007C7234" w:rsidRPr="00124D83" w14:paraId="41BA5AC7" w14:textId="77777777" w:rsidTr="007C7234">
        <w:trPr>
          <w:cantSplit/>
          <w:tblHeader/>
        </w:trPr>
        <w:tc>
          <w:tcPr>
            <w:tcW w:w="3403" w:type="dxa"/>
            <w:tcBorders>
              <w:left w:val="nil"/>
              <w:right w:val="nil"/>
            </w:tcBorders>
          </w:tcPr>
          <w:p w14:paraId="5368F3FD" w14:textId="77777777" w:rsidR="007C7234" w:rsidRPr="00124D83" w:rsidRDefault="007C7234" w:rsidP="007C7234">
            <w:pPr>
              <w:pStyle w:val="Tablehead"/>
              <w:rPr>
                <w:rFonts w:cs="Arial"/>
                <w:szCs w:val="18"/>
              </w:rPr>
            </w:pPr>
            <w:r w:rsidRPr="00124D83">
              <w:rPr>
                <w:rFonts w:cs="Arial"/>
                <w:szCs w:val="18"/>
              </w:rPr>
              <w:t>Parameter</w:t>
            </w:r>
          </w:p>
        </w:tc>
        <w:tc>
          <w:tcPr>
            <w:tcW w:w="3827" w:type="dxa"/>
            <w:tcBorders>
              <w:left w:val="nil"/>
              <w:right w:val="nil"/>
            </w:tcBorders>
          </w:tcPr>
          <w:p w14:paraId="7C650E1E" w14:textId="77777777" w:rsidR="007C7234" w:rsidRPr="00124D83" w:rsidRDefault="007C7234" w:rsidP="007C7234">
            <w:pPr>
              <w:pStyle w:val="Tablehead"/>
              <w:rPr>
                <w:rFonts w:cs="Arial"/>
                <w:szCs w:val="18"/>
              </w:rPr>
            </w:pPr>
            <w:r w:rsidRPr="00124D83">
              <w:rPr>
                <w:rFonts w:cs="Arial"/>
                <w:szCs w:val="18"/>
              </w:rPr>
              <w:t>Frequency of assessment</w:t>
            </w:r>
          </w:p>
        </w:tc>
        <w:tc>
          <w:tcPr>
            <w:tcW w:w="1701" w:type="dxa"/>
            <w:tcBorders>
              <w:left w:val="nil"/>
              <w:right w:val="nil"/>
            </w:tcBorders>
          </w:tcPr>
          <w:p w14:paraId="4BDB939A" w14:textId="77777777" w:rsidR="007C7234" w:rsidRPr="00124D83" w:rsidRDefault="007C7234" w:rsidP="007C7234">
            <w:pPr>
              <w:pStyle w:val="Tablehead"/>
              <w:rPr>
                <w:rFonts w:cs="Arial"/>
                <w:szCs w:val="18"/>
              </w:rPr>
            </w:pPr>
            <w:r w:rsidRPr="00124D83">
              <w:rPr>
                <w:rFonts w:cs="Arial"/>
                <w:szCs w:val="18"/>
              </w:rPr>
              <w:t>Units</w:t>
            </w:r>
          </w:p>
        </w:tc>
      </w:tr>
      <w:tr w:rsidR="007C7234" w:rsidRPr="00124D83" w14:paraId="2D975AFB" w14:textId="77777777" w:rsidTr="007C7234">
        <w:trPr>
          <w:cantSplit/>
        </w:trPr>
        <w:tc>
          <w:tcPr>
            <w:tcW w:w="3403" w:type="dxa"/>
            <w:tcBorders>
              <w:left w:val="nil"/>
              <w:right w:val="nil"/>
            </w:tcBorders>
          </w:tcPr>
          <w:p w14:paraId="1983F8DB" w14:textId="7F7BCFFE" w:rsidR="007C7234" w:rsidRPr="00B02932" w:rsidRDefault="00B02932" w:rsidP="007C7234">
            <w:pPr>
              <w:pStyle w:val="Tablebody"/>
              <w:rPr>
                <w:rFonts w:cs="Arial"/>
                <w:color w:val="auto"/>
                <w:szCs w:val="18"/>
              </w:rPr>
            </w:pPr>
            <w:r w:rsidRPr="00B02932">
              <w:rPr>
                <w:rFonts w:cs="Arial"/>
                <w:color w:val="auto"/>
                <w:szCs w:val="18"/>
              </w:rPr>
              <w:t>Diesel</w:t>
            </w:r>
            <w:r w:rsidR="007C7234" w:rsidRPr="00B02932">
              <w:rPr>
                <w:rFonts w:cs="Arial"/>
                <w:color w:val="auto"/>
                <w:szCs w:val="18"/>
              </w:rPr>
              <w:t xml:space="preserve"> usage</w:t>
            </w:r>
          </w:p>
        </w:tc>
        <w:tc>
          <w:tcPr>
            <w:tcW w:w="3827" w:type="dxa"/>
            <w:tcBorders>
              <w:left w:val="nil"/>
              <w:right w:val="nil"/>
            </w:tcBorders>
          </w:tcPr>
          <w:p w14:paraId="76EEACC4" w14:textId="77777777" w:rsidR="007C7234" w:rsidRPr="00B02932" w:rsidRDefault="007C7234" w:rsidP="007C7234">
            <w:pPr>
              <w:pStyle w:val="Tablebody"/>
              <w:rPr>
                <w:rFonts w:cs="Arial"/>
                <w:color w:val="auto"/>
                <w:szCs w:val="18"/>
              </w:rPr>
            </w:pPr>
            <w:r w:rsidRPr="00B02932">
              <w:rPr>
                <w:rFonts w:cs="Arial"/>
                <w:color w:val="auto"/>
                <w:szCs w:val="18"/>
              </w:rPr>
              <w:t>Annually</w:t>
            </w:r>
          </w:p>
        </w:tc>
        <w:tc>
          <w:tcPr>
            <w:tcW w:w="1701" w:type="dxa"/>
            <w:tcBorders>
              <w:left w:val="nil"/>
              <w:right w:val="nil"/>
            </w:tcBorders>
          </w:tcPr>
          <w:p w14:paraId="3D66D8C9" w14:textId="2DC32D98" w:rsidR="007C7234" w:rsidRPr="00B02932" w:rsidRDefault="00360DDA" w:rsidP="007C7234">
            <w:pPr>
              <w:pStyle w:val="Tablebody"/>
              <w:rPr>
                <w:rFonts w:cs="Arial"/>
                <w:color w:val="auto"/>
                <w:szCs w:val="18"/>
              </w:rPr>
            </w:pPr>
            <w:r>
              <w:rPr>
                <w:rFonts w:cs="Arial"/>
                <w:color w:val="auto"/>
                <w:szCs w:val="18"/>
              </w:rPr>
              <w:t>tonnes</w:t>
            </w:r>
          </w:p>
        </w:tc>
      </w:tr>
      <w:tr w:rsidR="007C7234" w:rsidRPr="00124D83" w14:paraId="616A4E8F" w14:textId="77777777" w:rsidTr="007C7234">
        <w:trPr>
          <w:cantSplit/>
        </w:trPr>
        <w:tc>
          <w:tcPr>
            <w:tcW w:w="3403" w:type="dxa"/>
            <w:tcBorders>
              <w:left w:val="nil"/>
              <w:right w:val="nil"/>
            </w:tcBorders>
          </w:tcPr>
          <w:p w14:paraId="228A1F5C" w14:textId="47B1F077" w:rsidR="007C7234" w:rsidRPr="00B02932" w:rsidRDefault="00BD3D5A" w:rsidP="007C7234">
            <w:pPr>
              <w:pStyle w:val="Tablebody"/>
              <w:rPr>
                <w:rFonts w:cs="Arial"/>
                <w:color w:val="auto"/>
                <w:szCs w:val="18"/>
              </w:rPr>
            </w:pPr>
            <w:r w:rsidRPr="00B02932">
              <w:rPr>
                <w:rFonts w:cs="Arial"/>
                <w:color w:val="auto"/>
                <w:szCs w:val="18"/>
              </w:rPr>
              <w:t>Generator operation for maintenance</w:t>
            </w:r>
            <w:r w:rsidR="00B02932" w:rsidRPr="00B02932">
              <w:rPr>
                <w:rFonts w:cs="Arial"/>
                <w:color w:val="auto"/>
                <w:szCs w:val="18"/>
              </w:rPr>
              <w:t>/testing</w:t>
            </w:r>
          </w:p>
        </w:tc>
        <w:tc>
          <w:tcPr>
            <w:tcW w:w="3827" w:type="dxa"/>
            <w:tcBorders>
              <w:left w:val="nil"/>
              <w:right w:val="nil"/>
            </w:tcBorders>
          </w:tcPr>
          <w:p w14:paraId="27E1CD89" w14:textId="12D43ECF" w:rsidR="007C7234" w:rsidRPr="00B02932" w:rsidRDefault="0051110F" w:rsidP="007C7234">
            <w:pPr>
              <w:pStyle w:val="Tablebody"/>
              <w:rPr>
                <w:rStyle w:val="change"/>
                <w:rFonts w:cs="Arial"/>
                <w:color w:val="auto"/>
                <w:szCs w:val="18"/>
              </w:rPr>
            </w:pPr>
            <w:r>
              <w:rPr>
                <w:color w:val="auto"/>
              </w:rPr>
              <w:t>A</w:t>
            </w:r>
            <w:r w:rsidR="007C7234" w:rsidRPr="00B02932">
              <w:rPr>
                <w:color w:val="auto"/>
              </w:rPr>
              <w:t>nnually</w:t>
            </w:r>
          </w:p>
        </w:tc>
        <w:tc>
          <w:tcPr>
            <w:tcW w:w="1701" w:type="dxa"/>
            <w:tcBorders>
              <w:left w:val="nil"/>
              <w:right w:val="nil"/>
            </w:tcBorders>
          </w:tcPr>
          <w:p w14:paraId="1C96D4B1" w14:textId="2F313063" w:rsidR="007C7234" w:rsidRPr="00B02932" w:rsidRDefault="00BD3D5A" w:rsidP="007C7234">
            <w:pPr>
              <w:pStyle w:val="Tablebody"/>
              <w:rPr>
                <w:rFonts w:cs="Arial"/>
                <w:color w:val="auto"/>
                <w:szCs w:val="18"/>
              </w:rPr>
            </w:pPr>
            <w:r w:rsidRPr="00B02932">
              <w:rPr>
                <w:rFonts w:cs="Arial"/>
                <w:color w:val="auto"/>
                <w:szCs w:val="18"/>
              </w:rPr>
              <w:t>Total hours for the site (hours), total hours per generator (hours), total number of runs per generator (quantity)</w:t>
            </w:r>
            <w:r w:rsidR="009D66EA" w:rsidRPr="00B02932">
              <w:rPr>
                <w:rFonts w:cs="Arial"/>
                <w:color w:val="auto"/>
                <w:szCs w:val="18"/>
              </w:rPr>
              <w:t xml:space="preserve"> and number of minutes per run (minutes)</w:t>
            </w:r>
          </w:p>
        </w:tc>
      </w:tr>
      <w:tr w:rsidR="009D66EA" w:rsidRPr="00124D83" w14:paraId="6D5DA9DC" w14:textId="77777777" w:rsidTr="007C7234">
        <w:trPr>
          <w:cantSplit/>
        </w:trPr>
        <w:tc>
          <w:tcPr>
            <w:tcW w:w="3403" w:type="dxa"/>
            <w:tcBorders>
              <w:left w:val="nil"/>
              <w:right w:val="nil"/>
            </w:tcBorders>
          </w:tcPr>
          <w:p w14:paraId="4EFF126B" w14:textId="26783302" w:rsidR="009D66EA" w:rsidRPr="00B02932" w:rsidRDefault="009D66EA" w:rsidP="007C7234">
            <w:pPr>
              <w:pStyle w:val="Tablebody"/>
              <w:rPr>
                <w:rFonts w:cs="Arial"/>
                <w:color w:val="auto"/>
                <w:szCs w:val="18"/>
              </w:rPr>
            </w:pPr>
            <w:r w:rsidRPr="00B02932">
              <w:rPr>
                <w:rFonts w:cs="Arial"/>
                <w:color w:val="auto"/>
                <w:szCs w:val="18"/>
              </w:rPr>
              <w:t>Generator operation during emergency scenario</w:t>
            </w:r>
          </w:p>
        </w:tc>
        <w:tc>
          <w:tcPr>
            <w:tcW w:w="3827" w:type="dxa"/>
            <w:tcBorders>
              <w:left w:val="nil"/>
              <w:right w:val="nil"/>
            </w:tcBorders>
          </w:tcPr>
          <w:p w14:paraId="2A72672B" w14:textId="439E1275" w:rsidR="009D66EA" w:rsidRPr="00B02932" w:rsidRDefault="009D66EA" w:rsidP="007C7234">
            <w:pPr>
              <w:pStyle w:val="Tablebody"/>
              <w:rPr>
                <w:color w:val="auto"/>
              </w:rPr>
            </w:pPr>
            <w:r w:rsidRPr="00B02932">
              <w:rPr>
                <w:color w:val="auto"/>
              </w:rPr>
              <w:t>Within 24 hours if operation commences</w:t>
            </w:r>
          </w:p>
        </w:tc>
        <w:tc>
          <w:tcPr>
            <w:tcW w:w="1701" w:type="dxa"/>
            <w:tcBorders>
              <w:left w:val="nil"/>
              <w:right w:val="nil"/>
            </w:tcBorders>
          </w:tcPr>
          <w:p w14:paraId="01EC9D5D" w14:textId="63A34CC7" w:rsidR="009D66EA" w:rsidRPr="00B02932" w:rsidRDefault="009D66EA" w:rsidP="007C7234">
            <w:pPr>
              <w:pStyle w:val="Tablebody"/>
              <w:rPr>
                <w:rFonts w:cs="Arial"/>
                <w:color w:val="auto"/>
                <w:szCs w:val="18"/>
              </w:rPr>
            </w:pPr>
            <w:r w:rsidRPr="00B02932">
              <w:rPr>
                <w:rFonts w:cs="Arial"/>
                <w:color w:val="auto"/>
                <w:szCs w:val="18"/>
              </w:rPr>
              <w:t xml:space="preserve">Date and time of </w:t>
            </w:r>
            <w:r w:rsidR="00360DDA">
              <w:rPr>
                <w:rFonts w:cs="Arial"/>
                <w:color w:val="auto"/>
                <w:szCs w:val="18"/>
              </w:rPr>
              <w:t>emergency operation,</w:t>
            </w:r>
            <w:r w:rsidRPr="00B02932">
              <w:rPr>
                <w:rFonts w:cs="Arial"/>
                <w:color w:val="auto"/>
                <w:szCs w:val="18"/>
              </w:rPr>
              <w:t xml:space="preserve"> number of generators operating immediately after failure, number of generators</w:t>
            </w:r>
            <w:r w:rsidR="00DE292B">
              <w:rPr>
                <w:rFonts w:cs="Arial"/>
                <w:color w:val="auto"/>
                <w:szCs w:val="18"/>
              </w:rPr>
              <w:t xml:space="preserve"> </w:t>
            </w:r>
            <w:r w:rsidRPr="003D5D96">
              <w:rPr>
                <w:rFonts w:cs="Arial"/>
                <w:color w:val="auto"/>
                <w:szCs w:val="18"/>
              </w:rPr>
              <w:t>operating two</w:t>
            </w:r>
            <w:r w:rsidRPr="00B02932">
              <w:rPr>
                <w:rFonts w:cs="Arial"/>
                <w:color w:val="auto"/>
                <w:szCs w:val="18"/>
              </w:rPr>
              <w:t xml:space="preserve"> hours after failure, anticipated duration of the mains supply failure (hours)</w:t>
            </w:r>
          </w:p>
        </w:tc>
      </w:tr>
      <w:tr w:rsidR="009D66EA" w:rsidRPr="00124D83" w14:paraId="2DF8D60C" w14:textId="77777777" w:rsidTr="007C7234">
        <w:trPr>
          <w:cantSplit/>
        </w:trPr>
        <w:tc>
          <w:tcPr>
            <w:tcW w:w="3403" w:type="dxa"/>
            <w:tcBorders>
              <w:left w:val="nil"/>
              <w:right w:val="nil"/>
            </w:tcBorders>
          </w:tcPr>
          <w:p w14:paraId="08F56CC6" w14:textId="44DE3170" w:rsidR="009D66EA" w:rsidRPr="00B02932" w:rsidRDefault="009D66EA" w:rsidP="007C7234">
            <w:pPr>
              <w:pStyle w:val="Tablebody"/>
              <w:rPr>
                <w:rFonts w:cs="Arial"/>
                <w:color w:val="auto"/>
                <w:szCs w:val="18"/>
              </w:rPr>
            </w:pPr>
            <w:r w:rsidRPr="00B02932">
              <w:rPr>
                <w:rFonts w:cs="Arial"/>
                <w:color w:val="auto"/>
                <w:szCs w:val="18"/>
              </w:rPr>
              <w:t>Generator operation during emergency scenario</w:t>
            </w:r>
          </w:p>
        </w:tc>
        <w:tc>
          <w:tcPr>
            <w:tcW w:w="3827" w:type="dxa"/>
            <w:tcBorders>
              <w:left w:val="nil"/>
              <w:right w:val="nil"/>
            </w:tcBorders>
          </w:tcPr>
          <w:p w14:paraId="4A5A99AF" w14:textId="6090A0D2" w:rsidR="009D66EA" w:rsidRPr="00B02932" w:rsidRDefault="009D66EA" w:rsidP="007C7234">
            <w:pPr>
              <w:pStyle w:val="Tablebody"/>
              <w:rPr>
                <w:color w:val="auto"/>
              </w:rPr>
            </w:pPr>
            <w:r w:rsidRPr="00B02932">
              <w:rPr>
                <w:color w:val="auto"/>
              </w:rPr>
              <w:t>Annually</w:t>
            </w:r>
          </w:p>
        </w:tc>
        <w:tc>
          <w:tcPr>
            <w:tcW w:w="1701" w:type="dxa"/>
            <w:tcBorders>
              <w:left w:val="nil"/>
              <w:right w:val="nil"/>
            </w:tcBorders>
          </w:tcPr>
          <w:p w14:paraId="10C6996E" w14:textId="35EA0983" w:rsidR="009D66EA" w:rsidRPr="00B02932" w:rsidRDefault="009D66EA" w:rsidP="007C7234">
            <w:pPr>
              <w:pStyle w:val="Tablebody"/>
              <w:rPr>
                <w:rFonts w:cs="Arial"/>
                <w:color w:val="auto"/>
                <w:szCs w:val="18"/>
              </w:rPr>
            </w:pPr>
            <w:r w:rsidRPr="00B02932">
              <w:rPr>
                <w:rFonts w:cs="Arial"/>
                <w:color w:val="auto"/>
                <w:szCs w:val="18"/>
              </w:rPr>
              <w:t>Total number of runs (quantity), duration of runs (hours)</w:t>
            </w:r>
          </w:p>
        </w:tc>
      </w:tr>
    </w:tbl>
    <w:p w14:paraId="4654AFFF" w14:textId="77777777" w:rsidR="007C7234" w:rsidRPr="00124D83" w:rsidRDefault="007C7234" w:rsidP="007C7234">
      <w:pPr>
        <w:rPr>
          <w:rFonts w:ascii="Arial" w:hAnsi="Arial" w:cs="Arial"/>
          <w:snapToGrid w:val="0"/>
          <w:color w:val="0000FF"/>
          <w:sz w:val="18"/>
          <w:szCs w:val="18"/>
          <w:lang w:val="en-US" w:eastAsia="en-US"/>
        </w:rPr>
      </w:pP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5528"/>
        <w:gridCol w:w="1843"/>
        <w:gridCol w:w="458"/>
      </w:tblGrid>
      <w:tr w:rsidR="007C7234" w:rsidRPr="00124D83" w14:paraId="5F4F15E8" w14:textId="77777777" w:rsidTr="003C0D71">
        <w:trPr>
          <w:gridAfter w:val="1"/>
          <w:wAfter w:w="458" w:type="dxa"/>
          <w:cantSplit/>
          <w:tblHeader/>
        </w:trPr>
        <w:tc>
          <w:tcPr>
            <w:tcW w:w="8926" w:type="dxa"/>
            <w:gridSpan w:val="3"/>
            <w:tcBorders>
              <w:bottom w:val="single" w:sz="4" w:space="0" w:color="auto"/>
            </w:tcBorders>
            <w:shd w:val="clear" w:color="auto" w:fill="000000"/>
          </w:tcPr>
          <w:p w14:paraId="39F0A0A1" w14:textId="737A4B09" w:rsidR="007C7234" w:rsidRPr="00124D83" w:rsidRDefault="007C7234" w:rsidP="007C7234">
            <w:pPr>
              <w:pStyle w:val="Tabletitle"/>
              <w:rPr>
                <w:rFonts w:cs="Arial"/>
                <w:szCs w:val="18"/>
              </w:rPr>
            </w:pPr>
            <w:r w:rsidRPr="00124D83">
              <w:rPr>
                <w:rFonts w:cs="Arial"/>
                <w:szCs w:val="18"/>
              </w:rPr>
              <w:t>Table S</w:t>
            </w:r>
            <w:r>
              <w:rPr>
                <w:rFonts w:cs="Arial"/>
                <w:szCs w:val="18"/>
              </w:rPr>
              <w:t>4</w:t>
            </w:r>
            <w:r w:rsidRPr="00124D83">
              <w:rPr>
                <w:rFonts w:cs="Arial"/>
                <w:szCs w:val="18"/>
              </w:rPr>
              <w:t>.</w:t>
            </w:r>
            <w:r w:rsidR="00F82AA1">
              <w:rPr>
                <w:rFonts w:cs="Arial"/>
                <w:szCs w:val="18"/>
              </w:rPr>
              <w:t>3</w:t>
            </w:r>
            <w:r w:rsidRPr="00124D83">
              <w:rPr>
                <w:rFonts w:cs="Arial"/>
                <w:szCs w:val="18"/>
              </w:rPr>
              <w:t xml:space="preserve"> Reporting forms</w:t>
            </w:r>
          </w:p>
        </w:tc>
      </w:tr>
      <w:tr w:rsidR="00AC224C" w:rsidRPr="00124D83" w14:paraId="767E66C5" w14:textId="77777777" w:rsidTr="003C0D71">
        <w:trPr>
          <w:gridAfter w:val="1"/>
          <w:wAfter w:w="458" w:type="dxa"/>
          <w:cantSplit/>
          <w:tblHeader/>
        </w:trPr>
        <w:tc>
          <w:tcPr>
            <w:tcW w:w="1555" w:type="dxa"/>
            <w:tcBorders>
              <w:left w:val="nil"/>
              <w:right w:val="nil"/>
            </w:tcBorders>
          </w:tcPr>
          <w:p w14:paraId="780841D1" w14:textId="77777777" w:rsidR="00AC224C" w:rsidRPr="00124D83" w:rsidRDefault="00AC224C" w:rsidP="007C7234">
            <w:pPr>
              <w:pStyle w:val="Tablehead"/>
              <w:rPr>
                <w:rFonts w:cs="Arial"/>
                <w:szCs w:val="18"/>
              </w:rPr>
            </w:pPr>
            <w:r w:rsidRPr="00124D83">
              <w:rPr>
                <w:rFonts w:cs="Arial"/>
                <w:szCs w:val="18"/>
              </w:rPr>
              <w:t>Media/</w:t>
            </w:r>
          </w:p>
          <w:p w14:paraId="6FD1D546" w14:textId="77777777" w:rsidR="00AC224C" w:rsidRPr="00124D83" w:rsidRDefault="00AC224C" w:rsidP="007C7234">
            <w:pPr>
              <w:pStyle w:val="Tablehead"/>
              <w:rPr>
                <w:rFonts w:cs="Arial"/>
                <w:szCs w:val="18"/>
              </w:rPr>
            </w:pPr>
            <w:r w:rsidRPr="00124D83">
              <w:rPr>
                <w:rFonts w:cs="Arial"/>
                <w:szCs w:val="18"/>
              </w:rPr>
              <w:t>parameter</w:t>
            </w:r>
          </w:p>
        </w:tc>
        <w:tc>
          <w:tcPr>
            <w:tcW w:w="5528" w:type="dxa"/>
            <w:tcBorders>
              <w:left w:val="nil"/>
              <w:right w:val="nil"/>
            </w:tcBorders>
          </w:tcPr>
          <w:p w14:paraId="5FEFE36D" w14:textId="77777777" w:rsidR="00AC224C" w:rsidRPr="00124D83" w:rsidRDefault="00AC224C" w:rsidP="007C7234">
            <w:pPr>
              <w:pStyle w:val="Tablehead"/>
              <w:rPr>
                <w:rFonts w:cs="Arial"/>
                <w:szCs w:val="18"/>
              </w:rPr>
            </w:pPr>
            <w:r w:rsidRPr="00124D83">
              <w:rPr>
                <w:rFonts w:cs="Arial"/>
                <w:szCs w:val="18"/>
              </w:rPr>
              <w:t>Reporting format</w:t>
            </w:r>
          </w:p>
        </w:tc>
        <w:tc>
          <w:tcPr>
            <w:tcW w:w="1843" w:type="dxa"/>
            <w:tcBorders>
              <w:left w:val="nil"/>
              <w:right w:val="nil"/>
            </w:tcBorders>
          </w:tcPr>
          <w:p w14:paraId="74AB9BA1" w14:textId="77777777" w:rsidR="00AC224C" w:rsidRPr="00124D83" w:rsidRDefault="00AC224C" w:rsidP="007C7234">
            <w:pPr>
              <w:pStyle w:val="Tablehead"/>
              <w:rPr>
                <w:rFonts w:cs="Arial"/>
                <w:szCs w:val="18"/>
              </w:rPr>
            </w:pPr>
            <w:r w:rsidRPr="00124D83">
              <w:rPr>
                <w:rFonts w:cs="Arial"/>
                <w:szCs w:val="18"/>
              </w:rPr>
              <w:t>Date of form</w:t>
            </w:r>
          </w:p>
        </w:tc>
      </w:tr>
      <w:tr w:rsidR="00AC224C" w:rsidRPr="00124D83" w14:paraId="3E637160" w14:textId="77777777" w:rsidTr="003C0D71">
        <w:trPr>
          <w:gridAfter w:val="1"/>
          <w:wAfter w:w="458" w:type="dxa"/>
          <w:cantSplit/>
        </w:trPr>
        <w:tc>
          <w:tcPr>
            <w:tcW w:w="1555" w:type="dxa"/>
            <w:tcBorders>
              <w:left w:val="nil"/>
              <w:right w:val="nil"/>
            </w:tcBorders>
          </w:tcPr>
          <w:p w14:paraId="019978F3" w14:textId="77777777" w:rsidR="00AC224C" w:rsidRPr="000D5172" w:rsidRDefault="00AC224C" w:rsidP="007C7234">
            <w:pPr>
              <w:pStyle w:val="Tablebody"/>
              <w:rPr>
                <w:rFonts w:cs="Arial"/>
                <w:color w:val="auto"/>
                <w:szCs w:val="18"/>
              </w:rPr>
            </w:pPr>
            <w:r w:rsidRPr="000D5172">
              <w:rPr>
                <w:rFonts w:cs="Arial"/>
                <w:color w:val="auto"/>
                <w:szCs w:val="18"/>
              </w:rPr>
              <w:t>Other performance indicators</w:t>
            </w:r>
          </w:p>
        </w:tc>
        <w:tc>
          <w:tcPr>
            <w:tcW w:w="5528" w:type="dxa"/>
            <w:tcBorders>
              <w:left w:val="nil"/>
              <w:right w:val="nil"/>
            </w:tcBorders>
          </w:tcPr>
          <w:p w14:paraId="77C1BCA5" w14:textId="359D8F2F" w:rsidR="00AC224C" w:rsidRPr="000D5172" w:rsidRDefault="00AC224C" w:rsidP="007C7234">
            <w:pPr>
              <w:pStyle w:val="Tablebody"/>
              <w:rPr>
                <w:rFonts w:cs="Arial"/>
                <w:color w:val="auto"/>
                <w:szCs w:val="18"/>
              </w:rPr>
            </w:pPr>
            <w:r w:rsidRPr="000D5172">
              <w:rPr>
                <w:rFonts w:cs="Arial"/>
                <w:color w:val="auto"/>
                <w:szCs w:val="18"/>
              </w:rPr>
              <w:t xml:space="preserve">Form </w:t>
            </w:r>
            <w:r>
              <w:rPr>
                <w:rFonts w:cs="Arial"/>
                <w:color w:val="auto"/>
                <w:szCs w:val="18"/>
              </w:rPr>
              <w:t>P</w:t>
            </w:r>
            <w:r w:rsidRPr="000D5172">
              <w:rPr>
                <w:rFonts w:cs="Arial"/>
                <w:color w:val="auto"/>
                <w:szCs w:val="18"/>
              </w:rPr>
              <w:t>erformance 1 or other form as agreed in writing by Natural Resources Wales</w:t>
            </w:r>
          </w:p>
        </w:tc>
        <w:tc>
          <w:tcPr>
            <w:tcW w:w="1843" w:type="dxa"/>
            <w:tcBorders>
              <w:left w:val="nil"/>
              <w:right w:val="nil"/>
            </w:tcBorders>
          </w:tcPr>
          <w:p w14:paraId="0E2F0F1D" w14:textId="62D877A1" w:rsidR="00AC224C" w:rsidRPr="00124D83" w:rsidRDefault="00992D42" w:rsidP="007C7234">
            <w:pPr>
              <w:pStyle w:val="Tablebody"/>
              <w:rPr>
                <w:rFonts w:cs="Arial"/>
                <w:szCs w:val="18"/>
              </w:rPr>
            </w:pPr>
            <w:r w:rsidRPr="00992D42">
              <w:rPr>
                <w:rFonts w:cs="Arial"/>
                <w:color w:val="auto"/>
                <w:szCs w:val="18"/>
              </w:rPr>
              <w:t>22/04/2020</w:t>
            </w:r>
          </w:p>
        </w:tc>
      </w:tr>
      <w:tr w:rsidR="00AC224C" w:rsidRPr="00124D83" w14:paraId="534FE325" w14:textId="77777777" w:rsidTr="003C0D71">
        <w:trPr>
          <w:gridAfter w:val="1"/>
          <w:wAfter w:w="458" w:type="dxa"/>
          <w:cantSplit/>
        </w:trPr>
        <w:tc>
          <w:tcPr>
            <w:tcW w:w="1555" w:type="dxa"/>
            <w:tcBorders>
              <w:left w:val="nil"/>
              <w:right w:val="nil"/>
            </w:tcBorders>
          </w:tcPr>
          <w:p w14:paraId="147EA3E0" w14:textId="7ABC5CCE" w:rsidR="00AC224C" w:rsidRPr="000D5172" w:rsidRDefault="00AC224C" w:rsidP="00946FCF">
            <w:pPr>
              <w:pStyle w:val="Tablebody"/>
              <w:rPr>
                <w:rFonts w:cs="Arial"/>
                <w:color w:val="auto"/>
                <w:szCs w:val="18"/>
              </w:rPr>
            </w:pPr>
            <w:r w:rsidRPr="000D5172">
              <w:rPr>
                <w:rFonts w:cs="Arial"/>
                <w:color w:val="auto"/>
                <w:szCs w:val="18"/>
              </w:rPr>
              <w:t xml:space="preserve">Generator operating during emergency scenario </w:t>
            </w:r>
          </w:p>
        </w:tc>
        <w:tc>
          <w:tcPr>
            <w:tcW w:w="5528" w:type="dxa"/>
            <w:tcBorders>
              <w:left w:val="nil"/>
              <w:right w:val="nil"/>
            </w:tcBorders>
          </w:tcPr>
          <w:p w14:paraId="59618D89" w14:textId="7D512E4E" w:rsidR="00AC224C" w:rsidRPr="000D5172" w:rsidRDefault="00AC224C" w:rsidP="00946FCF">
            <w:pPr>
              <w:pStyle w:val="Tablebody"/>
              <w:rPr>
                <w:rFonts w:cs="Arial"/>
                <w:color w:val="auto"/>
                <w:szCs w:val="18"/>
              </w:rPr>
            </w:pPr>
            <w:r w:rsidRPr="000D5172">
              <w:rPr>
                <w:rFonts w:cs="Arial"/>
                <w:color w:val="auto"/>
                <w:szCs w:val="18"/>
              </w:rPr>
              <w:t xml:space="preserve">Form </w:t>
            </w:r>
            <w:r>
              <w:rPr>
                <w:rFonts w:cs="Arial"/>
                <w:color w:val="auto"/>
                <w:szCs w:val="18"/>
              </w:rPr>
              <w:t>E</w:t>
            </w:r>
            <w:r w:rsidRPr="000D5172">
              <w:rPr>
                <w:rFonts w:cs="Arial"/>
                <w:color w:val="auto"/>
                <w:szCs w:val="18"/>
              </w:rPr>
              <w:t xml:space="preserve">mergency </w:t>
            </w:r>
            <w:r>
              <w:rPr>
                <w:rFonts w:cs="Arial"/>
                <w:color w:val="auto"/>
                <w:szCs w:val="18"/>
              </w:rPr>
              <w:t>S</w:t>
            </w:r>
            <w:r w:rsidRPr="000D5172">
              <w:rPr>
                <w:rFonts w:cs="Arial"/>
                <w:color w:val="auto"/>
                <w:szCs w:val="18"/>
              </w:rPr>
              <w:t>cenario or other form as agreed in writing by Natural Resources Wales</w:t>
            </w:r>
          </w:p>
        </w:tc>
        <w:tc>
          <w:tcPr>
            <w:tcW w:w="1843" w:type="dxa"/>
            <w:tcBorders>
              <w:left w:val="nil"/>
              <w:right w:val="nil"/>
            </w:tcBorders>
          </w:tcPr>
          <w:p w14:paraId="51D0D388" w14:textId="3A67FB41" w:rsidR="00AC224C" w:rsidRPr="00124D83" w:rsidRDefault="00992D42" w:rsidP="00946FCF">
            <w:pPr>
              <w:pStyle w:val="Tablebody"/>
              <w:rPr>
                <w:rFonts w:cs="Arial"/>
                <w:szCs w:val="18"/>
              </w:rPr>
            </w:pPr>
            <w:r w:rsidRPr="00992D42">
              <w:rPr>
                <w:rFonts w:cs="Arial"/>
                <w:color w:val="auto"/>
                <w:szCs w:val="18"/>
              </w:rPr>
              <w:t>22/04/2020</w:t>
            </w:r>
          </w:p>
        </w:tc>
      </w:tr>
      <w:tr w:rsidR="00D9308C" w:rsidRPr="00124D83" w14:paraId="1FDB5934" w14:textId="77777777" w:rsidTr="003C0D71">
        <w:trPr>
          <w:cantSplit/>
        </w:trPr>
        <w:tc>
          <w:tcPr>
            <w:tcW w:w="1555" w:type="dxa"/>
            <w:tcBorders>
              <w:left w:val="nil"/>
              <w:right w:val="nil"/>
            </w:tcBorders>
          </w:tcPr>
          <w:p w14:paraId="1C53DAF0" w14:textId="7353C567" w:rsidR="00D9308C" w:rsidRPr="000D5172" w:rsidRDefault="00D9308C" w:rsidP="00946FCF">
            <w:pPr>
              <w:pStyle w:val="Tablebody"/>
              <w:rPr>
                <w:rFonts w:cs="Arial"/>
                <w:color w:val="auto"/>
                <w:szCs w:val="18"/>
              </w:rPr>
            </w:pPr>
            <w:r w:rsidRPr="000D5172">
              <w:rPr>
                <w:rFonts w:cs="Arial"/>
                <w:color w:val="auto"/>
                <w:szCs w:val="18"/>
              </w:rPr>
              <w:t xml:space="preserve">Generator operating during </w:t>
            </w:r>
            <w:r>
              <w:rPr>
                <w:rFonts w:cs="Arial"/>
                <w:color w:val="auto"/>
                <w:szCs w:val="18"/>
              </w:rPr>
              <w:t>maintenance/</w:t>
            </w:r>
            <w:r w:rsidRPr="000D5172">
              <w:rPr>
                <w:rFonts w:cs="Arial"/>
                <w:color w:val="auto"/>
                <w:szCs w:val="18"/>
              </w:rPr>
              <w:t xml:space="preserve">testing scenario </w:t>
            </w:r>
          </w:p>
        </w:tc>
        <w:tc>
          <w:tcPr>
            <w:tcW w:w="5528" w:type="dxa"/>
            <w:tcBorders>
              <w:left w:val="nil"/>
              <w:right w:val="nil"/>
            </w:tcBorders>
          </w:tcPr>
          <w:p w14:paraId="5802F275" w14:textId="3799DF6B" w:rsidR="00D9308C" w:rsidRPr="000D5172" w:rsidRDefault="00D9308C" w:rsidP="00946FCF">
            <w:pPr>
              <w:pStyle w:val="Tablebody"/>
              <w:rPr>
                <w:rFonts w:cs="Arial"/>
                <w:color w:val="auto"/>
                <w:szCs w:val="18"/>
              </w:rPr>
            </w:pPr>
            <w:r w:rsidRPr="000D5172">
              <w:rPr>
                <w:rFonts w:cs="Arial"/>
                <w:color w:val="auto"/>
                <w:szCs w:val="18"/>
              </w:rPr>
              <w:t xml:space="preserve">Form </w:t>
            </w:r>
            <w:r w:rsidR="002174A5">
              <w:rPr>
                <w:rFonts w:cs="Arial"/>
                <w:color w:val="auto"/>
                <w:szCs w:val="18"/>
              </w:rPr>
              <w:t>T</w:t>
            </w:r>
            <w:r w:rsidRPr="000D5172">
              <w:rPr>
                <w:rFonts w:cs="Arial"/>
                <w:color w:val="auto"/>
                <w:szCs w:val="18"/>
              </w:rPr>
              <w:t>esting</w:t>
            </w:r>
            <w:r w:rsidR="002174A5">
              <w:rPr>
                <w:rFonts w:cs="Arial"/>
                <w:color w:val="auto"/>
                <w:szCs w:val="18"/>
              </w:rPr>
              <w:t xml:space="preserve"> and Maintenance</w:t>
            </w:r>
            <w:r w:rsidRPr="000D5172">
              <w:rPr>
                <w:rFonts w:cs="Arial"/>
                <w:color w:val="auto"/>
                <w:szCs w:val="18"/>
              </w:rPr>
              <w:t xml:space="preserve"> </w:t>
            </w:r>
            <w:r>
              <w:rPr>
                <w:rFonts w:cs="Arial"/>
                <w:color w:val="auto"/>
                <w:szCs w:val="18"/>
              </w:rPr>
              <w:t>S</w:t>
            </w:r>
            <w:r w:rsidRPr="000D5172">
              <w:rPr>
                <w:rFonts w:cs="Arial"/>
                <w:color w:val="auto"/>
                <w:szCs w:val="18"/>
              </w:rPr>
              <w:t>cenario or other form as agreed in writing by Natural Resources Wales</w:t>
            </w:r>
          </w:p>
        </w:tc>
        <w:tc>
          <w:tcPr>
            <w:tcW w:w="2301" w:type="dxa"/>
            <w:gridSpan w:val="2"/>
            <w:tcBorders>
              <w:left w:val="nil"/>
              <w:right w:val="nil"/>
            </w:tcBorders>
          </w:tcPr>
          <w:p w14:paraId="4E153D3E" w14:textId="421EC87A" w:rsidR="00D9308C" w:rsidRPr="003C0D71" w:rsidRDefault="00992D42" w:rsidP="00992D42">
            <w:pPr>
              <w:pStyle w:val="Tablebody"/>
            </w:pPr>
            <w:r w:rsidRPr="00992D42">
              <w:rPr>
                <w:rFonts w:cs="Arial"/>
                <w:color w:val="auto"/>
                <w:szCs w:val="18"/>
              </w:rPr>
              <w:t>22/04/2020</w:t>
            </w:r>
          </w:p>
        </w:tc>
      </w:tr>
    </w:tbl>
    <w:p w14:paraId="32E63521" w14:textId="77777777" w:rsidR="007C7234" w:rsidRDefault="007C7234" w:rsidP="007C7234">
      <w:pPr>
        <w:pageBreakBefore/>
        <w:rPr>
          <w:rFonts w:ascii="Arial" w:hAnsi="Arial"/>
          <w:b/>
          <w:sz w:val="36"/>
        </w:rPr>
      </w:pPr>
      <w:r>
        <w:rPr>
          <w:rFonts w:ascii="Arial" w:hAnsi="Arial"/>
          <w:b/>
          <w:sz w:val="36"/>
        </w:rPr>
        <w:lastRenderedPageBreak/>
        <w:t xml:space="preserve">Schedule 5 - Notification </w:t>
      </w:r>
    </w:p>
    <w:p w14:paraId="449109C1" w14:textId="77777777" w:rsidR="007C7234" w:rsidRDefault="007C7234" w:rsidP="007C7234">
      <w:pPr>
        <w:pStyle w:val="Heading3nonum"/>
      </w:pPr>
      <w:r>
        <w:t xml:space="preserve">These pages outline the information that the operator must provide. </w:t>
      </w:r>
    </w:p>
    <w:p w14:paraId="0B3017FE" w14:textId="77777777" w:rsidR="007C7234" w:rsidRDefault="007C7234" w:rsidP="007C7234">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4F152DCF" w14:textId="77777777" w:rsidR="007C7234" w:rsidRDefault="007C7234" w:rsidP="007C7234">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7A8B436D" w14:textId="77777777" w:rsidR="007C7234" w:rsidRDefault="007C7234" w:rsidP="007C7234">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7C7234" w14:paraId="1C40825C" w14:textId="77777777" w:rsidTr="007C7234">
        <w:tc>
          <w:tcPr>
            <w:tcW w:w="2943" w:type="dxa"/>
          </w:tcPr>
          <w:p w14:paraId="4BA695A6" w14:textId="77777777" w:rsidR="007C7234" w:rsidRDefault="007C7234" w:rsidP="007C7234">
            <w:pPr>
              <w:pStyle w:val="Heading2a"/>
              <w:keepNext w:val="0"/>
              <w:keepLines w:val="0"/>
              <w:spacing w:before="0"/>
              <w:rPr>
                <w:b w:val="0"/>
                <w:i w:val="0"/>
                <w:sz w:val="18"/>
              </w:rPr>
            </w:pPr>
            <w:r>
              <w:rPr>
                <w:b w:val="0"/>
                <w:i w:val="0"/>
                <w:sz w:val="18"/>
              </w:rPr>
              <w:t>Permit Number</w:t>
            </w:r>
          </w:p>
        </w:tc>
        <w:tc>
          <w:tcPr>
            <w:tcW w:w="5659" w:type="dxa"/>
          </w:tcPr>
          <w:p w14:paraId="50C7CE41" w14:textId="333B735E" w:rsidR="007C7234" w:rsidRDefault="00740CCD" w:rsidP="007C7234">
            <w:pPr>
              <w:pStyle w:val="Heading2a"/>
              <w:keepNext w:val="0"/>
              <w:keepLines w:val="0"/>
              <w:spacing w:before="0"/>
              <w:rPr>
                <w:i w:val="0"/>
                <w:sz w:val="18"/>
              </w:rPr>
            </w:pPr>
            <w:bookmarkStart w:id="11" w:name="_GoBack"/>
            <w:bookmarkEnd w:id="11"/>
            <w:r w:rsidRPr="00963B45">
              <w:rPr>
                <w:i w:val="0"/>
                <w:sz w:val="18"/>
              </w:rPr>
              <w:t>EPR</w:t>
            </w:r>
            <w:r w:rsidR="00DE292B" w:rsidRPr="00963B45">
              <w:rPr>
                <w:i w:val="0"/>
                <w:sz w:val="18"/>
              </w:rPr>
              <w:t>/</w:t>
            </w:r>
            <w:r w:rsidR="00963B45" w:rsidRPr="00963B45">
              <w:rPr>
                <w:i w:val="0"/>
                <w:sz w:val="18"/>
              </w:rPr>
              <w:t>BB3599CW</w:t>
            </w:r>
          </w:p>
        </w:tc>
      </w:tr>
      <w:tr w:rsidR="007C7234" w14:paraId="77B9676F" w14:textId="77777777" w:rsidTr="007C7234">
        <w:tc>
          <w:tcPr>
            <w:tcW w:w="2943" w:type="dxa"/>
          </w:tcPr>
          <w:p w14:paraId="71D5C8BA" w14:textId="77777777" w:rsidR="007C7234" w:rsidRDefault="007C7234" w:rsidP="007C7234">
            <w:pPr>
              <w:pStyle w:val="Heading2a"/>
              <w:keepNext w:val="0"/>
              <w:keepLines w:val="0"/>
              <w:spacing w:before="0"/>
              <w:rPr>
                <w:b w:val="0"/>
                <w:i w:val="0"/>
                <w:sz w:val="18"/>
              </w:rPr>
            </w:pPr>
            <w:r>
              <w:rPr>
                <w:b w:val="0"/>
                <w:i w:val="0"/>
                <w:sz w:val="18"/>
              </w:rPr>
              <w:t>Name of operator</w:t>
            </w:r>
          </w:p>
        </w:tc>
        <w:tc>
          <w:tcPr>
            <w:tcW w:w="5659" w:type="dxa"/>
          </w:tcPr>
          <w:p w14:paraId="31828873" w14:textId="77777777" w:rsidR="007C7234" w:rsidRDefault="007C7234" w:rsidP="007C7234">
            <w:pPr>
              <w:pStyle w:val="Heading2a"/>
              <w:keepNext w:val="0"/>
              <w:keepLines w:val="0"/>
              <w:spacing w:before="0"/>
              <w:rPr>
                <w:i w:val="0"/>
                <w:sz w:val="18"/>
              </w:rPr>
            </w:pPr>
          </w:p>
        </w:tc>
      </w:tr>
      <w:tr w:rsidR="007C7234" w14:paraId="37F32369" w14:textId="77777777" w:rsidTr="007C7234">
        <w:tc>
          <w:tcPr>
            <w:tcW w:w="2943" w:type="dxa"/>
          </w:tcPr>
          <w:p w14:paraId="1EC20E5A" w14:textId="77777777" w:rsidR="007C7234" w:rsidRDefault="007C7234" w:rsidP="007C7234">
            <w:pPr>
              <w:pStyle w:val="Heading2a"/>
              <w:keepNext w:val="0"/>
              <w:keepLines w:val="0"/>
              <w:spacing w:before="0"/>
              <w:rPr>
                <w:b w:val="0"/>
                <w:i w:val="0"/>
                <w:sz w:val="18"/>
              </w:rPr>
            </w:pPr>
            <w:r>
              <w:rPr>
                <w:b w:val="0"/>
                <w:i w:val="0"/>
                <w:sz w:val="18"/>
              </w:rPr>
              <w:t>Location of Facility</w:t>
            </w:r>
          </w:p>
        </w:tc>
        <w:tc>
          <w:tcPr>
            <w:tcW w:w="5659" w:type="dxa"/>
          </w:tcPr>
          <w:p w14:paraId="15AD6472" w14:textId="33B2A5CF" w:rsidR="007C7234" w:rsidRDefault="00740CCD" w:rsidP="007C7234">
            <w:pPr>
              <w:pStyle w:val="Heading2a"/>
              <w:keepNext w:val="0"/>
              <w:keepLines w:val="0"/>
              <w:spacing w:before="0"/>
              <w:rPr>
                <w:i w:val="0"/>
                <w:sz w:val="18"/>
              </w:rPr>
            </w:pPr>
            <w:r>
              <w:rPr>
                <w:i w:val="0"/>
                <w:sz w:val="18"/>
              </w:rPr>
              <w:t>Newport Data Centre, Imperial Park, Celtic Way, Marshfield, Newport, NP10 8BE</w:t>
            </w:r>
          </w:p>
        </w:tc>
      </w:tr>
      <w:tr w:rsidR="007C7234" w14:paraId="7B5A2DB1" w14:textId="77777777" w:rsidTr="007C7234">
        <w:tc>
          <w:tcPr>
            <w:tcW w:w="2943" w:type="dxa"/>
          </w:tcPr>
          <w:p w14:paraId="05A23D41" w14:textId="77777777" w:rsidR="007C7234" w:rsidRDefault="007C7234" w:rsidP="007C7234">
            <w:pPr>
              <w:pStyle w:val="Heading2a"/>
              <w:keepNext w:val="0"/>
              <w:keepLines w:val="0"/>
              <w:spacing w:before="0"/>
              <w:rPr>
                <w:b w:val="0"/>
                <w:i w:val="0"/>
                <w:sz w:val="18"/>
              </w:rPr>
            </w:pPr>
            <w:r>
              <w:rPr>
                <w:b w:val="0"/>
                <w:i w:val="0"/>
                <w:sz w:val="18"/>
              </w:rPr>
              <w:t xml:space="preserve">Time and date of the detection </w:t>
            </w:r>
          </w:p>
        </w:tc>
        <w:tc>
          <w:tcPr>
            <w:tcW w:w="5659" w:type="dxa"/>
          </w:tcPr>
          <w:p w14:paraId="3C148C61" w14:textId="77777777" w:rsidR="007C7234" w:rsidRDefault="007C7234" w:rsidP="007C7234">
            <w:pPr>
              <w:pStyle w:val="Heading2a"/>
              <w:keepNext w:val="0"/>
              <w:keepLines w:val="0"/>
              <w:spacing w:before="0"/>
              <w:rPr>
                <w:i w:val="0"/>
                <w:sz w:val="18"/>
              </w:rPr>
            </w:pPr>
          </w:p>
        </w:tc>
      </w:tr>
    </w:tbl>
    <w:p w14:paraId="4D97D1F1" w14:textId="77777777" w:rsidR="007C7234" w:rsidRDefault="007C7234" w:rsidP="007C723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7C7234" w14:paraId="309127B1" w14:textId="77777777" w:rsidTr="007C7234">
        <w:trPr>
          <w:cantSplit/>
        </w:trPr>
        <w:tc>
          <w:tcPr>
            <w:tcW w:w="8755" w:type="dxa"/>
            <w:gridSpan w:val="2"/>
          </w:tcPr>
          <w:p w14:paraId="545DE118" w14:textId="77777777" w:rsidR="007C7234" w:rsidRPr="00E859DB" w:rsidRDefault="007C7234" w:rsidP="007C7234">
            <w:pPr>
              <w:pStyle w:val="Heading2a"/>
              <w:keepNext w:val="0"/>
              <w:keepLines w:val="0"/>
              <w:spacing w:before="0"/>
              <w:rPr>
                <w:i w:val="0"/>
                <w:sz w:val="18"/>
              </w:rPr>
            </w:pPr>
            <w:r w:rsidRPr="00E859DB">
              <w:rPr>
                <w:i w:val="0"/>
                <w:sz w:val="18"/>
              </w:rPr>
              <w:t>(a) Notification requirements for any activity that gives rise to an incident or accident which significantly affects or may significantly affect the environment</w:t>
            </w:r>
          </w:p>
        </w:tc>
      </w:tr>
      <w:tr w:rsidR="007C7234" w14:paraId="33BF08A2" w14:textId="77777777" w:rsidTr="007C7234">
        <w:trPr>
          <w:cantSplit/>
        </w:trPr>
        <w:tc>
          <w:tcPr>
            <w:tcW w:w="8755" w:type="dxa"/>
            <w:gridSpan w:val="2"/>
          </w:tcPr>
          <w:p w14:paraId="4BAC8033" w14:textId="5D61453E" w:rsidR="007C7234" w:rsidRPr="00E859DB" w:rsidRDefault="007C7234" w:rsidP="007C7234">
            <w:pPr>
              <w:pStyle w:val="Heading2a"/>
              <w:keepNext w:val="0"/>
              <w:keepLines w:val="0"/>
              <w:spacing w:before="0"/>
              <w:jc w:val="center"/>
              <w:rPr>
                <w:i w:val="0"/>
                <w:sz w:val="18"/>
              </w:rPr>
            </w:pPr>
            <w:r w:rsidRPr="00E859DB">
              <w:rPr>
                <w:i w:val="0"/>
                <w:sz w:val="18"/>
              </w:rPr>
              <w:t xml:space="preserve">To be notified </w:t>
            </w:r>
            <w:r w:rsidR="0076197B">
              <w:rPr>
                <w:i w:val="0"/>
                <w:sz w:val="18"/>
              </w:rPr>
              <w:t>within 24 hours of detection</w:t>
            </w:r>
          </w:p>
        </w:tc>
      </w:tr>
      <w:tr w:rsidR="007C7234" w14:paraId="62F28F37" w14:textId="77777777" w:rsidTr="007C7234">
        <w:tc>
          <w:tcPr>
            <w:tcW w:w="2943" w:type="dxa"/>
          </w:tcPr>
          <w:p w14:paraId="42BAFC1A" w14:textId="77777777" w:rsidR="007C7234" w:rsidRDefault="007C7234" w:rsidP="007C7234">
            <w:pPr>
              <w:pStyle w:val="Heading2a"/>
              <w:keepNext w:val="0"/>
              <w:keepLines w:val="0"/>
              <w:spacing w:before="0"/>
              <w:rPr>
                <w:b w:val="0"/>
                <w:i w:val="0"/>
                <w:sz w:val="18"/>
              </w:rPr>
            </w:pPr>
            <w:r>
              <w:rPr>
                <w:b w:val="0"/>
                <w:i w:val="0"/>
                <w:sz w:val="18"/>
              </w:rPr>
              <w:t>Date and time of the event</w:t>
            </w:r>
          </w:p>
        </w:tc>
        <w:tc>
          <w:tcPr>
            <w:tcW w:w="5812" w:type="dxa"/>
          </w:tcPr>
          <w:p w14:paraId="1A6655B4" w14:textId="77777777" w:rsidR="007C7234" w:rsidRDefault="007C7234" w:rsidP="007C7234">
            <w:pPr>
              <w:pStyle w:val="Heading2a"/>
              <w:keepNext w:val="0"/>
              <w:keepLines w:val="0"/>
              <w:spacing w:before="0"/>
              <w:rPr>
                <w:i w:val="0"/>
                <w:sz w:val="18"/>
              </w:rPr>
            </w:pPr>
          </w:p>
        </w:tc>
      </w:tr>
      <w:tr w:rsidR="007C7234" w14:paraId="55171496" w14:textId="77777777" w:rsidTr="007C7234">
        <w:tc>
          <w:tcPr>
            <w:tcW w:w="2943" w:type="dxa"/>
          </w:tcPr>
          <w:p w14:paraId="0E6D0CFF" w14:textId="77777777" w:rsidR="007C7234" w:rsidRDefault="007C7234" w:rsidP="007C7234">
            <w:pPr>
              <w:pStyle w:val="Heading2a"/>
              <w:keepNext w:val="0"/>
              <w:keepLines w:val="0"/>
              <w:spacing w:before="0"/>
              <w:rPr>
                <w:b w:val="0"/>
                <w:i w:val="0"/>
                <w:sz w:val="18"/>
              </w:rPr>
            </w:pPr>
            <w:r>
              <w:rPr>
                <w:b w:val="0"/>
                <w:i w:val="0"/>
                <w:sz w:val="18"/>
              </w:rPr>
              <w:t xml:space="preserve">Reference or description of the location of the event </w:t>
            </w:r>
          </w:p>
        </w:tc>
        <w:tc>
          <w:tcPr>
            <w:tcW w:w="5812" w:type="dxa"/>
          </w:tcPr>
          <w:p w14:paraId="08984837" w14:textId="77777777" w:rsidR="007C7234" w:rsidRDefault="007C7234" w:rsidP="007C7234">
            <w:pPr>
              <w:pStyle w:val="Heading2a"/>
              <w:keepNext w:val="0"/>
              <w:keepLines w:val="0"/>
              <w:spacing w:before="0"/>
              <w:rPr>
                <w:i w:val="0"/>
                <w:sz w:val="18"/>
              </w:rPr>
            </w:pPr>
          </w:p>
        </w:tc>
      </w:tr>
      <w:tr w:rsidR="007C7234" w14:paraId="2C92C5B5" w14:textId="77777777" w:rsidTr="007C7234">
        <w:tc>
          <w:tcPr>
            <w:tcW w:w="2943" w:type="dxa"/>
          </w:tcPr>
          <w:p w14:paraId="717D9794" w14:textId="77777777" w:rsidR="007C7234" w:rsidRDefault="007C7234" w:rsidP="007C7234">
            <w:pPr>
              <w:pStyle w:val="Heading2a"/>
              <w:keepNext w:val="0"/>
              <w:keepLines w:val="0"/>
              <w:spacing w:before="0"/>
              <w:rPr>
                <w:b w:val="0"/>
                <w:i w:val="0"/>
                <w:sz w:val="18"/>
              </w:rPr>
            </w:pPr>
            <w:r>
              <w:rPr>
                <w:b w:val="0"/>
                <w:i w:val="0"/>
                <w:sz w:val="18"/>
              </w:rPr>
              <w:t>Description of where any release into the environment took place</w:t>
            </w:r>
          </w:p>
        </w:tc>
        <w:tc>
          <w:tcPr>
            <w:tcW w:w="5812" w:type="dxa"/>
          </w:tcPr>
          <w:p w14:paraId="7A2D07D7" w14:textId="77777777" w:rsidR="007C7234" w:rsidRDefault="007C7234" w:rsidP="007C7234">
            <w:pPr>
              <w:pStyle w:val="Heading2a"/>
              <w:keepNext w:val="0"/>
              <w:keepLines w:val="0"/>
              <w:spacing w:before="0"/>
              <w:rPr>
                <w:i w:val="0"/>
                <w:sz w:val="18"/>
              </w:rPr>
            </w:pPr>
          </w:p>
        </w:tc>
      </w:tr>
      <w:tr w:rsidR="007C7234" w14:paraId="638E3485" w14:textId="77777777" w:rsidTr="007C7234">
        <w:tc>
          <w:tcPr>
            <w:tcW w:w="2943" w:type="dxa"/>
          </w:tcPr>
          <w:p w14:paraId="15B77B4F" w14:textId="77777777" w:rsidR="007C7234" w:rsidRDefault="007C7234" w:rsidP="007C7234">
            <w:pPr>
              <w:pStyle w:val="Heading2a"/>
              <w:keepNext w:val="0"/>
              <w:keepLines w:val="0"/>
              <w:spacing w:before="0"/>
              <w:rPr>
                <w:b w:val="0"/>
                <w:i w:val="0"/>
                <w:sz w:val="18"/>
              </w:rPr>
            </w:pPr>
            <w:r>
              <w:rPr>
                <w:b w:val="0"/>
                <w:i w:val="0"/>
                <w:sz w:val="18"/>
              </w:rPr>
              <w:t>Substances(s) potentially released</w:t>
            </w:r>
          </w:p>
        </w:tc>
        <w:tc>
          <w:tcPr>
            <w:tcW w:w="5812" w:type="dxa"/>
          </w:tcPr>
          <w:p w14:paraId="3B025546" w14:textId="77777777" w:rsidR="007C7234" w:rsidRDefault="007C7234" w:rsidP="007C7234">
            <w:pPr>
              <w:pStyle w:val="Heading2a"/>
              <w:keepNext w:val="0"/>
              <w:keepLines w:val="0"/>
              <w:spacing w:before="0"/>
              <w:rPr>
                <w:i w:val="0"/>
                <w:sz w:val="18"/>
              </w:rPr>
            </w:pPr>
          </w:p>
        </w:tc>
      </w:tr>
      <w:tr w:rsidR="007C7234" w14:paraId="5BE192CF" w14:textId="77777777" w:rsidTr="007C7234">
        <w:tc>
          <w:tcPr>
            <w:tcW w:w="2943" w:type="dxa"/>
          </w:tcPr>
          <w:p w14:paraId="6181C734" w14:textId="7F0F1B6A" w:rsidR="007C7234" w:rsidRDefault="007C7234" w:rsidP="007C7234">
            <w:pPr>
              <w:pStyle w:val="Heading2a"/>
              <w:keepNext w:val="0"/>
              <w:keepLines w:val="0"/>
              <w:spacing w:before="0"/>
              <w:rPr>
                <w:b w:val="0"/>
                <w:i w:val="0"/>
                <w:sz w:val="18"/>
              </w:rPr>
            </w:pPr>
            <w:r>
              <w:rPr>
                <w:b w:val="0"/>
                <w:i w:val="0"/>
                <w:sz w:val="18"/>
              </w:rPr>
              <w:t xml:space="preserve">Best estimate of the quantity or rate </w:t>
            </w:r>
            <w:r w:rsidR="005266B8">
              <w:rPr>
                <w:b w:val="0"/>
                <w:i w:val="0"/>
                <w:sz w:val="18"/>
              </w:rPr>
              <w:t>of release</w:t>
            </w:r>
            <w:r>
              <w:rPr>
                <w:b w:val="0"/>
                <w:i w:val="0"/>
                <w:sz w:val="18"/>
              </w:rPr>
              <w:t xml:space="preserve"> of substances</w:t>
            </w:r>
          </w:p>
        </w:tc>
        <w:tc>
          <w:tcPr>
            <w:tcW w:w="5812" w:type="dxa"/>
          </w:tcPr>
          <w:p w14:paraId="4AC3FD84" w14:textId="77777777" w:rsidR="007C7234" w:rsidRDefault="007C7234" w:rsidP="007C7234">
            <w:pPr>
              <w:pStyle w:val="Heading2a"/>
              <w:keepNext w:val="0"/>
              <w:keepLines w:val="0"/>
              <w:spacing w:before="0"/>
              <w:rPr>
                <w:i w:val="0"/>
                <w:sz w:val="18"/>
              </w:rPr>
            </w:pPr>
          </w:p>
        </w:tc>
      </w:tr>
      <w:tr w:rsidR="007C7234" w14:paraId="203A0F43" w14:textId="77777777" w:rsidTr="007C7234">
        <w:tc>
          <w:tcPr>
            <w:tcW w:w="2943" w:type="dxa"/>
          </w:tcPr>
          <w:p w14:paraId="77C9F194" w14:textId="77777777" w:rsidR="007C7234" w:rsidRDefault="007C7234" w:rsidP="007C7234">
            <w:pPr>
              <w:pStyle w:val="Heading2a"/>
              <w:keepNext w:val="0"/>
              <w:keepLines w:val="0"/>
              <w:spacing w:before="0"/>
              <w:rPr>
                <w:b w:val="0"/>
                <w:i w:val="0"/>
                <w:sz w:val="18"/>
              </w:rPr>
            </w:pPr>
            <w:r>
              <w:rPr>
                <w:b w:val="0"/>
                <w:i w:val="0"/>
                <w:sz w:val="18"/>
              </w:rPr>
              <w:t>Measures taken, or intended to be taken, to stop any emission</w:t>
            </w:r>
          </w:p>
        </w:tc>
        <w:tc>
          <w:tcPr>
            <w:tcW w:w="5812" w:type="dxa"/>
          </w:tcPr>
          <w:p w14:paraId="1945A790" w14:textId="77777777" w:rsidR="007C7234" w:rsidRDefault="007C7234" w:rsidP="007C7234">
            <w:pPr>
              <w:pStyle w:val="Heading2a"/>
              <w:keepNext w:val="0"/>
              <w:keepLines w:val="0"/>
              <w:spacing w:before="0"/>
              <w:rPr>
                <w:i w:val="0"/>
                <w:sz w:val="18"/>
              </w:rPr>
            </w:pPr>
          </w:p>
        </w:tc>
      </w:tr>
      <w:tr w:rsidR="007C7234" w14:paraId="36C1D6AC" w14:textId="77777777" w:rsidTr="007C7234">
        <w:tc>
          <w:tcPr>
            <w:tcW w:w="2943" w:type="dxa"/>
          </w:tcPr>
          <w:p w14:paraId="6E684FE9" w14:textId="77777777" w:rsidR="007C7234" w:rsidRDefault="007C7234" w:rsidP="007C7234">
            <w:pPr>
              <w:pStyle w:val="Heading2a"/>
              <w:keepNext w:val="0"/>
              <w:keepLines w:val="0"/>
              <w:spacing w:before="0"/>
              <w:rPr>
                <w:b w:val="0"/>
                <w:i w:val="0"/>
                <w:sz w:val="18"/>
              </w:rPr>
            </w:pPr>
            <w:r>
              <w:rPr>
                <w:b w:val="0"/>
                <w:i w:val="0"/>
                <w:sz w:val="18"/>
              </w:rPr>
              <w:t>Description of the failure or accident.</w:t>
            </w:r>
          </w:p>
        </w:tc>
        <w:tc>
          <w:tcPr>
            <w:tcW w:w="5812" w:type="dxa"/>
          </w:tcPr>
          <w:p w14:paraId="32CE7DEE" w14:textId="77777777" w:rsidR="007C7234" w:rsidRDefault="007C7234" w:rsidP="007C7234">
            <w:pPr>
              <w:pStyle w:val="Heading2a"/>
              <w:keepNext w:val="0"/>
              <w:keepLines w:val="0"/>
              <w:spacing w:before="0"/>
              <w:rPr>
                <w:i w:val="0"/>
                <w:sz w:val="18"/>
              </w:rPr>
            </w:pPr>
          </w:p>
        </w:tc>
      </w:tr>
    </w:tbl>
    <w:p w14:paraId="45555BB3" w14:textId="77777777" w:rsidR="007C7234" w:rsidRDefault="007C7234" w:rsidP="007C723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7C7234" w14:paraId="37CB68DF" w14:textId="77777777" w:rsidTr="007C7234">
        <w:trPr>
          <w:cantSplit/>
        </w:trPr>
        <w:tc>
          <w:tcPr>
            <w:tcW w:w="8755" w:type="dxa"/>
            <w:gridSpan w:val="2"/>
          </w:tcPr>
          <w:p w14:paraId="76ABCC59" w14:textId="77777777" w:rsidR="007C7234" w:rsidRPr="00E859DB" w:rsidRDefault="007C7234" w:rsidP="007C7234">
            <w:pPr>
              <w:pStyle w:val="Heading2a"/>
              <w:keepNext w:val="0"/>
              <w:keepLines w:val="0"/>
              <w:spacing w:before="0"/>
              <w:rPr>
                <w:i w:val="0"/>
                <w:sz w:val="18"/>
              </w:rPr>
            </w:pPr>
            <w:r w:rsidRPr="00866338">
              <w:rPr>
                <w:rFonts w:cs="Arial"/>
                <w:i w:val="0"/>
                <w:sz w:val="18"/>
                <w:szCs w:val="18"/>
              </w:rPr>
              <w:t>(b) Notification requirements for the breach of a permit condition</w:t>
            </w:r>
          </w:p>
        </w:tc>
      </w:tr>
      <w:tr w:rsidR="007C7234" w14:paraId="67E20349" w14:textId="77777777" w:rsidTr="007C7234">
        <w:trPr>
          <w:cantSplit/>
        </w:trPr>
        <w:tc>
          <w:tcPr>
            <w:tcW w:w="8755" w:type="dxa"/>
            <w:gridSpan w:val="2"/>
          </w:tcPr>
          <w:p w14:paraId="1182F447" w14:textId="0F98CF1F" w:rsidR="007C7234" w:rsidRPr="00E859DB" w:rsidRDefault="0076197B" w:rsidP="007C7234">
            <w:pPr>
              <w:pStyle w:val="Heading2a"/>
              <w:keepNext w:val="0"/>
              <w:keepLines w:val="0"/>
              <w:spacing w:before="0"/>
              <w:jc w:val="center"/>
              <w:rPr>
                <w:i w:val="0"/>
                <w:sz w:val="18"/>
              </w:rPr>
            </w:pPr>
            <w:r w:rsidRPr="00E859DB">
              <w:rPr>
                <w:i w:val="0"/>
                <w:sz w:val="18"/>
              </w:rPr>
              <w:t xml:space="preserve">To be notified </w:t>
            </w:r>
            <w:r>
              <w:rPr>
                <w:i w:val="0"/>
                <w:sz w:val="18"/>
              </w:rPr>
              <w:t>within 24 hours of detection</w:t>
            </w:r>
          </w:p>
        </w:tc>
      </w:tr>
      <w:tr w:rsidR="007C7234" w14:paraId="20A991A5" w14:textId="77777777" w:rsidTr="007C7234">
        <w:tc>
          <w:tcPr>
            <w:tcW w:w="2943" w:type="dxa"/>
          </w:tcPr>
          <w:p w14:paraId="64A4E9E6" w14:textId="77777777" w:rsidR="007C7234" w:rsidRDefault="007C7234" w:rsidP="007C7234">
            <w:pPr>
              <w:pStyle w:val="Heading2a"/>
              <w:keepNext w:val="0"/>
              <w:keepLines w:val="0"/>
              <w:spacing w:before="0"/>
              <w:rPr>
                <w:b w:val="0"/>
                <w:i w:val="0"/>
                <w:sz w:val="18"/>
              </w:rPr>
            </w:pPr>
            <w:r>
              <w:rPr>
                <w:b w:val="0"/>
                <w:i w:val="0"/>
                <w:sz w:val="18"/>
              </w:rPr>
              <w:t>Emission point reference/ source</w:t>
            </w:r>
          </w:p>
        </w:tc>
        <w:tc>
          <w:tcPr>
            <w:tcW w:w="5812" w:type="dxa"/>
          </w:tcPr>
          <w:p w14:paraId="25AE095A" w14:textId="77777777" w:rsidR="007C7234" w:rsidRDefault="007C7234" w:rsidP="007C7234">
            <w:pPr>
              <w:pStyle w:val="Heading2a"/>
              <w:keepNext w:val="0"/>
              <w:keepLines w:val="0"/>
              <w:spacing w:before="0"/>
              <w:rPr>
                <w:i w:val="0"/>
                <w:sz w:val="18"/>
              </w:rPr>
            </w:pPr>
          </w:p>
        </w:tc>
      </w:tr>
      <w:tr w:rsidR="007C7234" w14:paraId="6591F282" w14:textId="77777777" w:rsidTr="007C7234">
        <w:tc>
          <w:tcPr>
            <w:tcW w:w="2943" w:type="dxa"/>
          </w:tcPr>
          <w:p w14:paraId="24453984" w14:textId="77777777" w:rsidR="007C7234" w:rsidRDefault="007C7234" w:rsidP="007C7234">
            <w:pPr>
              <w:pStyle w:val="Heading2a"/>
              <w:keepNext w:val="0"/>
              <w:keepLines w:val="0"/>
              <w:spacing w:before="0"/>
              <w:rPr>
                <w:b w:val="0"/>
                <w:i w:val="0"/>
                <w:sz w:val="18"/>
              </w:rPr>
            </w:pPr>
            <w:r>
              <w:rPr>
                <w:b w:val="0"/>
                <w:i w:val="0"/>
                <w:sz w:val="18"/>
              </w:rPr>
              <w:t>Parameter(s)</w:t>
            </w:r>
          </w:p>
        </w:tc>
        <w:tc>
          <w:tcPr>
            <w:tcW w:w="5812" w:type="dxa"/>
          </w:tcPr>
          <w:p w14:paraId="0EBC36E0" w14:textId="77777777" w:rsidR="007C7234" w:rsidRDefault="007C7234" w:rsidP="007C7234">
            <w:pPr>
              <w:pStyle w:val="Heading2a"/>
              <w:keepNext w:val="0"/>
              <w:keepLines w:val="0"/>
              <w:spacing w:before="0"/>
              <w:rPr>
                <w:i w:val="0"/>
                <w:sz w:val="18"/>
              </w:rPr>
            </w:pPr>
          </w:p>
        </w:tc>
      </w:tr>
      <w:tr w:rsidR="007C7234" w14:paraId="2E3C743D" w14:textId="77777777" w:rsidTr="007C7234">
        <w:tc>
          <w:tcPr>
            <w:tcW w:w="2943" w:type="dxa"/>
          </w:tcPr>
          <w:p w14:paraId="2B115BD7" w14:textId="77777777" w:rsidR="007C7234" w:rsidRDefault="007C7234" w:rsidP="007C7234">
            <w:pPr>
              <w:pStyle w:val="Heading2a"/>
              <w:keepNext w:val="0"/>
              <w:keepLines w:val="0"/>
              <w:spacing w:before="0"/>
              <w:rPr>
                <w:b w:val="0"/>
                <w:i w:val="0"/>
                <w:sz w:val="18"/>
              </w:rPr>
            </w:pPr>
            <w:r>
              <w:rPr>
                <w:b w:val="0"/>
                <w:i w:val="0"/>
                <w:sz w:val="18"/>
              </w:rPr>
              <w:t>Limit</w:t>
            </w:r>
          </w:p>
        </w:tc>
        <w:tc>
          <w:tcPr>
            <w:tcW w:w="5812" w:type="dxa"/>
          </w:tcPr>
          <w:p w14:paraId="53FD0F30" w14:textId="77777777" w:rsidR="007C7234" w:rsidRDefault="007C7234" w:rsidP="007C7234">
            <w:pPr>
              <w:pStyle w:val="Heading2a"/>
              <w:keepNext w:val="0"/>
              <w:keepLines w:val="0"/>
              <w:spacing w:before="0"/>
              <w:rPr>
                <w:i w:val="0"/>
                <w:sz w:val="18"/>
              </w:rPr>
            </w:pPr>
          </w:p>
        </w:tc>
      </w:tr>
      <w:tr w:rsidR="007C7234" w14:paraId="2E962FD1" w14:textId="77777777" w:rsidTr="007C7234">
        <w:tc>
          <w:tcPr>
            <w:tcW w:w="2943" w:type="dxa"/>
          </w:tcPr>
          <w:p w14:paraId="60440CCB" w14:textId="77777777" w:rsidR="007C7234" w:rsidRDefault="007C7234" w:rsidP="007C7234">
            <w:pPr>
              <w:pStyle w:val="Heading2a"/>
              <w:keepNext w:val="0"/>
              <w:keepLines w:val="0"/>
              <w:spacing w:before="0"/>
              <w:rPr>
                <w:b w:val="0"/>
                <w:i w:val="0"/>
                <w:sz w:val="18"/>
              </w:rPr>
            </w:pPr>
            <w:r>
              <w:rPr>
                <w:b w:val="0"/>
                <w:i w:val="0"/>
                <w:sz w:val="18"/>
              </w:rPr>
              <w:t>Measured value and uncertainty</w:t>
            </w:r>
          </w:p>
        </w:tc>
        <w:tc>
          <w:tcPr>
            <w:tcW w:w="5812" w:type="dxa"/>
          </w:tcPr>
          <w:p w14:paraId="2DABB046" w14:textId="77777777" w:rsidR="007C7234" w:rsidRDefault="007C7234" w:rsidP="007C7234">
            <w:pPr>
              <w:pStyle w:val="Heading2a"/>
              <w:keepNext w:val="0"/>
              <w:keepLines w:val="0"/>
              <w:spacing w:before="0"/>
              <w:rPr>
                <w:i w:val="0"/>
                <w:sz w:val="18"/>
              </w:rPr>
            </w:pPr>
          </w:p>
        </w:tc>
      </w:tr>
      <w:tr w:rsidR="007C7234" w14:paraId="185B787C" w14:textId="77777777" w:rsidTr="007C7234">
        <w:tc>
          <w:tcPr>
            <w:tcW w:w="2943" w:type="dxa"/>
          </w:tcPr>
          <w:p w14:paraId="52B53C37" w14:textId="77777777" w:rsidR="007C7234" w:rsidRDefault="007C7234" w:rsidP="007C7234">
            <w:pPr>
              <w:pStyle w:val="Heading2a"/>
              <w:keepNext w:val="0"/>
              <w:keepLines w:val="0"/>
              <w:spacing w:before="0"/>
              <w:rPr>
                <w:b w:val="0"/>
                <w:i w:val="0"/>
                <w:sz w:val="18"/>
              </w:rPr>
            </w:pPr>
            <w:r>
              <w:rPr>
                <w:b w:val="0"/>
                <w:i w:val="0"/>
                <w:sz w:val="18"/>
              </w:rPr>
              <w:t>Date and time of monitoring</w:t>
            </w:r>
          </w:p>
        </w:tc>
        <w:tc>
          <w:tcPr>
            <w:tcW w:w="5812" w:type="dxa"/>
          </w:tcPr>
          <w:p w14:paraId="0DD3FB47" w14:textId="77777777" w:rsidR="007C7234" w:rsidRDefault="007C7234" w:rsidP="007C7234">
            <w:pPr>
              <w:pStyle w:val="Heading2a"/>
              <w:keepNext w:val="0"/>
              <w:keepLines w:val="0"/>
              <w:spacing w:before="0"/>
              <w:rPr>
                <w:i w:val="0"/>
                <w:sz w:val="18"/>
              </w:rPr>
            </w:pPr>
          </w:p>
        </w:tc>
      </w:tr>
      <w:tr w:rsidR="007C7234" w14:paraId="58E21DA3" w14:textId="77777777" w:rsidTr="007C7234">
        <w:tc>
          <w:tcPr>
            <w:tcW w:w="2943" w:type="dxa"/>
          </w:tcPr>
          <w:p w14:paraId="0829EE8A" w14:textId="77777777" w:rsidR="007C7234" w:rsidRDefault="007C7234" w:rsidP="007C7234">
            <w:pPr>
              <w:pStyle w:val="Heading2a"/>
              <w:keepNext w:val="0"/>
              <w:keepLines w:val="0"/>
              <w:spacing w:before="0"/>
              <w:rPr>
                <w:b w:val="0"/>
                <w:i w:val="0"/>
                <w:color w:val="FF0000"/>
                <w:sz w:val="18"/>
              </w:rPr>
            </w:pPr>
            <w:r>
              <w:rPr>
                <w:b w:val="0"/>
                <w:i w:val="0"/>
                <w:sz w:val="18"/>
              </w:rPr>
              <w:t>Measures taken, or intended to be taken, to stop the emission</w:t>
            </w:r>
          </w:p>
        </w:tc>
        <w:tc>
          <w:tcPr>
            <w:tcW w:w="5812" w:type="dxa"/>
          </w:tcPr>
          <w:p w14:paraId="4BB0CE2B" w14:textId="77777777" w:rsidR="007C7234" w:rsidRDefault="007C7234" w:rsidP="007C7234">
            <w:pPr>
              <w:pStyle w:val="Heading2a"/>
              <w:keepNext w:val="0"/>
              <w:keepLines w:val="0"/>
              <w:spacing w:before="0"/>
              <w:rPr>
                <w:i w:val="0"/>
                <w:sz w:val="18"/>
              </w:rPr>
            </w:pPr>
          </w:p>
        </w:tc>
      </w:tr>
    </w:tbl>
    <w:p w14:paraId="7597E422" w14:textId="77777777" w:rsidR="007C7234" w:rsidRDefault="007C7234" w:rsidP="007C7234">
      <w:pPr>
        <w:pStyle w:val="Heading2a"/>
        <w:spacing w:before="0"/>
        <w:rPr>
          <w:b w:val="0"/>
          <w:i w:val="0"/>
          <w:color w:val="FF00FF"/>
          <w:sz w:val="18"/>
        </w:rPr>
      </w:pPr>
    </w:p>
    <w:p w14:paraId="5F17D819" w14:textId="77777777" w:rsidR="007C7234" w:rsidRDefault="007C7234" w:rsidP="007C7234">
      <w:pPr>
        <w:pStyle w:val="Draftingnote"/>
      </w:pPr>
      <w: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7C7234" w14:paraId="5422F1F5" w14:textId="77777777" w:rsidTr="007C7234">
        <w:trPr>
          <w:cantSplit/>
        </w:trPr>
        <w:tc>
          <w:tcPr>
            <w:tcW w:w="8789" w:type="dxa"/>
            <w:gridSpan w:val="2"/>
          </w:tcPr>
          <w:p w14:paraId="30CA18B7" w14:textId="77777777" w:rsidR="007C7234" w:rsidRDefault="007C7234" w:rsidP="007C7234">
            <w:pPr>
              <w:pStyle w:val="Tablehead"/>
            </w:pPr>
            <w:r>
              <w:t>Time periods for notification following detection of a breach of a limit</w:t>
            </w:r>
          </w:p>
        </w:tc>
      </w:tr>
      <w:tr w:rsidR="007C7234" w14:paraId="26F291BF" w14:textId="77777777" w:rsidTr="007C7234">
        <w:tc>
          <w:tcPr>
            <w:tcW w:w="6521" w:type="dxa"/>
            <w:tcBorders>
              <w:right w:val="nil"/>
            </w:tcBorders>
          </w:tcPr>
          <w:p w14:paraId="5BA916CC" w14:textId="77777777" w:rsidR="007C7234" w:rsidRDefault="007C7234" w:rsidP="007C7234">
            <w:pPr>
              <w:pStyle w:val="Tablehead"/>
            </w:pPr>
            <w:r>
              <w:t>Parameter</w:t>
            </w:r>
          </w:p>
        </w:tc>
        <w:tc>
          <w:tcPr>
            <w:tcW w:w="2268" w:type="dxa"/>
            <w:tcBorders>
              <w:left w:val="single" w:sz="4" w:space="0" w:color="auto"/>
            </w:tcBorders>
          </w:tcPr>
          <w:p w14:paraId="00DC854D" w14:textId="77777777" w:rsidR="007C7234" w:rsidRDefault="007C7234" w:rsidP="007C7234">
            <w:pPr>
              <w:pStyle w:val="Tablehead"/>
            </w:pPr>
            <w:r>
              <w:t>Notification period</w:t>
            </w:r>
          </w:p>
        </w:tc>
      </w:tr>
      <w:tr w:rsidR="007C7234" w14:paraId="77D3E0F3" w14:textId="77777777" w:rsidTr="007C7234">
        <w:tc>
          <w:tcPr>
            <w:tcW w:w="6521" w:type="dxa"/>
            <w:tcBorders>
              <w:right w:val="nil"/>
            </w:tcBorders>
          </w:tcPr>
          <w:p w14:paraId="42CE1DC3" w14:textId="77777777" w:rsidR="007C7234" w:rsidRDefault="007C7234" w:rsidP="007C7234">
            <w:pPr>
              <w:pStyle w:val="Tablebody"/>
            </w:pPr>
          </w:p>
        </w:tc>
        <w:tc>
          <w:tcPr>
            <w:tcW w:w="2268" w:type="dxa"/>
            <w:tcBorders>
              <w:left w:val="single" w:sz="4" w:space="0" w:color="auto"/>
            </w:tcBorders>
          </w:tcPr>
          <w:p w14:paraId="78588ADB" w14:textId="77777777" w:rsidR="007C7234" w:rsidRDefault="007C7234" w:rsidP="007C7234">
            <w:pPr>
              <w:pStyle w:val="Tablebody"/>
            </w:pPr>
          </w:p>
        </w:tc>
      </w:tr>
      <w:tr w:rsidR="007C7234" w14:paraId="15AA9363" w14:textId="77777777" w:rsidTr="007C7234">
        <w:tc>
          <w:tcPr>
            <w:tcW w:w="6521" w:type="dxa"/>
            <w:tcBorders>
              <w:right w:val="nil"/>
            </w:tcBorders>
          </w:tcPr>
          <w:p w14:paraId="1669D1FA" w14:textId="77777777" w:rsidR="007C7234" w:rsidRDefault="007C7234" w:rsidP="007C7234">
            <w:pPr>
              <w:pStyle w:val="Tablebody"/>
            </w:pPr>
          </w:p>
        </w:tc>
        <w:tc>
          <w:tcPr>
            <w:tcW w:w="2268" w:type="dxa"/>
            <w:tcBorders>
              <w:left w:val="single" w:sz="4" w:space="0" w:color="auto"/>
            </w:tcBorders>
          </w:tcPr>
          <w:p w14:paraId="74A9157F" w14:textId="77777777" w:rsidR="007C7234" w:rsidRDefault="007C7234" w:rsidP="007C7234">
            <w:pPr>
              <w:pStyle w:val="Tablebody"/>
            </w:pPr>
          </w:p>
        </w:tc>
      </w:tr>
      <w:tr w:rsidR="007C7234" w14:paraId="53B88AAB" w14:textId="77777777" w:rsidTr="007C7234">
        <w:tc>
          <w:tcPr>
            <w:tcW w:w="6521" w:type="dxa"/>
            <w:tcBorders>
              <w:right w:val="nil"/>
            </w:tcBorders>
          </w:tcPr>
          <w:p w14:paraId="4BE50652" w14:textId="77777777" w:rsidR="007C7234" w:rsidRDefault="007C7234" w:rsidP="007C7234">
            <w:pPr>
              <w:pStyle w:val="Tablebody"/>
            </w:pPr>
          </w:p>
        </w:tc>
        <w:tc>
          <w:tcPr>
            <w:tcW w:w="2268" w:type="dxa"/>
            <w:tcBorders>
              <w:left w:val="single" w:sz="4" w:space="0" w:color="auto"/>
            </w:tcBorders>
          </w:tcPr>
          <w:p w14:paraId="2C304AF6" w14:textId="77777777" w:rsidR="007C7234" w:rsidRDefault="007C7234" w:rsidP="007C7234">
            <w:pPr>
              <w:pStyle w:val="Tablebody"/>
            </w:pPr>
          </w:p>
        </w:tc>
      </w:tr>
    </w:tbl>
    <w:p w14:paraId="69ACB103" w14:textId="77777777" w:rsidR="007C7234" w:rsidRDefault="007C7234" w:rsidP="007C72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7C7234" w14:paraId="7353DA4C" w14:textId="77777777" w:rsidTr="007C7234">
        <w:trPr>
          <w:cantSplit/>
        </w:trPr>
        <w:tc>
          <w:tcPr>
            <w:tcW w:w="8755" w:type="dxa"/>
            <w:gridSpan w:val="2"/>
          </w:tcPr>
          <w:p w14:paraId="210FB9B3" w14:textId="77777777" w:rsidR="007C7234" w:rsidRPr="00E859DB" w:rsidRDefault="007C7234" w:rsidP="007C7234">
            <w:pPr>
              <w:pStyle w:val="Heading2a"/>
              <w:spacing w:before="0"/>
              <w:rPr>
                <w:i w:val="0"/>
                <w:sz w:val="18"/>
                <w:szCs w:val="18"/>
              </w:rPr>
            </w:pPr>
            <w:r w:rsidRPr="00E859DB">
              <w:rPr>
                <w:i w:val="0"/>
                <w:sz w:val="18"/>
                <w:szCs w:val="18"/>
              </w:rPr>
              <w:t>(c</w:t>
            </w:r>
            <w:r>
              <w:rPr>
                <w:i w:val="0"/>
                <w:sz w:val="18"/>
                <w:szCs w:val="18"/>
              </w:rPr>
              <w:t xml:space="preserve"> </w:t>
            </w:r>
            <w:r w:rsidRPr="00E859DB">
              <w:rPr>
                <w:i w:val="0"/>
                <w:sz w:val="18"/>
                <w:szCs w:val="18"/>
              </w:rPr>
              <w:t>)</w:t>
            </w:r>
            <w:r>
              <w:rPr>
                <w:i w:val="0"/>
                <w:sz w:val="18"/>
                <w:szCs w:val="18"/>
              </w:rPr>
              <w:t xml:space="preserve"> </w:t>
            </w:r>
            <w:r w:rsidRPr="00E859DB">
              <w:rPr>
                <w:i w:val="0"/>
                <w:sz w:val="18"/>
                <w:szCs w:val="18"/>
              </w:rPr>
              <w:t>In the event of a breach of permit condition which poses an immediate danger to human health or threatens to cause an immediate significant adverse effect on the environment:</w:t>
            </w:r>
          </w:p>
        </w:tc>
      </w:tr>
      <w:tr w:rsidR="007C7234" w14:paraId="294C034C" w14:textId="77777777" w:rsidTr="007C7234">
        <w:trPr>
          <w:cantSplit/>
        </w:trPr>
        <w:tc>
          <w:tcPr>
            <w:tcW w:w="8755" w:type="dxa"/>
            <w:gridSpan w:val="2"/>
          </w:tcPr>
          <w:p w14:paraId="72EA8061" w14:textId="03C9A98B" w:rsidR="007C7234" w:rsidRPr="00E859DB" w:rsidRDefault="0076197B" w:rsidP="007C7234">
            <w:pPr>
              <w:pStyle w:val="Heading2a"/>
              <w:spacing w:before="0"/>
              <w:jc w:val="center"/>
              <w:rPr>
                <w:i w:val="0"/>
                <w:sz w:val="18"/>
                <w:szCs w:val="18"/>
              </w:rPr>
            </w:pPr>
            <w:r w:rsidRPr="00E859DB">
              <w:rPr>
                <w:i w:val="0"/>
                <w:sz w:val="18"/>
              </w:rPr>
              <w:t xml:space="preserve">To be notified </w:t>
            </w:r>
            <w:r>
              <w:rPr>
                <w:i w:val="0"/>
                <w:sz w:val="18"/>
              </w:rPr>
              <w:t>within 24 hours of detection</w:t>
            </w:r>
          </w:p>
        </w:tc>
      </w:tr>
      <w:tr w:rsidR="007C7234" w14:paraId="00016C13" w14:textId="77777777" w:rsidTr="007C7234">
        <w:tc>
          <w:tcPr>
            <w:tcW w:w="2943" w:type="dxa"/>
          </w:tcPr>
          <w:p w14:paraId="64275066" w14:textId="77777777" w:rsidR="007C7234" w:rsidRDefault="007C7234" w:rsidP="007C7234">
            <w:pPr>
              <w:pStyle w:val="Heading2a"/>
              <w:spacing w:before="0"/>
              <w:rPr>
                <w:b w:val="0"/>
                <w:i w:val="0"/>
                <w:sz w:val="18"/>
              </w:rPr>
            </w:pPr>
            <w:r>
              <w:rPr>
                <w:b w:val="0"/>
                <w:i w:val="0"/>
                <w:sz w:val="18"/>
              </w:rPr>
              <w:t>Description of where the effect on the environment was detected</w:t>
            </w:r>
          </w:p>
        </w:tc>
        <w:tc>
          <w:tcPr>
            <w:tcW w:w="5812" w:type="dxa"/>
          </w:tcPr>
          <w:p w14:paraId="5344586F" w14:textId="77777777" w:rsidR="007C7234" w:rsidRDefault="007C7234" w:rsidP="007C7234">
            <w:pPr>
              <w:pStyle w:val="Heading2a"/>
              <w:spacing w:before="0"/>
              <w:rPr>
                <w:i w:val="0"/>
                <w:sz w:val="18"/>
              </w:rPr>
            </w:pPr>
          </w:p>
        </w:tc>
      </w:tr>
      <w:tr w:rsidR="007C7234" w14:paraId="4B618862" w14:textId="77777777" w:rsidTr="007C7234">
        <w:tc>
          <w:tcPr>
            <w:tcW w:w="2943" w:type="dxa"/>
          </w:tcPr>
          <w:p w14:paraId="519BCEE5" w14:textId="77777777" w:rsidR="007C7234" w:rsidRDefault="007C7234" w:rsidP="007C7234">
            <w:pPr>
              <w:pStyle w:val="Heading2a"/>
              <w:spacing w:before="0"/>
              <w:rPr>
                <w:b w:val="0"/>
                <w:i w:val="0"/>
                <w:sz w:val="18"/>
              </w:rPr>
            </w:pPr>
            <w:r>
              <w:rPr>
                <w:b w:val="0"/>
                <w:i w:val="0"/>
                <w:sz w:val="18"/>
              </w:rPr>
              <w:t>Substances(s) detected</w:t>
            </w:r>
          </w:p>
        </w:tc>
        <w:tc>
          <w:tcPr>
            <w:tcW w:w="5812" w:type="dxa"/>
          </w:tcPr>
          <w:p w14:paraId="615D17A9" w14:textId="77777777" w:rsidR="007C7234" w:rsidRDefault="007C7234" w:rsidP="007C7234">
            <w:pPr>
              <w:pStyle w:val="Heading2a"/>
              <w:spacing w:before="0"/>
              <w:rPr>
                <w:i w:val="0"/>
                <w:sz w:val="18"/>
              </w:rPr>
            </w:pPr>
          </w:p>
        </w:tc>
      </w:tr>
      <w:tr w:rsidR="007C7234" w14:paraId="21906541" w14:textId="77777777" w:rsidTr="007C7234">
        <w:tc>
          <w:tcPr>
            <w:tcW w:w="2943" w:type="dxa"/>
          </w:tcPr>
          <w:p w14:paraId="77B9F735" w14:textId="77777777" w:rsidR="007C7234" w:rsidRDefault="007C7234" w:rsidP="007C7234">
            <w:pPr>
              <w:pStyle w:val="Heading2a"/>
              <w:spacing w:before="0"/>
              <w:rPr>
                <w:b w:val="0"/>
                <w:i w:val="0"/>
                <w:sz w:val="18"/>
              </w:rPr>
            </w:pPr>
            <w:r>
              <w:rPr>
                <w:b w:val="0"/>
                <w:i w:val="0"/>
                <w:sz w:val="18"/>
              </w:rPr>
              <w:t>Concentrations of substances detected</w:t>
            </w:r>
          </w:p>
        </w:tc>
        <w:tc>
          <w:tcPr>
            <w:tcW w:w="5812" w:type="dxa"/>
          </w:tcPr>
          <w:p w14:paraId="344DA3C4" w14:textId="77777777" w:rsidR="007C7234" w:rsidRDefault="007C7234" w:rsidP="007C7234">
            <w:pPr>
              <w:pStyle w:val="Heading2a"/>
              <w:spacing w:before="0"/>
              <w:rPr>
                <w:i w:val="0"/>
                <w:sz w:val="18"/>
              </w:rPr>
            </w:pPr>
          </w:p>
        </w:tc>
      </w:tr>
      <w:tr w:rsidR="007C7234" w14:paraId="57ABE69E" w14:textId="77777777" w:rsidTr="007C7234">
        <w:tc>
          <w:tcPr>
            <w:tcW w:w="2943" w:type="dxa"/>
          </w:tcPr>
          <w:p w14:paraId="3B893A4B" w14:textId="77777777" w:rsidR="007C7234" w:rsidRDefault="007C7234" w:rsidP="007C7234">
            <w:pPr>
              <w:pStyle w:val="Heading2a"/>
              <w:spacing w:before="0"/>
              <w:rPr>
                <w:b w:val="0"/>
                <w:i w:val="0"/>
                <w:sz w:val="18"/>
              </w:rPr>
            </w:pPr>
            <w:r>
              <w:rPr>
                <w:b w:val="0"/>
                <w:i w:val="0"/>
                <w:sz w:val="18"/>
              </w:rPr>
              <w:t>Date of monitoring/sampling</w:t>
            </w:r>
          </w:p>
        </w:tc>
        <w:tc>
          <w:tcPr>
            <w:tcW w:w="5812" w:type="dxa"/>
          </w:tcPr>
          <w:p w14:paraId="1A8E1442" w14:textId="77777777" w:rsidR="007C7234" w:rsidRDefault="007C7234" w:rsidP="007C7234">
            <w:pPr>
              <w:pStyle w:val="Heading2a"/>
              <w:spacing w:before="0"/>
              <w:rPr>
                <w:i w:val="0"/>
                <w:sz w:val="18"/>
              </w:rPr>
            </w:pPr>
          </w:p>
        </w:tc>
      </w:tr>
    </w:tbl>
    <w:p w14:paraId="78BB0F8A" w14:textId="77777777" w:rsidR="007C7234" w:rsidRDefault="007C7234" w:rsidP="007C7234">
      <w:pPr>
        <w:pStyle w:val="Heading2a"/>
        <w:spacing w:before="0"/>
        <w:rPr>
          <w:sz w:val="18"/>
        </w:rPr>
      </w:pPr>
    </w:p>
    <w:p w14:paraId="3B5020A9" w14:textId="77777777" w:rsidR="007C7234" w:rsidRDefault="007C7234" w:rsidP="007C7234">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7C7234" w14:paraId="5989143C" w14:textId="77777777" w:rsidTr="007C7234">
        <w:tc>
          <w:tcPr>
            <w:tcW w:w="4301" w:type="dxa"/>
          </w:tcPr>
          <w:p w14:paraId="0C01D33B" w14:textId="77777777" w:rsidR="007C7234" w:rsidRDefault="007C7234" w:rsidP="007C7234">
            <w:pPr>
              <w:pStyle w:val="Heading3nonum"/>
              <w:spacing w:before="0"/>
            </w:pPr>
            <w:r>
              <w:t>Any more accurate information on the matters for notification under Part A.</w:t>
            </w:r>
          </w:p>
        </w:tc>
        <w:tc>
          <w:tcPr>
            <w:tcW w:w="4301" w:type="dxa"/>
          </w:tcPr>
          <w:p w14:paraId="3D113E20" w14:textId="77777777" w:rsidR="007C7234" w:rsidRDefault="007C7234" w:rsidP="007C7234">
            <w:pPr>
              <w:pStyle w:val="Heading3nonum"/>
            </w:pPr>
          </w:p>
        </w:tc>
      </w:tr>
      <w:tr w:rsidR="007C7234" w14:paraId="287BEE25" w14:textId="77777777" w:rsidTr="007C7234">
        <w:tc>
          <w:tcPr>
            <w:tcW w:w="4301" w:type="dxa"/>
          </w:tcPr>
          <w:p w14:paraId="7ADA2DFD" w14:textId="77777777" w:rsidR="007C7234" w:rsidRDefault="007C7234" w:rsidP="007C7234">
            <w:pPr>
              <w:pStyle w:val="Heading3nonum"/>
              <w:spacing w:before="0"/>
            </w:pPr>
            <w:r>
              <w:t>Measures taken, or intended to be taken, to prevent a recurrence of the incident</w:t>
            </w:r>
          </w:p>
        </w:tc>
        <w:tc>
          <w:tcPr>
            <w:tcW w:w="4301" w:type="dxa"/>
          </w:tcPr>
          <w:p w14:paraId="1F234E34" w14:textId="77777777" w:rsidR="007C7234" w:rsidRDefault="007C7234" w:rsidP="007C7234">
            <w:pPr>
              <w:pStyle w:val="Heading3nonum"/>
            </w:pPr>
          </w:p>
        </w:tc>
      </w:tr>
      <w:tr w:rsidR="007C7234" w14:paraId="3E879730" w14:textId="77777777" w:rsidTr="007C7234">
        <w:tc>
          <w:tcPr>
            <w:tcW w:w="4301" w:type="dxa"/>
          </w:tcPr>
          <w:p w14:paraId="356BBF55" w14:textId="77777777" w:rsidR="007C7234" w:rsidRDefault="007C7234" w:rsidP="007C7234">
            <w:pPr>
              <w:pStyle w:val="Heading3nonum"/>
              <w:spacing w:before="0"/>
            </w:pPr>
            <w:r>
              <w:t>Measures taken, or intended to be taken, to rectify, limit or prevent any pollution of the environment which has been or may be caused by the emission</w:t>
            </w:r>
          </w:p>
        </w:tc>
        <w:tc>
          <w:tcPr>
            <w:tcW w:w="4301" w:type="dxa"/>
          </w:tcPr>
          <w:p w14:paraId="0197FB12" w14:textId="77777777" w:rsidR="007C7234" w:rsidRDefault="007C7234" w:rsidP="007C7234">
            <w:pPr>
              <w:pStyle w:val="Heading3nonum"/>
            </w:pPr>
          </w:p>
        </w:tc>
      </w:tr>
      <w:tr w:rsidR="007C7234" w14:paraId="5EE726D8" w14:textId="77777777" w:rsidTr="007C7234">
        <w:tc>
          <w:tcPr>
            <w:tcW w:w="4301" w:type="dxa"/>
          </w:tcPr>
          <w:p w14:paraId="72BFE85F" w14:textId="77777777" w:rsidR="007C7234" w:rsidRDefault="007C7234" w:rsidP="007C7234">
            <w:pPr>
              <w:pStyle w:val="Heading3nonum"/>
              <w:spacing w:before="0"/>
            </w:pPr>
            <w:r>
              <w:t>The dates of any unauthorised emissions from the facility in the preceding 24 months.</w:t>
            </w:r>
          </w:p>
        </w:tc>
        <w:tc>
          <w:tcPr>
            <w:tcW w:w="4301" w:type="dxa"/>
          </w:tcPr>
          <w:p w14:paraId="47428B4F" w14:textId="77777777" w:rsidR="007C7234" w:rsidRDefault="007C7234" w:rsidP="007C7234">
            <w:pPr>
              <w:pStyle w:val="Heading3nonum"/>
            </w:pPr>
          </w:p>
        </w:tc>
      </w:tr>
    </w:tbl>
    <w:p w14:paraId="64CA21CE" w14:textId="77777777" w:rsidR="007C7234" w:rsidRDefault="007C7234" w:rsidP="007C7234">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7C7234" w14:paraId="44910D8F" w14:textId="77777777" w:rsidTr="007C7234">
        <w:tc>
          <w:tcPr>
            <w:tcW w:w="4301" w:type="dxa"/>
          </w:tcPr>
          <w:p w14:paraId="397FC6E9" w14:textId="77777777" w:rsidR="007C7234" w:rsidRDefault="007C7234" w:rsidP="007C7234">
            <w:pPr>
              <w:pStyle w:val="Heading3nonum"/>
              <w:spacing w:before="0"/>
              <w:rPr>
                <w:b/>
              </w:rPr>
            </w:pPr>
            <w:r>
              <w:rPr>
                <w:b/>
              </w:rPr>
              <w:t>Name*</w:t>
            </w:r>
          </w:p>
        </w:tc>
        <w:tc>
          <w:tcPr>
            <w:tcW w:w="4301" w:type="dxa"/>
          </w:tcPr>
          <w:p w14:paraId="75FEA1C6" w14:textId="77777777" w:rsidR="007C7234" w:rsidRDefault="007C7234" w:rsidP="007C7234">
            <w:pPr>
              <w:pStyle w:val="Heading3nonum"/>
              <w:spacing w:before="0"/>
            </w:pPr>
          </w:p>
        </w:tc>
      </w:tr>
      <w:tr w:rsidR="007C7234" w14:paraId="44BEB889" w14:textId="77777777" w:rsidTr="007C7234">
        <w:tc>
          <w:tcPr>
            <w:tcW w:w="4301" w:type="dxa"/>
          </w:tcPr>
          <w:p w14:paraId="0BC1FEB2" w14:textId="77777777" w:rsidR="007C7234" w:rsidRDefault="007C7234" w:rsidP="007C7234">
            <w:pPr>
              <w:pStyle w:val="Heading3nonum"/>
              <w:spacing w:before="0"/>
              <w:rPr>
                <w:b/>
              </w:rPr>
            </w:pPr>
            <w:r>
              <w:rPr>
                <w:b/>
              </w:rPr>
              <w:t>Post</w:t>
            </w:r>
          </w:p>
        </w:tc>
        <w:tc>
          <w:tcPr>
            <w:tcW w:w="4301" w:type="dxa"/>
          </w:tcPr>
          <w:p w14:paraId="2C549AAD" w14:textId="77777777" w:rsidR="007C7234" w:rsidRDefault="007C7234" w:rsidP="007C7234">
            <w:pPr>
              <w:pStyle w:val="Heading3nonum"/>
              <w:spacing w:before="0"/>
            </w:pPr>
          </w:p>
        </w:tc>
      </w:tr>
      <w:tr w:rsidR="007C7234" w14:paraId="20A7B6A2" w14:textId="77777777" w:rsidTr="007C7234">
        <w:tc>
          <w:tcPr>
            <w:tcW w:w="4301" w:type="dxa"/>
          </w:tcPr>
          <w:p w14:paraId="63BA49DE" w14:textId="77777777" w:rsidR="007C7234" w:rsidRDefault="007C7234" w:rsidP="007C7234">
            <w:pPr>
              <w:pStyle w:val="Heading3nonum"/>
              <w:spacing w:before="0"/>
              <w:rPr>
                <w:b/>
              </w:rPr>
            </w:pPr>
            <w:r>
              <w:rPr>
                <w:b/>
              </w:rPr>
              <w:t>Signature</w:t>
            </w:r>
          </w:p>
        </w:tc>
        <w:tc>
          <w:tcPr>
            <w:tcW w:w="4301" w:type="dxa"/>
          </w:tcPr>
          <w:p w14:paraId="7CB0AB47" w14:textId="77777777" w:rsidR="007C7234" w:rsidRDefault="007C7234" w:rsidP="007C7234">
            <w:pPr>
              <w:pStyle w:val="Heading3nonum"/>
              <w:spacing w:before="0"/>
            </w:pPr>
          </w:p>
        </w:tc>
      </w:tr>
      <w:tr w:rsidR="007C7234" w14:paraId="725564E7" w14:textId="77777777" w:rsidTr="007C7234">
        <w:tc>
          <w:tcPr>
            <w:tcW w:w="4301" w:type="dxa"/>
          </w:tcPr>
          <w:p w14:paraId="5D1637CC" w14:textId="77777777" w:rsidR="007C7234" w:rsidRDefault="007C7234" w:rsidP="007C7234">
            <w:pPr>
              <w:pStyle w:val="Heading3nonum"/>
              <w:spacing w:before="0"/>
              <w:rPr>
                <w:b/>
              </w:rPr>
            </w:pPr>
            <w:r>
              <w:rPr>
                <w:b/>
              </w:rPr>
              <w:t>Date</w:t>
            </w:r>
          </w:p>
        </w:tc>
        <w:tc>
          <w:tcPr>
            <w:tcW w:w="4301" w:type="dxa"/>
          </w:tcPr>
          <w:p w14:paraId="386769DF" w14:textId="77777777" w:rsidR="007C7234" w:rsidRDefault="007C7234" w:rsidP="007C7234">
            <w:pPr>
              <w:pStyle w:val="Heading3nonum"/>
              <w:spacing w:before="0"/>
            </w:pPr>
          </w:p>
        </w:tc>
      </w:tr>
    </w:tbl>
    <w:p w14:paraId="510CEA67" w14:textId="77777777" w:rsidR="007C7234" w:rsidRDefault="007C7234" w:rsidP="007C7234">
      <w:pPr>
        <w:pStyle w:val="Heading3nonum"/>
      </w:pPr>
      <w:r>
        <w:t>* authorised to sign on behalf of the operator</w:t>
      </w:r>
    </w:p>
    <w:p w14:paraId="27B0FC05" w14:textId="392ED821" w:rsidR="007C7234" w:rsidRPr="00125F66" w:rsidRDefault="007C7234">
      <w:pPr>
        <w:pStyle w:val="Heading3nonum"/>
        <w:rPr>
          <w:rStyle w:val="change"/>
          <w:color w:val="000000"/>
          <w:sz w:val="28"/>
        </w:rPr>
        <w:sectPr w:rsidR="007C7234" w:rsidRPr="00125F66" w:rsidSect="00FE1372">
          <w:footerReference w:type="default" r:id="rId14"/>
          <w:pgSz w:w="11901" w:h="16840" w:code="9"/>
          <w:pgMar w:top="568" w:right="1247" w:bottom="1701" w:left="1134" w:header="680" w:footer="680" w:gutter="567"/>
          <w:pgNumType w:start="0"/>
          <w:cols w:space="720"/>
          <w:noEndnote/>
          <w:titlePg/>
        </w:sectPr>
      </w:pPr>
    </w:p>
    <w:p w14:paraId="27B0FC06" w14:textId="77777777" w:rsidR="00C16167" w:rsidRPr="00125F66" w:rsidRDefault="00C16167">
      <w:pPr>
        <w:pStyle w:val="Heading3nonum"/>
      </w:pPr>
      <w:bookmarkStart w:id="12" w:name="_Toc464892570"/>
      <w:bookmarkStart w:id="13" w:name="_Toc468613273"/>
    </w:p>
    <w:p w14:paraId="27B0FC07" w14:textId="77777777" w:rsidR="00C16167" w:rsidRPr="00125F66" w:rsidRDefault="00C16167">
      <w:pPr>
        <w:pStyle w:val="Heading1nonum"/>
      </w:pPr>
      <w:r w:rsidRPr="00125F66">
        <w:t xml:space="preserve">Schedule </w:t>
      </w:r>
      <w:r w:rsidR="00277C9A" w:rsidRPr="00125F66">
        <w:t>6</w:t>
      </w:r>
      <w:r w:rsidRPr="00125F66">
        <w:t xml:space="preserve"> - Interpretation </w:t>
      </w:r>
    </w:p>
    <w:p w14:paraId="74C70E3D" w14:textId="56B0D5AA" w:rsidR="00121E6D" w:rsidRPr="00125F66" w:rsidRDefault="00121E6D" w:rsidP="00121E6D">
      <w:pPr>
        <w:pStyle w:val="BodyText"/>
        <w:spacing w:after="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137A350C" w14:textId="77777777" w:rsidR="00121E6D" w:rsidRPr="00125F66" w:rsidRDefault="00121E6D" w:rsidP="00121E6D">
      <w:pPr>
        <w:pStyle w:val="BodyText"/>
        <w:spacing w:before="120" w:after="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73826024" w14:textId="0D39F0C9" w:rsidR="00121E6D" w:rsidRDefault="00121E6D" w:rsidP="00121E6D">
      <w:pPr>
        <w:pStyle w:val="BodyText"/>
        <w:spacing w:before="120" w:after="120" w:line="270" w:lineRule="exact"/>
        <w:rPr>
          <w:i/>
          <w:color w:val="000000"/>
          <w:sz w:val="18"/>
        </w:rPr>
      </w:pPr>
      <w:r w:rsidRPr="00125F66">
        <w:rPr>
          <w:i/>
          <w:color w:val="000000"/>
          <w:sz w:val="18"/>
        </w:rPr>
        <w:t>“authorised officer”</w:t>
      </w:r>
      <w:r w:rsidRPr="00125F66">
        <w:rPr>
          <w:color w:val="000000"/>
          <w:sz w:val="18"/>
        </w:rPr>
        <w:t xml:space="preserve"> means any person authorised by </w:t>
      </w:r>
      <w:r>
        <w:rPr>
          <w:color w:val="000000"/>
          <w:sz w:val="18"/>
        </w:rPr>
        <w:t>Natural Resources Wales</w:t>
      </w:r>
      <w:r w:rsidRPr="00125F66">
        <w:rPr>
          <w:color w:val="000000"/>
          <w:sz w:val="18"/>
        </w:rPr>
        <w:t xml:space="preserve"> under section 108(1) of The Environment Act 1995 to exercise, in accordance with the terms of any such authorisation, any power specified in section 108(4) of that Act</w:t>
      </w:r>
      <w:r w:rsidRPr="00125F66">
        <w:rPr>
          <w:i/>
          <w:color w:val="000000"/>
          <w:sz w:val="18"/>
        </w:rPr>
        <w:t>.</w:t>
      </w:r>
    </w:p>
    <w:p w14:paraId="6D20B47E" w14:textId="4139AAA8" w:rsidR="00121E6D" w:rsidRPr="003C0D71" w:rsidRDefault="00121E6D" w:rsidP="00121E6D">
      <w:pPr>
        <w:pStyle w:val="BodyText"/>
        <w:spacing w:before="120" w:after="120" w:line="270" w:lineRule="exact"/>
        <w:rPr>
          <w:sz w:val="18"/>
        </w:rPr>
      </w:pPr>
      <w:r w:rsidRPr="003C0D71">
        <w:rPr>
          <w:i/>
          <w:sz w:val="18"/>
        </w:rPr>
        <w:t>“EP Regulations”</w:t>
      </w:r>
      <w:r w:rsidRPr="003C0D71">
        <w:rPr>
          <w:sz w:val="18"/>
        </w:rPr>
        <w:t xml:space="preserve"> means The Environmental Permitting (England and Wales) Regulations SI 2016 No.1154 and words and expressions used in this permit which are also used in the Regulations have the same meanings as in those Regulations.</w:t>
      </w:r>
    </w:p>
    <w:p w14:paraId="5B726AA3" w14:textId="26093592" w:rsidR="0038641E" w:rsidRPr="002551A0" w:rsidRDefault="0038641E" w:rsidP="00121E6D">
      <w:pPr>
        <w:pStyle w:val="BodyText"/>
        <w:spacing w:before="120" w:after="120" w:line="270" w:lineRule="exact"/>
        <w:rPr>
          <w:sz w:val="18"/>
        </w:rPr>
      </w:pPr>
      <w:r w:rsidRPr="0038641E">
        <w:rPr>
          <w:i/>
          <w:sz w:val="18"/>
          <w:lang w:eastAsia="en-US"/>
        </w:rPr>
        <w:t>“emergency use”</w:t>
      </w:r>
      <w:r>
        <w:rPr>
          <w:sz w:val="18"/>
        </w:rPr>
        <w:t xml:space="preserve"> </w:t>
      </w:r>
      <w:r>
        <w:rPr>
          <w:sz w:val="18"/>
          <w:lang w:eastAsia="en-US"/>
        </w:rPr>
        <w:t xml:space="preserve">means </w:t>
      </w:r>
      <w:r w:rsidRPr="0038641E">
        <w:rPr>
          <w:sz w:val="18"/>
          <w:lang w:eastAsia="en-US"/>
        </w:rPr>
        <w:t>500 hours is an emergency mode of operation for gas turbines and gas engines included in the Industrial Emissions Directive (IED) under 1.1A combustion Chapter III Annex V. The whole or part site plant can only operate as emergency plant up to 500 hours in total per year as an absolute limit for grid outages</w:t>
      </w:r>
      <w:r>
        <w:rPr>
          <w:sz w:val="18"/>
          <w:lang w:eastAsia="en-US"/>
        </w:rPr>
        <w:t>.</w:t>
      </w:r>
    </w:p>
    <w:p w14:paraId="2225D28C" w14:textId="76D7AE1A" w:rsidR="00121E6D" w:rsidRPr="002551A0" w:rsidRDefault="00121E6D" w:rsidP="00121E6D">
      <w:pPr>
        <w:pStyle w:val="term"/>
        <w:keepNext w:val="0"/>
        <w:keepLines w:val="0"/>
        <w:spacing w:after="120"/>
        <w:rPr>
          <w:i w:val="0"/>
          <w:color w:val="auto"/>
        </w:rPr>
      </w:pPr>
      <w:r w:rsidRPr="002551A0">
        <w:rPr>
          <w:color w:val="auto"/>
        </w:rPr>
        <w:t xml:space="preserve">“emissions of substances not controlled by emission limits” </w:t>
      </w:r>
      <w:r w:rsidRPr="002551A0">
        <w:rPr>
          <w:i w:val="0"/>
          <w:color w:val="auto"/>
        </w:rPr>
        <w:t xml:space="preserve">means emissions of substances to air, water or land from the activities, </w:t>
      </w:r>
      <w:r w:rsidRPr="002551A0">
        <w:rPr>
          <w:rStyle w:val="Strong"/>
          <w:rFonts w:cs="Arial"/>
          <w:b w:val="0"/>
          <w:i w:val="0"/>
          <w:color w:val="auto"/>
          <w:szCs w:val="18"/>
        </w:rPr>
        <w:t xml:space="preserve">either from the emission points specified in schedule 3 or from other localised or diffuse sources, which are not controlled by an emission or background concentration </w:t>
      </w:r>
      <w:r w:rsidR="005266B8" w:rsidRPr="002551A0">
        <w:rPr>
          <w:rStyle w:val="Strong"/>
          <w:rFonts w:cs="Arial"/>
          <w:b w:val="0"/>
          <w:i w:val="0"/>
          <w:color w:val="auto"/>
          <w:szCs w:val="18"/>
        </w:rPr>
        <w:t>limit</w:t>
      </w:r>
      <w:r w:rsidR="005266B8" w:rsidRPr="002551A0">
        <w:rPr>
          <w:rStyle w:val="Strong"/>
          <w:rFonts w:cs="Arial"/>
          <w:i w:val="0"/>
          <w:color w:val="auto"/>
          <w:szCs w:val="18"/>
        </w:rPr>
        <w:t>.</w:t>
      </w:r>
    </w:p>
    <w:p w14:paraId="231D0D51" w14:textId="77777777" w:rsidR="00121E6D" w:rsidRPr="002551A0" w:rsidRDefault="00121E6D" w:rsidP="00121E6D">
      <w:pPr>
        <w:spacing w:before="120" w:after="120" w:line="270" w:lineRule="exact"/>
        <w:rPr>
          <w:rFonts w:ascii="Arial" w:hAnsi="Arial"/>
          <w:sz w:val="18"/>
        </w:rPr>
      </w:pPr>
      <w:r w:rsidRPr="002551A0">
        <w:rPr>
          <w:rFonts w:ascii="Arial" w:hAnsi="Arial"/>
          <w:i/>
          <w:sz w:val="18"/>
        </w:rPr>
        <w:t xml:space="preserve">“groundwater” </w:t>
      </w:r>
      <w:r w:rsidRPr="002551A0">
        <w:rPr>
          <w:rFonts w:ascii="Arial" w:hAnsi="Arial"/>
          <w:sz w:val="18"/>
        </w:rPr>
        <w:t>means all water, which is below the surface of the ground in the saturation zone and in direct contact with the ground or subsoil.</w:t>
      </w:r>
    </w:p>
    <w:p w14:paraId="71BCDF02" w14:textId="49D28DDE" w:rsidR="00D70629" w:rsidRDefault="00121E6D" w:rsidP="00121E6D">
      <w:pPr>
        <w:pStyle w:val="Draftingnote"/>
        <w:rPr>
          <w:i w:val="0"/>
          <w:color w:val="auto"/>
        </w:rPr>
      </w:pPr>
      <w:r w:rsidRPr="002551A0">
        <w:rPr>
          <w:color w:val="auto"/>
        </w:rPr>
        <w:t xml:space="preserve">“Industrial Emissions Directive” </w:t>
      </w:r>
      <w:r w:rsidRPr="002551A0">
        <w:rPr>
          <w:i w:val="0"/>
          <w:color w:val="auto"/>
        </w:rPr>
        <w:t>means DIRECTIVE 2010/75/EU OF THE EUROPEAN PARLIAMENT AND OF THE COUNCIL of 24 November 2010 on industrial emissions</w:t>
      </w:r>
      <w:r w:rsidR="00D70629">
        <w:rPr>
          <w:i w:val="0"/>
          <w:color w:val="auto"/>
        </w:rPr>
        <w:t>.</w:t>
      </w:r>
    </w:p>
    <w:p w14:paraId="4CC2C415" w14:textId="32ADD062" w:rsidR="00121E6D" w:rsidRDefault="004E1AE2" w:rsidP="00121E6D">
      <w:pPr>
        <w:pStyle w:val="Heading3nonum"/>
        <w:spacing w:after="120"/>
        <w:jc w:val="both"/>
        <w:rPr>
          <w:i/>
          <w:color w:val="auto"/>
        </w:rPr>
      </w:pPr>
      <w:r w:rsidRPr="00D70629" w:rsidDel="004E1AE2">
        <w:rPr>
          <w:i/>
          <w:color w:val="auto"/>
        </w:rPr>
        <w:t xml:space="preserve"> </w:t>
      </w:r>
      <w:r w:rsidR="00121E6D" w:rsidRPr="002551A0">
        <w:rPr>
          <w:i/>
          <w:color w:val="auto"/>
        </w:rPr>
        <w:t>“MCERTS”</w:t>
      </w:r>
      <w:r w:rsidR="00121E6D" w:rsidRPr="002551A0">
        <w:rPr>
          <w:color w:val="auto"/>
        </w:rPr>
        <w:t xml:space="preserve"> means the Environment Agency’s Monitoring Certification Scheme</w:t>
      </w:r>
      <w:r w:rsidR="00121E6D" w:rsidRPr="002551A0">
        <w:rPr>
          <w:i/>
          <w:color w:val="auto"/>
        </w:rPr>
        <w:t>.</w:t>
      </w:r>
    </w:p>
    <w:p w14:paraId="5ED0A4E8" w14:textId="1DB2DB38" w:rsidR="00121E6D" w:rsidRPr="002551A0" w:rsidRDefault="00D9308C" w:rsidP="002551A0">
      <w:pPr>
        <w:pStyle w:val="Heading3nonum"/>
        <w:spacing w:after="120"/>
        <w:jc w:val="both"/>
        <w:rPr>
          <w:color w:val="auto"/>
        </w:rPr>
      </w:pPr>
      <w:r w:rsidRPr="003E7180" w:rsidDel="00D9308C">
        <w:rPr>
          <w:i/>
          <w:strike/>
          <w:color w:val="auto"/>
        </w:rPr>
        <w:t xml:space="preserve"> </w:t>
      </w:r>
      <w:r w:rsidR="00121E6D" w:rsidRPr="002551A0">
        <w:rPr>
          <w:i/>
          <w:color w:val="auto"/>
        </w:rPr>
        <w:t xml:space="preserve">“quarter” </w:t>
      </w:r>
      <w:r w:rsidR="00121E6D" w:rsidRPr="002551A0">
        <w:rPr>
          <w:color w:val="auto"/>
        </w:rPr>
        <w:t>means a calendar year quarter commencing on 1 January, 1 April, 1 July or 1 October.</w:t>
      </w:r>
    </w:p>
    <w:p w14:paraId="22529F2A" w14:textId="77777777" w:rsidR="00121E6D" w:rsidRPr="002551A0" w:rsidRDefault="00121E6D" w:rsidP="00121E6D">
      <w:pPr>
        <w:pStyle w:val="List"/>
        <w:spacing w:before="120" w:after="120" w:line="270" w:lineRule="exact"/>
        <w:ind w:left="284" w:hanging="284"/>
      </w:pPr>
      <w:r w:rsidRPr="002551A0">
        <w:t>“year” means calendar year ending 31 December.</w:t>
      </w:r>
    </w:p>
    <w:p w14:paraId="3BFBB656" w14:textId="1932B167" w:rsidR="00121E6D" w:rsidRPr="00125F66" w:rsidRDefault="00121E6D" w:rsidP="00121E6D">
      <w:pPr>
        <w:spacing w:before="120" w:after="120" w:line="270" w:lineRule="exact"/>
        <w:rPr>
          <w:rFonts w:ascii="Arial" w:hAnsi="Arial"/>
          <w:sz w:val="18"/>
        </w:rPr>
      </w:pPr>
      <w:r w:rsidRPr="00125F66">
        <w:rPr>
          <w:rFonts w:ascii="Arial" w:hAnsi="Arial"/>
          <w:sz w:val="18"/>
        </w:rPr>
        <w:t>Where a minimum limit is set for any emission parameter, for example pH, reference to exceeding the limit shall mean that the parameter shall not be less than that limit.</w:t>
      </w:r>
    </w:p>
    <w:p w14:paraId="428ECFEB" w14:textId="77777777" w:rsidR="00121E6D" w:rsidRPr="000370EF" w:rsidRDefault="00121E6D" w:rsidP="00121E6D">
      <w:pPr>
        <w:pStyle w:val="Heading3nonum"/>
        <w:spacing w:after="120"/>
        <w:jc w:val="both"/>
      </w:pPr>
      <w:r w:rsidRPr="000370EF">
        <w:t>Unless otherwise stated, any references in this permit to concentrations of substances in emissions into air means:</w:t>
      </w:r>
    </w:p>
    <w:p w14:paraId="7BCB3991" w14:textId="0A947E2D" w:rsidR="00121E6D" w:rsidRPr="000370EF" w:rsidRDefault="00121E6D" w:rsidP="00740CCD">
      <w:pPr>
        <w:numPr>
          <w:ilvl w:val="0"/>
          <w:numId w:val="9"/>
        </w:numPr>
        <w:spacing w:before="120" w:after="120" w:line="270" w:lineRule="exact"/>
        <w:rPr>
          <w:rFonts w:ascii="Arial" w:hAnsi="Arial"/>
          <w:sz w:val="18"/>
        </w:rPr>
      </w:pPr>
      <w:r w:rsidRPr="000370EF">
        <w:rPr>
          <w:rFonts w:ascii="Arial" w:hAnsi="Arial"/>
          <w:sz w:val="18"/>
        </w:rPr>
        <w:t xml:space="preserve">in relation to emissions from combustion processes, the concentration in dry air at a temperature of 273K, at a pressure of 101.3 kPa and with an oxygen content of </w:t>
      </w:r>
      <w:r w:rsidR="00904D0F" w:rsidRPr="000370EF">
        <w:rPr>
          <w:rFonts w:ascii="Arial" w:hAnsi="Arial"/>
          <w:sz w:val="18"/>
        </w:rPr>
        <w:t>3</w:t>
      </w:r>
      <w:r w:rsidRPr="000370EF">
        <w:rPr>
          <w:rFonts w:ascii="Arial" w:hAnsi="Arial"/>
          <w:sz w:val="18"/>
        </w:rPr>
        <w:t>% dry for liquid and gaseous fuels</w:t>
      </w:r>
      <w:r w:rsidR="00904D0F" w:rsidRPr="000370EF">
        <w:rPr>
          <w:rFonts w:ascii="Arial" w:hAnsi="Arial"/>
          <w:sz w:val="18"/>
        </w:rPr>
        <w:t xml:space="preserve"> other than compression ignition engines,</w:t>
      </w:r>
      <w:r w:rsidRPr="000370EF">
        <w:rPr>
          <w:rFonts w:ascii="Arial" w:hAnsi="Arial"/>
          <w:sz w:val="18"/>
        </w:rPr>
        <w:t xml:space="preserve"> 6% dry for solid fuels; and/or</w:t>
      </w:r>
    </w:p>
    <w:p w14:paraId="7DB935DF" w14:textId="2911D780" w:rsidR="00904D0F" w:rsidRPr="000370EF" w:rsidRDefault="00904D0F" w:rsidP="00904D0F">
      <w:pPr>
        <w:numPr>
          <w:ilvl w:val="0"/>
          <w:numId w:val="9"/>
        </w:numPr>
        <w:spacing w:before="120" w:after="120" w:line="270" w:lineRule="exact"/>
        <w:rPr>
          <w:rFonts w:ascii="Arial" w:hAnsi="Arial"/>
          <w:sz w:val="18"/>
        </w:rPr>
      </w:pPr>
      <w:r w:rsidRPr="000370EF">
        <w:rPr>
          <w:rFonts w:ascii="Arial" w:hAnsi="Arial"/>
          <w:sz w:val="18"/>
        </w:rPr>
        <w:t>in relation to emissions from compression ignition engine combustion processes, the concentration in dry air at a temperature of 273K, at a pressure of 101.3 kPa and with an oxygen content of 15% dry for liquid and gaseous fuels; and/or</w:t>
      </w:r>
    </w:p>
    <w:p w14:paraId="3E6C6FA7" w14:textId="4E900D83" w:rsidR="00121E6D" w:rsidRPr="000370EF" w:rsidRDefault="00121E6D" w:rsidP="00740CCD">
      <w:pPr>
        <w:numPr>
          <w:ilvl w:val="0"/>
          <w:numId w:val="9"/>
        </w:numPr>
        <w:spacing w:before="120" w:after="120" w:line="270" w:lineRule="exact"/>
        <w:rPr>
          <w:rFonts w:ascii="Arial" w:hAnsi="Arial"/>
          <w:sz w:val="18"/>
        </w:rPr>
      </w:pPr>
      <w:r w:rsidRPr="000370EF">
        <w:rPr>
          <w:rFonts w:ascii="Arial" w:hAnsi="Arial"/>
          <w:sz w:val="18"/>
        </w:rPr>
        <w:t>in relation to emissions from non-combustion sources, the concentration at a temperature of 273K and at a pressure of 101.3 kPa, with no correction for water vapour content.</w:t>
      </w:r>
    </w:p>
    <w:p w14:paraId="286A0E22" w14:textId="77777777" w:rsidR="00730EEF" w:rsidRDefault="00730EEF" w:rsidP="00D70629">
      <w:pPr>
        <w:spacing w:before="120" w:after="120" w:line="270" w:lineRule="exact"/>
        <w:rPr>
          <w:rFonts w:ascii="Arial" w:hAnsi="Arial"/>
          <w:sz w:val="18"/>
        </w:rPr>
      </w:pPr>
    </w:p>
    <w:p w14:paraId="09CE9EEC" w14:textId="68588EC5" w:rsidR="00F86A8F" w:rsidRDefault="00F86A8F" w:rsidP="00D70629">
      <w:pPr>
        <w:spacing w:before="120" w:after="120" w:line="270" w:lineRule="exact"/>
        <w:rPr>
          <w:rFonts w:ascii="Arial" w:hAnsi="Arial"/>
          <w:sz w:val="18"/>
        </w:rPr>
        <w:sectPr w:rsidR="00F86A8F" w:rsidSect="00730EEF">
          <w:headerReference w:type="even" r:id="rId15"/>
          <w:headerReference w:type="default" r:id="rId16"/>
          <w:headerReference w:type="first" r:id="rId17"/>
          <w:pgSz w:w="11907" w:h="16840" w:code="9"/>
          <w:pgMar w:top="1134" w:right="1247" w:bottom="1247" w:left="1701" w:header="680" w:footer="680" w:gutter="567"/>
          <w:cols w:space="720"/>
          <w:noEndnote/>
        </w:sectPr>
      </w:pPr>
    </w:p>
    <w:p w14:paraId="11C2B19A" w14:textId="6DAF63AE" w:rsidR="00740CCD" w:rsidRDefault="007C7234" w:rsidP="000D5172">
      <w:pPr>
        <w:pStyle w:val="Heading1"/>
        <w:pageBreakBefore/>
        <w:rPr>
          <w:i/>
          <w:color w:val="FF0000"/>
        </w:rPr>
      </w:pPr>
      <w:r>
        <w:lastRenderedPageBreak/>
        <w:t>Schedule 7 - Site plan</w:t>
      </w:r>
      <w:bookmarkStart w:id="14" w:name="OLE_LINK1"/>
      <w:bookmarkStart w:id="15" w:name="OLE_LINK2"/>
    </w:p>
    <w:p w14:paraId="6F733986" w14:textId="77777777" w:rsidR="00730EEF" w:rsidRDefault="00730EEF" w:rsidP="007C7234">
      <w:pPr>
        <w:rPr>
          <w:rFonts w:ascii="Arial" w:hAnsi="Arial"/>
          <w:b/>
          <w:sz w:val="18"/>
          <w:szCs w:val="18"/>
        </w:rPr>
      </w:pPr>
    </w:p>
    <w:p w14:paraId="77C35FEA" w14:textId="1D703CD8" w:rsidR="00730EEF" w:rsidRDefault="00DE292B" w:rsidP="007C7234">
      <w:pPr>
        <w:rPr>
          <w:rFonts w:ascii="Arial" w:hAnsi="Arial"/>
          <w:b/>
          <w:sz w:val="18"/>
          <w:szCs w:val="18"/>
        </w:rPr>
      </w:pPr>
      <w:r>
        <w:rPr>
          <w:noProof/>
        </w:rPr>
        <w:drawing>
          <wp:anchor distT="0" distB="0" distL="114300" distR="114300" simplePos="0" relativeHeight="251658241" behindDoc="1" locked="0" layoutInCell="1" allowOverlap="1" wp14:anchorId="0672C25D" wp14:editId="38417449">
            <wp:simplePos x="0" y="0"/>
            <wp:positionH relativeFrom="column">
              <wp:posOffset>723900</wp:posOffset>
            </wp:positionH>
            <wp:positionV relativeFrom="paragraph">
              <wp:posOffset>12065</wp:posOffset>
            </wp:positionV>
            <wp:extent cx="7268210" cy="4601845"/>
            <wp:effectExtent l="0" t="0" r="8890" b="8255"/>
            <wp:wrapTight wrapText="bothSides">
              <wp:wrapPolygon edited="0">
                <wp:start x="0" y="0"/>
                <wp:lineTo x="0" y="21549"/>
                <wp:lineTo x="21570" y="21549"/>
                <wp:lineTo x="215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268210" cy="4601845"/>
                    </a:xfrm>
                    <a:prstGeom prst="rect">
                      <a:avLst/>
                    </a:prstGeom>
                  </pic:spPr>
                </pic:pic>
              </a:graphicData>
            </a:graphic>
            <wp14:sizeRelH relativeFrom="margin">
              <wp14:pctWidth>0</wp14:pctWidth>
            </wp14:sizeRelH>
            <wp14:sizeRelV relativeFrom="margin">
              <wp14:pctHeight>0</wp14:pctHeight>
            </wp14:sizeRelV>
          </wp:anchor>
        </w:drawing>
      </w:r>
    </w:p>
    <w:p w14:paraId="419FEFB6" w14:textId="7A266B4C" w:rsidR="00730EEF" w:rsidRDefault="00730EEF" w:rsidP="007C7234">
      <w:pPr>
        <w:rPr>
          <w:rFonts w:ascii="Arial" w:hAnsi="Arial"/>
          <w:b/>
          <w:sz w:val="18"/>
          <w:szCs w:val="18"/>
        </w:rPr>
      </w:pPr>
    </w:p>
    <w:p w14:paraId="57591EB4" w14:textId="4553083F" w:rsidR="00730EEF" w:rsidRDefault="00730EEF" w:rsidP="007C7234">
      <w:pPr>
        <w:rPr>
          <w:rFonts w:ascii="Arial" w:hAnsi="Arial"/>
          <w:b/>
          <w:sz w:val="18"/>
          <w:szCs w:val="18"/>
        </w:rPr>
      </w:pPr>
    </w:p>
    <w:p w14:paraId="23DE3F88" w14:textId="77777777" w:rsidR="00730EEF" w:rsidRDefault="00730EEF" w:rsidP="007C7234">
      <w:pPr>
        <w:rPr>
          <w:rFonts w:ascii="Arial" w:hAnsi="Arial"/>
          <w:b/>
          <w:sz w:val="18"/>
          <w:szCs w:val="18"/>
        </w:rPr>
      </w:pPr>
    </w:p>
    <w:p w14:paraId="1F277F86" w14:textId="77777777" w:rsidR="00730EEF" w:rsidRDefault="00730EEF" w:rsidP="007C7234">
      <w:pPr>
        <w:rPr>
          <w:rFonts w:ascii="Arial" w:hAnsi="Arial"/>
          <w:b/>
          <w:sz w:val="18"/>
          <w:szCs w:val="18"/>
        </w:rPr>
      </w:pPr>
    </w:p>
    <w:p w14:paraId="3722E4A8" w14:textId="77777777" w:rsidR="00730EEF" w:rsidRDefault="00730EEF" w:rsidP="007C7234">
      <w:pPr>
        <w:rPr>
          <w:rFonts w:ascii="Arial" w:hAnsi="Arial"/>
          <w:b/>
          <w:sz w:val="18"/>
          <w:szCs w:val="18"/>
        </w:rPr>
      </w:pPr>
    </w:p>
    <w:p w14:paraId="43932617" w14:textId="77777777" w:rsidR="00730EEF" w:rsidRDefault="00730EEF" w:rsidP="007C7234">
      <w:pPr>
        <w:rPr>
          <w:rFonts w:ascii="Arial" w:hAnsi="Arial"/>
          <w:b/>
          <w:sz w:val="18"/>
          <w:szCs w:val="18"/>
        </w:rPr>
      </w:pPr>
    </w:p>
    <w:p w14:paraId="695A0541" w14:textId="77777777" w:rsidR="00730EEF" w:rsidRDefault="00730EEF" w:rsidP="007C7234">
      <w:pPr>
        <w:rPr>
          <w:rFonts w:ascii="Arial" w:hAnsi="Arial"/>
          <w:b/>
          <w:sz w:val="18"/>
          <w:szCs w:val="18"/>
        </w:rPr>
      </w:pPr>
    </w:p>
    <w:p w14:paraId="368BEB42" w14:textId="77777777" w:rsidR="00730EEF" w:rsidRDefault="00730EEF" w:rsidP="007C7234">
      <w:pPr>
        <w:rPr>
          <w:rFonts w:ascii="Arial" w:hAnsi="Arial"/>
          <w:b/>
          <w:sz w:val="18"/>
          <w:szCs w:val="18"/>
        </w:rPr>
      </w:pPr>
    </w:p>
    <w:p w14:paraId="4935FFD2" w14:textId="77777777" w:rsidR="00730EEF" w:rsidRDefault="00730EEF" w:rsidP="007C7234">
      <w:pPr>
        <w:rPr>
          <w:rFonts w:ascii="Arial" w:hAnsi="Arial"/>
          <w:b/>
          <w:sz w:val="18"/>
          <w:szCs w:val="18"/>
        </w:rPr>
      </w:pPr>
    </w:p>
    <w:p w14:paraId="27534C6C" w14:textId="77777777" w:rsidR="00730EEF" w:rsidRDefault="00730EEF" w:rsidP="007C7234">
      <w:pPr>
        <w:rPr>
          <w:rFonts w:ascii="Arial" w:hAnsi="Arial"/>
          <w:b/>
          <w:sz w:val="18"/>
          <w:szCs w:val="18"/>
        </w:rPr>
      </w:pPr>
    </w:p>
    <w:p w14:paraId="54330114" w14:textId="77777777" w:rsidR="00730EEF" w:rsidRDefault="00730EEF" w:rsidP="007C7234">
      <w:pPr>
        <w:rPr>
          <w:rFonts w:ascii="Arial" w:hAnsi="Arial"/>
          <w:b/>
          <w:sz w:val="18"/>
          <w:szCs w:val="18"/>
        </w:rPr>
      </w:pPr>
    </w:p>
    <w:p w14:paraId="4DA0722B" w14:textId="77777777" w:rsidR="00730EEF" w:rsidRDefault="00730EEF" w:rsidP="007C7234">
      <w:pPr>
        <w:rPr>
          <w:rFonts w:ascii="Arial" w:hAnsi="Arial"/>
          <w:b/>
          <w:sz w:val="18"/>
          <w:szCs w:val="18"/>
        </w:rPr>
      </w:pPr>
    </w:p>
    <w:p w14:paraId="44DBF0BA" w14:textId="77777777" w:rsidR="00730EEF" w:rsidRDefault="00730EEF" w:rsidP="007C7234">
      <w:pPr>
        <w:rPr>
          <w:rFonts w:ascii="Arial" w:hAnsi="Arial"/>
          <w:b/>
          <w:sz w:val="18"/>
          <w:szCs w:val="18"/>
        </w:rPr>
      </w:pPr>
    </w:p>
    <w:p w14:paraId="055FB145" w14:textId="77777777" w:rsidR="00730EEF" w:rsidRDefault="00730EEF" w:rsidP="007C7234">
      <w:pPr>
        <w:rPr>
          <w:rFonts w:ascii="Arial" w:hAnsi="Arial"/>
          <w:b/>
          <w:sz w:val="18"/>
          <w:szCs w:val="18"/>
        </w:rPr>
      </w:pPr>
    </w:p>
    <w:p w14:paraId="49109515" w14:textId="77777777" w:rsidR="00730EEF" w:rsidRDefault="00730EEF" w:rsidP="007C7234">
      <w:pPr>
        <w:rPr>
          <w:rFonts w:ascii="Arial" w:hAnsi="Arial"/>
          <w:b/>
          <w:sz w:val="18"/>
          <w:szCs w:val="18"/>
        </w:rPr>
      </w:pPr>
    </w:p>
    <w:p w14:paraId="19DC4A17" w14:textId="77777777" w:rsidR="00730EEF" w:rsidRDefault="00730EEF" w:rsidP="007C7234">
      <w:pPr>
        <w:rPr>
          <w:rFonts w:ascii="Arial" w:hAnsi="Arial"/>
          <w:b/>
          <w:sz w:val="18"/>
          <w:szCs w:val="18"/>
        </w:rPr>
      </w:pPr>
    </w:p>
    <w:p w14:paraId="008CD51A" w14:textId="77777777" w:rsidR="00730EEF" w:rsidRDefault="00730EEF" w:rsidP="007C7234">
      <w:pPr>
        <w:rPr>
          <w:rFonts w:ascii="Arial" w:hAnsi="Arial"/>
          <w:b/>
          <w:sz w:val="18"/>
          <w:szCs w:val="18"/>
        </w:rPr>
      </w:pPr>
    </w:p>
    <w:p w14:paraId="37AD3AA7" w14:textId="77777777" w:rsidR="00730EEF" w:rsidRDefault="00730EEF" w:rsidP="007C7234">
      <w:pPr>
        <w:rPr>
          <w:rFonts w:ascii="Arial" w:hAnsi="Arial"/>
          <w:b/>
          <w:sz w:val="18"/>
          <w:szCs w:val="18"/>
        </w:rPr>
      </w:pPr>
    </w:p>
    <w:p w14:paraId="769B668B" w14:textId="77777777" w:rsidR="00730EEF" w:rsidRDefault="00730EEF" w:rsidP="007C7234">
      <w:pPr>
        <w:rPr>
          <w:rFonts w:ascii="Arial" w:hAnsi="Arial"/>
          <w:b/>
          <w:sz w:val="18"/>
          <w:szCs w:val="18"/>
        </w:rPr>
      </w:pPr>
    </w:p>
    <w:p w14:paraId="70269F9A" w14:textId="77777777" w:rsidR="00730EEF" w:rsidRDefault="00730EEF" w:rsidP="007C7234">
      <w:pPr>
        <w:rPr>
          <w:rFonts w:ascii="Arial" w:hAnsi="Arial"/>
          <w:b/>
          <w:sz w:val="18"/>
          <w:szCs w:val="18"/>
        </w:rPr>
      </w:pPr>
    </w:p>
    <w:p w14:paraId="035D4FD5" w14:textId="77777777" w:rsidR="00730EEF" w:rsidRDefault="00730EEF" w:rsidP="007C7234">
      <w:pPr>
        <w:rPr>
          <w:rFonts w:ascii="Arial" w:hAnsi="Arial"/>
          <w:b/>
          <w:sz w:val="18"/>
          <w:szCs w:val="18"/>
        </w:rPr>
      </w:pPr>
    </w:p>
    <w:p w14:paraId="10594829" w14:textId="77777777" w:rsidR="00730EEF" w:rsidRDefault="00730EEF" w:rsidP="007C7234">
      <w:pPr>
        <w:rPr>
          <w:rFonts w:ascii="Arial" w:hAnsi="Arial"/>
          <w:b/>
          <w:sz w:val="18"/>
          <w:szCs w:val="18"/>
        </w:rPr>
      </w:pPr>
    </w:p>
    <w:p w14:paraId="3478F75E" w14:textId="77777777" w:rsidR="00730EEF" w:rsidRDefault="00730EEF" w:rsidP="007C7234">
      <w:pPr>
        <w:rPr>
          <w:rFonts w:ascii="Arial" w:hAnsi="Arial"/>
          <w:b/>
          <w:sz w:val="18"/>
          <w:szCs w:val="18"/>
        </w:rPr>
      </w:pPr>
    </w:p>
    <w:p w14:paraId="3B94370F" w14:textId="77777777" w:rsidR="00730EEF" w:rsidRDefault="00730EEF" w:rsidP="007C7234">
      <w:pPr>
        <w:rPr>
          <w:rFonts w:ascii="Arial" w:hAnsi="Arial"/>
          <w:b/>
          <w:sz w:val="18"/>
          <w:szCs w:val="18"/>
        </w:rPr>
      </w:pPr>
    </w:p>
    <w:p w14:paraId="6B218298" w14:textId="77777777" w:rsidR="00730EEF" w:rsidRDefault="00730EEF" w:rsidP="007C7234">
      <w:pPr>
        <w:rPr>
          <w:rFonts w:ascii="Arial" w:hAnsi="Arial"/>
          <w:b/>
          <w:sz w:val="18"/>
          <w:szCs w:val="18"/>
        </w:rPr>
      </w:pPr>
    </w:p>
    <w:p w14:paraId="1D4E90D0" w14:textId="77777777" w:rsidR="00730EEF" w:rsidRDefault="00730EEF" w:rsidP="007C7234">
      <w:pPr>
        <w:rPr>
          <w:rFonts w:ascii="Arial" w:hAnsi="Arial"/>
          <w:b/>
          <w:sz w:val="18"/>
          <w:szCs w:val="18"/>
        </w:rPr>
      </w:pPr>
    </w:p>
    <w:p w14:paraId="6FAFE8F5" w14:textId="77777777" w:rsidR="00730EEF" w:rsidRDefault="00730EEF" w:rsidP="007C7234">
      <w:pPr>
        <w:rPr>
          <w:rFonts w:ascii="Arial" w:hAnsi="Arial"/>
          <w:b/>
          <w:sz w:val="18"/>
          <w:szCs w:val="18"/>
        </w:rPr>
      </w:pPr>
    </w:p>
    <w:p w14:paraId="03DEAF93" w14:textId="77777777" w:rsidR="00730EEF" w:rsidRDefault="00730EEF" w:rsidP="007C7234">
      <w:pPr>
        <w:rPr>
          <w:rFonts w:ascii="Arial" w:hAnsi="Arial"/>
          <w:b/>
          <w:sz w:val="18"/>
          <w:szCs w:val="18"/>
        </w:rPr>
      </w:pPr>
    </w:p>
    <w:p w14:paraId="2121DA86" w14:textId="77777777" w:rsidR="00730EEF" w:rsidRDefault="00730EEF" w:rsidP="007C7234">
      <w:pPr>
        <w:rPr>
          <w:rFonts w:ascii="Arial" w:hAnsi="Arial"/>
          <w:b/>
          <w:sz w:val="18"/>
          <w:szCs w:val="18"/>
        </w:rPr>
      </w:pPr>
    </w:p>
    <w:p w14:paraId="7DB2A55C" w14:textId="77777777" w:rsidR="00730EEF" w:rsidRDefault="00730EEF" w:rsidP="007C7234">
      <w:pPr>
        <w:rPr>
          <w:rFonts w:ascii="Arial" w:hAnsi="Arial"/>
          <w:b/>
          <w:sz w:val="18"/>
          <w:szCs w:val="18"/>
        </w:rPr>
      </w:pPr>
    </w:p>
    <w:p w14:paraId="04164B61" w14:textId="77777777" w:rsidR="00730EEF" w:rsidRDefault="00730EEF" w:rsidP="007C7234">
      <w:pPr>
        <w:rPr>
          <w:rFonts w:ascii="Arial" w:hAnsi="Arial"/>
          <w:b/>
          <w:sz w:val="18"/>
          <w:szCs w:val="18"/>
        </w:rPr>
      </w:pPr>
    </w:p>
    <w:p w14:paraId="1D901BC5" w14:textId="77777777" w:rsidR="00730EEF" w:rsidRDefault="00730EEF" w:rsidP="007C7234">
      <w:pPr>
        <w:rPr>
          <w:rFonts w:ascii="Arial" w:hAnsi="Arial"/>
          <w:b/>
          <w:sz w:val="18"/>
          <w:szCs w:val="18"/>
        </w:rPr>
      </w:pPr>
    </w:p>
    <w:p w14:paraId="7DAA3742" w14:textId="77777777" w:rsidR="00730EEF" w:rsidRDefault="00730EEF" w:rsidP="007C7234">
      <w:pPr>
        <w:rPr>
          <w:rFonts w:ascii="Arial" w:hAnsi="Arial"/>
          <w:b/>
          <w:sz w:val="18"/>
          <w:szCs w:val="18"/>
        </w:rPr>
      </w:pPr>
    </w:p>
    <w:p w14:paraId="36855925" w14:textId="77777777" w:rsidR="00730EEF" w:rsidRDefault="00730EEF" w:rsidP="007C7234">
      <w:pPr>
        <w:rPr>
          <w:rFonts w:ascii="Arial" w:hAnsi="Arial"/>
          <w:b/>
          <w:sz w:val="18"/>
          <w:szCs w:val="18"/>
        </w:rPr>
      </w:pPr>
    </w:p>
    <w:p w14:paraId="54574BE3" w14:textId="77777777" w:rsidR="00730EEF" w:rsidRDefault="00730EEF" w:rsidP="007C7234">
      <w:pPr>
        <w:rPr>
          <w:rFonts w:ascii="Arial" w:hAnsi="Arial"/>
          <w:b/>
          <w:sz w:val="18"/>
          <w:szCs w:val="18"/>
        </w:rPr>
      </w:pPr>
    </w:p>
    <w:p w14:paraId="0F96AF08" w14:textId="77777777" w:rsidR="00730EEF" w:rsidRDefault="00730EEF" w:rsidP="007C7234">
      <w:pPr>
        <w:rPr>
          <w:rFonts w:ascii="Arial" w:hAnsi="Arial"/>
          <w:b/>
          <w:sz w:val="18"/>
          <w:szCs w:val="18"/>
        </w:rPr>
      </w:pPr>
    </w:p>
    <w:p w14:paraId="24EBD554" w14:textId="7190AEE9" w:rsidR="007C7234" w:rsidRDefault="007C7234" w:rsidP="00DE292B">
      <w:r w:rsidRPr="00730EEF">
        <w:rPr>
          <w:rFonts w:ascii="Arial" w:hAnsi="Arial"/>
          <w:b/>
          <w:sz w:val="18"/>
          <w:szCs w:val="18"/>
        </w:rPr>
        <w:t>© Crow</w:t>
      </w:r>
      <w:r w:rsidR="00730EEF" w:rsidRPr="00730EEF">
        <w:rPr>
          <w:rFonts w:ascii="Arial" w:hAnsi="Arial"/>
          <w:b/>
          <w:sz w:val="18"/>
          <w:szCs w:val="18"/>
        </w:rPr>
        <w:t>n Copyright and database right 20</w:t>
      </w:r>
      <w:r w:rsidR="00F65583">
        <w:rPr>
          <w:rFonts w:ascii="Arial" w:hAnsi="Arial"/>
          <w:b/>
          <w:sz w:val="18"/>
          <w:szCs w:val="18"/>
        </w:rPr>
        <w:t>20</w:t>
      </w:r>
      <w:r w:rsidRPr="00730EEF">
        <w:rPr>
          <w:rFonts w:ascii="Arial" w:hAnsi="Arial"/>
          <w:b/>
          <w:sz w:val="18"/>
          <w:szCs w:val="18"/>
        </w:rPr>
        <w:t>. Ordnance Survey licence number 100019741.</w:t>
      </w:r>
      <w:bookmarkEnd w:id="14"/>
      <w:bookmarkEnd w:id="15"/>
    </w:p>
    <w:p w14:paraId="27B10F8D" w14:textId="378FB7DF" w:rsidR="00417986" w:rsidRPr="00301FFD" w:rsidRDefault="007C7234" w:rsidP="00F76638">
      <w:pPr>
        <w:pStyle w:val="Heading3nonum"/>
      </w:pPr>
      <w:r w:rsidRPr="00E259F1">
        <w:rPr>
          <w:color w:val="auto"/>
        </w:rPr>
        <w:t>END OF PERMIT</w:t>
      </w:r>
      <w:bookmarkEnd w:id="12"/>
      <w:bookmarkEnd w:id="13"/>
    </w:p>
    <w:sectPr w:rsidR="00417986" w:rsidRPr="00301FFD" w:rsidSect="00E3677F">
      <w:pgSz w:w="15840" w:h="12240"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4F436" w14:textId="77777777" w:rsidR="00B076F6" w:rsidRDefault="00B076F6">
      <w:r>
        <w:separator/>
      </w:r>
    </w:p>
  </w:endnote>
  <w:endnote w:type="continuationSeparator" w:id="0">
    <w:p w14:paraId="24BD51EC" w14:textId="77777777" w:rsidR="00B076F6" w:rsidRDefault="00B076F6">
      <w:r>
        <w:continuationSeparator/>
      </w:r>
    </w:p>
  </w:endnote>
  <w:endnote w:type="continuationNotice" w:id="1">
    <w:p w14:paraId="2D992BBA" w14:textId="77777777" w:rsidR="00B076F6" w:rsidRDefault="00B076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A" w14:textId="77777777" w:rsidR="00B076F6" w:rsidRDefault="00B076F6">
    <w:pPr>
      <w:pStyle w:val="Footer"/>
      <w:tabs>
        <w:tab w:val="right" w:pos="3369"/>
        <w:tab w:val="right" w:pos="4503"/>
      </w:tabs>
      <w:ind w:right="-108"/>
      <w:jc w:val="left"/>
    </w:pPr>
  </w:p>
  <w:p w14:paraId="27B10F9B" w14:textId="77777777" w:rsidR="00B076F6" w:rsidRDefault="00B076F6">
    <w:pPr>
      <w:pStyle w:val="Footer"/>
      <w:tabs>
        <w:tab w:val="right" w:pos="3369"/>
        <w:tab w:val="right" w:pos="4503"/>
      </w:tabs>
      <w:ind w:right="-108"/>
      <w:jc w:val="left"/>
    </w:pPr>
  </w:p>
  <w:p w14:paraId="27B10F9D" w14:textId="1211FCDB" w:rsidR="00B076F6" w:rsidRPr="00546F5D" w:rsidRDefault="00B076F6" w:rsidP="00546F5D">
    <w:pPr>
      <w:pStyle w:val="Footer"/>
      <w:rPr>
        <w:color w:val="FF00FF"/>
      </w:rPr>
    </w:pPr>
    <w:r w:rsidRPr="00546F5D">
      <w:t>Permit Number   EPR/</w:t>
    </w:r>
    <w:r w:rsidR="00963B45" w:rsidRPr="00963B45">
      <w:t>BB3599CW</w:t>
    </w:r>
    <w:proofErr w:type="gramStart"/>
    <w:r w:rsidRPr="00546F5D">
      <w:tab/>
      <w:t xml:space="preserve">  </w:t>
    </w:r>
    <w:r w:rsidRPr="00546F5D">
      <w:rPr>
        <w:szCs w:val="18"/>
      </w:rPr>
      <w:t>Page</w:t>
    </w:r>
    <w:proofErr w:type="gramEnd"/>
    <w:r w:rsidRPr="00546F5D">
      <w:rPr>
        <w:szCs w:val="18"/>
      </w:rPr>
      <w:t xml:space="preserv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sidRPr="00546F5D">
      <w:rPr>
        <w:rStyle w:val="PageNumber"/>
        <w:szCs w:val="18"/>
      </w:rPr>
      <w:tab/>
    </w:r>
    <w:r>
      <w:rPr>
        <w:rStyle w:val="PageNumber"/>
        <w:szCs w:val="18"/>
      </w:rPr>
      <w:t>Issue date 22/04/2020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FB48A" w14:textId="77777777" w:rsidR="00B076F6" w:rsidRDefault="00B076F6">
      <w:r>
        <w:separator/>
      </w:r>
    </w:p>
  </w:footnote>
  <w:footnote w:type="continuationSeparator" w:id="0">
    <w:p w14:paraId="6945D73A" w14:textId="77777777" w:rsidR="00B076F6" w:rsidRDefault="00B076F6">
      <w:r>
        <w:continuationSeparator/>
      </w:r>
    </w:p>
  </w:footnote>
  <w:footnote w:type="continuationNotice" w:id="1">
    <w:p w14:paraId="461DE129" w14:textId="77777777" w:rsidR="00B076F6" w:rsidRDefault="00B076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E" w14:textId="7F9D859E" w:rsidR="00B076F6" w:rsidRDefault="00B076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A7B77" w14:textId="591C074B" w:rsidR="00B076F6" w:rsidRDefault="00B076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26BC7" w14:textId="5D64D072" w:rsidR="00B076F6" w:rsidRDefault="00B076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FFFFFF89"/>
    <w:multiLevelType w:val="singleLevel"/>
    <w:tmpl w:val="2CE2276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3"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2" w15:restartNumberingAfterBreak="0">
    <w:nsid w:val="28F508EE"/>
    <w:multiLevelType w:val="multilevel"/>
    <w:tmpl w:val="8F8EB2D6"/>
    <w:lvl w:ilvl="0">
      <w:start w:val="3"/>
      <w:numFmt w:val="decimal"/>
      <w:lvlText w:val="%1"/>
      <w:lvlJc w:val="left"/>
      <w:pPr>
        <w:ind w:left="411" w:hanging="411"/>
      </w:pPr>
      <w:rPr>
        <w:rFonts w:hint="default"/>
      </w:rPr>
    </w:lvl>
    <w:lvl w:ilvl="1">
      <w:start w:val="1"/>
      <w:numFmt w:val="decimal"/>
      <w:lvlText w:val="%1.%2"/>
      <w:lvlJc w:val="left"/>
      <w:pPr>
        <w:ind w:left="411" w:hanging="411"/>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4" w15:restartNumberingAfterBreak="0">
    <w:nsid w:val="32633030"/>
    <w:multiLevelType w:val="hybridMultilevel"/>
    <w:tmpl w:val="C1963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7" w15:restartNumberingAfterBreak="0">
    <w:nsid w:val="3D5E78C9"/>
    <w:multiLevelType w:val="hybridMultilevel"/>
    <w:tmpl w:val="C1D6B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4E6768"/>
    <w:multiLevelType w:val="hybridMultilevel"/>
    <w:tmpl w:val="A3D80BF8"/>
    <w:lvl w:ilvl="0" w:tplc="8C228250">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87A56"/>
    <w:multiLevelType w:val="hybridMultilevel"/>
    <w:tmpl w:val="185A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1" w15:restartNumberingAfterBreak="0">
    <w:nsid w:val="4D9D41C3"/>
    <w:multiLevelType w:val="hybridMultilevel"/>
    <w:tmpl w:val="2A70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5"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8" w15:restartNumberingAfterBreak="0">
    <w:nsid w:val="65720368"/>
    <w:multiLevelType w:val="singleLevel"/>
    <w:tmpl w:val="48F09822"/>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A4E051D"/>
    <w:multiLevelType w:val="hybridMultilevel"/>
    <w:tmpl w:val="97FC4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33" w15:restartNumberingAfterBreak="0">
    <w:nsid w:val="6D1B6F77"/>
    <w:multiLevelType w:val="hybridMultilevel"/>
    <w:tmpl w:val="DB60A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3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8" w15:restartNumberingAfterBreak="0">
    <w:nsid w:val="780223D0"/>
    <w:multiLevelType w:val="hybridMultilevel"/>
    <w:tmpl w:val="BE0E91A2"/>
    <w:lvl w:ilvl="0" w:tplc="0418599A">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F064BE"/>
    <w:multiLevelType w:val="hybridMultilevel"/>
    <w:tmpl w:val="498C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3"/>
  </w:num>
  <w:num w:numId="3">
    <w:abstractNumId w:val="2"/>
  </w:num>
  <w:num w:numId="4">
    <w:abstractNumId w:val="16"/>
  </w:num>
  <w:num w:numId="5">
    <w:abstractNumId w:val="24"/>
  </w:num>
  <w:num w:numId="6">
    <w:abstractNumId w:val="11"/>
  </w:num>
  <w:num w:numId="7">
    <w:abstractNumId w:val="9"/>
  </w:num>
  <w:num w:numId="8">
    <w:abstractNumId w:val="7"/>
  </w:num>
  <w:num w:numId="9">
    <w:abstractNumId w:val="5"/>
  </w:num>
  <w:num w:numId="10">
    <w:abstractNumId w:val="20"/>
  </w:num>
  <w:num w:numId="11">
    <w:abstractNumId w:val="30"/>
  </w:num>
  <w:num w:numId="12">
    <w:abstractNumId w:val="22"/>
  </w:num>
  <w:num w:numId="13">
    <w:abstractNumId w:val="37"/>
  </w:num>
  <w:num w:numId="14">
    <w:abstractNumId w:val="31"/>
  </w:num>
  <w:num w:numId="15">
    <w:abstractNumId w:val="4"/>
  </w:num>
  <w:num w:numId="16">
    <w:abstractNumId w:val="40"/>
  </w:num>
  <w:num w:numId="17">
    <w:abstractNumId w:val="36"/>
  </w:num>
  <w:num w:numId="18">
    <w:abstractNumId w:val="25"/>
  </w:num>
  <w:num w:numId="19">
    <w:abstractNumId w:val="30"/>
  </w:num>
  <w:num w:numId="20">
    <w:abstractNumId w:val="15"/>
  </w:num>
  <w:num w:numId="21">
    <w:abstractNumId w:val="26"/>
  </w:num>
  <w:num w:numId="22">
    <w:abstractNumId w:val="34"/>
  </w:num>
  <w:num w:numId="23">
    <w:abstractNumId w:val="32"/>
  </w:num>
  <w:num w:numId="24">
    <w:abstractNumId w:val="6"/>
  </w:num>
  <w:num w:numId="25">
    <w:abstractNumId w:val="27"/>
  </w:num>
  <w:num w:numId="26">
    <w:abstractNumId w:val="35"/>
  </w:num>
  <w:num w:numId="27">
    <w:abstractNumId w:val="23"/>
  </w:num>
  <w:num w:numId="28">
    <w:abstractNumId w:val="8"/>
  </w:num>
  <w:num w:numId="29">
    <w:abstractNumId w:val="39"/>
  </w:num>
  <w:num w:numId="30">
    <w:abstractNumId w:val="28"/>
  </w:num>
  <w:num w:numId="31">
    <w:abstractNumId w:val="18"/>
  </w:num>
  <w:num w:numId="32">
    <w:abstractNumId w:val="38"/>
  </w:num>
  <w:num w:numId="33">
    <w:abstractNumId w:val="1"/>
  </w:num>
  <w:num w:numId="34">
    <w:abstractNumId w:val="19"/>
  </w:num>
  <w:num w:numId="35">
    <w:abstractNumId w:val="21"/>
  </w:num>
  <w:num w:numId="36">
    <w:abstractNumId w:val="33"/>
  </w:num>
  <w:num w:numId="37">
    <w:abstractNumId w:val="14"/>
  </w:num>
  <w:num w:numId="38">
    <w:abstractNumId w:val="29"/>
  </w:num>
  <w:num w:numId="39">
    <w:abstractNumId w:val="13"/>
  </w:num>
  <w:num w:numId="40">
    <w:abstractNumId w:val="30"/>
  </w:num>
  <w:num w:numId="41">
    <w:abstractNumId w:val="12"/>
  </w:num>
  <w:num w:numId="42">
    <w:abstractNumId w:val="10"/>
  </w:num>
  <w:num w:numId="43">
    <w:abstractNumId w:val="17"/>
  </w:num>
  <w:num w:numId="44">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07B9A"/>
    <w:rsid w:val="0001027A"/>
    <w:rsid w:val="00012303"/>
    <w:rsid w:val="00013249"/>
    <w:rsid w:val="000132FC"/>
    <w:rsid w:val="0001384F"/>
    <w:rsid w:val="00014710"/>
    <w:rsid w:val="00015055"/>
    <w:rsid w:val="00015944"/>
    <w:rsid w:val="00015C8E"/>
    <w:rsid w:val="00016666"/>
    <w:rsid w:val="000171F6"/>
    <w:rsid w:val="0001765E"/>
    <w:rsid w:val="00021D28"/>
    <w:rsid w:val="00022113"/>
    <w:rsid w:val="000221F8"/>
    <w:rsid w:val="000236C7"/>
    <w:rsid w:val="0002457C"/>
    <w:rsid w:val="00024C9A"/>
    <w:rsid w:val="00026371"/>
    <w:rsid w:val="0002689D"/>
    <w:rsid w:val="00026BC0"/>
    <w:rsid w:val="00026E2A"/>
    <w:rsid w:val="000302AF"/>
    <w:rsid w:val="00031AF4"/>
    <w:rsid w:val="0003253E"/>
    <w:rsid w:val="00032876"/>
    <w:rsid w:val="000362A0"/>
    <w:rsid w:val="0003678E"/>
    <w:rsid w:val="000370EF"/>
    <w:rsid w:val="00037334"/>
    <w:rsid w:val="000414FE"/>
    <w:rsid w:val="0004218B"/>
    <w:rsid w:val="0004419F"/>
    <w:rsid w:val="00044E24"/>
    <w:rsid w:val="00045675"/>
    <w:rsid w:val="0004588D"/>
    <w:rsid w:val="0004726A"/>
    <w:rsid w:val="0005128A"/>
    <w:rsid w:val="00051C1D"/>
    <w:rsid w:val="00052F6B"/>
    <w:rsid w:val="000532B2"/>
    <w:rsid w:val="00053AF2"/>
    <w:rsid w:val="0005478A"/>
    <w:rsid w:val="0005775C"/>
    <w:rsid w:val="00061148"/>
    <w:rsid w:val="000612D6"/>
    <w:rsid w:val="00061893"/>
    <w:rsid w:val="000638D3"/>
    <w:rsid w:val="000658BB"/>
    <w:rsid w:val="00070F8B"/>
    <w:rsid w:val="000711E0"/>
    <w:rsid w:val="000714A1"/>
    <w:rsid w:val="000716B1"/>
    <w:rsid w:val="0007224E"/>
    <w:rsid w:val="000735C7"/>
    <w:rsid w:val="0007491B"/>
    <w:rsid w:val="00075E17"/>
    <w:rsid w:val="00076217"/>
    <w:rsid w:val="00077533"/>
    <w:rsid w:val="000775AF"/>
    <w:rsid w:val="00077736"/>
    <w:rsid w:val="000800DE"/>
    <w:rsid w:val="00081309"/>
    <w:rsid w:val="000813BD"/>
    <w:rsid w:val="000818A1"/>
    <w:rsid w:val="000831EE"/>
    <w:rsid w:val="00083230"/>
    <w:rsid w:val="00083B21"/>
    <w:rsid w:val="000846FC"/>
    <w:rsid w:val="000847C3"/>
    <w:rsid w:val="00085949"/>
    <w:rsid w:val="000860DE"/>
    <w:rsid w:val="000869D1"/>
    <w:rsid w:val="00087D37"/>
    <w:rsid w:val="0009165D"/>
    <w:rsid w:val="00091C32"/>
    <w:rsid w:val="000920F3"/>
    <w:rsid w:val="000921BC"/>
    <w:rsid w:val="00093715"/>
    <w:rsid w:val="00094BDC"/>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C7C60"/>
    <w:rsid w:val="000D1146"/>
    <w:rsid w:val="000D11CB"/>
    <w:rsid w:val="000D1EED"/>
    <w:rsid w:val="000D1FBB"/>
    <w:rsid w:val="000D2E34"/>
    <w:rsid w:val="000D3934"/>
    <w:rsid w:val="000D458B"/>
    <w:rsid w:val="000D494A"/>
    <w:rsid w:val="000D5172"/>
    <w:rsid w:val="000D5B97"/>
    <w:rsid w:val="000D7538"/>
    <w:rsid w:val="000E06EC"/>
    <w:rsid w:val="000E1721"/>
    <w:rsid w:val="000E23A2"/>
    <w:rsid w:val="000E3534"/>
    <w:rsid w:val="000E5EA7"/>
    <w:rsid w:val="000E60F2"/>
    <w:rsid w:val="000E6AD7"/>
    <w:rsid w:val="000E6D23"/>
    <w:rsid w:val="000E7671"/>
    <w:rsid w:val="000F09C8"/>
    <w:rsid w:val="000F1375"/>
    <w:rsid w:val="000F21FE"/>
    <w:rsid w:val="000F35AC"/>
    <w:rsid w:val="000F5414"/>
    <w:rsid w:val="000F5C49"/>
    <w:rsid w:val="000F5DCA"/>
    <w:rsid w:val="000F6060"/>
    <w:rsid w:val="000F6C93"/>
    <w:rsid w:val="000F7357"/>
    <w:rsid w:val="0010085C"/>
    <w:rsid w:val="00100A76"/>
    <w:rsid w:val="0010116D"/>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0B9"/>
    <w:rsid w:val="00111F1E"/>
    <w:rsid w:val="00112316"/>
    <w:rsid w:val="001128F3"/>
    <w:rsid w:val="001141AB"/>
    <w:rsid w:val="00116A96"/>
    <w:rsid w:val="0011746F"/>
    <w:rsid w:val="0011792D"/>
    <w:rsid w:val="001200A6"/>
    <w:rsid w:val="00121C9D"/>
    <w:rsid w:val="00121E6D"/>
    <w:rsid w:val="00121F73"/>
    <w:rsid w:val="00123B20"/>
    <w:rsid w:val="0012495D"/>
    <w:rsid w:val="00124D9F"/>
    <w:rsid w:val="0012593F"/>
    <w:rsid w:val="00125F66"/>
    <w:rsid w:val="0012640A"/>
    <w:rsid w:val="00126D38"/>
    <w:rsid w:val="00126D97"/>
    <w:rsid w:val="00130442"/>
    <w:rsid w:val="00130813"/>
    <w:rsid w:val="0013089E"/>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4538"/>
    <w:rsid w:val="00165FBB"/>
    <w:rsid w:val="00166E4C"/>
    <w:rsid w:val="0016752D"/>
    <w:rsid w:val="001677BF"/>
    <w:rsid w:val="00170930"/>
    <w:rsid w:val="00172FF4"/>
    <w:rsid w:val="0017312D"/>
    <w:rsid w:val="00173236"/>
    <w:rsid w:val="00173598"/>
    <w:rsid w:val="0017360D"/>
    <w:rsid w:val="00173F1D"/>
    <w:rsid w:val="00174F1C"/>
    <w:rsid w:val="00176B08"/>
    <w:rsid w:val="001772AB"/>
    <w:rsid w:val="00180283"/>
    <w:rsid w:val="00181A73"/>
    <w:rsid w:val="001837DF"/>
    <w:rsid w:val="00183DC6"/>
    <w:rsid w:val="0018445F"/>
    <w:rsid w:val="001848E1"/>
    <w:rsid w:val="00185144"/>
    <w:rsid w:val="00185877"/>
    <w:rsid w:val="00185E09"/>
    <w:rsid w:val="00186ACD"/>
    <w:rsid w:val="00190AE7"/>
    <w:rsid w:val="0019176C"/>
    <w:rsid w:val="001955D4"/>
    <w:rsid w:val="00196016"/>
    <w:rsid w:val="00196E89"/>
    <w:rsid w:val="00197681"/>
    <w:rsid w:val="001A3F3B"/>
    <w:rsid w:val="001A5025"/>
    <w:rsid w:val="001A5912"/>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6DCE"/>
    <w:rsid w:val="001B7484"/>
    <w:rsid w:val="001C0C7F"/>
    <w:rsid w:val="001C10F3"/>
    <w:rsid w:val="001C11EC"/>
    <w:rsid w:val="001C15C3"/>
    <w:rsid w:val="001C2396"/>
    <w:rsid w:val="001C3327"/>
    <w:rsid w:val="001C3ED2"/>
    <w:rsid w:val="001C57D5"/>
    <w:rsid w:val="001C59DD"/>
    <w:rsid w:val="001C6E38"/>
    <w:rsid w:val="001C71AD"/>
    <w:rsid w:val="001C74FD"/>
    <w:rsid w:val="001C7EAF"/>
    <w:rsid w:val="001D02D3"/>
    <w:rsid w:val="001D33CD"/>
    <w:rsid w:val="001D3CD5"/>
    <w:rsid w:val="001D4337"/>
    <w:rsid w:val="001D5DA2"/>
    <w:rsid w:val="001D7D44"/>
    <w:rsid w:val="001E03F3"/>
    <w:rsid w:val="001E2922"/>
    <w:rsid w:val="001E3507"/>
    <w:rsid w:val="001E3629"/>
    <w:rsid w:val="001E36B5"/>
    <w:rsid w:val="001E77A8"/>
    <w:rsid w:val="001F10A2"/>
    <w:rsid w:val="001F19F3"/>
    <w:rsid w:val="001F26D6"/>
    <w:rsid w:val="001F2726"/>
    <w:rsid w:val="001F2C58"/>
    <w:rsid w:val="001F2C71"/>
    <w:rsid w:val="001F3297"/>
    <w:rsid w:val="001F3968"/>
    <w:rsid w:val="001F42DC"/>
    <w:rsid w:val="001F43C3"/>
    <w:rsid w:val="001F50A8"/>
    <w:rsid w:val="001F6A46"/>
    <w:rsid w:val="001F738D"/>
    <w:rsid w:val="002001E7"/>
    <w:rsid w:val="002005AC"/>
    <w:rsid w:val="002019FD"/>
    <w:rsid w:val="00201C9B"/>
    <w:rsid w:val="002023A6"/>
    <w:rsid w:val="00202422"/>
    <w:rsid w:val="002027D5"/>
    <w:rsid w:val="00203CA3"/>
    <w:rsid w:val="002075B3"/>
    <w:rsid w:val="00211480"/>
    <w:rsid w:val="00211FDB"/>
    <w:rsid w:val="00213842"/>
    <w:rsid w:val="00213C58"/>
    <w:rsid w:val="002140A9"/>
    <w:rsid w:val="0021488C"/>
    <w:rsid w:val="00214894"/>
    <w:rsid w:val="0021490D"/>
    <w:rsid w:val="00214FDC"/>
    <w:rsid w:val="0021503B"/>
    <w:rsid w:val="00215FC1"/>
    <w:rsid w:val="00216816"/>
    <w:rsid w:val="002174A5"/>
    <w:rsid w:val="0021760F"/>
    <w:rsid w:val="002179BD"/>
    <w:rsid w:val="002179D9"/>
    <w:rsid w:val="0022023A"/>
    <w:rsid w:val="002219DF"/>
    <w:rsid w:val="00221B87"/>
    <w:rsid w:val="00222040"/>
    <w:rsid w:val="00222D22"/>
    <w:rsid w:val="0022466E"/>
    <w:rsid w:val="0022532B"/>
    <w:rsid w:val="0022617E"/>
    <w:rsid w:val="002323E4"/>
    <w:rsid w:val="00232F3A"/>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48C"/>
    <w:rsid w:val="002445B8"/>
    <w:rsid w:val="00245103"/>
    <w:rsid w:val="002468FF"/>
    <w:rsid w:val="00247CCE"/>
    <w:rsid w:val="00250748"/>
    <w:rsid w:val="00251C9F"/>
    <w:rsid w:val="002528BF"/>
    <w:rsid w:val="00253A77"/>
    <w:rsid w:val="00254AB9"/>
    <w:rsid w:val="002551A0"/>
    <w:rsid w:val="002555CB"/>
    <w:rsid w:val="00256697"/>
    <w:rsid w:val="0025758C"/>
    <w:rsid w:val="002578EC"/>
    <w:rsid w:val="00257B5D"/>
    <w:rsid w:val="00260A00"/>
    <w:rsid w:val="0026162D"/>
    <w:rsid w:val="00261D95"/>
    <w:rsid w:val="0026257D"/>
    <w:rsid w:val="00262BB0"/>
    <w:rsid w:val="002632A3"/>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D86"/>
    <w:rsid w:val="00293DC8"/>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525"/>
    <w:rsid w:val="002B0498"/>
    <w:rsid w:val="002B1992"/>
    <w:rsid w:val="002B4943"/>
    <w:rsid w:val="002B5DE2"/>
    <w:rsid w:val="002B6AD6"/>
    <w:rsid w:val="002B74A4"/>
    <w:rsid w:val="002B774B"/>
    <w:rsid w:val="002C01E1"/>
    <w:rsid w:val="002C0A18"/>
    <w:rsid w:val="002C103C"/>
    <w:rsid w:val="002C2D19"/>
    <w:rsid w:val="002C39FC"/>
    <w:rsid w:val="002C401B"/>
    <w:rsid w:val="002C54FF"/>
    <w:rsid w:val="002C632C"/>
    <w:rsid w:val="002D07AF"/>
    <w:rsid w:val="002D0CDC"/>
    <w:rsid w:val="002D0DDC"/>
    <w:rsid w:val="002D1F01"/>
    <w:rsid w:val="002D443A"/>
    <w:rsid w:val="002D4521"/>
    <w:rsid w:val="002D47EF"/>
    <w:rsid w:val="002D5728"/>
    <w:rsid w:val="002D6A66"/>
    <w:rsid w:val="002D7AE1"/>
    <w:rsid w:val="002D7F27"/>
    <w:rsid w:val="002E0B93"/>
    <w:rsid w:val="002E1BF1"/>
    <w:rsid w:val="002E239B"/>
    <w:rsid w:val="002E2F34"/>
    <w:rsid w:val="002E3C24"/>
    <w:rsid w:val="002E408B"/>
    <w:rsid w:val="002E47E3"/>
    <w:rsid w:val="002E4867"/>
    <w:rsid w:val="002E5426"/>
    <w:rsid w:val="002E5A12"/>
    <w:rsid w:val="002E5FD5"/>
    <w:rsid w:val="002E61BA"/>
    <w:rsid w:val="002E6C1E"/>
    <w:rsid w:val="002E6F91"/>
    <w:rsid w:val="002E77DD"/>
    <w:rsid w:val="002E7867"/>
    <w:rsid w:val="002F0333"/>
    <w:rsid w:val="002F040C"/>
    <w:rsid w:val="002F1234"/>
    <w:rsid w:val="002F2168"/>
    <w:rsid w:val="002F321B"/>
    <w:rsid w:val="002F3B16"/>
    <w:rsid w:val="002F4705"/>
    <w:rsid w:val="002F516C"/>
    <w:rsid w:val="002F6889"/>
    <w:rsid w:val="002F783C"/>
    <w:rsid w:val="00300159"/>
    <w:rsid w:val="00301E14"/>
    <w:rsid w:val="00301FFD"/>
    <w:rsid w:val="0030217B"/>
    <w:rsid w:val="00302CE4"/>
    <w:rsid w:val="00303FA4"/>
    <w:rsid w:val="00305E78"/>
    <w:rsid w:val="00306B51"/>
    <w:rsid w:val="0031172B"/>
    <w:rsid w:val="0031407D"/>
    <w:rsid w:val="003144AE"/>
    <w:rsid w:val="003146CE"/>
    <w:rsid w:val="003147A2"/>
    <w:rsid w:val="003159F5"/>
    <w:rsid w:val="0031657A"/>
    <w:rsid w:val="0031663C"/>
    <w:rsid w:val="00317002"/>
    <w:rsid w:val="0031757F"/>
    <w:rsid w:val="00320FC7"/>
    <w:rsid w:val="003219FB"/>
    <w:rsid w:val="00321CDF"/>
    <w:rsid w:val="003228CD"/>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16E2"/>
    <w:rsid w:val="00342426"/>
    <w:rsid w:val="003429D4"/>
    <w:rsid w:val="0034386B"/>
    <w:rsid w:val="00343FCD"/>
    <w:rsid w:val="00344B76"/>
    <w:rsid w:val="003453EE"/>
    <w:rsid w:val="0034552E"/>
    <w:rsid w:val="00345C6C"/>
    <w:rsid w:val="003463AD"/>
    <w:rsid w:val="003512A7"/>
    <w:rsid w:val="00351451"/>
    <w:rsid w:val="003515A7"/>
    <w:rsid w:val="00351CBD"/>
    <w:rsid w:val="00352005"/>
    <w:rsid w:val="00352F42"/>
    <w:rsid w:val="00355556"/>
    <w:rsid w:val="003559C2"/>
    <w:rsid w:val="00355F1D"/>
    <w:rsid w:val="003560E2"/>
    <w:rsid w:val="0035646D"/>
    <w:rsid w:val="0035688B"/>
    <w:rsid w:val="00356E34"/>
    <w:rsid w:val="00357E4E"/>
    <w:rsid w:val="00360DDA"/>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3AB7"/>
    <w:rsid w:val="003746BF"/>
    <w:rsid w:val="00374ACD"/>
    <w:rsid w:val="0037561F"/>
    <w:rsid w:val="003770E0"/>
    <w:rsid w:val="0038189A"/>
    <w:rsid w:val="00382657"/>
    <w:rsid w:val="00384113"/>
    <w:rsid w:val="00384214"/>
    <w:rsid w:val="00384F69"/>
    <w:rsid w:val="00385332"/>
    <w:rsid w:val="00385A42"/>
    <w:rsid w:val="00385F7B"/>
    <w:rsid w:val="0038641E"/>
    <w:rsid w:val="003866D2"/>
    <w:rsid w:val="00386789"/>
    <w:rsid w:val="00387F28"/>
    <w:rsid w:val="0039116D"/>
    <w:rsid w:val="003912A0"/>
    <w:rsid w:val="003913F4"/>
    <w:rsid w:val="003947D7"/>
    <w:rsid w:val="003965B4"/>
    <w:rsid w:val="0039728D"/>
    <w:rsid w:val="00397518"/>
    <w:rsid w:val="00397794"/>
    <w:rsid w:val="003977C1"/>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5DF"/>
    <w:rsid w:val="003B0A89"/>
    <w:rsid w:val="003B10D4"/>
    <w:rsid w:val="003B1CC2"/>
    <w:rsid w:val="003B2297"/>
    <w:rsid w:val="003B27D1"/>
    <w:rsid w:val="003B3087"/>
    <w:rsid w:val="003B328F"/>
    <w:rsid w:val="003B3B83"/>
    <w:rsid w:val="003B42D9"/>
    <w:rsid w:val="003B46A6"/>
    <w:rsid w:val="003B4C48"/>
    <w:rsid w:val="003B4D13"/>
    <w:rsid w:val="003B4D21"/>
    <w:rsid w:val="003B551C"/>
    <w:rsid w:val="003B5A23"/>
    <w:rsid w:val="003B6AAF"/>
    <w:rsid w:val="003B7BDD"/>
    <w:rsid w:val="003C082C"/>
    <w:rsid w:val="003C0D71"/>
    <w:rsid w:val="003C212D"/>
    <w:rsid w:val="003C26D4"/>
    <w:rsid w:val="003C28E1"/>
    <w:rsid w:val="003C3157"/>
    <w:rsid w:val="003C4EDA"/>
    <w:rsid w:val="003C4FF1"/>
    <w:rsid w:val="003C5135"/>
    <w:rsid w:val="003C56A6"/>
    <w:rsid w:val="003C7C02"/>
    <w:rsid w:val="003D16F7"/>
    <w:rsid w:val="003D1D78"/>
    <w:rsid w:val="003D1DC9"/>
    <w:rsid w:val="003D1EB6"/>
    <w:rsid w:val="003D2FD0"/>
    <w:rsid w:val="003D3119"/>
    <w:rsid w:val="003D3A54"/>
    <w:rsid w:val="003D3A7B"/>
    <w:rsid w:val="003D48E5"/>
    <w:rsid w:val="003D4AE8"/>
    <w:rsid w:val="003D5655"/>
    <w:rsid w:val="003D5D96"/>
    <w:rsid w:val="003D6461"/>
    <w:rsid w:val="003D6F49"/>
    <w:rsid w:val="003D71AF"/>
    <w:rsid w:val="003D7C65"/>
    <w:rsid w:val="003E1120"/>
    <w:rsid w:val="003E1601"/>
    <w:rsid w:val="003E2D7D"/>
    <w:rsid w:val="003E325E"/>
    <w:rsid w:val="003E4EFA"/>
    <w:rsid w:val="003E578E"/>
    <w:rsid w:val="003E59A5"/>
    <w:rsid w:val="003E650C"/>
    <w:rsid w:val="003E6F86"/>
    <w:rsid w:val="003E7180"/>
    <w:rsid w:val="003F04EA"/>
    <w:rsid w:val="003F07A4"/>
    <w:rsid w:val="003F11FE"/>
    <w:rsid w:val="003F185E"/>
    <w:rsid w:val="003F30CE"/>
    <w:rsid w:val="003F42B7"/>
    <w:rsid w:val="003F4476"/>
    <w:rsid w:val="003F4B4A"/>
    <w:rsid w:val="003F5741"/>
    <w:rsid w:val="003F66EF"/>
    <w:rsid w:val="003F6ACC"/>
    <w:rsid w:val="00400368"/>
    <w:rsid w:val="00400E02"/>
    <w:rsid w:val="0040146A"/>
    <w:rsid w:val="00401691"/>
    <w:rsid w:val="00401913"/>
    <w:rsid w:val="00402D6A"/>
    <w:rsid w:val="00402F78"/>
    <w:rsid w:val="00403AF5"/>
    <w:rsid w:val="004054FA"/>
    <w:rsid w:val="004059FB"/>
    <w:rsid w:val="004074A2"/>
    <w:rsid w:val="00412173"/>
    <w:rsid w:val="00412CC6"/>
    <w:rsid w:val="00412EB9"/>
    <w:rsid w:val="00413A0A"/>
    <w:rsid w:val="0041489B"/>
    <w:rsid w:val="00414FD8"/>
    <w:rsid w:val="00415A69"/>
    <w:rsid w:val="00415E1E"/>
    <w:rsid w:val="004161C8"/>
    <w:rsid w:val="004165C2"/>
    <w:rsid w:val="00417300"/>
    <w:rsid w:val="00417986"/>
    <w:rsid w:val="004203B7"/>
    <w:rsid w:val="0042085F"/>
    <w:rsid w:val="00423867"/>
    <w:rsid w:val="00423870"/>
    <w:rsid w:val="0042421F"/>
    <w:rsid w:val="004249DE"/>
    <w:rsid w:val="004272F6"/>
    <w:rsid w:val="0042772A"/>
    <w:rsid w:val="0043133A"/>
    <w:rsid w:val="00431798"/>
    <w:rsid w:val="004320FC"/>
    <w:rsid w:val="004322B7"/>
    <w:rsid w:val="0043232E"/>
    <w:rsid w:val="004329BE"/>
    <w:rsid w:val="00432A99"/>
    <w:rsid w:val="00434AAE"/>
    <w:rsid w:val="004355CC"/>
    <w:rsid w:val="004356F3"/>
    <w:rsid w:val="00435FDE"/>
    <w:rsid w:val="00436B6D"/>
    <w:rsid w:val="0044007B"/>
    <w:rsid w:val="00440BB5"/>
    <w:rsid w:val="00441B32"/>
    <w:rsid w:val="00441EED"/>
    <w:rsid w:val="00442E29"/>
    <w:rsid w:val="00442F00"/>
    <w:rsid w:val="004431A4"/>
    <w:rsid w:val="00443378"/>
    <w:rsid w:val="0044387E"/>
    <w:rsid w:val="0044460D"/>
    <w:rsid w:val="00444BA0"/>
    <w:rsid w:val="0044622E"/>
    <w:rsid w:val="00446285"/>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57120"/>
    <w:rsid w:val="00460585"/>
    <w:rsid w:val="0046065D"/>
    <w:rsid w:val="004619DB"/>
    <w:rsid w:val="00462436"/>
    <w:rsid w:val="00462C7A"/>
    <w:rsid w:val="00463539"/>
    <w:rsid w:val="00463DBE"/>
    <w:rsid w:val="0046417C"/>
    <w:rsid w:val="004641C0"/>
    <w:rsid w:val="004647B6"/>
    <w:rsid w:val="00464CA1"/>
    <w:rsid w:val="00465B19"/>
    <w:rsid w:val="00466548"/>
    <w:rsid w:val="00466F1D"/>
    <w:rsid w:val="00467352"/>
    <w:rsid w:val="0047045D"/>
    <w:rsid w:val="00470BB5"/>
    <w:rsid w:val="00471E7C"/>
    <w:rsid w:val="00471F20"/>
    <w:rsid w:val="00473FA9"/>
    <w:rsid w:val="0047402D"/>
    <w:rsid w:val="00475FC7"/>
    <w:rsid w:val="004776CD"/>
    <w:rsid w:val="00477896"/>
    <w:rsid w:val="00477C8D"/>
    <w:rsid w:val="00480833"/>
    <w:rsid w:val="00480DC6"/>
    <w:rsid w:val="00481967"/>
    <w:rsid w:val="00485E3B"/>
    <w:rsid w:val="00485E7B"/>
    <w:rsid w:val="00486376"/>
    <w:rsid w:val="00486B68"/>
    <w:rsid w:val="00486C7D"/>
    <w:rsid w:val="00487EEC"/>
    <w:rsid w:val="00487F19"/>
    <w:rsid w:val="00490B0E"/>
    <w:rsid w:val="0049139F"/>
    <w:rsid w:val="0049259C"/>
    <w:rsid w:val="00495D02"/>
    <w:rsid w:val="004964D9"/>
    <w:rsid w:val="004A0575"/>
    <w:rsid w:val="004A0625"/>
    <w:rsid w:val="004A0693"/>
    <w:rsid w:val="004A093A"/>
    <w:rsid w:val="004A19F4"/>
    <w:rsid w:val="004A2A55"/>
    <w:rsid w:val="004A32B4"/>
    <w:rsid w:val="004A4873"/>
    <w:rsid w:val="004A55F5"/>
    <w:rsid w:val="004A600C"/>
    <w:rsid w:val="004A6796"/>
    <w:rsid w:val="004A6C8A"/>
    <w:rsid w:val="004A6F79"/>
    <w:rsid w:val="004A7004"/>
    <w:rsid w:val="004A7C01"/>
    <w:rsid w:val="004A7D8F"/>
    <w:rsid w:val="004B111E"/>
    <w:rsid w:val="004B1420"/>
    <w:rsid w:val="004B15CD"/>
    <w:rsid w:val="004B2127"/>
    <w:rsid w:val="004B2CD8"/>
    <w:rsid w:val="004B4AB7"/>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460A"/>
    <w:rsid w:val="004C54A6"/>
    <w:rsid w:val="004C55C2"/>
    <w:rsid w:val="004C5739"/>
    <w:rsid w:val="004C7E3E"/>
    <w:rsid w:val="004D032E"/>
    <w:rsid w:val="004D0E0A"/>
    <w:rsid w:val="004D1520"/>
    <w:rsid w:val="004D203E"/>
    <w:rsid w:val="004D32F5"/>
    <w:rsid w:val="004D3A6B"/>
    <w:rsid w:val="004D4713"/>
    <w:rsid w:val="004D473B"/>
    <w:rsid w:val="004D7D80"/>
    <w:rsid w:val="004D7FA9"/>
    <w:rsid w:val="004E1AE2"/>
    <w:rsid w:val="004E1DB3"/>
    <w:rsid w:val="004E1E33"/>
    <w:rsid w:val="004E225B"/>
    <w:rsid w:val="004E25FA"/>
    <w:rsid w:val="004E52F4"/>
    <w:rsid w:val="004E6336"/>
    <w:rsid w:val="004E65EF"/>
    <w:rsid w:val="004E7277"/>
    <w:rsid w:val="004F1E92"/>
    <w:rsid w:val="004F261F"/>
    <w:rsid w:val="004F2983"/>
    <w:rsid w:val="004F315D"/>
    <w:rsid w:val="004F5470"/>
    <w:rsid w:val="004F5F0D"/>
    <w:rsid w:val="004F6738"/>
    <w:rsid w:val="004F69E8"/>
    <w:rsid w:val="004F780E"/>
    <w:rsid w:val="004F7A92"/>
    <w:rsid w:val="004F7C47"/>
    <w:rsid w:val="005014C6"/>
    <w:rsid w:val="005046A4"/>
    <w:rsid w:val="00504E9F"/>
    <w:rsid w:val="005051C1"/>
    <w:rsid w:val="0050620E"/>
    <w:rsid w:val="00506AE4"/>
    <w:rsid w:val="00507DFC"/>
    <w:rsid w:val="0051065B"/>
    <w:rsid w:val="0051110F"/>
    <w:rsid w:val="00512BD9"/>
    <w:rsid w:val="00513ADE"/>
    <w:rsid w:val="00513BAB"/>
    <w:rsid w:val="005155BF"/>
    <w:rsid w:val="005156DC"/>
    <w:rsid w:val="0051594D"/>
    <w:rsid w:val="00515A3B"/>
    <w:rsid w:val="00516A8A"/>
    <w:rsid w:val="00516FCD"/>
    <w:rsid w:val="005175B3"/>
    <w:rsid w:val="005177C3"/>
    <w:rsid w:val="00520B70"/>
    <w:rsid w:val="00520FC6"/>
    <w:rsid w:val="0052152B"/>
    <w:rsid w:val="00521A96"/>
    <w:rsid w:val="005222F8"/>
    <w:rsid w:val="00523037"/>
    <w:rsid w:val="00523930"/>
    <w:rsid w:val="00523F0F"/>
    <w:rsid w:val="00525048"/>
    <w:rsid w:val="005255C8"/>
    <w:rsid w:val="00525BA1"/>
    <w:rsid w:val="005266B8"/>
    <w:rsid w:val="00527151"/>
    <w:rsid w:val="00527B06"/>
    <w:rsid w:val="005302E2"/>
    <w:rsid w:val="0053291C"/>
    <w:rsid w:val="00532B0D"/>
    <w:rsid w:val="00532B70"/>
    <w:rsid w:val="00532B8A"/>
    <w:rsid w:val="0053331B"/>
    <w:rsid w:val="00534B3D"/>
    <w:rsid w:val="00534F5A"/>
    <w:rsid w:val="00536E82"/>
    <w:rsid w:val="005379FA"/>
    <w:rsid w:val="00537D25"/>
    <w:rsid w:val="005401BC"/>
    <w:rsid w:val="005407D4"/>
    <w:rsid w:val="00545404"/>
    <w:rsid w:val="005454E3"/>
    <w:rsid w:val="00546120"/>
    <w:rsid w:val="00546F5D"/>
    <w:rsid w:val="00550DAE"/>
    <w:rsid w:val="00550FBA"/>
    <w:rsid w:val="0055115D"/>
    <w:rsid w:val="00554605"/>
    <w:rsid w:val="00555610"/>
    <w:rsid w:val="00557C8D"/>
    <w:rsid w:val="0056041A"/>
    <w:rsid w:val="00560D11"/>
    <w:rsid w:val="0056151B"/>
    <w:rsid w:val="00562FE5"/>
    <w:rsid w:val="0056418C"/>
    <w:rsid w:val="005644E5"/>
    <w:rsid w:val="00564DB0"/>
    <w:rsid w:val="00564FFE"/>
    <w:rsid w:val="0056561E"/>
    <w:rsid w:val="00566DF2"/>
    <w:rsid w:val="00567086"/>
    <w:rsid w:val="00567316"/>
    <w:rsid w:val="00570D08"/>
    <w:rsid w:val="00571CA1"/>
    <w:rsid w:val="00571F07"/>
    <w:rsid w:val="00573E66"/>
    <w:rsid w:val="00574298"/>
    <w:rsid w:val="00574730"/>
    <w:rsid w:val="00574C61"/>
    <w:rsid w:val="00574FD4"/>
    <w:rsid w:val="005755D0"/>
    <w:rsid w:val="0057630F"/>
    <w:rsid w:val="00576315"/>
    <w:rsid w:val="0057641F"/>
    <w:rsid w:val="00576426"/>
    <w:rsid w:val="005765B2"/>
    <w:rsid w:val="00576E54"/>
    <w:rsid w:val="0057704B"/>
    <w:rsid w:val="00577E0D"/>
    <w:rsid w:val="005800A4"/>
    <w:rsid w:val="005803FB"/>
    <w:rsid w:val="00580778"/>
    <w:rsid w:val="00581ECA"/>
    <w:rsid w:val="005867C2"/>
    <w:rsid w:val="005875F6"/>
    <w:rsid w:val="00590ACA"/>
    <w:rsid w:val="00590F9C"/>
    <w:rsid w:val="00591AF0"/>
    <w:rsid w:val="005921A1"/>
    <w:rsid w:val="005926E7"/>
    <w:rsid w:val="00592F06"/>
    <w:rsid w:val="0059462D"/>
    <w:rsid w:val="00597220"/>
    <w:rsid w:val="00597855"/>
    <w:rsid w:val="00597F04"/>
    <w:rsid w:val="005A2057"/>
    <w:rsid w:val="005A22D5"/>
    <w:rsid w:val="005A2980"/>
    <w:rsid w:val="005A4C9A"/>
    <w:rsid w:val="005A5F2F"/>
    <w:rsid w:val="005A64ED"/>
    <w:rsid w:val="005B1320"/>
    <w:rsid w:val="005B1428"/>
    <w:rsid w:val="005B1F77"/>
    <w:rsid w:val="005B2294"/>
    <w:rsid w:val="005B2B0E"/>
    <w:rsid w:val="005B3518"/>
    <w:rsid w:val="005B3A28"/>
    <w:rsid w:val="005B4256"/>
    <w:rsid w:val="005B4382"/>
    <w:rsid w:val="005B4AB1"/>
    <w:rsid w:val="005B5281"/>
    <w:rsid w:val="005B5322"/>
    <w:rsid w:val="005B70EC"/>
    <w:rsid w:val="005B765F"/>
    <w:rsid w:val="005C0123"/>
    <w:rsid w:val="005C0A45"/>
    <w:rsid w:val="005C1759"/>
    <w:rsid w:val="005C2AE8"/>
    <w:rsid w:val="005C634E"/>
    <w:rsid w:val="005C643F"/>
    <w:rsid w:val="005C7B8E"/>
    <w:rsid w:val="005D0386"/>
    <w:rsid w:val="005D07E2"/>
    <w:rsid w:val="005D1194"/>
    <w:rsid w:val="005D27DC"/>
    <w:rsid w:val="005D2EF1"/>
    <w:rsid w:val="005D3660"/>
    <w:rsid w:val="005D49C7"/>
    <w:rsid w:val="005D50A9"/>
    <w:rsid w:val="005D699B"/>
    <w:rsid w:val="005D6BF9"/>
    <w:rsid w:val="005D7194"/>
    <w:rsid w:val="005E109D"/>
    <w:rsid w:val="005E187D"/>
    <w:rsid w:val="005E1EBD"/>
    <w:rsid w:val="005E2B5A"/>
    <w:rsid w:val="005E2D14"/>
    <w:rsid w:val="005E31FD"/>
    <w:rsid w:val="005E32BA"/>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3CB"/>
    <w:rsid w:val="0060619A"/>
    <w:rsid w:val="00607440"/>
    <w:rsid w:val="00607A96"/>
    <w:rsid w:val="00610FFA"/>
    <w:rsid w:val="00611108"/>
    <w:rsid w:val="006132DA"/>
    <w:rsid w:val="006152D1"/>
    <w:rsid w:val="00615F76"/>
    <w:rsid w:val="00616F97"/>
    <w:rsid w:val="00617609"/>
    <w:rsid w:val="006205CA"/>
    <w:rsid w:val="00621AA0"/>
    <w:rsid w:val="00622266"/>
    <w:rsid w:val="006241F7"/>
    <w:rsid w:val="0062659E"/>
    <w:rsid w:val="00626659"/>
    <w:rsid w:val="006268CD"/>
    <w:rsid w:val="00626CB2"/>
    <w:rsid w:val="00626FF8"/>
    <w:rsid w:val="006270F4"/>
    <w:rsid w:val="00627552"/>
    <w:rsid w:val="00627EBB"/>
    <w:rsid w:val="006302A8"/>
    <w:rsid w:val="0063150F"/>
    <w:rsid w:val="006333A4"/>
    <w:rsid w:val="00633617"/>
    <w:rsid w:val="00633D13"/>
    <w:rsid w:val="00633F75"/>
    <w:rsid w:val="0063406F"/>
    <w:rsid w:val="00634F15"/>
    <w:rsid w:val="00637214"/>
    <w:rsid w:val="00640A1F"/>
    <w:rsid w:val="00641318"/>
    <w:rsid w:val="00642016"/>
    <w:rsid w:val="00642227"/>
    <w:rsid w:val="006434D6"/>
    <w:rsid w:val="00643621"/>
    <w:rsid w:val="00644BFD"/>
    <w:rsid w:val="006479D8"/>
    <w:rsid w:val="0065091A"/>
    <w:rsid w:val="00650C84"/>
    <w:rsid w:val="00650DDA"/>
    <w:rsid w:val="00651BBD"/>
    <w:rsid w:val="006529FC"/>
    <w:rsid w:val="00653242"/>
    <w:rsid w:val="00654546"/>
    <w:rsid w:val="00654C51"/>
    <w:rsid w:val="006578C4"/>
    <w:rsid w:val="00660322"/>
    <w:rsid w:val="006609C4"/>
    <w:rsid w:val="00660C70"/>
    <w:rsid w:val="00660E39"/>
    <w:rsid w:val="00661014"/>
    <w:rsid w:val="00662C6B"/>
    <w:rsid w:val="00663E6C"/>
    <w:rsid w:val="006643E9"/>
    <w:rsid w:val="00664D1B"/>
    <w:rsid w:val="00665E97"/>
    <w:rsid w:val="006660FE"/>
    <w:rsid w:val="006672F9"/>
    <w:rsid w:val="0066760A"/>
    <w:rsid w:val="00667A6A"/>
    <w:rsid w:val="00670AF5"/>
    <w:rsid w:val="00670D0F"/>
    <w:rsid w:val="00671C96"/>
    <w:rsid w:val="00673519"/>
    <w:rsid w:val="0067546F"/>
    <w:rsid w:val="00675A3E"/>
    <w:rsid w:val="0067646F"/>
    <w:rsid w:val="00676880"/>
    <w:rsid w:val="00680293"/>
    <w:rsid w:val="00680B0C"/>
    <w:rsid w:val="006819B9"/>
    <w:rsid w:val="00681A3D"/>
    <w:rsid w:val="00681F00"/>
    <w:rsid w:val="00682B7C"/>
    <w:rsid w:val="00683887"/>
    <w:rsid w:val="006838DB"/>
    <w:rsid w:val="006841A3"/>
    <w:rsid w:val="00684C66"/>
    <w:rsid w:val="00684FC6"/>
    <w:rsid w:val="006852A1"/>
    <w:rsid w:val="006854A8"/>
    <w:rsid w:val="006856AC"/>
    <w:rsid w:val="00685879"/>
    <w:rsid w:val="00686B5D"/>
    <w:rsid w:val="00687946"/>
    <w:rsid w:val="00690068"/>
    <w:rsid w:val="00690FF0"/>
    <w:rsid w:val="00691238"/>
    <w:rsid w:val="0069143B"/>
    <w:rsid w:val="0069151F"/>
    <w:rsid w:val="00692A29"/>
    <w:rsid w:val="00692F10"/>
    <w:rsid w:val="00694656"/>
    <w:rsid w:val="00695BC2"/>
    <w:rsid w:val="00695EA5"/>
    <w:rsid w:val="00696400"/>
    <w:rsid w:val="00697A8F"/>
    <w:rsid w:val="006A091C"/>
    <w:rsid w:val="006A0DC5"/>
    <w:rsid w:val="006A175E"/>
    <w:rsid w:val="006A211A"/>
    <w:rsid w:val="006A215A"/>
    <w:rsid w:val="006A26C3"/>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45E1"/>
    <w:rsid w:val="006C6841"/>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021A"/>
    <w:rsid w:val="006E15D1"/>
    <w:rsid w:val="006E385E"/>
    <w:rsid w:val="006E3A3C"/>
    <w:rsid w:val="006E41BC"/>
    <w:rsid w:val="006E41DD"/>
    <w:rsid w:val="006E4B9E"/>
    <w:rsid w:val="006E5CF0"/>
    <w:rsid w:val="006E6366"/>
    <w:rsid w:val="006E7F0A"/>
    <w:rsid w:val="006F3806"/>
    <w:rsid w:val="006F4533"/>
    <w:rsid w:val="006F4583"/>
    <w:rsid w:val="006F49FD"/>
    <w:rsid w:val="006F50F9"/>
    <w:rsid w:val="006F7184"/>
    <w:rsid w:val="007008BC"/>
    <w:rsid w:val="00700A99"/>
    <w:rsid w:val="00700C47"/>
    <w:rsid w:val="00700DFE"/>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2E48"/>
    <w:rsid w:val="00723C1C"/>
    <w:rsid w:val="00725707"/>
    <w:rsid w:val="007263F3"/>
    <w:rsid w:val="00730744"/>
    <w:rsid w:val="00730EEF"/>
    <w:rsid w:val="00732529"/>
    <w:rsid w:val="00732BE0"/>
    <w:rsid w:val="00733B40"/>
    <w:rsid w:val="00733F5E"/>
    <w:rsid w:val="007342E8"/>
    <w:rsid w:val="0073456E"/>
    <w:rsid w:val="00735213"/>
    <w:rsid w:val="007356B3"/>
    <w:rsid w:val="0073589B"/>
    <w:rsid w:val="00735EEC"/>
    <w:rsid w:val="00736E38"/>
    <w:rsid w:val="00736F7F"/>
    <w:rsid w:val="00737818"/>
    <w:rsid w:val="00737ADC"/>
    <w:rsid w:val="007400BF"/>
    <w:rsid w:val="00740CCD"/>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4FD7"/>
    <w:rsid w:val="00755499"/>
    <w:rsid w:val="007554F3"/>
    <w:rsid w:val="00757493"/>
    <w:rsid w:val="00760FE6"/>
    <w:rsid w:val="0076197B"/>
    <w:rsid w:val="00762274"/>
    <w:rsid w:val="00764A7F"/>
    <w:rsid w:val="00765733"/>
    <w:rsid w:val="00765C9F"/>
    <w:rsid w:val="0076722B"/>
    <w:rsid w:val="00770B8A"/>
    <w:rsid w:val="00770F30"/>
    <w:rsid w:val="0077131F"/>
    <w:rsid w:val="00775B1A"/>
    <w:rsid w:val="007762CC"/>
    <w:rsid w:val="0077760F"/>
    <w:rsid w:val="007801F7"/>
    <w:rsid w:val="00780E2A"/>
    <w:rsid w:val="00780FD4"/>
    <w:rsid w:val="0078181C"/>
    <w:rsid w:val="00781BD8"/>
    <w:rsid w:val="00781EE7"/>
    <w:rsid w:val="00784114"/>
    <w:rsid w:val="00785F50"/>
    <w:rsid w:val="0079057A"/>
    <w:rsid w:val="00790908"/>
    <w:rsid w:val="00790D74"/>
    <w:rsid w:val="00791516"/>
    <w:rsid w:val="00791E73"/>
    <w:rsid w:val="00792651"/>
    <w:rsid w:val="007941CD"/>
    <w:rsid w:val="00794515"/>
    <w:rsid w:val="00795346"/>
    <w:rsid w:val="00795E3B"/>
    <w:rsid w:val="00796766"/>
    <w:rsid w:val="007A15B3"/>
    <w:rsid w:val="007A15D8"/>
    <w:rsid w:val="007A2E2B"/>
    <w:rsid w:val="007A31D0"/>
    <w:rsid w:val="007A51D4"/>
    <w:rsid w:val="007A6551"/>
    <w:rsid w:val="007B1FDC"/>
    <w:rsid w:val="007B344E"/>
    <w:rsid w:val="007B3885"/>
    <w:rsid w:val="007B40DA"/>
    <w:rsid w:val="007B4848"/>
    <w:rsid w:val="007B4E70"/>
    <w:rsid w:val="007B6C88"/>
    <w:rsid w:val="007C00BD"/>
    <w:rsid w:val="007C130D"/>
    <w:rsid w:val="007C1468"/>
    <w:rsid w:val="007C1BC3"/>
    <w:rsid w:val="007C1C41"/>
    <w:rsid w:val="007C20E3"/>
    <w:rsid w:val="007C36BD"/>
    <w:rsid w:val="007C3B60"/>
    <w:rsid w:val="007C43F3"/>
    <w:rsid w:val="007C5302"/>
    <w:rsid w:val="007C5C39"/>
    <w:rsid w:val="007C5D32"/>
    <w:rsid w:val="007C6759"/>
    <w:rsid w:val="007C7234"/>
    <w:rsid w:val="007C759C"/>
    <w:rsid w:val="007C76EA"/>
    <w:rsid w:val="007C7E4A"/>
    <w:rsid w:val="007D1208"/>
    <w:rsid w:val="007D22D8"/>
    <w:rsid w:val="007D28A9"/>
    <w:rsid w:val="007D366A"/>
    <w:rsid w:val="007D3A42"/>
    <w:rsid w:val="007D3C62"/>
    <w:rsid w:val="007D5D23"/>
    <w:rsid w:val="007D6300"/>
    <w:rsid w:val="007D6359"/>
    <w:rsid w:val="007D7C5B"/>
    <w:rsid w:val="007E056F"/>
    <w:rsid w:val="007E088A"/>
    <w:rsid w:val="007E2240"/>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4E12"/>
    <w:rsid w:val="008056AC"/>
    <w:rsid w:val="008057DF"/>
    <w:rsid w:val="00811879"/>
    <w:rsid w:val="008129BE"/>
    <w:rsid w:val="00812B6A"/>
    <w:rsid w:val="008144D3"/>
    <w:rsid w:val="00816E0F"/>
    <w:rsid w:val="00817AD0"/>
    <w:rsid w:val="00817AD3"/>
    <w:rsid w:val="00817FCF"/>
    <w:rsid w:val="008205C4"/>
    <w:rsid w:val="00822F78"/>
    <w:rsid w:val="008236E1"/>
    <w:rsid w:val="00824C06"/>
    <w:rsid w:val="00825D5A"/>
    <w:rsid w:val="00825F7F"/>
    <w:rsid w:val="00826FBB"/>
    <w:rsid w:val="008314C5"/>
    <w:rsid w:val="008319D3"/>
    <w:rsid w:val="00833315"/>
    <w:rsid w:val="00833D4A"/>
    <w:rsid w:val="0083594E"/>
    <w:rsid w:val="00835AE3"/>
    <w:rsid w:val="008366E6"/>
    <w:rsid w:val="0083717E"/>
    <w:rsid w:val="008372E6"/>
    <w:rsid w:val="00837B46"/>
    <w:rsid w:val="008429B4"/>
    <w:rsid w:val="008432EB"/>
    <w:rsid w:val="008435B2"/>
    <w:rsid w:val="00844E07"/>
    <w:rsid w:val="00846A14"/>
    <w:rsid w:val="008475AC"/>
    <w:rsid w:val="00847CCC"/>
    <w:rsid w:val="008501BE"/>
    <w:rsid w:val="00850793"/>
    <w:rsid w:val="008508D8"/>
    <w:rsid w:val="00850AC9"/>
    <w:rsid w:val="008519B5"/>
    <w:rsid w:val="00851E12"/>
    <w:rsid w:val="00852F5D"/>
    <w:rsid w:val="0085348D"/>
    <w:rsid w:val="0085470F"/>
    <w:rsid w:val="00854FF2"/>
    <w:rsid w:val="00856E07"/>
    <w:rsid w:val="008571A1"/>
    <w:rsid w:val="008574F3"/>
    <w:rsid w:val="00860911"/>
    <w:rsid w:val="00860E6B"/>
    <w:rsid w:val="00861051"/>
    <w:rsid w:val="008628C3"/>
    <w:rsid w:val="008629D1"/>
    <w:rsid w:val="00863255"/>
    <w:rsid w:val="00863F59"/>
    <w:rsid w:val="00864B00"/>
    <w:rsid w:val="00865903"/>
    <w:rsid w:val="0086715F"/>
    <w:rsid w:val="008673E1"/>
    <w:rsid w:val="008675EE"/>
    <w:rsid w:val="0086792C"/>
    <w:rsid w:val="008679F3"/>
    <w:rsid w:val="00870246"/>
    <w:rsid w:val="00870828"/>
    <w:rsid w:val="00870AE5"/>
    <w:rsid w:val="00871253"/>
    <w:rsid w:val="0087143B"/>
    <w:rsid w:val="00871C74"/>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298"/>
    <w:rsid w:val="008824DF"/>
    <w:rsid w:val="0088261F"/>
    <w:rsid w:val="00883405"/>
    <w:rsid w:val="008835D6"/>
    <w:rsid w:val="0088360B"/>
    <w:rsid w:val="00883D30"/>
    <w:rsid w:val="008844D7"/>
    <w:rsid w:val="00885AEE"/>
    <w:rsid w:val="00886BCB"/>
    <w:rsid w:val="008905B8"/>
    <w:rsid w:val="008925F2"/>
    <w:rsid w:val="008929A5"/>
    <w:rsid w:val="00892F11"/>
    <w:rsid w:val="00897186"/>
    <w:rsid w:val="00897787"/>
    <w:rsid w:val="008A0900"/>
    <w:rsid w:val="008A1094"/>
    <w:rsid w:val="008A1103"/>
    <w:rsid w:val="008A1722"/>
    <w:rsid w:val="008A1942"/>
    <w:rsid w:val="008A1B2F"/>
    <w:rsid w:val="008A2095"/>
    <w:rsid w:val="008A2127"/>
    <w:rsid w:val="008A2274"/>
    <w:rsid w:val="008A2373"/>
    <w:rsid w:val="008A330A"/>
    <w:rsid w:val="008A413D"/>
    <w:rsid w:val="008A4A3A"/>
    <w:rsid w:val="008A644C"/>
    <w:rsid w:val="008A68CD"/>
    <w:rsid w:val="008A68E1"/>
    <w:rsid w:val="008A6BED"/>
    <w:rsid w:val="008B1AB1"/>
    <w:rsid w:val="008B2990"/>
    <w:rsid w:val="008B32F0"/>
    <w:rsid w:val="008B33EF"/>
    <w:rsid w:val="008B3BB0"/>
    <w:rsid w:val="008B4227"/>
    <w:rsid w:val="008B4544"/>
    <w:rsid w:val="008B4C07"/>
    <w:rsid w:val="008B4D0B"/>
    <w:rsid w:val="008B5AA9"/>
    <w:rsid w:val="008C052E"/>
    <w:rsid w:val="008C0CFB"/>
    <w:rsid w:val="008C123A"/>
    <w:rsid w:val="008C1F15"/>
    <w:rsid w:val="008C26FA"/>
    <w:rsid w:val="008C39F1"/>
    <w:rsid w:val="008C3D13"/>
    <w:rsid w:val="008C5305"/>
    <w:rsid w:val="008C59FA"/>
    <w:rsid w:val="008C5F6F"/>
    <w:rsid w:val="008C60C9"/>
    <w:rsid w:val="008C61A5"/>
    <w:rsid w:val="008C626D"/>
    <w:rsid w:val="008C6907"/>
    <w:rsid w:val="008C6D02"/>
    <w:rsid w:val="008C7C76"/>
    <w:rsid w:val="008D03F1"/>
    <w:rsid w:val="008D2523"/>
    <w:rsid w:val="008D2DFB"/>
    <w:rsid w:val="008D3048"/>
    <w:rsid w:val="008D3F11"/>
    <w:rsid w:val="008D5873"/>
    <w:rsid w:val="008D72E5"/>
    <w:rsid w:val="008E28D7"/>
    <w:rsid w:val="008E2C0B"/>
    <w:rsid w:val="008E3B05"/>
    <w:rsid w:val="008E4021"/>
    <w:rsid w:val="008E4885"/>
    <w:rsid w:val="008E5777"/>
    <w:rsid w:val="008E5A27"/>
    <w:rsid w:val="008E6250"/>
    <w:rsid w:val="008E6503"/>
    <w:rsid w:val="008E6570"/>
    <w:rsid w:val="008F04B1"/>
    <w:rsid w:val="008F1345"/>
    <w:rsid w:val="008F1C4D"/>
    <w:rsid w:val="008F25B1"/>
    <w:rsid w:val="008F4671"/>
    <w:rsid w:val="008F4A3C"/>
    <w:rsid w:val="008F5BB4"/>
    <w:rsid w:val="008F6019"/>
    <w:rsid w:val="008F7132"/>
    <w:rsid w:val="00900CCF"/>
    <w:rsid w:val="00900D7C"/>
    <w:rsid w:val="00901982"/>
    <w:rsid w:val="00901C9A"/>
    <w:rsid w:val="00901FEA"/>
    <w:rsid w:val="0090313C"/>
    <w:rsid w:val="0090370F"/>
    <w:rsid w:val="00903FF0"/>
    <w:rsid w:val="00904D0F"/>
    <w:rsid w:val="0090560E"/>
    <w:rsid w:val="009058EF"/>
    <w:rsid w:val="00906505"/>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0FBA"/>
    <w:rsid w:val="009422A1"/>
    <w:rsid w:val="009428DF"/>
    <w:rsid w:val="009437D5"/>
    <w:rsid w:val="00943E3E"/>
    <w:rsid w:val="009441A1"/>
    <w:rsid w:val="009441BC"/>
    <w:rsid w:val="0094437C"/>
    <w:rsid w:val="00944AE0"/>
    <w:rsid w:val="00945AF6"/>
    <w:rsid w:val="00945FD9"/>
    <w:rsid w:val="009468F1"/>
    <w:rsid w:val="00946B5F"/>
    <w:rsid w:val="00946DFE"/>
    <w:rsid w:val="00946FCF"/>
    <w:rsid w:val="00947A31"/>
    <w:rsid w:val="0095098A"/>
    <w:rsid w:val="009514DA"/>
    <w:rsid w:val="00951CAA"/>
    <w:rsid w:val="009520AD"/>
    <w:rsid w:val="00952994"/>
    <w:rsid w:val="00952BE1"/>
    <w:rsid w:val="00953C37"/>
    <w:rsid w:val="0095427E"/>
    <w:rsid w:val="00960C34"/>
    <w:rsid w:val="00962348"/>
    <w:rsid w:val="009631AB"/>
    <w:rsid w:val="00963B45"/>
    <w:rsid w:val="00963EB6"/>
    <w:rsid w:val="009641A6"/>
    <w:rsid w:val="00964414"/>
    <w:rsid w:val="009645D7"/>
    <w:rsid w:val="00965AA1"/>
    <w:rsid w:val="009675E2"/>
    <w:rsid w:val="009677BF"/>
    <w:rsid w:val="009702DF"/>
    <w:rsid w:val="009705F5"/>
    <w:rsid w:val="00970825"/>
    <w:rsid w:val="0097283B"/>
    <w:rsid w:val="00972C7D"/>
    <w:rsid w:val="0097481C"/>
    <w:rsid w:val="00974CBD"/>
    <w:rsid w:val="00974E3E"/>
    <w:rsid w:val="00974EC6"/>
    <w:rsid w:val="009750D3"/>
    <w:rsid w:val="00975882"/>
    <w:rsid w:val="00976EC3"/>
    <w:rsid w:val="009801C9"/>
    <w:rsid w:val="00980431"/>
    <w:rsid w:val="009811EB"/>
    <w:rsid w:val="0098401E"/>
    <w:rsid w:val="00984B2D"/>
    <w:rsid w:val="00985334"/>
    <w:rsid w:val="009859F0"/>
    <w:rsid w:val="00985F1E"/>
    <w:rsid w:val="00985FE9"/>
    <w:rsid w:val="009875F5"/>
    <w:rsid w:val="009908E9"/>
    <w:rsid w:val="009909AF"/>
    <w:rsid w:val="00990A96"/>
    <w:rsid w:val="00990BB8"/>
    <w:rsid w:val="00992CD5"/>
    <w:rsid w:val="00992D42"/>
    <w:rsid w:val="00993DC8"/>
    <w:rsid w:val="00994C37"/>
    <w:rsid w:val="0099593E"/>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9C9"/>
    <w:rsid w:val="009A4AC5"/>
    <w:rsid w:val="009A4B20"/>
    <w:rsid w:val="009A504D"/>
    <w:rsid w:val="009A5CFC"/>
    <w:rsid w:val="009A5E77"/>
    <w:rsid w:val="009A5F4D"/>
    <w:rsid w:val="009A655D"/>
    <w:rsid w:val="009A752C"/>
    <w:rsid w:val="009B0075"/>
    <w:rsid w:val="009B02E3"/>
    <w:rsid w:val="009B0359"/>
    <w:rsid w:val="009B0A75"/>
    <w:rsid w:val="009B0C83"/>
    <w:rsid w:val="009B1FA4"/>
    <w:rsid w:val="009B207D"/>
    <w:rsid w:val="009B29CB"/>
    <w:rsid w:val="009B3D5E"/>
    <w:rsid w:val="009B3ED1"/>
    <w:rsid w:val="009B4E06"/>
    <w:rsid w:val="009B69FE"/>
    <w:rsid w:val="009B7001"/>
    <w:rsid w:val="009B7B6F"/>
    <w:rsid w:val="009C2221"/>
    <w:rsid w:val="009C2E45"/>
    <w:rsid w:val="009C3195"/>
    <w:rsid w:val="009C330A"/>
    <w:rsid w:val="009C36A3"/>
    <w:rsid w:val="009C3B43"/>
    <w:rsid w:val="009C4A43"/>
    <w:rsid w:val="009C4F1C"/>
    <w:rsid w:val="009C614E"/>
    <w:rsid w:val="009C6B58"/>
    <w:rsid w:val="009D0216"/>
    <w:rsid w:val="009D109D"/>
    <w:rsid w:val="009D16E0"/>
    <w:rsid w:val="009D19EE"/>
    <w:rsid w:val="009D20EF"/>
    <w:rsid w:val="009D2620"/>
    <w:rsid w:val="009D2D96"/>
    <w:rsid w:val="009D3638"/>
    <w:rsid w:val="009D41D7"/>
    <w:rsid w:val="009D4D2A"/>
    <w:rsid w:val="009D4F7D"/>
    <w:rsid w:val="009D66EA"/>
    <w:rsid w:val="009D6AF0"/>
    <w:rsid w:val="009D7844"/>
    <w:rsid w:val="009E1B7B"/>
    <w:rsid w:val="009E1D68"/>
    <w:rsid w:val="009E1E7D"/>
    <w:rsid w:val="009E22EE"/>
    <w:rsid w:val="009E27C4"/>
    <w:rsid w:val="009E29B9"/>
    <w:rsid w:val="009E3431"/>
    <w:rsid w:val="009E3E4A"/>
    <w:rsid w:val="009E421F"/>
    <w:rsid w:val="009E5DEC"/>
    <w:rsid w:val="009E6667"/>
    <w:rsid w:val="009E69EF"/>
    <w:rsid w:val="009E76B8"/>
    <w:rsid w:val="009E784F"/>
    <w:rsid w:val="009F054E"/>
    <w:rsid w:val="009F0BDC"/>
    <w:rsid w:val="009F2D3E"/>
    <w:rsid w:val="009F32AE"/>
    <w:rsid w:val="009F5844"/>
    <w:rsid w:val="009F5F95"/>
    <w:rsid w:val="009F66E6"/>
    <w:rsid w:val="009F6875"/>
    <w:rsid w:val="009F6C76"/>
    <w:rsid w:val="009F72AA"/>
    <w:rsid w:val="009F77D7"/>
    <w:rsid w:val="00A00212"/>
    <w:rsid w:val="00A01064"/>
    <w:rsid w:val="00A027FF"/>
    <w:rsid w:val="00A03116"/>
    <w:rsid w:val="00A0316C"/>
    <w:rsid w:val="00A03754"/>
    <w:rsid w:val="00A03A4B"/>
    <w:rsid w:val="00A0499D"/>
    <w:rsid w:val="00A04B61"/>
    <w:rsid w:val="00A0767B"/>
    <w:rsid w:val="00A07A17"/>
    <w:rsid w:val="00A07BD0"/>
    <w:rsid w:val="00A1000C"/>
    <w:rsid w:val="00A10DD3"/>
    <w:rsid w:val="00A11337"/>
    <w:rsid w:val="00A114A9"/>
    <w:rsid w:val="00A11EEA"/>
    <w:rsid w:val="00A124E7"/>
    <w:rsid w:val="00A13928"/>
    <w:rsid w:val="00A13F2E"/>
    <w:rsid w:val="00A145AC"/>
    <w:rsid w:val="00A147F4"/>
    <w:rsid w:val="00A14BAB"/>
    <w:rsid w:val="00A14E1F"/>
    <w:rsid w:val="00A16B2D"/>
    <w:rsid w:val="00A17702"/>
    <w:rsid w:val="00A200CE"/>
    <w:rsid w:val="00A20582"/>
    <w:rsid w:val="00A20916"/>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00DE"/>
    <w:rsid w:val="00A4288E"/>
    <w:rsid w:val="00A42969"/>
    <w:rsid w:val="00A4387F"/>
    <w:rsid w:val="00A4477D"/>
    <w:rsid w:val="00A44945"/>
    <w:rsid w:val="00A4536F"/>
    <w:rsid w:val="00A45690"/>
    <w:rsid w:val="00A45D4F"/>
    <w:rsid w:val="00A46695"/>
    <w:rsid w:val="00A46CC8"/>
    <w:rsid w:val="00A472B3"/>
    <w:rsid w:val="00A50BFC"/>
    <w:rsid w:val="00A50F0C"/>
    <w:rsid w:val="00A537A9"/>
    <w:rsid w:val="00A54A45"/>
    <w:rsid w:val="00A55F22"/>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19EA"/>
    <w:rsid w:val="00A73739"/>
    <w:rsid w:val="00A73AA1"/>
    <w:rsid w:val="00A73E9A"/>
    <w:rsid w:val="00A75FD5"/>
    <w:rsid w:val="00A767B2"/>
    <w:rsid w:val="00A76830"/>
    <w:rsid w:val="00A76F54"/>
    <w:rsid w:val="00A77165"/>
    <w:rsid w:val="00A773BC"/>
    <w:rsid w:val="00A7746E"/>
    <w:rsid w:val="00A779B8"/>
    <w:rsid w:val="00A817F4"/>
    <w:rsid w:val="00A83204"/>
    <w:rsid w:val="00A8466A"/>
    <w:rsid w:val="00A84F85"/>
    <w:rsid w:val="00A87114"/>
    <w:rsid w:val="00A90C9E"/>
    <w:rsid w:val="00A912B9"/>
    <w:rsid w:val="00A91A25"/>
    <w:rsid w:val="00A92BFF"/>
    <w:rsid w:val="00A9371A"/>
    <w:rsid w:val="00A94125"/>
    <w:rsid w:val="00A9491F"/>
    <w:rsid w:val="00A95BE7"/>
    <w:rsid w:val="00A9608B"/>
    <w:rsid w:val="00A96528"/>
    <w:rsid w:val="00A96FCC"/>
    <w:rsid w:val="00A97014"/>
    <w:rsid w:val="00A971FB"/>
    <w:rsid w:val="00A975EC"/>
    <w:rsid w:val="00AA1EC8"/>
    <w:rsid w:val="00AA2554"/>
    <w:rsid w:val="00AA50EF"/>
    <w:rsid w:val="00AA55E9"/>
    <w:rsid w:val="00AA695F"/>
    <w:rsid w:val="00AA78BB"/>
    <w:rsid w:val="00AB0CC9"/>
    <w:rsid w:val="00AB1D78"/>
    <w:rsid w:val="00AB2E48"/>
    <w:rsid w:val="00AB3D05"/>
    <w:rsid w:val="00AB3DE6"/>
    <w:rsid w:val="00AB4B42"/>
    <w:rsid w:val="00AB710B"/>
    <w:rsid w:val="00AB78AE"/>
    <w:rsid w:val="00AC224C"/>
    <w:rsid w:val="00AC3B3C"/>
    <w:rsid w:val="00AC429E"/>
    <w:rsid w:val="00AC552E"/>
    <w:rsid w:val="00AC5C38"/>
    <w:rsid w:val="00AC6265"/>
    <w:rsid w:val="00AC7CB7"/>
    <w:rsid w:val="00AD45E0"/>
    <w:rsid w:val="00AD4B9C"/>
    <w:rsid w:val="00AD4FC4"/>
    <w:rsid w:val="00AD5533"/>
    <w:rsid w:val="00AD5EBE"/>
    <w:rsid w:val="00AD65AB"/>
    <w:rsid w:val="00AD6FE1"/>
    <w:rsid w:val="00AE07D1"/>
    <w:rsid w:val="00AE2CCE"/>
    <w:rsid w:val="00AE5193"/>
    <w:rsid w:val="00AE5DAE"/>
    <w:rsid w:val="00AE754D"/>
    <w:rsid w:val="00AE7FD0"/>
    <w:rsid w:val="00AF0561"/>
    <w:rsid w:val="00AF16DA"/>
    <w:rsid w:val="00AF176D"/>
    <w:rsid w:val="00AF2346"/>
    <w:rsid w:val="00AF23B9"/>
    <w:rsid w:val="00AF430A"/>
    <w:rsid w:val="00AF45A3"/>
    <w:rsid w:val="00AF48FA"/>
    <w:rsid w:val="00AF4A7C"/>
    <w:rsid w:val="00AF5888"/>
    <w:rsid w:val="00B02932"/>
    <w:rsid w:val="00B035CE"/>
    <w:rsid w:val="00B037CB"/>
    <w:rsid w:val="00B0382D"/>
    <w:rsid w:val="00B041D8"/>
    <w:rsid w:val="00B04428"/>
    <w:rsid w:val="00B04D3E"/>
    <w:rsid w:val="00B04EFF"/>
    <w:rsid w:val="00B055EA"/>
    <w:rsid w:val="00B05E65"/>
    <w:rsid w:val="00B070FF"/>
    <w:rsid w:val="00B076F6"/>
    <w:rsid w:val="00B07F15"/>
    <w:rsid w:val="00B1010F"/>
    <w:rsid w:val="00B1078A"/>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4794"/>
    <w:rsid w:val="00B25933"/>
    <w:rsid w:val="00B26017"/>
    <w:rsid w:val="00B26DA4"/>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C4D"/>
    <w:rsid w:val="00B47788"/>
    <w:rsid w:val="00B5007C"/>
    <w:rsid w:val="00B51CF1"/>
    <w:rsid w:val="00B53592"/>
    <w:rsid w:val="00B53C60"/>
    <w:rsid w:val="00B53DB4"/>
    <w:rsid w:val="00B54E71"/>
    <w:rsid w:val="00B55B7B"/>
    <w:rsid w:val="00B55D0C"/>
    <w:rsid w:val="00B56F13"/>
    <w:rsid w:val="00B60B8C"/>
    <w:rsid w:val="00B62076"/>
    <w:rsid w:val="00B62C6A"/>
    <w:rsid w:val="00B63499"/>
    <w:rsid w:val="00B64AC5"/>
    <w:rsid w:val="00B65C68"/>
    <w:rsid w:val="00B6621E"/>
    <w:rsid w:val="00B66290"/>
    <w:rsid w:val="00B66F32"/>
    <w:rsid w:val="00B718DF"/>
    <w:rsid w:val="00B72B14"/>
    <w:rsid w:val="00B731AC"/>
    <w:rsid w:val="00B73D88"/>
    <w:rsid w:val="00B760D5"/>
    <w:rsid w:val="00B76B6F"/>
    <w:rsid w:val="00B76D81"/>
    <w:rsid w:val="00B772C6"/>
    <w:rsid w:val="00B80C2F"/>
    <w:rsid w:val="00B80FD1"/>
    <w:rsid w:val="00B83976"/>
    <w:rsid w:val="00B84D9A"/>
    <w:rsid w:val="00B855F6"/>
    <w:rsid w:val="00B85C20"/>
    <w:rsid w:val="00B861AF"/>
    <w:rsid w:val="00B863DA"/>
    <w:rsid w:val="00B86CE5"/>
    <w:rsid w:val="00B90135"/>
    <w:rsid w:val="00B90A50"/>
    <w:rsid w:val="00B90F71"/>
    <w:rsid w:val="00B91323"/>
    <w:rsid w:val="00B91AF2"/>
    <w:rsid w:val="00B9307D"/>
    <w:rsid w:val="00B9497D"/>
    <w:rsid w:val="00B949EF"/>
    <w:rsid w:val="00B94BD1"/>
    <w:rsid w:val="00B9506F"/>
    <w:rsid w:val="00B957AB"/>
    <w:rsid w:val="00B95F63"/>
    <w:rsid w:val="00B974C0"/>
    <w:rsid w:val="00B97F6C"/>
    <w:rsid w:val="00BA19B6"/>
    <w:rsid w:val="00BA1D7E"/>
    <w:rsid w:val="00BA25B0"/>
    <w:rsid w:val="00BA2F1F"/>
    <w:rsid w:val="00BA36A3"/>
    <w:rsid w:val="00BA58B5"/>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36F7"/>
    <w:rsid w:val="00BD3D5A"/>
    <w:rsid w:val="00BD3F2D"/>
    <w:rsid w:val="00BD47F1"/>
    <w:rsid w:val="00BD48E1"/>
    <w:rsid w:val="00BD5E32"/>
    <w:rsid w:val="00BD5E7D"/>
    <w:rsid w:val="00BD605B"/>
    <w:rsid w:val="00BD6717"/>
    <w:rsid w:val="00BD6B1F"/>
    <w:rsid w:val="00BD6EE9"/>
    <w:rsid w:val="00BD74FB"/>
    <w:rsid w:val="00BD7E4D"/>
    <w:rsid w:val="00BE0373"/>
    <w:rsid w:val="00BE0BD7"/>
    <w:rsid w:val="00BE14AA"/>
    <w:rsid w:val="00BE1523"/>
    <w:rsid w:val="00BE24EF"/>
    <w:rsid w:val="00BE2524"/>
    <w:rsid w:val="00BE2ED0"/>
    <w:rsid w:val="00BE2F23"/>
    <w:rsid w:val="00BE3537"/>
    <w:rsid w:val="00BE4290"/>
    <w:rsid w:val="00BE5049"/>
    <w:rsid w:val="00BE635D"/>
    <w:rsid w:val="00BE6CAE"/>
    <w:rsid w:val="00BE764C"/>
    <w:rsid w:val="00BF1615"/>
    <w:rsid w:val="00BF37F8"/>
    <w:rsid w:val="00BF428B"/>
    <w:rsid w:val="00BF461D"/>
    <w:rsid w:val="00BF4D41"/>
    <w:rsid w:val="00BF5F16"/>
    <w:rsid w:val="00BF76A8"/>
    <w:rsid w:val="00BF7951"/>
    <w:rsid w:val="00C00D11"/>
    <w:rsid w:val="00C00DC2"/>
    <w:rsid w:val="00C03010"/>
    <w:rsid w:val="00C031E0"/>
    <w:rsid w:val="00C032B7"/>
    <w:rsid w:val="00C04B9D"/>
    <w:rsid w:val="00C05407"/>
    <w:rsid w:val="00C05924"/>
    <w:rsid w:val="00C05975"/>
    <w:rsid w:val="00C05CE8"/>
    <w:rsid w:val="00C05EFD"/>
    <w:rsid w:val="00C0795C"/>
    <w:rsid w:val="00C07F86"/>
    <w:rsid w:val="00C10315"/>
    <w:rsid w:val="00C11667"/>
    <w:rsid w:val="00C11870"/>
    <w:rsid w:val="00C11F0C"/>
    <w:rsid w:val="00C1230A"/>
    <w:rsid w:val="00C147D9"/>
    <w:rsid w:val="00C14F00"/>
    <w:rsid w:val="00C15B92"/>
    <w:rsid w:val="00C16167"/>
    <w:rsid w:val="00C170CF"/>
    <w:rsid w:val="00C17510"/>
    <w:rsid w:val="00C17AC9"/>
    <w:rsid w:val="00C17BFD"/>
    <w:rsid w:val="00C200E0"/>
    <w:rsid w:val="00C22FE5"/>
    <w:rsid w:val="00C23287"/>
    <w:rsid w:val="00C2372A"/>
    <w:rsid w:val="00C23A1A"/>
    <w:rsid w:val="00C24AE2"/>
    <w:rsid w:val="00C24CBB"/>
    <w:rsid w:val="00C24E89"/>
    <w:rsid w:val="00C2579F"/>
    <w:rsid w:val="00C27644"/>
    <w:rsid w:val="00C278FC"/>
    <w:rsid w:val="00C33433"/>
    <w:rsid w:val="00C3383F"/>
    <w:rsid w:val="00C34B77"/>
    <w:rsid w:val="00C3533A"/>
    <w:rsid w:val="00C3610F"/>
    <w:rsid w:val="00C362E7"/>
    <w:rsid w:val="00C3697A"/>
    <w:rsid w:val="00C36D9E"/>
    <w:rsid w:val="00C40FBA"/>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4FFF"/>
    <w:rsid w:val="00C55B9F"/>
    <w:rsid w:val="00C55D06"/>
    <w:rsid w:val="00C55F91"/>
    <w:rsid w:val="00C5630A"/>
    <w:rsid w:val="00C563CD"/>
    <w:rsid w:val="00C56BCF"/>
    <w:rsid w:val="00C604E8"/>
    <w:rsid w:val="00C60793"/>
    <w:rsid w:val="00C61D2C"/>
    <w:rsid w:val="00C6229F"/>
    <w:rsid w:val="00C62AEE"/>
    <w:rsid w:val="00C63948"/>
    <w:rsid w:val="00C6455F"/>
    <w:rsid w:val="00C64F5E"/>
    <w:rsid w:val="00C6580D"/>
    <w:rsid w:val="00C65C95"/>
    <w:rsid w:val="00C66D71"/>
    <w:rsid w:val="00C67175"/>
    <w:rsid w:val="00C6748A"/>
    <w:rsid w:val="00C6757B"/>
    <w:rsid w:val="00C70CD6"/>
    <w:rsid w:val="00C70F81"/>
    <w:rsid w:val="00C72B5A"/>
    <w:rsid w:val="00C731B6"/>
    <w:rsid w:val="00C7380C"/>
    <w:rsid w:val="00C74670"/>
    <w:rsid w:val="00C7631A"/>
    <w:rsid w:val="00C819F2"/>
    <w:rsid w:val="00C81D25"/>
    <w:rsid w:val="00C82C89"/>
    <w:rsid w:val="00C82C8F"/>
    <w:rsid w:val="00C82D03"/>
    <w:rsid w:val="00C8347F"/>
    <w:rsid w:val="00C835AC"/>
    <w:rsid w:val="00C83DEE"/>
    <w:rsid w:val="00C84523"/>
    <w:rsid w:val="00C85091"/>
    <w:rsid w:val="00C86A6D"/>
    <w:rsid w:val="00C87A81"/>
    <w:rsid w:val="00C90AED"/>
    <w:rsid w:val="00C929B5"/>
    <w:rsid w:val="00C92E23"/>
    <w:rsid w:val="00C949BC"/>
    <w:rsid w:val="00C94CDD"/>
    <w:rsid w:val="00C974CA"/>
    <w:rsid w:val="00C9788C"/>
    <w:rsid w:val="00C97905"/>
    <w:rsid w:val="00CA0098"/>
    <w:rsid w:val="00CA07EC"/>
    <w:rsid w:val="00CA1301"/>
    <w:rsid w:val="00CA1B7E"/>
    <w:rsid w:val="00CA2599"/>
    <w:rsid w:val="00CA4021"/>
    <w:rsid w:val="00CA44F8"/>
    <w:rsid w:val="00CA4AFA"/>
    <w:rsid w:val="00CA511E"/>
    <w:rsid w:val="00CA7B09"/>
    <w:rsid w:val="00CA7BEE"/>
    <w:rsid w:val="00CA7D00"/>
    <w:rsid w:val="00CB352E"/>
    <w:rsid w:val="00CB410F"/>
    <w:rsid w:val="00CB571A"/>
    <w:rsid w:val="00CC03F4"/>
    <w:rsid w:val="00CC07C1"/>
    <w:rsid w:val="00CC0D03"/>
    <w:rsid w:val="00CC0E37"/>
    <w:rsid w:val="00CC14E6"/>
    <w:rsid w:val="00CC191D"/>
    <w:rsid w:val="00CC1C3B"/>
    <w:rsid w:val="00CC1C8E"/>
    <w:rsid w:val="00CC2A6D"/>
    <w:rsid w:val="00CC3358"/>
    <w:rsid w:val="00CC3FF2"/>
    <w:rsid w:val="00CC40FF"/>
    <w:rsid w:val="00CC4F4B"/>
    <w:rsid w:val="00CC5925"/>
    <w:rsid w:val="00CC6749"/>
    <w:rsid w:val="00CC69CC"/>
    <w:rsid w:val="00CC6CDC"/>
    <w:rsid w:val="00CC7539"/>
    <w:rsid w:val="00CD03B8"/>
    <w:rsid w:val="00CD1E98"/>
    <w:rsid w:val="00CD2657"/>
    <w:rsid w:val="00CD2D47"/>
    <w:rsid w:val="00CD3196"/>
    <w:rsid w:val="00CD3987"/>
    <w:rsid w:val="00CD3FF4"/>
    <w:rsid w:val="00CD48D8"/>
    <w:rsid w:val="00CD4AF8"/>
    <w:rsid w:val="00CD52A5"/>
    <w:rsid w:val="00CD54C5"/>
    <w:rsid w:val="00CD564B"/>
    <w:rsid w:val="00CD6812"/>
    <w:rsid w:val="00CD6ADD"/>
    <w:rsid w:val="00CD7803"/>
    <w:rsid w:val="00CD7FD1"/>
    <w:rsid w:val="00CE0B70"/>
    <w:rsid w:val="00CE1B3F"/>
    <w:rsid w:val="00CE2887"/>
    <w:rsid w:val="00CE3E87"/>
    <w:rsid w:val="00CE405E"/>
    <w:rsid w:val="00CE56D7"/>
    <w:rsid w:val="00CF171F"/>
    <w:rsid w:val="00CF224E"/>
    <w:rsid w:val="00CF4934"/>
    <w:rsid w:val="00CF5A4D"/>
    <w:rsid w:val="00CF6F18"/>
    <w:rsid w:val="00D02AE2"/>
    <w:rsid w:val="00D0434C"/>
    <w:rsid w:val="00D044B5"/>
    <w:rsid w:val="00D0564D"/>
    <w:rsid w:val="00D05EB3"/>
    <w:rsid w:val="00D0721B"/>
    <w:rsid w:val="00D0727E"/>
    <w:rsid w:val="00D10264"/>
    <w:rsid w:val="00D1055B"/>
    <w:rsid w:val="00D10BD0"/>
    <w:rsid w:val="00D116B4"/>
    <w:rsid w:val="00D12F6A"/>
    <w:rsid w:val="00D13031"/>
    <w:rsid w:val="00D1400C"/>
    <w:rsid w:val="00D1473D"/>
    <w:rsid w:val="00D147AB"/>
    <w:rsid w:val="00D15B1E"/>
    <w:rsid w:val="00D16A8E"/>
    <w:rsid w:val="00D16BAD"/>
    <w:rsid w:val="00D16F2C"/>
    <w:rsid w:val="00D16FC9"/>
    <w:rsid w:val="00D21884"/>
    <w:rsid w:val="00D2251A"/>
    <w:rsid w:val="00D225EB"/>
    <w:rsid w:val="00D2480D"/>
    <w:rsid w:val="00D278C4"/>
    <w:rsid w:val="00D3121D"/>
    <w:rsid w:val="00D314A5"/>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5F7"/>
    <w:rsid w:val="00D5073D"/>
    <w:rsid w:val="00D53E8A"/>
    <w:rsid w:val="00D54328"/>
    <w:rsid w:val="00D5563D"/>
    <w:rsid w:val="00D56511"/>
    <w:rsid w:val="00D56F45"/>
    <w:rsid w:val="00D6023C"/>
    <w:rsid w:val="00D612BC"/>
    <w:rsid w:val="00D614A5"/>
    <w:rsid w:val="00D62A76"/>
    <w:rsid w:val="00D63DC9"/>
    <w:rsid w:val="00D65200"/>
    <w:rsid w:val="00D65855"/>
    <w:rsid w:val="00D6675F"/>
    <w:rsid w:val="00D67777"/>
    <w:rsid w:val="00D67BC8"/>
    <w:rsid w:val="00D701E9"/>
    <w:rsid w:val="00D7026A"/>
    <w:rsid w:val="00D7062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08C"/>
    <w:rsid w:val="00D96965"/>
    <w:rsid w:val="00D9797E"/>
    <w:rsid w:val="00D97C1B"/>
    <w:rsid w:val="00D97F86"/>
    <w:rsid w:val="00DA060A"/>
    <w:rsid w:val="00DA0F76"/>
    <w:rsid w:val="00DA177F"/>
    <w:rsid w:val="00DA223E"/>
    <w:rsid w:val="00DA31A9"/>
    <w:rsid w:val="00DA3BBC"/>
    <w:rsid w:val="00DA3F1D"/>
    <w:rsid w:val="00DA51C3"/>
    <w:rsid w:val="00DA561F"/>
    <w:rsid w:val="00DA67C6"/>
    <w:rsid w:val="00DA7571"/>
    <w:rsid w:val="00DA7573"/>
    <w:rsid w:val="00DA798C"/>
    <w:rsid w:val="00DB015D"/>
    <w:rsid w:val="00DB1FFE"/>
    <w:rsid w:val="00DB2275"/>
    <w:rsid w:val="00DB2856"/>
    <w:rsid w:val="00DB3A81"/>
    <w:rsid w:val="00DB3D87"/>
    <w:rsid w:val="00DB3E61"/>
    <w:rsid w:val="00DB41CE"/>
    <w:rsid w:val="00DB4AAF"/>
    <w:rsid w:val="00DB769B"/>
    <w:rsid w:val="00DC0866"/>
    <w:rsid w:val="00DC0D57"/>
    <w:rsid w:val="00DC0E08"/>
    <w:rsid w:val="00DC1596"/>
    <w:rsid w:val="00DC27CE"/>
    <w:rsid w:val="00DC2821"/>
    <w:rsid w:val="00DC2C86"/>
    <w:rsid w:val="00DC39A5"/>
    <w:rsid w:val="00DC4227"/>
    <w:rsid w:val="00DC456E"/>
    <w:rsid w:val="00DC5030"/>
    <w:rsid w:val="00DC60FE"/>
    <w:rsid w:val="00DC67D4"/>
    <w:rsid w:val="00DD0809"/>
    <w:rsid w:val="00DD0A51"/>
    <w:rsid w:val="00DD11E5"/>
    <w:rsid w:val="00DD2BF2"/>
    <w:rsid w:val="00DD2C67"/>
    <w:rsid w:val="00DD44E2"/>
    <w:rsid w:val="00DD584B"/>
    <w:rsid w:val="00DD7815"/>
    <w:rsid w:val="00DE0EE7"/>
    <w:rsid w:val="00DE1B67"/>
    <w:rsid w:val="00DE292B"/>
    <w:rsid w:val="00DE2FB9"/>
    <w:rsid w:val="00DE3120"/>
    <w:rsid w:val="00DE317B"/>
    <w:rsid w:val="00DE610C"/>
    <w:rsid w:val="00DE64E7"/>
    <w:rsid w:val="00DE6513"/>
    <w:rsid w:val="00DF0FB9"/>
    <w:rsid w:val="00DF208B"/>
    <w:rsid w:val="00DF2812"/>
    <w:rsid w:val="00DF3B20"/>
    <w:rsid w:val="00DF41E1"/>
    <w:rsid w:val="00DF5326"/>
    <w:rsid w:val="00DF5441"/>
    <w:rsid w:val="00DF6AA3"/>
    <w:rsid w:val="00DF75FB"/>
    <w:rsid w:val="00DF7FE4"/>
    <w:rsid w:val="00E00933"/>
    <w:rsid w:val="00E011A8"/>
    <w:rsid w:val="00E03C06"/>
    <w:rsid w:val="00E04DA9"/>
    <w:rsid w:val="00E04EF1"/>
    <w:rsid w:val="00E05227"/>
    <w:rsid w:val="00E05272"/>
    <w:rsid w:val="00E063AE"/>
    <w:rsid w:val="00E06880"/>
    <w:rsid w:val="00E06A9A"/>
    <w:rsid w:val="00E101A8"/>
    <w:rsid w:val="00E10209"/>
    <w:rsid w:val="00E10411"/>
    <w:rsid w:val="00E105C7"/>
    <w:rsid w:val="00E109DE"/>
    <w:rsid w:val="00E124D9"/>
    <w:rsid w:val="00E125FF"/>
    <w:rsid w:val="00E12731"/>
    <w:rsid w:val="00E1325F"/>
    <w:rsid w:val="00E13B50"/>
    <w:rsid w:val="00E16163"/>
    <w:rsid w:val="00E16A77"/>
    <w:rsid w:val="00E179F5"/>
    <w:rsid w:val="00E207CC"/>
    <w:rsid w:val="00E2184C"/>
    <w:rsid w:val="00E225A3"/>
    <w:rsid w:val="00E236AD"/>
    <w:rsid w:val="00E23BF3"/>
    <w:rsid w:val="00E259F1"/>
    <w:rsid w:val="00E25B06"/>
    <w:rsid w:val="00E30C33"/>
    <w:rsid w:val="00E30DD8"/>
    <w:rsid w:val="00E30E42"/>
    <w:rsid w:val="00E31C4F"/>
    <w:rsid w:val="00E31EC9"/>
    <w:rsid w:val="00E32956"/>
    <w:rsid w:val="00E343C5"/>
    <w:rsid w:val="00E34F9C"/>
    <w:rsid w:val="00E3677F"/>
    <w:rsid w:val="00E4100C"/>
    <w:rsid w:val="00E4105A"/>
    <w:rsid w:val="00E413DD"/>
    <w:rsid w:val="00E41C40"/>
    <w:rsid w:val="00E41FFB"/>
    <w:rsid w:val="00E432A9"/>
    <w:rsid w:val="00E44A73"/>
    <w:rsid w:val="00E4596A"/>
    <w:rsid w:val="00E4672C"/>
    <w:rsid w:val="00E4689D"/>
    <w:rsid w:val="00E46CF6"/>
    <w:rsid w:val="00E46F48"/>
    <w:rsid w:val="00E50076"/>
    <w:rsid w:val="00E50DBA"/>
    <w:rsid w:val="00E5109A"/>
    <w:rsid w:val="00E5151C"/>
    <w:rsid w:val="00E51AC5"/>
    <w:rsid w:val="00E5402B"/>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0F15"/>
    <w:rsid w:val="00E71221"/>
    <w:rsid w:val="00E71FCE"/>
    <w:rsid w:val="00E7216A"/>
    <w:rsid w:val="00E72CC4"/>
    <w:rsid w:val="00E732FB"/>
    <w:rsid w:val="00E76871"/>
    <w:rsid w:val="00E76E6C"/>
    <w:rsid w:val="00E77B22"/>
    <w:rsid w:val="00E81A13"/>
    <w:rsid w:val="00E83006"/>
    <w:rsid w:val="00E83887"/>
    <w:rsid w:val="00E83BE4"/>
    <w:rsid w:val="00E8476A"/>
    <w:rsid w:val="00E859C5"/>
    <w:rsid w:val="00E8605F"/>
    <w:rsid w:val="00E86741"/>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D9"/>
    <w:rsid w:val="00EA6AED"/>
    <w:rsid w:val="00EA6BF2"/>
    <w:rsid w:val="00EB1F3A"/>
    <w:rsid w:val="00EB2533"/>
    <w:rsid w:val="00EB4FFE"/>
    <w:rsid w:val="00EB534D"/>
    <w:rsid w:val="00EB5B3C"/>
    <w:rsid w:val="00EB61D6"/>
    <w:rsid w:val="00EB63EA"/>
    <w:rsid w:val="00EB6614"/>
    <w:rsid w:val="00EB6D4F"/>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739"/>
    <w:rsid w:val="00ED0DE6"/>
    <w:rsid w:val="00ED2C8E"/>
    <w:rsid w:val="00ED45A7"/>
    <w:rsid w:val="00ED4773"/>
    <w:rsid w:val="00ED5208"/>
    <w:rsid w:val="00ED5CF2"/>
    <w:rsid w:val="00ED5F69"/>
    <w:rsid w:val="00ED6391"/>
    <w:rsid w:val="00ED6CCD"/>
    <w:rsid w:val="00ED7252"/>
    <w:rsid w:val="00ED785D"/>
    <w:rsid w:val="00ED7D3F"/>
    <w:rsid w:val="00EE0449"/>
    <w:rsid w:val="00EE06C3"/>
    <w:rsid w:val="00EE0B4C"/>
    <w:rsid w:val="00EE0D97"/>
    <w:rsid w:val="00EE1AE1"/>
    <w:rsid w:val="00EE1E84"/>
    <w:rsid w:val="00EE1F28"/>
    <w:rsid w:val="00EE2375"/>
    <w:rsid w:val="00EE3317"/>
    <w:rsid w:val="00EE33CB"/>
    <w:rsid w:val="00EE35B6"/>
    <w:rsid w:val="00EE3D6E"/>
    <w:rsid w:val="00EE428B"/>
    <w:rsid w:val="00EE43DF"/>
    <w:rsid w:val="00EE4ECC"/>
    <w:rsid w:val="00EE5287"/>
    <w:rsid w:val="00EF0BB6"/>
    <w:rsid w:val="00EF127F"/>
    <w:rsid w:val="00EF163F"/>
    <w:rsid w:val="00EF2951"/>
    <w:rsid w:val="00EF2C05"/>
    <w:rsid w:val="00EF2F78"/>
    <w:rsid w:val="00EF7F76"/>
    <w:rsid w:val="00F014C7"/>
    <w:rsid w:val="00F01D73"/>
    <w:rsid w:val="00F02AC0"/>
    <w:rsid w:val="00F04151"/>
    <w:rsid w:val="00F04257"/>
    <w:rsid w:val="00F058BC"/>
    <w:rsid w:val="00F05BBC"/>
    <w:rsid w:val="00F078E5"/>
    <w:rsid w:val="00F102DA"/>
    <w:rsid w:val="00F12690"/>
    <w:rsid w:val="00F13C72"/>
    <w:rsid w:val="00F1439E"/>
    <w:rsid w:val="00F158BC"/>
    <w:rsid w:val="00F15F8C"/>
    <w:rsid w:val="00F16541"/>
    <w:rsid w:val="00F1790E"/>
    <w:rsid w:val="00F17A84"/>
    <w:rsid w:val="00F202DF"/>
    <w:rsid w:val="00F20826"/>
    <w:rsid w:val="00F21D66"/>
    <w:rsid w:val="00F22E86"/>
    <w:rsid w:val="00F2366C"/>
    <w:rsid w:val="00F2385A"/>
    <w:rsid w:val="00F23C69"/>
    <w:rsid w:val="00F23FBE"/>
    <w:rsid w:val="00F24941"/>
    <w:rsid w:val="00F2501B"/>
    <w:rsid w:val="00F2531D"/>
    <w:rsid w:val="00F25481"/>
    <w:rsid w:val="00F25FFD"/>
    <w:rsid w:val="00F26DE7"/>
    <w:rsid w:val="00F272CD"/>
    <w:rsid w:val="00F274A1"/>
    <w:rsid w:val="00F27D0D"/>
    <w:rsid w:val="00F3118D"/>
    <w:rsid w:val="00F3147F"/>
    <w:rsid w:val="00F3283E"/>
    <w:rsid w:val="00F347F0"/>
    <w:rsid w:val="00F37625"/>
    <w:rsid w:val="00F4012A"/>
    <w:rsid w:val="00F40AD4"/>
    <w:rsid w:val="00F415AF"/>
    <w:rsid w:val="00F42395"/>
    <w:rsid w:val="00F4297E"/>
    <w:rsid w:val="00F42EEB"/>
    <w:rsid w:val="00F444CF"/>
    <w:rsid w:val="00F45625"/>
    <w:rsid w:val="00F5009A"/>
    <w:rsid w:val="00F50CB1"/>
    <w:rsid w:val="00F51016"/>
    <w:rsid w:val="00F51A45"/>
    <w:rsid w:val="00F521E0"/>
    <w:rsid w:val="00F5263C"/>
    <w:rsid w:val="00F538A1"/>
    <w:rsid w:val="00F55FF8"/>
    <w:rsid w:val="00F57474"/>
    <w:rsid w:val="00F60CC5"/>
    <w:rsid w:val="00F62AA8"/>
    <w:rsid w:val="00F62D99"/>
    <w:rsid w:val="00F631F1"/>
    <w:rsid w:val="00F642AB"/>
    <w:rsid w:val="00F6532C"/>
    <w:rsid w:val="00F65583"/>
    <w:rsid w:val="00F65734"/>
    <w:rsid w:val="00F6795E"/>
    <w:rsid w:val="00F70699"/>
    <w:rsid w:val="00F70E94"/>
    <w:rsid w:val="00F71D59"/>
    <w:rsid w:val="00F73353"/>
    <w:rsid w:val="00F739E2"/>
    <w:rsid w:val="00F749A1"/>
    <w:rsid w:val="00F74C12"/>
    <w:rsid w:val="00F75995"/>
    <w:rsid w:val="00F76638"/>
    <w:rsid w:val="00F76DD3"/>
    <w:rsid w:val="00F80855"/>
    <w:rsid w:val="00F80876"/>
    <w:rsid w:val="00F81027"/>
    <w:rsid w:val="00F82AA1"/>
    <w:rsid w:val="00F83188"/>
    <w:rsid w:val="00F83C6A"/>
    <w:rsid w:val="00F8405E"/>
    <w:rsid w:val="00F844B3"/>
    <w:rsid w:val="00F849F5"/>
    <w:rsid w:val="00F86330"/>
    <w:rsid w:val="00F86A8F"/>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B7716"/>
    <w:rsid w:val="00FC0D8D"/>
    <w:rsid w:val="00FC191D"/>
    <w:rsid w:val="00FC3B00"/>
    <w:rsid w:val="00FC42D1"/>
    <w:rsid w:val="00FC55E3"/>
    <w:rsid w:val="00FC5E12"/>
    <w:rsid w:val="00FC6736"/>
    <w:rsid w:val="00FC6A33"/>
    <w:rsid w:val="00FC76A1"/>
    <w:rsid w:val="00FD2DB5"/>
    <w:rsid w:val="00FD38B3"/>
    <w:rsid w:val="00FD40C0"/>
    <w:rsid w:val="00FD4C83"/>
    <w:rsid w:val="00FD5B3F"/>
    <w:rsid w:val="00FD63AD"/>
    <w:rsid w:val="00FD7309"/>
    <w:rsid w:val="00FD7A95"/>
    <w:rsid w:val="00FE118B"/>
    <w:rsid w:val="00FE1372"/>
    <w:rsid w:val="00FE1AF7"/>
    <w:rsid w:val="00FE20CE"/>
    <w:rsid w:val="00FE2A99"/>
    <w:rsid w:val="00FE2F6D"/>
    <w:rsid w:val="00FE32B0"/>
    <w:rsid w:val="00FE3C7E"/>
    <w:rsid w:val="00FE564B"/>
    <w:rsid w:val="00FE69CD"/>
    <w:rsid w:val="00FE6A4A"/>
    <w:rsid w:val="00FE767B"/>
    <w:rsid w:val="00FE7D73"/>
    <w:rsid w:val="00FF1B86"/>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link w:val="Heading5Char"/>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link w:val="Heading6Char"/>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link w:val="Heading7Char"/>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link w:val="Heading8Char"/>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link w:val="Heading9Char"/>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link w:val="BodyText3Char"/>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link w:val="BodyTextIndent2Char"/>
    <w:rsid w:val="006F49FD"/>
    <w:pPr>
      <w:ind w:left="720" w:hanging="720"/>
    </w:pPr>
    <w:rPr>
      <w:rFonts w:ascii="Arial" w:hAnsi="Arial"/>
      <w:color w:val="FF0000"/>
      <w:sz w:val="18"/>
    </w:rPr>
  </w:style>
  <w:style w:type="paragraph" w:styleId="BodyTextIndent3">
    <w:name w:val="Body Text Indent 3"/>
    <w:basedOn w:val="Normal"/>
    <w:link w:val="BodyTextIndent3Char"/>
    <w:rsid w:val="006F49FD"/>
    <w:pPr>
      <w:ind w:left="576"/>
    </w:pPr>
    <w:rPr>
      <w:i/>
      <w:color w:val="FF00FF"/>
      <w:sz w:val="18"/>
    </w:rPr>
  </w:style>
  <w:style w:type="paragraph" w:styleId="DocumentMap">
    <w:name w:val="Document Map"/>
    <w:basedOn w:val="Normal"/>
    <w:link w:val="DocumentMapChar"/>
    <w:semiHidden/>
    <w:rsid w:val="006F49FD"/>
    <w:pPr>
      <w:shd w:val="clear" w:color="auto" w:fill="000080"/>
    </w:pPr>
    <w:rPr>
      <w:rFonts w:ascii="Tahoma" w:hAnsi="Tahoma"/>
    </w:rPr>
  </w:style>
  <w:style w:type="paragraph" w:styleId="BodyText2">
    <w:name w:val="Body Text 2"/>
    <w:basedOn w:val="Normal"/>
    <w:link w:val="BodyText2Char"/>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5"/>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Style3">
    <w:name w:val="Style3"/>
    <w:basedOn w:val="Normal"/>
    <w:rsid w:val="00CC4F4B"/>
    <w:pPr>
      <w:spacing w:before="60" w:after="60"/>
      <w:contextualSpacing/>
      <w:jc w:val="left"/>
    </w:pPr>
    <w:rPr>
      <w:rFonts w:ascii="Arial" w:hAnsi="Arial"/>
      <w:sz w:val="20"/>
      <w:lang w:eastAsia="en-US"/>
    </w:rPr>
  </w:style>
  <w:style w:type="paragraph" w:customStyle="1" w:styleId="StyleAgencySubHeadingsArial">
    <w:name w:val="Style Agency Sub Headings + Arial"/>
    <w:basedOn w:val="Normal"/>
    <w:link w:val="StyleAgencySubHeadingsArialCharChar"/>
    <w:rsid w:val="00CC4F4B"/>
    <w:pPr>
      <w:numPr>
        <w:numId w:val="28"/>
      </w:numPr>
      <w:tabs>
        <w:tab w:val="left" w:pos="454"/>
      </w:tabs>
      <w:spacing w:before="60" w:after="60"/>
      <w:jc w:val="left"/>
    </w:pPr>
    <w:rPr>
      <w:rFonts w:ascii="Arial Bold" w:hAnsi="Arial Bold"/>
      <w:b/>
      <w:bCs/>
      <w:sz w:val="20"/>
      <w:lang w:eastAsia="en-US"/>
    </w:rPr>
  </w:style>
  <w:style w:type="character" w:customStyle="1" w:styleId="StyleAgencySubHeadingsArialCharChar">
    <w:name w:val="Style Agency Sub Headings + Arial Char Char"/>
    <w:basedOn w:val="DefaultParagraphFont"/>
    <w:link w:val="StyleAgencySubHeadingsArial"/>
    <w:rsid w:val="00CC4F4B"/>
    <w:rPr>
      <w:rFonts w:ascii="Arial Bold" w:hAnsi="Arial Bold"/>
      <w:b/>
      <w:bCs/>
      <w:lang w:eastAsia="en-US"/>
    </w:rPr>
  </w:style>
  <w:style w:type="character" w:customStyle="1" w:styleId="Heading1Char">
    <w:name w:val="Heading 1 Char"/>
    <w:basedOn w:val="DefaultParagraphFont"/>
    <w:link w:val="Heading1"/>
    <w:locked/>
    <w:rsid w:val="007C7234"/>
    <w:rPr>
      <w:rFonts w:ascii="Arial" w:hAnsi="Arial"/>
      <w:b/>
      <w:spacing w:val="-4"/>
      <w:sz w:val="36"/>
      <w:lang w:eastAsia="en-US"/>
    </w:rPr>
  </w:style>
  <w:style w:type="character" w:customStyle="1" w:styleId="Heading2Char">
    <w:name w:val="Heading 2 Char"/>
    <w:basedOn w:val="DefaultParagraphFont"/>
    <w:link w:val="Heading2"/>
    <w:locked/>
    <w:rsid w:val="007C7234"/>
    <w:rPr>
      <w:rFonts w:ascii="Arial" w:hAnsi="Arial"/>
      <w:b/>
      <w:sz w:val="28"/>
    </w:rPr>
  </w:style>
  <w:style w:type="character" w:customStyle="1" w:styleId="Heading5Char">
    <w:name w:val="Heading 5 Char"/>
    <w:basedOn w:val="DefaultParagraphFont"/>
    <w:link w:val="Heading5"/>
    <w:locked/>
    <w:rsid w:val="007C7234"/>
    <w:rPr>
      <w:rFonts w:ascii="Arial" w:hAnsi="Arial"/>
      <w:sz w:val="18"/>
    </w:rPr>
  </w:style>
  <w:style w:type="character" w:customStyle="1" w:styleId="Heading6Char">
    <w:name w:val="Heading 6 Char"/>
    <w:basedOn w:val="DefaultParagraphFont"/>
    <w:link w:val="Heading6"/>
    <w:locked/>
    <w:rsid w:val="007C7234"/>
    <w:rPr>
      <w:rFonts w:ascii="Arial" w:hAnsi="Arial"/>
      <w:sz w:val="18"/>
      <w:lang w:eastAsia="en-US"/>
    </w:rPr>
  </w:style>
  <w:style w:type="character" w:customStyle="1" w:styleId="Heading7Char">
    <w:name w:val="Heading 7 Char"/>
    <w:basedOn w:val="DefaultParagraphFont"/>
    <w:link w:val="Heading7"/>
    <w:locked/>
    <w:rsid w:val="007C7234"/>
    <w:rPr>
      <w:rFonts w:ascii="Arial" w:hAnsi="Arial"/>
      <w:sz w:val="16"/>
      <w:lang w:eastAsia="en-US"/>
    </w:rPr>
  </w:style>
  <w:style w:type="character" w:customStyle="1" w:styleId="Heading8Char">
    <w:name w:val="Heading 8 Char"/>
    <w:basedOn w:val="DefaultParagraphFont"/>
    <w:link w:val="Heading8"/>
    <w:locked/>
    <w:rsid w:val="007C7234"/>
    <w:rPr>
      <w:rFonts w:ascii="Arial" w:hAnsi="Arial"/>
      <w:i/>
      <w:sz w:val="16"/>
      <w:lang w:eastAsia="en-US"/>
    </w:rPr>
  </w:style>
  <w:style w:type="character" w:customStyle="1" w:styleId="Heading9Char">
    <w:name w:val="Heading 9 Char"/>
    <w:basedOn w:val="DefaultParagraphFont"/>
    <w:link w:val="Heading9"/>
    <w:locked/>
    <w:rsid w:val="007C7234"/>
    <w:rPr>
      <w:rFonts w:ascii="Arial" w:hAnsi="Arial"/>
      <w:b/>
      <w:i/>
      <w:sz w:val="18"/>
      <w:lang w:eastAsia="en-US"/>
    </w:rPr>
  </w:style>
  <w:style w:type="character" w:customStyle="1" w:styleId="HeaderChar">
    <w:name w:val="Header Char"/>
    <w:basedOn w:val="DefaultParagraphFont"/>
    <w:link w:val="Header"/>
    <w:locked/>
    <w:rsid w:val="007C7234"/>
    <w:rPr>
      <w:sz w:val="24"/>
    </w:rPr>
  </w:style>
  <w:style w:type="character" w:customStyle="1" w:styleId="FooterChar">
    <w:name w:val="Footer Char"/>
    <w:basedOn w:val="DefaultParagraphFont"/>
    <w:link w:val="Footer"/>
    <w:locked/>
    <w:rsid w:val="007C7234"/>
    <w:rPr>
      <w:rFonts w:ascii="Arial" w:hAnsi="Arial"/>
      <w:sz w:val="18"/>
    </w:rPr>
  </w:style>
  <w:style w:type="character" w:customStyle="1" w:styleId="BodyTextIndentChar">
    <w:name w:val="Body Text Indent Char"/>
    <w:basedOn w:val="DefaultParagraphFont"/>
    <w:link w:val="BodyTextIndent"/>
    <w:locked/>
    <w:rsid w:val="007C7234"/>
    <w:rPr>
      <w:rFonts w:ascii="Arial" w:hAnsi="Arial"/>
      <w:sz w:val="18"/>
    </w:rPr>
  </w:style>
  <w:style w:type="character" w:customStyle="1" w:styleId="BodyText3Char">
    <w:name w:val="Body Text 3 Char"/>
    <w:basedOn w:val="DefaultParagraphFont"/>
    <w:link w:val="BodyText3"/>
    <w:locked/>
    <w:rsid w:val="007C7234"/>
    <w:rPr>
      <w:rFonts w:ascii="Arial" w:hAnsi="Arial"/>
      <w:color w:val="000000"/>
      <w:sz w:val="18"/>
    </w:rPr>
  </w:style>
  <w:style w:type="character" w:customStyle="1" w:styleId="BodyTextIndent2Char">
    <w:name w:val="Body Text Indent 2 Char"/>
    <w:basedOn w:val="DefaultParagraphFont"/>
    <w:link w:val="BodyTextIndent2"/>
    <w:locked/>
    <w:rsid w:val="007C7234"/>
    <w:rPr>
      <w:rFonts w:ascii="Arial" w:hAnsi="Arial"/>
      <w:color w:val="FF0000"/>
      <w:sz w:val="18"/>
    </w:rPr>
  </w:style>
  <w:style w:type="character" w:customStyle="1" w:styleId="BodyTextIndent3Char">
    <w:name w:val="Body Text Indent 3 Char"/>
    <w:basedOn w:val="DefaultParagraphFont"/>
    <w:link w:val="BodyTextIndent3"/>
    <w:locked/>
    <w:rsid w:val="007C7234"/>
    <w:rPr>
      <w:i/>
      <w:color w:val="FF00FF"/>
      <w:sz w:val="18"/>
    </w:rPr>
  </w:style>
  <w:style w:type="character" w:customStyle="1" w:styleId="DocumentMapChar">
    <w:name w:val="Document Map Char"/>
    <w:basedOn w:val="DefaultParagraphFont"/>
    <w:link w:val="DocumentMap"/>
    <w:semiHidden/>
    <w:locked/>
    <w:rsid w:val="007C7234"/>
    <w:rPr>
      <w:rFonts w:ascii="Tahoma" w:hAnsi="Tahoma"/>
      <w:sz w:val="24"/>
      <w:shd w:val="clear" w:color="auto" w:fill="000080"/>
    </w:rPr>
  </w:style>
  <w:style w:type="character" w:customStyle="1" w:styleId="BodyText2Char">
    <w:name w:val="Body Text 2 Char"/>
    <w:basedOn w:val="DefaultParagraphFont"/>
    <w:link w:val="BodyText2"/>
    <w:locked/>
    <w:rsid w:val="007C7234"/>
    <w:rPr>
      <w:rFonts w:ascii="Arial" w:hAnsi="Arial"/>
      <w:snapToGrid w:val="0"/>
      <w:sz w:val="18"/>
      <w:lang w:eastAsia="en-US"/>
    </w:rPr>
  </w:style>
  <w:style w:type="character" w:customStyle="1" w:styleId="FootnoteTextChar">
    <w:name w:val="Footnote Text Char"/>
    <w:basedOn w:val="DefaultParagraphFont"/>
    <w:link w:val="FootnoteText"/>
    <w:semiHidden/>
    <w:locked/>
    <w:rsid w:val="007C7234"/>
  </w:style>
  <w:style w:type="character" w:customStyle="1" w:styleId="BalloonTextChar">
    <w:name w:val="Balloon Text Char"/>
    <w:basedOn w:val="DefaultParagraphFont"/>
    <w:link w:val="BalloonText"/>
    <w:semiHidden/>
    <w:locked/>
    <w:rsid w:val="007C7234"/>
    <w:rPr>
      <w:rFonts w:ascii="Tahoma" w:hAnsi="Tahoma" w:cs="Tahoma"/>
      <w:sz w:val="16"/>
      <w:szCs w:val="16"/>
    </w:rPr>
  </w:style>
  <w:style w:type="paragraph" w:customStyle="1" w:styleId="DraftingNoteText">
    <w:name w:val="Drafting Note Text"/>
    <w:basedOn w:val="Normal"/>
    <w:qFormat/>
    <w:rsid w:val="00CF224E"/>
    <w:pPr>
      <w:spacing w:line="360" w:lineRule="auto"/>
    </w:pPr>
    <w:rPr>
      <w:rFonts w:ascii="Arial" w:hAnsi="Arial" w:cs="Arial"/>
      <w:i/>
      <w:color w:val="FF66FF"/>
    </w:rPr>
  </w:style>
  <w:style w:type="character" w:customStyle="1" w:styleId="Blue">
    <w:name w:val="Blue"/>
    <w:basedOn w:val="DefaultParagraphFont"/>
    <w:uiPriority w:val="1"/>
    <w:qFormat/>
    <w:rsid w:val="009A49C9"/>
    <w:rPr>
      <w:color w:val="9BBB59" w:themeColor="accent3"/>
    </w:rPr>
  </w:style>
  <w:style w:type="paragraph" w:styleId="Revision">
    <w:name w:val="Revision"/>
    <w:hidden/>
    <w:uiPriority w:val="99"/>
    <w:semiHidden/>
    <w:rsid w:val="005266B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6137810">
      <w:bodyDiv w:val="1"/>
      <w:marLeft w:val="0"/>
      <w:marRight w:val="0"/>
      <w:marTop w:val="0"/>
      <w:marBottom w:val="0"/>
      <w:divBdr>
        <w:top w:val="none" w:sz="0" w:space="0" w:color="auto"/>
        <w:left w:val="none" w:sz="0" w:space="0" w:color="auto"/>
        <w:bottom w:val="none" w:sz="0" w:space="0" w:color="auto"/>
        <w:right w:val="none" w:sz="0" w:space="0" w:color="auto"/>
      </w:divBdr>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5549443">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Data Centre</Site_x0020_Name>
    <Internal_x002f_External xmlns="859f7ad6-93f6-4205-b62b-a17f28acbbac">Internal document</Internal_x002f_External>
    <Post_x0020_code xmlns="859f7ad6-93f6-4205-b62b-a17f28acbbac">NP10 8BE</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Rd, Newbury, Berkshire, RG14 1QL</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2020-04-21T23:00:00+00:00</Document_x0020_Date>
    <Facility_x0020_Address xmlns="859f7ad6-93f6-4205-b62b-a17f28acbbac">Imperial Park, Celtic Way, Marshfield, Newport</Facility_x0020_Address>
    <Environment_x0020_Sub_x0020_Folder xmlns="859f7ad6-93f6-4205-b62b-a17f28acbbac">Licences applications</Environment_x0020_Sub_x0020_Folder>
    <Customer_x0020_Name xmlns="859f7ad6-93f6-4205-b62b-a17f28acbbac">Next Generation Data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FCE35-EE0A-41E1-9C44-683D59B12981}"/>
</file>

<file path=customXml/itemProps2.xml><?xml version="1.0" encoding="utf-8"?>
<ds:datastoreItem xmlns:ds="http://schemas.openxmlformats.org/officeDocument/2006/customXml" ds:itemID="{78A6267D-BB7F-4C58-915B-A8978BC681E7}"/>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5.xml><?xml version="1.0" encoding="utf-8"?>
<ds:datastoreItem xmlns:ds="http://schemas.openxmlformats.org/officeDocument/2006/customXml" ds:itemID="{0A1EF547-0A21-45C6-9083-87CBD2A710EA}">
  <ds:schemaRefs>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E513FAEF-E19C-4FB8-B85F-773D3DF76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5893</Words>
  <Characters>32003</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Thomas, Kirsty</cp:lastModifiedBy>
  <cp:revision>2</cp:revision>
  <cp:lastPrinted>2007-10-25T10:58:00Z</cp:lastPrinted>
  <dcterms:created xsi:type="dcterms:W3CDTF">2020-04-23T06:03:00Z</dcterms:created>
  <dcterms:modified xsi:type="dcterms:W3CDTF">2020-04-23T06:03:00Z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b13f58b4-b6b6-47bc-9223-b60ba7266167</vt:lpwstr>
  </property>
  <property fmtid="{D5CDD505-2E9C-101B-9397-08002B2CF9AE}" pid="4" name="ContentTypeId">
    <vt:lpwstr>0x01010067EB80C5FE939D4A9B3D8BA62129B7F501020000462B6CE9C1494683708F95FFF850A6</vt:lpwstr>
  </property>
  <property fmtid="{D5CDD505-2E9C-101B-9397-08002B2CF9AE}" pid="5" name="AuthorIds_UIVersion_512">
    <vt:lpwstr>1345</vt:lpwstr>
  </property>
  <property fmtid="{D5CDD505-2E9C-101B-9397-08002B2CF9AE}" pid="6" name="AuthorIds_UIVersion_2048">
    <vt:lpwstr>1345</vt:lpwstr>
  </property>
  <property fmtid="{D5CDD505-2E9C-101B-9397-08002B2CF9AE}" pid="7" name="_dlc_DocId">
    <vt:lpwstr>REGU-386-72644</vt:lpwstr>
  </property>
  <property fmtid="{D5CDD505-2E9C-101B-9397-08002B2CF9AE}" pid="8" name="_dlc_DocIdUrl">
    <vt:lpwstr>https://cyfoethnaturiolcymru.sharepoint.com/teams/Regulatory/Permitting/_layouts/15/DocIdRedir.aspx?ID=REGU-386-72644, REGU-386-72644</vt:lpwstr>
  </property>
</Properties>
</file>