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13BF632" w:rsidR="00D04424" w:rsidRPr="00C06BB0" w:rsidRDefault="0014332B" w:rsidP="003719AD">
      <w:pPr>
        <w:pStyle w:val="Heading1"/>
        <w:spacing w:before="0" w:after="0"/>
        <w:jc w:val="left"/>
        <w:rPr>
          <w:bCs/>
          <w:color w:val="auto"/>
          <w:sz w:val="32"/>
        </w:rPr>
      </w:pPr>
      <w:r w:rsidRPr="00C06BB0">
        <w:rPr>
          <w:bCs/>
          <w:color w:val="auto"/>
          <w:sz w:val="32"/>
        </w:rPr>
        <w:t>Bespoke p</w:t>
      </w:r>
      <w:r w:rsidR="00D04424" w:rsidRPr="00C06BB0">
        <w:rPr>
          <w:bCs/>
          <w:color w:val="auto"/>
          <w:sz w:val="32"/>
        </w:rPr>
        <w:t>ermit</w:t>
      </w:r>
      <w:r w:rsidR="00B73ECB" w:rsidRPr="00C06BB0">
        <w:rPr>
          <w:bCs/>
          <w:color w:val="auto"/>
          <w:sz w:val="32"/>
        </w:rPr>
        <w:t xml:space="preserve"> </w:t>
      </w:r>
    </w:p>
    <w:p w14:paraId="41AC372F" w14:textId="77777777" w:rsidR="00136717" w:rsidRPr="00136717" w:rsidRDefault="00136717" w:rsidP="00136717"/>
    <w:p w14:paraId="0FF15250" w14:textId="07BCABFB" w:rsidR="00D04424" w:rsidRPr="00C06BB0"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C06BB0">
        <w:rPr>
          <w:rFonts w:ascii="Arial" w:hAnsi="Arial" w:cs="Arial"/>
          <w:szCs w:val="24"/>
        </w:rPr>
        <w:t xml:space="preserve">grant </w:t>
      </w:r>
      <w:r w:rsidRPr="00C06BB0">
        <w:rPr>
          <w:rFonts w:ascii="Arial" w:hAnsi="Arial" w:cs="Arial"/>
          <w:szCs w:val="24"/>
        </w:rPr>
        <w:t>the permit for</w:t>
      </w:r>
      <w:r w:rsidR="00C06BB0" w:rsidRPr="00C06BB0">
        <w:rPr>
          <w:rFonts w:ascii="Arial" w:hAnsi="Arial" w:cs="Arial"/>
          <w:szCs w:val="24"/>
        </w:rPr>
        <w:t xml:space="preserve"> Berllan </w:t>
      </w:r>
      <w:proofErr w:type="spellStart"/>
      <w:r w:rsidR="00C06BB0" w:rsidRPr="00C06BB0">
        <w:rPr>
          <w:rFonts w:ascii="Arial" w:hAnsi="Arial" w:cs="Arial"/>
          <w:szCs w:val="24"/>
        </w:rPr>
        <w:t>Aur</w:t>
      </w:r>
      <w:proofErr w:type="spellEnd"/>
      <w:r w:rsidRPr="00C06BB0">
        <w:rPr>
          <w:rFonts w:ascii="Arial" w:hAnsi="Arial" w:cs="Arial"/>
          <w:szCs w:val="24"/>
        </w:rPr>
        <w:t xml:space="preserve"> operated </w:t>
      </w:r>
      <w:r w:rsidR="00C06BB0" w:rsidRPr="00C06BB0">
        <w:rPr>
          <w:rFonts w:ascii="Arial" w:hAnsi="Arial" w:cs="Arial"/>
          <w:szCs w:val="24"/>
        </w:rPr>
        <w:t>by Mr Stephen Cooper.</w:t>
      </w:r>
    </w:p>
    <w:p w14:paraId="178F17B4" w14:textId="7D95D1CA" w:rsidR="00E907C6" w:rsidRPr="00C06BB0" w:rsidRDefault="00E907C6" w:rsidP="006B0BFB">
      <w:pPr>
        <w:tabs>
          <w:tab w:val="left" w:pos="4253"/>
          <w:tab w:val="left" w:pos="6804"/>
        </w:tabs>
        <w:spacing w:after="120"/>
        <w:rPr>
          <w:rFonts w:ascii="Arial" w:hAnsi="Arial"/>
          <w:kern w:val="28"/>
          <w:szCs w:val="24"/>
        </w:rPr>
      </w:pPr>
      <w:bookmarkStart w:id="0" w:name="OLE_LINK1"/>
      <w:bookmarkStart w:id="1" w:name="OLE_LINK2"/>
      <w:proofErr w:type="spellStart"/>
      <w:r w:rsidRPr="00C06BB0">
        <w:rPr>
          <w:rFonts w:ascii="Arial" w:hAnsi="Arial"/>
          <w:kern w:val="28"/>
          <w:szCs w:val="24"/>
        </w:rPr>
        <w:t>T</w:t>
      </w:r>
      <w:proofErr w:type="spellEnd"/>
      <w:r w:rsidRPr="00C06BB0">
        <w:rPr>
          <w:rFonts w:ascii="Arial" w:hAnsi="Arial"/>
          <w:kern w:val="28"/>
          <w:szCs w:val="24"/>
        </w:rPr>
        <w:t xml:space="preserve">he application number is </w:t>
      </w:r>
      <w:r w:rsidR="00C06BB0" w:rsidRPr="00C06BB0">
        <w:rPr>
          <w:rFonts w:ascii="Arial" w:hAnsi="Arial"/>
          <w:szCs w:val="24"/>
        </w:rPr>
        <w:t>PAN-008361</w:t>
      </w:r>
    </w:p>
    <w:p w14:paraId="0FF15251" w14:textId="5849B1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4332B">
        <w:rPr>
          <w:rFonts w:ascii="Arial" w:hAnsi="Arial"/>
          <w:color w:val="FF00FF"/>
          <w:szCs w:val="24"/>
        </w:rPr>
        <w:t xml:space="preserve">[insert </w:t>
      </w:r>
      <w:r w:rsidR="009A3F85">
        <w:rPr>
          <w:rFonts w:ascii="Arial" w:hAnsi="Arial"/>
          <w:color w:val="FF00FF"/>
          <w:szCs w:val="24"/>
        </w:rPr>
        <w:t>permit reference</w:t>
      </w:r>
      <w:r w:rsidRPr="0014332B">
        <w:rPr>
          <w:rFonts w:ascii="Arial" w:hAnsi="Arial"/>
          <w:color w:val="FF00FF"/>
          <w:szCs w:val="24"/>
        </w:rPr>
        <w:t>]</w:t>
      </w:r>
    </w:p>
    <w:bookmarkEnd w:id="0"/>
    <w:bookmarkEnd w:id="1"/>
    <w:p w14:paraId="04257E03" w14:textId="2D5FFED9" w:rsidR="00C06BB0" w:rsidRDefault="00C06BB0" w:rsidP="00C06BB0">
      <w:pPr>
        <w:pStyle w:val="Heading3nonum"/>
        <w:rPr>
          <w:sz w:val="22"/>
          <w:szCs w:val="22"/>
        </w:rPr>
      </w:pPr>
      <w:r>
        <w:rPr>
          <w:sz w:val="22"/>
          <w:szCs w:val="22"/>
        </w:rPr>
        <w:t xml:space="preserve">A new permit to discharge 1.5m3/day of secondary treated sewage effluent from one domestic property via a package treatment plant to an unnamed ditch. The last 10m of the pipe will be perforated. The permit replaces an exemption to ground for the property. The ground conditions are not suitable for </w:t>
      </w:r>
      <w:proofErr w:type="gramStart"/>
      <w:r>
        <w:rPr>
          <w:sz w:val="22"/>
          <w:szCs w:val="22"/>
        </w:rPr>
        <w:t>a</w:t>
      </w:r>
      <w:proofErr w:type="gramEnd"/>
      <w:r>
        <w:rPr>
          <w:sz w:val="22"/>
          <w:szCs w:val="22"/>
        </w:rPr>
        <w:t xml:space="preserve"> infiltration system. </w:t>
      </w:r>
    </w:p>
    <w:p w14:paraId="58C73EE4" w14:textId="6EC484BF" w:rsidR="00C06BB0" w:rsidRPr="00F50CB1" w:rsidRDefault="00C06BB0" w:rsidP="00C06BB0">
      <w:pPr>
        <w:pStyle w:val="Heading3nonum"/>
        <w:rPr>
          <w:sz w:val="22"/>
          <w:szCs w:val="22"/>
        </w:rPr>
      </w:pPr>
      <w:r>
        <w:rPr>
          <w:sz w:val="22"/>
          <w:szCs w:val="22"/>
        </w:rPr>
        <w:t xml:space="preserve"> </w:t>
      </w: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62B3D5E" w:rsidR="007820C3" w:rsidRPr="00C06BB0" w:rsidRDefault="007820C3" w:rsidP="007820C3">
            <w:pPr>
              <w:pStyle w:val="Heading3"/>
              <w:spacing w:before="60"/>
              <w:rPr>
                <w:rFonts w:ascii="Arial" w:hAnsi="Arial" w:cs="Arial"/>
                <w:b w:val="0"/>
                <w:szCs w:val="24"/>
                <w:highlight w:val="red"/>
              </w:rPr>
            </w:pPr>
            <w:r w:rsidRPr="00C06BB0">
              <w:rPr>
                <w:rFonts w:ascii="Arial" w:hAnsi="Arial" w:cs="Arial"/>
                <w:b w:val="0"/>
                <w:szCs w:val="24"/>
              </w:rPr>
              <w:t xml:space="preserve">Responses to web publicising </w:t>
            </w:r>
          </w:p>
        </w:tc>
        <w:tc>
          <w:tcPr>
            <w:tcW w:w="6266" w:type="dxa"/>
            <w:tcBorders>
              <w:bottom w:val="single" w:sz="4" w:space="0" w:color="auto"/>
            </w:tcBorders>
          </w:tcPr>
          <w:p w14:paraId="0FF1529A" w14:textId="03DE1B17" w:rsidR="007820C3" w:rsidRPr="00C06BB0" w:rsidRDefault="007820C3" w:rsidP="007820C3">
            <w:pPr>
              <w:spacing w:before="60"/>
              <w:rPr>
                <w:rFonts w:ascii="Arial" w:hAnsi="Arial" w:cs="Arial"/>
                <w:szCs w:val="24"/>
              </w:rPr>
            </w:pPr>
            <w:r w:rsidRPr="00C06BB0">
              <w:rPr>
                <w:rFonts w:ascii="Arial" w:hAnsi="Arial" w:cs="Arial"/>
                <w:szCs w:val="24"/>
              </w:rPr>
              <w:t xml:space="preserve">The web publicising responses (Annex 2) were taken into account in the decision.  </w:t>
            </w:r>
          </w:p>
          <w:p w14:paraId="7AC1EFF5" w14:textId="7D1F8974" w:rsidR="00C06BB0" w:rsidRPr="00C06BB0" w:rsidRDefault="00C06BB0" w:rsidP="007820C3">
            <w:pPr>
              <w:spacing w:before="60"/>
              <w:rPr>
                <w:rFonts w:ascii="Arial" w:hAnsi="Arial" w:cs="Arial"/>
                <w:szCs w:val="24"/>
              </w:rPr>
            </w:pPr>
          </w:p>
          <w:p w14:paraId="3DE9264B" w14:textId="79D8A632" w:rsidR="00C06BB0" w:rsidRPr="00C06BB0" w:rsidRDefault="00C06BB0" w:rsidP="007820C3">
            <w:pPr>
              <w:spacing w:before="60"/>
              <w:rPr>
                <w:rFonts w:ascii="Arial" w:hAnsi="Arial" w:cs="Arial"/>
                <w:szCs w:val="24"/>
              </w:rPr>
            </w:pPr>
            <w:r w:rsidRPr="00C06BB0">
              <w:rPr>
                <w:rFonts w:ascii="Arial" w:hAnsi="Arial" w:cs="Arial"/>
                <w:szCs w:val="24"/>
              </w:rPr>
              <w:t>No responses received.</w:t>
            </w:r>
          </w:p>
          <w:p w14:paraId="0FF1529B" w14:textId="77777777" w:rsidR="007820C3" w:rsidRPr="00C06BB0" w:rsidRDefault="007820C3" w:rsidP="007820C3">
            <w:pPr>
              <w:spacing w:before="60"/>
              <w:rPr>
                <w:rFonts w:ascii="Arial" w:hAnsi="Arial" w:cs="Arial"/>
                <w:szCs w:val="24"/>
              </w:rPr>
            </w:pPr>
          </w:p>
          <w:p w14:paraId="0FF1529C" w14:textId="77777777" w:rsidR="007820C3" w:rsidRPr="00C06BB0" w:rsidRDefault="007820C3" w:rsidP="007820C3">
            <w:pPr>
              <w:spacing w:before="60"/>
              <w:rPr>
                <w:rFonts w:ascii="Arial" w:hAnsi="Arial" w:cs="Arial"/>
                <w:szCs w:val="24"/>
              </w:rPr>
            </w:pPr>
            <w:r w:rsidRPr="00C06BB0">
              <w:rPr>
                <w:rFonts w:ascii="Arial" w:hAnsi="Arial" w:cs="Arial"/>
                <w:szCs w:val="24"/>
              </w:rPr>
              <w:t xml:space="preserve">The decision was taken in accordance with our guidance. </w:t>
            </w:r>
          </w:p>
          <w:p w14:paraId="0FF1529D" w14:textId="77777777" w:rsidR="007820C3" w:rsidRPr="00C06BB0"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09BE9E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C06BB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06BB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D" w14:textId="6AC2F82E" w:rsidR="007820C3" w:rsidRPr="00CD4CC8" w:rsidRDefault="007820C3" w:rsidP="00CD4CC8">
            <w:pPr>
              <w:rPr>
                <w:rFonts w:ascii="Arial" w:hAnsi="Arial" w:cs="Arial"/>
                <w:szCs w:val="24"/>
              </w:rPr>
            </w:pPr>
            <w:r w:rsidRPr="00CD4CC8">
              <w:rPr>
                <w:rFonts w:ascii="Arial" w:hAnsi="Arial" w:cs="Arial"/>
                <w:szCs w:val="24"/>
              </w:rPr>
              <w:t xml:space="preserve">A full assessment of the application and its potential to affect the sites has been carried out as part of the permitting process. We consider that the application will not affect the [features of the site/species/habitat] </w:t>
            </w:r>
          </w:p>
          <w:p w14:paraId="0FF152CE" w14:textId="4495203E" w:rsidR="007820C3" w:rsidRPr="00CD4CC8" w:rsidRDefault="007820C3" w:rsidP="00EF499E">
            <w:pPr>
              <w:rPr>
                <w:rFonts w:ascii="Arial" w:hAnsi="Arial" w:cs="Arial"/>
                <w:szCs w:val="24"/>
              </w:rPr>
            </w:pPr>
            <w:r w:rsidRPr="00CD4CC8">
              <w:rPr>
                <w:rFonts w:ascii="Arial" w:hAnsi="Arial" w:cs="Arial"/>
                <w:szCs w:val="24"/>
              </w:rPr>
              <w:lastRenderedPageBreak/>
              <w:t xml:space="preserve">We have not formally consulted </w:t>
            </w:r>
            <w:r w:rsidR="009A3F85" w:rsidRPr="00CD4CC8">
              <w:rPr>
                <w:rFonts w:ascii="Arial" w:hAnsi="Arial" w:cs="Arial"/>
                <w:szCs w:val="24"/>
              </w:rPr>
              <w:t xml:space="preserve"> </w:t>
            </w:r>
            <w:r w:rsidRPr="00CD4CC8">
              <w:rPr>
                <w:rFonts w:ascii="Arial" w:hAnsi="Arial" w:cs="Arial"/>
                <w:szCs w:val="24"/>
              </w:rPr>
              <w:t xml:space="preserve">on the application.  The decision was taken in accordance with our guidance. </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CD4CC8">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2869ACB2" w:rsidR="00136717" w:rsidRPr="007820C3" w:rsidRDefault="00136717" w:rsidP="00136717">
            <w:pPr>
              <w:rPr>
                <w:rFonts w:ascii="Arial" w:hAnsi="Arial" w:cs="Arial"/>
                <w:color w:val="000000"/>
                <w:szCs w:val="24"/>
              </w:rPr>
            </w:pPr>
          </w:p>
        </w:tc>
        <w:tc>
          <w:tcPr>
            <w:tcW w:w="6266" w:type="dxa"/>
          </w:tcPr>
          <w:p w14:paraId="67AFC2B0" w14:textId="77777777" w:rsidR="00136717" w:rsidRPr="007820C3" w:rsidRDefault="00136717" w:rsidP="00EF499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ACA033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D4CC8" w:rsidRDefault="007820C3" w:rsidP="00A60F17">
            <w:pPr>
              <w:rPr>
                <w:rFonts w:ascii="Arial" w:hAnsi="Arial" w:cs="Arial"/>
                <w:szCs w:val="24"/>
              </w:rPr>
            </w:pPr>
            <w:r w:rsidRPr="00CD4CC8">
              <w:rPr>
                <w:rFonts w:ascii="Arial" w:hAnsi="Arial" w:cs="Arial"/>
                <w:szCs w:val="24"/>
              </w:rPr>
              <w:t xml:space="preserve">The operator considers this risk assessment is satisfactory. </w:t>
            </w:r>
          </w:p>
          <w:p w14:paraId="0FF152E9" w14:textId="77777777" w:rsidR="00FB30B4" w:rsidRPr="007820C3" w:rsidRDefault="00FB30B4" w:rsidP="00CD4CC8">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7820C3" w:rsidRDefault="007820C3" w:rsidP="00792CEE">
            <w:pPr>
              <w:pStyle w:val="BodyText"/>
              <w:rPr>
                <w:rFonts w:ascii="Arial" w:hAnsi="Arial" w:cs="Arial"/>
                <w:color w:val="FF0000"/>
                <w:szCs w:val="24"/>
              </w:rPr>
            </w:pPr>
            <w:r w:rsidRPr="00CD4CC8">
              <w:rPr>
                <w:rFonts w:ascii="Arial" w:hAnsi="Arial" w:cs="Arial"/>
                <w:color w:val="auto"/>
                <w:szCs w:val="24"/>
              </w:rPr>
              <w:t>The proposed techniques / emission levels for priorities for control are in line with the benchmark levels contained in the TGN and we consider them to represent appropriate techniques for the facility</w:t>
            </w:r>
            <w:r w:rsidRPr="007820C3">
              <w:rPr>
                <w:rFonts w:ascii="Arial" w:hAnsi="Arial" w:cs="Arial"/>
                <w:color w:val="FF0000"/>
                <w:szCs w:val="24"/>
              </w:rPr>
              <w:t xml:space="preserve">. </w:t>
            </w:r>
          </w:p>
          <w:p w14:paraId="0FF152F4" w14:textId="77777777" w:rsidR="00FB30B4" w:rsidRPr="007820C3" w:rsidRDefault="00FB30B4" w:rsidP="00CD4CC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C06BB0">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D4CC8">
            <w:pPr>
              <w:pStyle w:val="NormalWeb"/>
              <w:rPr>
                <w:rFonts w:ascii="Arial" w:hAnsi="Arial" w:cs="Arial"/>
                <w:color w:val="FF00FF"/>
              </w:rPr>
            </w:pPr>
            <w:bookmarkStart w:id="2" w:name="_GoBack"/>
            <w:bookmarkEnd w:id="2"/>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2" w14:textId="3DC137DC" w:rsidR="00FB30B4" w:rsidRDefault="006765AE" w:rsidP="00CD4CC8">
      <w:pPr>
        <w:pStyle w:val="Heading1"/>
        <w:jc w:val="left"/>
        <w:rPr>
          <w:color w:val="FF0000"/>
        </w:rPr>
      </w:pPr>
      <w:r>
        <w:br w:type="page"/>
      </w: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C06BB0" w:rsidRDefault="00C06BB0">
      <w:r>
        <w:separator/>
      </w:r>
    </w:p>
  </w:endnote>
  <w:endnote w:type="continuationSeparator" w:id="0">
    <w:p w14:paraId="7AFD3A18" w14:textId="77777777" w:rsidR="00C06BB0" w:rsidRDefault="00C06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C06BB0" w:rsidRDefault="00C06B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06BB0" w:rsidRDefault="00C06B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06BB0" w:rsidRPr="002B61AE" w14:paraId="0FF15380" w14:textId="77777777" w:rsidTr="008632BF">
      <w:trPr>
        <w:trHeight w:val="286"/>
      </w:trPr>
      <w:tc>
        <w:tcPr>
          <w:tcW w:w="2659" w:type="dxa"/>
        </w:tcPr>
        <w:p w14:paraId="0FF1537C" w14:textId="7104BEDB" w:rsidR="00C06BB0" w:rsidRPr="00E907C6" w:rsidRDefault="00C06BB0"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06BB0" w:rsidRPr="00E907C6" w:rsidRDefault="00C06BB0"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06BB0" w:rsidRPr="00E907C6" w:rsidRDefault="00C06BB0"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06BB0" w:rsidRPr="00E907C6" w:rsidRDefault="00C06BB0"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06BB0" w:rsidRPr="003F4346" w:rsidRDefault="00C06BB0"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C06BB0" w:rsidRDefault="00C06BB0">
      <w:r>
        <w:separator/>
      </w:r>
    </w:p>
  </w:footnote>
  <w:footnote w:type="continuationSeparator" w:id="0">
    <w:p w14:paraId="7E16C852" w14:textId="77777777" w:rsidR="00C06BB0" w:rsidRDefault="00C06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6BB0"/>
    <w:rsid w:val="00C07952"/>
    <w:rsid w:val="00C24149"/>
    <w:rsid w:val="00C43A22"/>
    <w:rsid w:val="00C44B7E"/>
    <w:rsid w:val="00C57F82"/>
    <w:rsid w:val="00C8353B"/>
    <w:rsid w:val="00C85FD5"/>
    <w:rsid w:val="00C91798"/>
    <w:rsid w:val="00C93F6F"/>
    <w:rsid w:val="00CA35B5"/>
    <w:rsid w:val="00CA4E7D"/>
    <w:rsid w:val="00CA62D3"/>
    <w:rsid w:val="00CD4CC8"/>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C06BB0"/>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C06BB0"/>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Berllan Aur</Site_x0020_Name>
    <Internal_x002f_External xmlns="859f7ad6-93f6-4205-b62b-a17f28acbbac">Internal document</Internal_x002f_External>
    <Post_x0020_code xmlns="859f7ad6-93f6-4205-b62b-a17f28acbbac">SA40 9TB</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Berllan Aur, Gorsgoch, Llanybydder, SA40 9TB</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2020-04-26T23:00:00+00:00</Document_x0020_Date>
    <Facility_x0020_Address xmlns="859f7ad6-93f6-4205-b62b-a17f28acbbac">Gorsgoch, Llanybydder</Facility_x0020_Address>
    <Environment_x0020_Sub_x0020_Folder xmlns="859f7ad6-93f6-4205-b62b-a17f28acbbac">Licences applications</Environment_x0020_Sub_x0020_Folder>
    <Customer_x0020_Name xmlns="859f7ad6-93f6-4205-b62b-a17f28acbbac">Mr Stephen Cooper</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4C4AB99B-E0FE-4C4F-8156-29E213160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679</Words>
  <Characters>3812</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Raynor-Evans, Katrin</cp:lastModifiedBy>
  <cp:revision>2</cp:revision>
  <cp:lastPrinted>2008-01-30T13:54:00Z</cp:lastPrinted>
  <dcterms:created xsi:type="dcterms:W3CDTF">2020-04-27T09:43:00Z</dcterms:created>
  <dcterms:modified xsi:type="dcterms:W3CDTF">2020-04-27T09:43:00Z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035cdbf4-a76f-48fd-a4bd-6ecec49f0731</vt:lpwstr>
  </property>
  <property fmtid="{D5CDD505-2E9C-101B-9397-08002B2CF9AE}" pid="11" name="SharedWithUsers">
    <vt:lpwstr/>
  </property>
  <property fmtid="{D5CDD505-2E9C-101B-9397-08002B2CF9AE}" pid="12" name="_dlc_DocId">
    <vt:lpwstr>REGU-212-51458</vt:lpwstr>
  </property>
  <property fmtid="{D5CDD505-2E9C-101B-9397-08002B2CF9AE}" pid="13" name="_dlc_DocIdUrl">
    <vt:lpwstr>https://cyfoethnaturiolcymru.sharepoint.com/teams/Regulatory/Permitting/_layouts/15/DocIdRedir.aspx?ID=REGU-212-51458, REGU-212-51458</vt:lpwstr>
  </property>
</Properties>
</file>