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7467925" w:rsidR="00D04424" w:rsidRPr="00AF5F8D" w:rsidRDefault="0014332B" w:rsidP="003719AD">
      <w:pPr>
        <w:pStyle w:val="Heading1"/>
        <w:spacing w:before="0" w:after="0"/>
        <w:jc w:val="left"/>
        <w:rPr>
          <w:bCs/>
          <w:color w:val="auto"/>
          <w:sz w:val="32"/>
        </w:rPr>
      </w:pPr>
      <w:r w:rsidRPr="00AF5F8D">
        <w:rPr>
          <w:bCs/>
          <w:color w:val="auto"/>
          <w:sz w:val="32"/>
        </w:rPr>
        <w:t>Bespoke p</w:t>
      </w:r>
      <w:r w:rsidR="00D04424" w:rsidRPr="00AF5F8D">
        <w:rPr>
          <w:bCs/>
          <w:color w:val="auto"/>
          <w:sz w:val="32"/>
        </w:rPr>
        <w:t>ermit</w:t>
      </w:r>
      <w:r w:rsidR="00B73ECB" w:rsidRPr="00AF5F8D">
        <w:rPr>
          <w:bCs/>
          <w:color w:val="auto"/>
          <w:sz w:val="32"/>
        </w:rPr>
        <w:t xml:space="preserve"> </w:t>
      </w:r>
    </w:p>
    <w:p w14:paraId="41AC372F" w14:textId="77777777" w:rsidR="00136717" w:rsidRPr="00AF5F8D" w:rsidRDefault="00136717" w:rsidP="00136717"/>
    <w:p w14:paraId="0FF15250" w14:textId="0AF33ECD" w:rsidR="00D04424" w:rsidRPr="00AF5F8D" w:rsidRDefault="0060457F" w:rsidP="006B0BFB">
      <w:pPr>
        <w:spacing w:after="120"/>
        <w:rPr>
          <w:rFonts w:ascii="Arial" w:hAnsi="Arial" w:cs="Arial"/>
          <w:szCs w:val="24"/>
        </w:rPr>
      </w:pPr>
      <w:r w:rsidRPr="00AF5F8D">
        <w:rPr>
          <w:rFonts w:ascii="Arial" w:hAnsi="Arial" w:cs="Arial"/>
          <w:szCs w:val="24"/>
        </w:rPr>
        <w:t xml:space="preserve">We have decided to </w:t>
      </w:r>
      <w:r w:rsidR="00D2020E" w:rsidRPr="00AF5F8D">
        <w:rPr>
          <w:rFonts w:ascii="Arial" w:hAnsi="Arial" w:cs="Arial"/>
          <w:szCs w:val="24"/>
        </w:rPr>
        <w:t xml:space="preserve">grant </w:t>
      </w:r>
      <w:r w:rsidRPr="00AF5F8D">
        <w:rPr>
          <w:rFonts w:ascii="Arial" w:hAnsi="Arial" w:cs="Arial"/>
          <w:szCs w:val="24"/>
        </w:rPr>
        <w:t>the permit</w:t>
      </w:r>
      <w:r w:rsidR="00AF5F8D" w:rsidRPr="00AF5F8D">
        <w:rPr>
          <w:rFonts w:ascii="Arial" w:hAnsi="Arial" w:cs="Arial"/>
          <w:szCs w:val="24"/>
        </w:rPr>
        <w:t xml:space="preserve"> </w:t>
      </w:r>
      <w:r w:rsidRPr="00AF5F8D">
        <w:rPr>
          <w:rFonts w:ascii="Arial" w:hAnsi="Arial" w:cs="Arial"/>
          <w:szCs w:val="24"/>
        </w:rPr>
        <w:t xml:space="preserve">for </w:t>
      </w:r>
      <w:r w:rsidR="00AF5F8D" w:rsidRPr="00AF5F8D">
        <w:rPr>
          <w:rFonts w:ascii="Arial" w:hAnsi="Arial" w:cs="Arial"/>
          <w:szCs w:val="24"/>
        </w:rPr>
        <w:t>Whitehouse Farm</w:t>
      </w:r>
      <w:r w:rsidRPr="00AF5F8D">
        <w:rPr>
          <w:rFonts w:ascii="Arial" w:hAnsi="Arial" w:cs="Arial"/>
          <w:szCs w:val="24"/>
        </w:rPr>
        <w:t xml:space="preserve"> operated by</w:t>
      </w:r>
      <w:r w:rsidR="00AF5F8D" w:rsidRPr="00AF5F8D">
        <w:rPr>
          <w:rFonts w:ascii="Arial" w:hAnsi="Arial" w:cs="Arial"/>
          <w:szCs w:val="24"/>
        </w:rPr>
        <w:t xml:space="preserve"> Mr Hugh Harris</w:t>
      </w:r>
      <w:r w:rsidR="001034AC" w:rsidRPr="00AF5F8D">
        <w:rPr>
          <w:rFonts w:ascii="Arial" w:hAnsi="Arial" w:cs="Arial"/>
          <w:szCs w:val="24"/>
        </w:rPr>
        <w:t>.</w:t>
      </w:r>
    </w:p>
    <w:p w14:paraId="178F17B4" w14:textId="432FB74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AF5F8D">
        <w:rPr>
          <w:rFonts w:ascii="Arial" w:hAnsi="Arial"/>
          <w:kern w:val="28"/>
          <w:szCs w:val="24"/>
        </w:rPr>
        <w:t xml:space="preserve">number is </w:t>
      </w:r>
      <w:r w:rsidR="00AF5F8D" w:rsidRPr="00AF5F8D">
        <w:rPr>
          <w:rFonts w:ascii="Arial" w:hAnsi="Arial"/>
          <w:szCs w:val="24"/>
        </w:rPr>
        <w:t>PAN-008447</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2E01EF1E" w14:textId="1B3F2658" w:rsidR="00AF5F8D" w:rsidRPr="00AF5F8D" w:rsidRDefault="00AF5F8D" w:rsidP="00AF5F8D">
      <w:pPr>
        <w:pStyle w:val="Heading3nonum"/>
        <w:rPr>
          <w:color w:val="auto"/>
          <w:sz w:val="24"/>
          <w:lang w:eastAsia="en-GB"/>
        </w:rPr>
      </w:pPr>
      <w:commentRangeStart w:id="2"/>
      <w:r w:rsidRPr="00AF5F8D">
        <w:rPr>
          <w:color w:val="auto"/>
          <w:sz w:val="24"/>
          <w:lang w:eastAsia="en-GB"/>
        </w:rPr>
        <w:t xml:space="preserve">A new discharge to dispose of 1m3/day of diluted waste sheep dip via a vacuum tanker. The discharge is to be spread on an appropriately sized area of land, 30m away from the White House Meadows Site of Nature Conservation Interest and the disposal will only take place between 1st September and the 1st March. </w:t>
      </w:r>
      <w:commentRangeEnd w:id="2"/>
      <w:r w:rsidR="005F3C05">
        <w:rPr>
          <w:rStyle w:val="CommentReference"/>
          <w:rFonts w:ascii="Times New Roman" w:hAnsi="Times New Roman"/>
          <w:color w:val="auto"/>
          <w:lang w:eastAsia="en-GB"/>
        </w:rPr>
        <w:commentReference w:id="2"/>
      </w:r>
    </w:p>
    <w:p w14:paraId="60AECCA4" w14:textId="77777777" w:rsidR="00AF5F8D" w:rsidRPr="00F50CB1" w:rsidRDefault="00AF5F8D" w:rsidP="00AF5F8D">
      <w:pPr>
        <w:pStyle w:val="Heading3nonum"/>
        <w:rPr>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0EFF1612" w:rsidR="006420BA" w:rsidRPr="00482F89" w:rsidRDefault="006420BA" w:rsidP="006420BA">
      <w:pPr>
        <w:numPr>
          <w:ilvl w:val="0"/>
          <w:numId w:val="17"/>
        </w:numPr>
        <w:tabs>
          <w:tab w:val="clear" w:pos="1440"/>
          <w:tab w:val="num" w:pos="1134"/>
        </w:tabs>
        <w:spacing w:after="120"/>
        <w:ind w:left="1134" w:hanging="567"/>
        <w:rPr>
          <w:rFonts w:ascii="Arial" w:hAnsi="Arial"/>
        </w:rPr>
      </w:pPr>
      <w:r w:rsidRPr="00482F89">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AFE7552" w:rsidR="007820C3" w:rsidRPr="00482F89" w:rsidRDefault="007820C3" w:rsidP="007820C3">
            <w:pPr>
              <w:pStyle w:val="Heading3"/>
              <w:spacing w:before="60"/>
              <w:rPr>
                <w:rFonts w:ascii="Arial" w:hAnsi="Arial" w:cs="Arial"/>
                <w:b w:val="0"/>
                <w:szCs w:val="24"/>
                <w:highlight w:val="red"/>
              </w:rPr>
            </w:pPr>
            <w:r w:rsidRPr="00482F89">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1CD7F4C0" w:rsidR="007820C3" w:rsidRDefault="007820C3" w:rsidP="007820C3">
            <w:pPr>
              <w:spacing w:before="60"/>
              <w:rPr>
                <w:rFonts w:ascii="Arial" w:hAnsi="Arial" w:cs="Arial"/>
                <w:szCs w:val="24"/>
              </w:rPr>
            </w:pPr>
            <w:r w:rsidRPr="00482F89">
              <w:rPr>
                <w:rFonts w:ascii="Arial" w:hAnsi="Arial" w:cs="Arial"/>
                <w:szCs w:val="24"/>
              </w:rPr>
              <w:t>The web publicising</w:t>
            </w:r>
            <w:r w:rsidR="00482F89" w:rsidRPr="00482F89">
              <w:rPr>
                <w:rFonts w:ascii="Arial" w:hAnsi="Arial" w:cs="Arial"/>
                <w:szCs w:val="24"/>
              </w:rPr>
              <w:t xml:space="preserve"> and</w:t>
            </w:r>
            <w:r w:rsidRPr="00482F89">
              <w:rPr>
                <w:rFonts w:ascii="Arial" w:hAnsi="Arial" w:cs="Arial"/>
                <w:szCs w:val="24"/>
              </w:rPr>
              <w:t xml:space="preserve"> consultation responses (Annex 2) were taken into account in the decision.  </w:t>
            </w:r>
          </w:p>
          <w:p w14:paraId="23D518F5" w14:textId="412B331D" w:rsidR="00482F89" w:rsidRDefault="00482F89" w:rsidP="007820C3">
            <w:pPr>
              <w:spacing w:before="60"/>
              <w:rPr>
                <w:rFonts w:ascii="Arial" w:hAnsi="Arial" w:cs="Arial"/>
                <w:szCs w:val="24"/>
              </w:rPr>
            </w:pPr>
          </w:p>
          <w:p w14:paraId="3154BDA5" w14:textId="4FCBF51C" w:rsidR="00482F89" w:rsidRPr="00482F89" w:rsidRDefault="00482F89" w:rsidP="007820C3">
            <w:pPr>
              <w:spacing w:before="60"/>
              <w:rPr>
                <w:rFonts w:ascii="Arial" w:hAnsi="Arial" w:cs="Arial"/>
                <w:szCs w:val="24"/>
              </w:rPr>
            </w:pPr>
            <w:r>
              <w:rPr>
                <w:rFonts w:ascii="Arial" w:hAnsi="Arial" w:cs="Arial"/>
                <w:szCs w:val="24"/>
              </w:rPr>
              <w:t>There were no responses to the web publicising.</w:t>
            </w:r>
          </w:p>
          <w:p w14:paraId="0FF1529B" w14:textId="77777777" w:rsidR="007820C3" w:rsidRPr="00482F89" w:rsidRDefault="007820C3" w:rsidP="007820C3">
            <w:pPr>
              <w:spacing w:before="60"/>
              <w:rPr>
                <w:rFonts w:ascii="Arial" w:hAnsi="Arial" w:cs="Arial"/>
                <w:szCs w:val="24"/>
              </w:rPr>
            </w:pPr>
          </w:p>
          <w:p w14:paraId="0FF1529C" w14:textId="77777777" w:rsidR="007820C3" w:rsidRPr="00482F89" w:rsidRDefault="007820C3" w:rsidP="007820C3">
            <w:pPr>
              <w:spacing w:before="60"/>
              <w:rPr>
                <w:rFonts w:ascii="Arial" w:hAnsi="Arial" w:cs="Arial"/>
                <w:szCs w:val="24"/>
              </w:rPr>
            </w:pPr>
            <w:r w:rsidRPr="00482F89">
              <w:rPr>
                <w:rFonts w:ascii="Arial" w:hAnsi="Arial" w:cs="Arial"/>
                <w:szCs w:val="24"/>
              </w:rPr>
              <w:t xml:space="preserve">The decision was taken in accordance with our guidance. </w:t>
            </w:r>
          </w:p>
          <w:p w14:paraId="0FF1529D" w14:textId="77777777" w:rsidR="007820C3" w:rsidRPr="00482F8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DFC52B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620DE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257F40">
        <w:trPr>
          <w:gridAfter w:val="1"/>
          <w:wAfter w:w="13" w:type="dxa"/>
          <w:trHeight w:val="2353"/>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20DE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7A3F9E14" w14:textId="77777777" w:rsidTr="00136717">
        <w:trPr>
          <w:gridAfter w:val="1"/>
          <w:wAfter w:w="13" w:type="dxa"/>
        </w:trPr>
        <w:tc>
          <w:tcPr>
            <w:tcW w:w="1951" w:type="dxa"/>
          </w:tcPr>
          <w:p w14:paraId="1D4A9FF6" w14:textId="3CF227DA" w:rsidR="00257F40" w:rsidRPr="007820C3" w:rsidRDefault="00257F40" w:rsidP="00257F40">
            <w:pPr>
              <w:rPr>
                <w:rFonts w:ascii="Arial" w:hAnsi="Arial" w:cs="Arial"/>
                <w:szCs w:val="24"/>
              </w:rPr>
            </w:pPr>
            <w:commentRangeStart w:id="3"/>
            <w:r w:rsidRPr="007820C3">
              <w:rPr>
                <w:rFonts w:ascii="Arial" w:hAnsi="Arial" w:cs="Arial"/>
                <w:color w:val="000000"/>
                <w:szCs w:val="24"/>
              </w:rPr>
              <w:t>Biodiversity, Heritage, Landscape and Nature Conservation</w:t>
            </w:r>
            <w:r>
              <w:rPr>
                <w:rFonts w:ascii="Arial" w:hAnsi="Arial" w:cs="Arial"/>
                <w:color w:val="000000"/>
                <w:szCs w:val="24"/>
              </w:rPr>
              <w:t xml:space="preserve"> and a </w:t>
            </w:r>
            <w:r>
              <w:rPr>
                <w:rFonts w:ascii="Arial" w:hAnsi="Arial" w:cs="Arial"/>
                <w:color w:val="000000"/>
                <w:szCs w:val="24"/>
              </w:rPr>
              <w:lastRenderedPageBreak/>
              <w:t xml:space="preserve">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30EFA193" w14:textId="77777777" w:rsidR="00257F40" w:rsidRPr="007820C3" w:rsidRDefault="00257F40" w:rsidP="00257F40">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741653E6" w14:textId="77777777" w:rsidR="00257F40" w:rsidRPr="007820C3" w:rsidRDefault="00257F40" w:rsidP="00257F40">
            <w:pPr>
              <w:rPr>
                <w:rFonts w:ascii="Arial" w:hAnsi="Arial" w:cs="Arial"/>
                <w:color w:val="000000"/>
                <w:szCs w:val="24"/>
              </w:rPr>
            </w:pPr>
          </w:p>
          <w:p w14:paraId="179D940C" w14:textId="77777777" w:rsidR="00257F40" w:rsidRPr="007820C3" w:rsidRDefault="00257F40" w:rsidP="00257F40">
            <w:pPr>
              <w:rPr>
                <w:rFonts w:ascii="Arial" w:hAnsi="Arial" w:cs="Arial"/>
                <w:color w:val="FF0000"/>
                <w:szCs w:val="24"/>
              </w:rPr>
            </w:pPr>
            <w:r w:rsidRPr="007820C3">
              <w:rPr>
                <w:rFonts w:ascii="Arial" w:hAnsi="Arial" w:cs="Arial"/>
                <w:color w:val="FF0000"/>
                <w:szCs w:val="24"/>
              </w:rPr>
              <w:t>A full assessment of the application and its potential to affect the [site(s)/species/habitat]</w:t>
            </w:r>
            <w:r>
              <w:rPr>
                <w:rFonts w:ascii="Arial" w:hAnsi="Arial" w:cs="Arial"/>
                <w:color w:val="FF0000"/>
                <w:szCs w:val="24"/>
              </w:rPr>
              <w:t xml:space="preserve"> </w:t>
            </w:r>
            <w:r w:rsidRPr="007820C3">
              <w:rPr>
                <w:rFonts w:ascii="Arial" w:hAnsi="Arial" w:cs="Arial"/>
                <w:color w:val="FF00FF"/>
                <w:szCs w:val="24"/>
              </w:rPr>
              <w:t>[delete as appropriate]</w:t>
            </w:r>
            <w:r w:rsidRPr="007820C3">
              <w:rPr>
                <w:rFonts w:ascii="Arial" w:hAnsi="Arial" w:cs="Arial"/>
                <w:color w:val="FF0000"/>
                <w:szCs w:val="24"/>
              </w:rPr>
              <w:t xml:space="preserve"> </w:t>
            </w:r>
            <w:r w:rsidRPr="007820C3">
              <w:rPr>
                <w:rFonts w:ascii="Arial" w:hAnsi="Arial" w:cs="Arial"/>
                <w:color w:val="FF0000"/>
                <w:szCs w:val="24"/>
              </w:rPr>
              <w:lastRenderedPageBreak/>
              <w:t xml:space="preserve">has been carried out as part of the permitting process. We consider that the application will not affect the [features of the site/species/habitat] </w:t>
            </w:r>
            <w:r w:rsidRPr="007820C3">
              <w:rPr>
                <w:rFonts w:ascii="Arial" w:hAnsi="Arial" w:cs="Arial"/>
                <w:color w:val="FF00FF"/>
                <w:szCs w:val="24"/>
              </w:rPr>
              <w:t>[delete as appropriate]</w:t>
            </w:r>
          </w:p>
          <w:p w14:paraId="13453CA5" w14:textId="77777777" w:rsidR="00257F40" w:rsidRPr="007820C3" w:rsidRDefault="00257F40" w:rsidP="00257F40">
            <w:pPr>
              <w:rPr>
                <w:rFonts w:ascii="Arial" w:hAnsi="Arial" w:cs="Arial"/>
                <w:color w:val="FF00FF"/>
                <w:szCs w:val="24"/>
              </w:rPr>
            </w:pPr>
            <w:r w:rsidRPr="007820C3">
              <w:rPr>
                <w:rFonts w:ascii="Arial" w:hAnsi="Arial" w:cs="Arial"/>
                <w:color w:val="FF00FF"/>
                <w:szCs w:val="24"/>
              </w:rPr>
              <w:t>OR</w:t>
            </w:r>
          </w:p>
          <w:p w14:paraId="623446D4" w14:textId="77777777" w:rsidR="00257F40" w:rsidRPr="007820C3" w:rsidRDefault="00257F40" w:rsidP="00257F40">
            <w:pPr>
              <w:rPr>
                <w:rFonts w:ascii="Arial" w:hAnsi="Arial" w:cs="Arial"/>
                <w:color w:val="FF00FF"/>
                <w:szCs w:val="24"/>
              </w:rPr>
            </w:pPr>
            <w:r w:rsidRPr="007820C3">
              <w:rPr>
                <w:rFonts w:ascii="Arial" w:hAnsi="Arial" w:cs="Arial"/>
                <w:color w:val="FF0000"/>
                <w:szCs w:val="24"/>
              </w:rPr>
              <w:t xml:space="preserve">A full assessment of the application and its potential to affect the [site(s)/species/habitat] </w:t>
            </w:r>
            <w:r w:rsidRPr="007820C3">
              <w:rPr>
                <w:rFonts w:ascii="Arial" w:hAnsi="Arial" w:cs="Arial"/>
                <w:color w:val="FF00FF"/>
                <w:szCs w:val="24"/>
              </w:rPr>
              <w:t xml:space="preserve">[delete as </w:t>
            </w:r>
            <w:proofErr w:type="gramStart"/>
            <w:r w:rsidRPr="007820C3">
              <w:rPr>
                <w:rFonts w:ascii="Arial" w:hAnsi="Arial" w:cs="Arial"/>
                <w:color w:val="FF00FF"/>
                <w:szCs w:val="24"/>
              </w:rPr>
              <w:t>appropriate]</w:t>
            </w:r>
            <w:r w:rsidRPr="007820C3">
              <w:rPr>
                <w:rFonts w:ascii="Arial" w:hAnsi="Arial" w:cs="Arial"/>
                <w:color w:val="FF0000"/>
                <w:szCs w:val="24"/>
              </w:rPr>
              <w:t>has</w:t>
            </w:r>
            <w:proofErr w:type="gramEnd"/>
            <w:r w:rsidRPr="007820C3">
              <w:rPr>
                <w:rFonts w:ascii="Arial" w:hAnsi="Arial" w:cs="Arial"/>
                <w:color w:val="FF0000"/>
                <w:szCs w:val="24"/>
              </w:rPr>
              <w:t xml:space="preserve"> been carried out as part of the permitting process. We consider that the application will affect the [features of the site/species/habitat]. [Operational controls/emission limits] have been placed on the permit to mitigate against these effects. </w:t>
            </w:r>
            <w:r w:rsidRPr="007820C3">
              <w:rPr>
                <w:rFonts w:ascii="Arial" w:hAnsi="Arial" w:cs="Arial"/>
                <w:color w:val="FF00FF"/>
                <w:szCs w:val="24"/>
              </w:rPr>
              <w:t>[delete as appropriate] [list any operational controls/ emission limits]</w:t>
            </w:r>
          </w:p>
          <w:p w14:paraId="0A8E1866" w14:textId="77777777" w:rsidR="00257F40" w:rsidRPr="007820C3" w:rsidRDefault="00257F40" w:rsidP="00257F40">
            <w:pPr>
              <w:rPr>
                <w:rFonts w:ascii="Arial" w:hAnsi="Arial" w:cs="Arial"/>
                <w:color w:val="FF0000"/>
                <w:szCs w:val="24"/>
              </w:rPr>
            </w:pPr>
          </w:p>
          <w:p w14:paraId="084AAB51" w14:textId="77777777" w:rsidR="00257F40" w:rsidRPr="007820C3" w:rsidRDefault="00257F40" w:rsidP="00257F40">
            <w:pPr>
              <w:rPr>
                <w:rFonts w:ascii="Arial" w:hAnsi="Arial" w:cs="Arial"/>
                <w:szCs w:val="24"/>
              </w:rPr>
            </w:pPr>
            <w:r w:rsidRPr="007820C3">
              <w:rPr>
                <w:rFonts w:ascii="Arial" w:hAnsi="Arial" w:cs="Arial"/>
                <w:color w:val="FF0000"/>
                <w:szCs w:val="24"/>
              </w:rPr>
              <w:t xml:space="preserve">Formal consultation has been carried out with </w:t>
            </w:r>
            <w:proofErr w:type="gramStart"/>
            <w:r w:rsidRPr="007820C3">
              <w:rPr>
                <w:rFonts w:ascii="Arial" w:hAnsi="Arial" w:cs="Arial"/>
                <w:color w:val="FF0000"/>
                <w:szCs w:val="24"/>
              </w:rPr>
              <w:t>[  ]</w:t>
            </w:r>
            <w:proofErr w:type="gramEnd"/>
            <w:r w:rsidRPr="007820C3">
              <w:rPr>
                <w:rFonts w:ascii="Arial" w:hAnsi="Arial" w:cs="Arial"/>
                <w:color w:val="FF0000"/>
                <w:szCs w:val="24"/>
              </w:rPr>
              <w:t xml:space="preserve"> </w:t>
            </w:r>
            <w:r w:rsidRPr="007820C3">
              <w:rPr>
                <w:rFonts w:ascii="Arial" w:hAnsi="Arial" w:cs="Arial"/>
                <w:color w:val="FF00FF"/>
                <w:szCs w:val="24"/>
              </w:rPr>
              <w:t xml:space="preserve">(detail consultee(s) as appropriate).  </w:t>
            </w:r>
            <w:r w:rsidRPr="007820C3">
              <w:rPr>
                <w:rFonts w:ascii="Arial" w:hAnsi="Arial" w:cs="Arial"/>
                <w:color w:val="FF0000"/>
                <w:szCs w:val="24"/>
              </w:rPr>
              <w:t>The consultation responses (Annex 2) were taken into account in the permitting decision.</w:t>
            </w:r>
            <w:r w:rsidRPr="007820C3">
              <w:rPr>
                <w:rFonts w:ascii="Arial" w:hAnsi="Arial" w:cs="Arial"/>
                <w:szCs w:val="24"/>
              </w:rPr>
              <w:t xml:space="preserve">  </w:t>
            </w:r>
          </w:p>
          <w:p w14:paraId="339B06FC" w14:textId="77777777" w:rsidR="00257F40" w:rsidRPr="007820C3" w:rsidRDefault="00257F40" w:rsidP="00257F40">
            <w:pPr>
              <w:rPr>
                <w:rFonts w:ascii="Arial" w:hAnsi="Arial" w:cs="Arial"/>
                <w:color w:val="FF00FF"/>
                <w:szCs w:val="24"/>
              </w:rPr>
            </w:pPr>
            <w:r w:rsidRPr="007820C3">
              <w:rPr>
                <w:rFonts w:ascii="Arial" w:hAnsi="Arial" w:cs="Arial"/>
                <w:color w:val="FF00FF"/>
                <w:szCs w:val="24"/>
              </w:rPr>
              <w:t>OR</w:t>
            </w:r>
          </w:p>
          <w:p w14:paraId="5D67D31A" w14:textId="77777777" w:rsidR="00257F40" w:rsidRDefault="00257F40" w:rsidP="00257F40">
            <w:pPr>
              <w:rPr>
                <w:rFonts w:ascii="Arial" w:hAnsi="Arial" w:cs="Arial"/>
                <w:color w:val="FF00FF"/>
                <w:szCs w:val="24"/>
              </w:rPr>
            </w:pPr>
            <w:r w:rsidRPr="007820C3">
              <w:rPr>
                <w:rFonts w:ascii="Arial" w:hAnsi="Arial" w:cs="Arial"/>
                <w:color w:val="FF0000"/>
                <w:szCs w:val="24"/>
              </w:rPr>
              <w:t xml:space="preserve">We have not formally </w:t>
            </w:r>
            <w:proofErr w:type="gramStart"/>
            <w:r w:rsidRPr="007820C3">
              <w:rPr>
                <w:rFonts w:ascii="Arial" w:hAnsi="Arial" w:cs="Arial"/>
                <w:color w:val="FF0000"/>
                <w:szCs w:val="24"/>
              </w:rPr>
              <w:t xml:space="preserve">consulted </w:t>
            </w:r>
            <w:r>
              <w:rPr>
                <w:rFonts w:ascii="Arial" w:hAnsi="Arial" w:cs="Arial"/>
                <w:color w:val="FF0000"/>
                <w:szCs w:val="24"/>
              </w:rPr>
              <w:t xml:space="preserve"> </w:t>
            </w:r>
            <w:r w:rsidRPr="007820C3">
              <w:rPr>
                <w:rFonts w:ascii="Arial" w:hAnsi="Arial" w:cs="Arial"/>
                <w:color w:val="FF0000"/>
                <w:szCs w:val="24"/>
              </w:rPr>
              <w:t>on</w:t>
            </w:r>
            <w:proofErr w:type="gramEnd"/>
            <w:r w:rsidRPr="007820C3">
              <w:rPr>
                <w:rFonts w:ascii="Arial" w:hAnsi="Arial" w:cs="Arial"/>
                <w:color w:val="FF0000"/>
                <w:szCs w:val="24"/>
              </w:rPr>
              <w:t xml:space="preserve"> the application.  The decision was taken in accordance with our guidance.</w:t>
            </w:r>
            <w:r w:rsidRPr="007820C3">
              <w:rPr>
                <w:rFonts w:ascii="Arial" w:hAnsi="Arial" w:cs="Arial"/>
                <w:color w:val="FF00FF"/>
                <w:szCs w:val="24"/>
              </w:rPr>
              <w:t xml:space="preserve"> </w:t>
            </w:r>
          </w:p>
          <w:p w14:paraId="731A7950" w14:textId="77777777" w:rsidR="00257F40" w:rsidRDefault="00257F40" w:rsidP="00257F40">
            <w:pPr>
              <w:rPr>
                <w:rFonts w:ascii="Arial" w:hAnsi="Arial" w:cs="Arial"/>
                <w:color w:val="FF00FF"/>
                <w:szCs w:val="24"/>
              </w:rPr>
            </w:pPr>
          </w:p>
          <w:p w14:paraId="59ACEF57" w14:textId="77777777" w:rsidR="00257F40" w:rsidRDefault="00257F40" w:rsidP="00257F40">
            <w:pPr>
              <w:rPr>
                <w:rFonts w:ascii="Arial" w:hAnsi="Arial" w:cs="Arial"/>
                <w:color w:val="FF00FF"/>
                <w:szCs w:val="24"/>
              </w:rPr>
            </w:pPr>
            <w:r>
              <w:rPr>
                <w:rFonts w:ascii="Arial" w:hAnsi="Arial" w:cs="Arial"/>
                <w:color w:val="FF00FF"/>
                <w:szCs w:val="24"/>
              </w:rPr>
              <w:t>This will include county ecology consultations for SINC’s, CADW consultations for scheduled ancient monuments etc. but not internal consultations with NRM officers)</w:t>
            </w:r>
            <w:commentRangeEnd w:id="3"/>
            <w:r w:rsidR="003E33FE">
              <w:rPr>
                <w:rStyle w:val="CommentReference"/>
              </w:rPr>
              <w:commentReference w:id="3"/>
            </w:r>
          </w:p>
          <w:p w14:paraId="52E75FC1" w14:textId="77777777" w:rsidR="00257F40" w:rsidRPr="007820C3" w:rsidRDefault="00257F40" w:rsidP="00257F40">
            <w:pPr>
              <w:rPr>
                <w:rFonts w:ascii="Arial" w:hAnsi="Arial" w:cs="Arial"/>
                <w:szCs w:val="24"/>
              </w:rPr>
            </w:pPr>
          </w:p>
        </w:tc>
        <w:tc>
          <w:tcPr>
            <w:tcW w:w="1072" w:type="dxa"/>
          </w:tcPr>
          <w:p w14:paraId="11516295" w14:textId="77777777" w:rsidR="00257F40" w:rsidRPr="00FB30B4" w:rsidRDefault="00257F40" w:rsidP="00257F40">
            <w:pPr>
              <w:rPr>
                <w:rFonts w:ascii="Arial" w:hAnsi="Arial" w:cs="Arial"/>
                <w:color w:val="000000"/>
                <w:szCs w:val="24"/>
              </w:rPr>
            </w:pPr>
          </w:p>
        </w:tc>
      </w:tr>
      <w:tr w:rsidR="00257F40" w:rsidRPr="007820C3" w14:paraId="0FF152D3" w14:textId="77777777" w:rsidTr="00136717">
        <w:tc>
          <w:tcPr>
            <w:tcW w:w="9302" w:type="dxa"/>
            <w:gridSpan w:val="4"/>
            <w:shd w:val="clear" w:color="auto" w:fill="0070C0"/>
          </w:tcPr>
          <w:p w14:paraId="0FF152D2" w14:textId="77777777" w:rsidR="00257F40" w:rsidRPr="007820C3" w:rsidRDefault="00257F40" w:rsidP="00257F4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57F40" w:rsidRPr="007820C3" w14:paraId="0FF152EB" w14:textId="77777777" w:rsidTr="00136717">
        <w:trPr>
          <w:gridAfter w:val="1"/>
          <w:wAfter w:w="13" w:type="dxa"/>
        </w:trPr>
        <w:tc>
          <w:tcPr>
            <w:tcW w:w="1951" w:type="dxa"/>
          </w:tcPr>
          <w:p w14:paraId="0FF152E0" w14:textId="77777777" w:rsidR="00257F40" w:rsidRPr="007820C3" w:rsidRDefault="00257F40" w:rsidP="00257F40">
            <w:pPr>
              <w:rPr>
                <w:rFonts w:ascii="Arial" w:hAnsi="Arial" w:cs="Arial"/>
                <w:szCs w:val="24"/>
              </w:rPr>
            </w:pPr>
            <w:r w:rsidRPr="007820C3">
              <w:rPr>
                <w:rFonts w:ascii="Arial" w:hAnsi="Arial" w:cs="Arial"/>
                <w:szCs w:val="24"/>
              </w:rPr>
              <w:t>Environmental risk</w:t>
            </w:r>
          </w:p>
          <w:p w14:paraId="0FF152E1" w14:textId="0C5D7F83" w:rsidR="00257F40" w:rsidRPr="00FB30B4" w:rsidRDefault="00257F40" w:rsidP="00257F40">
            <w:pPr>
              <w:rPr>
                <w:rFonts w:ascii="Arial" w:hAnsi="Arial" w:cs="Arial"/>
                <w:color w:val="FF00FF"/>
                <w:szCs w:val="24"/>
              </w:rPr>
            </w:pPr>
          </w:p>
        </w:tc>
        <w:tc>
          <w:tcPr>
            <w:tcW w:w="6266" w:type="dxa"/>
          </w:tcPr>
          <w:p w14:paraId="0FF152E2" w14:textId="77777777" w:rsidR="00257F40" w:rsidRPr="007820C3" w:rsidRDefault="00257F40" w:rsidP="00257F40">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257F40" w:rsidRDefault="00257F40" w:rsidP="00257F40">
            <w:pPr>
              <w:rPr>
                <w:rFonts w:ascii="Arial" w:hAnsi="Arial" w:cs="Arial"/>
                <w:color w:val="FF0000"/>
                <w:szCs w:val="24"/>
              </w:rPr>
            </w:pPr>
          </w:p>
          <w:p w14:paraId="0FF152E4" w14:textId="77777777" w:rsidR="00257F40" w:rsidRPr="00720122" w:rsidRDefault="00257F40" w:rsidP="00257F40">
            <w:pPr>
              <w:rPr>
                <w:rFonts w:ascii="Arial" w:hAnsi="Arial" w:cs="Arial"/>
                <w:szCs w:val="24"/>
              </w:rPr>
            </w:pPr>
            <w:r w:rsidRPr="00720122">
              <w:rPr>
                <w:rFonts w:ascii="Arial" w:hAnsi="Arial" w:cs="Arial"/>
                <w:szCs w:val="24"/>
              </w:rPr>
              <w:t xml:space="preserve">The operator considers this risk assessment is satisfactory. </w:t>
            </w:r>
          </w:p>
          <w:p w14:paraId="4903AC65" w14:textId="77777777" w:rsidR="00257F40" w:rsidRDefault="00257F40" w:rsidP="00257F40">
            <w:pPr>
              <w:pStyle w:val="BodyText"/>
              <w:rPr>
                <w:rFonts w:ascii="Arial" w:hAnsi="Arial" w:cs="Arial"/>
                <w:szCs w:val="24"/>
              </w:rPr>
            </w:pPr>
            <w:bookmarkStart w:id="4" w:name="_GoBack"/>
            <w:bookmarkEnd w:id="4"/>
          </w:p>
          <w:p w14:paraId="3B976595" w14:textId="77777777" w:rsidR="00175574" w:rsidRDefault="00175574" w:rsidP="00175574">
            <w:pPr>
              <w:pStyle w:val="BodyText"/>
              <w:rPr>
                <w:rFonts w:ascii="Arial" w:hAnsi="Arial" w:cs="Arial"/>
                <w:szCs w:val="24"/>
              </w:rPr>
            </w:pPr>
            <w:commentRangeStart w:id="5"/>
            <w:r w:rsidRPr="007820C3">
              <w:rPr>
                <w:rFonts w:ascii="Arial" w:hAnsi="Arial" w:cs="Arial"/>
                <w:color w:val="FF0000"/>
                <w:szCs w:val="24"/>
              </w:rPr>
              <w:t>The assessment shows that, applying the conservative criteria in our guidance on Environmental Risk Assessment</w:t>
            </w:r>
            <w:r w:rsidRPr="007820C3">
              <w:rPr>
                <w:rFonts w:ascii="Arial" w:hAnsi="Arial" w:cs="Arial"/>
                <w:szCs w:val="24"/>
              </w:rPr>
              <w:t xml:space="preserve"> </w:t>
            </w:r>
            <w:r w:rsidRPr="007820C3">
              <w:rPr>
                <w:rFonts w:ascii="Arial" w:hAnsi="Arial" w:cs="Arial"/>
                <w:color w:val="FF0000"/>
                <w:szCs w:val="24"/>
              </w:rPr>
              <w:t>[or similar methodology supplied by the operator and reviewed by ourselves]</w:t>
            </w:r>
            <w:r w:rsidRPr="007820C3">
              <w:rPr>
                <w:rFonts w:ascii="Arial" w:hAnsi="Arial" w:cs="Arial"/>
                <w:szCs w:val="24"/>
              </w:rPr>
              <w:t xml:space="preserve">, </w:t>
            </w:r>
            <w:r w:rsidRPr="007820C3">
              <w:rPr>
                <w:rFonts w:ascii="Arial" w:hAnsi="Arial" w:cs="Arial"/>
                <w:color w:val="FF0000"/>
                <w:szCs w:val="24"/>
              </w:rPr>
              <w:t xml:space="preserve">all emissions may be categorised as environmentally insignificant [with the exception </w:t>
            </w:r>
            <w:proofErr w:type="gramStart"/>
            <w:r w:rsidRPr="007820C3">
              <w:rPr>
                <w:rFonts w:ascii="Arial" w:hAnsi="Arial" w:cs="Arial"/>
                <w:color w:val="FF0000"/>
                <w:szCs w:val="24"/>
              </w:rPr>
              <w:t>of][</w:t>
            </w:r>
            <w:proofErr w:type="gramEnd"/>
            <w:r w:rsidRPr="007820C3">
              <w:rPr>
                <w:rFonts w:ascii="Arial" w:hAnsi="Arial" w:cs="Arial"/>
                <w:color w:val="FF00FF"/>
                <w:szCs w:val="24"/>
              </w:rPr>
              <w:t>set out any priorities for control identified</w:t>
            </w:r>
            <w:r w:rsidRPr="007820C3">
              <w:rPr>
                <w:rFonts w:ascii="Arial" w:hAnsi="Arial" w:cs="Arial"/>
                <w:color w:val="FF0000"/>
                <w:szCs w:val="24"/>
              </w:rPr>
              <w:t>]</w:t>
            </w:r>
            <w:r w:rsidRPr="007820C3">
              <w:rPr>
                <w:rFonts w:ascii="Arial" w:hAnsi="Arial" w:cs="Arial"/>
                <w:szCs w:val="24"/>
              </w:rPr>
              <w:t xml:space="preserve">. </w:t>
            </w:r>
            <w:commentRangeEnd w:id="5"/>
            <w:r w:rsidR="00981142">
              <w:rPr>
                <w:rStyle w:val="CommentReference"/>
                <w:color w:val="auto"/>
              </w:rPr>
              <w:commentReference w:id="5"/>
            </w:r>
          </w:p>
          <w:p w14:paraId="0FF152E9" w14:textId="53BB06E0" w:rsidR="00175574" w:rsidRPr="007820C3" w:rsidRDefault="00175574" w:rsidP="00257F40">
            <w:pPr>
              <w:pStyle w:val="BodyText"/>
              <w:rPr>
                <w:rFonts w:ascii="Arial" w:hAnsi="Arial" w:cs="Arial"/>
                <w:szCs w:val="24"/>
              </w:rPr>
            </w:pPr>
          </w:p>
        </w:tc>
        <w:tc>
          <w:tcPr>
            <w:tcW w:w="1072" w:type="dxa"/>
          </w:tcPr>
          <w:p w14:paraId="0FF152EA" w14:textId="77777777" w:rsidR="00257F40" w:rsidRPr="00FB30B4" w:rsidRDefault="00257F40" w:rsidP="00257F40">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0FF152F6" w14:textId="77777777" w:rsidTr="00136717">
        <w:trPr>
          <w:gridAfter w:val="1"/>
          <w:wAfter w:w="13" w:type="dxa"/>
        </w:trPr>
        <w:tc>
          <w:tcPr>
            <w:tcW w:w="1951" w:type="dxa"/>
          </w:tcPr>
          <w:p w14:paraId="0FF152EC" w14:textId="77777777" w:rsidR="00257F40" w:rsidRPr="007820C3" w:rsidRDefault="00257F40" w:rsidP="00257F40">
            <w:pPr>
              <w:rPr>
                <w:rFonts w:ascii="Arial" w:hAnsi="Arial" w:cs="Arial"/>
                <w:szCs w:val="24"/>
              </w:rPr>
            </w:pPr>
            <w:r w:rsidRPr="007820C3">
              <w:rPr>
                <w:rFonts w:ascii="Arial" w:hAnsi="Arial" w:cs="Arial"/>
                <w:szCs w:val="24"/>
              </w:rPr>
              <w:t>Operating techniques</w:t>
            </w:r>
          </w:p>
        </w:tc>
        <w:tc>
          <w:tcPr>
            <w:tcW w:w="6266" w:type="dxa"/>
          </w:tcPr>
          <w:p w14:paraId="0FF152ED" w14:textId="77777777" w:rsidR="00257F40" w:rsidRPr="007820C3" w:rsidRDefault="00257F40" w:rsidP="00257F40">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257F40" w:rsidRPr="00720122" w:rsidRDefault="00257F40" w:rsidP="00257F40">
            <w:pPr>
              <w:pStyle w:val="BodyText"/>
              <w:rPr>
                <w:rFonts w:ascii="Arial" w:hAnsi="Arial" w:cs="Arial"/>
                <w:color w:val="auto"/>
                <w:szCs w:val="24"/>
              </w:rPr>
            </w:pPr>
            <w:r w:rsidRPr="0072012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257F40" w:rsidRPr="007820C3" w:rsidRDefault="00257F40" w:rsidP="00257F40">
            <w:pPr>
              <w:pStyle w:val="BodyText"/>
              <w:rPr>
                <w:rFonts w:ascii="Arial" w:hAnsi="Arial" w:cs="Arial"/>
                <w:szCs w:val="24"/>
              </w:rPr>
            </w:pPr>
          </w:p>
        </w:tc>
        <w:tc>
          <w:tcPr>
            <w:tcW w:w="1072" w:type="dxa"/>
          </w:tcPr>
          <w:p w14:paraId="0FF152F5" w14:textId="77777777" w:rsidR="00257F40" w:rsidRPr="00FB30B4" w:rsidRDefault="00257F40" w:rsidP="00257F40">
            <w:pPr>
              <w:rPr>
                <w:rFonts w:ascii="Arial" w:hAnsi="Arial" w:cs="Arial"/>
                <w:color w:val="000000"/>
                <w:szCs w:val="24"/>
              </w:rPr>
            </w:pPr>
            <w:r w:rsidRPr="00FB30B4">
              <w:rPr>
                <w:rFonts w:ascii="Arial" w:hAnsi="Arial" w:cs="Arial"/>
                <w:color w:val="000000"/>
                <w:szCs w:val="24"/>
              </w:rPr>
              <w:lastRenderedPageBreak/>
              <w:sym w:font="Wingdings" w:char="F0FC"/>
            </w:r>
          </w:p>
        </w:tc>
      </w:tr>
      <w:tr w:rsidR="00257F40" w:rsidRPr="007820C3" w14:paraId="0FF15349" w14:textId="77777777" w:rsidTr="00136717">
        <w:tc>
          <w:tcPr>
            <w:tcW w:w="9302" w:type="dxa"/>
            <w:gridSpan w:val="4"/>
            <w:shd w:val="clear" w:color="auto" w:fill="0070C0"/>
          </w:tcPr>
          <w:p w14:paraId="0FF15348" w14:textId="77777777" w:rsidR="00257F40" w:rsidRPr="007820C3" w:rsidRDefault="00257F40" w:rsidP="00257F40">
            <w:pPr>
              <w:rPr>
                <w:rFonts w:ascii="Arial" w:hAnsi="Arial" w:cs="Arial"/>
                <w:b/>
                <w:color w:val="FFFFFF"/>
                <w:szCs w:val="24"/>
              </w:rPr>
            </w:pPr>
            <w:r w:rsidRPr="007820C3">
              <w:rPr>
                <w:rFonts w:ascii="Arial" w:hAnsi="Arial" w:cs="Arial"/>
                <w:b/>
                <w:color w:val="FFFFFF"/>
                <w:szCs w:val="24"/>
              </w:rPr>
              <w:t>Operator Competence</w:t>
            </w:r>
          </w:p>
        </w:tc>
      </w:tr>
      <w:tr w:rsidR="00257F40" w:rsidRPr="007820C3" w14:paraId="0FF1534E" w14:textId="77777777" w:rsidTr="00136717">
        <w:trPr>
          <w:gridAfter w:val="1"/>
          <w:wAfter w:w="13" w:type="dxa"/>
        </w:trPr>
        <w:tc>
          <w:tcPr>
            <w:tcW w:w="1951" w:type="dxa"/>
          </w:tcPr>
          <w:p w14:paraId="0FF1534A" w14:textId="77777777" w:rsidR="00257F40" w:rsidRPr="007820C3" w:rsidRDefault="00257F40" w:rsidP="00257F40">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257F40" w:rsidRDefault="00257F40" w:rsidP="00257F4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257F40" w:rsidRPr="007820C3" w:rsidRDefault="00257F40" w:rsidP="00257F40">
            <w:pPr>
              <w:rPr>
                <w:rFonts w:ascii="Arial" w:hAnsi="Arial" w:cs="Arial"/>
                <w:szCs w:val="24"/>
              </w:rPr>
            </w:pPr>
          </w:p>
        </w:tc>
        <w:tc>
          <w:tcPr>
            <w:tcW w:w="1072" w:type="dxa"/>
          </w:tcPr>
          <w:p w14:paraId="0FF1534D" w14:textId="77777777" w:rsidR="00257F40" w:rsidRPr="00FB30B4" w:rsidRDefault="00257F40" w:rsidP="00257F40">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4503D091" w14:textId="77777777" w:rsidTr="00AF5F8D">
        <w:trPr>
          <w:gridAfter w:val="1"/>
          <w:wAfter w:w="13" w:type="dxa"/>
        </w:trPr>
        <w:tc>
          <w:tcPr>
            <w:tcW w:w="9289" w:type="dxa"/>
            <w:gridSpan w:val="3"/>
            <w:shd w:val="clear" w:color="auto" w:fill="0070C0"/>
          </w:tcPr>
          <w:p w14:paraId="7FAA5820" w14:textId="3A4868B5" w:rsidR="00257F40" w:rsidRPr="00E96702" w:rsidRDefault="00257F40" w:rsidP="00257F4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57F40" w:rsidRPr="007820C3" w14:paraId="033C62BB" w14:textId="77777777" w:rsidTr="00136717">
        <w:trPr>
          <w:gridAfter w:val="1"/>
          <w:wAfter w:w="13" w:type="dxa"/>
        </w:trPr>
        <w:tc>
          <w:tcPr>
            <w:tcW w:w="1951" w:type="dxa"/>
          </w:tcPr>
          <w:p w14:paraId="35C25BFE" w14:textId="0AB7DEB0" w:rsidR="00257F40" w:rsidRDefault="00257F40" w:rsidP="00257F40">
            <w:pPr>
              <w:rPr>
                <w:rFonts w:ascii="Arial" w:hAnsi="Arial" w:cs="Arial"/>
                <w:szCs w:val="24"/>
              </w:rPr>
            </w:pPr>
            <w:r>
              <w:rPr>
                <w:rFonts w:ascii="Arial" w:hAnsi="Arial" w:cs="Arial"/>
                <w:szCs w:val="24"/>
              </w:rPr>
              <w:t>Considerations of SMNR - Compliance with our General Purpose</w:t>
            </w:r>
          </w:p>
        </w:tc>
        <w:tc>
          <w:tcPr>
            <w:tcW w:w="6266" w:type="dxa"/>
          </w:tcPr>
          <w:p w14:paraId="7C4FE69A" w14:textId="5E871F38" w:rsidR="00257F40" w:rsidRPr="00482F89" w:rsidRDefault="00257F40" w:rsidP="00257F40">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257F40" w:rsidRDefault="00257F40" w:rsidP="00257F40">
            <w:pPr>
              <w:rPr>
                <w:rFonts w:ascii="Arial" w:hAnsi="Arial" w:cs="Arial"/>
                <w:color w:val="000000"/>
                <w:szCs w:val="24"/>
              </w:rPr>
            </w:pPr>
            <w:r w:rsidRPr="00FB30B4">
              <w:rPr>
                <w:rFonts w:ascii="Arial" w:hAnsi="Arial" w:cs="Arial"/>
                <w:color w:val="000000"/>
                <w:szCs w:val="24"/>
              </w:rPr>
              <w:sym w:font="Wingdings" w:char="F0FC"/>
            </w:r>
          </w:p>
        </w:tc>
      </w:tr>
    </w:tbl>
    <w:p w14:paraId="0FF1534F" w14:textId="40823B4F" w:rsidR="00FB30B4" w:rsidRPr="00D66538" w:rsidRDefault="006765AE" w:rsidP="00FB30B4">
      <w:pPr>
        <w:pStyle w:val="Heading1"/>
        <w:jc w:val="left"/>
        <w:rPr>
          <w:color w:val="auto"/>
          <w:sz w:val="24"/>
        </w:rPr>
      </w:pPr>
      <w:r>
        <w:br w:type="page"/>
      </w:r>
      <w:r w:rsidR="00FB30B4" w:rsidRPr="00D66538">
        <w:rPr>
          <w:color w:val="auto"/>
          <w:sz w:val="24"/>
        </w:rPr>
        <w:lastRenderedPageBreak/>
        <w:t xml:space="preserve">Annex 2: Consultation </w:t>
      </w:r>
    </w:p>
    <w:p w14:paraId="0FF15350" w14:textId="77777777" w:rsidR="00FB30B4" w:rsidRPr="00D66538" w:rsidRDefault="00FB30B4" w:rsidP="00FB30B4">
      <w:pPr>
        <w:pStyle w:val="Footer"/>
        <w:tabs>
          <w:tab w:val="clear" w:pos="4153"/>
          <w:tab w:val="clear" w:pos="8306"/>
        </w:tabs>
        <w:rPr>
          <w:rFonts w:ascii="Arial" w:hAnsi="Arial"/>
        </w:rPr>
      </w:pPr>
    </w:p>
    <w:p w14:paraId="0FF15351" w14:textId="58435E60" w:rsidR="00FB30B4" w:rsidRPr="00D66538" w:rsidRDefault="00FB30B4" w:rsidP="00FB30B4">
      <w:pPr>
        <w:rPr>
          <w:rFonts w:ascii="Arial" w:hAnsi="Arial"/>
        </w:rPr>
      </w:pPr>
      <w:r w:rsidRPr="00D66538">
        <w:rPr>
          <w:rFonts w:ascii="Arial" w:hAnsi="Arial"/>
        </w:rPr>
        <w:t xml:space="preserve">Summary of responses to consultation and the way in which we have taken these into account in the determination process.  </w:t>
      </w:r>
    </w:p>
    <w:p w14:paraId="0FF15352" w14:textId="77777777" w:rsidR="00FB30B4" w:rsidRPr="00D66538"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D66538" w14:paraId="0FF15354" w14:textId="77777777" w:rsidTr="00136717">
        <w:tc>
          <w:tcPr>
            <w:tcW w:w="8522" w:type="dxa"/>
            <w:shd w:val="clear" w:color="auto" w:fill="0070C0"/>
          </w:tcPr>
          <w:p w14:paraId="0FF15353" w14:textId="77777777" w:rsidR="00FB30B4" w:rsidRPr="00D66538" w:rsidRDefault="00FB30B4" w:rsidP="00FB30B4">
            <w:pPr>
              <w:jc w:val="both"/>
              <w:rPr>
                <w:rFonts w:ascii="Arial" w:hAnsi="Arial" w:cs="Arial"/>
                <w:b/>
              </w:rPr>
            </w:pPr>
            <w:r w:rsidRPr="00D66538">
              <w:rPr>
                <w:rFonts w:ascii="Arial" w:hAnsi="Arial" w:cs="Arial"/>
                <w:b/>
              </w:rPr>
              <w:t>Response received from</w:t>
            </w:r>
          </w:p>
        </w:tc>
      </w:tr>
      <w:tr w:rsidR="00FB30B4" w:rsidRPr="00D66538" w14:paraId="0FF15356" w14:textId="77777777" w:rsidTr="00FB30B4">
        <w:tc>
          <w:tcPr>
            <w:tcW w:w="8522" w:type="dxa"/>
            <w:tcBorders>
              <w:bottom w:val="single" w:sz="4" w:space="0" w:color="auto"/>
            </w:tcBorders>
          </w:tcPr>
          <w:p w14:paraId="0FF15355" w14:textId="364ED907" w:rsidR="00FB30B4" w:rsidRPr="00D66538" w:rsidRDefault="00D66538" w:rsidP="00FB30B4">
            <w:pPr>
              <w:jc w:val="both"/>
              <w:rPr>
                <w:rFonts w:ascii="Arial" w:hAnsi="Arial" w:cs="Arial"/>
              </w:rPr>
            </w:pPr>
            <w:r w:rsidRPr="00D66538">
              <w:rPr>
                <w:rFonts w:ascii="Arial" w:hAnsi="Arial" w:cs="Arial"/>
              </w:rPr>
              <w:t>Monmouthshire County Council</w:t>
            </w:r>
          </w:p>
        </w:tc>
      </w:tr>
      <w:tr w:rsidR="00FB30B4" w:rsidRPr="00D66538" w14:paraId="0FF15358" w14:textId="77777777" w:rsidTr="00136717">
        <w:tc>
          <w:tcPr>
            <w:tcW w:w="8522" w:type="dxa"/>
            <w:shd w:val="clear" w:color="auto" w:fill="0070C0"/>
          </w:tcPr>
          <w:p w14:paraId="0FF15357" w14:textId="77777777" w:rsidR="00FB30B4" w:rsidRPr="00D66538" w:rsidRDefault="00FB30B4" w:rsidP="00FB30B4">
            <w:pPr>
              <w:jc w:val="both"/>
              <w:rPr>
                <w:rFonts w:ascii="Arial" w:hAnsi="Arial" w:cs="Arial"/>
                <w:b/>
              </w:rPr>
            </w:pPr>
            <w:r w:rsidRPr="00D66538">
              <w:rPr>
                <w:rFonts w:ascii="Arial" w:hAnsi="Arial" w:cs="Arial"/>
                <w:b/>
              </w:rPr>
              <w:t>Brief summary of issues raised</w:t>
            </w:r>
          </w:p>
        </w:tc>
      </w:tr>
      <w:tr w:rsidR="00FB30B4" w:rsidRPr="00D66538" w14:paraId="0FF1535A" w14:textId="77777777" w:rsidTr="00FB30B4">
        <w:tc>
          <w:tcPr>
            <w:tcW w:w="8522" w:type="dxa"/>
            <w:tcBorders>
              <w:bottom w:val="single" w:sz="4" w:space="0" w:color="auto"/>
            </w:tcBorders>
          </w:tcPr>
          <w:p w14:paraId="0FF15359" w14:textId="60FD1A17" w:rsidR="00FB30B4" w:rsidRPr="00D66538" w:rsidRDefault="00D66538" w:rsidP="00FB30B4">
            <w:pPr>
              <w:jc w:val="both"/>
              <w:rPr>
                <w:rFonts w:ascii="Arial" w:hAnsi="Arial" w:cs="Arial"/>
              </w:rPr>
            </w:pPr>
            <w:r w:rsidRPr="00D66538">
              <w:rPr>
                <w:rFonts w:ascii="Arial" w:hAnsi="Arial" w:cs="Arial"/>
              </w:rPr>
              <w:t xml:space="preserve">Due to the proximity of the disposal area to the Site of Nature Conservation Interest, </w:t>
            </w:r>
            <w:r w:rsidR="009D1F9A">
              <w:rPr>
                <w:rFonts w:ascii="Arial" w:hAnsi="Arial" w:cs="Arial"/>
              </w:rPr>
              <w:t>MCC requested</w:t>
            </w:r>
            <w:r w:rsidRPr="00D66538">
              <w:rPr>
                <w:rFonts w:ascii="Arial" w:hAnsi="Arial" w:cs="Arial"/>
              </w:rPr>
              <w:t xml:space="preserve"> that the disposal takes place outside of the growing season for meadow plants</w:t>
            </w:r>
            <w:r>
              <w:rPr>
                <w:rFonts w:ascii="Arial" w:hAnsi="Arial" w:cs="Arial"/>
              </w:rPr>
              <w:t xml:space="preserve"> and</w:t>
            </w:r>
            <w:r w:rsidR="009D1F9A">
              <w:rPr>
                <w:rFonts w:ascii="Arial" w:hAnsi="Arial" w:cs="Arial"/>
              </w:rPr>
              <w:t xml:space="preserve"> that </w:t>
            </w:r>
            <w:r>
              <w:rPr>
                <w:rFonts w:ascii="Arial" w:hAnsi="Arial" w:cs="Arial"/>
              </w:rPr>
              <w:t>a minimum 30m buffer is applied</w:t>
            </w:r>
            <w:r w:rsidR="009D1F9A">
              <w:rPr>
                <w:rFonts w:ascii="Arial" w:hAnsi="Arial" w:cs="Arial"/>
              </w:rPr>
              <w:t xml:space="preserve"> between the disposal area and the SINC</w:t>
            </w:r>
            <w:r w:rsidRPr="00D66538">
              <w:rPr>
                <w:rFonts w:ascii="Arial" w:hAnsi="Arial" w:cs="Arial"/>
              </w:rPr>
              <w: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3C323BA9" w:rsidR="00FB30B4" w:rsidRPr="004243F4" w:rsidRDefault="00D66538" w:rsidP="00FB30B4">
            <w:pPr>
              <w:jc w:val="both"/>
              <w:rPr>
                <w:rFonts w:ascii="Arial" w:hAnsi="Arial" w:cs="Arial"/>
              </w:rPr>
            </w:pPr>
            <w:r>
              <w:rPr>
                <w:rFonts w:ascii="Arial" w:hAnsi="Arial" w:cs="Arial"/>
              </w:rPr>
              <w:t>The discharge period shall only take place between the 1</w:t>
            </w:r>
            <w:r w:rsidRPr="00D66538">
              <w:rPr>
                <w:rFonts w:ascii="Arial" w:hAnsi="Arial" w:cs="Arial"/>
                <w:vertAlign w:val="superscript"/>
              </w:rPr>
              <w:t>st</w:t>
            </w:r>
            <w:r>
              <w:rPr>
                <w:rFonts w:ascii="Arial" w:hAnsi="Arial" w:cs="Arial"/>
              </w:rPr>
              <w:t xml:space="preserve"> September to the 1</w:t>
            </w:r>
            <w:r w:rsidRPr="00D66538">
              <w:rPr>
                <w:rFonts w:ascii="Arial" w:hAnsi="Arial" w:cs="Arial"/>
                <w:vertAlign w:val="superscript"/>
              </w:rPr>
              <w:t>st</w:t>
            </w:r>
            <w:r>
              <w:rPr>
                <w:rFonts w:ascii="Arial" w:hAnsi="Arial" w:cs="Arial"/>
              </w:rPr>
              <w:t xml:space="preserve"> March each year and the disposal shall not take place within 30m of the boundary of the SINC. </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5"/>
      <w:footerReference w:type="default" r:id="rId16"/>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Smith, Asta" w:date="2020-05-06T11:28:00Z" w:initials="SA">
    <w:p w14:paraId="0C608375" w14:textId="388C8385" w:rsidR="005F3C05" w:rsidRDefault="005F3C05">
      <w:pPr>
        <w:pStyle w:val="CommentText"/>
      </w:pPr>
      <w:r>
        <w:rPr>
          <w:rStyle w:val="CommentReference"/>
        </w:rPr>
        <w:annotationRef/>
      </w:r>
      <w:r>
        <w:t xml:space="preserve">Mention </w:t>
      </w:r>
      <w:proofErr w:type="spellStart"/>
      <w:r>
        <w:t>Organophospahte</w:t>
      </w:r>
      <w:proofErr w:type="spellEnd"/>
      <w:r>
        <w:t>!</w:t>
      </w:r>
    </w:p>
  </w:comment>
  <w:comment w:id="3" w:author="Smith, Asta" w:date="2020-05-06T11:42:00Z" w:initials="SA">
    <w:p w14:paraId="4B05FC9B" w14:textId="0999F20A" w:rsidR="003E33FE" w:rsidRDefault="003E33FE">
      <w:pPr>
        <w:pStyle w:val="CommentText"/>
      </w:pPr>
      <w:r>
        <w:rPr>
          <w:rStyle w:val="CommentReference"/>
        </w:rPr>
        <w:annotationRef/>
      </w:r>
      <w:r>
        <w:t>As you have consulted with the County Ecologist please can you include this section – see template.</w:t>
      </w:r>
    </w:p>
  </w:comment>
  <w:comment w:id="5" w:author="Smith, Asta" w:date="2020-05-06T11:44:00Z" w:initials="SA">
    <w:p w14:paraId="369038D7" w14:textId="4620F5DC" w:rsidR="00981142" w:rsidRDefault="00981142">
      <w:pPr>
        <w:pStyle w:val="CommentText"/>
      </w:pPr>
      <w:r>
        <w:rPr>
          <w:rStyle w:val="CommentReference"/>
        </w:rPr>
        <w:annotationRef/>
      </w:r>
      <w:r>
        <w:t>We need to include this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608375" w15:done="0"/>
  <w15:commentEx w15:paraId="4B05FC9B" w15:done="0"/>
  <w15:commentEx w15:paraId="369038D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608375" w16cid:durableId="225D1DE0"/>
  <w16cid:commentId w16cid:paraId="4B05FC9B" w16cid:durableId="225D213E"/>
  <w16cid:commentId w16cid:paraId="369038D7" w16cid:durableId="225D21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720122" w:rsidRDefault="00720122">
      <w:r>
        <w:separator/>
      </w:r>
    </w:p>
  </w:endnote>
  <w:endnote w:type="continuationSeparator" w:id="0">
    <w:p w14:paraId="7AFD3A18" w14:textId="77777777" w:rsidR="00720122" w:rsidRDefault="00720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720122" w:rsidRDefault="00720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20122" w:rsidRDefault="007201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720122" w:rsidRPr="002B61AE" w14:paraId="0FF15380" w14:textId="77777777" w:rsidTr="008632BF">
      <w:trPr>
        <w:trHeight w:val="286"/>
      </w:trPr>
      <w:tc>
        <w:tcPr>
          <w:tcW w:w="2659" w:type="dxa"/>
        </w:tcPr>
        <w:p w14:paraId="0FF1537C" w14:textId="7104BEDB" w:rsidR="00720122" w:rsidRPr="00E907C6" w:rsidRDefault="00720122"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20122" w:rsidRPr="00E907C6" w:rsidRDefault="00720122"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20122" w:rsidRPr="00E907C6" w:rsidRDefault="00720122"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20122" w:rsidRPr="00E907C6" w:rsidRDefault="00720122"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20122" w:rsidRPr="003F4346" w:rsidRDefault="00720122"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720122" w:rsidRDefault="00720122">
      <w:r>
        <w:separator/>
      </w:r>
    </w:p>
  </w:footnote>
  <w:footnote w:type="continuationSeparator" w:id="0">
    <w:p w14:paraId="7E16C852" w14:textId="77777777" w:rsidR="00720122" w:rsidRDefault="007201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mith, Asta">
    <w15:presenceInfo w15:providerId="AD" w15:userId="S::Asta.Smith@cyfoethnaturiolcymru.gov.uk::f2b0a1cd-1c15-41df-8fea-29897e0db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574"/>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7F40"/>
    <w:rsid w:val="0026228B"/>
    <w:rsid w:val="0026391A"/>
    <w:rsid w:val="002741DD"/>
    <w:rsid w:val="0028175F"/>
    <w:rsid w:val="002A66F0"/>
    <w:rsid w:val="002B0D8B"/>
    <w:rsid w:val="002B2C72"/>
    <w:rsid w:val="002B3FAA"/>
    <w:rsid w:val="002C2D76"/>
    <w:rsid w:val="002C41CA"/>
    <w:rsid w:val="002C5D4E"/>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3FE"/>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2F89"/>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3C05"/>
    <w:rsid w:val="0060457F"/>
    <w:rsid w:val="00607AB7"/>
    <w:rsid w:val="00614A77"/>
    <w:rsid w:val="00617D59"/>
    <w:rsid w:val="00620DE3"/>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47ED"/>
    <w:rsid w:val="006F3A65"/>
    <w:rsid w:val="006F4CBC"/>
    <w:rsid w:val="00711CD7"/>
    <w:rsid w:val="00712437"/>
    <w:rsid w:val="00713293"/>
    <w:rsid w:val="00720122"/>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2635"/>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1142"/>
    <w:rsid w:val="009837ED"/>
    <w:rsid w:val="009864F9"/>
    <w:rsid w:val="00992AD4"/>
    <w:rsid w:val="00995381"/>
    <w:rsid w:val="009A3F85"/>
    <w:rsid w:val="009B0C2B"/>
    <w:rsid w:val="009B4CE8"/>
    <w:rsid w:val="009B7411"/>
    <w:rsid w:val="009C6433"/>
    <w:rsid w:val="009D1F9A"/>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AF5F8D"/>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6538"/>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F5F8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F5F8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White House Farm</Site_x0020_Name>
    <Internal_x002f_External xmlns="859f7ad6-93f6-4205-b62b-a17f28acbbac">Internal document</Internal_x002f_External>
    <Post_x0020_code xmlns="859f7ad6-93f6-4205-b62b-a17f28acbbac">NP18 1HP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White House Farm, Ponthir, Monmouthshire, NP18 1HP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2020-04-26T23:00:00+00:00</Document_x0020_Date>
    <Facility_x0020_Address xmlns="859f7ad6-93f6-4205-b62b-a17f28acbbac">Ponthir</Facility_x0020_Address>
    <Environment_x0020_Sub_x0020_Folder xmlns="859f7ad6-93f6-4205-b62b-a17f28acbbac">Licences applications</Environment_x0020_Sub_x0020_Folder>
    <Customer_x0020_Name xmlns="859f7ad6-93f6-4205-b62b-a17f28acbbac">Mr Hugh Harris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B81D24-6D39-4CD5-81D9-7D7670C22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b67299c9-1600-4d20-976e-ea8f199d05b8"/>
    <ds:schemaRef ds:uri="http://schemas.microsoft.com/office/2006/documentManagement/types"/>
    <ds:schemaRef ds:uri="859f7ad6-93f6-4205-b62b-a17f28acbbac"/>
    <ds:schemaRef ds:uri="http://purl.org/dc/elements/1.1/"/>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955</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Eaton-Mills, Jennifer</dc:creator>
  <cp:keywords>23308SD92, 233 08 SD92, 233-08-SD92</cp:keywords>
  <dc:description/>
  <cp:lastModifiedBy>Smith, Asta</cp:lastModifiedBy>
  <cp:revision>13</cp:revision>
  <cp:lastPrinted>2008-01-30T13:54:00Z</cp:lastPrinted>
  <dcterms:created xsi:type="dcterms:W3CDTF">2020-04-27T12:45:00Z</dcterms:created>
  <dcterms:modified xsi:type="dcterms:W3CDTF">2020-05-06T10:45:00Z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844c57cf-df6c-4818-9950-ec72054fd385</vt:lpwstr>
  </property>
  <property fmtid="{D5CDD505-2E9C-101B-9397-08002B2CF9AE}" pid="11" name="SharedWithUsers">
    <vt:lpwstr/>
  </property>
  <property fmtid="{D5CDD505-2E9C-101B-9397-08002B2CF9AE}" pid="12" name="_dlc_DocId">
    <vt:lpwstr>REGU-184-237741</vt:lpwstr>
  </property>
  <property fmtid="{D5CDD505-2E9C-101B-9397-08002B2CF9AE}" pid="13" name="_dlc_DocIdUrl">
    <vt:lpwstr>https://cyfoethnaturiolcymru.sharepoint.com/teams/Regulatory/Permitting/_layouts/15/DocIdRedir.aspx?ID=REGU-184-237741, REGU-184-237741</vt:lpwstr>
  </property>
</Properties>
</file>