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61BD8B9" w:rsidR="00D04424" w:rsidRPr="000034C1" w:rsidRDefault="0014332B" w:rsidP="003719AD">
      <w:pPr>
        <w:pStyle w:val="Heading1"/>
        <w:spacing w:before="0" w:after="0"/>
        <w:jc w:val="left"/>
        <w:rPr>
          <w:bCs/>
          <w:color w:val="auto"/>
          <w:sz w:val="32"/>
        </w:rPr>
      </w:pPr>
      <w:r w:rsidRPr="000034C1">
        <w:rPr>
          <w:bCs/>
          <w:color w:val="auto"/>
          <w:sz w:val="32"/>
        </w:rPr>
        <w:t>Bespoke p</w:t>
      </w:r>
      <w:r w:rsidR="00D04424" w:rsidRPr="000034C1">
        <w:rPr>
          <w:bCs/>
          <w:color w:val="auto"/>
          <w:sz w:val="32"/>
        </w:rPr>
        <w:t>ermit</w:t>
      </w:r>
      <w:r w:rsidR="00B73ECB" w:rsidRPr="000034C1">
        <w:rPr>
          <w:bCs/>
          <w:color w:val="auto"/>
          <w:sz w:val="32"/>
        </w:rPr>
        <w:t xml:space="preserve"> </w:t>
      </w:r>
    </w:p>
    <w:p w14:paraId="41AC372F" w14:textId="77777777" w:rsidR="00136717" w:rsidRPr="000034C1" w:rsidRDefault="00136717" w:rsidP="00136717"/>
    <w:p w14:paraId="0FF15250" w14:textId="7E3A6CF4" w:rsidR="00D04424" w:rsidRPr="000034C1" w:rsidRDefault="0060457F" w:rsidP="006B0BFB">
      <w:pPr>
        <w:spacing w:after="120"/>
        <w:rPr>
          <w:rFonts w:ascii="Arial" w:hAnsi="Arial" w:cs="Arial"/>
          <w:szCs w:val="24"/>
        </w:rPr>
      </w:pPr>
      <w:r w:rsidRPr="000034C1">
        <w:rPr>
          <w:rFonts w:ascii="Arial" w:hAnsi="Arial" w:cs="Arial"/>
          <w:szCs w:val="24"/>
        </w:rPr>
        <w:t xml:space="preserve">We have decided to </w:t>
      </w:r>
      <w:r w:rsidR="00D2020E" w:rsidRPr="000034C1">
        <w:rPr>
          <w:rFonts w:ascii="Arial" w:hAnsi="Arial" w:cs="Arial"/>
          <w:szCs w:val="24"/>
        </w:rPr>
        <w:t xml:space="preserve">grant </w:t>
      </w:r>
      <w:r w:rsidRPr="000034C1">
        <w:rPr>
          <w:rFonts w:ascii="Arial" w:hAnsi="Arial" w:cs="Arial"/>
          <w:szCs w:val="24"/>
        </w:rPr>
        <w:t>the permit</w:t>
      </w:r>
      <w:r w:rsidR="000034C1" w:rsidRPr="000034C1">
        <w:rPr>
          <w:rFonts w:ascii="Arial" w:hAnsi="Arial" w:cs="Arial"/>
          <w:szCs w:val="24"/>
        </w:rPr>
        <w:t xml:space="preserve"> </w:t>
      </w:r>
      <w:r w:rsidRPr="000034C1">
        <w:rPr>
          <w:rFonts w:ascii="Arial" w:hAnsi="Arial" w:cs="Arial"/>
          <w:szCs w:val="24"/>
        </w:rPr>
        <w:t>for</w:t>
      </w:r>
      <w:r w:rsidR="000034C1" w:rsidRPr="000034C1">
        <w:rPr>
          <w:rFonts w:ascii="Arial" w:hAnsi="Arial" w:cs="Arial"/>
          <w:szCs w:val="24"/>
        </w:rPr>
        <w:t xml:space="preserve"> Land at Chapel Farm, Capel-Y-</w:t>
      </w:r>
      <w:proofErr w:type="spellStart"/>
      <w:r w:rsidR="000034C1" w:rsidRPr="000034C1">
        <w:rPr>
          <w:rFonts w:ascii="Arial" w:hAnsi="Arial" w:cs="Arial"/>
          <w:szCs w:val="24"/>
        </w:rPr>
        <w:t>Ffin</w:t>
      </w:r>
      <w:proofErr w:type="spellEnd"/>
      <w:r w:rsidR="000034C1" w:rsidRPr="000034C1">
        <w:rPr>
          <w:rFonts w:ascii="Arial" w:hAnsi="Arial" w:cs="Arial"/>
          <w:szCs w:val="24"/>
        </w:rPr>
        <w:t>, Abergavenny, Monmouthshire NP7 7</w:t>
      </w:r>
      <w:proofErr w:type="gramStart"/>
      <w:r w:rsidR="000034C1" w:rsidRPr="000034C1">
        <w:rPr>
          <w:rFonts w:ascii="Arial" w:hAnsi="Arial" w:cs="Arial"/>
          <w:szCs w:val="24"/>
        </w:rPr>
        <w:t xml:space="preserve">NP </w:t>
      </w:r>
      <w:r w:rsidRPr="000034C1">
        <w:rPr>
          <w:rFonts w:ascii="Arial" w:hAnsi="Arial" w:cs="Arial"/>
          <w:szCs w:val="24"/>
        </w:rPr>
        <w:t xml:space="preserve"> operated</w:t>
      </w:r>
      <w:proofErr w:type="gramEnd"/>
      <w:r w:rsidRPr="000034C1">
        <w:rPr>
          <w:rFonts w:ascii="Arial" w:hAnsi="Arial" w:cs="Arial"/>
          <w:szCs w:val="24"/>
        </w:rPr>
        <w:t xml:space="preserve"> by </w:t>
      </w:r>
      <w:r w:rsidR="000034C1" w:rsidRPr="000034C1">
        <w:rPr>
          <w:rFonts w:ascii="Arial" w:hAnsi="Arial" w:cs="Arial"/>
          <w:szCs w:val="24"/>
        </w:rPr>
        <w:t>Mr Clive Watkin.</w:t>
      </w:r>
    </w:p>
    <w:p w14:paraId="178F17B4" w14:textId="274A468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w:t>
      </w:r>
      <w:bookmarkStart w:id="2" w:name="_GoBack"/>
      <w:bookmarkEnd w:id="2"/>
      <w:r>
        <w:rPr>
          <w:rFonts w:ascii="Arial" w:hAnsi="Arial"/>
          <w:color w:val="000000"/>
          <w:kern w:val="28"/>
          <w:szCs w:val="24"/>
        </w:rPr>
        <w:t xml:space="preserve">mber </w:t>
      </w:r>
      <w:r w:rsidRPr="008310D2">
        <w:rPr>
          <w:rFonts w:ascii="Arial" w:hAnsi="Arial"/>
          <w:color w:val="000000" w:themeColor="text1"/>
          <w:kern w:val="28"/>
          <w:szCs w:val="24"/>
        </w:rPr>
        <w:t xml:space="preserve">is </w:t>
      </w:r>
      <w:r w:rsidR="000034C1" w:rsidRPr="008310D2">
        <w:rPr>
          <w:rFonts w:ascii="Arial" w:hAnsi="Arial"/>
          <w:color w:val="000000" w:themeColor="text1"/>
          <w:szCs w:val="24"/>
        </w:rPr>
        <w:t>PAN-005369.</w:t>
      </w:r>
    </w:p>
    <w:p w14:paraId="0FF15251" w14:textId="64146E1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310D2">
        <w:rPr>
          <w:rFonts w:ascii="Arial" w:hAnsi="Arial"/>
          <w:szCs w:val="24"/>
        </w:rPr>
        <w:t>EPR-BB3399CZ.</w:t>
      </w:r>
    </w:p>
    <w:bookmarkEnd w:id="0"/>
    <w:bookmarkEnd w:id="1"/>
    <w:p w14:paraId="1609C2F0" w14:textId="0F88324E" w:rsidR="000034C1" w:rsidRPr="000034C1" w:rsidRDefault="000034C1" w:rsidP="000034C1">
      <w:pPr>
        <w:pStyle w:val="Draftingnote"/>
        <w:rPr>
          <w:rFonts w:cs="Arial"/>
          <w:i w:val="0"/>
          <w:color w:val="auto"/>
          <w:sz w:val="24"/>
          <w:szCs w:val="24"/>
          <w:lang w:eastAsia="en-GB"/>
        </w:rPr>
      </w:pPr>
      <w:r w:rsidRPr="000034C1">
        <w:rPr>
          <w:rFonts w:cs="Arial"/>
          <w:i w:val="0"/>
          <w:color w:val="auto"/>
          <w:sz w:val="24"/>
          <w:szCs w:val="24"/>
          <w:lang w:eastAsia="en-GB"/>
        </w:rPr>
        <w:t xml:space="preserve">The permit regulates a new discharge of 0.544m3/day of waste, diluted sheep dip to land at Chapel Farm. The dip will be spread twice a year, a total of 1.088m3 over a minimum of 0.4 hectares using a manure spreader. </w:t>
      </w:r>
    </w:p>
    <w:p w14:paraId="76FE87E4" w14:textId="77777777" w:rsidR="000034C1" w:rsidRPr="00350CCE" w:rsidRDefault="000034C1" w:rsidP="000034C1">
      <w:pPr>
        <w:pStyle w:val="Draftingnote"/>
        <w:rPr>
          <w:i w:val="0"/>
          <w:color w:val="auto"/>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9C36D41" w:rsidR="007820C3" w:rsidRPr="000034C1" w:rsidRDefault="007820C3" w:rsidP="007820C3">
            <w:pPr>
              <w:pStyle w:val="Heading3"/>
              <w:spacing w:before="60"/>
              <w:rPr>
                <w:rFonts w:ascii="Arial" w:hAnsi="Arial" w:cs="Arial"/>
                <w:b w:val="0"/>
                <w:szCs w:val="24"/>
                <w:highlight w:val="red"/>
              </w:rPr>
            </w:pPr>
            <w:r w:rsidRPr="000034C1">
              <w:rPr>
                <w:rFonts w:ascii="Arial" w:hAnsi="Arial" w:cs="Arial"/>
                <w:b w:val="0"/>
                <w:szCs w:val="24"/>
              </w:rPr>
              <w:t xml:space="preserve">Responses to web publicising </w:t>
            </w:r>
          </w:p>
        </w:tc>
        <w:tc>
          <w:tcPr>
            <w:tcW w:w="6266" w:type="dxa"/>
            <w:tcBorders>
              <w:bottom w:val="single" w:sz="4" w:space="0" w:color="auto"/>
            </w:tcBorders>
          </w:tcPr>
          <w:p w14:paraId="0FF1529A" w14:textId="515EC70B" w:rsidR="007820C3" w:rsidRPr="000034C1" w:rsidRDefault="007820C3" w:rsidP="007820C3">
            <w:pPr>
              <w:spacing w:before="60"/>
              <w:rPr>
                <w:rFonts w:ascii="Arial" w:hAnsi="Arial" w:cs="Arial"/>
                <w:szCs w:val="24"/>
              </w:rPr>
            </w:pPr>
            <w:r w:rsidRPr="000034C1">
              <w:rPr>
                <w:rFonts w:ascii="Arial" w:hAnsi="Arial" w:cs="Arial"/>
                <w:szCs w:val="24"/>
              </w:rPr>
              <w:t xml:space="preserve">The web publicising responses (Annex 2) were taken into account in the decision.  </w:t>
            </w:r>
          </w:p>
          <w:p w14:paraId="0FF1529B" w14:textId="77777777" w:rsidR="007820C3" w:rsidRPr="000034C1" w:rsidRDefault="007820C3" w:rsidP="007820C3">
            <w:pPr>
              <w:spacing w:before="60"/>
              <w:rPr>
                <w:rFonts w:ascii="Arial" w:hAnsi="Arial" w:cs="Arial"/>
                <w:szCs w:val="24"/>
              </w:rPr>
            </w:pPr>
          </w:p>
          <w:p w14:paraId="0FF1529C" w14:textId="77777777" w:rsidR="007820C3" w:rsidRPr="000034C1" w:rsidRDefault="007820C3" w:rsidP="007820C3">
            <w:pPr>
              <w:spacing w:before="60"/>
              <w:rPr>
                <w:rFonts w:ascii="Arial" w:hAnsi="Arial" w:cs="Arial"/>
                <w:szCs w:val="24"/>
              </w:rPr>
            </w:pPr>
            <w:r w:rsidRPr="000034C1">
              <w:rPr>
                <w:rFonts w:ascii="Arial" w:hAnsi="Arial" w:cs="Arial"/>
                <w:szCs w:val="24"/>
              </w:rPr>
              <w:t xml:space="preserve">The decision was taken in accordance with our guidance. </w:t>
            </w:r>
          </w:p>
          <w:p w14:paraId="0FF1529D" w14:textId="77777777" w:rsidR="007820C3" w:rsidRPr="000034C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471BB7B" w:rsidR="007820C3" w:rsidRDefault="007820C3" w:rsidP="00792CEE">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w:t>
            </w:r>
            <w:proofErr w:type="gramStart"/>
            <w:r w:rsidRPr="007820C3">
              <w:rPr>
                <w:rFonts w:ascii="Arial" w:hAnsi="Arial" w:cs="Arial"/>
                <w:szCs w:val="24"/>
              </w:rPr>
              <w:t>of  the</w:t>
            </w:r>
            <w:proofErr w:type="gramEnd"/>
            <w:r w:rsidRPr="007820C3">
              <w:rPr>
                <w:rFonts w:ascii="Arial" w:hAnsi="Arial" w:cs="Arial"/>
                <w:szCs w:val="24"/>
              </w:rPr>
              <w:t xml:space="preserv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034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0034C1" w:rsidRDefault="007820C3" w:rsidP="00EF499E">
            <w:pPr>
              <w:rPr>
                <w:rFonts w:ascii="Arial" w:hAnsi="Arial" w:cs="Arial"/>
                <w:szCs w:val="24"/>
                <w:highlight w:val="yellow"/>
              </w:rPr>
            </w:pPr>
            <w:r w:rsidRPr="000034C1">
              <w:rPr>
                <w:rFonts w:ascii="Arial" w:hAnsi="Arial" w:cs="Arial"/>
                <w:szCs w:val="24"/>
              </w:rPr>
              <w:t>Biodiversity, Heritage, Landscape and Nature Conservation</w:t>
            </w:r>
            <w:r w:rsidR="00136717" w:rsidRPr="000034C1">
              <w:rPr>
                <w:rFonts w:ascii="Arial" w:hAnsi="Arial" w:cs="Arial"/>
                <w:szCs w:val="24"/>
              </w:rPr>
              <w:t xml:space="preserve"> and a designated site under the </w:t>
            </w:r>
            <w:proofErr w:type="spellStart"/>
            <w:r w:rsidR="00136717" w:rsidRPr="000034C1">
              <w:rPr>
                <w:rFonts w:ascii="Arial" w:hAnsi="Arial" w:cs="Arial"/>
                <w:szCs w:val="24"/>
              </w:rPr>
              <w:t>CRoW</w:t>
            </w:r>
            <w:proofErr w:type="spellEnd"/>
            <w:r w:rsidR="00136717" w:rsidRPr="000034C1">
              <w:rPr>
                <w:rFonts w:ascii="Arial" w:hAnsi="Arial" w:cs="Arial"/>
                <w:szCs w:val="24"/>
              </w:rPr>
              <w:t xml:space="preserve"> Act. </w:t>
            </w:r>
          </w:p>
        </w:tc>
        <w:tc>
          <w:tcPr>
            <w:tcW w:w="6266" w:type="dxa"/>
          </w:tcPr>
          <w:p w14:paraId="0FF152C6" w14:textId="77777777" w:rsidR="007820C3" w:rsidRPr="000034C1" w:rsidRDefault="007820C3" w:rsidP="00EF499E">
            <w:pPr>
              <w:rPr>
                <w:rFonts w:ascii="Arial" w:hAnsi="Arial" w:cs="Arial"/>
                <w:szCs w:val="24"/>
              </w:rPr>
            </w:pPr>
            <w:r w:rsidRPr="000034C1">
              <w:rPr>
                <w:rFonts w:ascii="Arial" w:hAnsi="Arial" w:cs="Arial"/>
                <w:szCs w:val="24"/>
              </w:rPr>
              <w:t xml:space="preserve">The application is within the relevant distance criteria of a site of </w:t>
            </w:r>
            <w:proofErr w:type="gramStart"/>
            <w:r w:rsidRPr="000034C1">
              <w:rPr>
                <w:rFonts w:ascii="Arial" w:hAnsi="Arial" w:cs="Arial"/>
                <w:szCs w:val="24"/>
              </w:rPr>
              <w:t>heritage,  landscape</w:t>
            </w:r>
            <w:proofErr w:type="gramEnd"/>
            <w:r w:rsidRPr="000034C1">
              <w:rPr>
                <w:rFonts w:ascii="Arial" w:hAnsi="Arial" w:cs="Arial"/>
                <w:szCs w:val="24"/>
              </w:rPr>
              <w:t xml:space="preserve"> or nature conservation, and/or protected species or habitat .</w:t>
            </w:r>
          </w:p>
          <w:p w14:paraId="0FF152C7" w14:textId="77777777" w:rsidR="007820C3" w:rsidRPr="000034C1" w:rsidRDefault="007820C3" w:rsidP="00EF499E">
            <w:pPr>
              <w:rPr>
                <w:rFonts w:ascii="Arial" w:hAnsi="Arial" w:cs="Arial"/>
                <w:szCs w:val="24"/>
              </w:rPr>
            </w:pPr>
          </w:p>
          <w:p w14:paraId="0FF152C9" w14:textId="07ACF1AD" w:rsidR="007820C3" w:rsidRPr="000034C1" w:rsidRDefault="007820C3" w:rsidP="000034C1">
            <w:pPr>
              <w:rPr>
                <w:rFonts w:ascii="Arial" w:hAnsi="Arial" w:cs="Arial"/>
                <w:szCs w:val="24"/>
              </w:rPr>
            </w:pPr>
            <w:r w:rsidRPr="000034C1">
              <w:rPr>
                <w:rFonts w:ascii="Arial" w:hAnsi="Arial" w:cs="Arial"/>
                <w:szCs w:val="24"/>
              </w:rPr>
              <w:t xml:space="preserve">A full assessment of the application and its potential to affect the </w:t>
            </w:r>
            <w:r w:rsidR="000034C1" w:rsidRPr="000034C1">
              <w:rPr>
                <w:rFonts w:ascii="Arial" w:hAnsi="Arial" w:cs="Arial"/>
                <w:szCs w:val="24"/>
              </w:rPr>
              <w:t>site</w:t>
            </w:r>
            <w:r w:rsidRPr="000034C1">
              <w:rPr>
                <w:rFonts w:ascii="Arial" w:hAnsi="Arial" w:cs="Arial"/>
                <w:szCs w:val="24"/>
              </w:rPr>
              <w:t>/species/habitat has been carried out as part of the permitting process. We consider that the application will not affect the</w:t>
            </w:r>
            <w:r w:rsidR="000034C1" w:rsidRPr="000034C1">
              <w:rPr>
                <w:rFonts w:ascii="Arial" w:hAnsi="Arial" w:cs="Arial"/>
                <w:szCs w:val="24"/>
              </w:rPr>
              <w:t xml:space="preserve"> </w:t>
            </w:r>
            <w:r w:rsidRPr="000034C1">
              <w:rPr>
                <w:rFonts w:ascii="Arial" w:hAnsi="Arial" w:cs="Arial"/>
                <w:szCs w:val="24"/>
              </w:rPr>
              <w:t>features of the site/species/habitat</w:t>
            </w:r>
            <w:r w:rsidR="000034C1" w:rsidRPr="000034C1">
              <w:rPr>
                <w:rFonts w:ascii="Arial" w:hAnsi="Arial" w:cs="Arial"/>
                <w:szCs w:val="24"/>
              </w:rPr>
              <w:t>.</w:t>
            </w:r>
          </w:p>
          <w:p w14:paraId="0FF152CB" w14:textId="77777777" w:rsidR="007820C3" w:rsidRPr="000034C1" w:rsidRDefault="007820C3" w:rsidP="00EF499E">
            <w:pPr>
              <w:rPr>
                <w:rFonts w:ascii="Arial" w:hAnsi="Arial" w:cs="Arial"/>
                <w:szCs w:val="24"/>
              </w:rPr>
            </w:pPr>
          </w:p>
          <w:p w14:paraId="0FF152CF" w14:textId="77777777" w:rsidR="00FB30B4" w:rsidRPr="000034C1" w:rsidRDefault="00FB30B4" w:rsidP="000034C1">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D5920C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8" w14:textId="2761EC8B" w:rsidR="007820C3" w:rsidRDefault="007820C3" w:rsidP="000034C1">
            <w:pPr>
              <w:rPr>
                <w:rFonts w:ascii="Arial" w:hAnsi="Arial" w:cs="Arial"/>
                <w:szCs w:val="24"/>
              </w:rPr>
            </w:pPr>
            <w:r w:rsidRPr="000034C1">
              <w:rPr>
                <w:rFonts w:ascii="Arial" w:hAnsi="Arial" w:cs="Arial"/>
                <w:szCs w:val="24"/>
              </w:rPr>
              <w:t xml:space="preserve">The operator considers this risk assessment is satisfactory.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0034C1" w:rsidRDefault="007820C3" w:rsidP="00792CEE">
            <w:pPr>
              <w:rPr>
                <w:rFonts w:ascii="Arial" w:hAnsi="Arial" w:cs="Arial"/>
                <w:szCs w:val="24"/>
              </w:rPr>
            </w:pPr>
            <w:r w:rsidRPr="000034C1">
              <w:rPr>
                <w:rFonts w:ascii="Arial" w:hAnsi="Arial" w:cs="Arial"/>
                <w:szCs w:val="24"/>
              </w:rPr>
              <w:t>Operating techniques</w:t>
            </w:r>
          </w:p>
        </w:tc>
        <w:tc>
          <w:tcPr>
            <w:tcW w:w="6266" w:type="dxa"/>
          </w:tcPr>
          <w:p w14:paraId="0FF152ED" w14:textId="77777777" w:rsidR="007820C3" w:rsidRPr="000034C1" w:rsidRDefault="007820C3" w:rsidP="00792CEE">
            <w:pPr>
              <w:pStyle w:val="BodyText"/>
              <w:rPr>
                <w:rFonts w:ascii="Arial" w:hAnsi="Arial" w:cs="Arial"/>
                <w:color w:val="auto"/>
                <w:szCs w:val="24"/>
              </w:rPr>
            </w:pPr>
            <w:r w:rsidRPr="000034C1">
              <w:rPr>
                <w:rFonts w:ascii="Arial" w:hAnsi="Arial" w:cs="Arial"/>
                <w:color w:val="auto"/>
                <w:szCs w:val="24"/>
              </w:rPr>
              <w:t xml:space="preserve">We have reviewed the techniques used by the operator and compared these with the relevant guidance notes. </w:t>
            </w:r>
          </w:p>
          <w:p w14:paraId="0FF152EF" w14:textId="77777777" w:rsidR="007820C3" w:rsidRPr="000034C1" w:rsidRDefault="007820C3" w:rsidP="00792CEE">
            <w:pPr>
              <w:pStyle w:val="BodyText"/>
              <w:rPr>
                <w:rFonts w:ascii="Arial" w:hAnsi="Arial" w:cs="Arial"/>
                <w:color w:val="auto"/>
                <w:szCs w:val="24"/>
              </w:rPr>
            </w:pPr>
            <w:r w:rsidRPr="000034C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0034C1" w:rsidRDefault="00FB30B4" w:rsidP="000034C1">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034C1">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034C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77777777" w:rsidR="00FB30B4" w:rsidRDefault="00FB30B4" w:rsidP="00FB30B4">
      <w:pPr>
        <w:jc w:val="both"/>
        <w:rPr>
          <w:rFonts w:ascii="Arial" w:hAnsi="Arial"/>
          <w:color w:val="FF000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034C1" w:rsidRDefault="000034C1">
      <w:r>
        <w:separator/>
      </w:r>
    </w:p>
  </w:endnote>
  <w:endnote w:type="continuationSeparator" w:id="0">
    <w:p w14:paraId="0FF15379" w14:textId="77777777" w:rsidR="000034C1" w:rsidRDefault="0000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034C1" w:rsidRDefault="000034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034C1" w:rsidRDefault="00003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034C1" w:rsidRPr="002B61AE" w14:paraId="0FF15380" w14:textId="77777777" w:rsidTr="008632BF">
      <w:trPr>
        <w:trHeight w:val="286"/>
      </w:trPr>
      <w:tc>
        <w:tcPr>
          <w:tcW w:w="2659" w:type="dxa"/>
        </w:tcPr>
        <w:p w14:paraId="0FF1537C" w14:textId="7104BEDB" w:rsidR="000034C1" w:rsidRPr="00E907C6" w:rsidRDefault="000034C1"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034C1" w:rsidRPr="00E907C6" w:rsidRDefault="000034C1"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034C1" w:rsidRPr="00E907C6" w:rsidRDefault="000034C1"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034C1" w:rsidRPr="00E907C6" w:rsidRDefault="000034C1"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034C1" w:rsidRPr="003F4346" w:rsidRDefault="000034C1"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034C1" w:rsidRDefault="000034C1">
      <w:r>
        <w:separator/>
      </w:r>
    </w:p>
  </w:footnote>
  <w:footnote w:type="continuationSeparator" w:id="0">
    <w:p w14:paraId="0FF15377" w14:textId="77777777" w:rsidR="000034C1" w:rsidRDefault="00003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4C1"/>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10D2"/>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67E78"/>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C76D9"/>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0034C1"/>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0034C1"/>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Chapel Farm</Site_x0020_Name>
    <Internal_x002f_External xmlns="859f7ad6-93f6-4205-b62b-a17f28acbbac">Internal document</Internal_x002f_External>
    <Post_x0020_code xmlns="859f7ad6-93f6-4205-b62b-a17f28acbbac">NP7 7NP</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Chapel Farm, Capel-Y-Ffin, Abergavenny, NP7 7NP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2019-08-26T23:00:00+00:00</Document_x0020_Date>
    <Facility_x0020_Address xmlns="859f7ad6-93f6-4205-b62b-a17f28acbbac">Capel-Y-Ffin, Abergavenny</Facility_x0020_Address>
    <Environment_x0020_Sub_x0020_Folder xmlns="859f7ad6-93f6-4205-b62b-a17f28acbbac">Licences applications</Environment_x0020_Sub_x0020_Folder>
    <Customer_x0020_Name xmlns="859f7ad6-93f6-4205-b62b-a17f28acbbac">Mr Clive Watkins</Customer_x0020_Name>
    <Surrendered_x002f_Expired_x0020_Date xmlns="859f7ad6-93f6-4205-b62b-a17f28acbbac" xsi:nil="true"/>
    <_dlc_DocId xmlns="9be56660-2c31-41ef-bc00-23e72f632f2a">REGU-212-48531</_dlc_DocId>
    <_dlc_DocIdUrl xmlns="9be56660-2c31-41ef-bc00-23e72f632f2a">
      <Url>https://cyfoethnaturiolcymru.sharepoint.com/teams/Regulatory/Permitting/_layouts/15/DocIdRedir.aspx?ID=REGU-212-48531</Url>
      <Description>REGU-212-48531</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e121689-de5b-41b9-a751-bfeda7fa2b07"/>
    <ds:schemaRef ds:uri="http://purl.org/dc/elements/1.1/"/>
    <ds:schemaRef ds:uri="84145aa9-ae2a-4b81-96bf-da2258b9f1c9"/>
    <ds:schemaRef ds:uri="859f7ad6-93f6-4205-b62b-a17f28acbbac"/>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25ED1C7-9B98-4E82-8766-A0CD0A79CDB5}"/>
</file>

<file path=docProps/app.xml><?xml version="1.0" encoding="utf-8"?>
<Properties xmlns="http://schemas.openxmlformats.org/officeDocument/2006/extended-properties" xmlns:vt="http://schemas.openxmlformats.org/officeDocument/2006/docPropsVTypes">
  <Template>Normal</Template>
  <TotalTime>8</TotalTime>
  <Pages>3</Pages>
  <Words>631</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Raynor-Evans, Katrin</cp:lastModifiedBy>
  <cp:revision>4</cp:revision>
  <cp:lastPrinted>2008-01-30T13:54:00Z</cp:lastPrinted>
  <dcterms:created xsi:type="dcterms:W3CDTF">2019-08-27T10:11:00Z</dcterms:created>
  <dcterms:modified xsi:type="dcterms:W3CDTF">2019-09-17T09:28:00Z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fdf74b14-4700-482d-95bb-98f55df6e1af</vt:lpwstr>
  </property>
  <property fmtid="{D5CDD505-2E9C-101B-9397-08002B2CF9AE}" pid="11" name="SharedWithUsers">
    <vt:lpwstr/>
  </property>
  <property fmtid="{D5CDD505-2E9C-101B-9397-08002B2CF9AE}" pid="12" name="_dlc_DocId">
    <vt:lpwstr>REGU-212-48531</vt:lpwstr>
  </property>
  <property fmtid="{D5CDD505-2E9C-101B-9397-08002B2CF9AE}" pid="13" name="_dlc_DocIdUrl">
    <vt:lpwstr>https://cyfoethnaturiolcymru.sharepoint.com/teams/Regulatory/Permitting/_layouts/15/DocIdRedir.aspx?ID=REGU-212-48531, REGU-212-48531</vt:lpwstr>
  </property>
  <property fmtid="{D5CDD505-2E9C-101B-9397-08002B2CF9AE}" pid="14" name="_docset_NoMedatataSyncRequired">
    <vt:lpwstr>False</vt:lpwstr>
  </property>
</Properties>
</file>