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5395219" w14:textId="4D74D25B" w:rsidR="00E515E5" w:rsidRPr="00616B05" w:rsidRDefault="00616B05" w:rsidP="00616B05">
      <w:pPr>
        <w:pStyle w:val="CoverHeading1"/>
      </w:pPr>
      <w:proofErr w:type="spellStart"/>
      <w:r w:rsidRPr="00616B05">
        <w:t>Rassau</w:t>
      </w:r>
      <w:proofErr w:type="spellEnd"/>
      <w:r w:rsidRPr="00616B05">
        <w:t xml:space="preserve"> Battery Manufacturing Site</w:t>
      </w:r>
    </w:p>
    <w:p w14:paraId="71C2B8ED" w14:textId="61899F41" w:rsidR="00E515E5" w:rsidRPr="00AA5E0E" w:rsidRDefault="008F6752" w:rsidP="008F6752">
      <w:pPr>
        <w:pStyle w:val="CoverHeading1"/>
        <w:rPr>
          <w:szCs w:val="56"/>
        </w:rPr>
      </w:pPr>
      <w:r w:rsidRPr="00AA5E0E">
        <w:rPr>
          <w:szCs w:val="56"/>
        </w:rPr>
        <w:t>Decision Document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rsidRPr="00B73E0E">
            <w:rPr>
              <w:rFonts w:ascii="Arial" w:hAnsi="Arial" w:cs="Arial"/>
            </w:rPr>
            <w:t>Con</w:t>
          </w:r>
          <w:bookmarkStart w:id="0" w:name="_GoBack"/>
          <w:bookmarkEnd w:id="0"/>
          <w:r w:rsidRPr="00B73E0E">
            <w:rPr>
              <w:rFonts w:ascii="Arial" w:hAnsi="Arial" w:cs="Arial"/>
            </w:rPr>
            <w:t>tents</w:t>
          </w:r>
        </w:p>
        <w:p w14:paraId="3DBCFE1A" w14:textId="4CFFE136" w:rsidR="00A5799D"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5470607" w:history="1">
            <w:r w:rsidR="00A5799D" w:rsidRPr="00F510E7">
              <w:rPr>
                <w:rStyle w:val="Hyperlink"/>
                <w:noProof/>
              </w:rPr>
              <w:t>NRW Led Variation</w:t>
            </w:r>
            <w:r w:rsidR="00A5799D">
              <w:rPr>
                <w:noProof/>
                <w:webHidden/>
              </w:rPr>
              <w:tab/>
            </w:r>
            <w:r w:rsidR="00A5799D">
              <w:rPr>
                <w:noProof/>
                <w:webHidden/>
              </w:rPr>
              <w:fldChar w:fldCharType="begin"/>
            </w:r>
            <w:r w:rsidR="00A5799D">
              <w:rPr>
                <w:noProof/>
                <w:webHidden/>
              </w:rPr>
              <w:instrText xml:space="preserve"> PAGEREF _Toc15470607 \h </w:instrText>
            </w:r>
            <w:r w:rsidR="00A5799D">
              <w:rPr>
                <w:noProof/>
                <w:webHidden/>
              </w:rPr>
            </w:r>
            <w:r w:rsidR="00A5799D">
              <w:rPr>
                <w:noProof/>
                <w:webHidden/>
              </w:rPr>
              <w:fldChar w:fldCharType="separate"/>
            </w:r>
            <w:r w:rsidR="00A5799D">
              <w:rPr>
                <w:noProof/>
                <w:webHidden/>
              </w:rPr>
              <w:t>3</w:t>
            </w:r>
            <w:r w:rsidR="00A5799D">
              <w:rPr>
                <w:noProof/>
                <w:webHidden/>
              </w:rPr>
              <w:fldChar w:fldCharType="end"/>
            </w:r>
          </w:hyperlink>
        </w:p>
        <w:p w14:paraId="166D00CB" w14:textId="65BCBFC1" w:rsidR="00A5799D" w:rsidRDefault="00A5799D">
          <w:pPr>
            <w:pStyle w:val="TOC2"/>
            <w:tabs>
              <w:tab w:val="right" w:leader="dot" w:pos="9016"/>
            </w:tabs>
            <w:rPr>
              <w:rFonts w:asciiTheme="minorHAnsi" w:eastAsiaTheme="minorEastAsia" w:hAnsiTheme="minorHAnsi" w:cstheme="minorBidi"/>
              <w:noProof/>
              <w:sz w:val="22"/>
              <w:szCs w:val="22"/>
            </w:rPr>
          </w:pPr>
          <w:hyperlink w:anchor="_Toc15470608" w:history="1">
            <w:r w:rsidRPr="00F510E7">
              <w:rPr>
                <w:rStyle w:val="Hyperlink"/>
                <w:noProof/>
              </w:rPr>
              <w:t>The variation number is: EPR-BV5386IX-V005</w:t>
            </w:r>
            <w:r>
              <w:rPr>
                <w:noProof/>
                <w:webHidden/>
              </w:rPr>
              <w:tab/>
            </w:r>
            <w:r>
              <w:rPr>
                <w:noProof/>
                <w:webHidden/>
              </w:rPr>
              <w:fldChar w:fldCharType="begin"/>
            </w:r>
            <w:r>
              <w:rPr>
                <w:noProof/>
                <w:webHidden/>
              </w:rPr>
              <w:instrText xml:space="preserve"> PAGEREF _Toc15470608 \h </w:instrText>
            </w:r>
            <w:r>
              <w:rPr>
                <w:noProof/>
                <w:webHidden/>
              </w:rPr>
            </w:r>
            <w:r>
              <w:rPr>
                <w:noProof/>
                <w:webHidden/>
              </w:rPr>
              <w:fldChar w:fldCharType="separate"/>
            </w:r>
            <w:r>
              <w:rPr>
                <w:noProof/>
                <w:webHidden/>
              </w:rPr>
              <w:t>3</w:t>
            </w:r>
            <w:r>
              <w:rPr>
                <w:noProof/>
                <w:webHidden/>
              </w:rPr>
              <w:fldChar w:fldCharType="end"/>
            </w:r>
          </w:hyperlink>
        </w:p>
        <w:p w14:paraId="6EC41AF3" w14:textId="367253D7" w:rsidR="00A5799D" w:rsidRDefault="00A5799D">
          <w:pPr>
            <w:pStyle w:val="TOC2"/>
            <w:tabs>
              <w:tab w:val="right" w:leader="dot" w:pos="9016"/>
            </w:tabs>
            <w:rPr>
              <w:rFonts w:asciiTheme="minorHAnsi" w:eastAsiaTheme="minorEastAsia" w:hAnsiTheme="minorHAnsi" w:cstheme="minorBidi"/>
              <w:noProof/>
              <w:sz w:val="22"/>
              <w:szCs w:val="22"/>
            </w:rPr>
          </w:pPr>
          <w:hyperlink w:anchor="_Toc15470609" w:history="1">
            <w:r w:rsidRPr="00F510E7">
              <w:rPr>
                <w:rStyle w:val="Hyperlink"/>
                <w:noProof/>
              </w:rPr>
              <w:t>The operator is: GS Yuasa Battery Manufacturing UK Limited</w:t>
            </w:r>
            <w:r>
              <w:rPr>
                <w:noProof/>
                <w:webHidden/>
              </w:rPr>
              <w:tab/>
            </w:r>
            <w:r>
              <w:rPr>
                <w:noProof/>
                <w:webHidden/>
              </w:rPr>
              <w:fldChar w:fldCharType="begin"/>
            </w:r>
            <w:r>
              <w:rPr>
                <w:noProof/>
                <w:webHidden/>
              </w:rPr>
              <w:instrText xml:space="preserve"> PAGEREF _Toc15470609 \h </w:instrText>
            </w:r>
            <w:r>
              <w:rPr>
                <w:noProof/>
                <w:webHidden/>
              </w:rPr>
            </w:r>
            <w:r>
              <w:rPr>
                <w:noProof/>
                <w:webHidden/>
              </w:rPr>
              <w:fldChar w:fldCharType="separate"/>
            </w:r>
            <w:r>
              <w:rPr>
                <w:noProof/>
                <w:webHidden/>
              </w:rPr>
              <w:t>3</w:t>
            </w:r>
            <w:r>
              <w:rPr>
                <w:noProof/>
                <w:webHidden/>
              </w:rPr>
              <w:fldChar w:fldCharType="end"/>
            </w:r>
          </w:hyperlink>
        </w:p>
        <w:p w14:paraId="744AC6BF" w14:textId="10ED8286" w:rsidR="00A5799D" w:rsidRDefault="00A5799D">
          <w:pPr>
            <w:pStyle w:val="TOC2"/>
            <w:tabs>
              <w:tab w:val="right" w:leader="dot" w:pos="9016"/>
            </w:tabs>
            <w:rPr>
              <w:rFonts w:asciiTheme="minorHAnsi" w:eastAsiaTheme="minorEastAsia" w:hAnsiTheme="minorHAnsi" w:cstheme="minorBidi"/>
              <w:noProof/>
              <w:sz w:val="22"/>
              <w:szCs w:val="22"/>
            </w:rPr>
          </w:pPr>
          <w:hyperlink w:anchor="_Toc15470610" w:history="1">
            <w:r w:rsidRPr="00F510E7">
              <w:rPr>
                <w:rStyle w:val="Hyperlink"/>
                <w:noProof/>
              </w:rPr>
              <w:t>The Installation is located at: Rassau Battery Manufacturing Site, Unit 22 Rassau Industrial Estate, Ebbw Vale, Blaenau Gwent, NP23 5SD</w:t>
            </w:r>
            <w:r>
              <w:rPr>
                <w:noProof/>
                <w:webHidden/>
              </w:rPr>
              <w:tab/>
            </w:r>
            <w:r>
              <w:rPr>
                <w:noProof/>
                <w:webHidden/>
              </w:rPr>
              <w:fldChar w:fldCharType="begin"/>
            </w:r>
            <w:r>
              <w:rPr>
                <w:noProof/>
                <w:webHidden/>
              </w:rPr>
              <w:instrText xml:space="preserve"> PAGEREF _Toc15470610 \h </w:instrText>
            </w:r>
            <w:r>
              <w:rPr>
                <w:noProof/>
                <w:webHidden/>
              </w:rPr>
            </w:r>
            <w:r>
              <w:rPr>
                <w:noProof/>
                <w:webHidden/>
              </w:rPr>
              <w:fldChar w:fldCharType="separate"/>
            </w:r>
            <w:r>
              <w:rPr>
                <w:noProof/>
                <w:webHidden/>
              </w:rPr>
              <w:t>3</w:t>
            </w:r>
            <w:r>
              <w:rPr>
                <w:noProof/>
                <w:webHidden/>
              </w:rPr>
              <w:fldChar w:fldCharType="end"/>
            </w:r>
          </w:hyperlink>
        </w:p>
        <w:p w14:paraId="73B791EF" w14:textId="111AF031" w:rsidR="00A5799D" w:rsidRDefault="00A5799D">
          <w:pPr>
            <w:pStyle w:val="TOC2"/>
            <w:tabs>
              <w:tab w:val="right" w:leader="dot" w:pos="9016"/>
            </w:tabs>
            <w:rPr>
              <w:rFonts w:asciiTheme="minorHAnsi" w:eastAsiaTheme="minorEastAsia" w:hAnsiTheme="minorHAnsi" w:cstheme="minorBidi"/>
              <w:noProof/>
              <w:sz w:val="22"/>
              <w:szCs w:val="22"/>
            </w:rPr>
          </w:pPr>
          <w:hyperlink w:anchor="_Toc15470611" w:history="1">
            <w:r w:rsidRPr="00F510E7">
              <w:rPr>
                <w:rStyle w:val="Hyperlink"/>
                <w:noProof/>
              </w:rPr>
              <w:t>Purpose of this document</w:t>
            </w:r>
            <w:r>
              <w:rPr>
                <w:noProof/>
                <w:webHidden/>
              </w:rPr>
              <w:tab/>
            </w:r>
            <w:r>
              <w:rPr>
                <w:noProof/>
                <w:webHidden/>
              </w:rPr>
              <w:fldChar w:fldCharType="begin"/>
            </w:r>
            <w:r>
              <w:rPr>
                <w:noProof/>
                <w:webHidden/>
              </w:rPr>
              <w:instrText xml:space="preserve"> PAGEREF _Toc15470611 \h </w:instrText>
            </w:r>
            <w:r>
              <w:rPr>
                <w:noProof/>
                <w:webHidden/>
              </w:rPr>
            </w:r>
            <w:r>
              <w:rPr>
                <w:noProof/>
                <w:webHidden/>
              </w:rPr>
              <w:fldChar w:fldCharType="separate"/>
            </w:r>
            <w:r>
              <w:rPr>
                <w:noProof/>
                <w:webHidden/>
              </w:rPr>
              <w:t>3</w:t>
            </w:r>
            <w:r>
              <w:rPr>
                <w:noProof/>
                <w:webHidden/>
              </w:rPr>
              <w:fldChar w:fldCharType="end"/>
            </w:r>
          </w:hyperlink>
        </w:p>
        <w:p w14:paraId="64666419" w14:textId="361A694E" w:rsidR="00A5799D" w:rsidRDefault="00A5799D">
          <w:pPr>
            <w:pStyle w:val="TOC1"/>
            <w:tabs>
              <w:tab w:val="right" w:leader="dot" w:pos="9016"/>
            </w:tabs>
            <w:rPr>
              <w:rFonts w:asciiTheme="minorHAnsi" w:eastAsiaTheme="minorEastAsia" w:hAnsiTheme="minorHAnsi" w:cstheme="minorBidi"/>
              <w:noProof/>
              <w:sz w:val="22"/>
              <w:szCs w:val="22"/>
            </w:rPr>
          </w:pPr>
          <w:hyperlink w:anchor="_Toc15470612" w:history="1">
            <w:r w:rsidRPr="00F510E7">
              <w:rPr>
                <w:rStyle w:val="Hyperlink"/>
                <w:noProof/>
              </w:rPr>
              <w:t>Key issues of the decision</w:t>
            </w:r>
            <w:r>
              <w:rPr>
                <w:noProof/>
                <w:webHidden/>
              </w:rPr>
              <w:tab/>
            </w:r>
            <w:r>
              <w:rPr>
                <w:noProof/>
                <w:webHidden/>
              </w:rPr>
              <w:fldChar w:fldCharType="begin"/>
            </w:r>
            <w:r>
              <w:rPr>
                <w:noProof/>
                <w:webHidden/>
              </w:rPr>
              <w:instrText xml:space="preserve"> PAGEREF _Toc15470612 \h </w:instrText>
            </w:r>
            <w:r>
              <w:rPr>
                <w:noProof/>
                <w:webHidden/>
              </w:rPr>
            </w:r>
            <w:r>
              <w:rPr>
                <w:noProof/>
                <w:webHidden/>
              </w:rPr>
              <w:fldChar w:fldCharType="separate"/>
            </w:r>
            <w:r>
              <w:rPr>
                <w:noProof/>
                <w:webHidden/>
              </w:rPr>
              <w:t>4</w:t>
            </w:r>
            <w:r>
              <w:rPr>
                <w:noProof/>
                <w:webHidden/>
              </w:rPr>
              <w:fldChar w:fldCharType="end"/>
            </w:r>
          </w:hyperlink>
        </w:p>
        <w:p w14:paraId="471B1109" w14:textId="2937CEFA" w:rsidR="00A5799D" w:rsidRDefault="00A5799D">
          <w:pPr>
            <w:pStyle w:val="TOC3"/>
            <w:tabs>
              <w:tab w:val="right" w:leader="dot" w:pos="9016"/>
            </w:tabs>
            <w:rPr>
              <w:rFonts w:asciiTheme="minorHAnsi" w:eastAsiaTheme="minorEastAsia" w:hAnsiTheme="minorHAnsi" w:cstheme="minorBidi"/>
              <w:noProof/>
              <w:sz w:val="22"/>
              <w:szCs w:val="22"/>
            </w:rPr>
          </w:pPr>
          <w:hyperlink w:anchor="_Toc15470613" w:history="1">
            <w:r w:rsidRPr="00F510E7">
              <w:rPr>
                <w:rStyle w:val="Hyperlink"/>
                <w:noProof/>
              </w:rPr>
              <w:t>Why the variation is needed</w:t>
            </w:r>
            <w:r>
              <w:rPr>
                <w:noProof/>
                <w:webHidden/>
              </w:rPr>
              <w:tab/>
            </w:r>
            <w:r>
              <w:rPr>
                <w:noProof/>
                <w:webHidden/>
              </w:rPr>
              <w:fldChar w:fldCharType="begin"/>
            </w:r>
            <w:r>
              <w:rPr>
                <w:noProof/>
                <w:webHidden/>
              </w:rPr>
              <w:instrText xml:space="preserve"> PAGEREF _Toc15470613 \h </w:instrText>
            </w:r>
            <w:r>
              <w:rPr>
                <w:noProof/>
                <w:webHidden/>
              </w:rPr>
            </w:r>
            <w:r>
              <w:rPr>
                <w:noProof/>
                <w:webHidden/>
              </w:rPr>
              <w:fldChar w:fldCharType="separate"/>
            </w:r>
            <w:r>
              <w:rPr>
                <w:noProof/>
                <w:webHidden/>
              </w:rPr>
              <w:t>4</w:t>
            </w:r>
            <w:r>
              <w:rPr>
                <w:noProof/>
                <w:webHidden/>
              </w:rPr>
              <w:fldChar w:fldCharType="end"/>
            </w:r>
          </w:hyperlink>
        </w:p>
        <w:p w14:paraId="74696D11" w14:textId="5AD8DD6C" w:rsidR="00A5799D" w:rsidRDefault="00A5799D">
          <w:pPr>
            <w:pStyle w:val="TOC3"/>
            <w:tabs>
              <w:tab w:val="right" w:leader="dot" w:pos="9016"/>
            </w:tabs>
            <w:rPr>
              <w:rFonts w:asciiTheme="minorHAnsi" w:eastAsiaTheme="minorEastAsia" w:hAnsiTheme="minorHAnsi" w:cstheme="minorBidi"/>
              <w:noProof/>
              <w:sz w:val="22"/>
              <w:szCs w:val="22"/>
            </w:rPr>
          </w:pPr>
          <w:hyperlink w:anchor="_Toc15470614" w:history="1">
            <w:r w:rsidRPr="00F510E7">
              <w:rPr>
                <w:rStyle w:val="Hyperlink"/>
                <w:noProof/>
              </w:rPr>
              <w:t>The changes</w:t>
            </w:r>
            <w:r>
              <w:rPr>
                <w:noProof/>
                <w:webHidden/>
              </w:rPr>
              <w:tab/>
            </w:r>
            <w:r>
              <w:rPr>
                <w:noProof/>
                <w:webHidden/>
              </w:rPr>
              <w:fldChar w:fldCharType="begin"/>
            </w:r>
            <w:r>
              <w:rPr>
                <w:noProof/>
                <w:webHidden/>
              </w:rPr>
              <w:instrText xml:space="preserve"> PAGEREF _Toc15470614 \h </w:instrText>
            </w:r>
            <w:r>
              <w:rPr>
                <w:noProof/>
                <w:webHidden/>
              </w:rPr>
            </w:r>
            <w:r>
              <w:rPr>
                <w:noProof/>
                <w:webHidden/>
              </w:rPr>
              <w:fldChar w:fldCharType="separate"/>
            </w:r>
            <w:r>
              <w:rPr>
                <w:noProof/>
                <w:webHidden/>
              </w:rPr>
              <w:t>4</w:t>
            </w:r>
            <w:r>
              <w:rPr>
                <w:noProof/>
                <w:webHidden/>
              </w:rPr>
              <w:fldChar w:fldCharType="end"/>
            </w:r>
          </w:hyperlink>
        </w:p>
        <w:p w14:paraId="0B8A2D79" w14:textId="49ED3B3F" w:rsidR="00A5799D" w:rsidRDefault="00A5799D">
          <w:pPr>
            <w:pStyle w:val="TOC3"/>
            <w:tabs>
              <w:tab w:val="right" w:leader="dot" w:pos="9016"/>
            </w:tabs>
            <w:rPr>
              <w:rFonts w:asciiTheme="minorHAnsi" w:eastAsiaTheme="minorEastAsia" w:hAnsiTheme="minorHAnsi" w:cstheme="minorBidi"/>
              <w:noProof/>
              <w:sz w:val="22"/>
              <w:szCs w:val="22"/>
            </w:rPr>
          </w:pPr>
          <w:hyperlink w:anchor="_Toc15470615" w:history="1">
            <w:r w:rsidRPr="00F510E7">
              <w:rPr>
                <w:rStyle w:val="Hyperlink"/>
                <w:noProof/>
              </w:rPr>
              <w:t>The site</w:t>
            </w:r>
            <w:r>
              <w:rPr>
                <w:noProof/>
                <w:webHidden/>
              </w:rPr>
              <w:tab/>
            </w:r>
            <w:r>
              <w:rPr>
                <w:noProof/>
                <w:webHidden/>
              </w:rPr>
              <w:fldChar w:fldCharType="begin"/>
            </w:r>
            <w:r>
              <w:rPr>
                <w:noProof/>
                <w:webHidden/>
              </w:rPr>
              <w:instrText xml:space="preserve"> PAGEREF _Toc15470615 \h </w:instrText>
            </w:r>
            <w:r>
              <w:rPr>
                <w:noProof/>
                <w:webHidden/>
              </w:rPr>
            </w:r>
            <w:r>
              <w:rPr>
                <w:noProof/>
                <w:webHidden/>
              </w:rPr>
              <w:fldChar w:fldCharType="separate"/>
            </w:r>
            <w:r>
              <w:rPr>
                <w:noProof/>
                <w:webHidden/>
              </w:rPr>
              <w:t>5</w:t>
            </w:r>
            <w:r>
              <w:rPr>
                <w:noProof/>
                <w:webHidden/>
              </w:rPr>
              <w:fldChar w:fldCharType="end"/>
            </w:r>
          </w:hyperlink>
        </w:p>
        <w:p w14:paraId="4EFF3E04" w14:textId="17F893F5" w:rsidR="00A5799D" w:rsidRDefault="00A5799D">
          <w:pPr>
            <w:pStyle w:val="TOC3"/>
            <w:tabs>
              <w:tab w:val="right" w:leader="dot" w:pos="9016"/>
            </w:tabs>
            <w:rPr>
              <w:rFonts w:asciiTheme="minorHAnsi" w:eastAsiaTheme="minorEastAsia" w:hAnsiTheme="minorHAnsi" w:cstheme="minorBidi"/>
              <w:noProof/>
              <w:sz w:val="22"/>
              <w:szCs w:val="22"/>
            </w:rPr>
          </w:pPr>
          <w:hyperlink w:anchor="_Toc15470616" w:history="1">
            <w:r w:rsidRPr="00F510E7">
              <w:rPr>
                <w:rStyle w:val="Hyperlink"/>
                <w:noProof/>
              </w:rPr>
              <w:t>Improvement conditions</w:t>
            </w:r>
            <w:r>
              <w:rPr>
                <w:noProof/>
                <w:webHidden/>
              </w:rPr>
              <w:tab/>
            </w:r>
            <w:r>
              <w:rPr>
                <w:noProof/>
                <w:webHidden/>
              </w:rPr>
              <w:fldChar w:fldCharType="begin"/>
            </w:r>
            <w:r>
              <w:rPr>
                <w:noProof/>
                <w:webHidden/>
              </w:rPr>
              <w:instrText xml:space="preserve"> PAGEREF _Toc15470616 \h </w:instrText>
            </w:r>
            <w:r>
              <w:rPr>
                <w:noProof/>
                <w:webHidden/>
              </w:rPr>
            </w:r>
            <w:r>
              <w:rPr>
                <w:noProof/>
                <w:webHidden/>
              </w:rPr>
              <w:fldChar w:fldCharType="separate"/>
            </w:r>
            <w:r>
              <w:rPr>
                <w:noProof/>
                <w:webHidden/>
              </w:rPr>
              <w:t>5</w:t>
            </w:r>
            <w:r>
              <w:rPr>
                <w:noProof/>
                <w:webHidden/>
              </w:rPr>
              <w:fldChar w:fldCharType="end"/>
            </w:r>
          </w:hyperlink>
        </w:p>
        <w:p w14:paraId="30FB0F19" w14:textId="034A533D" w:rsidR="00A5799D" w:rsidRDefault="00A5799D">
          <w:pPr>
            <w:pStyle w:val="TOC2"/>
            <w:tabs>
              <w:tab w:val="right" w:leader="dot" w:pos="9016"/>
            </w:tabs>
            <w:rPr>
              <w:rFonts w:asciiTheme="minorHAnsi" w:eastAsiaTheme="minorEastAsia" w:hAnsiTheme="minorHAnsi" w:cstheme="minorBidi"/>
              <w:noProof/>
              <w:sz w:val="22"/>
              <w:szCs w:val="22"/>
            </w:rPr>
          </w:pPr>
          <w:hyperlink w:anchor="_Toc15470617" w:history="1">
            <w:r w:rsidRPr="00F510E7">
              <w:rPr>
                <w:rStyle w:val="Hyperlink"/>
                <w:noProof/>
              </w:rPr>
              <w:t>Monitoring</w:t>
            </w:r>
            <w:r>
              <w:rPr>
                <w:noProof/>
                <w:webHidden/>
              </w:rPr>
              <w:tab/>
            </w:r>
            <w:r>
              <w:rPr>
                <w:noProof/>
                <w:webHidden/>
              </w:rPr>
              <w:fldChar w:fldCharType="begin"/>
            </w:r>
            <w:r>
              <w:rPr>
                <w:noProof/>
                <w:webHidden/>
              </w:rPr>
              <w:instrText xml:space="preserve"> PAGEREF _Toc15470617 \h </w:instrText>
            </w:r>
            <w:r>
              <w:rPr>
                <w:noProof/>
                <w:webHidden/>
              </w:rPr>
            </w:r>
            <w:r>
              <w:rPr>
                <w:noProof/>
                <w:webHidden/>
              </w:rPr>
              <w:fldChar w:fldCharType="separate"/>
            </w:r>
            <w:r>
              <w:rPr>
                <w:noProof/>
                <w:webHidden/>
              </w:rPr>
              <w:t>5</w:t>
            </w:r>
            <w:r>
              <w:rPr>
                <w:noProof/>
                <w:webHidden/>
              </w:rPr>
              <w:fldChar w:fldCharType="end"/>
            </w:r>
          </w:hyperlink>
        </w:p>
        <w:p w14:paraId="303FC8FE" w14:textId="71A0B7ED" w:rsidR="004E4D95" w:rsidRDefault="004E4D95">
          <w:r>
            <w:rPr>
              <w:b/>
              <w:bCs/>
              <w:noProof/>
            </w:rPr>
            <w:fldChar w:fldCharType="end"/>
          </w:r>
        </w:p>
      </w:sdtContent>
    </w:sdt>
    <w:p w14:paraId="40B5D0E4" w14:textId="77777777" w:rsidR="004E4D95" w:rsidRDefault="004E4D95" w:rsidP="00E379F1">
      <w:pPr>
        <w:pStyle w:val="Heading1"/>
        <w:sectPr w:rsidR="004E4D95" w:rsidSect="003D4414">
          <w:headerReference w:type="first" r:id="rId17"/>
          <w:pgSz w:w="11906" w:h="16838" w:code="9"/>
          <w:pgMar w:top="1440" w:right="1440" w:bottom="1440" w:left="1440" w:header="720" w:footer="195" w:gutter="0"/>
          <w:cols w:space="720"/>
          <w:titlePg/>
          <w:docGrid w:linePitch="326"/>
        </w:sectPr>
      </w:pPr>
    </w:p>
    <w:p w14:paraId="539A3808" w14:textId="0080B3C3" w:rsidR="00AD3527" w:rsidRPr="00AD3527" w:rsidRDefault="003F75B9" w:rsidP="00E379F1">
      <w:pPr>
        <w:pStyle w:val="Heading1"/>
      </w:pPr>
      <w:bookmarkStart w:id="1" w:name="_Toc15470607"/>
      <w:r>
        <w:lastRenderedPageBreak/>
        <w:t xml:space="preserve">NRW Led </w:t>
      </w:r>
      <w:r w:rsidR="001F0E23" w:rsidRPr="00761898">
        <w:t>Variation</w:t>
      </w:r>
      <w:bookmarkEnd w:id="1"/>
      <w:r w:rsidR="00AD3527">
        <w:t xml:space="preserve">  </w:t>
      </w:r>
      <w:r w:rsidR="00B73ECB" w:rsidRPr="00761898">
        <w:t xml:space="preserve"> </w:t>
      </w:r>
    </w:p>
    <w:p w14:paraId="6B31C567" w14:textId="6D5BAB60" w:rsidR="002E3A98" w:rsidRDefault="003F75B9" w:rsidP="00E379F1">
      <w:pPr>
        <w:pStyle w:val="Heading2"/>
      </w:pPr>
      <w:bookmarkStart w:id="2" w:name="_Toc15470608"/>
      <w:r>
        <w:t xml:space="preserve">The </w:t>
      </w:r>
      <w:r w:rsidR="008C2F8F">
        <w:t xml:space="preserve">variation number </w:t>
      </w:r>
      <w:r w:rsidR="00E379F1" w:rsidRPr="001A4EFA">
        <w:t>is:</w:t>
      </w:r>
      <w:r>
        <w:t xml:space="preserve"> </w:t>
      </w:r>
      <w:r w:rsidRPr="00616B05">
        <w:rPr>
          <w:color w:val="auto"/>
        </w:rPr>
        <w:t>EPR-</w:t>
      </w:r>
      <w:r w:rsidR="00616B05" w:rsidRPr="00616B05">
        <w:rPr>
          <w:color w:val="auto"/>
        </w:rPr>
        <w:t>BV5386IX</w:t>
      </w:r>
      <w:r w:rsidRPr="00616B05">
        <w:rPr>
          <w:color w:val="auto"/>
        </w:rPr>
        <w:t>-V00</w:t>
      </w:r>
      <w:r w:rsidR="00616B05" w:rsidRPr="00616B05">
        <w:rPr>
          <w:color w:val="auto"/>
        </w:rPr>
        <w:t>5</w:t>
      </w:r>
      <w:bookmarkEnd w:id="2"/>
    </w:p>
    <w:p w14:paraId="0E01D167" w14:textId="60F51A9B" w:rsidR="00E379F1" w:rsidRPr="001A4EFA" w:rsidRDefault="00E379F1" w:rsidP="00E379F1">
      <w:pPr>
        <w:pStyle w:val="Heading2"/>
      </w:pPr>
      <w:bookmarkStart w:id="3" w:name="_Toc15470609"/>
      <w:r w:rsidRPr="001A4EFA">
        <w:t xml:space="preserve">The </w:t>
      </w:r>
      <w:r w:rsidR="002E3A98">
        <w:t>o</w:t>
      </w:r>
      <w:r w:rsidRPr="001A4EFA">
        <w:t>perator is:</w:t>
      </w:r>
      <w:r w:rsidR="003F75B9">
        <w:t xml:space="preserve"> </w:t>
      </w:r>
      <w:r w:rsidR="00616B05" w:rsidRPr="00616B05">
        <w:rPr>
          <w:color w:val="auto"/>
        </w:rPr>
        <w:t>GS Yuasa Battery Manufacturing UK Limited</w:t>
      </w:r>
      <w:bookmarkEnd w:id="3"/>
      <w:r w:rsidRPr="00616B05">
        <w:rPr>
          <w:color w:val="auto"/>
        </w:rPr>
        <w:tab/>
      </w:r>
      <w:r w:rsidRPr="00616B05">
        <w:rPr>
          <w:color w:val="auto"/>
        </w:rPr>
        <w:tab/>
      </w:r>
    </w:p>
    <w:p w14:paraId="32CEE3F5" w14:textId="1C7B1A42" w:rsidR="00E379F1" w:rsidRPr="00616B05" w:rsidRDefault="00E379F1" w:rsidP="00E379F1">
      <w:pPr>
        <w:pStyle w:val="Heading2"/>
        <w:rPr>
          <w:rFonts w:cs="Arial"/>
          <w:color w:val="auto"/>
          <w:sz w:val="28"/>
          <w:szCs w:val="28"/>
        </w:rPr>
      </w:pPr>
      <w:bookmarkStart w:id="4" w:name="_Toc15470610"/>
      <w:r w:rsidRPr="001A4EFA">
        <w:t>The Installation is located at:</w:t>
      </w:r>
      <w:r w:rsidR="003F75B9" w:rsidRPr="00213F81">
        <w:rPr>
          <w:color w:val="auto"/>
        </w:rPr>
        <w:t xml:space="preserve"> </w:t>
      </w:r>
      <w:proofErr w:type="spellStart"/>
      <w:r w:rsidR="00616B05" w:rsidRPr="00616B05">
        <w:rPr>
          <w:color w:val="auto"/>
        </w:rPr>
        <w:t>Rassau</w:t>
      </w:r>
      <w:proofErr w:type="spellEnd"/>
      <w:r w:rsidR="00616B05" w:rsidRPr="00616B05">
        <w:rPr>
          <w:color w:val="auto"/>
        </w:rPr>
        <w:t xml:space="preserve"> Battery Manufacturing Site, Unit 22 </w:t>
      </w:r>
      <w:proofErr w:type="spellStart"/>
      <w:r w:rsidR="00616B05" w:rsidRPr="00616B05">
        <w:rPr>
          <w:color w:val="auto"/>
        </w:rPr>
        <w:t>Rassau</w:t>
      </w:r>
      <w:proofErr w:type="spellEnd"/>
      <w:r w:rsidR="00616B05" w:rsidRPr="00616B05">
        <w:rPr>
          <w:color w:val="auto"/>
        </w:rPr>
        <w:t xml:space="preserve"> Industrial Estate, Ebbw Vale, Blaenau Gwent, NP23 5SD</w:t>
      </w:r>
      <w:bookmarkEnd w:id="4"/>
    </w:p>
    <w:p w14:paraId="7607D417" w14:textId="77777777" w:rsidR="003D4414" w:rsidRPr="00616B05" w:rsidRDefault="003D4414" w:rsidP="00A24E42">
      <w:pPr>
        <w:pStyle w:val="DDtext"/>
      </w:pPr>
    </w:p>
    <w:p w14:paraId="7D333CEA" w14:textId="390C6E46" w:rsidR="003D4414" w:rsidRPr="00616B05" w:rsidRDefault="003D4414" w:rsidP="00A24E42">
      <w:pPr>
        <w:pStyle w:val="DDtext"/>
      </w:pPr>
      <w:r w:rsidRPr="00616B05">
        <w:t xml:space="preserve">We have decided to issue </w:t>
      </w:r>
      <w:proofErr w:type="gramStart"/>
      <w:r w:rsidRPr="00616B05">
        <w:t>an</w:t>
      </w:r>
      <w:proofErr w:type="gramEnd"/>
      <w:r w:rsidRPr="00616B05">
        <w:t xml:space="preserve"> Natural Resources Wales initiated variation for </w:t>
      </w:r>
      <w:proofErr w:type="spellStart"/>
      <w:r w:rsidR="00213F81" w:rsidRPr="00616B05">
        <w:t>Rassau</w:t>
      </w:r>
      <w:proofErr w:type="spellEnd"/>
      <w:r w:rsidR="00213F81" w:rsidRPr="00616B05">
        <w:t xml:space="preserve"> </w:t>
      </w:r>
      <w:r w:rsidR="00616B05" w:rsidRPr="00616B05">
        <w:t xml:space="preserve">Battery Manufacturing Site </w:t>
      </w:r>
      <w:r w:rsidR="00213F81" w:rsidRPr="00616B05">
        <w:t xml:space="preserve">operated by </w:t>
      </w:r>
      <w:r w:rsidR="00616B05" w:rsidRPr="00616B05">
        <w:t>GS Yuasa Battery Manufacturing UK Limited</w:t>
      </w:r>
      <w:r w:rsidR="00213F81" w:rsidRPr="00616B05">
        <w:t>.</w:t>
      </w:r>
    </w:p>
    <w:p w14:paraId="25605F42" w14:textId="77777777" w:rsidR="003D4414" w:rsidRPr="00616B05" w:rsidRDefault="003D4414" w:rsidP="00A24E42">
      <w:pPr>
        <w:pStyle w:val="DDtext"/>
      </w:pPr>
    </w:p>
    <w:p w14:paraId="7E03025A" w14:textId="5D0EDC34" w:rsidR="003C5A1A" w:rsidRPr="00616B05" w:rsidRDefault="00D04424" w:rsidP="00A24E42">
      <w:pPr>
        <w:pStyle w:val="DDtext"/>
      </w:pPr>
      <w:r w:rsidRPr="00616B05">
        <w:t>We consider in reaching that decision we have taken into account all relevant considerations and legal requirements and that the permit will ensure that the appropriate level of environment</w:t>
      </w:r>
      <w:r w:rsidR="00DE522D" w:rsidRPr="00616B05">
        <w:t>al</w:t>
      </w:r>
      <w:r w:rsidRPr="00616B05">
        <w:t xml:space="preserve"> protection is provided.</w:t>
      </w:r>
    </w:p>
    <w:p w14:paraId="27057324" w14:textId="4E52CAAE" w:rsidR="00E65317" w:rsidRDefault="00E65317" w:rsidP="00A24E42">
      <w:pPr>
        <w:pStyle w:val="DDtext"/>
      </w:pPr>
    </w:p>
    <w:p w14:paraId="0028F1E3" w14:textId="237558B3" w:rsidR="00D04424" w:rsidRPr="000E43B7" w:rsidRDefault="00D04424" w:rsidP="00AD3527">
      <w:pPr>
        <w:pStyle w:val="Heading2"/>
      </w:pPr>
      <w:bookmarkStart w:id="5" w:name="_Toc15470611"/>
      <w:r w:rsidRPr="000E43B7">
        <w:t>Purpose of this document</w:t>
      </w:r>
      <w:bookmarkEnd w:id="5"/>
    </w:p>
    <w:p w14:paraId="0028F1E4" w14:textId="77777777" w:rsidR="00D04424" w:rsidRPr="00F97A77" w:rsidRDefault="00D04424" w:rsidP="00D04424">
      <w:pPr>
        <w:rPr>
          <w:b/>
          <w:sz w:val="20"/>
        </w:rPr>
      </w:pPr>
    </w:p>
    <w:p w14:paraId="0028F1E5" w14:textId="77777777" w:rsidR="00D04424" w:rsidRPr="00616B05" w:rsidRDefault="00D04424" w:rsidP="00A24E42">
      <w:pPr>
        <w:pStyle w:val="DDtext"/>
      </w:pPr>
      <w:r w:rsidRPr="00616B05">
        <w:t>This decision document:</w:t>
      </w:r>
    </w:p>
    <w:p w14:paraId="0028F1E6" w14:textId="77777777" w:rsidR="00D04424" w:rsidRPr="00616B05" w:rsidRDefault="00D04424" w:rsidP="00EE51DF">
      <w:pPr>
        <w:pStyle w:val="DDList"/>
        <w:rPr>
          <w:sz w:val="24"/>
          <w:szCs w:val="24"/>
        </w:rPr>
      </w:pPr>
      <w:r w:rsidRPr="00616B05">
        <w:rPr>
          <w:sz w:val="24"/>
          <w:szCs w:val="24"/>
        </w:rPr>
        <w:t>explains how the application has been determined</w:t>
      </w:r>
    </w:p>
    <w:p w14:paraId="0028F1E7" w14:textId="77777777" w:rsidR="00D04424" w:rsidRPr="00616B05" w:rsidRDefault="00D04424" w:rsidP="00EE51DF">
      <w:pPr>
        <w:pStyle w:val="DDList"/>
        <w:rPr>
          <w:sz w:val="24"/>
          <w:szCs w:val="24"/>
        </w:rPr>
      </w:pPr>
      <w:r w:rsidRPr="00616B05">
        <w:rPr>
          <w:sz w:val="24"/>
          <w:szCs w:val="24"/>
        </w:rPr>
        <w:t>provides a record</w:t>
      </w:r>
      <w:r w:rsidR="00862631" w:rsidRPr="00616B05">
        <w:rPr>
          <w:sz w:val="24"/>
          <w:szCs w:val="24"/>
        </w:rPr>
        <w:t xml:space="preserve"> of the decision-making process</w:t>
      </w:r>
    </w:p>
    <w:p w14:paraId="0028F1E8" w14:textId="77777777" w:rsidR="00D04424" w:rsidRPr="00616B05" w:rsidRDefault="00D04424" w:rsidP="00EE51DF">
      <w:pPr>
        <w:pStyle w:val="DDList"/>
        <w:rPr>
          <w:sz w:val="24"/>
          <w:szCs w:val="24"/>
        </w:rPr>
      </w:pPr>
      <w:r w:rsidRPr="00616B05">
        <w:rPr>
          <w:sz w:val="24"/>
          <w:szCs w:val="24"/>
        </w:rPr>
        <w:t>shows how all relevant factor</w:t>
      </w:r>
      <w:r w:rsidR="00862631" w:rsidRPr="00616B05">
        <w:rPr>
          <w:sz w:val="24"/>
          <w:szCs w:val="24"/>
        </w:rPr>
        <w:t>s have been taken into account</w:t>
      </w:r>
    </w:p>
    <w:p w14:paraId="0028F1EA" w14:textId="77777777" w:rsidR="00D04424" w:rsidRPr="00616B05" w:rsidRDefault="00D04424" w:rsidP="00A24E42">
      <w:pPr>
        <w:pStyle w:val="DDtext"/>
      </w:pPr>
      <w:r w:rsidRPr="00616B05">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B887301" w14:textId="4D87F883" w:rsidR="00E379F1" w:rsidRPr="00E379F1" w:rsidRDefault="00E379F1" w:rsidP="00E379F1">
      <w:pPr>
        <w:tabs>
          <w:tab w:val="left" w:pos="735"/>
        </w:tabs>
        <w:rPr>
          <w:lang w:eastAsia="en-US"/>
        </w:rPr>
      </w:pPr>
    </w:p>
    <w:p w14:paraId="0028F1F2" w14:textId="63A2F473" w:rsidR="003546B3" w:rsidRPr="009B1C88" w:rsidRDefault="003546B3" w:rsidP="00293379">
      <w:pPr>
        <w:pStyle w:val="Heading1"/>
        <w:jc w:val="center"/>
      </w:pPr>
      <w:bookmarkStart w:id="6" w:name="_Toc15470612"/>
      <w:r w:rsidRPr="009B1C88">
        <w:t>Key issues of the decision</w:t>
      </w:r>
      <w:bookmarkEnd w:id="6"/>
    </w:p>
    <w:p w14:paraId="4435456D" w14:textId="77777777" w:rsidR="00935CD7" w:rsidRPr="00DA70FE" w:rsidRDefault="00935CD7" w:rsidP="00935CD7">
      <w:pPr>
        <w:pStyle w:val="Heading6"/>
        <w:spacing w:before="60" w:after="0"/>
        <w:jc w:val="left"/>
        <w:rPr>
          <w:rFonts w:cs="Arial"/>
          <w:color w:val="FF00FF"/>
          <w:sz w:val="24"/>
          <w:szCs w:val="24"/>
        </w:rPr>
      </w:pPr>
      <w:bookmarkStart w:id="7" w:name="_Toc453078000"/>
    </w:p>
    <w:p w14:paraId="0DC7F154" w14:textId="77777777" w:rsidR="00D35BCB" w:rsidRDefault="00D35BCB" w:rsidP="00D35BCB">
      <w:pPr>
        <w:spacing w:before="60"/>
        <w:rPr>
          <w:rFonts w:cs="Arial"/>
          <w:color w:val="FF00FF"/>
          <w:szCs w:val="24"/>
        </w:rPr>
      </w:pPr>
    </w:p>
    <w:p w14:paraId="38C775CD" w14:textId="1C1A9B0B" w:rsidR="005C5255" w:rsidRDefault="000313C2" w:rsidP="00326871">
      <w:pPr>
        <w:pStyle w:val="Heading3"/>
        <w:spacing w:line="360" w:lineRule="auto"/>
      </w:pPr>
      <w:bookmarkStart w:id="8" w:name="_Toc15470613"/>
      <w:r>
        <w:t>Why the variation is needed</w:t>
      </w:r>
      <w:bookmarkEnd w:id="8"/>
    </w:p>
    <w:p w14:paraId="7C7BF6AD" w14:textId="4B2F5754" w:rsidR="003201EF" w:rsidRPr="009D526C" w:rsidRDefault="005C5255" w:rsidP="00326871">
      <w:pPr>
        <w:spacing w:line="360" w:lineRule="auto"/>
        <w:rPr>
          <w:lang w:eastAsia="en-US"/>
        </w:rPr>
      </w:pPr>
      <w:r w:rsidRPr="00616B05">
        <w:rPr>
          <w:lang w:eastAsia="en-US"/>
        </w:rPr>
        <w:t xml:space="preserve">This is </w:t>
      </w:r>
      <w:proofErr w:type="gramStart"/>
      <w:r w:rsidRPr="00616B05">
        <w:rPr>
          <w:lang w:eastAsia="en-US"/>
        </w:rPr>
        <w:t>an</w:t>
      </w:r>
      <w:proofErr w:type="gramEnd"/>
      <w:r w:rsidRPr="00616B05">
        <w:rPr>
          <w:lang w:eastAsia="en-US"/>
        </w:rPr>
        <w:t xml:space="preserve"> Natural Resources Wales </w:t>
      </w:r>
      <w:r w:rsidR="00F53207" w:rsidRPr="00616B05">
        <w:rPr>
          <w:lang w:eastAsia="en-US"/>
        </w:rPr>
        <w:t xml:space="preserve">(NRW) </w:t>
      </w:r>
      <w:r w:rsidRPr="00616B05">
        <w:rPr>
          <w:lang w:eastAsia="en-US"/>
        </w:rPr>
        <w:t>led variation</w:t>
      </w:r>
      <w:r w:rsidR="004D387E" w:rsidRPr="00616B05">
        <w:rPr>
          <w:lang w:eastAsia="en-US"/>
        </w:rPr>
        <w:t xml:space="preserve"> of the </w:t>
      </w:r>
      <w:proofErr w:type="spellStart"/>
      <w:r w:rsidR="004D387E" w:rsidRPr="00616B05">
        <w:rPr>
          <w:lang w:eastAsia="en-US"/>
        </w:rPr>
        <w:t>Rassau</w:t>
      </w:r>
      <w:proofErr w:type="spellEnd"/>
      <w:r w:rsidR="004D387E" w:rsidRPr="00616B05">
        <w:rPr>
          <w:lang w:eastAsia="en-US"/>
        </w:rPr>
        <w:t xml:space="preserve"> </w:t>
      </w:r>
      <w:r w:rsidR="00616B05" w:rsidRPr="00616B05">
        <w:rPr>
          <w:lang w:eastAsia="en-US"/>
        </w:rPr>
        <w:t>Battery Manufacturing</w:t>
      </w:r>
      <w:r w:rsidR="004D387E" w:rsidRPr="00616B05">
        <w:rPr>
          <w:lang w:eastAsia="en-US"/>
        </w:rPr>
        <w:t xml:space="preserve"> </w:t>
      </w:r>
      <w:r w:rsidR="00616B05" w:rsidRPr="00616B05">
        <w:rPr>
          <w:lang w:eastAsia="en-US"/>
        </w:rPr>
        <w:t>Site</w:t>
      </w:r>
      <w:r w:rsidR="004D387E" w:rsidRPr="00616B05">
        <w:rPr>
          <w:lang w:eastAsia="en-US"/>
        </w:rPr>
        <w:t xml:space="preserve"> permit – </w:t>
      </w:r>
      <w:r w:rsidR="00616B05" w:rsidRPr="00616B05">
        <w:rPr>
          <w:lang w:eastAsia="en-US"/>
        </w:rPr>
        <w:t>BV5386IX</w:t>
      </w:r>
      <w:r w:rsidR="004D387E" w:rsidRPr="00616B05">
        <w:rPr>
          <w:lang w:eastAsia="en-US"/>
        </w:rPr>
        <w:t xml:space="preserve">. Permitting received the </w:t>
      </w:r>
      <w:r w:rsidR="00AD6016" w:rsidRPr="00616B05">
        <w:rPr>
          <w:lang w:eastAsia="en-US"/>
        </w:rPr>
        <w:t>variation</w:t>
      </w:r>
      <w:r w:rsidR="004D387E" w:rsidRPr="00616B05">
        <w:rPr>
          <w:lang w:eastAsia="en-US"/>
        </w:rPr>
        <w:t xml:space="preserve"> request from </w:t>
      </w:r>
      <w:r w:rsidR="000359F3" w:rsidRPr="009D526C">
        <w:rPr>
          <w:lang w:eastAsia="en-US"/>
        </w:rPr>
        <w:t xml:space="preserve">the </w:t>
      </w:r>
      <w:r w:rsidR="004D387E" w:rsidRPr="009D526C">
        <w:rPr>
          <w:lang w:eastAsia="en-US"/>
        </w:rPr>
        <w:t xml:space="preserve">Taff &amp; Ely Industry and Waste Regulation </w:t>
      </w:r>
      <w:r w:rsidR="000359F3" w:rsidRPr="009D526C">
        <w:rPr>
          <w:lang w:eastAsia="en-US"/>
        </w:rPr>
        <w:t xml:space="preserve">Team </w:t>
      </w:r>
      <w:r w:rsidR="004D387E" w:rsidRPr="009D526C">
        <w:rPr>
          <w:lang w:eastAsia="en-US"/>
        </w:rPr>
        <w:t>(01/10/2018).</w:t>
      </w:r>
    </w:p>
    <w:p w14:paraId="7B048ECA" w14:textId="77777777" w:rsidR="003201EF" w:rsidRPr="009D526C" w:rsidRDefault="003201EF" w:rsidP="00326871">
      <w:pPr>
        <w:spacing w:line="360" w:lineRule="auto"/>
        <w:rPr>
          <w:lang w:eastAsia="en-US"/>
        </w:rPr>
      </w:pPr>
    </w:p>
    <w:p w14:paraId="38D98903" w14:textId="7C654340" w:rsidR="009D526C" w:rsidRPr="009D526C" w:rsidRDefault="003201EF" w:rsidP="00326871">
      <w:pPr>
        <w:spacing w:line="360" w:lineRule="auto"/>
        <w:rPr>
          <w:lang w:eastAsia="en-US"/>
        </w:rPr>
      </w:pPr>
      <w:r w:rsidRPr="009D526C">
        <w:rPr>
          <w:lang w:eastAsia="en-US"/>
        </w:rPr>
        <w:t>The operator notified N</w:t>
      </w:r>
      <w:r w:rsidR="009D526C" w:rsidRPr="009D526C">
        <w:rPr>
          <w:lang w:eastAsia="en-US"/>
        </w:rPr>
        <w:t xml:space="preserve">RW (email dated 11/04/2018) that there were errors in </w:t>
      </w:r>
      <w:r w:rsidR="003C6702">
        <w:rPr>
          <w:lang w:eastAsia="en-US"/>
        </w:rPr>
        <w:t xml:space="preserve">Table S3.1 – Point source emissions to air in </w:t>
      </w:r>
      <w:r w:rsidR="009D526C" w:rsidRPr="009D526C">
        <w:rPr>
          <w:lang w:eastAsia="en-US"/>
        </w:rPr>
        <w:t xml:space="preserve">Schedule 3 – Emissions and Monitoring, </w:t>
      </w:r>
      <w:r w:rsidR="009D526C">
        <w:rPr>
          <w:lang w:eastAsia="en-US"/>
        </w:rPr>
        <w:t>namely</w:t>
      </w:r>
      <w:r w:rsidR="009D526C" w:rsidRPr="009D526C">
        <w:rPr>
          <w:lang w:eastAsia="en-US"/>
        </w:rPr>
        <w:t xml:space="preserve"> the reference period used for </w:t>
      </w:r>
      <w:r w:rsidR="003C6702">
        <w:rPr>
          <w:lang w:eastAsia="en-US"/>
        </w:rPr>
        <w:t>monitoring standard BS EN 14385:2004</w:t>
      </w:r>
      <w:r w:rsidR="009D526C" w:rsidRPr="009D526C">
        <w:rPr>
          <w:lang w:eastAsia="en-US"/>
        </w:rPr>
        <w:t xml:space="preserve">. </w:t>
      </w:r>
    </w:p>
    <w:p w14:paraId="57AC0922" w14:textId="61C998B6" w:rsidR="0056270A" w:rsidRDefault="0056270A" w:rsidP="00326871">
      <w:pPr>
        <w:spacing w:line="360" w:lineRule="auto"/>
        <w:rPr>
          <w:lang w:eastAsia="en-US"/>
        </w:rPr>
      </w:pPr>
    </w:p>
    <w:p w14:paraId="688B6D65" w14:textId="2C58FC2A" w:rsidR="00714DCE" w:rsidRDefault="00714DCE" w:rsidP="00326871">
      <w:pPr>
        <w:pStyle w:val="Heading3"/>
        <w:spacing w:line="360" w:lineRule="auto"/>
      </w:pPr>
      <w:bookmarkStart w:id="9" w:name="_Toc15470614"/>
      <w:r>
        <w:t>The changes</w:t>
      </w:r>
      <w:bookmarkEnd w:id="9"/>
    </w:p>
    <w:p w14:paraId="099409E4" w14:textId="77777777" w:rsidR="00393DA0" w:rsidRDefault="004D387E" w:rsidP="009D526C">
      <w:pPr>
        <w:spacing w:line="360" w:lineRule="auto"/>
        <w:rPr>
          <w:lang w:eastAsia="en-US"/>
        </w:rPr>
      </w:pPr>
      <w:r w:rsidRPr="00A24E42">
        <w:rPr>
          <w:lang w:eastAsia="en-US"/>
        </w:rPr>
        <w:t xml:space="preserve">The variation </w:t>
      </w:r>
      <w:r w:rsidR="00E3702D" w:rsidRPr="00A24E42">
        <w:rPr>
          <w:lang w:eastAsia="en-US"/>
        </w:rPr>
        <w:t>amends</w:t>
      </w:r>
      <w:r w:rsidRPr="00A24E42">
        <w:rPr>
          <w:lang w:eastAsia="en-US"/>
        </w:rPr>
        <w:t xml:space="preserve"> </w:t>
      </w:r>
      <w:r w:rsidR="00E8773C">
        <w:rPr>
          <w:lang w:eastAsia="en-US"/>
        </w:rPr>
        <w:t xml:space="preserve">S3.1 – Point source emissions to air in </w:t>
      </w:r>
      <w:r w:rsidRPr="00A24E42">
        <w:rPr>
          <w:lang w:eastAsia="en-US"/>
        </w:rPr>
        <w:t xml:space="preserve">Schedule </w:t>
      </w:r>
      <w:r w:rsidR="00E3702D" w:rsidRPr="00A24E42">
        <w:rPr>
          <w:lang w:eastAsia="en-US"/>
        </w:rPr>
        <w:t>3</w:t>
      </w:r>
      <w:r w:rsidR="009D526C" w:rsidRPr="00A24E42">
        <w:rPr>
          <w:lang w:eastAsia="en-US"/>
        </w:rPr>
        <w:t xml:space="preserve"> – Emissions and M</w:t>
      </w:r>
      <w:r w:rsidR="00E3702D" w:rsidRPr="00A24E42">
        <w:rPr>
          <w:lang w:eastAsia="en-US"/>
        </w:rPr>
        <w:t xml:space="preserve">onitoring </w:t>
      </w:r>
      <w:r w:rsidR="009D526C" w:rsidRPr="00A24E42">
        <w:rPr>
          <w:lang w:eastAsia="en-US"/>
        </w:rPr>
        <w:t>(both before and after 13</w:t>
      </w:r>
      <w:r w:rsidR="009D526C" w:rsidRPr="00A24E42">
        <w:rPr>
          <w:vertAlign w:val="superscript"/>
          <w:lang w:eastAsia="en-US"/>
        </w:rPr>
        <w:t>th</w:t>
      </w:r>
      <w:r w:rsidR="009D526C" w:rsidRPr="00A24E42">
        <w:rPr>
          <w:lang w:eastAsia="en-US"/>
        </w:rPr>
        <w:t xml:space="preserve"> June 2020). The reference period has been changed from ‘Daily average’ to ‘Periodic over minimum 30 minutes, maximum 8-hour period’ as the daily average could not be calculated using BS EN 14385:2004. </w:t>
      </w:r>
    </w:p>
    <w:p w14:paraId="74837512" w14:textId="722F18D7" w:rsidR="00393DA0" w:rsidRDefault="00393DA0" w:rsidP="009D526C">
      <w:pPr>
        <w:spacing w:line="360" w:lineRule="auto"/>
        <w:rPr>
          <w:lang w:eastAsia="en-US"/>
        </w:rPr>
      </w:pPr>
    </w:p>
    <w:p w14:paraId="7ADC9CC3" w14:textId="1C46D6B4" w:rsidR="00393DA0" w:rsidRDefault="00393DA0" w:rsidP="009D526C">
      <w:pPr>
        <w:spacing w:line="360" w:lineRule="auto"/>
        <w:rPr>
          <w:lang w:eastAsia="en-US"/>
        </w:rPr>
      </w:pPr>
      <w:r>
        <w:rPr>
          <w:lang w:eastAsia="en-US"/>
        </w:rPr>
        <w:t>Permit condition 4.2.6 – submission of annual solvent management plan, has been removed from the permit as the installation has no reporting requirements under the Industrial Emissions Directive. This permit condition should just be for sites that use organic solvents as part of their activities. Confirmation of no Solvent Emission Reporting is contained in a CAR form completed by the site officer 10/01/2019.</w:t>
      </w:r>
    </w:p>
    <w:p w14:paraId="55735EF2" w14:textId="77777777" w:rsidR="00393DA0" w:rsidRDefault="00393DA0" w:rsidP="009D526C">
      <w:pPr>
        <w:spacing w:line="360" w:lineRule="auto"/>
        <w:rPr>
          <w:lang w:eastAsia="en-US"/>
        </w:rPr>
      </w:pPr>
    </w:p>
    <w:p w14:paraId="518CF160" w14:textId="0F4C130C" w:rsidR="009D526C" w:rsidRPr="00A24E42" w:rsidRDefault="00A24E42" w:rsidP="009D526C">
      <w:pPr>
        <w:spacing w:line="360" w:lineRule="auto"/>
        <w:rPr>
          <w:lang w:eastAsia="en-US"/>
        </w:rPr>
      </w:pPr>
      <w:r w:rsidRPr="00A24E42">
        <w:rPr>
          <w:lang w:eastAsia="en-US"/>
        </w:rPr>
        <w:t>No other changes to the permit have been made.</w:t>
      </w:r>
    </w:p>
    <w:p w14:paraId="2E6A745D" w14:textId="64A77AF9" w:rsidR="0056270A" w:rsidRDefault="0056270A" w:rsidP="00326871">
      <w:pPr>
        <w:pStyle w:val="Draftingnote"/>
        <w:spacing w:before="0" w:line="360" w:lineRule="auto"/>
        <w:jc w:val="both"/>
        <w:rPr>
          <w:i w:val="0"/>
          <w:color w:val="auto"/>
          <w:sz w:val="24"/>
          <w:szCs w:val="24"/>
        </w:rPr>
      </w:pPr>
    </w:p>
    <w:p w14:paraId="08259C85" w14:textId="77777777" w:rsidR="00393DA0" w:rsidRDefault="00393DA0" w:rsidP="00326871">
      <w:pPr>
        <w:pStyle w:val="Draftingnote"/>
        <w:spacing w:before="0" w:line="360" w:lineRule="auto"/>
        <w:jc w:val="both"/>
        <w:rPr>
          <w:i w:val="0"/>
          <w:color w:val="auto"/>
          <w:sz w:val="24"/>
          <w:szCs w:val="24"/>
        </w:rPr>
      </w:pPr>
    </w:p>
    <w:p w14:paraId="4A81D232" w14:textId="458274CB" w:rsidR="00D35BCB" w:rsidRDefault="00D35BCB" w:rsidP="000E53C1">
      <w:pPr>
        <w:pStyle w:val="Heading3"/>
        <w:spacing w:line="360" w:lineRule="auto"/>
        <w:ind w:firstLine="720"/>
      </w:pPr>
      <w:bookmarkStart w:id="10" w:name="_Toc15470615"/>
      <w:r w:rsidRPr="00DA70FE">
        <w:lastRenderedPageBreak/>
        <w:t>The site</w:t>
      </w:r>
      <w:bookmarkEnd w:id="10"/>
    </w:p>
    <w:p w14:paraId="74A6806A" w14:textId="7CE4F4DD" w:rsidR="000313C2" w:rsidRPr="00A24E42" w:rsidRDefault="000313C2" w:rsidP="00A24E42">
      <w:pPr>
        <w:pStyle w:val="DDtext"/>
      </w:pPr>
      <w:r w:rsidRPr="00A24E42">
        <w:t>There will be no change in the permit installation boundary as a result of this variation.</w:t>
      </w:r>
    </w:p>
    <w:p w14:paraId="54A12C9B" w14:textId="36760784" w:rsidR="00663A72" w:rsidRPr="00BA5481" w:rsidRDefault="00663A72" w:rsidP="00326871">
      <w:pPr>
        <w:spacing w:line="360" w:lineRule="auto"/>
        <w:rPr>
          <w:lang w:eastAsia="en-US"/>
        </w:rPr>
      </w:pPr>
    </w:p>
    <w:p w14:paraId="001B05A6" w14:textId="5003AD63" w:rsidR="00FA0C4F" w:rsidRPr="00BA5481" w:rsidRDefault="00FA0C4F" w:rsidP="000E53C1">
      <w:pPr>
        <w:pStyle w:val="Heading3"/>
        <w:spacing w:line="360" w:lineRule="auto"/>
        <w:ind w:firstLine="720"/>
      </w:pPr>
      <w:bookmarkStart w:id="11" w:name="_Toc15470616"/>
      <w:r w:rsidRPr="00BA5481">
        <w:t>Improvement conditions</w:t>
      </w:r>
      <w:bookmarkEnd w:id="11"/>
    </w:p>
    <w:p w14:paraId="6A24778C" w14:textId="6E13C83C" w:rsidR="00A24E42" w:rsidRDefault="005D522E" w:rsidP="00A24E42">
      <w:pPr>
        <w:pStyle w:val="DDtext"/>
      </w:pPr>
      <w:r>
        <w:t xml:space="preserve">Improvement condition </w:t>
      </w:r>
      <w:r w:rsidR="00A24E42">
        <w:t xml:space="preserve">IC1 and IC2 have been </w:t>
      </w:r>
      <w:r w:rsidR="004D6795">
        <w:t xml:space="preserve">left as V004 as they are still </w:t>
      </w:r>
      <w:r w:rsidR="00612364">
        <w:t>outstanding (agreed with area officer).</w:t>
      </w:r>
    </w:p>
    <w:p w14:paraId="23A21D37" w14:textId="49A7AF92" w:rsidR="00613704" w:rsidRDefault="00613704" w:rsidP="00AF5B57"/>
    <w:p w14:paraId="436D25AD" w14:textId="166F72E8" w:rsidR="00AF5B57" w:rsidRDefault="00AF5B57" w:rsidP="000E53C1">
      <w:pPr>
        <w:pStyle w:val="Heading2"/>
        <w:ind w:firstLine="720"/>
      </w:pPr>
      <w:bookmarkStart w:id="12" w:name="_Toc15470617"/>
      <w:r>
        <w:t>Monitoring</w:t>
      </w:r>
      <w:bookmarkEnd w:id="12"/>
    </w:p>
    <w:p w14:paraId="5A50A9B4" w14:textId="3D3E9783" w:rsidR="00C44B7E" w:rsidRPr="002E39CC" w:rsidRDefault="00F0571F" w:rsidP="002E39CC">
      <w:pPr>
        <w:spacing w:line="360" w:lineRule="auto"/>
        <w:rPr>
          <w:lang w:eastAsia="en-US"/>
        </w:rPr>
      </w:pPr>
      <w:r w:rsidRPr="002E39CC">
        <w:rPr>
          <w:lang w:eastAsia="en-US"/>
        </w:rPr>
        <w:t xml:space="preserve">Only the reference periods for </w:t>
      </w:r>
      <w:r w:rsidR="007B3628">
        <w:rPr>
          <w:lang w:eastAsia="en-US"/>
        </w:rPr>
        <w:t>BS EN 14385:2004 (</w:t>
      </w:r>
      <w:r w:rsidRPr="002E39CC">
        <w:rPr>
          <w:lang w:eastAsia="en-US"/>
        </w:rPr>
        <w:t>Lead emissions to air</w:t>
      </w:r>
      <w:r w:rsidR="007B3628">
        <w:rPr>
          <w:lang w:eastAsia="en-US"/>
        </w:rPr>
        <w:t>)</w:t>
      </w:r>
      <w:r w:rsidRPr="002E39CC">
        <w:rPr>
          <w:lang w:eastAsia="en-US"/>
        </w:rPr>
        <w:t xml:space="preserve"> have changed. No permit limits have </w:t>
      </w:r>
      <w:proofErr w:type="gramStart"/>
      <w:r w:rsidRPr="002E39CC">
        <w:rPr>
          <w:lang w:eastAsia="en-US"/>
        </w:rPr>
        <w:t>changed</w:t>
      </w:r>
      <w:proofErr w:type="gramEnd"/>
      <w:r w:rsidRPr="002E39CC">
        <w:rPr>
          <w:lang w:eastAsia="en-US"/>
        </w:rPr>
        <w:t xml:space="preserve"> and no additional emission points have been added as a result of this variation.</w:t>
      </w:r>
      <w:bookmarkEnd w:id="7"/>
    </w:p>
    <w:sectPr w:rsidR="00C44B7E" w:rsidRPr="002E39CC" w:rsidSect="00EB242F">
      <w:footerReference w:type="default" r:id="rId1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3F75B9" w:rsidRDefault="003F75B9">
      <w:r>
        <w:separator/>
      </w:r>
    </w:p>
  </w:endnote>
  <w:endnote w:type="continuationSeparator" w:id="0">
    <w:p w14:paraId="0028F3A2" w14:textId="77777777" w:rsidR="003F75B9" w:rsidRDefault="003F7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3F75B9" w:rsidRDefault="003F75B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3F75B9" w:rsidRDefault="003F75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2B61AE" w14:paraId="0028F3A9" w14:textId="77777777" w:rsidTr="000E43B7">
      <w:trPr>
        <w:trHeight w:val="284"/>
      </w:trPr>
      <w:tc>
        <w:tcPr>
          <w:tcW w:w="3529" w:type="dxa"/>
        </w:tcPr>
        <w:p w14:paraId="0028F3A5" w14:textId="65D7B47B" w:rsidR="003F75B9" w:rsidRPr="000E43B7" w:rsidRDefault="003F75B9"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3F75B9" w:rsidRPr="002B61AE" w:rsidRDefault="003F75B9" w:rsidP="00BB2721">
          <w:pPr>
            <w:tabs>
              <w:tab w:val="left" w:pos="4335"/>
              <w:tab w:val="right" w:pos="10348"/>
            </w:tabs>
            <w:rPr>
              <w:rStyle w:val="PageNumber"/>
              <w:rFonts w:cs="Arial"/>
              <w:color w:val="808000"/>
              <w:sz w:val="20"/>
              <w:lang w:val="en-US"/>
            </w:rPr>
          </w:pPr>
        </w:p>
      </w:tc>
      <w:tc>
        <w:tcPr>
          <w:tcW w:w="2926" w:type="dxa"/>
        </w:tcPr>
        <w:p w14:paraId="0028F3A7" w14:textId="6F886061" w:rsidR="003F75B9" w:rsidRPr="006A23C4" w:rsidRDefault="00707E5A"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A5799D" w:rsidRPr="00A5799D">
            <w:rPr>
              <w:rStyle w:val="PageNumber"/>
              <w:rFonts w:cs="Arial"/>
              <w:sz w:val="20"/>
              <w:lang w:val="en-US"/>
            </w:rPr>
            <w:t>31/07</w:t>
          </w:r>
          <w:r w:rsidR="000E53C1" w:rsidRPr="00A5799D">
            <w:rPr>
              <w:rStyle w:val="PageNumber"/>
              <w:rFonts w:cs="Arial"/>
              <w:sz w:val="20"/>
              <w:lang w:val="en-US"/>
            </w:rPr>
            <w:t>/</w:t>
          </w:r>
          <w:r w:rsidR="003F75B9" w:rsidRPr="00A5799D">
            <w:rPr>
              <w:rStyle w:val="PageNumber"/>
              <w:rFonts w:cs="Arial"/>
              <w:sz w:val="20"/>
              <w:lang w:val="en-US"/>
            </w:rPr>
            <w:t>201</w:t>
          </w:r>
          <w:r w:rsidRPr="00A5799D">
            <w:rPr>
              <w:rStyle w:val="PageNumber"/>
              <w:rFonts w:cs="Arial"/>
              <w:sz w:val="20"/>
              <w:lang w:val="en-US"/>
            </w:rPr>
            <w:t>9</w:t>
          </w:r>
        </w:p>
      </w:tc>
      <w:tc>
        <w:tcPr>
          <w:tcW w:w="2392" w:type="dxa"/>
        </w:tcPr>
        <w:p w14:paraId="0028F3A8" w14:textId="3A46B92A" w:rsidR="003F75B9" w:rsidRPr="006A23C4" w:rsidRDefault="003F75B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3F75B9" w:rsidRPr="00B602B8" w:rsidRDefault="003F75B9"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6A23C4" w14:paraId="5569A415" w14:textId="77777777" w:rsidTr="002D7156">
      <w:trPr>
        <w:trHeight w:val="284"/>
      </w:trPr>
      <w:tc>
        <w:tcPr>
          <w:tcW w:w="3529" w:type="dxa"/>
        </w:tcPr>
        <w:p w14:paraId="2B6D12A7" w14:textId="0E0FD1BC" w:rsidR="003F75B9" w:rsidRPr="000E43B7" w:rsidRDefault="003F75B9"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3F75B9" w:rsidRPr="002B61AE" w:rsidRDefault="003F75B9" w:rsidP="00A571D8">
          <w:pPr>
            <w:tabs>
              <w:tab w:val="left" w:pos="4335"/>
              <w:tab w:val="right" w:pos="10348"/>
            </w:tabs>
            <w:rPr>
              <w:rStyle w:val="PageNumber"/>
              <w:rFonts w:cs="Arial"/>
              <w:color w:val="808000"/>
              <w:sz w:val="20"/>
              <w:lang w:val="en-US"/>
            </w:rPr>
          </w:pPr>
        </w:p>
      </w:tc>
      <w:tc>
        <w:tcPr>
          <w:tcW w:w="2926" w:type="dxa"/>
        </w:tcPr>
        <w:p w14:paraId="1EF6C99D" w14:textId="00507138" w:rsidR="003F75B9" w:rsidRPr="006A23C4" w:rsidRDefault="003F75B9" w:rsidP="00A571D8">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A5799D" w:rsidRPr="00A5799D">
            <w:rPr>
              <w:rStyle w:val="PageNumber"/>
              <w:rFonts w:cs="Arial"/>
              <w:sz w:val="20"/>
              <w:lang w:val="en-US"/>
            </w:rPr>
            <w:t>31/07</w:t>
          </w:r>
          <w:r w:rsidR="000E53C1" w:rsidRPr="00A5799D">
            <w:rPr>
              <w:rStyle w:val="PageNumber"/>
              <w:rFonts w:cs="Arial"/>
              <w:sz w:val="20"/>
              <w:lang w:val="en-US"/>
            </w:rPr>
            <w:t>/</w:t>
          </w:r>
          <w:r w:rsidRPr="00A5799D">
            <w:rPr>
              <w:rStyle w:val="PageNumber"/>
              <w:rFonts w:cs="Arial"/>
              <w:sz w:val="20"/>
              <w:lang w:val="en-US"/>
            </w:rPr>
            <w:t>2019</w:t>
          </w:r>
        </w:p>
      </w:tc>
      <w:tc>
        <w:tcPr>
          <w:tcW w:w="2392" w:type="dxa"/>
        </w:tcPr>
        <w:p w14:paraId="7CA15C94" w14:textId="2866E90E" w:rsidR="003F75B9" w:rsidRPr="006A23C4" w:rsidRDefault="003F75B9"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3F75B9" w:rsidRDefault="003F75B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2B61AE" w14:paraId="7F23BD53" w14:textId="77777777" w:rsidTr="000E43B7">
      <w:trPr>
        <w:trHeight w:val="284"/>
      </w:trPr>
      <w:tc>
        <w:tcPr>
          <w:tcW w:w="3529" w:type="dxa"/>
        </w:tcPr>
        <w:p w14:paraId="61468296" w14:textId="77777777" w:rsidR="003F75B9" w:rsidRPr="00EE51DF" w:rsidRDefault="003F75B9" w:rsidP="00EE51DF">
          <w:pPr>
            <w:rPr>
              <w:color w:val="3C3C41"/>
              <w:sz w:val="16"/>
              <w:szCs w:val="16"/>
            </w:rPr>
          </w:pPr>
          <w:r w:rsidRPr="00EE51DF">
            <w:rPr>
              <w:color w:val="3C3C41"/>
              <w:sz w:val="16"/>
              <w:szCs w:val="16"/>
            </w:rPr>
            <w:t>Published by:</w:t>
          </w:r>
        </w:p>
        <w:p w14:paraId="690C9A9E" w14:textId="77777777" w:rsidR="003F75B9" w:rsidRPr="00EE51DF" w:rsidRDefault="003F75B9" w:rsidP="00EE51DF">
          <w:pPr>
            <w:rPr>
              <w:color w:val="3C3C41"/>
              <w:sz w:val="16"/>
              <w:szCs w:val="16"/>
            </w:rPr>
          </w:pPr>
          <w:r w:rsidRPr="00EE51DF">
            <w:rPr>
              <w:color w:val="3C3C41"/>
              <w:sz w:val="16"/>
              <w:szCs w:val="16"/>
            </w:rPr>
            <w:t>Natural Resources Wales</w:t>
          </w:r>
        </w:p>
        <w:p w14:paraId="23948F58" w14:textId="77777777" w:rsidR="003F75B9" w:rsidRPr="00EE51DF" w:rsidRDefault="003F75B9" w:rsidP="00EE51DF">
          <w:pPr>
            <w:rPr>
              <w:color w:val="3C3C41"/>
              <w:sz w:val="16"/>
              <w:szCs w:val="16"/>
            </w:rPr>
          </w:pPr>
          <w:r w:rsidRPr="00EE51DF">
            <w:rPr>
              <w:color w:val="3C3C41"/>
              <w:sz w:val="16"/>
              <w:szCs w:val="16"/>
            </w:rPr>
            <w:t>Cambria House</w:t>
          </w:r>
        </w:p>
        <w:p w14:paraId="154BE4AF" w14:textId="77777777" w:rsidR="003F75B9" w:rsidRPr="00EE51DF" w:rsidRDefault="003F75B9" w:rsidP="00EE51DF">
          <w:pPr>
            <w:rPr>
              <w:color w:val="3C3C41"/>
              <w:sz w:val="16"/>
              <w:szCs w:val="16"/>
            </w:rPr>
          </w:pPr>
          <w:r w:rsidRPr="00EE51DF">
            <w:rPr>
              <w:color w:val="3C3C41"/>
              <w:sz w:val="16"/>
              <w:szCs w:val="16"/>
            </w:rPr>
            <w:t>29 Newport Road</w:t>
          </w:r>
        </w:p>
        <w:p w14:paraId="1B90CC84" w14:textId="77777777" w:rsidR="003F75B9" w:rsidRPr="00EE51DF" w:rsidRDefault="003F75B9" w:rsidP="00EE51DF">
          <w:pPr>
            <w:rPr>
              <w:color w:val="3C3C41"/>
              <w:sz w:val="16"/>
              <w:szCs w:val="16"/>
            </w:rPr>
          </w:pPr>
          <w:r w:rsidRPr="00EE51DF">
            <w:rPr>
              <w:color w:val="3C3C41"/>
              <w:sz w:val="16"/>
              <w:szCs w:val="16"/>
            </w:rPr>
            <w:t>Cardiff</w:t>
          </w:r>
        </w:p>
        <w:p w14:paraId="1D02AD9C" w14:textId="77777777" w:rsidR="003F75B9" w:rsidRPr="00EE51DF" w:rsidRDefault="003F75B9" w:rsidP="00EE51DF">
          <w:pPr>
            <w:rPr>
              <w:color w:val="3C3C41"/>
              <w:sz w:val="16"/>
              <w:szCs w:val="16"/>
            </w:rPr>
          </w:pPr>
          <w:r w:rsidRPr="00EE51DF">
            <w:rPr>
              <w:color w:val="3C3C41"/>
              <w:sz w:val="16"/>
              <w:szCs w:val="16"/>
            </w:rPr>
            <w:t>CF24 0TP</w:t>
          </w:r>
        </w:p>
        <w:p w14:paraId="0ACB025B" w14:textId="77777777" w:rsidR="003F75B9" w:rsidRPr="00EE51DF" w:rsidRDefault="003F75B9" w:rsidP="00EE51DF">
          <w:pPr>
            <w:rPr>
              <w:color w:val="3C3C41"/>
              <w:sz w:val="16"/>
              <w:szCs w:val="16"/>
            </w:rPr>
          </w:pPr>
        </w:p>
        <w:p w14:paraId="292617E1" w14:textId="77777777" w:rsidR="003F75B9" w:rsidRPr="00EE51DF" w:rsidRDefault="003F75B9" w:rsidP="00EE51DF">
          <w:pPr>
            <w:rPr>
              <w:color w:val="3C3C41"/>
              <w:sz w:val="16"/>
              <w:szCs w:val="16"/>
            </w:rPr>
          </w:pPr>
          <w:r w:rsidRPr="00EE51DF">
            <w:rPr>
              <w:color w:val="3C3C41"/>
              <w:sz w:val="16"/>
              <w:szCs w:val="16"/>
            </w:rPr>
            <w:t>0300 065 3000 (Mon-Fri, 8am - 6pm)</w:t>
          </w:r>
        </w:p>
        <w:p w14:paraId="356EDCC5" w14:textId="77777777" w:rsidR="003F75B9" w:rsidRPr="00EE51DF" w:rsidRDefault="003F75B9" w:rsidP="00EE51DF">
          <w:pPr>
            <w:rPr>
              <w:color w:val="3C3C41"/>
              <w:sz w:val="16"/>
              <w:szCs w:val="16"/>
            </w:rPr>
          </w:pPr>
        </w:p>
        <w:p w14:paraId="791836B9" w14:textId="77777777" w:rsidR="003F75B9" w:rsidRPr="00EE51DF" w:rsidRDefault="003F75B9" w:rsidP="00EE51DF">
          <w:pPr>
            <w:rPr>
              <w:color w:val="0091A5"/>
              <w:sz w:val="16"/>
              <w:szCs w:val="16"/>
            </w:rPr>
          </w:pPr>
          <w:r w:rsidRPr="00EE51DF">
            <w:rPr>
              <w:color w:val="0091A5"/>
              <w:sz w:val="16"/>
              <w:szCs w:val="16"/>
            </w:rPr>
            <w:t>enquiries@naturalresourceswales.gov.uk</w:t>
          </w:r>
        </w:p>
        <w:p w14:paraId="30F84A26" w14:textId="77777777" w:rsidR="003F75B9" w:rsidRPr="00EE51DF" w:rsidRDefault="003F75B9" w:rsidP="00EE51DF">
          <w:pPr>
            <w:rPr>
              <w:color w:val="0091A5"/>
              <w:sz w:val="16"/>
              <w:szCs w:val="16"/>
            </w:rPr>
          </w:pPr>
          <w:r w:rsidRPr="00EE51DF">
            <w:rPr>
              <w:color w:val="0091A5"/>
              <w:sz w:val="16"/>
              <w:szCs w:val="16"/>
            </w:rPr>
            <w:t xml:space="preserve">www.naturalresourceswales.gov.uk </w:t>
          </w:r>
        </w:p>
        <w:p w14:paraId="40415FDB" w14:textId="77777777" w:rsidR="003F75B9" w:rsidRPr="00EE51DF" w:rsidRDefault="003F75B9" w:rsidP="00EE51DF">
          <w:pPr>
            <w:rPr>
              <w:color w:val="3C3C41"/>
              <w:sz w:val="16"/>
              <w:szCs w:val="16"/>
            </w:rPr>
          </w:pPr>
        </w:p>
        <w:p w14:paraId="27073C69" w14:textId="77777777" w:rsidR="003F75B9" w:rsidRPr="00EE51DF" w:rsidRDefault="003F75B9" w:rsidP="00EE51DF">
          <w:pPr>
            <w:rPr>
              <w:color w:val="3C3C41"/>
              <w:sz w:val="16"/>
              <w:szCs w:val="16"/>
            </w:rPr>
          </w:pPr>
          <w:r w:rsidRPr="00EE51DF">
            <w:rPr>
              <w:color w:val="3C3C41"/>
              <w:sz w:val="16"/>
              <w:szCs w:val="16"/>
            </w:rPr>
            <w:t>© Natural Resources Wales</w:t>
          </w:r>
        </w:p>
        <w:p w14:paraId="5BA5588B" w14:textId="77777777" w:rsidR="003F75B9" w:rsidRPr="00EE51DF" w:rsidRDefault="003F75B9" w:rsidP="00EE51DF">
          <w:pPr>
            <w:rPr>
              <w:color w:val="3C3C41"/>
              <w:sz w:val="16"/>
              <w:szCs w:val="16"/>
            </w:rPr>
          </w:pPr>
        </w:p>
        <w:p w14:paraId="7142A283" w14:textId="77777777" w:rsidR="003F75B9" w:rsidRPr="00EE51DF" w:rsidRDefault="003F75B9"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3F75B9" w:rsidRPr="00EE51DF" w:rsidRDefault="003F75B9" w:rsidP="00EE51DF">
          <w:pPr>
            <w:rPr>
              <w:color w:val="3C3C41"/>
              <w:sz w:val="16"/>
              <w:szCs w:val="16"/>
            </w:rPr>
          </w:pPr>
          <w:r w:rsidRPr="00EE51DF">
            <w:rPr>
              <w:color w:val="3C3C41"/>
              <w:sz w:val="16"/>
              <w:szCs w:val="16"/>
            </w:rPr>
            <w:t>Natural Resources Wales</w:t>
          </w:r>
        </w:p>
        <w:p w14:paraId="72B81F08" w14:textId="72206EC5" w:rsidR="003F75B9" w:rsidRPr="000E43B7" w:rsidRDefault="003F75B9" w:rsidP="000E43B7">
          <w:pPr>
            <w:tabs>
              <w:tab w:val="left" w:pos="4335"/>
              <w:tab w:val="right" w:pos="10348"/>
            </w:tabs>
            <w:rPr>
              <w:rStyle w:val="PageNumber"/>
              <w:rFonts w:cs="Arial"/>
              <w:color w:val="0091A5"/>
              <w:sz w:val="20"/>
              <w:lang w:val="en-US"/>
            </w:rPr>
          </w:pPr>
        </w:p>
      </w:tc>
      <w:tc>
        <w:tcPr>
          <w:tcW w:w="1789" w:type="dxa"/>
        </w:tcPr>
        <w:p w14:paraId="1C8B6DB8" w14:textId="77777777" w:rsidR="003F75B9" w:rsidRPr="002B61AE" w:rsidRDefault="003F75B9" w:rsidP="00BB2721">
          <w:pPr>
            <w:tabs>
              <w:tab w:val="left" w:pos="4335"/>
              <w:tab w:val="right" w:pos="10348"/>
            </w:tabs>
            <w:rPr>
              <w:rStyle w:val="PageNumber"/>
              <w:rFonts w:cs="Arial"/>
              <w:color w:val="808000"/>
              <w:sz w:val="20"/>
              <w:lang w:val="en-US"/>
            </w:rPr>
          </w:pPr>
        </w:p>
      </w:tc>
      <w:tc>
        <w:tcPr>
          <w:tcW w:w="2926" w:type="dxa"/>
        </w:tcPr>
        <w:p w14:paraId="2BFCF068" w14:textId="01790DCB" w:rsidR="003F75B9" w:rsidRPr="006A23C4" w:rsidRDefault="00F562A3"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A5799D" w:rsidRPr="00A5799D">
            <w:rPr>
              <w:rStyle w:val="PageNumber"/>
              <w:rFonts w:cs="Arial"/>
              <w:sz w:val="20"/>
              <w:lang w:val="en-US"/>
            </w:rPr>
            <w:t>31/07</w:t>
          </w:r>
          <w:r w:rsidR="00A47756" w:rsidRPr="00A5799D">
            <w:rPr>
              <w:rStyle w:val="PageNumber"/>
              <w:rFonts w:cs="Arial"/>
              <w:sz w:val="20"/>
              <w:lang w:val="en-US"/>
            </w:rPr>
            <w:t>/2019</w:t>
          </w:r>
        </w:p>
      </w:tc>
      <w:tc>
        <w:tcPr>
          <w:tcW w:w="2392" w:type="dxa"/>
        </w:tcPr>
        <w:p w14:paraId="219F80FA" w14:textId="6A659927" w:rsidR="003F75B9" w:rsidRPr="006A23C4" w:rsidRDefault="003F75B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3F75B9" w:rsidRPr="00B602B8" w:rsidRDefault="003F75B9"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3F75B9" w:rsidRDefault="003F75B9">
      <w:r>
        <w:separator/>
      </w:r>
    </w:p>
  </w:footnote>
  <w:footnote w:type="continuationSeparator" w:id="0">
    <w:p w14:paraId="0028F3A0" w14:textId="77777777" w:rsidR="003F75B9" w:rsidRDefault="003F75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6B9F1DA7" w:rsidR="003F75B9" w:rsidRDefault="003F75B9"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3F75B9" w:rsidRPr="003D4414" w:rsidRDefault="003F75B9"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4"/>
  </w:num>
  <w:num w:numId="3">
    <w:abstractNumId w:val="19"/>
  </w:num>
  <w:num w:numId="4">
    <w:abstractNumId w:val="4"/>
  </w:num>
  <w:num w:numId="5">
    <w:abstractNumId w:val="8"/>
  </w:num>
  <w:num w:numId="6">
    <w:abstractNumId w:val="6"/>
  </w:num>
  <w:num w:numId="7">
    <w:abstractNumId w:val="11"/>
  </w:num>
  <w:num w:numId="8">
    <w:abstractNumId w:val="22"/>
  </w:num>
  <w:num w:numId="9">
    <w:abstractNumId w:val="27"/>
  </w:num>
  <w:num w:numId="10">
    <w:abstractNumId w:val="14"/>
  </w:num>
  <w:num w:numId="11">
    <w:abstractNumId w:val="20"/>
  </w:num>
  <w:num w:numId="12">
    <w:abstractNumId w:val="26"/>
  </w:num>
  <w:num w:numId="13">
    <w:abstractNumId w:val="25"/>
  </w:num>
  <w:num w:numId="14">
    <w:abstractNumId w:val="13"/>
  </w:num>
  <w:num w:numId="15">
    <w:abstractNumId w:val="18"/>
  </w:num>
  <w:num w:numId="16">
    <w:abstractNumId w:val="9"/>
  </w:num>
  <w:num w:numId="17">
    <w:abstractNumId w:val="21"/>
  </w:num>
  <w:num w:numId="18">
    <w:abstractNumId w:val="0"/>
  </w:num>
  <w:num w:numId="19">
    <w:abstractNumId w:val="12"/>
  </w:num>
  <w:num w:numId="20">
    <w:abstractNumId w:val="5"/>
  </w:num>
  <w:num w:numId="21">
    <w:abstractNumId w:val="10"/>
  </w:num>
  <w:num w:numId="22">
    <w:abstractNumId w:val="1"/>
  </w:num>
  <w:num w:numId="23">
    <w:abstractNumId w:val="15"/>
  </w:num>
  <w:num w:numId="24">
    <w:abstractNumId w:val="23"/>
  </w:num>
  <w:num w:numId="25">
    <w:abstractNumId w:val="16"/>
  </w:num>
  <w:num w:numId="26">
    <w:abstractNumId w:val="17"/>
  </w:num>
  <w:num w:numId="27">
    <w:abstractNumId w:val="7"/>
  </w:num>
  <w:num w:numId="2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313C2"/>
    <w:rsid w:val="000359F3"/>
    <w:rsid w:val="000436A8"/>
    <w:rsid w:val="00052697"/>
    <w:rsid w:val="0005636B"/>
    <w:rsid w:val="00057B0C"/>
    <w:rsid w:val="00067A5C"/>
    <w:rsid w:val="00077184"/>
    <w:rsid w:val="00077908"/>
    <w:rsid w:val="00077ECF"/>
    <w:rsid w:val="00081421"/>
    <w:rsid w:val="00087AFD"/>
    <w:rsid w:val="00094448"/>
    <w:rsid w:val="000A2B15"/>
    <w:rsid w:val="000A6110"/>
    <w:rsid w:val="000B0C2A"/>
    <w:rsid w:val="000C1141"/>
    <w:rsid w:val="000C3151"/>
    <w:rsid w:val="000D41D1"/>
    <w:rsid w:val="000E2BCE"/>
    <w:rsid w:val="000E4179"/>
    <w:rsid w:val="000E43B7"/>
    <w:rsid w:val="000E46C4"/>
    <w:rsid w:val="000E53C1"/>
    <w:rsid w:val="000E54AC"/>
    <w:rsid w:val="000E628C"/>
    <w:rsid w:val="000F3D3D"/>
    <w:rsid w:val="000F662E"/>
    <w:rsid w:val="00107C27"/>
    <w:rsid w:val="00112F82"/>
    <w:rsid w:val="00120FD3"/>
    <w:rsid w:val="00124B9A"/>
    <w:rsid w:val="00141DD3"/>
    <w:rsid w:val="00147725"/>
    <w:rsid w:val="001500A3"/>
    <w:rsid w:val="0016775A"/>
    <w:rsid w:val="0017110E"/>
    <w:rsid w:val="00173FA0"/>
    <w:rsid w:val="00175981"/>
    <w:rsid w:val="00176DE6"/>
    <w:rsid w:val="001853EC"/>
    <w:rsid w:val="0019004D"/>
    <w:rsid w:val="0019078A"/>
    <w:rsid w:val="001A23D1"/>
    <w:rsid w:val="001A2522"/>
    <w:rsid w:val="001A4276"/>
    <w:rsid w:val="001A47AE"/>
    <w:rsid w:val="001A79EC"/>
    <w:rsid w:val="001B35DB"/>
    <w:rsid w:val="001B5BD3"/>
    <w:rsid w:val="001B77CB"/>
    <w:rsid w:val="001C1F18"/>
    <w:rsid w:val="001C3462"/>
    <w:rsid w:val="001C3FCF"/>
    <w:rsid w:val="001F0E23"/>
    <w:rsid w:val="002013C8"/>
    <w:rsid w:val="00202B65"/>
    <w:rsid w:val="00205F87"/>
    <w:rsid w:val="00210407"/>
    <w:rsid w:val="002139AA"/>
    <w:rsid w:val="00213F81"/>
    <w:rsid w:val="00216630"/>
    <w:rsid w:val="00223BAE"/>
    <w:rsid w:val="0023750B"/>
    <w:rsid w:val="00246434"/>
    <w:rsid w:val="00250C09"/>
    <w:rsid w:val="0025190D"/>
    <w:rsid w:val="00253604"/>
    <w:rsid w:val="0026391A"/>
    <w:rsid w:val="00266E31"/>
    <w:rsid w:val="0028175F"/>
    <w:rsid w:val="00293379"/>
    <w:rsid w:val="002A2BB3"/>
    <w:rsid w:val="002A5D17"/>
    <w:rsid w:val="002A61BE"/>
    <w:rsid w:val="002A66F0"/>
    <w:rsid w:val="002B0D8B"/>
    <w:rsid w:val="002B2C72"/>
    <w:rsid w:val="002B3FAA"/>
    <w:rsid w:val="002C2D76"/>
    <w:rsid w:val="002C41CA"/>
    <w:rsid w:val="002C510E"/>
    <w:rsid w:val="002D0A0C"/>
    <w:rsid w:val="002D7156"/>
    <w:rsid w:val="002E31DE"/>
    <w:rsid w:val="002E39CC"/>
    <w:rsid w:val="002E3A98"/>
    <w:rsid w:val="002E57A2"/>
    <w:rsid w:val="002E6C2D"/>
    <w:rsid w:val="002F2897"/>
    <w:rsid w:val="002F2FAB"/>
    <w:rsid w:val="002F41D1"/>
    <w:rsid w:val="003033C5"/>
    <w:rsid w:val="00317F5A"/>
    <w:rsid w:val="003201EF"/>
    <w:rsid w:val="0032360C"/>
    <w:rsid w:val="00326871"/>
    <w:rsid w:val="003405D9"/>
    <w:rsid w:val="00340EEB"/>
    <w:rsid w:val="0034324D"/>
    <w:rsid w:val="00346CF0"/>
    <w:rsid w:val="00351A0A"/>
    <w:rsid w:val="003546B3"/>
    <w:rsid w:val="0036239C"/>
    <w:rsid w:val="00365084"/>
    <w:rsid w:val="003718D2"/>
    <w:rsid w:val="003719AD"/>
    <w:rsid w:val="00373EF1"/>
    <w:rsid w:val="003749E7"/>
    <w:rsid w:val="0038174A"/>
    <w:rsid w:val="00382EC3"/>
    <w:rsid w:val="00382F62"/>
    <w:rsid w:val="003869DE"/>
    <w:rsid w:val="003931C0"/>
    <w:rsid w:val="00393524"/>
    <w:rsid w:val="00393DA0"/>
    <w:rsid w:val="003A7D0B"/>
    <w:rsid w:val="003B4BCB"/>
    <w:rsid w:val="003C0DE9"/>
    <w:rsid w:val="003C5A1A"/>
    <w:rsid w:val="003C6618"/>
    <w:rsid w:val="003C6702"/>
    <w:rsid w:val="003D1803"/>
    <w:rsid w:val="003D4414"/>
    <w:rsid w:val="003E395A"/>
    <w:rsid w:val="003F3681"/>
    <w:rsid w:val="003F39EC"/>
    <w:rsid w:val="003F5895"/>
    <w:rsid w:val="003F691C"/>
    <w:rsid w:val="003F75B9"/>
    <w:rsid w:val="00404B8A"/>
    <w:rsid w:val="00406AF4"/>
    <w:rsid w:val="0040702A"/>
    <w:rsid w:val="00412510"/>
    <w:rsid w:val="00416EA2"/>
    <w:rsid w:val="004243F4"/>
    <w:rsid w:val="00430B48"/>
    <w:rsid w:val="004334C5"/>
    <w:rsid w:val="004363D3"/>
    <w:rsid w:val="004373C9"/>
    <w:rsid w:val="0044196C"/>
    <w:rsid w:val="00442E71"/>
    <w:rsid w:val="0044444E"/>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B7F7E"/>
    <w:rsid w:val="004C16AD"/>
    <w:rsid w:val="004C2569"/>
    <w:rsid w:val="004D387E"/>
    <w:rsid w:val="004D6795"/>
    <w:rsid w:val="004E4418"/>
    <w:rsid w:val="004E4D95"/>
    <w:rsid w:val="004E7719"/>
    <w:rsid w:val="004F7332"/>
    <w:rsid w:val="005102DA"/>
    <w:rsid w:val="00510CB0"/>
    <w:rsid w:val="005247FE"/>
    <w:rsid w:val="00531D21"/>
    <w:rsid w:val="0053202F"/>
    <w:rsid w:val="0053399B"/>
    <w:rsid w:val="005344DC"/>
    <w:rsid w:val="0053589C"/>
    <w:rsid w:val="00535DB7"/>
    <w:rsid w:val="00544C49"/>
    <w:rsid w:val="00546A50"/>
    <w:rsid w:val="00562544"/>
    <w:rsid w:val="0056270A"/>
    <w:rsid w:val="00563D41"/>
    <w:rsid w:val="00565A02"/>
    <w:rsid w:val="0056738F"/>
    <w:rsid w:val="005761B2"/>
    <w:rsid w:val="0058385C"/>
    <w:rsid w:val="005910D1"/>
    <w:rsid w:val="00591E64"/>
    <w:rsid w:val="00595A18"/>
    <w:rsid w:val="005B2BCC"/>
    <w:rsid w:val="005B36D9"/>
    <w:rsid w:val="005B6A95"/>
    <w:rsid w:val="005C5255"/>
    <w:rsid w:val="005D09D0"/>
    <w:rsid w:val="005D0E13"/>
    <w:rsid w:val="005D522E"/>
    <w:rsid w:val="005E1031"/>
    <w:rsid w:val="005F089F"/>
    <w:rsid w:val="0060457F"/>
    <w:rsid w:val="00605EAA"/>
    <w:rsid w:val="00607AB7"/>
    <w:rsid w:val="00612364"/>
    <w:rsid w:val="00613704"/>
    <w:rsid w:val="00614A77"/>
    <w:rsid w:val="00616B05"/>
    <w:rsid w:val="00623FA4"/>
    <w:rsid w:val="00631CDF"/>
    <w:rsid w:val="00637693"/>
    <w:rsid w:val="00640AE6"/>
    <w:rsid w:val="00641913"/>
    <w:rsid w:val="00641D24"/>
    <w:rsid w:val="00642B90"/>
    <w:rsid w:val="00645296"/>
    <w:rsid w:val="00646A91"/>
    <w:rsid w:val="00646BEE"/>
    <w:rsid w:val="00646DEF"/>
    <w:rsid w:val="0065381E"/>
    <w:rsid w:val="00653B2E"/>
    <w:rsid w:val="00654FF9"/>
    <w:rsid w:val="00663A72"/>
    <w:rsid w:val="00673F3D"/>
    <w:rsid w:val="0067478B"/>
    <w:rsid w:val="006765AE"/>
    <w:rsid w:val="0067678C"/>
    <w:rsid w:val="00680A19"/>
    <w:rsid w:val="006817A9"/>
    <w:rsid w:val="00681CCF"/>
    <w:rsid w:val="00682EA1"/>
    <w:rsid w:val="006839E7"/>
    <w:rsid w:val="00685F82"/>
    <w:rsid w:val="006926EA"/>
    <w:rsid w:val="006933D4"/>
    <w:rsid w:val="00695D92"/>
    <w:rsid w:val="006A04E9"/>
    <w:rsid w:val="006A23C4"/>
    <w:rsid w:val="006A6E52"/>
    <w:rsid w:val="006A6F22"/>
    <w:rsid w:val="006B1FC3"/>
    <w:rsid w:val="006B4555"/>
    <w:rsid w:val="006B5264"/>
    <w:rsid w:val="006E36FC"/>
    <w:rsid w:val="006E5ED9"/>
    <w:rsid w:val="006F4CBC"/>
    <w:rsid w:val="00707E5A"/>
    <w:rsid w:val="00711CD7"/>
    <w:rsid w:val="00712437"/>
    <w:rsid w:val="00714DCE"/>
    <w:rsid w:val="00715F81"/>
    <w:rsid w:val="0072381C"/>
    <w:rsid w:val="00730BCA"/>
    <w:rsid w:val="007335DF"/>
    <w:rsid w:val="00736D7E"/>
    <w:rsid w:val="007516DC"/>
    <w:rsid w:val="00761898"/>
    <w:rsid w:val="00762D58"/>
    <w:rsid w:val="00771574"/>
    <w:rsid w:val="00773847"/>
    <w:rsid w:val="0077458B"/>
    <w:rsid w:val="0077476C"/>
    <w:rsid w:val="007755AF"/>
    <w:rsid w:val="00780888"/>
    <w:rsid w:val="00792990"/>
    <w:rsid w:val="00792CEE"/>
    <w:rsid w:val="0079474E"/>
    <w:rsid w:val="007A1244"/>
    <w:rsid w:val="007B3628"/>
    <w:rsid w:val="007B4377"/>
    <w:rsid w:val="007B4F4A"/>
    <w:rsid w:val="007B79A7"/>
    <w:rsid w:val="007C0D90"/>
    <w:rsid w:val="007C0DCA"/>
    <w:rsid w:val="007D145A"/>
    <w:rsid w:val="007D2A88"/>
    <w:rsid w:val="007D2C10"/>
    <w:rsid w:val="007D5FFC"/>
    <w:rsid w:val="007E1C67"/>
    <w:rsid w:val="007E3284"/>
    <w:rsid w:val="007E5AD7"/>
    <w:rsid w:val="007F1354"/>
    <w:rsid w:val="008008B9"/>
    <w:rsid w:val="00806A84"/>
    <w:rsid w:val="008146E9"/>
    <w:rsid w:val="00845513"/>
    <w:rsid w:val="00857E69"/>
    <w:rsid w:val="00862218"/>
    <w:rsid w:val="00862631"/>
    <w:rsid w:val="0086315A"/>
    <w:rsid w:val="008642DA"/>
    <w:rsid w:val="008743F4"/>
    <w:rsid w:val="00880901"/>
    <w:rsid w:val="00882814"/>
    <w:rsid w:val="008828A9"/>
    <w:rsid w:val="00885742"/>
    <w:rsid w:val="00887285"/>
    <w:rsid w:val="0089254B"/>
    <w:rsid w:val="008A28F5"/>
    <w:rsid w:val="008A3DB1"/>
    <w:rsid w:val="008A57D0"/>
    <w:rsid w:val="008A5C1D"/>
    <w:rsid w:val="008C15F8"/>
    <w:rsid w:val="008C2F8F"/>
    <w:rsid w:val="008D0A1D"/>
    <w:rsid w:val="008D1489"/>
    <w:rsid w:val="008D4796"/>
    <w:rsid w:val="008E02D7"/>
    <w:rsid w:val="008E0382"/>
    <w:rsid w:val="008E03A3"/>
    <w:rsid w:val="008E3ADF"/>
    <w:rsid w:val="008E3D7C"/>
    <w:rsid w:val="008F5198"/>
    <w:rsid w:val="008F6752"/>
    <w:rsid w:val="009027F9"/>
    <w:rsid w:val="009047F4"/>
    <w:rsid w:val="009070E1"/>
    <w:rsid w:val="00925040"/>
    <w:rsid w:val="00930ABE"/>
    <w:rsid w:val="009344C0"/>
    <w:rsid w:val="0093480F"/>
    <w:rsid w:val="00935CD7"/>
    <w:rsid w:val="009403FE"/>
    <w:rsid w:val="00945712"/>
    <w:rsid w:val="0094736F"/>
    <w:rsid w:val="009505D5"/>
    <w:rsid w:val="00952709"/>
    <w:rsid w:val="009627D0"/>
    <w:rsid w:val="00964D56"/>
    <w:rsid w:val="0096635C"/>
    <w:rsid w:val="009802DC"/>
    <w:rsid w:val="009837ED"/>
    <w:rsid w:val="009864F9"/>
    <w:rsid w:val="0099037E"/>
    <w:rsid w:val="00992AD4"/>
    <w:rsid w:val="00995381"/>
    <w:rsid w:val="009B0C2B"/>
    <w:rsid w:val="009B14B8"/>
    <w:rsid w:val="009B1C88"/>
    <w:rsid w:val="009B4CE8"/>
    <w:rsid w:val="009B7411"/>
    <w:rsid w:val="009C6433"/>
    <w:rsid w:val="009D4D88"/>
    <w:rsid w:val="009D526C"/>
    <w:rsid w:val="009E4BDC"/>
    <w:rsid w:val="009F3C04"/>
    <w:rsid w:val="009F70E5"/>
    <w:rsid w:val="00A001A7"/>
    <w:rsid w:val="00A06754"/>
    <w:rsid w:val="00A13E82"/>
    <w:rsid w:val="00A165A5"/>
    <w:rsid w:val="00A21684"/>
    <w:rsid w:val="00A24E42"/>
    <w:rsid w:val="00A269F8"/>
    <w:rsid w:val="00A33020"/>
    <w:rsid w:val="00A33081"/>
    <w:rsid w:val="00A343C7"/>
    <w:rsid w:val="00A436B6"/>
    <w:rsid w:val="00A4770D"/>
    <w:rsid w:val="00A47756"/>
    <w:rsid w:val="00A50874"/>
    <w:rsid w:val="00A5574B"/>
    <w:rsid w:val="00A569FF"/>
    <w:rsid w:val="00A571D8"/>
    <w:rsid w:val="00A5799D"/>
    <w:rsid w:val="00A60F17"/>
    <w:rsid w:val="00A632D8"/>
    <w:rsid w:val="00A656E7"/>
    <w:rsid w:val="00A669A4"/>
    <w:rsid w:val="00A7208F"/>
    <w:rsid w:val="00A770BF"/>
    <w:rsid w:val="00A77D4D"/>
    <w:rsid w:val="00AA4DA1"/>
    <w:rsid w:val="00AA5E0E"/>
    <w:rsid w:val="00AB6ED2"/>
    <w:rsid w:val="00AC113C"/>
    <w:rsid w:val="00AC5DE6"/>
    <w:rsid w:val="00AC66F9"/>
    <w:rsid w:val="00AD1BE6"/>
    <w:rsid w:val="00AD2646"/>
    <w:rsid w:val="00AD3527"/>
    <w:rsid w:val="00AD4B61"/>
    <w:rsid w:val="00AD4DCA"/>
    <w:rsid w:val="00AD6016"/>
    <w:rsid w:val="00AD731D"/>
    <w:rsid w:val="00AE0EB9"/>
    <w:rsid w:val="00AE6B54"/>
    <w:rsid w:val="00AE70BF"/>
    <w:rsid w:val="00AF517E"/>
    <w:rsid w:val="00AF5B57"/>
    <w:rsid w:val="00B00F7A"/>
    <w:rsid w:val="00B103CA"/>
    <w:rsid w:val="00B10601"/>
    <w:rsid w:val="00B14CBC"/>
    <w:rsid w:val="00B219F4"/>
    <w:rsid w:val="00B244C4"/>
    <w:rsid w:val="00B26EE3"/>
    <w:rsid w:val="00B31FCB"/>
    <w:rsid w:val="00B32BEA"/>
    <w:rsid w:val="00B36EE5"/>
    <w:rsid w:val="00B54C15"/>
    <w:rsid w:val="00B602B8"/>
    <w:rsid w:val="00B62C2D"/>
    <w:rsid w:val="00B63893"/>
    <w:rsid w:val="00B73E0E"/>
    <w:rsid w:val="00B73ECB"/>
    <w:rsid w:val="00B756D3"/>
    <w:rsid w:val="00B82F37"/>
    <w:rsid w:val="00B837E8"/>
    <w:rsid w:val="00B971C9"/>
    <w:rsid w:val="00B978FE"/>
    <w:rsid w:val="00BA469E"/>
    <w:rsid w:val="00BA5481"/>
    <w:rsid w:val="00BB1620"/>
    <w:rsid w:val="00BB2721"/>
    <w:rsid w:val="00BB408D"/>
    <w:rsid w:val="00BB4528"/>
    <w:rsid w:val="00BD325B"/>
    <w:rsid w:val="00BD49BA"/>
    <w:rsid w:val="00BE370B"/>
    <w:rsid w:val="00BE7950"/>
    <w:rsid w:val="00BF24F6"/>
    <w:rsid w:val="00BF379C"/>
    <w:rsid w:val="00BF76FA"/>
    <w:rsid w:val="00C01639"/>
    <w:rsid w:val="00C05011"/>
    <w:rsid w:val="00C07952"/>
    <w:rsid w:val="00C17CF9"/>
    <w:rsid w:val="00C22131"/>
    <w:rsid w:val="00C24149"/>
    <w:rsid w:val="00C43A22"/>
    <w:rsid w:val="00C44B7E"/>
    <w:rsid w:val="00C47AA5"/>
    <w:rsid w:val="00C57F82"/>
    <w:rsid w:val="00C61D9C"/>
    <w:rsid w:val="00C632B1"/>
    <w:rsid w:val="00C77886"/>
    <w:rsid w:val="00C8353B"/>
    <w:rsid w:val="00C85FD5"/>
    <w:rsid w:val="00C902F4"/>
    <w:rsid w:val="00C91798"/>
    <w:rsid w:val="00C92FD1"/>
    <w:rsid w:val="00C93F6F"/>
    <w:rsid w:val="00CA4E7D"/>
    <w:rsid w:val="00CA62D3"/>
    <w:rsid w:val="00CD1998"/>
    <w:rsid w:val="00CE11A0"/>
    <w:rsid w:val="00CF0436"/>
    <w:rsid w:val="00CF3EA2"/>
    <w:rsid w:val="00CF77A9"/>
    <w:rsid w:val="00CF79FA"/>
    <w:rsid w:val="00D04424"/>
    <w:rsid w:val="00D07410"/>
    <w:rsid w:val="00D151F5"/>
    <w:rsid w:val="00D26B49"/>
    <w:rsid w:val="00D27E1C"/>
    <w:rsid w:val="00D3022B"/>
    <w:rsid w:val="00D324A6"/>
    <w:rsid w:val="00D33D23"/>
    <w:rsid w:val="00D35BCB"/>
    <w:rsid w:val="00D37A87"/>
    <w:rsid w:val="00D45747"/>
    <w:rsid w:val="00D45B8A"/>
    <w:rsid w:val="00D4673F"/>
    <w:rsid w:val="00D540FD"/>
    <w:rsid w:val="00D5690F"/>
    <w:rsid w:val="00D57A4B"/>
    <w:rsid w:val="00D61AB7"/>
    <w:rsid w:val="00D63230"/>
    <w:rsid w:val="00D7711B"/>
    <w:rsid w:val="00D7760F"/>
    <w:rsid w:val="00D8193B"/>
    <w:rsid w:val="00D825C3"/>
    <w:rsid w:val="00D84580"/>
    <w:rsid w:val="00D96438"/>
    <w:rsid w:val="00DA3AD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134B5"/>
    <w:rsid w:val="00E16AC9"/>
    <w:rsid w:val="00E227D5"/>
    <w:rsid w:val="00E22C8C"/>
    <w:rsid w:val="00E244F7"/>
    <w:rsid w:val="00E25A5B"/>
    <w:rsid w:val="00E300E2"/>
    <w:rsid w:val="00E32301"/>
    <w:rsid w:val="00E35F5D"/>
    <w:rsid w:val="00E3644E"/>
    <w:rsid w:val="00E3702D"/>
    <w:rsid w:val="00E379F1"/>
    <w:rsid w:val="00E450D5"/>
    <w:rsid w:val="00E47437"/>
    <w:rsid w:val="00E512FF"/>
    <w:rsid w:val="00E515E5"/>
    <w:rsid w:val="00E618F8"/>
    <w:rsid w:val="00E61E38"/>
    <w:rsid w:val="00E63EEF"/>
    <w:rsid w:val="00E64CB7"/>
    <w:rsid w:val="00E65317"/>
    <w:rsid w:val="00E6621A"/>
    <w:rsid w:val="00E71881"/>
    <w:rsid w:val="00E723B6"/>
    <w:rsid w:val="00E76ABB"/>
    <w:rsid w:val="00E80DBE"/>
    <w:rsid w:val="00E8773C"/>
    <w:rsid w:val="00EA3AB8"/>
    <w:rsid w:val="00EA46B3"/>
    <w:rsid w:val="00EA4DEE"/>
    <w:rsid w:val="00EB010F"/>
    <w:rsid w:val="00EB242F"/>
    <w:rsid w:val="00EB26B4"/>
    <w:rsid w:val="00EC0440"/>
    <w:rsid w:val="00EC07DD"/>
    <w:rsid w:val="00EC463C"/>
    <w:rsid w:val="00EC690E"/>
    <w:rsid w:val="00ED1D92"/>
    <w:rsid w:val="00ED50CB"/>
    <w:rsid w:val="00EE51DF"/>
    <w:rsid w:val="00EE5639"/>
    <w:rsid w:val="00EF0500"/>
    <w:rsid w:val="00EF499E"/>
    <w:rsid w:val="00F020E3"/>
    <w:rsid w:val="00F0571F"/>
    <w:rsid w:val="00F0619C"/>
    <w:rsid w:val="00F10E2F"/>
    <w:rsid w:val="00F21FE3"/>
    <w:rsid w:val="00F22A07"/>
    <w:rsid w:val="00F235D0"/>
    <w:rsid w:val="00F2779C"/>
    <w:rsid w:val="00F37C15"/>
    <w:rsid w:val="00F42026"/>
    <w:rsid w:val="00F44625"/>
    <w:rsid w:val="00F53207"/>
    <w:rsid w:val="00F562A3"/>
    <w:rsid w:val="00F65963"/>
    <w:rsid w:val="00F75315"/>
    <w:rsid w:val="00F75702"/>
    <w:rsid w:val="00F84220"/>
    <w:rsid w:val="00F852AC"/>
    <w:rsid w:val="00F87A6E"/>
    <w:rsid w:val="00F96044"/>
    <w:rsid w:val="00F97A77"/>
    <w:rsid w:val="00FA0C4F"/>
    <w:rsid w:val="00FB02D6"/>
    <w:rsid w:val="00FB10D0"/>
    <w:rsid w:val="00FB385B"/>
    <w:rsid w:val="00FB3A29"/>
    <w:rsid w:val="00FC29AE"/>
    <w:rsid w:val="00FC66B6"/>
    <w:rsid w:val="00FD235E"/>
    <w:rsid w:val="00FD528F"/>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A24E42"/>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D324A6"/>
    <w:rPr>
      <w:i w:val="0"/>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character" w:customStyle="1" w:styleId="DraftingnoteChar">
    <w:name w:val="Drafting note Char"/>
    <w:basedOn w:val="DefaultParagraphFont"/>
    <w:link w:val="Draftingnote"/>
    <w:locked/>
    <w:rsid w:val="000E4179"/>
    <w:rPr>
      <w:rFonts w:ascii="Arial" w:hAnsi="Arial" w:cs="Arial"/>
      <w:i/>
      <w:color w:val="FF00FF"/>
      <w:sz w:val="18"/>
    </w:rPr>
  </w:style>
  <w:style w:type="paragraph" w:customStyle="1" w:styleId="Draftingnote">
    <w:name w:val="Drafting note"/>
    <w:basedOn w:val="Heading4"/>
    <w:link w:val="DraftingnoteChar"/>
    <w:rsid w:val="000E4179"/>
    <w:pPr>
      <w:keepLines/>
      <w:widowControl w:val="0"/>
      <w:tabs>
        <w:tab w:val="left" w:pos="284"/>
      </w:tabs>
      <w:spacing w:before="60" w:line="270" w:lineRule="exact"/>
      <w:ind w:firstLine="0"/>
      <w:jc w:val="left"/>
    </w:pPr>
    <w:rPr>
      <w:rFonts w:cs="Arial"/>
      <w:i/>
      <w:color w:val="FF00FF"/>
      <w:sz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93890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Rassau Battery Manufacturing Site</Site_x0020_Name>
    <Internal_x002f_External xmlns="859f7ad6-93f6-4205-b62b-a17f28acbbac">Internal document</Internal_x002f_External>
    <Post_x0020_code xmlns="859f7ad6-93f6-4205-b62b-a17f28acbbac">NP23 5SD</Post_x0020_code>
    <Document_x0020_Type xmlns="859f7ad6-93f6-4205-b62b-a17f28acbbac">Report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Unit 22, Rassau Industrial Estate, Ebbw Vale, Blaenau Gwent NR23 5SD</Addressee>
    <Process_x0020_Type xmlns="859f7ad6-93f6-4205-b62b-a17f28acbbac"/>
    <License_x002f_Activity_x0020_Type xmlns="859f7ad6-93f6-4205-b62b-a17f28acbbac">3. EPR Regulated Industry</License_x002f_Activity_x0020_Type>
    <Surrendered_x002f_Expired xmlns="859f7ad6-93f6-4205-b62b-a17f28acbbac" xsi:nil="true"/>
    <Document_x0020_Date xmlns="859f7ad6-93f6-4205-b62b-a17f28acbbac">2019-07-30T23:00:00+00:00</Document_x0020_Date>
    <Facility_x0020_Address xmlns="859f7ad6-93f6-4205-b62b-a17f28acbbac">Unit 22, Rassau Industrial Estate, Ebbw Vale, Blaenau Gwent NR23 5SD</Facility_x0020_Address>
    <Environment_x0020_Sub_x0020_Folder xmlns="859f7ad6-93f6-4205-b62b-a17f28acbbac">Licence variation</Environment_x0020_Sub_x0020_Folder>
    <Customer_x0020_Name xmlns="859f7ad6-93f6-4205-b62b-a17f28acbbac">GS Yuasa Battery Manufacturing UK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1A2F4-B0CE-4EF5-B835-DD4299A1A5F4}"/>
</file>

<file path=customXml/itemProps2.xml><?xml version="1.0" encoding="utf-8"?>
<ds:datastoreItem xmlns:ds="http://schemas.openxmlformats.org/officeDocument/2006/customXml" ds:itemID="{B254510B-D4D7-4402-BE0D-411464BC6D6B}">
  <ds:schemaRefs>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4.xml><?xml version="1.0" encoding="utf-8"?>
<ds:datastoreItem xmlns:ds="http://schemas.openxmlformats.org/officeDocument/2006/customXml" ds:itemID="{3B4F99AB-B230-45C5-AF54-35910FE6966F}"/>
</file>

<file path=customXml/itemProps5.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6.xml><?xml version="1.0" encoding="utf-8"?>
<ds:datastoreItem xmlns:ds="http://schemas.openxmlformats.org/officeDocument/2006/customXml" ds:itemID="{C2AFDB9B-E779-4946-855A-016B2DBCB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593</Words>
  <Characters>3383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Nadine Jones</dc:creator>
  <cp:keywords>23308SD50, 233 08 SD50, 233-08-SD50</cp:keywords>
  <dc:description>233_08_SD50, Version 4_x000d_
Issue date: 19/07/2011</dc:description>
  <cp:lastModifiedBy>Duffy, Patrick</cp:lastModifiedBy>
  <cp:revision>13</cp:revision>
  <cp:lastPrinted>2010-09-29T12:15:00Z</cp:lastPrinted>
  <dcterms:created xsi:type="dcterms:W3CDTF">2019-07-26T14:19:00Z</dcterms:created>
  <dcterms:modified xsi:type="dcterms:W3CDTF">2019-07-31T12:03:00Z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f2b8bdd9-8808-4436-9bbc-66d1aea8f2ee</vt:lpwstr>
  </property>
  <property fmtid="{D5CDD505-2E9C-101B-9397-08002B2CF9AE}" pid="11" name="AuthorIds_UIVersion_1024">
    <vt:lpwstr>2169</vt:lpwstr>
  </property>
  <property fmtid="{D5CDD505-2E9C-101B-9397-08002B2CF9AE}" pid="12" name="_dlc_DocId">
    <vt:lpwstr>REGU-386-69650</vt:lpwstr>
  </property>
  <property fmtid="{D5CDD505-2E9C-101B-9397-08002B2CF9AE}" pid="13" name="_dlc_DocIdUrl">
    <vt:lpwstr>https://cyfoethnaturiolcymru.sharepoint.com/teams/Regulatory/Permitting/_layouts/15/DocIdRedir.aspx?ID=REGU-386-69650, REGU-386-69650</vt:lpwstr>
  </property>
  <property fmtid="{D5CDD505-2E9C-101B-9397-08002B2CF9AE}" pid="14" name="Order">
    <vt:r8>6965000</vt:r8>
  </property>
</Properties>
</file>