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21E3564" w:rsidR="00D04424" w:rsidRDefault="0014332B" w:rsidP="003719AD">
      <w:pPr>
        <w:pStyle w:val="Heading1"/>
        <w:spacing w:before="0" w:after="0"/>
        <w:jc w:val="left"/>
        <w:rPr>
          <w:bCs/>
          <w:color w:val="FF0000"/>
          <w:sz w:val="32"/>
        </w:rPr>
      </w:pPr>
      <w:r w:rsidRPr="009F6C0E">
        <w:rPr>
          <w:bCs/>
          <w:color w:val="auto"/>
          <w:sz w:val="32"/>
        </w:rPr>
        <w:t>Bespoke p</w:t>
      </w:r>
      <w:r w:rsidR="00D04424" w:rsidRPr="009F6C0E">
        <w:rPr>
          <w:bCs/>
          <w:color w:val="auto"/>
          <w:sz w:val="32"/>
        </w:rPr>
        <w:t>ermit</w:t>
      </w:r>
      <w:r w:rsidR="00B73ECB" w:rsidRPr="009F6C0E">
        <w:rPr>
          <w:bCs/>
          <w:color w:val="auto"/>
          <w:sz w:val="32"/>
        </w:rPr>
        <w:t xml:space="preserve"> </w:t>
      </w:r>
    </w:p>
    <w:p w14:paraId="41AC372F" w14:textId="77777777" w:rsidR="00136717" w:rsidRPr="00136717" w:rsidRDefault="00136717" w:rsidP="00136717"/>
    <w:p w14:paraId="0FF15250" w14:textId="79341E0B" w:rsidR="00D04424" w:rsidRPr="0014332B" w:rsidRDefault="0060457F" w:rsidP="006B0BFB">
      <w:pPr>
        <w:spacing w:after="120"/>
        <w:rPr>
          <w:rFonts w:ascii="Arial" w:hAnsi="Arial" w:cs="Arial"/>
          <w:szCs w:val="24"/>
        </w:rPr>
      </w:pPr>
      <w:r w:rsidRPr="0014332B">
        <w:rPr>
          <w:rFonts w:ascii="Arial" w:hAnsi="Arial" w:cs="Arial"/>
          <w:szCs w:val="24"/>
        </w:rPr>
        <w:t>We have decide</w:t>
      </w:r>
      <w:r w:rsidRPr="00AE7784">
        <w:rPr>
          <w:rFonts w:ascii="Arial" w:hAnsi="Arial" w:cs="Arial"/>
          <w:szCs w:val="24"/>
        </w:rPr>
        <w:t xml:space="preserve">d to </w:t>
      </w:r>
      <w:r w:rsidR="00D2020E" w:rsidRPr="00AE7784">
        <w:rPr>
          <w:rFonts w:ascii="Arial" w:hAnsi="Arial" w:cs="Arial"/>
          <w:szCs w:val="24"/>
        </w:rPr>
        <w:t>grant</w:t>
      </w:r>
      <w:r w:rsidR="004870FF" w:rsidRPr="00AE7784">
        <w:rPr>
          <w:rFonts w:ascii="Arial" w:hAnsi="Arial" w:cs="Arial"/>
          <w:szCs w:val="24"/>
        </w:rPr>
        <w:t xml:space="preserve"> </w:t>
      </w:r>
      <w:r w:rsidRPr="00AE7784">
        <w:rPr>
          <w:rFonts w:ascii="Arial" w:hAnsi="Arial" w:cs="Arial"/>
          <w:szCs w:val="24"/>
        </w:rPr>
        <w:t xml:space="preserve">the permit for </w:t>
      </w:r>
      <w:r w:rsidR="00AE7784" w:rsidRPr="00AE7784">
        <w:rPr>
          <w:rFonts w:ascii="Arial" w:hAnsi="Arial" w:cs="Arial"/>
          <w:szCs w:val="24"/>
        </w:rPr>
        <w:t xml:space="preserve">Ty </w:t>
      </w:r>
      <w:proofErr w:type="spellStart"/>
      <w:r w:rsidR="00AE7784" w:rsidRPr="00AE7784">
        <w:rPr>
          <w:rFonts w:ascii="Arial" w:hAnsi="Arial" w:cs="Arial"/>
          <w:szCs w:val="24"/>
        </w:rPr>
        <w:t>Cerrig</w:t>
      </w:r>
      <w:proofErr w:type="spellEnd"/>
      <w:r w:rsidRPr="00AE7784">
        <w:rPr>
          <w:rFonts w:ascii="Arial" w:hAnsi="Arial" w:cs="Arial"/>
          <w:szCs w:val="24"/>
        </w:rPr>
        <w:t xml:space="preserve"> operated by </w:t>
      </w:r>
      <w:r w:rsidR="004870FF" w:rsidRPr="00AE7784">
        <w:rPr>
          <w:rFonts w:ascii="Arial" w:hAnsi="Arial" w:cs="Arial"/>
          <w:szCs w:val="24"/>
        </w:rPr>
        <w:t xml:space="preserve">Mr Andrew Jones.  </w:t>
      </w:r>
    </w:p>
    <w:p w14:paraId="178F17B4" w14:textId="76497A78"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AC3617">
        <w:rPr>
          <w:rFonts w:ascii="Arial" w:hAnsi="Arial"/>
          <w:kern w:val="28"/>
          <w:szCs w:val="24"/>
        </w:rPr>
        <w:t xml:space="preserve">is </w:t>
      </w:r>
      <w:r w:rsidR="00AE7784" w:rsidRPr="00AC3617">
        <w:rPr>
          <w:rFonts w:ascii="Arial" w:hAnsi="Arial"/>
          <w:szCs w:val="24"/>
        </w:rPr>
        <w:t>PAN-006410</w:t>
      </w:r>
    </w:p>
    <w:p w14:paraId="1BB325A4" w14:textId="77777777" w:rsidR="00A213E6" w:rsidRPr="00A213E6" w:rsidRDefault="00D04424" w:rsidP="00A213E6">
      <w:pPr>
        <w:rPr>
          <w:rFonts w:ascii="Segoe UI" w:hAnsi="Segoe UI" w:cs="Segoe UI"/>
          <w:color w:val="505050"/>
          <w:sz w:val="18"/>
          <w:szCs w:val="18"/>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C3617" w:rsidRPr="00A213E6">
        <w:rPr>
          <w:rFonts w:ascii="Arial" w:hAnsi="Arial" w:cs="Arial"/>
          <w:szCs w:val="24"/>
        </w:rPr>
        <w:t>EPR/</w:t>
      </w:r>
      <w:r w:rsidR="00A213E6" w:rsidRPr="00A213E6">
        <w:rPr>
          <w:rFonts w:ascii="Arial" w:hAnsi="Arial" w:cs="Arial"/>
          <w:szCs w:val="24"/>
        </w:rPr>
        <w:t>BB3492CB</w:t>
      </w:r>
    </w:p>
    <w:p w14:paraId="0FF15251" w14:textId="2E58B20B" w:rsidR="00D04424" w:rsidRPr="0014332B" w:rsidRDefault="00D04424" w:rsidP="006B0BFB">
      <w:pPr>
        <w:tabs>
          <w:tab w:val="left" w:pos="4253"/>
          <w:tab w:val="left" w:pos="6804"/>
        </w:tabs>
        <w:spacing w:after="120"/>
        <w:rPr>
          <w:rFonts w:ascii="Arial" w:hAnsi="Arial"/>
          <w:szCs w:val="24"/>
        </w:rPr>
      </w:pPr>
      <w:bookmarkStart w:id="2" w:name="_GoBack"/>
      <w:bookmarkEnd w:id="2"/>
    </w:p>
    <w:bookmarkEnd w:id="0"/>
    <w:bookmarkEnd w:id="1"/>
    <w:p w14:paraId="4E91919C" w14:textId="77777777" w:rsidR="00AC3617" w:rsidRPr="00AC3617" w:rsidRDefault="00AC3617" w:rsidP="006B0BFB">
      <w:pPr>
        <w:spacing w:after="120"/>
        <w:rPr>
          <w:rFonts w:ascii="Arial" w:hAnsi="Arial" w:cs="Arial"/>
          <w:szCs w:val="24"/>
        </w:rPr>
      </w:pPr>
      <w:r w:rsidRPr="00AC3617">
        <w:rPr>
          <w:rFonts w:ascii="Arial" w:hAnsi="Arial" w:cs="Arial"/>
          <w:szCs w:val="24"/>
        </w:rPr>
        <w:t>A new discharge to spread 4m</w:t>
      </w:r>
      <w:r w:rsidRPr="00AC3617">
        <w:rPr>
          <w:rFonts w:ascii="Arial" w:hAnsi="Arial" w:cs="Arial"/>
          <w:szCs w:val="24"/>
          <w:vertAlign w:val="superscript"/>
        </w:rPr>
        <w:t>3</w:t>
      </w:r>
      <w:r w:rsidRPr="00AC3617">
        <w:rPr>
          <w:rFonts w:ascii="Arial" w:hAnsi="Arial" w:cs="Arial"/>
          <w:szCs w:val="24"/>
        </w:rPr>
        <w:t xml:space="preserve">/day of used organophosphate sheep dip.  This will be diluted with 3 parts water or slurry to 1 part </w:t>
      </w:r>
      <w:proofErr w:type="gramStart"/>
      <w:r w:rsidRPr="00AC3617">
        <w:rPr>
          <w:rFonts w:ascii="Arial" w:hAnsi="Arial" w:cs="Arial"/>
          <w:szCs w:val="24"/>
        </w:rPr>
        <w:t>dip,  equating</w:t>
      </w:r>
      <w:proofErr w:type="gramEnd"/>
      <w:r w:rsidRPr="00AC3617">
        <w:rPr>
          <w:rFonts w:ascii="Arial" w:hAnsi="Arial" w:cs="Arial"/>
          <w:szCs w:val="24"/>
        </w:rPr>
        <w:t xml:space="preserve"> to a total of 16m</w:t>
      </w:r>
      <w:r w:rsidRPr="00AC3617">
        <w:rPr>
          <w:rFonts w:ascii="Arial" w:hAnsi="Arial" w:cs="Arial"/>
          <w:szCs w:val="24"/>
          <w:vertAlign w:val="superscript"/>
        </w:rPr>
        <w:t>3</w:t>
      </w:r>
      <w:r w:rsidRPr="00AC3617">
        <w:rPr>
          <w:rFonts w:ascii="Arial" w:hAnsi="Arial" w:cs="Arial"/>
          <w:szCs w:val="24"/>
        </w:rPr>
        <w:t xml:space="preserve">/day of diluted sheep dip.  Spreading will take place twice a year using a vacuum tanker and disposing onto the area of land identified in the site plan.  The dip shall be spread evenly at a rate not exceeding 20 cubic metres onto a minimum of 0.8 hectares.  Each dip shall be spread on different pieces of </w:t>
      </w:r>
      <w:proofErr w:type="gramStart"/>
      <w:r w:rsidRPr="00AC3617">
        <w:rPr>
          <w:rFonts w:ascii="Arial" w:hAnsi="Arial" w:cs="Arial"/>
          <w:szCs w:val="24"/>
        </w:rPr>
        <w:t>land,</w:t>
      </w:r>
      <w:proofErr w:type="gramEnd"/>
      <w:r w:rsidRPr="00AC3617">
        <w:rPr>
          <w:rFonts w:ascii="Arial" w:hAnsi="Arial" w:cs="Arial"/>
          <w:szCs w:val="24"/>
        </w:rPr>
        <w:t xml:space="preserve"> therefore the applicant will require a minimum of 1.6 hectares of land to spread the sheep dip.  </w:t>
      </w:r>
    </w:p>
    <w:p w14:paraId="0FF15253" w14:textId="418BFD8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C" w14:textId="47EEFC85" w:rsidR="006420BA" w:rsidRPr="00544C49" w:rsidRDefault="006420BA" w:rsidP="006420BA">
      <w:pPr>
        <w:spacing w:after="120"/>
        <w:rPr>
          <w:rFonts w:ascii="Arial" w:hAnsi="Arial" w:cs="Arial"/>
          <w:color w:val="FF00FF"/>
          <w:szCs w:val="24"/>
        </w:rPr>
      </w:pPr>
      <w:r w:rsidRPr="00544C49">
        <w:rPr>
          <w:rFonts w:ascii="Arial" w:hAnsi="Arial" w:cs="Arial"/>
          <w:color w:val="FF00FF"/>
          <w:szCs w:val="24"/>
        </w:rPr>
        <w: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978B66E"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F53DFA">
              <w:rPr>
                <w:rFonts w:ascii="Arial" w:hAnsi="Arial" w:cs="Arial"/>
                <w:b w:val="0"/>
                <w:szCs w:val="24"/>
              </w:rPr>
              <w:t xml:space="preserve">web publicising </w:t>
            </w:r>
          </w:p>
        </w:tc>
        <w:tc>
          <w:tcPr>
            <w:tcW w:w="6266" w:type="dxa"/>
            <w:tcBorders>
              <w:bottom w:val="single" w:sz="4" w:space="0" w:color="auto"/>
            </w:tcBorders>
          </w:tcPr>
          <w:p w14:paraId="20135662" w14:textId="77777777" w:rsidR="00F53DFA" w:rsidRPr="00DA70FE" w:rsidRDefault="00F53DFA" w:rsidP="00F53DFA">
            <w:pPr>
              <w:spacing w:before="60"/>
              <w:rPr>
                <w:rFonts w:ascii="Arial" w:hAnsi="Arial" w:cs="Arial"/>
                <w:szCs w:val="24"/>
              </w:rPr>
            </w:pPr>
            <w:r>
              <w:rPr>
                <w:rFonts w:ascii="Arial" w:hAnsi="Arial" w:cs="Arial"/>
                <w:szCs w:val="24"/>
              </w:rPr>
              <w:t>No responses were received from t</w:t>
            </w:r>
            <w:r w:rsidRPr="00DA70FE">
              <w:rPr>
                <w:rFonts w:ascii="Arial" w:hAnsi="Arial" w:cs="Arial"/>
                <w:szCs w:val="24"/>
              </w:rPr>
              <w:t xml:space="preserve">he </w:t>
            </w:r>
            <w:r w:rsidRPr="00AF1AAB">
              <w:rPr>
                <w:rFonts w:ascii="Arial" w:hAnsi="Arial" w:cs="Arial"/>
                <w:szCs w:val="24"/>
              </w:rPr>
              <w:t xml:space="preserve">web publicising.   </w:t>
            </w:r>
          </w:p>
          <w:p w14:paraId="0FF1529B" w14:textId="77777777" w:rsidR="007820C3" w:rsidRPr="00DA70FE"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DA70FE">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1E006D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320C3B8E" w14:textId="77777777" w:rsidR="007820C3" w:rsidRDefault="007820C3" w:rsidP="0099682D">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15EFF810" w:rsidR="0099682D" w:rsidRPr="007820C3" w:rsidRDefault="0099682D" w:rsidP="0099682D">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53BD2E4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9B6288" w:rsidRDefault="007820C3" w:rsidP="00A60F17">
            <w:pPr>
              <w:rPr>
                <w:rFonts w:ascii="Arial" w:hAnsi="Arial" w:cs="Arial"/>
                <w:szCs w:val="24"/>
              </w:rPr>
            </w:pPr>
            <w:r w:rsidRPr="009B6288">
              <w:rPr>
                <w:rFonts w:ascii="Arial" w:hAnsi="Arial" w:cs="Arial"/>
                <w:szCs w:val="24"/>
              </w:rPr>
              <w:t xml:space="preserve">The operator considers this risk assessment is satisfactory. </w:t>
            </w:r>
          </w:p>
          <w:p w14:paraId="0FF152E7" w14:textId="77777777" w:rsidR="007820C3" w:rsidRPr="009B6288" w:rsidRDefault="007820C3" w:rsidP="00A60F17">
            <w:pPr>
              <w:rPr>
                <w:rFonts w:ascii="Arial" w:hAnsi="Arial" w:cs="Arial"/>
                <w:szCs w:val="24"/>
              </w:rPr>
            </w:pPr>
          </w:p>
          <w:p w14:paraId="0FF152E8" w14:textId="288AA6B2" w:rsidR="007820C3" w:rsidRPr="009B6288" w:rsidRDefault="007820C3" w:rsidP="00A60F17">
            <w:pPr>
              <w:pStyle w:val="BodyText"/>
              <w:rPr>
                <w:rFonts w:ascii="Arial" w:hAnsi="Arial" w:cs="Arial"/>
                <w:color w:val="auto"/>
                <w:szCs w:val="24"/>
              </w:rPr>
            </w:pPr>
            <w:r w:rsidRPr="009B6288">
              <w:rPr>
                <w:rFonts w:ascii="Arial" w:hAnsi="Arial" w:cs="Arial"/>
                <w:color w:val="auto"/>
                <w:szCs w:val="24"/>
              </w:rPr>
              <w:t xml:space="preserve">The assessment shows that, applying the conservative criteria in our guidance on Environmental Risk Assessment [or similar methodology supplied by the </w:t>
            </w:r>
            <w:r w:rsidRPr="009B6288">
              <w:rPr>
                <w:rFonts w:ascii="Arial" w:hAnsi="Arial" w:cs="Arial"/>
                <w:color w:val="auto"/>
                <w:szCs w:val="24"/>
              </w:rPr>
              <w:lastRenderedPageBreak/>
              <w:t>operator and reviewed by ourselves], all emissions may be categorised as environmentally insignificant</w:t>
            </w:r>
            <w:r w:rsidR="009B6288" w:rsidRPr="009B6288">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7F60DAAB" w14:textId="045B53C6" w:rsidR="00BA7B26" w:rsidRPr="009B6288" w:rsidRDefault="00BA7B26" w:rsidP="00792CEE">
            <w:pPr>
              <w:pStyle w:val="BodyText"/>
              <w:rPr>
                <w:rFonts w:ascii="Arial" w:hAnsi="Arial" w:cs="Arial"/>
                <w:color w:val="auto"/>
                <w:szCs w:val="24"/>
              </w:rPr>
            </w:pPr>
          </w:p>
          <w:p w14:paraId="1D8F8B92" w14:textId="77777777" w:rsidR="00BA7B26" w:rsidRDefault="00BA7B26" w:rsidP="00BA7B26">
            <w:pPr>
              <w:pStyle w:val="Default"/>
              <w:rPr>
                <w:sz w:val="23"/>
                <w:szCs w:val="23"/>
              </w:rPr>
            </w:pPr>
            <w:r>
              <w:rPr>
                <w:sz w:val="23"/>
                <w:szCs w:val="23"/>
              </w:rPr>
              <w:t xml:space="preserve">Operator proposed measures comply with EPR 7.01 and accepted practice detailed in Sheep dip: groundwater protection code. </w:t>
            </w:r>
          </w:p>
          <w:p w14:paraId="469B0042" w14:textId="616BCB3D" w:rsidR="00BA7B26" w:rsidRPr="009B6288" w:rsidRDefault="00BA7B26" w:rsidP="00792CEE">
            <w:pPr>
              <w:pStyle w:val="BodyText"/>
              <w:rPr>
                <w:rFonts w:ascii="Arial" w:hAnsi="Arial" w:cs="Arial"/>
                <w:color w:val="auto"/>
                <w:szCs w:val="24"/>
              </w:rPr>
            </w:pPr>
          </w:p>
          <w:p w14:paraId="0FF152EF" w14:textId="60547B59" w:rsidR="007820C3" w:rsidRPr="009B6288" w:rsidRDefault="007820C3" w:rsidP="00792CEE">
            <w:pPr>
              <w:pStyle w:val="BodyText"/>
              <w:rPr>
                <w:rFonts w:ascii="Arial" w:hAnsi="Arial" w:cs="Arial"/>
                <w:color w:val="auto"/>
                <w:szCs w:val="24"/>
              </w:rPr>
            </w:pPr>
            <w:r w:rsidRPr="009B62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4AE47298" w:rsidR="00FB30B4" w:rsidRPr="007820C3" w:rsidRDefault="00FB30B4" w:rsidP="009B628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E7784">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723D5663" w:rsidR="00E96702" w:rsidRPr="00E96702" w:rsidRDefault="00E96702" w:rsidP="00E96702">
            <w:pPr>
              <w:pStyle w:val="NormalWeb"/>
              <w:rPr>
                <w:rFonts w:ascii="Arial" w:eastAsia="Times New Roman" w:hAnsi="Arial" w:cs="Arial"/>
                <w:color w:val="FF00FF"/>
              </w:rPr>
            </w:pP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01BE1815" w:rsidR="00C44B7E" w:rsidRDefault="00C44B7E" w:rsidP="003177B9">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506D70" w:rsidRDefault="00506D70">
      <w:r>
        <w:separator/>
      </w:r>
    </w:p>
  </w:endnote>
  <w:endnote w:type="continuationSeparator" w:id="0">
    <w:p w14:paraId="0FF15379" w14:textId="77777777" w:rsidR="00506D70" w:rsidRDefault="00506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506D70" w:rsidRDefault="00506D7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506D70" w:rsidRDefault="00506D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506D70" w:rsidRPr="002B61AE" w14:paraId="0FF15380" w14:textId="77777777" w:rsidTr="008632BF">
      <w:trPr>
        <w:trHeight w:val="286"/>
      </w:trPr>
      <w:tc>
        <w:tcPr>
          <w:tcW w:w="2659" w:type="dxa"/>
        </w:tcPr>
        <w:p w14:paraId="0FF1537C" w14:textId="7104BEDB" w:rsidR="00506D70" w:rsidRPr="00E907C6" w:rsidRDefault="00506D70"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506D70" w:rsidRPr="00E907C6" w:rsidRDefault="00506D70"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506D70" w:rsidRPr="00E907C6" w:rsidRDefault="00506D70"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506D70" w:rsidRPr="00E907C6" w:rsidRDefault="00506D70"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506D70" w:rsidRPr="003F4346" w:rsidRDefault="00506D70"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506D70" w:rsidRDefault="00506D70">
      <w:r>
        <w:separator/>
      </w:r>
    </w:p>
  </w:footnote>
  <w:footnote w:type="continuationSeparator" w:id="0">
    <w:p w14:paraId="0FF15377" w14:textId="77777777" w:rsidR="00506D70" w:rsidRDefault="00506D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24C7"/>
    <w:rsid w:val="001B5BD3"/>
    <w:rsid w:val="001B77CB"/>
    <w:rsid w:val="001C1F18"/>
    <w:rsid w:val="001C2814"/>
    <w:rsid w:val="001F0E23"/>
    <w:rsid w:val="001F4790"/>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2F72AC"/>
    <w:rsid w:val="003165D8"/>
    <w:rsid w:val="003177B9"/>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870FF"/>
    <w:rsid w:val="004A02F0"/>
    <w:rsid w:val="004A4BD9"/>
    <w:rsid w:val="004B3156"/>
    <w:rsid w:val="004C16AD"/>
    <w:rsid w:val="004E4418"/>
    <w:rsid w:val="004E7719"/>
    <w:rsid w:val="00506D70"/>
    <w:rsid w:val="00526064"/>
    <w:rsid w:val="0053399B"/>
    <w:rsid w:val="0053589C"/>
    <w:rsid w:val="00564C6D"/>
    <w:rsid w:val="005761B2"/>
    <w:rsid w:val="005910D1"/>
    <w:rsid w:val="00591847"/>
    <w:rsid w:val="00591E64"/>
    <w:rsid w:val="005B36D9"/>
    <w:rsid w:val="005B6A95"/>
    <w:rsid w:val="005D0E13"/>
    <w:rsid w:val="005E1031"/>
    <w:rsid w:val="005F2EA5"/>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7F4AE0"/>
    <w:rsid w:val="008146E9"/>
    <w:rsid w:val="00844046"/>
    <w:rsid w:val="008524F0"/>
    <w:rsid w:val="008557BC"/>
    <w:rsid w:val="008632BF"/>
    <w:rsid w:val="008642DA"/>
    <w:rsid w:val="00866DF3"/>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9682D"/>
    <w:rsid w:val="009A3699"/>
    <w:rsid w:val="009A3F85"/>
    <w:rsid w:val="009B0C2B"/>
    <w:rsid w:val="009B4CE8"/>
    <w:rsid w:val="009B6288"/>
    <w:rsid w:val="009B7411"/>
    <w:rsid w:val="009C6433"/>
    <w:rsid w:val="009D4D88"/>
    <w:rsid w:val="009E4BDC"/>
    <w:rsid w:val="009F6C0E"/>
    <w:rsid w:val="00A06754"/>
    <w:rsid w:val="00A213E6"/>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3617"/>
    <w:rsid w:val="00AC66F9"/>
    <w:rsid w:val="00AD2646"/>
    <w:rsid w:val="00AD4B61"/>
    <w:rsid w:val="00AD4DCA"/>
    <w:rsid w:val="00AD731D"/>
    <w:rsid w:val="00AE6B54"/>
    <w:rsid w:val="00AE70BF"/>
    <w:rsid w:val="00AE7784"/>
    <w:rsid w:val="00AF517E"/>
    <w:rsid w:val="00B00F7A"/>
    <w:rsid w:val="00B10601"/>
    <w:rsid w:val="00B14CBC"/>
    <w:rsid w:val="00B36EE5"/>
    <w:rsid w:val="00B62C2D"/>
    <w:rsid w:val="00B73ECB"/>
    <w:rsid w:val="00B82F37"/>
    <w:rsid w:val="00B837E8"/>
    <w:rsid w:val="00BA7B26"/>
    <w:rsid w:val="00BB1620"/>
    <w:rsid w:val="00BB408D"/>
    <w:rsid w:val="00BB4528"/>
    <w:rsid w:val="00BB7AD3"/>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6EC5"/>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707A"/>
    <w:rsid w:val="00ED1D92"/>
    <w:rsid w:val="00ED50CB"/>
    <w:rsid w:val="00EE5639"/>
    <w:rsid w:val="00EF499E"/>
    <w:rsid w:val="00F0619C"/>
    <w:rsid w:val="00F22A07"/>
    <w:rsid w:val="00F2779C"/>
    <w:rsid w:val="00F37C15"/>
    <w:rsid w:val="00F41FA5"/>
    <w:rsid w:val="00F44625"/>
    <w:rsid w:val="00F53DFA"/>
    <w:rsid w:val="00F61480"/>
    <w:rsid w:val="00F65963"/>
    <w:rsid w:val="00F84220"/>
    <w:rsid w:val="00F852AC"/>
    <w:rsid w:val="00F87A6E"/>
    <w:rsid w:val="00F97A77"/>
    <w:rsid w:val="00FB10D0"/>
    <w:rsid w:val="00FB30B4"/>
    <w:rsid w:val="00FB3A29"/>
    <w:rsid w:val="00FB711D"/>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efault">
    <w:name w:val="Default"/>
    <w:rsid w:val="00BA7B26"/>
    <w:pPr>
      <w:autoSpaceDE w:val="0"/>
      <w:autoSpaceDN w:val="0"/>
      <w:adjustRightInd w:val="0"/>
    </w:pPr>
    <w:rPr>
      <w:rFonts w:ascii="Arial" w:hAnsi="Arial" w:cs="Arial"/>
      <w:color w:val="000000"/>
      <w:sz w:val="24"/>
      <w:szCs w:val="24"/>
    </w:rPr>
  </w:style>
  <w:style w:type="character" w:customStyle="1" w:styleId="keyboardfocusclass">
    <w:name w:val="keyboardfocusclass"/>
    <w:basedOn w:val="DefaultParagraphFont"/>
    <w:rsid w:val="00A213E6"/>
  </w:style>
  <w:style w:type="character" w:customStyle="1" w:styleId="ms-crm-lookup-item">
    <w:name w:val="ms-crm-lookup-item"/>
    <w:basedOn w:val="DefaultParagraphFont"/>
    <w:rsid w:val="00A213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51627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Ty Cerrig</Site_x0020_Name>
    <Internal_x002f_External xmlns="859f7ad6-93f6-4205-b62b-a17f28acbbac">Internal document</Internal_x002f_External>
    <Post_x0020_code xmlns="859f7ad6-93f6-4205-b62b-a17f28acbbac">LD3 9SA</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Ty Cerrig, Merthyr Cynog, Brecon, LD3 9SA</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2019-09-26T23:00:00+00:00</Document_x0020_Date>
    <Facility_x0020_Address xmlns="859f7ad6-93f6-4205-b62b-a17f28acbbac">Merthyr Cynog, Brecon</Facility_x0020_Address>
    <Environment_x0020_Sub_x0020_Folder xmlns="859f7ad6-93f6-4205-b62b-a17f28acbbac">Licences applications</Environment_x0020_Sub_x0020_Folder>
    <Customer_x0020_Name xmlns="859f7ad6-93f6-4205-b62b-a17f28acbbac">Messrs Jones Ty Cerrig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4CA5AF-EE53-4548-902E-5A28E063B9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metadata/properties"/>
    <ds:schemaRef ds:uri="859f7ad6-93f6-4205-b62b-a17f28acbbac"/>
    <ds:schemaRef ds:uri="http://purl.org/dc/terms/"/>
    <ds:schemaRef ds:uri="http://schemas.openxmlformats.org/package/2006/metadata/core-properties"/>
    <ds:schemaRef ds:uri="http://schemas.microsoft.com/office/2006/documentManagement/types"/>
    <ds:schemaRef ds:uri="84145aa9-ae2a-4b81-96bf-da2258b9f1c9"/>
    <ds:schemaRef ds:uri="http://schemas.microsoft.com/office/infopath/2007/PartnerControls"/>
    <ds:schemaRef ds:uri="http://purl.org/dc/elements/1.1/"/>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662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Eaton-Mills, Jennifer</dc:creator>
  <cp:keywords>23308SD92, 233 08 SD92, 233-08-SD92</cp:keywords>
  <dc:description>233_08_SD92, Version 3
Issue date: 19/07/2011</dc:description>
  <cp:lastModifiedBy>Cole, Liz</cp:lastModifiedBy>
  <cp:revision>22</cp:revision>
  <cp:lastPrinted>2008-01-30T13:54:00Z</cp:lastPrinted>
  <dcterms:created xsi:type="dcterms:W3CDTF">2019-09-27T07:05:00Z</dcterms:created>
  <dcterms:modified xsi:type="dcterms:W3CDTF">2019-10-10T13:51:00Z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79546872-50db-42d9-ac43-494958e82475</vt:lpwstr>
  </property>
  <property fmtid="{D5CDD505-2E9C-101B-9397-08002B2CF9AE}" pid="11" name="SharedWithUsers">
    <vt:lpwstr/>
  </property>
  <property fmtid="{D5CDD505-2E9C-101B-9397-08002B2CF9AE}" pid="12" name="_dlc_DocId">
    <vt:lpwstr>REGU-212-49644</vt:lpwstr>
  </property>
  <property fmtid="{D5CDD505-2E9C-101B-9397-08002B2CF9AE}" pid="13" name="_dlc_DocIdUrl">
    <vt:lpwstr>https://cyfoethnaturiolcymru.sharepoint.com/teams/Regulatory/Permitting/_layouts/15/DocIdRedir.aspx?ID=REGU-212-49644, REGU-212-49644</vt:lpwstr>
  </property>
</Properties>
</file>