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84A4E" w14:textId="77777777" w:rsidR="007F4082" w:rsidRPr="00885725" w:rsidRDefault="007F4082" w:rsidP="007F4082">
      <w:pPr>
        <w:rPr>
          <w:rFonts w:ascii="Arial" w:hAnsi="Arial" w:cs="Arial"/>
          <w:b/>
          <w:sz w:val="28"/>
          <w:szCs w:val="28"/>
        </w:rPr>
      </w:pPr>
      <w:r w:rsidRPr="00885725">
        <w:rPr>
          <w:rFonts w:ascii="Arial" w:hAnsi="Arial" w:cs="Arial"/>
          <w:b/>
          <w:sz w:val="28"/>
          <w:szCs w:val="28"/>
        </w:rPr>
        <w:t xml:space="preserve">Generator emergency scenario – to be provided within 24 hours of </w:t>
      </w:r>
      <w:r>
        <w:rPr>
          <w:rFonts w:ascii="Arial" w:hAnsi="Arial" w:cs="Arial"/>
          <w:b/>
          <w:sz w:val="28"/>
          <w:szCs w:val="28"/>
        </w:rPr>
        <w:t>emergency operation</w:t>
      </w:r>
    </w:p>
    <w:p w14:paraId="18B74C09" w14:textId="77777777" w:rsidR="007F4082" w:rsidRPr="00885725" w:rsidRDefault="007F4082" w:rsidP="007F4082">
      <w:pPr>
        <w:rPr>
          <w:rFonts w:ascii="Arial" w:hAnsi="Arial" w:cs="Arial"/>
          <w:b/>
          <w:szCs w:val="24"/>
        </w:rPr>
      </w:pPr>
    </w:p>
    <w:tbl>
      <w:tblPr>
        <w:tblW w:w="12879" w:type="dxa"/>
        <w:tblLook w:val="04A0" w:firstRow="1" w:lastRow="0" w:firstColumn="1" w:lastColumn="0" w:noHBand="0" w:noVBand="1"/>
      </w:tblPr>
      <w:tblGrid>
        <w:gridCol w:w="4111"/>
        <w:gridCol w:w="2954"/>
        <w:gridCol w:w="1866"/>
        <w:gridCol w:w="3948"/>
      </w:tblGrid>
      <w:tr w:rsidR="003E25FE" w:rsidRPr="003E25FE" w14:paraId="25A8799B" w14:textId="77777777" w:rsidTr="003E25FE">
        <w:tc>
          <w:tcPr>
            <w:tcW w:w="4111" w:type="dxa"/>
          </w:tcPr>
          <w:p w14:paraId="4AECA380" w14:textId="1A27063D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Permit</w:t>
            </w:r>
            <w:r w:rsidR="003E25FE">
              <w:rPr>
                <w:rFonts w:ascii="Arial" w:hAnsi="Arial" w:cs="Arial"/>
                <w:b/>
                <w:szCs w:val="24"/>
              </w:rPr>
              <w:t xml:space="preserve"> </w:t>
            </w:r>
            <w:r w:rsidRPr="00885725">
              <w:rPr>
                <w:rFonts w:ascii="Arial" w:hAnsi="Arial" w:cs="Arial"/>
                <w:b/>
                <w:szCs w:val="24"/>
              </w:rPr>
              <w:t>Number: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3E25FE">
              <w:rPr>
                <w:rFonts w:ascii="Arial" w:hAnsi="Arial" w:cs="Arial"/>
                <w:b/>
                <w:szCs w:val="24"/>
              </w:rPr>
              <w:t>EPR/</w:t>
            </w:r>
            <w:r w:rsidR="003E25FE" w:rsidRP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7349421C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Newport Data Centre</w:t>
            </w:r>
          </w:p>
        </w:tc>
        <w:tc>
          <w:tcPr>
            <w:tcW w:w="2954" w:type="dxa"/>
          </w:tcPr>
          <w:p w14:paraId="5C7A197E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  <w:p w14:paraId="5330D136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66" w:type="dxa"/>
          </w:tcPr>
          <w:p w14:paraId="12D6E7AD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</w:p>
          <w:p w14:paraId="59829044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</w:p>
        </w:tc>
        <w:tc>
          <w:tcPr>
            <w:tcW w:w="3948" w:type="dxa"/>
          </w:tcPr>
          <w:p w14:paraId="00E5784B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3E25FE">
              <w:rPr>
                <w:rFonts w:ascii="Arial" w:hAnsi="Arial" w:cs="Arial"/>
                <w:b/>
                <w:szCs w:val="24"/>
              </w:rPr>
              <w:t>Next Generation Data Limited</w:t>
            </w:r>
          </w:p>
          <w:p w14:paraId="7E4484D2" w14:textId="2CD408BB" w:rsidR="007F4082" w:rsidRPr="003E25FE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3E25FE">
              <w:rPr>
                <w:rFonts w:ascii="Arial" w:hAnsi="Arial" w:cs="Arial"/>
                <w:b/>
                <w:bCs/>
                <w:szCs w:val="24"/>
              </w:rPr>
              <w:t xml:space="preserve">Emergency Scenario 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</w:p>
        </w:tc>
      </w:tr>
    </w:tbl>
    <w:p w14:paraId="4B4E045A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>Reporting of generator emergency scenario operation</w:t>
      </w:r>
    </w:p>
    <w:tbl>
      <w:tblPr>
        <w:tblStyle w:val="TableGrid"/>
        <w:tblW w:w="5000" w:type="pct"/>
        <w:tblLook w:val="0020" w:firstRow="1" w:lastRow="0" w:firstColumn="0" w:lastColumn="0" w:noHBand="0" w:noVBand="0"/>
      </w:tblPr>
      <w:tblGrid>
        <w:gridCol w:w="8776"/>
        <w:gridCol w:w="5172"/>
      </w:tblGrid>
      <w:tr w:rsidR="007F4082" w:rsidRPr="00885725" w14:paraId="45170C5E" w14:textId="77777777" w:rsidTr="00E42636">
        <w:trPr>
          <w:trHeight w:val="469"/>
          <w:tblHeader/>
        </w:trPr>
        <w:tc>
          <w:tcPr>
            <w:tcW w:w="3146" w:type="pct"/>
          </w:tcPr>
          <w:p w14:paraId="0B09D0C2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Parameter</w:t>
            </w:r>
          </w:p>
        </w:tc>
        <w:tc>
          <w:tcPr>
            <w:tcW w:w="1854" w:type="pct"/>
          </w:tcPr>
          <w:p w14:paraId="129A50B6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:rsidRPr="00885725" w14:paraId="316EC313" w14:textId="77777777" w:rsidTr="00E42636">
        <w:trPr>
          <w:trHeight w:val="168"/>
          <w:tblHeader/>
        </w:trPr>
        <w:tc>
          <w:tcPr>
            <w:tcW w:w="3146" w:type="pct"/>
          </w:tcPr>
          <w:p w14:paraId="2042391C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Date of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27959B2D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r w:rsidRPr="00885725">
              <w:rPr>
                <w:rFonts w:ascii="Arial" w:hAnsi="Arial" w:cs="Arial"/>
                <w:color w:val="FF0000"/>
                <w:szCs w:val="24"/>
              </w:rPr>
              <w:t>DD/MM/YY</w:t>
            </w:r>
          </w:p>
        </w:tc>
      </w:tr>
      <w:tr w:rsidR="007F4082" w:rsidRPr="00885725" w14:paraId="08D63DCF" w14:textId="77777777" w:rsidTr="00E42636">
        <w:trPr>
          <w:trHeight w:val="278"/>
        </w:trPr>
        <w:tc>
          <w:tcPr>
            <w:tcW w:w="3146" w:type="pct"/>
          </w:tcPr>
          <w:p w14:paraId="013E6C7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Time of </w:t>
            </w:r>
            <w:r>
              <w:rPr>
                <w:rFonts w:ascii="Arial" w:hAnsi="Arial" w:cs="Arial"/>
                <w:szCs w:val="24"/>
              </w:rPr>
              <w:t>emergency operation</w:t>
            </w:r>
            <w:r w:rsidRPr="00885725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1854" w:type="pct"/>
          </w:tcPr>
          <w:p w14:paraId="52D3224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proofErr w:type="gramStart"/>
            <w:r w:rsidRPr="00885725">
              <w:rPr>
                <w:rFonts w:ascii="Arial" w:hAnsi="Arial" w:cs="Arial"/>
                <w:color w:val="FF0000"/>
                <w:szCs w:val="24"/>
              </w:rPr>
              <w:t>XX:XX</w:t>
            </w:r>
            <w:proofErr w:type="gramEnd"/>
          </w:p>
        </w:tc>
      </w:tr>
      <w:tr w:rsidR="007F4082" w:rsidRPr="00885725" w14:paraId="22721AC2" w14:textId="77777777" w:rsidTr="00E42636">
        <w:trPr>
          <w:trHeight w:val="277"/>
        </w:trPr>
        <w:tc>
          <w:tcPr>
            <w:tcW w:w="3146" w:type="pct"/>
          </w:tcPr>
          <w:p w14:paraId="1E0DE87F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Number of generators operating immediately after the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169D0FC1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7F4082" w:rsidRPr="00885725" w14:paraId="6EE0B6A6" w14:textId="77777777" w:rsidTr="00E42636">
        <w:tc>
          <w:tcPr>
            <w:tcW w:w="3146" w:type="pct"/>
          </w:tcPr>
          <w:p w14:paraId="0E794E6F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Number of generators operating </w:t>
            </w:r>
            <w:r>
              <w:rPr>
                <w:rFonts w:ascii="Arial" w:hAnsi="Arial" w:cs="Arial"/>
                <w:szCs w:val="24"/>
              </w:rPr>
              <w:t>2</w:t>
            </w:r>
            <w:r w:rsidRPr="00885725">
              <w:rPr>
                <w:rFonts w:ascii="Arial" w:hAnsi="Arial" w:cs="Arial"/>
                <w:szCs w:val="24"/>
              </w:rPr>
              <w:t xml:space="preserve"> hours after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5EC2B68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7F4082" w:rsidRPr="00885725" w14:paraId="1C5A59D4" w14:textId="77777777" w:rsidTr="00E42636">
        <w:tc>
          <w:tcPr>
            <w:tcW w:w="3146" w:type="pct"/>
          </w:tcPr>
          <w:p w14:paraId="3DCBF032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Anticipated duration of the mains supply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53CA8B9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r w:rsidRPr="00885725">
              <w:rPr>
                <w:rFonts w:ascii="Arial" w:hAnsi="Arial" w:cs="Arial"/>
                <w:color w:val="FF0000"/>
                <w:szCs w:val="24"/>
              </w:rPr>
              <w:t>(hours)</w:t>
            </w:r>
          </w:p>
        </w:tc>
      </w:tr>
      <w:tr w:rsidR="007F4082" w:rsidRPr="00885725" w14:paraId="5C2E203A" w14:textId="77777777" w:rsidTr="00E42636">
        <w:tc>
          <w:tcPr>
            <w:tcW w:w="3146" w:type="pct"/>
          </w:tcPr>
          <w:p w14:paraId="5134ED6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854" w:type="pct"/>
          </w:tcPr>
          <w:p w14:paraId="7684B55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</w:p>
        </w:tc>
      </w:tr>
    </w:tbl>
    <w:p w14:paraId="70972583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3948"/>
      </w:tblGrid>
      <w:tr w:rsidR="007F4082" w:rsidRPr="00885725" w14:paraId="643C7AD6" w14:textId="77777777" w:rsidTr="00E42636">
        <w:trPr>
          <w:trHeight w:val="1100"/>
        </w:trPr>
        <w:tc>
          <w:tcPr>
            <w:tcW w:w="5000" w:type="pct"/>
          </w:tcPr>
          <w:p w14:paraId="718707A0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7F414B5D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6F53702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84C03E6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673E3C8F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59A62805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565A1B23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59CFE6F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17DC054C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EC3E23D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BCB2FC0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7966E3D2" w14:textId="77777777" w:rsidR="007F4082" w:rsidRDefault="007F4082" w:rsidP="007F4082">
      <w:pPr>
        <w:rPr>
          <w:rFonts w:ascii="Arial" w:hAnsi="Arial" w:cs="Arial"/>
          <w:b/>
          <w:sz w:val="28"/>
          <w:szCs w:val="28"/>
        </w:rPr>
      </w:pPr>
      <w:r w:rsidRPr="00885725">
        <w:rPr>
          <w:rFonts w:ascii="Arial" w:hAnsi="Arial" w:cs="Arial"/>
          <w:b/>
          <w:sz w:val="28"/>
          <w:szCs w:val="28"/>
        </w:rPr>
        <w:lastRenderedPageBreak/>
        <w:t>Performance parameters</w:t>
      </w:r>
    </w:p>
    <w:p w14:paraId="7B3EE06D" w14:textId="77777777" w:rsidR="007F4082" w:rsidRPr="00885725" w:rsidRDefault="007F4082" w:rsidP="007F4082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3293"/>
        <w:gridCol w:w="2094"/>
        <w:gridCol w:w="3753"/>
      </w:tblGrid>
      <w:tr w:rsidR="007F4082" w:rsidRPr="00885725" w14:paraId="0BCCD988" w14:textId="77777777" w:rsidTr="003E25FE">
        <w:tc>
          <w:tcPr>
            <w:tcW w:w="2268" w:type="dxa"/>
          </w:tcPr>
          <w:p w14:paraId="150F4A05" w14:textId="77777777" w:rsidR="003E25FE" w:rsidRDefault="007F4082" w:rsidP="003E25FE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Permit Number</w:t>
            </w:r>
            <w:r w:rsidR="003E25FE">
              <w:rPr>
                <w:rFonts w:ascii="Arial" w:hAnsi="Arial" w:cs="Arial"/>
                <w:b/>
                <w:szCs w:val="24"/>
              </w:rPr>
              <w:t>:</w:t>
            </w:r>
          </w:p>
          <w:p w14:paraId="20CD3899" w14:textId="59A7CA78" w:rsidR="007F4082" w:rsidRPr="00885725" w:rsidRDefault="007F4082" w:rsidP="003E25FE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</w:p>
        </w:tc>
        <w:tc>
          <w:tcPr>
            <w:tcW w:w="3293" w:type="dxa"/>
          </w:tcPr>
          <w:p w14:paraId="7C0113F4" w14:textId="13BDC629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EPR/</w:t>
            </w:r>
            <w:r w:rsid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506777B1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Newport</w:t>
            </w:r>
            <w:r w:rsidRPr="00885725">
              <w:rPr>
                <w:rFonts w:ascii="Arial" w:hAnsi="Arial" w:cs="Arial"/>
                <w:b/>
                <w:bCs/>
                <w:szCs w:val="24"/>
              </w:rPr>
              <w:t xml:space="preserve"> Data Centre</w:t>
            </w:r>
          </w:p>
        </w:tc>
        <w:tc>
          <w:tcPr>
            <w:tcW w:w="2094" w:type="dxa"/>
          </w:tcPr>
          <w:p w14:paraId="2C67AB7A" w14:textId="469D2C54" w:rsidR="007F4082" w:rsidRPr="00885725" w:rsidRDefault="007F4082" w:rsidP="003E25FE">
            <w:pPr>
              <w:tabs>
                <w:tab w:val="right" w:pos="1878"/>
              </w:tabs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  <w:r w:rsidR="003E25FE">
              <w:rPr>
                <w:rFonts w:ascii="Arial" w:hAnsi="Arial" w:cs="Arial"/>
                <w:b/>
                <w:szCs w:val="24"/>
              </w:rPr>
              <w:tab/>
            </w:r>
          </w:p>
          <w:p w14:paraId="202A298F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</w:p>
        </w:tc>
        <w:tc>
          <w:tcPr>
            <w:tcW w:w="3753" w:type="dxa"/>
          </w:tcPr>
          <w:p w14:paraId="0C891C4F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3E25FE">
              <w:rPr>
                <w:rFonts w:ascii="Arial" w:hAnsi="Arial" w:cs="Arial"/>
                <w:b/>
                <w:szCs w:val="24"/>
              </w:rPr>
              <w:t>Next Generation Data Limited</w:t>
            </w:r>
          </w:p>
          <w:p w14:paraId="030FAF83" w14:textId="20CE53DF" w:rsidR="007F4082" w:rsidRPr="003E25FE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3E25FE">
              <w:rPr>
                <w:rFonts w:ascii="Arial" w:hAnsi="Arial" w:cs="Arial"/>
                <w:b/>
                <w:bCs/>
                <w:szCs w:val="24"/>
              </w:rPr>
              <w:t xml:space="preserve">Performance1 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</w:p>
        </w:tc>
      </w:tr>
      <w:tr w:rsidR="007F4082" w:rsidRPr="00885725" w14:paraId="6E4AD168" w14:textId="77777777" w:rsidTr="003E25FE">
        <w:tc>
          <w:tcPr>
            <w:tcW w:w="2268" w:type="dxa"/>
          </w:tcPr>
          <w:p w14:paraId="4CC1FEF0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3293" w:type="dxa"/>
          </w:tcPr>
          <w:p w14:paraId="495E276D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094" w:type="dxa"/>
          </w:tcPr>
          <w:p w14:paraId="3C1B60E2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3753" w:type="dxa"/>
          </w:tcPr>
          <w:p w14:paraId="0160813E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4750713A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 xml:space="preserve">Reporting of other performance indicators for the period </w:t>
      </w:r>
      <w:r w:rsidRPr="00885725">
        <w:rPr>
          <w:rFonts w:ascii="Arial" w:hAnsi="Arial" w:cs="Arial"/>
          <w:b/>
          <w:bCs/>
          <w:color w:val="FF0000"/>
          <w:szCs w:val="24"/>
        </w:rPr>
        <w:t xml:space="preserve">DD/MM/YYYY </w:t>
      </w:r>
      <w:r w:rsidRPr="00885725">
        <w:rPr>
          <w:rFonts w:ascii="Arial" w:hAnsi="Arial" w:cs="Arial"/>
          <w:b/>
          <w:bCs/>
          <w:szCs w:val="24"/>
        </w:rPr>
        <w:t xml:space="preserve">to </w:t>
      </w:r>
      <w:r w:rsidRPr="00885725">
        <w:rPr>
          <w:rFonts w:ascii="Arial" w:hAnsi="Arial" w:cs="Arial"/>
          <w:b/>
          <w:bCs/>
          <w:color w:val="FF0000"/>
          <w:szCs w:val="24"/>
        </w:rPr>
        <w:t>DD/MM/YYYY</w:t>
      </w: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3286"/>
        <w:gridCol w:w="2502"/>
      </w:tblGrid>
      <w:tr w:rsidR="007F4082" w:rsidRPr="00885725" w14:paraId="14493EF3" w14:textId="77777777" w:rsidTr="00E42636">
        <w:trPr>
          <w:trHeight w:val="168"/>
          <w:tblHeader/>
        </w:trPr>
        <w:tc>
          <w:tcPr>
            <w:tcW w:w="2925" w:type="pct"/>
          </w:tcPr>
          <w:p w14:paraId="74149968" w14:textId="77777777" w:rsidR="007F4082" w:rsidRPr="00D67777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  <w:highlight w:val="yellow"/>
              </w:rPr>
            </w:pPr>
            <w:r w:rsidRPr="00AD4B9C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</w:tcPr>
          <w:p w14:paraId="554E14BB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F7E1DC8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3C0D71" w14:paraId="6E0792CB" w14:textId="77777777" w:rsidTr="00E42636">
        <w:trPr>
          <w:trHeight w:val="278"/>
        </w:trPr>
        <w:tc>
          <w:tcPr>
            <w:tcW w:w="2925" w:type="pct"/>
          </w:tcPr>
          <w:p w14:paraId="5900BA15" w14:textId="77777777" w:rsidR="007F4082" w:rsidRPr="003C0D71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 xml:space="preserve">Diesel usage </w:t>
            </w:r>
          </w:p>
        </w:tc>
        <w:tc>
          <w:tcPr>
            <w:tcW w:w="1178" w:type="pct"/>
          </w:tcPr>
          <w:p w14:paraId="0BEF8E40" w14:textId="77777777" w:rsidR="007F4082" w:rsidRPr="003D5D96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97" w:type="pct"/>
          </w:tcPr>
          <w:p w14:paraId="0030DFD5" w14:textId="77777777" w:rsidR="007F4082" w:rsidRPr="003D5D96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m</w:t>
            </w:r>
            <w:r w:rsidRPr="003C0D71">
              <w:rPr>
                <w:rFonts w:ascii="Arial" w:hAnsi="Arial" w:cs="Arial"/>
                <w:szCs w:val="24"/>
                <w:vertAlign w:val="superscript"/>
              </w:rPr>
              <w:t>3</w:t>
            </w:r>
          </w:p>
        </w:tc>
      </w:tr>
    </w:tbl>
    <w:p w14:paraId="33975A3A" w14:textId="77777777" w:rsidR="007F4082" w:rsidRPr="003C0D71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1149"/>
        <w:gridCol w:w="2137"/>
        <w:gridCol w:w="2502"/>
      </w:tblGrid>
      <w:tr w:rsidR="007F4082" w:rsidRPr="003C0D71" w14:paraId="17618FB1" w14:textId="77777777" w:rsidTr="00E42636">
        <w:trPr>
          <w:trHeight w:val="278"/>
        </w:trPr>
        <w:tc>
          <w:tcPr>
            <w:tcW w:w="2925" w:type="pct"/>
          </w:tcPr>
          <w:p w14:paraId="506D3B43" w14:textId="77777777" w:rsidR="007F4082" w:rsidRPr="003C0D71" w:rsidRDefault="007F4082" w:rsidP="00E42636">
            <w:pPr>
              <w:spacing w:after="160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  <w:gridSpan w:val="2"/>
          </w:tcPr>
          <w:p w14:paraId="09874B2A" w14:textId="77777777" w:rsidR="007F4082" w:rsidRPr="003D5D96" w:rsidRDefault="007F4082" w:rsidP="00E42636">
            <w:pPr>
              <w:jc w:val="center"/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65B4B39" w14:textId="77777777" w:rsidR="007F4082" w:rsidRPr="003C0D71" w:rsidRDefault="007F4082" w:rsidP="00E42636">
            <w:pPr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885725" w14:paraId="7AD93735" w14:textId="77777777" w:rsidTr="00E42636">
        <w:trPr>
          <w:trHeight w:val="278"/>
        </w:trPr>
        <w:tc>
          <w:tcPr>
            <w:tcW w:w="2925" w:type="pct"/>
            <w:vMerge w:val="restart"/>
          </w:tcPr>
          <w:p w14:paraId="14D245CE" w14:textId="77777777" w:rsidR="007F4082" w:rsidRPr="003C0D71" w:rsidRDefault="007F4082" w:rsidP="00E42636">
            <w:pPr>
              <w:spacing w:after="160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Generator annual operation in emergency scenario</w:t>
            </w:r>
          </w:p>
        </w:tc>
        <w:tc>
          <w:tcPr>
            <w:tcW w:w="1178" w:type="pct"/>
            <w:gridSpan w:val="2"/>
          </w:tcPr>
          <w:p w14:paraId="61CCB4C5" w14:textId="77777777" w:rsidR="007F4082" w:rsidRPr="003D5D96" w:rsidRDefault="007F4082" w:rsidP="00E42636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97" w:type="pct"/>
          </w:tcPr>
          <w:p w14:paraId="053FC79B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Number of runs</w:t>
            </w:r>
          </w:p>
        </w:tc>
      </w:tr>
      <w:tr w:rsidR="007F4082" w14:paraId="40F66025" w14:textId="77777777" w:rsidTr="00E42636">
        <w:trPr>
          <w:trHeight w:val="278"/>
        </w:trPr>
        <w:tc>
          <w:tcPr>
            <w:tcW w:w="2925" w:type="pct"/>
            <w:vMerge/>
          </w:tcPr>
          <w:p w14:paraId="7A27EB6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87ED80F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Run</w:t>
            </w:r>
          </w:p>
        </w:tc>
        <w:tc>
          <w:tcPr>
            <w:tcW w:w="766" w:type="pct"/>
          </w:tcPr>
          <w:p w14:paraId="6533AB36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Duration of run</w:t>
            </w:r>
          </w:p>
        </w:tc>
        <w:tc>
          <w:tcPr>
            <w:tcW w:w="897" w:type="pct"/>
          </w:tcPr>
          <w:p w14:paraId="0A3C28D0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0330A5E0" w14:textId="77777777" w:rsidTr="00E42636">
        <w:trPr>
          <w:trHeight w:val="278"/>
        </w:trPr>
        <w:tc>
          <w:tcPr>
            <w:tcW w:w="2925" w:type="pct"/>
            <w:vMerge/>
          </w:tcPr>
          <w:p w14:paraId="46D34834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285C7C9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1</w:t>
            </w:r>
          </w:p>
        </w:tc>
        <w:tc>
          <w:tcPr>
            <w:tcW w:w="766" w:type="pct"/>
          </w:tcPr>
          <w:p w14:paraId="514E3C24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1660DEA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4FB575D9" w14:textId="77777777" w:rsidTr="00E42636">
        <w:trPr>
          <w:trHeight w:val="278"/>
        </w:trPr>
        <w:tc>
          <w:tcPr>
            <w:tcW w:w="2925" w:type="pct"/>
            <w:vMerge/>
          </w:tcPr>
          <w:p w14:paraId="7C582A02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5D50924D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2</w:t>
            </w:r>
          </w:p>
        </w:tc>
        <w:tc>
          <w:tcPr>
            <w:tcW w:w="766" w:type="pct"/>
          </w:tcPr>
          <w:p w14:paraId="77098363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30270FD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2F4ED907" w14:textId="77777777" w:rsidTr="00E42636">
        <w:trPr>
          <w:trHeight w:val="278"/>
        </w:trPr>
        <w:tc>
          <w:tcPr>
            <w:tcW w:w="2925" w:type="pct"/>
            <w:vMerge/>
          </w:tcPr>
          <w:p w14:paraId="7F76DACC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0DB4C391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6ABF441A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6A47CA6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47E2D792" w14:textId="77777777" w:rsidTr="00E42636">
        <w:trPr>
          <w:trHeight w:val="278"/>
        </w:trPr>
        <w:tc>
          <w:tcPr>
            <w:tcW w:w="2925" w:type="pct"/>
            <w:vMerge/>
          </w:tcPr>
          <w:p w14:paraId="7EE8AA85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EE2AD5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1921F57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6D3D6C3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:rsidRPr="00885725" w14:paraId="741AE96E" w14:textId="77777777" w:rsidTr="00E42636">
        <w:tblPrEx>
          <w:tblLook w:val="0000" w:firstRow="0" w:lastRow="0" w:firstColumn="0" w:lastColumn="0" w:noHBand="0" w:noVBand="0"/>
        </w:tblPrEx>
        <w:trPr>
          <w:trHeight w:val="1100"/>
        </w:trPr>
        <w:tc>
          <w:tcPr>
            <w:tcW w:w="5000" w:type="pct"/>
            <w:gridSpan w:val="4"/>
          </w:tcPr>
          <w:p w14:paraId="6474E8FC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477A11A7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310414B4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049AF97D" w14:textId="77777777" w:rsidR="007F4082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4861D773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C93229A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3A36741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0EBD057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0486E8A5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4697A99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43516FFA" w14:textId="77777777" w:rsidR="007F4082" w:rsidRDefault="007F4082" w:rsidP="007F4082">
      <w:pPr>
        <w:rPr>
          <w:rFonts w:ascii="Arial" w:hAnsi="Arial" w:cs="Arial"/>
          <w:szCs w:val="24"/>
        </w:rPr>
      </w:pPr>
    </w:p>
    <w:tbl>
      <w:tblPr>
        <w:tblW w:w="14177" w:type="dxa"/>
        <w:tblLook w:val="04A0" w:firstRow="1" w:lastRow="0" w:firstColumn="1" w:lastColumn="0" w:noHBand="0" w:noVBand="1"/>
      </w:tblPr>
      <w:tblGrid>
        <w:gridCol w:w="2127"/>
        <w:gridCol w:w="3293"/>
        <w:gridCol w:w="5004"/>
        <w:gridCol w:w="3753"/>
      </w:tblGrid>
      <w:tr w:rsidR="007F4082" w:rsidRPr="00885725" w14:paraId="346B8A53" w14:textId="77777777" w:rsidTr="003E25FE">
        <w:tc>
          <w:tcPr>
            <w:tcW w:w="2127" w:type="dxa"/>
          </w:tcPr>
          <w:p w14:paraId="6BA631D8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lastRenderedPageBreak/>
              <w:t>Permit Number:</w:t>
            </w:r>
          </w:p>
          <w:p w14:paraId="61D3174A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</w:p>
        </w:tc>
        <w:tc>
          <w:tcPr>
            <w:tcW w:w="3293" w:type="dxa"/>
          </w:tcPr>
          <w:p w14:paraId="7A315A68" w14:textId="13067579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EPR/</w:t>
            </w:r>
            <w:r w:rsid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52663088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Newport</w:t>
            </w:r>
            <w:r w:rsidRPr="00885725">
              <w:rPr>
                <w:rFonts w:ascii="Arial" w:hAnsi="Arial" w:cs="Arial"/>
                <w:b/>
                <w:bCs/>
                <w:szCs w:val="24"/>
              </w:rPr>
              <w:t xml:space="preserve"> Data Centre</w:t>
            </w:r>
          </w:p>
        </w:tc>
        <w:tc>
          <w:tcPr>
            <w:tcW w:w="5004" w:type="dxa"/>
          </w:tcPr>
          <w:p w14:paraId="3560A8D9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  <w:r>
              <w:rPr>
                <w:rFonts w:ascii="Arial" w:hAnsi="Arial" w:cs="Arial"/>
                <w:b/>
                <w:szCs w:val="24"/>
              </w:rPr>
              <w:t xml:space="preserve"> Next Generation Data Limited</w:t>
            </w:r>
          </w:p>
          <w:p w14:paraId="583A65B2" w14:textId="087C20FC" w:rsidR="007F4082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Testing and Maintenance/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  <w:bookmarkStart w:id="0" w:name="_GoBack"/>
            <w:bookmarkEnd w:id="0"/>
          </w:p>
          <w:p w14:paraId="535C47D6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753" w:type="dxa"/>
          </w:tcPr>
          <w:p w14:paraId="163CC558" w14:textId="77777777" w:rsidR="007F4082" w:rsidRPr="00885725" w:rsidRDefault="007F4082" w:rsidP="00E42636">
            <w:pPr>
              <w:ind w:left="174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CA66553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 xml:space="preserve">Reporting of other performance indicators for the period </w:t>
      </w:r>
      <w:r w:rsidRPr="00885725">
        <w:rPr>
          <w:rFonts w:ascii="Arial" w:hAnsi="Arial" w:cs="Arial"/>
          <w:b/>
          <w:bCs/>
          <w:color w:val="FF0000"/>
          <w:szCs w:val="24"/>
        </w:rPr>
        <w:t xml:space="preserve">DD/MM/YYYY </w:t>
      </w:r>
      <w:r w:rsidRPr="00885725">
        <w:rPr>
          <w:rFonts w:ascii="Arial" w:hAnsi="Arial" w:cs="Arial"/>
          <w:b/>
          <w:bCs/>
          <w:szCs w:val="24"/>
        </w:rPr>
        <w:t xml:space="preserve">to </w:t>
      </w:r>
      <w:r w:rsidRPr="00885725">
        <w:rPr>
          <w:rFonts w:ascii="Arial" w:hAnsi="Arial" w:cs="Arial"/>
          <w:b/>
          <w:bCs/>
          <w:color w:val="FF0000"/>
          <w:szCs w:val="24"/>
        </w:rPr>
        <w:t>DD/MM/YYYY</w:t>
      </w: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1149"/>
        <w:gridCol w:w="2137"/>
        <w:gridCol w:w="2502"/>
      </w:tblGrid>
      <w:tr w:rsidR="007F4082" w:rsidRPr="00885725" w14:paraId="7A7ACB39" w14:textId="77777777" w:rsidTr="00E42636">
        <w:trPr>
          <w:trHeight w:val="168"/>
          <w:tblHeader/>
        </w:trPr>
        <w:tc>
          <w:tcPr>
            <w:tcW w:w="2925" w:type="pct"/>
          </w:tcPr>
          <w:p w14:paraId="3689EC75" w14:textId="77777777" w:rsidR="007F4082" w:rsidRPr="00D67777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  <w:highlight w:val="yellow"/>
              </w:rPr>
            </w:pPr>
            <w:r w:rsidRPr="00AD4B9C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  <w:gridSpan w:val="2"/>
          </w:tcPr>
          <w:p w14:paraId="64410D08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E9DE584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885725" w14:paraId="37CC1997" w14:textId="77777777" w:rsidTr="00E42636">
        <w:trPr>
          <w:trHeight w:val="278"/>
        </w:trPr>
        <w:tc>
          <w:tcPr>
            <w:tcW w:w="2925" w:type="pct"/>
            <w:vMerge w:val="restart"/>
          </w:tcPr>
          <w:p w14:paraId="53D3347B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Generator annual operation in maintenance/testing scenario</w:t>
            </w:r>
          </w:p>
        </w:tc>
        <w:tc>
          <w:tcPr>
            <w:tcW w:w="412" w:type="pct"/>
          </w:tcPr>
          <w:p w14:paraId="68912660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237A2CF5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hours for the site</w:t>
            </w:r>
          </w:p>
        </w:tc>
        <w:tc>
          <w:tcPr>
            <w:tcW w:w="897" w:type="pct"/>
          </w:tcPr>
          <w:p w14:paraId="211B850D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Hours</w:t>
            </w:r>
          </w:p>
        </w:tc>
      </w:tr>
      <w:tr w:rsidR="007F4082" w:rsidRPr="00885725" w14:paraId="15BD3947" w14:textId="77777777" w:rsidTr="00E42636">
        <w:trPr>
          <w:trHeight w:val="278"/>
        </w:trPr>
        <w:tc>
          <w:tcPr>
            <w:tcW w:w="2925" w:type="pct"/>
            <w:vMerge/>
          </w:tcPr>
          <w:p w14:paraId="2BFE95D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0C726BB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5325B4AA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hours per generator</w:t>
            </w:r>
          </w:p>
        </w:tc>
        <w:tc>
          <w:tcPr>
            <w:tcW w:w="897" w:type="pct"/>
          </w:tcPr>
          <w:p w14:paraId="6890CAB4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Hours</w:t>
            </w:r>
          </w:p>
        </w:tc>
      </w:tr>
      <w:tr w:rsidR="007F4082" w:rsidRPr="00885725" w14:paraId="5F49AD92" w14:textId="77777777" w:rsidTr="00E42636">
        <w:trPr>
          <w:trHeight w:val="278"/>
        </w:trPr>
        <w:tc>
          <w:tcPr>
            <w:tcW w:w="2925" w:type="pct"/>
            <w:vMerge/>
          </w:tcPr>
          <w:p w14:paraId="174B2320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88F3D4B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6A2F48B3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number of runs per generator</w:t>
            </w:r>
          </w:p>
        </w:tc>
        <w:tc>
          <w:tcPr>
            <w:tcW w:w="897" w:type="pct"/>
          </w:tcPr>
          <w:p w14:paraId="3304EECB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Quantity</w:t>
            </w:r>
          </w:p>
        </w:tc>
      </w:tr>
      <w:tr w:rsidR="007F4082" w:rsidRPr="00885725" w14:paraId="6DA4C73C" w14:textId="77777777" w:rsidTr="00E42636">
        <w:trPr>
          <w:trHeight w:val="278"/>
        </w:trPr>
        <w:tc>
          <w:tcPr>
            <w:tcW w:w="2925" w:type="pct"/>
            <w:vMerge/>
          </w:tcPr>
          <w:p w14:paraId="2894B35A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BB13A17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090E7F9E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 w:rsidRPr="00C3533A">
              <w:rPr>
                <w:rFonts w:ascii="Arial" w:hAnsi="Arial" w:cs="Arial"/>
                <w:szCs w:val="24"/>
              </w:rPr>
              <w:t>Number of minutes per run</w:t>
            </w:r>
          </w:p>
        </w:tc>
        <w:tc>
          <w:tcPr>
            <w:tcW w:w="897" w:type="pct"/>
          </w:tcPr>
          <w:p w14:paraId="0C427C3C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Minutes</w:t>
            </w:r>
          </w:p>
        </w:tc>
      </w:tr>
      <w:tr w:rsidR="007F4082" w:rsidRPr="00885725" w14:paraId="65E5694F" w14:textId="77777777" w:rsidTr="00E42636">
        <w:trPr>
          <w:trHeight w:val="278"/>
        </w:trPr>
        <w:tc>
          <w:tcPr>
            <w:tcW w:w="2925" w:type="pct"/>
            <w:vMerge/>
          </w:tcPr>
          <w:p w14:paraId="657C46E6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BB8DA5E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2D9E28C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27904CF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D05E3C7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3948"/>
      </w:tblGrid>
      <w:tr w:rsidR="007F4082" w:rsidRPr="00885725" w14:paraId="5A48AF73" w14:textId="77777777" w:rsidTr="00E42636">
        <w:trPr>
          <w:trHeight w:val="1100"/>
        </w:trPr>
        <w:tc>
          <w:tcPr>
            <w:tcW w:w="5000" w:type="pct"/>
          </w:tcPr>
          <w:p w14:paraId="5600083B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317FBDD3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CA20279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3E45A5FD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10FDA012" w14:textId="77777777" w:rsidR="005E203D" w:rsidRDefault="005E203D"/>
    <w:sectPr w:rsidR="005E203D" w:rsidSect="007F40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82"/>
    <w:rsid w:val="00195558"/>
    <w:rsid w:val="00222047"/>
    <w:rsid w:val="002703A6"/>
    <w:rsid w:val="002A49D0"/>
    <w:rsid w:val="003E25FE"/>
    <w:rsid w:val="005E203D"/>
    <w:rsid w:val="007F4082"/>
    <w:rsid w:val="00D1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DB16"/>
  <w15:chartTrackingRefBased/>
  <w15:docId w15:val="{8826CBC4-2526-41CF-8C3B-83583D64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08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08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05" ma:contentTypeDescription="Permitting &amp; Compliance Word Document" ma:contentTypeScope="" ma:versionID="dae3ae635a4600b70d8ae26ef9f82c40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Data Centre</Site_x0020_Name>
    <Internal_x002f_External xmlns="859f7ad6-93f6-4205-b62b-a17f28acbbac">Internal document</Internal_x002f_External>
    <Post_x0020_code xmlns="859f7ad6-93f6-4205-b62b-a17f28acbbac">NP10 8BE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2 Old Bath Rd, Newbury, Berkshire, RG14 1QL</Addressee>
    <Process_x0020_Type xmlns="859f7ad6-93f6-4205-b62b-a17f28acbbac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2020-04-21T23:00:00+00:00</Document_x0020_Date>
    <Facility_x0020_Address xmlns="859f7ad6-93f6-4205-b62b-a17f28acbbac">Imperial Park, Celtic Way, Marshfield, Newport</Facility_x0020_Address>
    <Environment_x0020_Sub_x0020_Folder xmlns="859f7ad6-93f6-4205-b62b-a17f28acbbac">Licences applications</Environment_x0020_Sub_x0020_Folder>
    <Customer_x0020_Name xmlns="859f7ad6-93f6-4205-b62b-a17f28acbbac">Next Generation Data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7A52E-79E3-46F5-A771-C2AF3B50128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C21F658-A03A-4C9E-98C2-BB65A495F950}"/>
</file>

<file path=customXml/itemProps3.xml><?xml version="1.0" encoding="utf-8"?>
<ds:datastoreItem xmlns:ds="http://schemas.openxmlformats.org/officeDocument/2006/customXml" ds:itemID="{B8E3719F-DBC2-4205-AC85-72ED86AB0F3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4829552-A9A8-4277-A92A-50BCC5B32E28}">
  <ds:schemaRefs>
    <ds:schemaRef ds:uri="http://schemas.microsoft.com/office/infopath/2007/PartnerControls"/>
    <ds:schemaRef ds:uri="5b970563-8909-4a3f-aa2d-2051b0ae3e8e"/>
    <ds:schemaRef ds:uri="http://purl.org/dc/terms/"/>
    <ds:schemaRef ds:uri="http://schemas.microsoft.com/office/2006/documentManagement/types"/>
    <ds:schemaRef ds:uri="859f7ad6-93f6-4205-b62b-a17f28acbbac"/>
    <ds:schemaRef ds:uri="6e121689-de5b-41b9-a751-bfeda7fa2b07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C97B02A-1F0B-4646-9642-925DADDD6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Kirsty</dc:creator>
  <cp:keywords/>
  <dc:description/>
  <cp:lastModifiedBy>Thomas, Kirsty</cp:lastModifiedBy>
  <cp:revision>2</cp:revision>
  <dcterms:created xsi:type="dcterms:W3CDTF">2020-04-20T14:48:00Z</dcterms:created>
  <dcterms:modified xsi:type="dcterms:W3CDTF">2020-04-23T06:20:00Z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4aac02ae-ac62-46da-ab43-4b45530569ac</vt:lpwstr>
  </property>
  <property fmtid="{D5CDD505-2E9C-101B-9397-08002B2CF9AE}" pid="4" name="_dlc_DocId">
    <vt:lpwstr>REGU-386-72627</vt:lpwstr>
  </property>
  <property fmtid="{D5CDD505-2E9C-101B-9397-08002B2CF9AE}" pid="5" name="_dlc_DocIdUrl">
    <vt:lpwstr>https://cyfoethnaturiolcymru.sharepoint.com/teams/Regulatory/Permitting/_layouts/15/DocIdRedir.aspx?ID=REGU-386-72627, REGU-386-72627</vt:lpwstr>
  </property>
  <property fmtid="{D5CDD505-2E9C-101B-9397-08002B2CF9AE}" pid="6" name="_docset_NoMedatataSyncRequired">
    <vt:lpwstr>False</vt:lpwstr>
  </property>
</Properties>
</file>