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0FF15247" w14:textId="77777777" w:rsidR="00D04424" w:rsidRDefault="00A26EA6" w:rsidP="00D04424">
      <w:pPr>
        <w:pStyle w:val="Heading1"/>
        <w:jc w:val="left"/>
        <w:rPr>
          <w:sz w:val="32"/>
          <w:szCs w:val="32"/>
        </w:rPr>
      </w:pPr>
      <w:r>
        <w:rPr>
          <w:sz w:val="32"/>
          <w:szCs w:val="32"/>
        </w:rPr>
        <w:t>Nat</w:t>
      </w:r>
      <w:r w:rsidR="00352859">
        <w:rPr>
          <w:sz w:val="32"/>
          <w:szCs w:val="32"/>
        </w:rPr>
        <w:t>ur</w:t>
      </w:r>
      <w:r>
        <w:rPr>
          <w:sz w:val="32"/>
          <w:szCs w:val="32"/>
        </w:rPr>
        <w:t>al Resources Wales</w:t>
      </w:r>
      <w:r w:rsidR="0014332B">
        <w:rPr>
          <w:bCs/>
          <w:sz w:val="32"/>
          <w:szCs w:val="32"/>
        </w:rPr>
        <w:t xml:space="preserve"> p</w:t>
      </w:r>
      <w:r w:rsidR="00D04424" w:rsidRPr="008A1FB1">
        <w:rPr>
          <w:bCs/>
          <w:sz w:val="32"/>
          <w:szCs w:val="32"/>
        </w:rPr>
        <w:t>ermitting</w:t>
      </w:r>
      <w:r w:rsidR="00D04424">
        <w:rPr>
          <w:sz w:val="32"/>
          <w:szCs w:val="32"/>
        </w:rPr>
        <w:t xml:space="preserve"> d</w:t>
      </w:r>
      <w:r w:rsidR="00D04424" w:rsidRPr="00216630">
        <w:rPr>
          <w:sz w:val="32"/>
          <w:szCs w:val="32"/>
        </w:rPr>
        <w:t>ecisions</w:t>
      </w:r>
    </w:p>
    <w:p w14:paraId="0FF15248" w14:textId="77777777" w:rsidR="003719AD" w:rsidRPr="003719AD" w:rsidRDefault="003719AD" w:rsidP="003719AD">
      <w:pPr>
        <w:pStyle w:val="Heading1"/>
        <w:spacing w:before="0" w:after="0"/>
        <w:jc w:val="left"/>
        <w:rPr>
          <w:bCs/>
          <w:color w:val="FF00FF"/>
          <w:sz w:val="24"/>
          <w:szCs w:val="24"/>
        </w:rPr>
      </w:pPr>
    </w:p>
    <w:p w14:paraId="0FF15249" w14:textId="6F49BD06" w:rsidR="00D04424" w:rsidRPr="00302CCD" w:rsidRDefault="0014332B" w:rsidP="003719AD">
      <w:pPr>
        <w:pStyle w:val="Heading1"/>
        <w:spacing w:before="0" w:after="0"/>
        <w:jc w:val="left"/>
        <w:rPr>
          <w:bCs/>
          <w:color w:val="000000" w:themeColor="text1"/>
          <w:sz w:val="32"/>
        </w:rPr>
      </w:pPr>
      <w:r w:rsidRPr="00302CCD">
        <w:rPr>
          <w:bCs/>
          <w:color w:val="000000" w:themeColor="text1"/>
          <w:sz w:val="32"/>
        </w:rPr>
        <w:t>Bespoke p</w:t>
      </w:r>
      <w:r w:rsidR="00D04424" w:rsidRPr="00302CCD">
        <w:rPr>
          <w:bCs/>
          <w:color w:val="000000" w:themeColor="text1"/>
          <w:sz w:val="32"/>
        </w:rPr>
        <w:t>ermit</w:t>
      </w:r>
      <w:r w:rsidR="00B73ECB" w:rsidRPr="00302CCD">
        <w:rPr>
          <w:bCs/>
          <w:color w:val="000000" w:themeColor="text1"/>
          <w:sz w:val="32"/>
        </w:rPr>
        <w:t xml:space="preserve"> </w:t>
      </w:r>
    </w:p>
    <w:p w14:paraId="41AC372F" w14:textId="77777777" w:rsidR="00136717" w:rsidRPr="00136717" w:rsidRDefault="00136717" w:rsidP="00136717"/>
    <w:p w14:paraId="0FF15250" w14:textId="73F67CA2" w:rsidR="00D04424" w:rsidRPr="00302CCD" w:rsidRDefault="0060457F" w:rsidP="006B0BFB">
      <w:pPr>
        <w:spacing w:after="120"/>
        <w:rPr>
          <w:rFonts w:ascii="Arial" w:hAnsi="Arial" w:cs="Arial"/>
          <w:color w:val="000000" w:themeColor="text1"/>
          <w:szCs w:val="24"/>
        </w:rPr>
      </w:pPr>
      <w:r w:rsidRPr="00302CCD">
        <w:rPr>
          <w:rFonts w:ascii="Arial" w:hAnsi="Arial" w:cs="Arial"/>
          <w:color w:val="000000" w:themeColor="text1"/>
          <w:szCs w:val="24"/>
        </w:rPr>
        <w:t xml:space="preserve">We have decided to </w:t>
      </w:r>
      <w:r w:rsidR="00D2020E" w:rsidRPr="00302CCD">
        <w:rPr>
          <w:rFonts w:ascii="Arial" w:hAnsi="Arial" w:cs="Arial"/>
          <w:color w:val="000000" w:themeColor="text1"/>
          <w:szCs w:val="24"/>
        </w:rPr>
        <w:t xml:space="preserve">grant </w:t>
      </w:r>
      <w:r w:rsidRPr="00302CCD">
        <w:rPr>
          <w:rFonts w:ascii="Arial" w:hAnsi="Arial" w:cs="Arial"/>
          <w:color w:val="000000" w:themeColor="text1"/>
          <w:szCs w:val="24"/>
        </w:rPr>
        <w:t>the permit for</w:t>
      </w:r>
      <w:r w:rsidR="0034007C" w:rsidRPr="00302CCD">
        <w:rPr>
          <w:rFonts w:ascii="Arial" w:hAnsi="Arial" w:cs="Arial"/>
          <w:color w:val="000000" w:themeColor="text1"/>
          <w:szCs w:val="24"/>
        </w:rPr>
        <w:t xml:space="preserve"> </w:t>
      </w:r>
      <w:r w:rsidR="00302CCD" w:rsidRPr="00302CCD">
        <w:rPr>
          <w:rFonts w:ascii="Arial" w:hAnsi="Arial" w:cs="Arial"/>
          <w:color w:val="000000" w:themeColor="text1"/>
          <w:szCs w:val="24"/>
        </w:rPr>
        <w:t>Rusholme</w:t>
      </w:r>
      <w:r w:rsidR="00302CCD">
        <w:rPr>
          <w:rFonts w:ascii="Arial" w:hAnsi="Arial" w:cs="Arial"/>
          <w:color w:val="000000" w:themeColor="text1"/>
          <w:szCs w:val="24"/>
        </w:rPr>
        <w:t xml:space="preserve"> </w:t>
      </w:r>
      <w:r w:rsidRPr="00302CCD">
        <w:rPr>
          <w:rFonts w:ascii="Arial" w:hAnsi="Arial" w:cs="Arial"/>
          <w:color w:val="000000" w:themeColor="text1"/>
          <w:szCs w:val="24"/>
        </w:rPr>
        <w:t xml:space="preserve">operated by </w:t>
      </w:r>
      <w:r w:rsidR="0034007C" w:rsidRPr="00302CCD">
        <w:rPr>
          <w:rFonts w:ascii="Arial" w:hAnsi="Arial" w:cs="Arial"/>
          <w:color w:val="000000" w:themeColor="text1"/>
          <w:szCs w:val="24"/>
        </w:rPr>
        <w:t>Dr Graham Wetherall.</w:t>
      </w:r>
    </w:p>
    <w:p w14:paraId="178F17B4" w14:textId="7B6E3256" w:rsidR="00E907C6" w:rsidRDefault="00E907C6" w:rsidP="006B0BFB">
      <w:pPr>
        <w:tabs>
          <w:tab w:val="left" w:pos="4253"/>
          <w:tab w:val="left" w:pos="6804"/>
        </w:tabs>
        <w:spacing w:after="120"/>
        <w:rPr>
          <w:rFonts w:ascii="Arial" w:hAnsi="Arial"/>
          <w:color w:val="000000"/>
          <w:kern w:val="28"/>
          <w:szCs w:val="24"/>
        </w:rPr>
      </w:pPr>
      <w:bookmarkStart w:id="0" w:name="OLE_LINK1"/>
      <w:bookmarkStart w:id="1" w:name="OLE_LINK2"/>
      <w:r>
        <w:rPr>
          <w:rFonts w:ascii="Arial" w:hAnsi="Arial"/>
          <w:color w:val="000000"/>
          <w:kern w:val="28"/>
          <w:szCs w:val="24"/>
        </w:rPr>
        <w:t xml:space="preserve">The application number is </w:t>
      </w:r>
      <w:r w:rsidR="0034007C" w:rsidRPr="00302CCD">
        <w:rPr>
          <w:rFonts w:ascii="Arial" w:hAnsi="Arial"/>
          <w:color w:val="000000" w:themeColor="text1"/>
          <w:szCs w:val="24"/>
        </w:rPr>
        <w:t>PAN-010625</w:t>
      </w:r>
      <w:r w:rsidR="00302CCD">
        <w:rPr>
          <w:rFonts w:ascii="Arial" w:hAnsi="Arial"/>
          <w:color w:val="000000" w:themeColor="text1"/>
          <w:szCs w:val="24"/>
        </w:rPr>
        <w:t>.</w:t>
      </w:r>
    </w:p>
    <w:p w14:paraId="0FF15251" w14:textId="7E807D22" w:rsidR="00D04424" w:rsidRPr="0014332B" w:rsidRDefault="00D04424" w:rsidP="006B0BFB">
      <w:pPr>
        <w:tabs>
          <w:tab w:val="left" w:pos="4253"/>
          <w:tab w:val="left" w:pos="6804"/>
        </w:tabs>
        <w:spacing w:after="120"/>
        <w:rPr>
          <w:rFonts w:ascii="Arial" w:hAnsi="Arial"/>
          <w:szCs w:val="24"/>
        </w:rPr>
      </w:pPr>
      <w:r w:rsidRPr="0014332B">
        <w:rPr>
          <w:rFonts w:ascii="Arial" w:hAnsi="Arial"/>
          <w:color w:val="000000"/>
          <w:kern w:val="28"/>
          <w:szCs w:val="24"/>
        </w:rPr>
        <w:t>The</w:t>
      </w:r>
      <w:r w:rsidRPr="0014332B">
        <w:rPr>
          <w:rFonts w:ascii="Arial" w:hAnsi="Arial"/>
          <w:b/>
          <w:color w:val="000000"/>
          <w:kern w:val="28"/>
          <w:szCs w:val="24"/>
        </w:rPr>
        <w:t xml:space="preserve"> </w:t>
      </w:r>
      <w:r w:rsidRPr="0014332B">
        <w:rPr>
          <w:rFonts w:ascii="Arial" w:hAnsi="Arial"/>
          <w:color w:val="000000"/>
          <w:szCs w:val="24"/>
        </w:rPr>
        <w:t>permit number is</w:t>
      </w:r>
      <w:r w:rsidRPr="0014332B">
        <w:rPr>
          <w:rFonts w:ascii="Arial" w:hAnsi="Arial"/>
          <w:szCs w:val="24"/>
        </w:rPr>
        <w:t xml:space="preserve"> </w:t>
      </w:r>
      <w:r w:rsidR="001F7039" w:rsidRPr="001F7039">
        <w:rPr>
          <w:rFonts w:ascii="Arial" w:hAnsi="Arial"/>
          <w:color w:val="000000" w:themeColor="text1"/>
          <w:szCs w:val="24"/>
        </w:rPr>
        <w:t>EPR-BB3795ZC</w:t>
      </w:r>
      <w:r w:rsidR="001F7039">
        <w:rPr>
          <w:rFonts w:ascii="Arial" w:hAnsi="Arial"/>
          <w:color w:val="000000" w:themeColor="text1"/>
          <w:szCs w:val="24"/>
        </w:rPr>
        <w:t>.</w:t>
      </w:r>
      <w:bookmarkStart w:id="2" w:name="_GoBack"/>
      <w:bookmarkEnd w:id="2"/>
    </w:p>
    <w:p w14:paraId="0FF15252" w14:textId="1A15D9AD" w:rsidR="00E244F7" w:rsidRPr="00302CCD" w:rsidRDefault="000225DA" w:rsidP="006B0BFB">
      <w:pPr>
        <w:tabs>
          <w:tab w:val="left" w:pos="4253"/>
          <w:tab w:val="left" w:pos="6804"/>
        </w:tabs>
        <w:spacing w:after="120"/>
        <w:rPr>
          <w:rFonts w:ascii="Arial" w:hAnsi="Arial"/>
          <w:color w:val="000000" w:themeColor="text1"/>
        </w:rPr>
      </w:pPr>
      <w:r w:rsidRPr="00D2020E">
        <w:rPr>
          <w:rFonts w:ascii="Arial" w:hAnsi="Arial"/>
          <w:color w:val="000000"/>
        </w:rPr>
        <w:t xml:space="preserve">The </w:t>
      </w:r>
      <w:r w:rsidR="00E244F7" w:rsidRPr="00D2020E">
        <w:rPr>
          <w:rFonts w:ascii="Arial" w:hAnsi="Arial"/>
          <w:color w:val="000000"/>
        </w:rPr>
        <w:t>discharge is for</w:t>
      </w:r>
      <w:r w:rsidR="00E244F7">
        <w:rPr>
          <w:rFonts w:ascii="Arial" w:hAnsi="Arial"/>
          <w:color w:val="FF0000"/>
        </w:rPr>
        <w:t xml:space="preserve"> </w:t>
      </w:r>
      <w:r w:rsidR="00302CCD" w:rsidRPr="00302CCD">
        <w:rPr>
          <w:rFonts w:ascii="Arial" w:hAnsi="Arial"/>
          <w:color w:val="000000" w:themeColor="text1"/>
        </w:rPr>
        <w:t xml:space="preserve">a new package treatment plant system will serve one 3 bedroomed dormer </w:t>
      </w:r>
      <w:proofErr w:type="gramStart"/>
      <w:r w:rsidR="00302CCD" w:rsidRPr="00302CCD">
        <w:rPr>
          <w:rFonts w:ascii="Arial" w:hAnsi="Arial"/>
          <w:color w:val="000000" w:themeColor="text1"/>
        </w:rPr>
        <w:t>bungalow</w:t>
      </w:r>
      <w:proofErr w:type="gramEnd"/>
      <w:r w:rsidR="00302CCD" w:rsidRPr="00302CCD">
        <w:rPr>
          <w:rFonts w:ascii="Arial" w:hAnsi="Arial"/>
          <w:color w:val="000000" w:themeColor="text1"/>
        </w:rPr>
        <w:t xml:space="preserve"> with two people residing in.</w:t>
      </w:r>
    </w:p>
    <w:bookmarkEnd w:id="0"/>
    <w:bookmarkEnd w:id="1"/>
    <w:p w14:paraId="0FF15253" w14:textId="77777777" w:rsidR="00D04424" w:rsidRDefault="00D04424" w:rsidP="006B0BFB">
      <w:pPr>
        <w:spacing w:after="120"/>
        <w:rPr>
          <w:rFonts w:ascii="Arial" w:hAnsi="Arial"/>
        </w:rPr>
      </w:pPr>
      <w:r>
        <w:rPr>
          <w:rFonts w:ascii="Arial" w:hAnsi="Arial"/>
        </w:rPr>
        <w:t>We consider in reaching that decision we have taken into account all relevant considerations and legal requirements and that the permit will ensure that the appropriate level of environment</w:t>
      </w:r>
      <w:r w:rsidR="007820C3">
        <w:rPr>
          <w:rFonts w:ascii="Arial" w:hAnsi="Arial"/>
        </w:rPr>
        <w:t>al</w:t>
      </w:r>
      <w:r>
        <w:rPr>
          <w:rFonts w:ascii="Arial" w:hAnsi="Arial"/>
        </w:rPr>
        <w:t xml:space="preserve"> protection is provided.</w:t>
      </w:r>
    </w:p>
    <w:p w14:paraId="0FF15254" w14:textId="77777777" w:rsidR="00D04424" w:rsidRPr="00F97A77" w:rsidRDefault="00D04424" w:rsidP="00D04424">
      <w:pPr>
        <w:rPr>
          <w:rFonts w:ascii="Arial" w:hAnsi="Arial" w:cs="Arial"/>
          <w:b/>
          <w:szCs w:val="24"/>
        </w:rPr>
      </w:pPr>
    </w:p>
    <w:p w14:paraId="0FF15255" w14:textId="77777777" w:rsidR="00D04424" w:rsidRPr="00F97A77" w:rsidRDefault="00D04424" w:rsidP="00D04424">
      <w:pPr>
        <w:rPr>
          <w:rFonts w:ascii="Arial" w:hAnsi="Arial" w:cs="Arial"/>
          <w:b/>
          <w:szCs w:val="24"/>
        </w:rPr>
      </w:pPr>
    </w:p>
    <w:p w14:paraId="0FF15256" w14:textId="77777777" w:rsidR="00D04424" w:rsidRPr="00476B14" w:rsidRDefault="00D04424" w:rsidP="00D04424">
      <w:pPr>
        <w:rPr>
          <w:rFonts w:ascii="Arial" w:hAnsi="Arial" w:cs="Arial"/>
          <w:b/>
          <w:sz w:val="28"/>
          <w:szCs w:val="28"/>
        </w:rPr>
      </w:pPr>
      <w:r w:rsidRPr="00476B14">
        <w:rPr>
          <w:rFonts w:ascii="Arial" w:hAnsi="Arial" w:cs="Arial"/>
          <w:b/>
          <w:sz w:val="28"/>
          <w:szCs w:val="28"/>
        </w:rPr>
        <w:t>Purpose of this document</w:t>
      </w:r>
    </w:p>
    <w:p w14:paraId="0FF15257" w14:textId="77777777" w:rsidR="00D04424" w:rsidRPr="00F97A77" w:rsidRDefault="00D04424" w:rsidP="00D04424">
      <w:pPr>
        <w:rPr>
          <w:rFonts w:ascii="Arial" w:hAnsi="Arial"/>
          <w:b/>
          <w:sz w:val="20"/>
        </w:rPr>
      </w:pPr>
    </w:p>
    <w:p w14:paraId="0FF15258" w14:textId="77777777" w:rsidR="00D04424" w:rsidRDefault="00D04424" w:rsidP="002741DD">
      <w:pPr>
        <w:spacing w:after="60"/>
        <w:rPr>
          <w:rFonts w:ascii="Arial" w:hAnsi="Arial"/>
        </w:rPr>
      </w:pPr>
      <w:r>
        <w:rPr>
          <w:rFonts w:ascii="Arial" w:hAnsi="Arial"/>
        </w:rPr>
        <w:t>This decision document:</w:t>
      </w:r>
    </w:p>
    <w:p w14:paraId="0FF15259"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 xml:space="preserve">explains how the </w:t>
      </w:r>
      <w:r w:rsidR="00DE395A">
        <w:rPr>
          <w:rFonts w:ascii="Arial" w:hAnsi="Arial"/>
        </w:rPr>
        <w:t>application has been determined</w:t>
      </w:r>
    </w:p>
    <w:p w14:paraId="0FF1525A"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provides a record</w:t>
      </w:r>
      <w:r w:rsidR="00DE395A">
        <w:rPr>
          <w:rFonts w:ascii="Arial" w:hAnsi="Arial"/>
        </w:rPr>
        <w:t xml:space="preserve"> of the decision-making process</w:t>
      </w:r>
      <w:r w:rsidR="009D4D88">
        <w:rPr>
          <w:rFonts w:ascii="Arial" w:hAnsi="Arial"/>
        </w:rPr>
        <w:t xml:space="preserve"> </w:t>
      </w:r>
    </w:p>
    <w:p w14:paraId="0FF1525B" w14:textId="77777777" w:rsidR="00D04424" w:rsidRDefault="00D04424" w:rsidP="002741DD">
      <w:pPr>
        <w:numPr>
          <w:ilvl w:val="0"/>
          <w:numId w:val="19"/>
        </w:numPr>
        <w:tabs>
          <w:tab w:val="clear" w:pos="1866"/>
          <w:tab w:val="num" w:pos="1134"/>
        </w:tabs>
        <w:spacing w:after="60"/>
        <w:ind w:left="1134" w:hanging="567"/>
        <w:rPr>
          <w:rFonts w:ascii="Arial" w:hAnsi="Arial"/>
        </w:rPr>
      </w:pPr>
      <w:r>
        <w:rPr>
          <w:rFonts w:ascii="Arial" w:hAnsi="Arial"/>
        </w:rPr>
        <w:t>shows how all relevant factor</w:t>
      </w:r>
      <w:r w:rsidR="00DE395A">
        <w:rPr>
          <w:rFonts w:ascii="Arial" w:hAnsi="Arial"/>
        </w:rPr>
        <w:t>s have been taken into account</w:t>
      </w:r>
    </w:p>
    <w:p w14:paraId="0FF1525C" w14:textId="77777777" w:rsidR="00DE395A" w:rsidRPr="00A06754" w:rsidRDefault="00DE395A" w:rsidP="002741DD">
      <w:pPr>
        <w:numPr>
          <w:ilvl w:val="0"/>
          <w:numId w:val="19"/>
        </w:numPr>
        <w:tabs>
          <w:tab w:val="clear" w:pos="1866"/>
          <w:tab w:val="num" w:pos="1134"/>
        </w:tabs>
        <w:spacing w:after="60"/>
        <w:ind w:left="1134" w:hanging="567"/>
        <w:rPr>
          <w:rFonts w:ascii="Arial" w:hAnsi="Arial"/>
          <w:color w:val="000000"/>
        </w:rPr>
      </w:pPr>
      <w:r w:rsidRPr="00A06754">
        <w:rPr>
          <w:rFonts w:ascii="Arial" w:hAnsi="Arial"/>
          <w:color w:val="000000"/>
        </w:rPr>
        <w:t>justifies the specific conditions in the permit</w:t>
      </w:r>
      <w:r>
        <w:rPr>
          <w:rFonts w:ascii="Arial" w:hAnsi="Arial"/>
          <w:color w:val="000000"/>
        </w:rPr>
        <w:t xml:space="preserve"> other than those in our generic permit template</w:t>
      </w:r>
      <w:r w:rsidR="001648C3">
        <w:rPr>
          <w:rFonts w:ascii="Arial" w:hAnsi="Arial"/>
          <w:color w:val="000000"/>
        </w:rPr>
        <w:t>.</w:t>
      </w:r>
    </w:p>
    <w:p w14:paraId="0FF1525D" w14:textId="77777777" w:rsidR="00D04424" w:rsidRDefault="00D04424" w:rsidP="00D04424">
      <w:pPr>
        <w:rPr>
          <w:rFonts w:ascii="Arial" w:hAnsi="Arial"/>
        </w:rPr>
      </w:pPr>
      <w:r>
        <w:rPr>
          <w:rFonts w:ascii="Arial" w:hAnsi="Arial"/>
        </w:rPr>
        <w:t xml:space="preserve">Unless the decision document specifies </w:t>
      </w:r>
      <w:proofErr w:type="gramStart"/>
      <w:r>
        <w:rPr>
          <w:rFonts w:ascii="Arial" w:hAnsi="Arial"/>
        </w:rPr>
        <w:t>otherwise</w:t>
      </w:r>
      <w:proofErr w:type="gramEnd"/>
      <w:r>
        <w:rPr>
          <w:rFonts w:ascii="Arial" w:hAnsi="Arial"/>
        </w:rPr>
        <w:t xml:space="preserve"> we have accepted the applicant’s proposals.</w:t>
      </w:r>
    </w:p>
    <w:p w14:paraId="0FF1525E" w14:textId="77777777" w:rsidR="00D04424" w:rsidRPr="00F97A77" w:rsidRDefault="00D04424" w:rsidP="00D04424">
      <w:pPr>
        <w:rPr>
          <w:rFonts w:ascii="Arial" w:hAnsi="Arial"/>
          <w:szCs w:val="24"/>
        </w:rPr>
      </w:pPr>
    </w:p>
    <w:p w14:paraId="0FF1525F" w14:textId="77777777" w:rsidR="00D04424" w:rsidRPr="00F97A77" w:rsidRDefault="00D04424" w:rsidP="00D04424">
      <w:pPr>
        <w:rPr>
          <w:rFonts w:ascii="Arial" w:hAnsi="Arial"/>
          <w:b/>
          <w:szCs w:val="24"/>
        </w:rPr>
      </w:pPr>
    </w:p>
    <w:p w14:paraId="0FF15260" w14:textId="77777777" w:rsidR="00D04424" w:rsidRPr="00476B14" w:rsidRDefault="00D04424" w:rsidP="00D04424">
      <w:pPr>
        <w:rPr>
          <w:rFonts w:ascii="Arial" w:hAnsi="Arial"/>
          <w:b/>
          <w:caps/>
          <w:sz w:val="28"/>
          <w:szCs w:val="28"/>
        </w:rPr>
      </w:pPr>
      <w:r w:rsidRPr="00476B14">
        <w:rPr>
          <w:rFonts w:ascii="Arial" w:hAnsi="Arial"/>
          <w:b/>
          <w:sz w:val="28"/>
          <w:szCs w:val="28"/>
        </w:rPr>
        <w:t>Structure of this document</w:t>
      </w:r>
    </w:p>
    <w:p w14:paraId="0FF15261" w14:textId="77777777" w:rsidR="00D04424" w:rsidRDefault="00D04424" w:rsidP="00D04424">
      <w:pPr>
        <w:pStyle w:val="Heading8"/>
        <w:rPr>
          <w:caps w:val="0"/>
          <w:sz w:val="20"/>
        </w:rPr>
      </w:pPr>
    </w:p>
    <w:p w14:paraId="0FF15263" w14:textId="77777777" w:rsidR="006420BA" w:rsidRPr="0067478B" w:rsidRDefault="006420BA" w:rsidP="006420BA">
      <w:pPr>
        <w:numPr>
          <w:ilvl w:val="0"/>
          <w:numId w:val="17"/>
        </w:numPr>
        <w:tabs>
          <w:tab w:val="clear" w:pos="1440"/>
          <w:tab w:val="num" w:pos="1134"/>
        </w:tabs>
        <w:spacing w:after="60"/>
        <w:ind w:left="1134" w:hanging="567"/>
        <w:rPr>
          <w:rFonts w:ascii="Arial" w:hAnsi="Arial"/>
        </w:rPr>
      </w:pPr>
      <w:r w:rsidRPr="008642DA">
        <w:rPr>
          <w:rFonts w:ascii="Arial" w:hAnsi="Arial"/>
          <w:szCs w:val="24"/>
        </w:rPr>
        <w:t>Annex 1 the decision checklist</w:t>
      </w:r>
    </w:p>
    <w:p w14:paraId="0FF15271" w14:textId="77777777" w:rsidR="009864F9" w:rsidRPr="005B6A95" w:rsidRDefault="00C44B7E" w:rsidP="005B6A95">
      <w:pPr>
        <w:pStyle w:val="Heading1"/>
        <w:rPr>
          <w:bCs/>
          <w:sz w:val="24"/>
        </w:rPr>
      </w:pPr>
      <w:r>
        <w:br w:type="page"/>
      </w:r>
      <w:r w:rsidR="00591E64" w:rsidRPr="005B6A95">
        <w:rPr>
          <w:bCs/>
          <w:sz w:val="24"/>
        </w:rPr>
        <w:lastRenderedPageBreak/>
        <w:t xml:space="preserve">Annex </w:t>
      </w:r>
      <w:r w:rsidR="00F37C15" w:rsidRPr="005B6A95">
        <w:rPr>
          <w:bCs/>
          <w:sz w:val="24"/>
        </w:rPr>
        <w:t>1:</w:t>
      </w:r>
      <w:r w:rsidR="00591E64" w:rsidRPr="005B6A95">
        <w:rPr>
          <w:bCs/>
          <w:sz w:val="24"/>
        </w:rPr>
        <w:t xml:space="preserve"> decision checklist </w:t>
      </w:r>
    </w:p>
    <w:p w14:paraId="0FF15272" w14:textId="77777777" w:rsidR="00412510" w:rsidRDefault="00412510" w:rsidP="00412510">
      <w:pPr>
        <w:rPr>
          <w:rFonts w:ascii="Arial" w:hAnsi="Arial"/>
          <w:color w:val="FF00FF"/>
          <w:szCs w:val="24"/>
        </w:rPr>
      </w:pPr>
      <w:r w:rsidRPr="002A2C96">
        <w:rPr>
          <w:rFonts w:ascii="Arial" w:hAnsi="Arial" w:cs="Arial"/>
          <w:color w:val="000000"/>
          <w:szCs w:val="24"/>
        </w:rPr>
        <w:t xml:space="preserve">This </w:t>
      </w:r>
      <w:r>
        <w:rPr>
          <w:rFonts w:ascii="Arial" w:hAnsi="Arial" w:cs="Arial"/>
          <w:color w:val="000000"/>
          <w:szCs w:val="24"/>
        </w:rPr>
        <w:t xml:space="preserve">checklist should be read in conjunction with the </w:t>
      </w:r>
      <w:r w:rsidRPr="002A2C96">
        <w:rPr>
          <w:rFonts w:ascii="Arial" w:hAnsi="Arial" w:cs="Arial"/>
          <w:color w:val="000000"/>
          <w:szCs w:val="24"/>
        </w:rPr>
        <w:t>D</w:t>
      </w:r>
      <w:r>
        <w:rPr>
          <w:rFonts w:ascii="Arial" w:hAnsi="Arial" w:cs="Arial"/>
          <w:color w:val="000000"/>
          <w:szCs w:val="24"/>
        </w:rPr>
        <w:t>uly Making checklist.</w:t>
      </w:r>
    </w:p>
    <w:p w14:paraId="214A42F2" w14:textId="77777777" w:rsidR="009A3F85" w:rsidRPr="00607AB7" w:rsidRDefault="009A3F85" w:rsidP="007820C3">
      <w:pPr>
        <w:rPr>
          <w:rFonts w:ascii="Arial" w:hAnsi="Arial"/>
          <w:color w:val="FF00FF"/>
          <w:szCs w:val="24"/>
        </w:rPr>
      </w:pPr>
    </w:p>
    <w:tbl>
      <w:tblPr>
        <w:tblW w:w="930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951"/>
        <w:gridCol w:w="6266"/>
        <w:gridCol w:w="1072"/>
        <w:gridCol w:w="13"/>
      </w:tblGrid>
      <w:tr w:rsidR="00792CEE" w:rsidRPr="007820C3" w14:paraId="0FF1527C" w14:textId="77777777" w:rsidTr="00136717">
        <w:trPr>
          <w:gridAfter w:val="1"/>
          <w:wAfter w:w="13" w:type="dxa"/>
          <w:cantSplit/>
          <w:tblHeader/>
        </w:trPr>
        <w:tc>
          <w:tcPr>
            <w:tcW w:w="1951" w:type="dxa"/>
            <w:vMerge w:val="restart"/>
            <w:shd w:val="clear" w:color="auto" w:fill="0070C0"/>
          </w:tcPr>
          <w:p w14:paraId="0FF15279"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A</w:t>
            </w:r>
            <w:r w:rsidR="007820C3">
              <w:rPr>
                <w:rFonts w:ascii="Arial" w:hAnsi="Arial" w:cs="Arial"/>
                <w:color w:val="FFFFFF"/>
                <w:szCs w:val="24"/>
              </w:rPr>
              <w:t>spect</w:t>
            </w:r>
          </w:p>
        </w:tc>
        <w:tc>
          <w:tcPr>
            <w:tcW w:w="6266" w:type="dxa"/>
            <w:vMerge w:val="restart"/>
            <w:shd w:val="clear" w:color="auto" w:fill="0070C0"/>
          </w:tcPr>
          <w:p w14:paraId="0FF1527A" w14:textId="77777777" w:rsidR="00792CEE" w:rsidRPr="007820C3" w:rsidRDefault="00792CEE" w:rsidP="00792CEE">
            <w:pPr>
              <w:pStyle w:val="Heading3"/>
              <w:rPr>
                <w:rFonts w:ascii="Arial" w:hAnsi="Arial" w:cs="Arial"/>
                <w:color w:val="FFFFFF"/>
                <w:szCs w:val="24"/>
              </w:rPr>
            </w:pPr>
            <w:r w:rsidRPr="007820C3">
              <w:rPr>
                <w:rFonts w:ascii="Arial" w:hAnsi="Arial" w:cs="Arial"/>
                <w:color w:val="FFFFFF"/>
                <w:szCs w:val="24"/>
              </w:rPr>
              <w:t>Justification / Detail</w:t>
            </w:r>
          </w:p>
        </w:tc>
        <w:tc>
          <w:tcPr>
            <w:tcW w:w="1072" w:type="dxa"/>
            <w:shd w:val="clear" w:color="auto" w:fill="0070C0"/>
          </w:tcPr>
          <w:p w14:paraId="0FF1527B" w14:textId="77777777" w:rsidR="00792CEE" w:rsidRPr="007820C3" w:rsidRDefault="007820C3" w:rsidP="00792CEE">
            <w:pPr>
              <w:rPr>
                <w:rFonts w:ascii="Arial" w:hAnsi="Arial" w:cs="Arial"/>
                <w:b/>
                <w:color w:val="FFFFFF"/>
                <w:szCs w:val="24"/>
              </w:rPr>
            </w:pPr>
            <w:r>
              <w:rPr>
                <w:rFonts w:ascii="Arial" w:hAnsi="Arial" w:cs="Arial"/>
                <w:b/>
                <w:color w:val="FFFFFF"/>
                <w:szCs w:val="24"/>
              </w:rPr>
              <w:t>C</w:t>
            </w:r>
            <w:r w:rsidR="00792CEE" w:rsidRPr="007820C3">
              <w:rPr>
                <w:rFonts w:ascii="Arial" w:hAnsi="Arial" w:cs="Arial"/>
                <w:b/>
                <w:color w:val="FFFFFF"/>
                <w:szCs w:val="24"/>
              </w:rPr>
              <w:t>riteria met</w:t>
            </w:r>
          </w:p>
        </w:tc>
      </w:tr>
      <w:tr w:rsidR="007820C3" w:rsidRPr="007820C3" w14:paraId="0FF15280" w14:textId="77777777" w:rsidTr="00136717">
        <w:trPr>
          <w:gridAfter w:val="1"/>
          <w:wAfter w:w="13" w:type="dxa"/>
          <w:cantSplit/>
          <w:trHeight w:val="276"/>
          <w:tblHeader/>
        </w:trPr>
        <w:tc>
          <w:tcPr>
            <w:tcW w:w="1951" w:type="dxa"/>
            <w:vMerge/>
            <w:tcBorders>
              <w:bottom w:val="single" w:sz="4" w:space="0" w:color="auto"/>
            </w:tcBorders>
            <w:shd w:val="clear" w:color="auto" w:fill="0070C0"/>
          </w:tcPr>
          <w:p w14:paraId="0FF1527D" w14:textId="77777777" w:rsidR="007820C3" w:rsidRPr="007820C3" w:rsidRDefault="007820C3" w:rsidP="00792CEE">
            <w:pPr>
              <w:pStyle w:val="Heading3"/>
              <w:rPr>
                <w:rFonts w:ascii="Arial" w:hAnsi="Arial" w:cs="Arial"/>
                <w:szCs w:val="24"/>
              </w:rPr>
            </w:pPr>
          </w:p>
        </w:tc>
        <w:tc>
          <w:tcPr>
            <w:tcW w:w="6266" w:type="dxa"/>
            <w:vMerge/>
            <w:tcBorders>
              <w:bottom w:val="single" w:sz="4" w:space="0" w:color="auto"/>
            </w:tcBorders>
            <w:shd w:val="clear" w:color="auto" w:fill="0070C0"/>
          </w:tcPr>
          <w:p w14:paraId="0FF1527E" w14:textId="77777777" w:rsidR="007820C3" w:rsidRPr="007820C3" w:rsidRDefault="007820C3" w:rsidP="00792CEE">
            <w:pPr>
              <w:pStyle w:val="Heading3"/>
              <w:rPr>
                <w:rFonts w:ascii="Arial" w:hAnsi="Arial" w:cs="Arial"/>
                <w:szCs w:val="24"/>
              </w:rPr>
            </w:pPr>
          </w:p>
        </w:tc>
        <w:tc>
          <w:tcPr>
            <w:tcW w:w="1072" w:type="dxa"/>
            <w:tcBorders>
              <w:bottom w:val="nil"/>
            </w:tcBorders>
            <w:shd w:val="clear" w:color="auto" w:fill="0070C0"/>
          </w:tcPr>
          <w:p w14:paraId="0FF1527F" w14:textId="77777777" w:rsidR="007820C3" w:rsidRPr="007820C3" w:rsidRDefault="007820C3" w:rsidP="007820C3">
            <w:pPr>
              <w:jc w:val="center"/>
              <w:rPr>
                <w:rFonts w:ascii="Arial" w:hAnsi="Arial" w:cs="Arial"/>
                <w:b/>
                <w:szCs w:val="24"/>
              </w:rPr>
            </w:pPr>
            <w:r w:rsidRPr="00136717">
              <w:rPr>
                <w:rFonts w:ascii="Arial" w:hAnsi="Arial" w:cs="Arial"/>
                <w:b/>
                <w:color w:val="FFFFFF" w:themeColor="background1"/>
                <w:szCs w:val="24"/>
              </w:rPr>
              <w:t>Yes</w:t>
            </w:r>
          </w:p>
        </w:tc>
      </w:tr>
      <w:tr w:rsidR="00792CEE" w:rsidRPr="007820C3" w14:paraId="0FF15294" w14:textId="77777777" w:rsidTr="00136717">
        <w:tc>
          <w:tcPr>
            <w:tcW w:w="9302" w:type="dxa"/>
            <w:gridSpan w:val="4"/>
            <w:shd w:val="clear" w:color="auto" w:fill="0070C0"/>
          </w:tcPr>
          <w:p w14:paraId="0FF15293" w14:textId="77777777" w:rsidR="00792CEE" w:rsidRPr="007820C3" w:rsidRDefault="00792CEE" w:rsidP="00792CEE">
            <w:pPr>
              <w:rPr>
                <w:rFonts w:ascii="Arial" w:hAnsi="Arial" w:cs="Arial"/>
                <w:b/>
                <w:color w:val="FFFFFF"/>
                <w:szCs w:val="24"/>
              </w:rPr>
            </w:pPr>
            <w:r w:rsidRPr="007820C3">
              <w:rPr>
                <w:rFonts w:ascii="Arial" w:hAnsi="Arial" w:cs="Arial"/>
                <w:b/>
                <w:color w:val="FFFFFF"/>
                <w:szCs w:val="24"/>
              </w:rPr>
              <w:t>Consultation</w:t>
            </w:r>
          </w:p>
        </w:tc>
      </w:tr>
      <w:tr w:rsidR="007820C3" w:rsidRPr="007820C3" w14:paraId="0FF15298" w14:textId="77777777" w:rsidTr="00136717">
        <w:trPr>
          <w:gridAfter w:val="1"/>
          <w:wAfter w:w="13" w:type="dxa"/>
        </w:trPr>
        <w:tc>
          <w:tcPr>
            <w:tcW w:w="1951" w:type="dxa"/>
          </w:tcPr>
          <w:p w14:paraId="0FF15295" w14:textId="77777777" w:rsidR="007820C3" w:rsidRPr="007820C3" w:rsidRDefault="007820C3" w:rsidP="00792CEE">
            <w:pPr>
              <w:rPr>
                <w:rFonts w:ascii="Arial" w:hAnsi="Arial" w:cs="Arial"/>
                <w:szCs w:val="24"/>
              </w:rPr>
            </w:pPr>
            <w:r w:rsidRPr="007820C3">
              <w:rPr>
                <w:rFonts w:ascii="Arial" w:hAnsi="Arial" w:cs="Arial"/>
                <w:szCs w:val="24"/>
              </w:rPr>
              <w:t xml:space="preserve">Scope of consultation </w:t>
            </w:r>
          </w:p>
        </w:tc>
        <w:tc>
          <w:tcPr>
            <w:tcW w:w="6266" w:type="dxa"/>
          </w:tcPr>
          <w:p w14:paraId="0FF15296" w14:textId="77777777" w:rsidR="007820C3" w:rsidRPr="007820C3" w:rsidRDefault="007820C3" w:rsidP="00792CEE">
            <w:pPr>
              <w:rPr>
                <w:rFonts w:ascii="Arial" w:hAnsi="Arial" w:cs="Arial"/>
                <w:szCs w:val="24"/>
              </w:rPr>
            </w:pPr>
            <w:r w:rsidRPr="007820C3">
              <w:rPr>
                <w:rFonts w:ascii="Arial" w:hAnsi="Arial" w:cs="Arial"/>
                <w:szCs w:val="24"/>
              </w:rPr>
              <w:t>The consultation requirements were identified and implemented.  The decision was taken in accordance with RGN 6 High Profile Sites, our Public Participation Statement and our Working Together Agreements.</w:t>
            </w:r>
          </w:p>
        </w:tc>
        <w:tc>
          <w:tcPr>
            <w:tcW w:w="1072" w:type="dxa"/>
          </w:tcPr>
          <w:p w14:paraId="0FF15297" w14:textId="77777777" w:rsidR="007820C3" w:rsidRPr="00FB30B4" w:rsidRDefault="007820C3" w:rsidP="00792CEE">
            <w:pPr>
              <w:rPr>
                <w:rFonts w:ascii="Arial" w:hAnsi="Arial" w:cs="Arial"/>
                <w:color w:val="000000"/>
                <w:szCs w:val="24"/>
              </w:rPr>
            </w:pPr>
            <w:r w:rsidRPr="00FB30B4">
              <w:rPr>
                <w:rFonts w:ascii="Arial" w:hAnsi="Arial" w:cs="Arial"/>
                <w:color w:val="000000"/>
                <w:szCs w:val="24"/>
              </w:rPr>
              <w:sym w:font="Wingdings" w:char="F0FC"/>
            </w:r>
          </w:p>
        </w:tc>
      </w:tr>
      <w:tr w:rsidR="00800CB0" w:rsidRPr="007820C3" w14:paraId="0FF1529F" w14:textId="77777777" w:rsidTr="00136717">
        <w:trPr>
          <w:gridAfter w:val="1"/>
          <w:wAfter w:w="13" w:type="dxa"/>
        </w:trPr>
        <w:tc>
          <w:tcPr>
            <w:tcW w:w="1951" w:type="dxa"/>
            <w:tcBorders>
              <w:bottom w:val="single" w:sz="4" w:space="0" w:color="auto"/>
            </w:tcBorders>
          </w:tcPr>
          <w:p w14:paraId="0FF15299" w14:textId="17BE7FD6" w:rsidR="00800CB0" w:rsidRPr="00DA70FE" w:rsidRDefault="00800CB0" w:rsidP="00800CB0">
            <w:pPr>
              <w:pStyle w:val="Heading3"/>
              <w:spacing w:before="60"/>
              <w:rPr>
                <w:rFonts w:ascii="Arial" w:hAnsi="Arial" w:cs="Arial"/>
                <w:b w:val="0"/>
                <w:color w:val="000000"/>
                <w:szCs w:val="24"/>
                <w:highlight w:val="red"/>
              </w:rPr>
            </w:pPr>
            <w:r w:rsidRPr="00DA70FE">
              <w:rPr>
                <w:rFonts w:ascii="Arial" w:hAnsi="Arial" w:cs="Arial"/>
                <w:b w:val="0"/>
                <w:color w:val="000000"/>
                <w:szCs w:val="24"/>
              </w:rPr>
              <w:t xml:space="preserve">Responses to </w:t>
            </w:r>
            <w:r w:rsidRPr="00141DAC">
              <w:rPr>
                <w:rFonts w:ascii="Arial" w:hAnsi="Arial" w:cs="Arial"/>
                <w:b w:val="0"/>
                <w:color w:val="000000" w:themeColor="text1"/>
                <w:szCs w:val="24"/>
              </w:rPr>
              <w:t>consultation</w:t>
            </w:r>
          </w:p>
        </w:tc>
        <w:tc>
          <w:tcPr>
            <w:tcW w:w="6266" w:type="dxa"/>
            <w:tcBorders>
              <w:bottom w:val="single" w:sz="4" w:space="0" w:color="auto"/>
            </w:tcBorders>
          </w:tcPr>
          <w:p w14:paraId="023B04FF" w14:textId="77777777" w:rsidR="00800CB0" w:rsidRPr="00E96C8E" w:rsidRDefault="00800CB0" w:rsidP="00800CB0">
            <w:pPr>
              <w:spacing w:before="60"/>
              <w:rPr>
                <w:rFonts w:ascii="Arial" w:hAnsi="Arial" w:cs="Arial"/>
                <w:szCs w:val="24"/>
              </w:rPr>
            </w:pPr>
            <w:r w:rsidRPr="00E96C8E">
              <w:rPr>
                <w:rFonts w:ascii="Arial" w:hAnsi="Arial" w:cs="Arial"/>
                <w:szCs w:val="24"/>
              </w:rPr>
              <w:t xml:space="preserve">The web publicising responses were taken into account in the decision.  </w:t>
            </w:r>
          </w:p>
          <w:p w14:paraId="2D3B4C5B" w14:textId="77777777" w:rsidR="00800CB0" w:rsidRPr="00E96C8E" w:rsidRDefault="00800CB0" w:rsidP="00800CB0">
            <w:pPr>
              <w:spacing w:before="60"/>
              <w:rPr>
                <w:rFonts w:ascii="Arial" w:hAnsi="Arial" w:cs="Arial"/>
                <w:szCs w:val="24"/>
              </w:rPr>
            </w:pPr>
          </w:p>
          <w:p w14:paraId="56ED0EDC" w14:textId="77777777" w:rsidR="00800CB0" w:rsidRPr="00E96C8E" w:rsidRDefault="00800CB0" w:rsidP="00800CB0">
            <w:pPr>
              <w:spacing w:before="60"/>
              <w:rPr>
                <w:rFonts w:ascii="Arial" w:hAnsi="Arial" w:cs="Arial"/>
                <w:szCs w:val="24"/>
              </w:rPr>
            </w:pPr>
            <w:r w:rsidRPr="00E96C8E">
              <w:rPr>
                <w:rFonts w:ascii="Arial" w:hAnsi="Arial" w:cs="Arial"/>
                <w:szCs w:val="24"/>
              </w:rPr>
              <w:t>No responses to web publishing were received.</w:t>
            </w:r>
          </w:p>
          <w:p w14:paraId="5F5FE98F" w14:textId="77777777" w:rsidR="00800CB0" w:rsidRPr="00E96C8E" w:rsidRDefault="00800CB0" w:rsidP="00800CB0">
            <w:pPr>
              <w:spacing w:before="60"/>
              <w:rPr>
                <w:rFonts w:ascii="Arial" w:hAnsi="Arial" w:cs="Arial"/>
                <w:szCs w:val="24"/>
              </w:rPr>
            </w:pPr>
          </w:p>
          <w:p w14:paraId="0FF1529D" w14:textId="7D8FF268" w:rsidR="00800CB0" w:rsidRPr="00DA70FE" w:rsidRDefault="00800CB0" w:rsidP="00800CB0">
            <w:pPr>
              <w:spacing w:before="60"/>
              <w:rPr>
                <w:rFonts w:ascii="Arial" w:hAnsi="Arial" w:cs="Arial"/>
                <w:szCs w:val="24"/>
              </w:rPr>
            </w:pPr>
            <w:r w:rsidRPr="00E96C8E">
              <w:rPr>
                <w:rFonts w:ascii="Arial" w:hAnsi="Arial" w:cs="Arial"/>
                <w:szCs w:val="24"/>
              </w:rPr>
              <w:t xml:space="preserve">The decision was taken in accordance with our guidance. </w:t>
            </w:r>
          </w:p>
        </w:tc>
        <w:tc>
          <w:tcPr>
            <w:tcW w:w="1072" w:type="dxa"/>
            <w:tcBorders>
              <w:bottom w:val="single" w:sz="4" w:space="0" w:color="auto"/>
            </w:tcBorders>
          </w:tcPr>
          <w:p w14:paraId="0FF1529E" w14:textId="18FD9F5A" w:rsidR="00800CB0" w:rsidRPr="00C052C4" w:rsidRDefault="00800CB0" w:rsidP="00800CB0">
            <w:pPr>
              <w:rPr>
                <w:rFonts w:ascii="Arial" w:hAnsi="Arial" w:cs="Arial"/>
                <w:color w:val="000000"/>
                <w:szCs w:val="24"/>
              </w:rPr>
            </w:pPr>
            <w:r w:rsidRPr="00C052C4">
              <w:rPr>
                <w:rFonts w:ascii="Arial" w:hAnsi="Arial" w:cs="Arial"/>
                <w:color w:val="000000"/>
                <w:szCs w:val="24"/>
              </w:rPr>
              <w:sym w:font="Wingdings" w:char="F0FC"/>
            </w:r>
          </w:p>
        </w:tc>
      </w:tr>
      <w:tr w:rsidR="00800CB0" w:rsidRPr="007820C3" w14:paraId="0FF152A1" w14:textId="77777777" w:rsidTr="00136717">
        <w:tc>
          <w:tcPr>
            <w:tcW w:w="9302" w:type="dxa"/>
            <w:gridSpan w:val="4"/>
            <w:shd w:val="clear" w:color="auto" w:fill="0070C0"/>
          </w:tcPr>
          <w:p w14:paraId="0FF152A0" w14:textId="77777777" w:rsidR="00800CB0" w:rsidRPr="00C052C4" w:rsidRDefault="00800CB0" w:rsidP="00800CB0">
            <w:pPr>
              <w:rPr>
                <w:rFonts w:ascii="Arial" w:hAnsi="Arial" w:cs="Arial"/>
                <w:b/>
                <w:color w:val="FFFFFF"/>
                <w:szCs w:val="24"/>
              </w:rPr>
            </w:pPr>
            <w:r w:rsidRPr="00C052C4">
              <w:rPr>
                <w:rFonts w:ascii="Arial" w:hAnsi="Arial" w:cs="Arial"/>
                <w:b/>
                <w:color w:val="FFFFFF"/>
                <w:szCs w:val="24"/>
              </w:rPr>
              <w:t>Operator</w:t>
            </w:r>
          </w:p>
        </w:tc>
      </w:tr>
      <w:tr w:rsidR="00800CB0" w:rsidRPr="007820C3" w14:paraId="0FF152A6" w14:textId="77777777" w:rsidTr="00136717">
        <w:trPr>
          <w:gridAfter w:val="1"/>
          <w:wAfter w:w="13" w:type="dxa"/>
        </w:trPr>
        <w:tc>
          <w:tcPr>
            <w:tcW w:w="1951" w:type="dxa"/>
            <w:tcBorders>
              <w:bottom w:val="single" w:sz="4" w:space="0" w:color="auto"/>
            </w:tcBorders>
          </w:tcPr>
          <w:p w14:paraId="0FF152A2" w14:textId="77777777" w:rsidR="00800CB0" w:rsidRPr="00C052C4" w:rsidRDefault="00800CB0" w:rsidP="00800CB0">
            <w:pPr>
              <w:rPr>
                <w:rFonts w:ascii="Arial" w:hAnsi="Arial" w:cs="Arial"/>
                <w:szCs w:val="24"/>
              </w:rPr>
            </w:pPr>
            <w:r w:rsidRPr="00C052C4">
              <w:rPr>
                <w:rFonts w:ascii="Arial" w:hAnsi="Arial" w:cs="Arial"/>
                <w:szCs w:val="24"/>
              </w:rPr>
              <w:t>Control of the facility</w:t>
            </w:r>
          </w:p>
        </w:tc>
        <w:tc>
          <w:tcPr>
            <w:tcW w:w="6266" w:type="dxa"/>
            <w:tcBorders>
              <w:bottom w:val="single" w:sz="4" w:space="0" w:color="auto"/>
            </w:tcBorders>
          </w:tcPr>
          <w:p w14:paraId="0FF152A3" w14:textId="331911D6" w:rsidR="00800CB0" w:rsidRDefault="00800CB0" w:rsidP="00800CB0">
            <w:pPr>
              <w:rPr>
                <w:rFonts w:ascii="Arial" w:hAnsi="Arial" w:cs="Arial"/>
                <w:szCs w:val="24"/>
              </w:rPr>
            </w:pPr>
            <w:r w:rsidRPr="00C052C4">
              <w:rPr>
                <w:rFonts w:ascii="Arial" w:hAnsi="Arial" w:cs="Arial"/>
                <w:szCs w:val="24"/>
              </w:rPr>
              <w:t xml:space="preserve">We are satisfied that the applicant (now the operator) is the person who will have control over the operation of the facility after the grant of the permit.  </w:t>
            </w:r>
            <w:r w:rsidRPr="007820C3">
              <w:rPr>
                <w:rFonts w:ascii="Arial" w:hAnsi="Arial" w:cs="Arial"/>
                <w:szCs w:val="24"/>
              </w:rPr>
              <w:t>The decision was taken in accordance with EPR RGN 1 Understanding the meaning of operator.</w:t>
            </w:r>
          </w:p>
          <w:p w14:paraId="0FF152A4" w14:textId="77777777" w:rsidR="00800CB0" w:rsidRPr="007820C3" w:rsidRDefault="00800CB0" w:rsidP="00800CB0">
            <w:pPr>
              <w:rPr>
                <w:rFonts w:ascii="Arial" w:hAnsi="Arial" w:cs="Arial"/>
                <w:szCs w:val="24"/>
              </w:rPr>
            </w:pPr>
          </w:p>
        </w:tc>
        <w:tc>
          <w:tcPr>
            <w:tcW w:w="1072" w:type="dxa"/>
            <w:tcBorders>
              <w:bottom w:val="single" w:sz="4" w:space="0" w:color="auto"/>
            </w:tcBorders>
          </w:tcPr>
          <w:p w14:paraId="0FF152A5" w14:textId="77777777" w:rsidR="00800CB0" w:rsidRPr="00FB30B4" w:rsidRDefault="00800CB0" w:rsidP="00800CB0">
            <w:pPr>
              <w:rPr>
                <w:rFonts w:ascii="Arial" w:hAnsi="Arial" w:cs="Arial"/>
                <w:color w:val="000000"/>
                <w:szCs w:val="24"/>
              </w:rPr>
            </w:pPr>
            <w:r w:rsidRPr="00FB30B4">
              <w:rPr>
                <w:rFonts w:ascii="Arial" w:hAnsi="Arial" w:cs="Arial"/>
                <w:color w:val="000000"/>
                <w:szCs w:val="24"/>
              </w:rPr>
              <w:sym w:font="Wingdings" w:char="F0FC"/>
            </w:r>
          </w:p>
        </w:tc>
      </w:tr>
      <w:tr w:rsidR="00800CB0" w:rsidRPr="007820C3" w14:paraId="0FF152B3" w14:textId="77777777" w:rsidTr="00136717">
        <w:tc>
          <w:tcPr>
            <w:tcW w:w="9302" w:type="dxa"/>
            <w:gridSpan w:val="4"/>
            <w:shd w:val="clear" w:color="auto" w:fill="0070C0"/>
          </w:tcPr>
          <w:p w14:paraId="0FF152B2" w14:textId="77777777" w:rsidR="00800CB0" w:rsidRPr="007820C3" w:rsidRDefault="00800CB0" w:rsidP="00800CB0">
            <w:pPr>
              <w:rPr>
                <w:rFonts w:ascii="Arial" w:hAnsi="Arial" w:cs="Arial"/>
                <w:b/>
                <w:color w:val="FFFFFF"/>
                <w:szCs w:val="24"/>
              </w:rPr>
            </w:pPr>
            <w:r w:rsidRPr="007820C3">
              <w:rPr>
                <w:rFonts w:ascii="Arial" w:hAnsi="Arial" w:cs="Arial"/>
                <w:b/>
                <w:color w:val="FFFFFF"/>
                <w:szCs w:val="24"/>
              </w:rPr>
              <w:t>European Directives</w:t>
            </w:r>
          </w:p>
        </w:tc>
      </w:tr>
      <w:tr w:rsidR="00800CB0" w:rsidRPr="007820C3" w14:paraId="0FF152BA" w14:textId="77777777" w:rsidTr="00136717">
        <w:trPr>
          <w:gridAfter w:val="1"/>
          <w:wAfter w:w="13" w:type="dxa"/>
        </w:trPr>
        <w:tc>
          <w:tcPr>
            <w:tcW w:w="1951" w:type="dxa"/>
          </w:tcPr>
          <w:p w14:paraId="0FF152B4" w14:textId="77777777" w:rsidR="00800CB0" w:rsidRPr="007820C3" w:rsidRDefault="00800CB0" w:rsidP="00800CB0">
            <w:pPr>
              <w:rPr>
                <w:rFonts w:ascii="Arial" w:hAnsi="Arial" w:cs="Arial"/>
                <w:szCs w:val="24"/>
              </w:rPr>
            </w:pPr>
            <w:r w:rsidRPr="007820C3">
              <w:rPr>
                <w:rFonts w:ascii="Arial" w:hAnsi="Arial" w:cs="Arial"/>
                <w:szCs w:val="24"/>
              </w:rPr>
              <w:t xml:space="preserve">Applicable </w:t>
            </w:r>
            <w:r>
              <w:rPr>
                <w:rFonts w:ascii="Arial" w:hAnsi="Arial" w:cs="Arial"/>
                <w:szCs w:val="24"/>
              </w:rPr>
              <w:t>d</w:t>
            </w:r>
            <w:r w:rsidRPr="007820C3">
              <w:rPr>
                <w:rFonts w:ascii="Arial" w:hAnsi="Arial" w:cs="Arial"/>
                <w:szCs w:val="24"/>
              </w:rPr>
              <w:t xml:space="preserve">irectives </w:t>
            </w:r>
          </w:p>
        </w:tc>
        <w:tc>
          <w:tcPr>
            <w:tcW w:w="6266" w:type="dxa"/>
          </w:tcPr>
          <w:p w14:paraId="0FF152B5" w14:textId="77777777" w:rsidR="00800CB0" w:rsidRDefault="00800CB0" w:rsidP="00800CB0">
            <w:pPr>
              <w:rPr>
                <w:rFonts w:ascii="Arial" w:hAnsi="Arial" w:cs="Arial"/>
                <w:szCs w:val="24"/>
              </w:rPr>
            </w:pPr>
            <w:r w:rsidRPr="007820C3">
              <w:rPr>
                <w:rFonts w:ascii="Arial" w:hAnsi="Arial" w:cs="Arial"/>
                <w:szCs w:val="24"/>
              </w:rPr>
              <w:t xml:space="preserve">All applicable European </w:t>
            </w:r>
            <w:r>
              <w:rPr>
                <w:rFonts w:ascii="Arial" w:hAnsi="Arial" w:cs="Arial"/>
                <w:szCs w:val="24"/>
              </w:rPr>
              <w:t>di</w:t>
            </w:r>
            <w:r w:rsidRPr="007820C3">
              <w:rPr>
                <w:rFonts w:ascii="Arial" w:hAnsi="Arial" w:cs="Arial"/>
                <w:szCs w:val="24"/>
              </w:rPr>
              <w:t>rectives have been considered in the determination of the application.</w:t>
            </w:r>
          </w:p>
          <w:p w14:paraId="0FF152B6" w14:textId="77777777" w:rsidR="00800CB0" w:rsidRDefault="00800CB0" w:rsidP="00800CB0">
            <w:pPr>
              <w:rPr>
                <w:rFonts w:ascii="Arial" w:hAnsi="Arial" w:cs="Arial"/>
                <w:szCs w:val="24"/>
              </w:rPr>
            </w:pPr>
          </w:p>
          <w:p w14:paraId="0FF152B8" w14:textId="77777777" w:rsidR="00800CB0" w:rsidRPr="007820C3" w:rsidRDefault="00800CB0" w:rsidP="00800CB0">
            <w:pPr>
              <w:spacing w:before="60"/>
              <w:rPr>
                <w:rFonts w:ascii="Arial" w:hAnsi="Arial" w:cs="Arial"/>
                <w:szCs w:val="24"/>
              </w:rPr>
            </w:pPr>
          </w:p>
        </w:tc>
        <w:tc>
          <w:tcPr>
            <w:tcW w:w="1072" w:type="dxa"/>
          </w:tcPr>
          <w:p w14:paraId="0FF152B9" w14:textId="77777777" w:rsidR="00800CB0" w:rsidRPr="00FB30B4" w:rsidRDefault="00800CB0" w:rsidP="00800CB0">
            <w:pPr>
              <w:rPr>
                <w:rFonts w:ascii="Arial" w:hAnsi="Arial" w:cs="Arial"/>
                <w:color w:val="000000"/>
                <w:szCs w:val="24"/>
              </w:rPr>
            </w:pPr>
            <w:r w:rsidRPr="00FB30B4">
              <w:rPr>
                <w:rFonts w:ascii="Arial" w:hAnsi="Arial" w:cs="Arial"/>
                <w:color w:val="000000"/>
                <w:szCs w:val="24"/>
              </w:rPr>
              <w:sym w:font="Wingdings" w:char="F0FC"/>
            </w:r>
          </w:p>
        </w:tc>
      </w:tr>
      <w:tr w:rsidR="00800CB0" w:rsidRPr="007820C3" w14:paraId="0FF152BC" w14:textId="77777777" w:rsidTr="00136717">
        <w:tc>
          <w:tcPr>
            <w:tcW w:w="9302" w:type="dxa"/>
            <w:gridSpan w:val="4"/>
            <w:shd w:val="clear" w:color="auto" w:fill="0070C0"/>
          </w:tcPr>
          <w:p w14:paraId="0FF152BB" w14:textId="77777777" w:rsidR="00800CB0" w:rsidRPr="007820C3" w:rsidRDefault="00800CB0" w:rsidP="00800CB0">
            <w:pPr>
              <w:rPr>
                <w:rFonts w:ascii="Arial" w:hAnsi="Arial" w:cs="Arial"/>
                <w:b/>
                <w:color w:val="FFFFFF"/>
                <w:szCs w:val="24"/>
              </w:rPr>
            </w:pPr>
            <w:r w:rsidRPr="007820C3">
              <w:rPr>
                <w:rFonts w:ascii="Arial" w:hAnsi="Arial" w:cs="Arial"/>
                <w:b/>
                <w:color w:val="FFFFFF"/>
                <w:szCs w:val="24"/>
              </w:rPr>
              <w:t>The site</w:t>
            </w:r>
          </w:p>
        </w:tc>
      </w:tr>
      <w:tr w:rsidR="00800CB0" w:rsidRPr="007820C3" w14:paraId="0FF152C4" w14:textId="77777777" w:rsidTr="00136717">
        <w:trPr>
          <w:gridAfter w:val="1"/>
          <w:wAfter w:w="13" w:type="dxa"/>
        </w:trPr>
        <w:tc>
          <w:tcPr>
            <w:tcW w:w="1951" w:type="dxa"/>
          </w:tcPr>
          <w:p w14:paraId="0FF152BD" w14:textId="77777777" w:rsidR="00800CB0" w:rsidRPr="007820C3" w:rsidRDefault="00800CB0" w:rsidP="00800CB0">
            <w:pPr>
              <w:rPr>
                <w:rFonts w:ascii="Arial" w:hAnsi="Arial" w:cs="Arial"/>
                <w:szCs w:val="24"/>
              </w:rPr>
            </w:pPr>
            <w:r w:rsidRPr="007820C3">
              <w:rPr>
                <w:rFonts w:ascii="Arial" w:hAnsi="Arial" w:cs="Arial"/>
                <w:szCs w:val="24"/>
              </w:rPr>
              <w:t xml:space="preserve">Extent of the site of the facility </w:t>
            </w:r>
          </w:p>
        </w:tc>
        <w:tc>
          <w:tcPr>
            <w:tcW w:w="6266" w:type="dxa"/>
          </w:tcPr>
          <w:p w14:paraId="0FF152BE" w14:textId="2F59A04E" w:rsidR="00800CB0" w:rsidRPr="007820C3" w:rsidRDefault="00800CB0" w:rsidP="00800CB0">
            <w:pPr>
              <w:rPr>
                <w:rFonts w:ascii="Arial" w:hAnsi="Arial" w:cs="Arial"/>
                <w:szCs w:val="24"/>
              </w:rPr>
            </w:pPr>
            <w:r w:rsidRPr="007820C3">
              <w:rPr>
                <w:rFonts w:ascii="Arial" w:hAnsi="Arial" w:cs="Arial"/>
                <w:szCs w:val="24"/>
              </w:rPr>
              <w:t xml:space="preserve">The operator has provided a plan which we consider is satisfactory, showing the extent of the site of the facility </w:t>
            </w:r>
            <w:r w:rsidRPr="009A3F85">
              <w:rPr>
                <w:rFonts w:ascii="Arial" w:hAnsi="Arial" w:cs="Arial"/>
                <w:szCs w:val="24"/>
              </w:rPr>
              <w:t xml:space="preserve">including discharge points. </w:t>
            </w:r>
          </w:p>
          <w:p w14:paraId="0FF152BF" w14:textId="77777777" w:rsidR="00800CB0" w:rsidRPr="007820C3" w:rsidRDefault="00800CB0" w:rsidP="00800CB0">
            <w:pPr>
              <w:rPr>
                <w:rFonts w:ascii="Arial" w:hAnsi="Arial" w:cs="Arial"/>
                <w:szCs w:val="24"/>
              </w:rPr>
            </w:pPr>
          </w:p>
          <w:p w14:paraId="0FF152C0" w14:textId="77777777" w:rsidR="00800CB0" w:rsidRPr="007820C3" w:rsidRDefault="00800CB0" w:rsidP="00800CB0">
            <w:pPr>
              <w:rPr>
                <w:rFonts w:ascii="Arial" w:hAnsi="Arial" w:cs="Arial"/>
                <w:szCs w:val="24"/>
              </w:rPr>
            </w:pPr>
            <w:r w:rsidRPr="007820C3">
              <w:rPr>
                <w:rFonts w:ascii="Arial" w:hAnsi="Arial" w:cs="Arial"/>
                <w:szCs w:val="24"/>
              </w:rPr>
              <w:t>A plan is included in the permit and the operator is required to carry on the permitted activities within the site boundary.</w:t>
            </w:r>
          </w:p>
          <w:p w14:paraId="0FF152C2" w14:textId="77777777" w:rsidR="00800CB0" w:rsidRPr="007820C3" w:rsidRDefault="00800CB0" w:rsidP="00800CB0">
            <w:pPr>
              <w:rPr>
                <w:rFonts w:ascii="Arial" w:hAnsi="Arial" w:cs="Arial"/>
                <w:szCs w:val="24"/>
              </w:rPr>
            </w:pPr>
          </w:p>
        </w:tc>
        <w:tc>
          <w:tcPr>
            <w:tcW w:w="1072" w:type="dxa"/>
          </w:tcPr>
          <w:p w14:paraId="0FF152C3" w14:textId="77777777" w:rsidR="00800CB0" w:rsidRPr="00FB30B4" w:rsidRDefault="00800CB0" w:rsidP="00800CB0">
            <w:pPr>
              <w:rPr>
                <w:rFonts w:ascii="Arial" w:hAnsi="Arial" w:cs="Arial"/>
                <w:color w:val="000000"/>
                <w:szCs w:val="24"/>
              </w:rPr>
            </w:pPr>
            <w:r w:rsidRPr="00FB30B4">
              <w:rPr>
                <w:rFonts w:ascii="Arial" w:hAnsi="Arial" w:cs="Arial"/>
                <w:color w:val="000000"/>
                <w:szCs w:val="24"/>
              </w:rPr>
              <w:sym w:font="Wingdings" w:char="F0FC"/>
            </w:r>
          </w:p>
        </w:tc>
      </w:tr>
      <w:tr w:rsidR="00800CB0" w:rsidRPr="007820C3" w14:paraId="0FF152D1" w14:textId="77777777" w:rsidTr="00136717">
        <w:trPr>
          <w:gridAfter w:val="1"/>
          <w:wAfter w:w="13" w:type="dxa"/>
        </w:trPr>
        <w:tc>
          <w:tcPr>
            <w:tcW w:w="1951" w:type="dxa"/>
          </w:tcPr>
          <w:p w14:paraId="0FF152C5" w14:textId="5490CBC9" w:rsidR="00800CB0" w:rsidRPr="007820C3" w:rsidRDefault="00800CB0" w:rsidP="00800CB0">
            <w:pPr>
              <w:rPr>
                <w:rFonts w:ascii="Arial" w:hAnsi="Arial" w:cs="Arial"/>
                <w:color w:val="000000"/>
                <w:szCs w:val="24"/>
                <w:highlight w:val="yellow"/>
              </w:rPr>
            </w:pPr>
            <w:r w:rsidRPr="007820C3">
              <w:rPr>
                <w:rFonts w:ascii="Arial" w:hAnsi="Arial" w:cs="Arial"/>
                <w:color w:val="000000"/>
                <w:szCs w:val="24"/>
              </w:rPr>
              <w:t>Biodiversity, Heritage, Landscape and Nature Conservation</w:t>
            </w:r>
            <w:r>
              <w:rPr>
                <w:rFonts w:ascii="Arial" w:hAnsi="Arial" w:cs="Arial"/>
                <w:color w:val="000000"/>
                <w:szCs w:val="24"/>
              </w:rPr>
              <w:t xml:space="preserve"> and a designated site under the CRoW Act. </w:t>
            </w:r>
          </w:p>
        </w:tc>
        <w:tc>
          <w:tcPr>
            <w:tcW w:w="6266" w:type="dxa"/>
          </w:tcPr>
          <w:p w14:paraId="0FF152C6" w14:textId="77777777" w:rsidR="00800CB0" w:rsidRPr="007820C3" w:rsidRDefault="00800CB0" w:rsidP="00800CB0">
            <w:pPr>
              <w:rPr>
                <w:rFonts w:ascii="Arial" w:hAnsi="Arial" w:cs="Arial"/>
                <w:color w:val="000000"/>
                <w:szCs w:val="24"/>
              </w:rPr>
            </w:pPr>
            <w:r w:rsidRPr="007820C3">
              <w:rPr>
                <w:rFonts w:ascii="Arial" w:hAnsi="Arial" w:cs="Arial"/>
                <w:color w:val="000000"/>
                <w:szCs w:val="24"/>
              </w:rPr>
              <w:t>The application is within the relevant distance criteria of a site of heritage,  landscape or nature conservation, and/or protected species or habitat .</w:t>
            </w:r>
          </w:p>
          <w:p w14:paraId="0FF152C7" w14:textId="77777777" w:rsidR="00800CB0" w:rsidRPr="007820C3" w:rsidRDefault="00800CB0" w:rsidP="00800CB0">
            <w:pPr>
              <w:rPr>
                <w:rFonts w:ascii="Arial" w:hAnsi="Arial" w:cs="Arial"/>
                <w:color w:val="000000"/>
                <w:szCs w:val="24"/>
              </w:rPr>
            </w:pPr>
          </w:p>
          <w:p w14:paraId="0FF152C9" w14:textId="78AD9985" w:rsidR="00800CB0" w:rsidRPr="00800CB0" w:rsidRDefault="00800CB0" w:rsidP="00800CB0">
            <w:pPr>
              <w:rPr>
                <w:rFonts w:ascii="Arial" w:hAnsi="Arial" w:cs="Arial"/>
                <w:color w:val="000000" w:themeColor="text1"/>
                <w:szCs w:val="24"/>
              </w:rPr>
            </w:pPr>
            <w:r w:rsidRPr="00800CB0">
              <w:rPr>
                <w:rFonts w:ascii="Arial" w:hAnsi="Arial" w:cs="Arial"/>
                <w:color w:val="000000" w:themeColor="text1"/>
                <w:szCs w:val="24"/>
              </w:rPr>
              <w:t>A full assessment of the application and its potential to affect the site has been carried out as part of the permitting process. We consider that the application will not affect the features of the site</w:t>
            </w:r>
          </w:p>
          <w:p w14:paraId="0FF152CB" w14:textId="77777777" w:rsidR="00800CB0" w:rsidRPr="007820C3" w:rsidRDefault="00800CB0" w:rsidP="00800CB0">
            <w:pPr>
              <w:rPr>
                <w:rFonts w:ascii="Arial" w:hAnsi="Arial" w:cs="Arial"/>
                <w:color w:val="FF0000"/>
                <w:szCs w:val="24"/>
              </w:rPr>
            </w:pPr>
          </w:p>
          <w:p w14:paraId="0FF152CF" w14:textId="77777777" w:rsidR="00800CB0" w:rsidRPr="007820C3" w:rsidRDefault="00800CB0" w:rsidP="00800CB0">
            <w:pPr>
              <w:rPr>
                <w:rFonts w:ascii="Arial" w:hAnsi="Arial" w:cs="Arial"/>
                <w:color w:val="FF00FF"/>
                <w:szCs w:val="24"/>
              </w:rPr>
            </w:pPr>
          </w:p>
        </w:tc>
        <w:tc>
          <w:tcPr>
            <w:tcW w:w="1072" w:type="dxa"/>
          </w:tcPr>
          <w:p w14:paraId="0FF152D0" w14:textId="77777777" w:rsidR="00800CB0" w:rsidRPr="00FB30B4" w:rsidRDefault="00800CB0" w:rsidP="00800CB0">
            <w:pPr>
              <w:rPr>
                <w:rFonts w:ascii="Arial" w:hAnsi="Arial" w:cs="Arial"/>
                <w:color w:val="000000"/>
                <w:szCs w:val="24"/>
              </w:rPr>
            </w:pPr>
            <w:r w:rsidRPr="00FB30B4">
              <w:rPr>
                <w:rFonts w:ascii="Arial" w:hAnsi="Arial" w:cs="Arial"/>
                <w:color w:val="000000"/>
                <w:szCs w:val="24"/>
              </w:rPr>
              <w:lastRenderedPageBreak/>
              <w:sym w:font="Wingdings" w:char="F0FC"/>
            </w:r>
          </w:p>
        </w:tc>
      </w:tr>
      <w:tr w:rsidR="00800CB0" w:rsidRPr="007820C3" w14:paraId="37022978" w14:textId="77777777" w:rsidTr="00136717">
        <w:trPr>
          <w:gridAfter w:val="1"/>
          <w:wAfter w:w="13" w:type="dxa"/>
        </w:trPr>
        <w:tc>
          <w:tcPr>
            <w:tcW w:w="1951" w:type="dxa"/>
          </w:tcPr>
          <w:p w14:paraId="08EF8436" w14:textId="17F8FDB8" w:rsidR="00800CB0" w:rsidRPr="007820C3" w:rsidRDefault="00800CB0" w:rsidP="00800CB0">
            <w:pPr>
              <w:rPr>
                <w:rFonts w:ascii="Arial" w:hAnsi="Arial" w:cs="Arial"/>
                <w:color w:val="000000"/>
                <w:szCs w:val="24"/>
              </w:rPr>
            </w:pPr>
            <w:r w:rsidRPr="00136717">
              <w:rPr>
                <w:rFonts w:ascii="Arial" w:hAnsi="Arial" w:cs="Arial"/>
                <w:color w:val="000000"/>
                <w:szCs w:val="24"/>
              </w:rPr>
              <w:t>Habitat Regulation Assessment for a designated site under the EU Habitats Directive</w:t>
            </w:r>
          </w:p>
        </w:tc>
        <w:tc>
          <w:tcPr>
            <w:tcW w:w="6266" w:type="dxa"/>
          </w:tcPr>
          <w:p w14:paraId="7D987494" w14:textId="77777777" w:rsidR="00800CB0" w:rsidRPr="00626DAA" w:rsidRDefault="00800CB0" w:rsidP="00800CB0">
            <w:pPr>
              <w:spacing w:before="60"/>
              <w:rPr>
                <w:rFonts w:ascii="Arial" w:hAnsi="Arial" w:cs="Arial"/>
                <w:color w:val="000000" w:themeColor="text1"/>
                <w:szCs w:val="24"/>
              </w:rPr>
            </w:pPr>
            <w:r w:rsidRPr="00626DAA">
              <w:rPr>
                <w:rFonts w:ascii="Arial" w:hAnsi="Arial" w:cs="Arial"/>
                <w:color w:val="000000" w:themeColor="text1"/>
                <w:szCs w:val="24"/>
              </w:rPr>
              <w:t>No FORM 1 completed:</w:t>
            </w:r>
          </w:p>
          <w:p w14:paraId="5CBD4E4C" w14:textId="77777777" w:rsidR="00800CB0" w:rsidRPr="00626DAA" w:rsidRDefault="00800CB0" w:rsidP="00800CB0">
            <w:pPr>
              <w:spacing w:before="60"/>
              <w:rPr>
                <w:rFonts w:ascii="Arial" w:hAnsi="Arial" w:cs="Arial"/>
                <w:color w:val="FF0000"/>
                <w:szCs w:val="24"/>
              </w:rPr>
            </w:pPr>
          </w:p>
          <w:p w14:paraId="3CBF59A6" w14:textId="77777777" w:rsidR="0034007C" w:rsidRPr="00626DAA" w:rsidRDefault="0034007C" w:rsidP="0034007C">
            <w:pPr>
              <w:rPr>
                <w:rFonts w:ascii="Arial" w:hAnsi="Arial" w:cs="Arial"/>
                <w:color w:val="000000"/>
                <w:szCs w:val="24"/>
              </w:rPr>
            </w:pPr>
            <w:r w:rsidRPr="00626DAA">
              <w:rPr>
                <w:rFonts w:ascii="Arial" w:hAnsi="Arial" w:cs="Arial"/>
                <w:color w:val="000000"/>
                <w:szCs w:val="24"/>
              </w:rPr>
              <w:t xml:space="preserve">HRA is not required because there is no conceivable impact pathway to any Natura 2000/Ramsar site by virtue of the scale or location or nature of the project. </w:t>
            </w:r>
          </w:p>
          <w:p w14:paraId="13DEF7B2" w14:textId="77777777" w:rsidR="0034007C" w:rsidRPr="00626DAA" w:rsidRDefault="0034007C" w:rsidP="0034007C">
            <w:pPr>
              <w:rPr>
                <w:rFonts w:ascii="Arial" w:hAnsi="Arial" w:cs="Arial"/>
                <w:color w:val="000000"/>
                <w:szCs w:val="24"/>
              </w:rPr>
            </w:pPr>
            <w:r w:rsidRPr="00626DAA">
              <w:rPr>
                <w:rFonts w:ascii="Arial" w:hAnsi="Arial" w:cs="Arial"/>
                <w:color w:val="000000"/>
                <w:szCs w:val="24"/>
              </w:rPr>
              <w:t xml:space="preserve"> </w:t>
            </w:r>
          </w:p>
          <w:p w14:paraId="1190D79A" w14:textId="563B72E4" w:rsidR="00800CB0" w:rsidRDefault="0034007C" w:rsidP="0034007C">
            <w:pPr>
              <w:rPr>
                <w:rFonts w:ascii="Arial" w:hAnsi="Arial" w:cs="Arial"/>
                <w:color w:val="000000"/>
                <w:szCs w:val="24"/>
              </w:rPr>
            </w:pPr>
            <w:r w:rsidRPr="00626DAA">
              <w:rPr>
                <w:rFonts w:ascii="Arial" w:hAnsi="Arial" w:cs="Arial"/>
                <w:color w:val="000000"/>
                <w:szCs w:val="24"/>
              </w:rPr>
              <w:t>A 10</w:t>
            </w:r>
            <w:r w:rsidR="00E61351">
              <w:rPr>
                <w:rFonts w:ascii="Arial" w:hAnsi="Arial" w:cs="Arial"/>
                <w:color w:val="000000"/>
                <w:szCs w:val="24"/>
              </w:rPr>
              <w:t>00</w:t>
            </w:r>
            <w:r w:rsidRPr="00626DAA">
              <w:rPr>
                <w:rFonts w:ascii="Arial" w:hAnsi="Arial" w:cs="Arial"/>
                <w:color w:val="000000"/>
                <w:szCs w:val="24"/>
              </w:rPr>
              <w:t>m screening distance was used and</w:t>
            </w:r>
            <w:r w:rsidR="00626DAA" w:rsidRPr="00626DAA">
              <w:rPr>
                <w:rFonts w:ascii="Arial" w:hAnsi="Arial" w:cs="Arial"/>
                <w:color w:val="000000"/>
                <w:szCs w:val="24"/>
              </w:rPr>
              <w:t xml:space="preserve"> </w:t>
            </w:r>
            <w:r w:rsidRPr="00626DAA">
              <w:rPr>
                <w:rFonts w:ascii="Arial" w:hAnsi="Arial" w:cs="Arial"/>
                <w:color w:val="000000"/>
                <w:szCs w:val="24"/>
              </w:rPr>
              <w:t xml:space="preserve">there were </w:t>
            </w:r>
            <w:r w:rsidR="00626DAA">
              <w:rPr>
                <w:rFonts w:ascii="Arial" w:hAnsi="Arial" w:cs="Arial"/>
                <w:color w:val="000000"/>
                <w:szCs w:val="24"/>
              </w:rPr>
              <w:t>no</w:t>
            </w:r>
            <w:r w:rsidRPr="00626DAA">
              <w:rPr>
                <w:rFonts w:ascii="Arial" w:hAnsi="Arial" w:cs="Arial"/>
                <w:color w:val="000000"/>
                <w:szCs w:val="24"/>
              </w:rPr>
              <w:t xml:space="preserve"> designated sites designated under the EU Habitats Directive, there is no direct hydrological connection to the sites.</w:t>
            </w:r>
          </w:p>
          <w:p w14:paraId="67AFC2B0" w14:textId="734DFA86" w:rsidR="00626DAA" w:rsidRPr="007820C3" w:rsidRDefault="00626DAA" w:rsidP="0034007C">
            <w:pPr>
              <w:rPr>
                <w:rFonts w:ascii="Arial" w:hAnsi="Arial" w:cs="Arial"/>
                <w:color w:val="000000"/>
                <w:szCs w:val="24"/>
              </w:rPr>
            </w:pPr>
          </w:p>
        </w:tc>
        <w:tc>
          <w:tcPr>
            <w:tcW w:w="1072" w:type="dxa"/>
          </w:tcPr>
          <w:p w14:paraId="5CCCC72E" w14:textId="77777777" w:rsidR="00800CB0" w:rsidRPr="00FB30B4" w:rsidRDefault="00800CB0" w:rsidP="00800CB0">
            <w:pPr>
              <w:rPr>
                <w:rFonts w:ascii="Arial" w:hAnsi="Arial" w:cs="Arial"/>
                <w:color w:val="000000"/>
                <w:szCs w:val="24"/>
              </w:rPr>
            </w:pPr>
          </w:p>
        </w:tc>
      </w:tr>
      <w:tr w:rsidR="00800CB0" w:rsidRPr="007820C3" w14:paraId="0FF152D3" w14:textId="77777777" w:rsidTr="00136717">
        <w:tc>
          <w:tcPr>
            <w:tcW w:w="9302" w:type="dxa"/>
            <w:gridSpan w:val="4"/>
            <w:shd w:val="clear" w:color="auto" w:fill="0070C0"/>
          </w:tcPr>
          <w:p w14:paraId="0FF152D2" w14:textId="77777777" w:rsidR="00800CB0" w:rsidRPr="007820C3" w:rsidRDefault="00800CB0" w:rsidP="00800CB0">
            <w:pPr>
              <w:rPr>
                <w:rFonts w:ascii="Arial" w:hAnsi="Arial" w:cs="Arial"/>
                <w:b/>
                <w:color w:val="FFFFFF"/>
                <w:szCs w:val="24"/>
              </w:rPr>
            </w:pPr>
            <w:r w:rsidRPr="007820C3">
              <w:rPr>
                <w:rFonts w:ascii="Arial" w:hAnsi="Arial" w:cs="Arial"/>
                <w:b/>
                <w:color w:val="FFFFFF"/>
                <w:szCs w:val="24"/>
              </w:rPr>
              <w:t>Environmental Risk Assessment and operating techniques</w:t>
            </w:r>
          </w:p>
        </w:tc>
      </w:tr>
      <w:tr w:rsidR="00800CB0" w:rsidRPr="007820C3" w14:paraId="0FF152DF" w14:textId="77777777" w:rsidTr="00136717">
        <w:trPr>
          <w:gridAfter w:val="1"/>
          <w:wAfter w:w="13" w:type="dxa"/>
        </w:trPr>
        <w:tc>
          <w:tcPr>
            <w:tcW w:w="1951" w:type="dxa"/>
          </w:tcPr>
          <w:p w14:paraId="0FF152D4" w14:textId="77777777" w:rsidR="00800CB0" w:rsidRPr="007820C3" w:rsidRDefault="00800CB0" w:rsidP="00800CB0">
            <w:pPr>
              <w:rPr>
                <w:rFonts w:ascii="Arial" w:hAnsi="Arial" w:cs="Arial"/>
                <w:szCs w:val="24"/>
              </w:rPr>
            </w:pPr>
            <w:r w:rsidRPr="007820C3">
              <w:rPr>
                <w:rFonts w:ascii="Arial" w:hAnsi="Arial" w:cs="Arial"/>
                <w:szCs w:val="24"/>
              </w:rPr>
              <w:t>Environmental risk</w:t>
            </w:r>
          </w:p>
          <w:p w14:paraId="0FF152D5" w14:textId="55109E2E" w:rsidR="00800CB0" w:rsidRPr="00FB30B4" w:rsidRDefault="00800CB0" w:rsidP="00800CB0">
            <w:pPr>
              <w:rPr>
                <w:rFonts w:ascii="Arial" w:hAnsi="Arial" w:cs="Arial"/>
                <w:color w:val="FF00FF"/>
                <w:szCs w:val="24"/>
              </w:rPr>
            </w:pPr>
          </w:p>
        </w:tc>
        <w:tc>
          <w:tcPr>
            <w:tcW w:w="6266" w:type="dxa"/>
          </w:tcPr>
          <w:p w14:paraId="0FF152D6" w14:textId="77777777" w:rsidR="00800CB0" w:rsidRPr="007820C3" w:rsidRDefault="00800CB0" w:rsidP="00800CB0">
            <w:pPr>
              <w:rPr>
                <w:rFonts w:ascii="Arial" w:hAnsi="Arial" w:cs="Arial"/>
                <w:szCs w:val="24"/>
              </w:rPr>
            </w:pPr>
            <w:r w:rsidRPr="007820C3">
              <w:rPr>
                <w:rFonts w:ascii="Arial" w:hAnsi="Arial" w:cs="Arial"/>
                <w:szCs w:val="24"/>
              </w:rPr>
              <w:t xml:space="preserve">We have reviewed the operator's assessment of the environmental risk from the facility.  </w:t>
            </w:r>
          </w:p>
          <w:p w14:paraId="0FF152D7" w14:textId="77777777" w:rsidR="00800CB0" w:rsidRDefault="00800CB0" w:rsidP="00800CB0">
            <w:pPr>
              <w:rPr>
                <w:rFonts w:ascii="Arial" w:hAnsi="Arial" w:cs="Arial"/>
                <w:color w:val="FF0000"/>
                <w:szCs w:val="24"/>
              </w:rPr>
            </w:pPr>
          </w:p>
          <w:p w14:paraId="0FF152D8" w14:textId="77777777" w:rsidR="00800CB0" w:rsidRPr="003F6ACE" w:rsidRDefault="00800CB0" w:rsidP="00800CB0">
            <w:pPr>
              <w:rPr>
                <w:rFonts w:ascii="Arial" w:hAnsi="Arial" w:cs="Arial"/>
                <w:color w:val="000000" w:themeColor="text1"/>
                <w:szCs w:val="24"/>
              </w:rPr>
            </w:pPr>
            <w:r w:rsidRPr="003F6ACE">
              <w:rPr>
                <w:rFonts w:ascii="Arial" w:hAnsi="Arial" w:cs="Arial"/>
                <w:color w:val="000000" w:themeColor="text1"/>
                <w:szCs w:val="24"/>
              </w:rPr>
              <w:t xml:space="preserve">The operator’s risk assessment is satisfactory. </w:t>
            </w:r>
          </w:p>
          <w:p w14:paraId="0FF152DD" w14:textId="77777777" w:rsidR="00800CB0" w:rsidRPr="007820C3" w:rsidRDefault="00800CB0" w:rsidP="003F6ACE">
            <w:pPr>
              <w:pStyle w:val="BodyText"/>
              <w:rPr>
                <w:rFonts w:ascii="Arial" w:hAnsi="Arial" w:cs="Arial"/>
                <w:szCs w:val="24"/>
              </w:rPr>
            </w:pPr>
          </w:p>
        </w:tc>
        <w:tc>
          <w:tcPr>
            <w:tcW w:w="1072" w:type="dxa"/>
          </w:tcPr>
          <w:p w14:paraId="0FF152DE" w14:textId="77777777" w:rsidR="00800CB0" w:rsidRPr="00FB30B4" w:rsidRDefault="00800CB0" w:rsidP="00800CB0">
            <w:pPr>
              <w:rPr>
                <w:rFonts w:ascii="Arial" w:hAnsi="Arial" w:cs="Arial"/>
                <w:color w:val="000000"/>
                <w:szCs w:val="24"/>
              </w:rPr>
            </w:pPr>
            <w:r w:rsidRPr="00FB30B4">
              <w:rPr>
                <w:rFonts w:ascii="Arial" w:hAnsi="Arial" w:cs="Arial"/>
                <w:color w:val="000000"/>
                <w:szCs w:val="24"/>
              </w:rPr>
              <w:sym w:font="Wingdings" w:char="F0FC"/>
            </w:r>
          </w:p>
        </w:tc>
      </w:tr>
      <w:tr w:rsidR="00800CB0" w:rsidRPr="007820C3" w14:paraId="0FF152F6" w14:textId="77777777" w:rsidTr="00136717">
        <w:trPr>
          <w:gridAfter w:val="1"/>
          <w:wAfter w:w="13" w:type="dxa"/>
        </w:trPr>
        <w:tc>
          <w:tcPr>
            <w:tcW w:w="1951" w:type="dxa"/>
          </w:tcPr>
          <w:p w14:paraId="0FF152EC" w14:textId="77777777" w:rsidR="00800CB0" w:rsidRPr="007820C3" w:rsidRDefault="00800CB0" w:rsidP="00800CB0">
            <w:pPr>
              <w:rPr>
                <w:rFonts w:ascii="Arial" w:hAnsi="Arial" w:cs="Arial"/>
                <w:szCs w:val="24"/>
              </w:rPr>
            </w:pPr>
            <w:r w:rsidRPr="007820C3">
              <w:rPr>
                <w:rFonts w:ascii="Arial" w:hAnsi="Arial" w:cs="Arial"/>
                <w:szCs w:val="24"/>
              </w:rPr>
              <w:t>Operating techniques</w:t>
            </w:r>
          </w:p>
        </w:tc>
        <w:tc>
          <w:tcPr>
            <w:tcW w:w="6266" w:type="dxa"/>
          </w:tcPr>
          <w:p w14:paraId="5457DF51" w14:textId="77777777" w:rsidR="003F6ACE" w:rsidRPr="003F6ACE" w:rsidRDefault="003F6ACE" w:rsidP="003F6ACE">
            <w:pPr>
              <w:pStyle w:val="BodyText"/>
              <w:rPr>
                <w:rFonts w:ascii="Arial" w:hAnsi="Arial" w:cs="Arial"/>
                <w:szCs w:val="24"/>
              </w:rPr>
            </w:pPr>
            <w:r w:rsidRPr="003F6ACE">
              <w:rPr>
                <w:rFonts w:ascii="Arial" w:hAnsi="Arial" w:cs="Arial"/>
                <w:szCs w:val="24"/>
              </w:rPr>
              <w:t xml:space="preserve">We have reviewed the techniques used by the operator and compared these with the relevant guidance notes according to TGN 7.01. </w:t>
            </w:r>
          </w:p>
          <w:p w14:paraId="4A1F06C9" w14:textId="77777777" w:rsidR="003F6ACE" w:rsidRPr="003F6ACE" w:rsidRDefault="003F6ACE" w:rsidP="003F6ACE">
            <w:pPr>
              <w:pStyle w:val="BodyText"/>
              <w:rPr>
                <w:rFonts w:ascii="Arial" w:hAnsi="Arial" w:cs="Arial"/>
                <w:szCs w:val="24"/>
              </w:rPr>
            </w:pPr>
          </w:p>
          <w:p w14:paraId="0FF152F4" w14:textId="23541720" w:rsidR="00800CB0" w:rsidRPr="007820C3" w:rsidRDefault="003F6ACE" w:rsidP="003F6ACE">
            <w:pPr>
              <w:pStyle w:val="BodyText"/>
              <w:rPr>
                <w:rFonts w:ascii="Arial" w:hAnsi="Arial" w:cs="Arial"/>
                <w:szCs w:val="24"/>
              </w:rPr>
            </w:pPr>
            <w:r w:rsidRPr="003F6ACE">
              <w:rPr>
                <w:rFonts w:ascii="Arial" w:hAnsi="Arial" w:cs="Arial"/>
                <w:szCs w:val="24"/>
              </w:rPr>
              <w:t>The proposed techniques / emission levels for priorities for control are in line with the benchmark levels contained in the TGN and we consider them to represent appropriate techniques for the facility.</w:t>
            </w:r>
          </w:p>
        </w:tc>
        <w:tc>
          <w:tcPr>
            <w:tcW w:w="1072" w:type="dxa"/>
          </w:tcPr>
          <w:p w14:paraId="0FF152F5" w14:textId="77777777" w:rsidR="00800CB0" w:rsidRPr="00FB30B4" w:rsidRDefault="00800CB0" w:rsidP="00800CB0">
            <w:pPr>
              <w:rPr>
                <w:rFonts w:ascii="Arial" w:hAnsi="Arial" w:cs="Arial"/>
                <w:color w:val="000000"/>
                <w:szCs w:val="24"/>
              </w:rPr>
            </w:pPr>
            <w:r w:rsidRPr="00FB30B4">
              <w:rPr>
                <w:rFonts w:ascii="Arial" w:hAnsi="Arial" w:cs="Arial"/>
                <w:color w:val="000000"/>
                <w:szCs w:val="24"/>
              </w:rPr>
              <w:sym w:font="Wingdings" w:char="F0FC"/>
            </w:r>
          </w:p>
        </w:tc>
      </w:tr>
      <w:tr w:rsidR="00800CB0" w:rsidRPr="007820C3" w14:paraId="0FF152F8" w14:textId="77777777" w:rsidTr="00136717">
        <w:tc>
          <w:tcPr>
            <w:tcW w:w="9302" w:type="dxa"/>
            <w:gridSpan w:val="4"/>
            <w:shd w:val="clear" w:color="auto" w:fill="0070C0"/>
          </w:tcPr>
          <w:p w14:paraId="0FF152F7" w14:textId="77777777" w:rsidR="00800CB0" w:rsidRPr="007820C3" w:rsidRDefault="00800CB0" w:rsidP="00800CB0">
            <w:pPr>
              <w:rPr>
                <w:rFonts w:ascii="Arial" w:hAnsi="Arial" w:cs="Arial"/>
                <w:b/>
                <w:color w:val="FFFFFF"/>
                <w:szCs w:val="24"/>
              </w:rPr>
            </w:pPr>
            <w:r w:rsidRPr="007820C3">
              <w:rPr>
                <w:rFonts w:ascii="Arial" w:hAnsi="Arial" w:cs="Arial"/>
                <w:b/>
                <w:color w:val="FFFFFF"/>
                <w:szCs w:val="24"/>
              </w:rPr>
              <w:t>The permit conditions</w:t>
            </w:r>
          </w:p>
        </w:tc>
      </w:tr>
      <w:tr w:rsidR="00800CB0" w:rsidRPr="007820C3" w14:paraId="0FF15347" w14:textId="77777777" w:rsidTr="00136717">
        <w:trPr>
          <w:gridAfter w:val="1"/>
          <w:wAfter w:w="13" w:type="dxa"/>
        </w:trPr>
        <w:tc>
          <w:tcPr>
            <w:tcW w:w="1951" w:type="dxa"/>
          </w:tcPr>
          <w:p w14:paraId="0FF15343" w14:textId="77777777" w:rsidR="00800CB0" w:rsidRPr="007820C3" w:rsidRDefault="00800CB0" w:rsidP="00800CB0">
            <w:pPr>
              <w:rPr>
                <w:rFonts w:ascii="Arial" w:hAnsi="Arial" w:cs="Arial"/>
                <w:color w:val="000000"/>
                <w:szCs w:val="24"/>
              </w:rPr>
            </w:pPr>
            <w:r w:rsidRPr="007820C3">
              <w:rPr>
                <w:rFonts w:ascii="Arial" w:hAnsi="Arial" w:cs="Arial"/>
                <w:color w:val="000000"/>
                <w:szCs w:val="24"/>
              </w:rPr>
              <w:t>Considerations of foul sewer</w:t>
            </w:r>
          </w:p>
          <w:p w14:paraId="0FF15344" w14:textId="77777777" w:rsidR="00800CB0" w:rsidRPr="007820C3" w:rsidRDefault="00800CB0" w:rsidP="00800CB0">
            <w:pPr>
              <w:rPr>
                <w:rFonts w:ascii="Arial" w:hAnsi="Arial" w:cs="Arial"/>
                <w:color w:val="000000"/>
                <w:szCs w:val="24"/>
              </w:rPr>
            </w:pPr>
          </w:p>
        </w:tc>
        <w:tc>
          <w:tcPr>
            <w:tcW w:w="6266" w:type="dxa"/>
          </w:tcPr>
          <w:p w14:paraId="0FF15345" w14:textId="77777777" w:rsidR="00800CB0" w:rsidRPr="007820C3" w:rsidRDefault="00800CB0" w:rsidP="00800CB0">
            <w:pPr>
              <w:rPr>
                <w:rFonts w:ascii="Arial" w:hAnsi="Arial" w:cs="Arial"/>
                <w:szCs w:val="24"/>
              </w:rPr>
            </w:pPr>
            <w:r w:rsidRPr="007820C3">
              <w:rPr>
                <w:rFonts w:ascii="Arial" w:hAnsi="Arial" w:cs="Arial"/>
                <w:szCs w:val="24"/>
              </w:rPr>
              <w:t>We agree with the operators justification for not connecting to foul sewer.</w:t>
            </w:r>
          </w:p>
        </w:tc>
        <w:tc>
          <w:tcPr>
            <w:tcW w:w="1072" w:type="dxa"/>
          </w:tcPr>
          <w:p w14:paraId="0FF15346" w14:textId="77777777" w:rsidR="00800CB0" w:rsidRPr="00FB30B4" w:rsidRDefault="00800CB0" w:rsidP="00800CB0">
            <w:pPr>
              <w:rPr>
                <w:rFonts w:ascii="Arial" w:hAnsi="Arial" w:cs="Arial"/>
                <w:color w:val="000000"/>
                <w:szCs w:val="24"/>
              </w:rPr>
            </w:pPr>
            <w:r w:rsidRPr="00FB30B4">
              <w:rPr>
                <w:rFonts w:ascii="Arial" w:hAnsi="Arial" w:cs="Arial"/>
                <w:color w:val="000000"/>
                <w:szCs w:val="24"/>
              </w:rPr>
              <w:sym w:font="Wingdings" w:char="F0FC"/>
            </w:r>
          </w:p>
        </w:tc>
      </w:tr>
      <w:tr w:rsidR="00800CB0" w:rsidRPr="007820C3" w14:paraId="0FF15349" w14:textId="77777777" w:rsidTr="00136717">
        <w:tc>
          <w:tcPr>
            <w:tcW w:w="9302" w:type="dxa"/>
            <w:gridSpan w:val="4"/>
            <w:shd w:val="clear" w:color="auto" w:fill="0070C0"/>
          </w:tcPr>
          <w:p w14:paraId="0FF15348" w14:textId="77777777" w:rsidR="00800CB0" w:rsidRPr="007820C3" w:rsidRDefault="00800CB0" w:rsidP="00800CB0">
            <w:pPr>
              <w:rPr>
                <w:rFonts w:ascii="Arial" w:hAnsi="Arial" w:cs="Arial"/>
                <w:b/>
                <w:color w:val="FFFFFF"/>
                <w:szCs w:val="24"/>
              </w:rPr>
            </w:pPr>
            <w:r w:rsidRPr="007820C3">
              <w:rPr>
                <w:rFonts w:ascii="Arial" w:hAnsi="Arial" w:cs="Arial"/>
                <w:b/>
                <w:color w:val="FFFFFF"/>
                <w:szCs w:val="24"/>
              </w:rPr>
              <w:t>Operator Competence</w:t>
            </w:r>
          </w:p>
        </w:tc>
      </w:tr>
      <w:tr w:rsidR="00800CB0" w:rsidRPr="007820C3" w14:paraId="0FF1534E" w14:textId="77777777" w:rsidTr="00136717">
        <w:trPr>
          <w:gridAfter w:val="1"/>
          <w:wAfter w:w="13" w:type="dxa"/>
        </w:trPr>
        <w:tc>
          <w:tcPr>
            <w:tcW w:w="1951" w:type="dxa"/>
          </w:tcPr>
          <w:p w14:paraId="0FF1534A" w14:textId="77777777" w:rsidR="00800CB0" w:rsidRPr="007820C3" w:rsidRDefault="00800CB0" w:rsidP="00800CB0">
            <w:pPr>
              <w:rPr>
                <w:rFonts w:ascii="Arial" w:hAnsi="Arial" w:cs="Arial"/>
                <w:szCs w:val="24"/>
              </w:rPr>
            </w:pPr>
            <w:r w:rsidRPr="007820C3">
              <w:rPr>
                <w:rFonts w:ascii="Arial" w:hAnsi="Arial" w:cs="Arial"/>
                <w:szCs w:val="24"/>
              </w:rPr>
              <w:t xml:space="preserve">Environment Management System </w:t>
            </w:r>
          </w:p>
        </w:tc>
        <w:tc>
          <w:tcPr>
            <w:tcW w:w="6266" w:type="dxa"/>
          </w:tcPr>
          <w:p w14:paraId="0FF1534B" w14:textId="77777777" w:rsidR="00800CB0" w:rsidRDefault="00800CB0" w:rsidP="00800CB0">
            <w:pPr>
              <w:rPr>
                <w:rFonts w:ascii="Arial" w:hAnsi="Arial" w:cs="Arial"/>
                <w:color w:val="000000"/>
                <w:szCs w:val="24"/>
              </w:rPr>
            </w:pPr>
            <w:r w:rsidRPr="007820C3">
              <w:rPr>
                <w:rFonts w:ascii="Arial" w:hAnsi="Arial" w:cs="Arial"/>
                <w:color w:val="000000"/>
                <w:szCs w:val="24"/>
              </w:rPr>
              <w:t>There is no known reason to consider that the operator will not have the management systems to enable it to comply with the permit conditions.  The decision was taken in accordance with RGN 5 on Operator Competence.</w:t>
            </w:r>
          </w:p>
          <w:p w14:paraId="0FF1534C" w14:textId="77777777" w:rsidR="00800CB0" w:rsidRPr="007820C3" w:rsidRDefault="00800CB0" w:rsidP="00800CB0">
            <w:pPr>
              <w:rPr>
                <w:rFonts w:ascii="Arial" w:hAnsi="Arial" w:cs="Arial"/>
                <w:szCs w:val="24"/>
              </w:rPr>
            </w:pPr>
          </w:p>
        </w:tc>
        <w:tc>
          <w:tcPr>
            <w:tcW w:w="1072" w:type="dxa"/>
          </w:tcPr>
          <w:p w14:paraId="0FF1534D" w14:textId="77777777" w:rsidR="00800CB0" w:rsidRPr="00FB30B4" w:rsidRDefault="00800CB0" w:rsidP="00800CB0">
            <w:pPr>
              <w:rPr>
                <w:rFonts w:ascii="Arial" w:hAnsi="Arial" w:cs="Arial"/>
                <w:color w:val="000000"/>
                <w:szCs w:val="24"/>
              </w:rPr>
            </w:pPr>
            <w:r w:rsidRPr="00FB30B4">
              <w:rPr>
                <w:rFonts w:ascii="Arial" w:hAnsi="Arial" w:cs="Arial"/>
                <w:color w:val="000000"/>
                <w:szCs w:val="24"/>
              </w:rPr>
              <w:sym w:font="Wingdings" w:char="F0FC"/>
            </w:r>
          </w:p>
        </w:tc>
      </w:tr>
      <w:tr w:rsidR="00800CB0" w:rsidRPr="007820C3" w14:paraId="4503D091" w14:textId="77777777" w:rsidTr="00A01F19">
        <w:trPr>
          <w:gridAfter w:val="1"/>
          <w:wAfter w:w="13" w:type="dxa"/>
        </w:trPr>
        <w:tc>
          <w:tcPr>
            <w:tcW w:w="9289" w:type="dxa"/>
            <w:gridSpan w:val="3"/>
            <w:shd w:val="clear" w:color="auto" w:fill="0070C0"/>
          </w:tcPr>
          <w:p w14:paraId="7FAA5820" w14:textId="3A4868B5" w:rsidR="00800CB0" w:rsidRPr="00E96702" w:rsidRDefault="00800CB0" w:rsidP="00800CB0">
            <w:pPr>
              <w:rPr>
                <w:rFonts w:ascii="Arial" w:hAnsi="Arial" w:cs="Arial"/>
                <w:b/>
                <w:color w:val="FFFFFF"/>
                <w:szCs w:val="24"/>
              </w:rPr>
            </w:pPr>
            <w:r w:rsidRPr="00E96702">
              <w:rPr>
                <w:rFonts w:ascii="Arial" w:hAnsi="Arial" w:cs="Arial"/>
                <w:b/>
                <w:color w:val="FFFFFF"/>
                <w:szCs w:val="24"/>
              </w:rPr>
              <w:t>Sustainable Management of Natural Resources</w:t>
            </w:r>
            <w:r>
              <w:rPr>
                <w:rFonts w:ascii="Arial" w:hAnsi="Arial" w:cs="Arial"/>
                <w:b/>
                <w:color w:val="FFFFFF"/>
                <w:szCs w:val="24"/>
              </w:rPr>
              <w:t xml:space="preserve"> (SMNR)</w:t>
            </w:r>
          </w:p>
        </w:tc>
      </w:tr>
      <w:tr w:rsidR="00800CB0" w:rsidRPr="007820C3" w14:paraId="033C62BB" w14:textId="77777777" w:rsidTr="00136717">
        <w:trPr>
          <w:gridAfter w:val="1"/>
          <w:wAfter w:w="13" w:type="dxa"/>
        </w:trPr>
        <w:tc>
          <w:tcPr>
            <w:tcW w:w="1951" w:type="dxa"/>
          </w:tcPr>
          <w:p w14:paraId="35C25BFE" w14:textId="0AB7DEB0" w:rsidR="00800CB0" w:rsidRDefault="00800CB0" w:rsidP="00800CB0">
            <w:pPr>
              <w:rPr>
                <w:rFonts w:ascii="Arial" w:hAnsi="Arial" w:cs="Arial"/>
                <w:szCs w:val="24"/>
              </w:rPr>
            </w:pPr>
            <w:r>
              <w:rPr>
                <w:rFonts w:ascii="Arial" w:hAnsi="Arial" w:cs="Arial"/>
                <w:szCs w:val="24"/>
              </w:rPr>
              <w:t>Considerations of SMNR - Compliance with our General Purpose</w:t>
            </w:r>
          </w:p>
        </w:tc>
        <w:tc>
          <w:tcPr>
            <w:tcW w:w="6266" w:type="dxa"/>
          </w:tcPr>
          <w:p w14:paraId="24FFCCEA" w14:textId="2D49CDD9" w:rsidR="00800CB0" w:rsidRPr="00E96702" w:rsidRDefault="00800CB0" w:rsidP="00800CB0">
            <w:pPr>
              <w:pStyle w:val="NormalWeb"/>
              <w:rPr>
                <w:rFonts w:ascii="Arial" w:eastAsia="Times New Roman" w:hAnsi="Arial" w:cs="Arial"/>
              </w:rPr>
            </w:pPr>
            <w:r>
              <w:rPr>
                <w:rFonts w:ascii="Arial" w:eastAsia="Times New Roman" w:hAnsi="Arial" w:cs="Arial"/>
              </w:rPr>
              <w:t>We are</w:t>
            </w:r>
            <w:r w:rsidRPr="00E96702">
              <w:rPr>
                <w:rFonts w:ascii="Arial" w:eastAsia="Times New Roman" w:hAnsi="Arial" w:cs="Arial"/>
              </w:rPr>
              <w:t xml:space="preserve"> satisfied that this decision is compatible with </w:t>
            </w:r>
            <w:r>
              <w:rPr>
                <w:rFonts w:ascii="Arial" w:eastAsia="Times New Roman" w:hAnsi="Arial" w:cs="Arial"/>
              </w:rPr>
              <w:t>our</w:t>
            </w:r>
            <w:r w:rsidRPr="00E96702">
              <w:rPr>
                <w:rFonts w:ascii="Arial" w:eastAsia="Times New Roman" w:hAnsi="Arial" w:cs="Arial"/>
              </w:rPr>
              <w:t xml:space="preserve"> general purpose of pursuing the sustainable management of natural resources in relation to Wales and applying the principles of sustainable management of natural resources”</w:t>
            </w:r>
          </w:p>
          <w:p w14:paraId="7C4FE69A" w14:textId="77777777" w:rsidR="00800CB0" w:rsidRPr="00E96702" w:rsidRDefault="00800CB0" w:rsidP="003F6ACE">
            <w:pPr>
              <w:pStyle w:val="NormalWeb"/>
              <w:rPr>
                <w:rFonts w:ascii="Arial" w:hAnsi="Arial" w:cs="Arial"/>
                <w:color w:val="FF00FF"/>
              </w:rPr>
            </w:pPr>
          </w:p>
        </w:tc>
        <w:tc>
          <w:tcPr>
            <w:tcW w:w="1072" w:type="dxa"/>
          </w:tcPr>
          <w:p w14:paraId="204E9F27" w14:textId="4D8C7B08" w:rsidR="00800CB0" w:rsidRDefault="00800CB0" w:rsidP="00800CB0">
            <w:pPr>
              <w:rPr>
                <w:rFonts w:ascii="Arial" w:hAnsi="Arial" w:cs="Arial"/>
                <w:color w:val="000000"/>
                <w:szCs w:val="24"/>
              </w:rPr>
            </w:pPr>
            <w:r w:rsidRPr="00FB30B4">
              <w:rPr>
                <w:rFonts w:ascii="Arial" w:hAnsi="Arial" w:cs="Arial"/>
                <w:color w:val="000000"/>
                <w:szCs w:val="24"/>
              </w:rPr>
              <w:sym w:font="Wingdings" w:char="F0FC"/>
            </w:r>
          </w:p>
        </w:tc>
      </w:tr>
    </w:tbl>
    <w:p w14:paraId="0FF1535F" w14:textId="3EA066D0" w:rsidR="00FB30B4" w:rsidRPr="004243F4" w:rsidRDefault="006765AE" w:rsidP="003F6ACE">
      <w:pPr>
        <w:pStyle w:val="Heading1"/>
        <w:jc w:val="left"/>
        <w:rPr>
          <w:rFonts w:cs="Arial"/>
          <w:color w:val="FF00FF"/>
          <w:szCs w:val="24"/>
        </w:rPr>
      </w:pPr>
      <w:r>
        <w:br w:type="page"/>
      </w:r>
    </w:p>
    <w:p w14:paraId="0FF15360" w14:textId="77777777" w:rsidR="00FB30B4" w:rsidRPr="004243F4" w:rsidRDefault="00FB30B4" w:rsidP="00FB30B4">
      <w:pPr>
        <w:jc w:val="both"/>
        <w:rPr>
          <w:rFonts w:ascii="Arial" w:hAnsi="Arial" w:cs="Arial"/>
        </w:rPr>
      </w:pPr>
    </w:p>
    <w:p w14:paraId="0FF15371" w14:textId="77777777" w:rsidR="00FB30B4" w:rsidRDefault="00FB30B4" w:rsidP="00FB30B4">
      <w:pPr>
        <w:jc w:val="both"/>
        <w:rPr>
          <w:rFonts w:ascii="Arial" w:hAnsi="Arial"/>
          <w:color w:val="FF0000"/>
        </w:rPr>
      </w:pPr>
    </w:p>
    <w:p w14:paraId="0FF15372" w14:textId="77777777" w:rsidR="00FB30B4" w:rsidRDefault="00FB30B4" w:rsidP="00FB30B4">
      <w:pPr>
        <w:jc w:val="both"/>
        <w:rPr>
          <w:rFonts w:ascii="Arial" w:hAnsi="Arial"/>
          <w:color w:val="FF0000"/>
        </w:rPr>
      </w:pPr>
    </w:p>
    <w:p w14:paraId="0FF15373" w14:textId="77777777" w:rsidR="00C44B7E" w:rsidRDefault="00C44B7E">
      <w:pPr>
        <w:rPr>
          <w:rFonts w:ascii="Arial" w:hAnsi="Arial"/>
          <w:b/>
          <w:sz w:val="28"/>
        </w:rPr>
      </w:pPr>
    </w:p>
    <w:p w14:paraId="0FF15374" w14:textId="77777777" w:rsidR="00C44B7E" w:rsidRDefault="00C44B7E">
      <w:pPr>
        <w:rPr>
          <w:rFonts w:ascii="Arial" w:hAnsi="Arial"/>
          <w:b/>
          <w:sz w:val="28"/>
        </w:rPr>
      </w:pPr>
    </w:p>
    <w:p w14:paraId="0FF15375" w14:textId="77777777" w:rsidR="00C44B7E" w:rsidRDefault="00C44B7E">
      <w:pPr>
        <w:rPr>
          <w:rFonts w:ascii="Arial" w:hAnsi="Arial"/>
          <w:b/>
          <w:sz w:val="28"/>
        </w:rPr>
      </w:pPr>
    </w:p>
    <w:sectPr w:rsidR="00C44B7E" w:rsidSect="003F4346">
      <w:footerReference w:type="even" r:id="rId12"/>
      <w:footerReference w:type="default" r:id="rId13"/>
      <w:pgSz w:w="11906" w:h="16838"/>
      <w:pgMar w:top="1440" w:right="1800" w:bottom="1440" w:left="1800" w:header="720" w:footer="195"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3B25AD3B" w14:textId="77777777" w:rsidR="008E417C" w:rsidRDefault="008E417C">
      <w:r>
        <w:separator/>
      </w:r>
    </w:p>
  </w:endnote>
  <w:endnote w:type="continuationSeparator" w:id="0">
    <w:p w14:paraId="7AFD3A18" w14:textId="77777777" w:rsidR="008E417C" w:rsidRDefault="008E417C">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G Times">
    <w:panose1 w:val="00000000000000000000"/>
    <w:charset w:val="00"/>
    <w:family w:val="roman"/>
    <w:notTrueType/>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0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FF1537A" w14:textId="77777777" w:rsidR="004237EA" w:rsidRDefault="009271E0">
    <w:pPr>
      <w:pStyle w:val="Footer"/>
      <w:framePr w:wrap="around" w:vAnchor="text" w:hAnchor="margin" w:xAlign="center" w:y="1"/>
      <w:rPr>
        <w:rStyle w:val="PageNumber"/>
      </w:rPr>
    </w:pPr>
    <w:r>
      <w:rPr>
        <w:rStyle w:val="PageNumber"/>
      </w:rPr>
      <w:fldChar w:fldCharType="begin"/>
    </w:r>
    <w:r w:rsidR="004237EA">
      <w:rPr>
        <w:rStyle w:val="PageNumber"/>
      </w:rPr>
      <w:instrText xml:space="preserve">PAGE  </w:instrText>
    </w:r>
    <w:r>
      <w:rPr>
        <w:rStyle w:val="PageNumber"/>
      </w:rPr>
      <w:fldChar w:fldCharType="separate"/>
    </w:r>
    <w:r w:rsidR="004237EA">
      <w:rPr>
        <w:rStyle w:val="PageNumber"/>
        <w:noProof/>
      </w:rPr>
      <w:t>5</w:t>
    </w:r>
    <w:r>
      <w:rPr>
        <w:rStyle w:val="PageNumber"/>
      </w:rPr>
      <w:fldChar w:fldCharType="end"/>
    </w:r>
  </w:p>
  <w:p w14:paraId="0FF1537B" w14:textId="77777777" w:rsidR="004237EA" w:rsidRDefault="004237EA">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tbl>
    <w:tblPr>
      <w:tblW w:w="10636" w:type="dxa"/>
      <w:tblInd w:w="-1153" w:type="dxa"/>
      <w:tblLayout w:type="fixed"/>
      <w:tblLook w:val="0000" w:firstRow="0" w:lastRow="0" w:firstColumn="0" w:lastColumn="0" w:noHBand="0" w:noVBand="0"/>
    </w:tblPr>
    <w:tblGrid>
      <w:gridCol w:w="2659"/>
      <w:gridCol w:w="2659"/>
      <w:gridCol w:w="2926"/>
      <w:gridCol w:w="2392"/>
    </w:tblGrid>
    <w:tr w:rsidR="004237EA" w:rsidRPr="002B61AE" w14:paraId="0FF15380" w14:textId="77777777" w:rsidTr="008632BF">
      <w:trPr>
        <w:trHeight w:val="286"/>
      </w:trPr>
      <w:tc>
        <w:tcPr>
          <w:tcW w:w="2659" w:type="dxa"/>
        </w:tcPr>
        <w:p w14:paraId="0FF1537C" w14:textId="7104BEDB" w:rsidR="004237EA" w:rsidRPr="00E907C6" w:rsidRDefault="004237EA" w:rsidP="008632BF">
          <w:pPr>
            <w:tabs>
              <w:tab w:val="left" w:pos="4335"/>
              <w:tab w:val="right" w:pos="10348"/>
            </w:tabs>
            <w:rPr>
              <w:rStyle w:val="PageNumber"/>
              <w:rFonts w:ascii="Arial" w:hAnsi="Arial" w:cs="Arial"/>
              <w:color w:val="0070C0"/>
              <w:sz w:val="18"/>
              <w:lang w:val="en-US"/>
            </w:rPr>
          </w:pPr>
          <w:r w:rsidRPr="00E907C6">
            <w:rPr>
              <w:rStyle w:val="PageNumber"/>
              <w:rFonts w:ascii="Arial" w:hAnsi="Arial" w:cs="Arial"/>
              <w:color w:val="0070C0"/>
              <w:sz w:val="18"/>
              <w:lang w:val="en-US"/>
            </w:rPr>
            <w:t>233_08_SD92</w:t>
          </w:r>
        </w:p>
      </w:tc>
      <w:tc>
        <w:tcPr>
          <w:tcW w:w="2659" w:type="dxa"/>
        </w:tcPr>
        <w:p w14:paraId="0FF1537D" w14:textId="5E1ABA50" w:rsidR="004237EA" w:rsidRPr="00E907C6" w:rsidRDefault="004237EA" w:rsidP="008632BF">
          <w:pPr>
            <w:tabs>
              <w:tab w:val="left" w:pos="4335"/>
              <w:tab w:val="right" w:pos="10348"/>
            </w:tabs>
            <w:rPr>
              <w:rStyle w:val="PageNumber"/>
              <w:rFonts w:ascii="Arial" w:hAnsi="Arial" w:cs="Arial"/>
              <w:color w:val="0070C0"/>
              <w:sz w:val="18"/>
              <w:lang w:val="en-US"/>
            </w:rPr>
          </w:pPr>
        </w:p>
      </w:tc>
      <w:tc>
        <w:tcPr>
          <w:tcW w:w="2926" w:type="dxa"/>
        </w:tcPr>
        <w:p w14:paraId="0FF1537E" w14:textId="165417DE" w:rsidR="004237EA" w:rsidRPr="00E907C6" w:rsidRDefault="004237EA" w:rsidP="008632BF">
          <w:pPr>
            <w:tabs>
              <w:tab w:val="left" w:pos="4335"/>
              <w:tab w:val="right" w:pos="10348"/>
            </w:tabs>
            <w:rPr>
              <w:rStyle w:val="PageNumber"/>
              <w:rFonts w:ascii="Arial" w:hAnsi="Arial" w:cs="Arial"/>
              <w:color w:val="0070C0"/>
              <w:sz w:val="20"/>
              <w:lang w:val="en-US"/>
            </w:rPr>
          </w:pPr>
        </w:p>
      </w:tc>
      <w:tc>
        <w:tcPr>
          <w:tcW w:w="2392" w:type="dxa"/>
        </w:tcPr>
        <w:p w14:paraId="0FF1537F" w14:textId="13D61703" w:rsidR="004237EA" w:rsidRPr="00E907C6" w:rsidRDefault="004237EA" w:rsidP="008632BF">
          <w:pPr>
            <w:tabs>
              <w:tab w:val="left" w:pos="4335"/>
              <w:tab w:val="right" w:pos="10348"/>
            </w:tabs>
            <w:jc w:val="right"/>
            <w:rPr>
              <w:rStyle w:val="PageNumber"/>
              <w:rFonts w:ascii="Arial" w:hAnsi="Arial" w:cs="Arial"/>
              <w:color w:val="0070C0"/>
              <w:sz w:val="20"/>
              <w:lang w:val="en-US"/>
            </w:rPr>
          </w:pPr>
          <w:r w:rsidRPr="00E907C6">
            <w:rPr>
              <w:rStyle w:val="PageNumber"/>
              <w:rFonts w:ascii="Arial" w:hAnsi="Arial" w:cs="Arial"/>
              <w:color w:val="0070C0"/>
              <w:sz w:val="20"/>
              <w:lang w:val="en-US"/>
            </w:rPr>
            <w:t xml:space="preserve">Page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PAGE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10</w:t>
          </w:r>
          <w:r w:rsidR="009271E0" w:rsidRPr="00E907C6">
            <w:rPr>
              <w:rStyle w:val="PageNumber"/>
              <w:rFonts w:ascii="Arial" w:hAnsi="Arial" w:cs="Arial"/>
              <w:color w:val="0070C0"/>
              <w:sz w:val="20"/>
              <w:lang w:val="en-US"/>
            </w:rPr>
            <w:fldChar w:fldCharType="end"/>
          </w:r>
          <w:r w:rsidRPr="00E907C6">
            <w:rPr>
              <w:rStyle w:val="PageNumber"/>
              <w:rFonts w:ascii="Arial" w:hAnsi="Arial" w:cs="Arial"/>
              <w:color w:val="0070C0"/>
              <w:sz w:val="20"/>
              <w:lang w:val="en-US"/>
            </w:rPr>
            <w:t xml:space="preserve"> of </w:t>
          </w:r>
          <w:r w:rsidR="009271E0" w:rsidRPr="00E907C6">
            <w:rPr>
              <w:rStyle w:val="PageNumber"/>
              <w:rFonts w:ascii="Arial" w:hAnsi="Arial" w:cs="Arial"/>
              <w:color w:val="0070C0"/>
              <w:sz w:val="20"/>
              <w:lang w:val="en-US"/>
            </w:rPr>
            <w:fldChar w:fldCharType="begin"/>
          </w:r>
          <w:r w:rsidRPr="00E907C6">
            <w:rPr>
              <w:rStyle w:val="PageNumber"/>
              <w:rFonts w:ascii="Arial" w:hAnsi="Arial" w:cs="Arial"/>
              <w:color w:val="0070C0"/>
              <w:sz w:val="20"/>
              <w:lang w:val="en-US"/>
            </w:rPr>
            <w:instrText xml:space="preserve"> NUMPAGES </w:instrText>
          </w:r>
          <w:r w:rsidR="009271E0" w:rsidRPr="00E907C6">
            <w:rPr>
              <w:rStyle w:val="PageNumber"/>
              <w:rFonts w:ascii="Arial" w:hAnsi="Arial" w:cs="Arial"/>
              <w:color w:val="0070C0"/>
              <w:sz w:val="20"/>
              <w:lang w:val="en-US"/>
            </w:rPr>
            <w:fldChar w:fldCharType="separate"/>
          </w:r>
          <w:r w:rsidR="00343BA5">
            <w:rPr>
              <w:rStyle w:val="PageNumber"/>
              <w:rFonts w:ascii="Arial" w:hAnsi="Arial" w:cs="Arial"/>
              <w:noProof/>
              <w:color w:val="0070C0"/>
              <w:sz w:val="20"/>
              <w:lang w:val="en-US"/>
            </w:rPr>
            <w:t>12</w:t>
          </w:r>
          <w:r w:rsidR="009271E0" w:rsidRPr="00E907C6">
            <w:rPr>
              <w:rStyle w:val="PageNumber"/>
              <w:rFonts w:ascii="Arial" w:hAnsi="Arial" w:cs="Arial"/>
              <w:color w:val="0070C0"/>
              <w:sz w:val="20"/>
              <w:lang w:val="en-US"/>
            </w:rPr>
            <w:fldChar w:fldCharType="end"/>
          </w:r>
        </w:p>
      </w:tc>
    </w:tr>
  </w:tbl>
  <w:p w14:paraId="0FF15381" w14:textId="77777777" w:rsidR="004237EA" w:rsidRPr="003F4346" w:rsidRDefault="004237EA" w:rsidP="003F4346">
    <w:pPr>
      <w:pStyle w:val="Footer"/>
      <w:rPr>
        <w:szCs w:val="1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734B1265" w14:textId="77777777" w:rsidR="008E417C" w:rsidRDefault="008E417C">
      <w:r>
        <w:separator/>
      </w:r>
    </w:p>
  </w:footnote>
  <w:footnote w:type="continuationSeparator" w:id="0">
    <w:p w14:paraId="7E16C852" w14:textId="77777777" w:rsidR="008E417C" w:rsidRDefault="008E417C">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9CF7FBA"/>
    <w:multiLevelType w:val="hybridMultilevel"/>
    <w:tmpl w:val="A6FEF59E"/>
    <w:lvl w:ilvl="0" w:tplc="959E4AC6">
      <w:start w:val="1"/>
      <w:numFmt w:val="bullet"/>
      <w:lvlText w:val=""/>
      <w:lvlJc w:val="left"/>
      <w:pPr>
        <w:tabs>
          <w:tab w:val="num" w:pos="1440"/>
        </w:tabs>
        <w:ind w:left="1440" w:hanging="360"/>
      </w:pPr>
      <w:rPr>
        <w:rFonts w:ascii="Symbol" w:hAnsi="Symbol" w:hint="default"/>
        <w:sz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 w15:restartNumberingAfterBreak="0">
    <w:nsid w:val="11A64C80"/>
    <w:multiLevelType w:val="singleLevel"/>
    <w:tmpl w:val="08090001"/>
    <w:lvl w:ilvl="0">
      <w:start w:val="1"/>
      <w:numFmt w:val="bullet"/>
      <w:lvlText w:val=""/>
      <w:lvlJc w:val="left"/>
      <w:pPr>
        <w:tabs>
          <w:tab w:val="num" w:pos="360"/>
        </w:tabs>
        <w:ind w:left="360" w:hanging="360"/>
      </w:pPr>
      <w:rPr>
        <w:rFonts w:ascii="Symbol" w:hAnsi="Symbol" w:hint="default"/>
      </w:rPr>
    </w:lvl>
  </w:abstractNum>
  <w:abstractNum w:abstractNumId="2" w15:restartNumberingAfterBreak="0">
    <w:nsid w:val="1C791563"/>
    <w:multiLevelType w:val="hybridMultilevel"/>
    <w:tmpl w:val="438E2E20"/>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1FDE3CA8"/>
    <w:multiLevelType w:val="hybridMultilevel"/>
    <w:tmpl w:val="88CC791A"/>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 w15:restartNumberingAfterBreak="0">
    <w:nsid w:val="20E76BA3"/>
    <w:multiLevelType w:val="hybridMultilevel"/>
    <w:tmpl w:val="251C1D0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678099B"/>
    <w:multiLevelType w:val="hybridMultilevel"/>
    <w:tmpl w:val="2CB8F756"/>
    <w:lvl w:ilvl="0" w:tplc="1A58E380">
      <w:start w:val="5"/>
      <w:numFmt w:val="bullet"/>
      <w:lvlText w:val="-"/>
      <w:lvlJc w:val="left"/>
      <w:pPr>
        <w:tabs>
          <w:tab w:val="num" w:pos="720"/>
        </w:tabs>
        <w:ind w:left="720" w:hanging="360"/>
      </w:pPr>
      <w:rPr>
        <w:rFonts w:ascii="Arial" w:eastAsia="Times New Roman" w:hAnsi="Arial" w:cs="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6" w15:restartNumberingAfterBreak="0">
    <w:nsid w:val="28F74A0D"/>
    <w:multiLevelType w:val="hybridMultilevel"/>
    <w:tmpl w:val="334AEE3C"/>
    <w:lvl w:ilvl="0" w:tplc="959E4AC6">
      <w:start w:val="1"/>
      <w:numFmt w:val="bullet"/>
      <w:lvlText w:val=""/>
      <w:lvlJc w:val="left"/>
      <w:pPr>
        <w:tabs>
          <w:tab w:val="num" w:pos="1866"/>
        </w:tabs>
        <w:ind w:left="1866" w:hanging="360"/>
      </w:pPr>
      <w:rPr>
        <w:rFonts w:ascii="Symbol" w:hAnsi="Symbol" w:hint="default"/>
        <w:sz w:val="20"/>
      </w:rPr>
    </w:lvl>
    <w:lvl w:ilvl="1" w:tplc="08090003" w:tentative="1">
      <w:start w:val="1"/>
      <w:numFmt w:val="bullet"/>
      <w:lvlText w:val="o"/>
      <w:lvlJc w:val="left"/>
      <w:pPr>
        <w:tabs>
          <w:tab w:val="num" w:pos="1866"/>
        </w:tabs>
        <w:ind w:left="1866" w:hanging="360"/>
      </w:pPr>
      <w:rPr>
        <w:rFonts w:ascii="Courier New" w:hAnsi="Courier New" w:cs="Courier New" w:hint="default"/>
      </w:rPr>
    </w:lvl>
    <w:lvl w:ilvl="2" w:tplc="08090005" w:tentative="1">
      <w:start w:val="1"/>
      <w:numFmt w:val="bullet"/>
      <w:lvlText w:val=""/>
      <w:lvlJc w:val="left"/>
      <w:pPr>
        <w:tabs>
          <w:tab w:val="num" w:pos="2586"/>
        </w:tabs>
        <w:ind w:left="2586" w:hanging="360"/>
      </w:pPr>
      <w:rPr>
        <w:rFonts w:ascii="Wingdings" w:hAnsi="Wingdings" w:hint="default"/>
      </w:rPr>
    </w:lvl>
    <w:lvl w:ilvl="3" w:tplc="08090001" w:tentative="1">
      <w:start w:val="1"/>
      <w:numFmt w:val="bullet"/>
      <w:lvlText w:val=""/>
      <w:lvlJc w:val="left"/>
      <w:pPr>
        <w:tabs>
          <w:tab w:val="num" w:pos="3306"/>
        </w:tabs>
        <w:ind w:left="3306" w:hanging="360"/>
      </w:pPr>
      <w:rPr>
        <w:rFonts w:ascii="Symbol" w:hAnsi="Symbol" w:hint="default"/>
      </w:rPr>
    </w:lvl>
    <w:lvl w:ilvl="4" w:tplc="08090003" w:tentative="1">
      <w:start w:val="1"/>
      <w:numFmt w:val="bullet"/>
      <w:lvlText w:val="o"/>
      <w:lvlJc w:val="left"/>
      <w:pPr>
        <w:tabs>
          <w:tab w:val="num" w:pos="4026"/>
        </w:tabs>
        <w:ind w:left="4026" w:hanging="360"/>
      </w:pPr>
      <w:rPr>
        <w:rFonts w:ascii="Courier New" w:hAnsi="Courier New" w:cs="Courier New" w:hint="default"/>
      </w:rPr>
    </w:lvl>
    <w:lvl w:ilvl="5" w:tplc="08090005" w:tentative="1">
      <w:start w:val="1"/>
      <w:numFmt w:val="bullet"/>
      <w:lvlText w:val=""/>
      <w:lvlJc w:val="left"/>
      <w:pPr>
        <w:tabs>
          <w:tab w:val="num" w:pos="4746"/>
        </w:tabs>
        <w:ind w:left="4746" w:hanging="360"/>
      </w:pPr>
      <w:rPr>
        <w:rFonts w:ascii="Wingdings" w:hAnsi="Wingdings" w:hint="default"/>
      </w:rPr>
    </w:lvl>
    <w:lvl w:ilvl="6" w:tplc="08090001" w:tentative="1">
      <w:start w:val="1"/>
      <w:numFmt w:val="bullet"/>
      <w:lvlText w:val=""/>
      <w:lvlJc w:val="left"/>
      <w:pPr>
        <w:tabs>
          <w:tab w:val="num" w:pos="5466"/>
        </w:tabs>
        <w:ind w:left="5466" w:hanging="360"/>
      </w:pPr>
      <w:rPr>
        <w:rFonts w:ascii="Symbol" w:hAnsi="Symbol" w:hint="default"/>
      </w:rPr>
    </w:lvl>
    <w:lvl w:ilvl="7" w:tplc="08090003" w:tentative="1">
      <w:start w:val="1"/>
      <w:numFmt w:val="bullet"/>
      <w:lvlText w:val="o"/>
      <w:lvlJc w:val="left"/>
      <w:pPr>
        <w:tabs>
          <w:tab w:val="num" w:pos="6186"/>
        </w:tabs>
        <w:ind w:left="6186" w:hanging="360"/>
      </w:pPr>
      <w:rPr>
        <w:rFonts w:ascii="Courier New" w:hAnsi="Courier New" w:cs="Courier New" w:hint="default"/>
      </w:rPr>
    </w:lvl>
    <w:lvl w:ilvl="8" w:tplc="08090005" w:tentative="1">
      <w:start w:val="1"/>
      <w:numFmt w:val="bullet"/>
      <w:lvlText w:val=""/>
      <w:lvlJc w:val="left"/>
      <w:pPr>
        <w:tabs>
          <w:tab w:val="num" w:pos="6906"/>
        </w:tabs>
        <w:ind w:left="6906" w:hanging="360"/>
      </w:pPr>
      <w:rPr>
        <w:rFonts w:ascii="Wingdings" w:hAnsi="Wingdings" w:hint="default"/>
      </w:rPr>
    </w:lvl>
  </w:abstractNum>
  <w:abstractNum w:abstractNumId="7" w15:restartNumberingAfterBreak="0">
    <w:nsid w:val="32616C3B"/>
    <w:multiLevelType w:val="multilevel"/>
    <w:tmpl w:val="88CC791A"/>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39373E0C"/>
    <w:multiLevelType w:val="hybridMultilevel"/>
    <w:tmpl w:val="1C040BCE"/>
    <w:lvl w:ilvl="0" w:tplc="959E4AC6">
      <w:start w:val="1"/>
      <w:numFmt w:val="bullet"/>
      <w:lvlText w:val=""/>
      <w:lvlJc w:val="left"/>
      <w:pPr>
        <w:tabs>
          <w:tab w:val="num" w:pos="1797"/>
        </w:tabs>
        <w:ind w:left="1797" w:hanging="360"/>
      </w:pPr>
      <w:rPr>
        <w:rFonts w:ascii="Symbol" w:hAnsi="Symbol" w:hint="default"/>
        <w:sz w:val="20"/>
      </w:rPr>
    </w:lvl>
    <w:lvl w:ilvl="1" w:tplc="08090003" w:tentative="1">
      <w:start w:val="1"/>
      <w:numFmt w:val="bullet"/>
      <w:lvlText w:val="o"/>
      <w:lvlJc w:val="left"/>
      <w:pPr>
        <w:tabs>
          <w:tab w:val="num" w:pos="1797"/>
        </w:tabs>
        <w:ind w:left="1797" w:hanging="360"/>
      </w:pPr>
      <w:rPr>
        <w:rFonts w:ascii="Courier New" w:hAnsi="Courier New" w:cs="Courier New" w:hint="default"/>
      </w:rPr>
    </w:lvl>
    <w:lvl w:ilvl="2" w:tplc="08090005" w:tentative="1">
      <w:start w:val="1"/>
      <w:numFmt w:val="bullet"/>
      <w:lvlText w:val=""/>
      <w:lvlJc w:val="left"/>
      <w:pPr>
        <w:tabs>
          <w:tab w:val="num" w:pos="2517"/>
        </w:tabs>
        <w:ind w:left="2517" w:hanging="360"/>
      </w:pPr>
      <w:rPr>
        <w:rFonts w:ascii="Wingdings" w:hAnsi="Wingdings" w:hint="default"/>
      </w:rPr>
    </w:lvl>
    <w:lvl w:ilvl="3" w:tplc="08090001" w:tentative="1">
      <w:start w:val="1"/>
      <w:numFmt w:val="bullet"/>
      <w:lvlText w:val=""/>
      <w:lvlJc w:val="left"/>
      <w:pPr>
        <w:tabs>
          <w:tab w:val="num" w:pos="3237"/>
        </w:tabs>
        <w:ind w:left="3237" w:hanging="360"/>
      </w:pPr>
      <w:rPr>
        <w:rFonts w:ascii="Symbol" w:hAnsi="Symbol" w:hint="default"/>
      </w:rPr>
    </w:lvl>
    <w:lvl w:ilvl="4" w:tplc="08090003" w:tentative="1">
      <w:start w:val="1"/>
      <w:numFmt w:val="bullet"/>
      <w:lvlText w:val="o"/>
      <w:lvlJc w:val="left"/>
      <w:pPr>
        <w:tabs>
          <w:tab w:val="num" w:pos="3957"/>
        </w:tabs>
        <w:ind w:left="3957" w:hanging="360"/>
      </w:pPr>
      <w:rPr>
        <w:rFonts w:ascii="Courier New" w:hAnsi="Courier New" w:cs="Courier New" w:hint="default"/>
      </w:rPr>
    </w:lvl>
    <w:lvl w:ilvl="5" w:tplc="08090005" w:tentative="1">
      <w:start w:val="1"/>
      <w:numFmt w:val="bullet"/>
      <w:lvlText w:val=""/>
      <w:lvlJc w:val="left"/>
      <w:pPr>
        <w:tabs>
          <w:tab w:val="num" w:pos="4677"/>
        </w:tabs>
        <w:ind w:left="4677" w:hanging="360"/>
      </w:pPr>
      <w:rPr>
        <w:rFonts w:ascii="Wingdings" w:hAnsi="Wingdings" w:hint="default"/>
      </w:rPr>
    </w:lvl>
    <w:lvl w:ilvl="6" w:tplc="08090001" w:tentative="1">
      <w:start w:val="1"/>
      <w:numFmt w:val="bullet"/>
      <w:lvlText w:val=""/>
      <w:lvlJc w:val="left"/>
      <w:pPr>
        <w:tabs>
          <w:tab w:val="num" w:pos="5397"/>
        </w:tabs>
        <w:ind w:left="5397" w:hanging="360"/>
      </w:pPr>
      <w:rPr>
        <w:rFonts w:ascii="Symbol" w:hAnsi="Symbol" w:hint="default"/>
      </w:rPr>
    </w:lvl>
    <w:lvl w:ilvl="7" w:tplc="08090003" w:tentative="1">
      <w:start w:val="1"/>
      <w:numFmt w:val="bullet"/>
      <w:lvlText w:val="o"/>
      <w:lvlJc w:val="left"/>
      <w:pPr>
        <w:tabs>
          <w:tab w:val="num" w:pos="6117"/>
        </w:tabs>
        <w:ind w:left="6117" w:hanging="360"/>
      </w:pPr>
      <w:rPr>
        <w:rFonts w:ascii="Courier New" w:hAnsi="Courier New" w:cs="Courier New" w:hint="default"/>
      </w:rPr>
    </w:lvl>
    <w:lvl w:ilvl="8" w:tplc="08090005" w:tentative="1">
      <w:start w:val="1"/>
      <w:numFmt w:val="bullet"/>
      <w:lvlText w:val=""/>
      <w:lvlJc w:val="left"/>
      <w:pPr>
        <w:tabs>
          <w:tab w:val="num" w:pos="6837"/>
        </w:tabs>
        <w:ind w:left="6837" w:hanging="360"/>
      </w:pPr>
      <w:rPr>
        <w:rFonts w:ascii="Wingdings" w:hAnsi="Wingdings" w:hint="default"/>
      </w:rPr>
    </w:lvl>
  </w:abstractNum>
  <w:abstractNum w:abstractNumId="9" w15:restartNumberingAfterBreak="0">
    <w:nsid w:val="3AE80A3A"/>
    <w:multiLevelType w:val="hybridMultilevel"/>
    <w:tmpl w:val="E26CE568"/>
    <w:lvl w:ilvl="0" w:tplc="3998EB32">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450C269C"/>
    <w:multiLevelType w:val="multilevel"/>
    <w:tmpl w:val="1EEA6270"/>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4A7F1EB2"/>
    <w:multiLevelType w:val="hybridMultilevel"/>
    <w:tmpl w:val="8EC49C32"/>
    <w:lvl w:ilvl="0" w:tplc="DA581386">
      <w:start w:val="1"/>
      <w:numFmt w:val="bullet"/>
      <w:lvlText w:val=""/>
      <w:lvlJc w:val="left"/>
      <w:pPr>
        <w:tabs>
          <w:tab w:val="num" w:pos="720"/>
        </w:tabs>
        <w:ind w:left="720" w:hanging="360"/>
      </w:pPr>
      <w:rPr>
        <w:rFonts w:ascii="Wingdings" w:hAnsi="Wingdings" w:hint="default"/>
        <w:color w:val="FF000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2" w15:restartNumberingAfterBreak="0">
    <w:nsid w:val="4EE60099"/>
    <w:multiLevelType w:val="multilevel"/>
    <w:tmpl w:val="53320080"/>
    <w:lvl w:ilvl="0">
      <w:start w:val="1"/>
      <w:numFmt w:val="bullet"/>
      <w:lvlText w:val="o"/>
      <w:lvlJc w:val="left"/>
      <w:pPr>
        <w:tabs>
          <w:tab w:val="num" w:pos="397"/>
        </w:tabs>
        <w:ind w:left="397" w:hanging="397"/>
      </w:pPr>
      <w:rPr>
        <w:rFonts w:ascii="Courier New" w:hAnsi="Courier New" w:hint="default"/>
        <w:b w:val="0"/>
        <w:i w:val="0"/>
        <w:sz w:val="28"/>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55E860AB"/>
    <w:multiLevelType w:val="hybridMultilevel"/>
    <w:tmpl w:val="85406534"/>
    <w:lvl w:ilvl="0" w:tplc="93FA6210">
      <w:start w:val="1"/>
      <w:numFmt w:val="bullet"/>
      <w:lvlText w:val=""/>
      <w:lvlJc w:val="left"/>
      <w:pPr>
        <w:tabs>
          <w:tab w:val="num" w:pos="720"/>
        </w:tabs>
        <w:ind w:left="720" w:hanging="360"/>
      </w:pPr>
      <w:rPr>
        <w:rFonts w:ascii="Symbol" w:hAnsi="Symbol" w:hint="default"/>
        <w:sz w:val="1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63F04100"/>
    <w:multiLevelType w:val="hybridMultilevel"/>
    <w:tmpl w:val="CCE6384A"/>
    <w:lvl w:ilvl="0" w:tplc="08090001">
      <w:start w:val="1"/>
      <w:numFmt w:val="bullet"/>
      <w:lvlText w:val=""/>
      <w:lvlJc w:val="left"/>
      <w:pPr>
        <w:tabs>
          <w:tab w:val="num" w:pos="360"/>
        </w:tabs>
        <w:ind w:left="360" w:hanging="360"/>
      </w:pPr>
      <w:rPr>
        <w:rFonts w:ascii="Symbol" w:hAnsi="Symbol"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693736C0"/>
    <w:multiLevelType w:val="hybridMultilevel"/>
    <w:tmpl w:val="53320080"/>
    <w:lvl w:ilvl="0" w:tplc="BD38B210">
      <w:start w:val="1"/>
      <w:numFmt w:val="bullet"/>
      <w:lvlText w:val="o"/>
      <w:lvlJc w:val="left"/>
      <w:pPr>
        <w:tabs>
          <w:tab w:val="num" w:pos="397"/>
        </w:tabs>
        <w:ind w:left="397" w:hanging="397"/>
      </w:pPr>
      <w:rPr>
        <w:rFonts w:ascii="Courier New" w:hAnsi="Courier New" w:hint="default"/>
        <w:b w:val="0"/>
        <w:i w:val="0"/>
        <w:sz w:val="28"/>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6B86464D"/>
    <w:multiLevelType w:val="multilevel"/>
    <w:tmpl w:val="98F8F422"/>
    <w:lvl w:ilvl="0">
      <w:start w:val="1"/>
      <w:numFmt w:val="bullet"/>
      <w:lvlText w:val="-"/>
      <w:lvlJc w:val="left"/>
      <w:pPr>
        <w:tabs>
          <w:tab w:val="num" w:pos="720"/>
        </w:tabs>
        <w:ind w:left="720" w:hanging="360"/>
      </w:pPr>
      <w:rPr>
        <w:rFonts w:ascii="Arial" w:hAnsi="Aria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hint="default"/>
      </w:rPr>
    </w:lvl>
    <w:lvl w:ilvl="3">
      <w:start w:val="1"/>
      <w:numFmt w:val="bullet"/>
      <w:lvlText w:val=""/>
      <w:lvlJc w:val="left"/>
      <w:pPr>
        <w:tabs>
          <w:tab w:val="num" w:pos="2880"/>
        </w:tabs>
        <w:ind w:left="2880" w:hanging="360"/>
      </w:pPr>
      <w:rPr>
        <w:rFonts w:ascii="Symbol" w:hAnsi="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hint="default"/>
      </w:rPr>
    </w:lvl>
    <w:lvl w:ilvl="6">
      <w:start w:val="1"/>
      <w:numFmt w:val="bullet"/>
      <w:lvlText w:val=""/>
      <w:lvlJc w:val="left"/>
      <w:pPr>
        <w:tabs>
          <w:tab w:val="num" w:pos="5040"/>
        </w:tabs>
        <w:ind w:left="5040" w:hanging="360"/>
      </w:pPr>
      <w:rPr>
        <w:rFonts w:ascii="Symbol" w:hAnsi="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6CC47B91"/>
    <w:multiLevelType w:val="hybridMultilevel"/>
    <w:tmpl w:val="98F8F422"/>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8" w15:restartNumberingAfterBreak="0">
    <w:nsid w:val="7E195F98"/>
    <w:multiLevelType w:val="hybridMultilevel"/>
    <w:tmpl w:val="1EEA6270"/>
    <w:lvl w:ilvl="0" w:tplc="C7CEBC5C">
      <w:start w:val="1"/>
      <w:numFmt w:val="bullet"/>
      <w:lvlText w:val="-"/>
      <w:lvlJc w:val="left"/>
      <w:pPr>
        <w:tabs>
          <w:tab w:val="num" w:pos="720"/>
        </w:tabs>
        <w:ind w:left="720" w:hanging="360"/>
      </w:pPr>
      <w:rPr>
        <w:rFonts w:ascii="Arial" w:hAnsi="Aria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num w:numId="1">
    <w:abstractNumId w:val="1"/>
  </w:num>
  <w:num w:numId="2">
    <w:abstractNumId w:val="15"/>
  </w:num>
  <w:num w:numId="3">
    <w:abstractNumId w:val="12"/>
  </w:num>
  <w:num w:numId="4">
    <w:abstractNumId w:val="2"/>
  </w:num>
  <w:num w:numId="5">
    <w:abstractNumId w:val="4"/>
  </w:num>
  <w:num w:numId="6">
    <w:abstractNumId w:val="3"/>
  </w:num>
  <w:num w:numId="7">
    <w:abstractNumId w:val="7"/>
  </w:num>
  <w:num w:numId="8">
    <w:abstractNumId w:val="14"/>
  </w:num>
  <w:num w:numId="9">
    <w:abstractNumId w:val="18"/>
  </w:num>
  <w:num w:numId="10">
    <w:abstractNumId w:val="10"/>
  </w:num>
  <w:num w:numId="11">
    <w:abstractNumId w:val="13"/>
  </w:num>
  <w:num w:numId="12">
    <w:abstractNumId w:val="17"/>
  </w:num>
  <w:num w:numId="13">
    <w:abstractNumId w:val="16"/>
  </w:num>
  <w:num w:numId="14">
    <w:abstractNumId w:val="9"/>
  </w:num>
  <w:num w:numId="15">
    <w:abstractNumId w:val="11"/>
  </w:num>
  <w:num w:numId="16">
    <w:abstractNumId w:val="5"/>
  </w:num>
  <w:num w:numId="17">
    <w:abstractNumId w:val="0"/>
  </w:num>
  <w:num w:numId="18">
    <w:abstractNumId w:val="8"/>
  </w:num>
  <w:num w:numId="19">
    <w:abstractNumId w:val="6"/>
  </w:num>
  <w:numIdMacAtCleanup w:val="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90"/>
  <w:hideGrammaticalErrors/>
  <w:activeWritingStyle w:appName="MSWord" w:lang="en-GB" w:vendorID="64" w:dllVersion="0" w:nlCheck="1" w:checkStyle="1"/>
  <w:activeWritingStyle w:appName="MSWord" w:lang="en-US" w:vendorID="64" w:dllVersion="0" w:nlCheck="1" w:checkStyle="1"/>
  <w:activeWritingStyle w:appName="MSWord" w:lang="en-GB" w:vendorID="8" w:dllVersion="513" w:checkStyle="1"/>
  <w:proofState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isplayHorizontalDrawingGridEvery w:val="0"/>
  <w:displayVerticalDrawingGridEvery w:val="0"/>
  <w:doNotUseMarginsForDrawingGridOrigin/>
  <w:noPunctuationKerning/>
  <w:characterSpacingControl w:val="doNotCompress"/>
  <w:hdrShapeDefaults>
    <o:shapedefaults v:ext="edit" spidmax="10241"/>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C44B7E"/>
    <w:rsid w:val="000225DA"/>
    <w:rsid w:val="00024E0F"/>
    <w:rsid w:val="000436A8"/>
    <w:rsid w:val="00050DC6"/>
    <w:rsid w:val="00052697"/>
    <w:rsid w:val="0005636B"/>
    <w:rsid w:val="0006298C"/>
    <w:rsid w:val="00067A5C"/>
    <w:rsid w:val="00077908"/>
    <w:rsid w:val="00081421"/>
    <w:rsid w:val="00087AFD"/>
    <w:rsid w:val="00094448"/>
    <w:rsid w:val="000A6110"/>
    <w:rsid w:val="000B0C2A"/>
    <w:rsid w:val="000C3151"/>
    <w:rsid w:val="000D0EAE"/>
    <w:rsid w:val="000E2BCE"/>
    <w:rsid w:val="000E54AC"/>
    <w:rsid w:val="000F3D3D"/>
    <w:rsid w:val="001034AC"/>
    <w:rsid w:val="00107C27"/>
    <w:rsid w:val="00112F82"/>
    <w:rsid w:val="00120FD3"/>
    <w:rsid w:val="00124B9A"/>
    <w:rsid w:val="00136717"/>
    <w:rsid w:val="00141DD3"/>
    <w:rsid w:val="0014332B"/>
    <w:rsid w:val="00147725"/>
    <w:rsid w:val="001648C3"/>
    <w:rsid w:val="0016775A"/>
    <w:rsid w:val="0017110E"/>
    <w:rsid w:val="00175981"/>
    <w:rsid w:val="0019078A"/>
    <w:rsid w:val="001A0126"/>
    <w:rsid w:val="001A2522"/>
    <w:rsid w:val="001A47AE"/>
    <w:rsid w:val="001A79EC"/>
    <w:rsid w:val="001B5BD3"/>
    <w:rsid w:val="001B77CB"/>
    <w:rsid w:val="001C1F18"/>
    <w:rsid w:val="001C2814"/>
    <w:rsid w:val="001F0E23"/>
    <w:rsid w:val="001F7039"/>
    <w:rsid w:val="002013C8"/>
    <w:rsid w:val="00202B65"/>
    <w:rsid w:val="00207C20"/>
    <w:rsid w:val="00210407"/>
    <w:rsid w:val="00216630"/>
    <w:rsid w:val="00223BAE"/>
    <w:rsid w:val="0023750B"/>
    <w:rsid w:val="002436CC"/>
    <w:rsid w:val="00247FE6"/>
    <w:rsid w:val="00253604"/>
    <w:rsid w:val="0026228B"/>
    <w:rsid w:val="0026391A"/>
    <w:rsid w:val="002741DD"/>
    <w:rsid w:val="0028175F"/>
    <w:rsid w:val="002A66F0"/>
    <w:rsid w:val="002B0D8B"/>
    <w:rsid w:val="002B2C72"/>
    <w:rsid w:val="002B3FAA"/>
    <w:rsid w:val="002B4347"/>
    <w:rsid w:val="002C2D76"/>
    <w:rsid w:val="002C41CA"/>
    <w:rsid w:val="002D0A0C"/>
    <w:rsid w:val="002E35D0"/>
    <w:rsid w:val="002E57A2"/>
    <w:rsid w:val="002F2FAB"/>
    <w:rsid w:val="002F41D1"/>
    <w:rsid w:val="00302CCD"/>
    <w:rsid w:val="0034007C"/>
    <w:rsid w:val="003405D9"/>
    <w:rsid w:val="00340EEB"/>
    <w:rsid w:val="00343BA5"/>
    <w:rsid w:val="00346CF0"/>
    <w:rsid w:val="00351A0A"/>
    <w:rsid w:val="00352859"/>
    <w:rsid w:val="00362687"/>
    <w:rsid w:val="003719AD"/>
    <w:rsid w:val="0038174A"/>
    <w:rsid w:val="00382F62"/>
    <w:rsid w:val="003869DE"/>
    <w:rsid w:val="00393524"/>
    <w:rsid w:val="003A7D0B"/>
    <w:rsid w:val="003B4BCB"/>
    <w:rsid w:val="003C0DE9"/>
    <w:rsid w:val="003C6618"/>
    <w:rsid w:val="003D1803"/>
    <w:rsid w:val="003D19D2"/>
    <w:rsid w:val="003E395A"/>
    <w:rsid w:val="003F3681"/>
    <w:rsid w:val="003F4346"/>
    <w:rsid w:val="003F691C"/>
    <w:rsid w:val="003F6ACE"/>
    <w:rsid w:val="00404B8A"/>
    <w:rsid w:val="00406AF4"/>
    <w:rsid w:val="00412510"/>
    <w:rsid w:val="00416EA2"/>
    <w:rsid w:val="004237EA"/>
    <w:rsid w:val="00430B48"/>
    <w:rsid w:val="004334C5"/>
    <w:rsid w:val="004373C9"/>
    <w:rsid w:val="0044196C"/>
    <w:rsid w:val="00444D3F"/>
    <w:rsid w:val="00455E3C"/>
    <w:rsid w:val="00475B36"/>
    <w:rsid w:val="00476B14"/>
    <w:rsid w:val="00481C68"/>
    <w:rsid w:val="004844DC"/>
    <w:rsid w:val="00486C2B"/>
    <w:rsid w:val="004A02F0"/>
    <w:rsid w:val="004A4BD9"/>
    <w:rsid w:val="004B3156"/>
    <w:rsid w:val="004C16AD"/>
    <w:rsid w:val="004E4418"/>
    <w:rsid w:val="004E7719"/>
    <w:rsid w:val="0053399B"/>
    <w:rsid w:val="0053589C"/>
    <w:rsid w:val="00564C6D"/>
    <w:rsid w:val="005761B2"/>
    <w:rsid w:val="005910D1"/>
    <w:rsid w:val="00591847"/>
    <w:rsid w:val="00591E64"/>
    <w:rsid w:val="005B36D9"/>
    <w:rsid w:val="005B6A95"/>
    <w:rsid w:val="005D0E13"/>
    <w:rsid w:val="005E1031"/>
    <w:rsid w:val="005F3989"/>
    <w:rsid w:val="0060457F"/>
    <w:rsid w:val="00607AB7"/>
    <w:rsid w:val="00614A77"/>
    <w:rsid w:val="00617D59"/>
    <w:rsid w:val="00626DAA"/>
    <w:rsid w:val="00631CDF"/>
    <w:rsid w:val="00641913"/>
    <w:rsid w:val="006420BA"/>
    <w:rsid w:val="00644D45"/>
    <w:rsid w:val="00646BEE"/>
    <w:rsid w:val="00646DEF"/>
    <w:rsid w:val="00653B2E"/>
    <w:rsid w:val="00657C89"/>
    <w:rsid w:val="00673F3D"/>
    <w:rsid w:val="006765AE"/>
    <w:rsid w:val="0067678C"/>
    <w:rsid w:val="00680A19"/>
    <w:rsid w:val="006817A9"/>
    <w:rsid w:val="00681CCF"/>
    <w:rsid w:val="006926EA"/>
    <w:rsid w:val="006933D4"/>
    <w:rsid w:val="00695D92"/>
    <w:rsid w:val="006B0BFB"/>
    <w:rsid w:val="006B1FC3"/>
    <w:rsid w:val="006B4555"/>
    <w:rsid w:val="006C735F"/>
    <w:rsid w:val="006F3A65"/>
    <w:rsid w:val="006F4CBC"/>
    <w:rsid w:val="00711CD7"/>
    <w:rsid w:val="00712437"/>
    <w:rsid w:val="00713293"/>
    <w:rsid w:val="0072381C"/>
    <w:rsid w:val="007257E9"/>
    <w:rsid w:val="007335DF"/>
    <w:rsid w:val="00771574"/>
    <w:rsid w:val="00773847"/>
    <w:rsid w:val="007755AF"/>
    <w:rsid w:val="007820C3"/>
    <w:rsid w:val="00792990"/>
    <w:rsid w:val="00792CEE"/>
    <w:rsid w:val="007A055E"/>
    <w:rsid w:val="007A1244"/>
    <w:rsid w:val="007B4377"/>
    <w:rsid w:val="007C0D90"/>
    <w:rsid w:val="007C391D"/>
    <w:rsid w:val="007D1C17"/>
    <w:rsid w:val="007D2A88"/>
    <w:rsid w:val="007D2C10"/>
    <w:rsid w:val="007E1C67"/>
    <w:rsid w:val="007E3284"/>
    <w:rsid w:val="007E5AD7"/>
    <w:rsid w:val="007F1354"/>
    <w:rsid w:val="00800CB0"/>
    <w:rsid w:val="008146E9"/>
    <w:rsid w:val="00844046"/>
    <w:rsid w:val="008524F0"/>
    <w:rsid w:val="008557BC"/>
    <w:rsid w:val="008632BF"/>
    <w:rsid w:val="008642DA"/>
    <w:rsid w:val="008743F4"/>
    <w:rsid w:val="00882814"/>
    <w:rsid w:val="008828A9"/>
    <w:rsid w:val="00885742"/>
    <w:rsid w:val="00887285"/>
    <w:rsid w:val="0089254B"/>
    <w:rsid w:val="008A5C1D"/>
    <w:rsid w:val="008D0A1D"/>
    <w:rsid w:val="008D1489"/>
    <w:rsid w:val="008D4796"/>
    <w:rsid w:val="008E0382"/>
    <w:rsid w:val="008E03A3"/>
    <w:rsid w:val="008E417C"/>
    <w:rsid w:val="009027F9"/>
    <w:rsid w:val="009047F4"/>
    <w:rsid w:val="009070E1"/>
    <w:rsid w:val="0092357D"/>
    <w:rsid w:val="009271E0"/>
    <w:rsid w:val="00930ABE"/>
    <w:rsid w:val="009344C0"/>
    <w:rsid w:val="00940D7D"/>
    <w:rsid w:val="00945712"/>
    <w:rsid w:val="0096635C"/>
    <w:rsid w:val="009802DC"/>
    <w:rsid w:val="009837ED"/>
    <w:rsid w:val="009864F9"/>
    <w:rsid w:val="00992AD4"/>
    <w:rsid w:val="00995381"/>
    <w:rsid w:val="009A3F85"/>
    <w:rsid w:val="009B0C2B"/>
    <w:rsid w:val="009B4CE8"/>
    <w:rsid w:val="009B7411"/>
    <w:rsid w:val="009C6433"/>
    <w:rsid w:val="009D4D88"/>
    <w:rsid w:val="009E4BDC"/>
    <w:rsid w:val="00A06754"/>
    <w:rsid w:val="00A21684"/>
    <w:rsid w:val="00A269F8"/>
    <w:rsid w:val="00A26EA6"/>
    <w:rsid w:val="00A33020"/>
    <w:rsid w:val="00A343C7"/>
    <w:rsid w:val="00A436B6"/>
    <w:rsid w:val="00A50874"/>
    <w:rsid w:val="00A569FF"/>
    <w:rsid w:val="00A60F17"/>
    <w:rsid w:val="00A669A4"/>
    <w:rsid w:val="00A76636"/>
    <w:rsid w:val="00A76A81"/>
    <w:rsid w:val="00A77D4D"/>
    <w:rsid w:val="00A83F58"/>
    <w:rsid w:val="00AA4DA1"/>
    <w:rsid w:val="00AB6ED2"/>
    <w:rsid w:val="00AC66F9"/>
    <w:rsid w:val="00AD2646"/>
    <w:rsid w:val="00AD4B61"/>
    <w:rsid w:val="00AD4DCA"/>
    <w:rsid w:val="00AD731D"/>
    <w:rsid w:val="00AE6B54"/>
    <w:rsid w:val="00AE70BF"/>
    <w:rsid w:val="00AF517E"/>
    <w:rsid w:val="00B00F7A"/>
    <w:rsid w:val="00B10601"/>
    <w:rsid w:val="00B14CBC"/>
    <w:rsid w:val="00B36EE5"/>
    <w:rsid w:val="00B62C2D"/>
    <w:rsid w:val="00B73ECB"/>
    <w:rsid w:val="00B82F37"/>
    <w:rsid w:val="00B837E8"/>
    <w:rsid w:val="00BB1620"/>
    <w:rsid w:val="00BB408D"/>
    <w:rsid w:val="00BB4528"/>
    <w:rsid w:val="00BE370B"/>
    <w:rsid w:val="00BE7950"/>
    <w:rsid w:val="00BF24F6"/>
    <w:rsid w:val="00C05011"/>
    <w:rsid w:val="00C052C4"/>
    <w:rsid w:val="00C07952"/>
    <w:rsid w:val="00C24149"/>
    <w:rsid w:val="00C43A22"/>
    <w:rsid w:val="00C44B7E"/>
    <w:rsid w:val="00C57F82"/>
    <w:rsid w:val="00C8353B"/>
    <w:rsid w:val="00C85FD5"/>
    <w:rsid w:val="00C91798"/>
    <w:rsid w:val="00C93F6F"/>
    <w:rsid w:val="00CA35B5"/>
    <w:rsid w:val="00CA4E7D"/>
    <w:rsid w:val="00CA62D3"/>
    <w:rsid w:val="00CF0436"/>
    <w:rsid w:val="00CF77A9"/>
    <w:rsid w:val="00CF79FA"/>
    <w:rsid w:val="00D04424"/>
    <w:rsid w:val="00D07410"/>
    <w:rsid w:val="00D2020E"/>
    <w:rsid w:val="00D25E80"/>
    <w:rsid w:val="00D26B49"/>
    <w:rsid w:val="00D3022B"/>
    <w:rsid w:val="00D33D23"/>
    <w:rsid w:val="00D33DE9"/>
    <w:rsid w:val="00D4673F"/>
    <w:rsid w:val="00D540FD"/>
    <w:rsid w:val="00D5690F"/>
    <w:rsid w:val="00D57A4B"/>
    <w:rsid w:val="00D61AB7"/>
    <w:rsid w:val="00D61F3F"/>
    <w:rsid w:val="00D63230"/>
    <w:rsid w:val="00D7711B"/>
    <w:rsid w:val="00D7760F"/>
    <w:rsid w:val="00D8193B"/>
    <w:rsid w:val="00D825C3"/>
    <w:rsid w:val="00D96438"/>
    <w:rsid w:val="00DA7802"/>
    <w:rsid w:val="00DB74B1"/>
    <w:rsid w:val="00DC16D7"/>
    <w:rsid w:val="00DC28B8"/>
    <w:rsid w:val="00DC3714"/>
    <w:rsid w:val="00DD068A"/>
    <w:rsid w:val="00DE09DD"/>
    <w:rsid w:val="00DE395A"/>
    <w:rsid w:val="00DE632F"/>
    <w:rsid w:val="00DF13FA"/>
    <w:rsid w:val="00E22C8C"/>
    <w:rsid w:val="00E244F7"/>
    <w:rsid w:val="00E25A5B"/>
    <w:rsid w:val="00E35F5D"/>
    <w:rsid w:val="00E450D5"/>
    <w:rsid w:val="00E512FF"/>
    <w:rsid w:val="00E61351"/>
    <w:rsid w:val="00E6621A"/>
    <w:rsid w:val="00E71881"/>
    <w:rsid w:val="00E723B6"/>
    <w:rsid w:val="00E874B8"/>
    <w:rsid w:val="00E907C6"/>
    <w:rsid w:val="00E96702"/>
    <w:rsid w:val="00EA3AB8"/>
    <w:rsid w:val="00EA4DEE"/>
    <w:rsid w:val="00EB010F"/>
    <w:rsid w:val="00EC07DD"/>
    <w:rsid w:val="00ED1D92"/>
    <w:rsid w:val="00ED50CB"/>
    <w:rsid w:val="00EE5639"/>
    <w:rsid w:val="00EF499E"/>
    <w:rsid w:val="00F0619C"/>
    <w:rsid w:val="00F22A07"/>
    <w:rsid w:val="00F2779C"/>
    <w:rsid w:val="00F37C15"/>
    <w:rsid w:val="00F41FA5"/>
    <w:rsid w:val="00F44625"/>
    <w:rsid w:val="00F65963"/>
    <w:rsid w:val="00F84220"/>
    <w:rsid w:val="00F852AC"/>
    <w:rsid w:val="00F87A6E"/>
    <w:rsid w:val="00F97A77"/>
    <w:rsid w:val="00FB10D0"/>
    <w:rsid w:val="00FB30B4"/>
    <w:rsid w:val="00FB3A29"/>
    <w:rsid w:val="00FC29AE"/>
    <w:rsid w:val="00FD235E"/>
    <w:rsid w:val="00FD55E6"/>
    <w:rsid w:val="00FD759F"/>
    <w:rsid w:val="00FE1C38"/>
    <w:rsid w:val="00FF28C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41"/>
    <o:shapelayout v:ext="edit">
      <o:idmap v:ext="edit" data="1"/>
    </o:shapelayout>
  </w:shapeDefaults>
  <w:decimalSymbol w:val="."/>
  <w:listSeparator w:val=","/>
  <w14:docId w14:val="0FF15247"/>
  <w15:docId w15:val="{F61BB7AA-593A-4128-94F9-D47A01A37D4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0" w:defSemiHidden="0" w:defUnhideWhenUsed="0" w:defQFormat="0" w:count="37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99"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sdException w:name="Smart Link Error" w:semiHidden="1" w:uiPriority="99" w:unhideWhenUsed="1"/>
  </w:latentStyles>
  <w:style w:type="paragraph" w:default="1" w:styleId="Normal">
    <w:name w:val="Normal"/>
    <w:qFormat/>
    <w:rsid w:val="008A5C1D"/>
    <w:rPr>
      <w:sz w:val="24"/>
    </w:rPr>
  </w:style>
  <w:style w:type="paragraph" w:styleId="Heading1">
    <w:name w:val="heading 1"/>
    <w:basedOn w:val="Normal"/>
    <w:next w:val="Normal"/>
    <w:qFormat/>
    <w:rsid w:val="009271E0"/>
    <w:pPr>
      <w:keepNext/>
      <w:spacing w:before="240" w:after="60"/>
      <w:jc w:val="both"/>
      <w:outlineLvl w:val="0"/>
    </w:pPr>
    <w:rPr>
      <w:rFonts w:ascii="Arial" w:hAnsi="Arial"/>
      <w:b/>
      <w:color w:val="000000"/>
      <w:kern w:val="28"/>
      <w:sz w:val="28"/>
    </w:rPr>
  </w:style>
  <w:style w:type="paragraph" w:styleId="Heading2">
    <w:name w:val="heading 2"/>
    <w:basedOn w:val="Normal"/>
    <w:next w:val="Normal"/>
    <w:qFormat/>
    <w:rsid w:val="009271E0"/>
    <w:pPr>
      <w:spacing w:before="240" w:after="60"/>
      <w:jc w:val="both"/>
      <w:outlineLvl w:val="1"/>
    </w:pPr>
    <w:rPr>
      <w:rFonts w:ascii="Arial" w:hAnsi="Arial"/>
      <w:b/>
      <w:color w:val="000000"/>
      <w:sz w:val="22"/>
    </w:rPr>
  </w:style>
  <w:style w:type="paragraph" w:styleId="Heading3">
    <w:name w:val="heading 3"/>
    <w:basedOn w:val="Normal"/>
    <w:next w:val="Normal"/>
    <w:qFormat/>
    <w:rsid w:val="009271E0"/>
    <w:pPr>
      <w:keepNext/>
      <w:outlineLvl w:val="2"/>
    </w:pPr>
    <w:rPr>
      <w:b/>
    </w:rPr>
  </w:style>
  <w:style w:type="paragraph" w:styleId="Heading4">
    <w:name w:val="heading 4"/>
    <w:basedOn w:val="Normal"/>
    <w:next w:val="Normal"/>
    <w:qFormat/>
    <w:rsid w:val="009271E0"/>
    <w:pPr>
      <w:keepNext/>
      <w:jc w:val="both"/>
      <w:outlineLvl w:val="3"/>
    </w:pPr>
    <w:rPr>
      <w:i/>
      <w:color w:val="FF00FF"/>
      <w:sz w:val="20"/>
    </w:rPr>
  </w:style>
  <w:style w:type="paragraph" w:styleId="Heading5">
    <w:name w:val="heading 5"/>
    <w:basedOn w:val="Normal"/>
    <w:next w:val="Normal"/>
    <w:qFormat/>
    <w:rsid w:val="009271E0"/>
    <w:pPr>
      <w:keepNext/>
      <w:jc w:val="right"/>
      <w:outlineLvl w:val="4"/>
    </w:pPr>
    <w:rPr>
      <w:b/>
      <w:color w:val="0000FF"/>
    </w:rPr>
  </w:style>
  <w:style w:type="paragraph" w:styleId="Heading6">
    <w:name w:val="heading 6"/>
    <w:basedOn w:val="Normal"/>
    <w:next w:val="Normal"/>
    <w:qFormat/>
    <w:rsid w:val="009271E0"/>
    <w:pPr>
      <w:keepNext/>
      <w:spacing w:after="120"/>
      <w:jc w:val="both"/>
      <w:outlineLvl w:val="5"/>
    </w:pPr>
    <w:rPr>
      <w:rFonts w:ascii="Arial" w:hAnsi="Arial"/>
      <w:b/>
      <w:color w:val="FF0000"/>
      <w:sz w:val="22"/>
      <w:lang w:eastAsia="en-US"/>
    </w:rPr>
  </w:style>
  <w:style w:type="paragraph" w:styleId="Heading7">
    <w:name w:val="heading 7"/>
    <w:basedOn w:val="Normal"/>
    <w:next w:val="Normal"/>
    <w:qFormat/>
    <w:rsid w:val="009271E0"/>
    <w:pPr>
      <w:keepNext/>
      <w:jc w:val="both"/>
      <w:outlineLvl w:val="6"/>
    </w:pPr>
    <w:rPr>
      <w:b/>
    </w:rPr>
  </w:style>
  <w:style w:type="paragraph" w:styleId="Heading8">
    <w:name w:val="heading 8"/>
    <w:basedOn w:val="Normal"/>
    <w:next w:val="Normal"/>
    <w:qFormat/>
    <w:rsid w:val="009271E0"/>
    <w:pPr>
      <w:outlineLvl w:val="7"/>
    </w:pPr>
    <w:rPr>
      <w:rFonts w:ascii="Arial" w:hAnsi="Arial"/>
      <w:b/>
      <w:caps/>
      <w:sz w:val="28"/>
    </w:rPr>
  </w:style>
  <w:style w:type="paragraph" w:styleId="Heading9">
    <w:name w:val="heading 9"/>
    <w:basedOn w:val="Normal"/>
    <w:next w:val="Normal"/>
    <w:qFormat/>
    <w:rsid w:val="009271E0"/>
    <w:pPr>
      <w:keepNext/>
      <w:outlineLvl w:val="8"/>
    </w:pPr>
    <w:rPr>
      <w:i/>
      <w:color w:val="FF00FF"/>
      <w:sz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rsid w:val="009271E0"/>
    <w:pPr>
      <w:tabs>
        <w:tab w:val="center" w:pos="4153"/>
        <w:tab w:val="right" w:pos="8306"/>
      </w:tabs>
      <w:spacing w:after="120"/>
      <w:jc w:val="both"/>
    </w:pPr>
    <w:rPr>
      <w:rFonts w:ascii="Arial" w:hAnsi="Arial"/>
      <w:color w:val="000000"/>
      <w:sz w:val="22"/>
      <w:lang w:eastAsia="en-US"/>
    </w:rPr>
  </w:style>
  <w:style w:type="paragraph" w:styleId="BodyText">
    <w:name w:val="Body Text"/>
    <w:basedOn w:val="Normal"/>
    <w:rsid w:val="009271E0"/>
    <w:rPr>
      <w:color w:val="000000"/>
    </w:rPr>
  </w:style>
  <w:style w:type="paragraph" w:styleId="BodyText2">
    <w:name w:val="Body Text 2"/>
    <w:basedOn w:val="Normal"/>
    <w:rsid w:val="009271E0"/>
    <w:pPr>
      <w:jc w:val="both"/>
    </w:pPr>
    <w:rPr>
      <w:i/>
      <w:color w:val="FF00FF"/>
      <w:sz w:val="20"/>
    </w:rPr>
  </w:style>
  <w:style w:type="paragraph" w:styleId="EndnoteText">
    <w:name w:val="endnote text"/>
    <w:basedOn w:val="Normal"/>
    <w:semiHidden/>
    <w:rsid w:val="009271E0"/>
    <w:pPr>
      <w:widowControl w:val="0"/>
      <w:spacing w:after="120"/>
      <w:jc w:val="both"/>
    </w:pPr>
    <w:rPr>
      <w:rFonts w:ascii="CG Times" w:hAnsi="CG Times"/>
      <w:snapToGrid w:val="0"/>
      <w:color w:val="000000"/>
      <w:sz w:val="22"/>
      <w:lang w:eastAsia="en-US"/>
    </w:rPr>
  </w:style>
  <w:style w:type="paragraph" w:styleId="BodyText3">
    <w:name w:val="Body Text 3"/>
    <w:basedOn w:val="Normal"/>
    <w:rsid w:val="009271E0"/>
    <w:rPr>
      <w:i/>
      <w:color w:val="FF00FF"/>
    </w:rPr>
  </w:style>
  <w:style w:type="paragraph" w:styleId="BodyTextIndent">
    <w:name w:val="Body Text Indent"/>
    <w:basedOn w:val="Normal"/>
    <w:rsid w:val="009271E0"/>
    <w:pPr>
      <w:tabs>
        <w:tab w:val="left" w:pos="-1440"/>
        <w:tab w:val="left" w:pos="-720"/>
        <w:tab w:val="left" w:pos="0"/>
        <w:tab w:val="left" w:pos="720"/>
        <w:tab w:val="left" w:pos="1440"/>
        <w:tab w:val="left" w:pos="2160"/>
        <w:tab w:val="left" w:pos="2880"/>
        <w:tab w:val="left" w:pos="3600"/>
        <w:tab w:val="left" w:pos="4320"/>
        <w:tab w:val="left" w:pos="5040"/>
        <w:tab w:val="left" w:pos="5760"/>
        <w:tab w:val="left" w:pos="6480"/>
        <w:tab w:val="left" w:pos="7200"/>
        <w:tab w:val="left" w:pos="7920"/>
        <w:tab w:val="left" w:pos="8640"/>
      </w:tabs>
      <w:ind w:left="1440" w:hanging="720"/>
      <w:jc w:val="both"/>
    </w:pPr>
    <w:rPr>
      <w:rFonts w:ascii="Arial" w:hAnsi="Arial"/>
    </w:rPr>
  </w:style>
  <w:style w:type="paragraph" w:customStyle="1" w:styleId="Heading2a">
    <w:name w:val="Heading 2a"/>
    <w:basedOn w:val="Heading2"/>
    <w:rsid w:val="009271E0"/>
    <w:pPr>
      <w:keepNext/>
      <w:jc w:val="left"/>
    </w:pPr>
    <w:rPr>
      <w:color w:val="auto"/>
      <w:sz w:val="24"/>
      <w:u w:val="single"/>
    </w:rPr>
  </w:style>
  <w:style w:type="paragraph" w:styleId="Footer">
    <w:name w:val="footer"/>
    <w:basedOn w:val="Normal"/>
    <w:rsid w:val="009271E0"/>
    <w:pPr>
      <w:tabs>
        <w:tab w:val="center" w:pos="4153"/>
        <w:tab w:val="right" w:pos="8306"/>
      </w:tabs>
    </w:pPr>
  </w:style>
  <w:style w:type="character" w:styleId="PageNumber">
    <w:name w:val="page number"/>
    <w:basedOn w:val="DefaultParagraphFont"/>
    <w:rsid w:val="009271E0"/>
  </w:style>
  <w:style w:type="table" w:styleId="TableGrid">
    <w:name w:val="Table Grid"/>
    <w:basedOn w:val="TableNormal"/>
    <w:rsid w:val="00614A77"/>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semiHidden/>
    <w:rsid w:val="00F44625"/>
    <w:rPr>
      <w:sz w:val="16"/>
      <w:szCs w:val="16"/>
    </w:rPr>
  </w:style>
  <w:style w:type="paragraph" w:styleId="CommentText">
    <w:name w:val="annotation text"/>
    <w:basedOn w:val="Normal"/>
    <w:semiHidden/>
    <w:rsid w:val="00F44625"/>
    <w:rPr>
      <w:sz w:val="20"/>
    </w:rPr>
  </w:style>
  <w:style w:type="paragraph" w:styleId="CommentSubject">
    <w:name w:val="annotation subject"/>
    <w:basedOn w:val="CommentText"/>
    <w:next w:val="CommentText"/>
    <w:semiHidden/>
    <w:rsid w:val="00F44625"/>
    <w:rPr>
      <w:b/>
      <w:bCs/>
    </w:rPr>
  </w:style>
  <w:style w:type="paragraph" w:styleId="BalloonText">
    <w:name w:val="Balloon Text"/>
    <w:basedOn w:val="Normal"/>
    <w:semiHidden/>
    <w:rsid w:val="00F44625"/>
    <w:rPr>
      <w:rFonts w:ascii="Tahoma" w:hAnsi="Tahoma" w:cs="Tahoma"/>
      <w:sz w:val="16"/>
      <w:szCs w:val="16"/>
    </w:rPr>
  </w:style>
  <w:style w:type="paragraph" w:styleId="NormalWeb">
    <w:name w:val="Normal (Web)"/>
    <w:basedOn w:val="Normal"/>
    <w:uiPriority w:val="99"/>
    <w:semiHidden/>
    <w:unhideWhenUsed/>
    <w:rsid w:val="00E96702"/>
    <w:rPr>
      <w:rFonts w:eastAsiaTheme="minorHAnsi"/>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10995756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settings" Target="settings.xml"/><Relationship Id="rId13" Type="http://schemas.openxmlformats.org/officeDocument/2006/relationships/footer" Target="footer2.xml"/><Relationship Id="rId3" Type="http://schemas.openxmlformats.org/officeDocument/2006/relationships/customXml" Target="../customXml/item3.xml"/><Relationship Id="rId7" Type="http://schemas.openxmlformats.org/officeDocument/2006/relationships/styles" Target="styles.xml"/><Relationship Id="rId12" Type="http://schemas.openxmlformats.org/officeDocument/2006/relationships/footer" Target="footer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numbering" Target="numbering.xml"/><Relationship Id="rId11" Type="http://schemas.openxmlformats.org/officeDocument/2006/relationships/endnotes" Target="endnotes.xml"/><Relationship Id="rId5" Type="http://schemas.openxmlformats.org/officeDocument/2006/relationships/customXml" Target="../customXml/item5.xml"/><Relationship Id="rId15" Type="http://schemas.openxmlformats.org/officeDocument/2006/relationships/theme" Target="theme/theme1.xml"/><Relationship Id="rId10" Type="http://schemas.openxmlformats.org/officeDocument/2006/relationships/footnotes" Target="footnotes.xml"/><Relationship Id="rId4" Type="http://schemas.openxmlformats.org/officeDocument/2006/relationships/customXml" Target="../customXml/item4.xml"/><Relationship Id="rId9" Type="http://schemas.openxmlformats.org/officeDocument/2006/relationships/webSettings" Target="webSetting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A3CF61260829645ADC2175EB11FB854" ma:contentTypeVersion="505" ma:contentTypeDescription="Permitting &amp; Compliance Word Document" ma:contentTypeScope="" ma:versionID="28379d28b86eef2a27002e77d2b11126">
  <xsd:schema xmlns:xsd="http://www.w3.org/2001/XMLSchema" xmlns:xs="http://www.w3.org/2001/XMLSchema" xmlns:p="http://schemas.microsoft.com/office/2006/metadata/properties" xmlns:ns2="859f7ad6-93f6-4205-b62b-a17f28acbbac" xmlns:ns4="6e121689-de5b-41b9-a751-bfeda7fa2b07" xmlns:ns5="b67299c9-1600-4d20-976e-ea8f199d05b8" targetNamespace="http://schemas.microsoft.com/office/2006/metadata/properties" ma:root="true" ma:fieldsID="c29bd617605f2138a18bff3ae925700c" ns2:_="" ns4:_="" ns5:_="">
    <xsd:import namespace="859f7ad6-93f6-4205-b62b-a17f28acbbac"/>
    <xsd:import namespace="6e121689-de5b-41b9-a751-bfeda7fa2b07"/>
    <xsd:import namespace="b67299c9-1600-4d20-976e-ea8f199d05b8"/>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User" minOccurs="0"/>
                <xsd:element ref="ns4:LastSharedByTime" minOccurs="0"/>
                <xsd:element ref="ns5:MediaServiceMetadata" minOccurs="0"/>
                <xsd:element ref="ns5:MediaServiceFastMetadata" minOccurs="0"/>
                <xsd:element ref="ns5:MediaServiceOCR" minOccurs="0"/>
                <xsd:element ref="ns5:MediaServiceGenerationTime" minOccurs="0"/>
                <xsd:element ref="ns5:MediaServiceEventHashCode" minOccurs="0"/>
                <xsd:element ref="ns5:MediaServiceDateTaken" minOccurs="0"/>
                <xsd:element ref="ns5:MediaServiceAutoTags" minOccurs="0"/>
                <xsd:element ref="ns5:MediaServiceLocation" minOccurs="0"/>
                <xsd:element ref="ns5:MediaServiceAutoKeyPoints" minOccurs="0"/>
                <xsd:element ref="ns5: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dexed="true" ma:internalName="Document_x0020_Date">
      <xsd:simpleType>
        <xsd:restriction base="dms:DateTime"/>
      </xsd:simpleType>
    </xsd:element>
    <xsd:element name="Document_x0020_Type" ma:index="10" ma:displayName="Document Type" ma:format="Dropdown" ma:indexed="true" ma:internalName="Document_x0020_Typ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dexed="true" ma:internalName="Internal_x002F_External">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dexed="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User" ma:index="24" nillable="true" ma:displayName="Last Shared By User" ma:description="" ma:internalName="LastSharedByUser" ma:readOnly="true">
      <xsd:simpleType>
        <xsd:restriction base="dms:Note">
          <xsd:maxLength value="255"/>
        </xsd:restriction>
      </xsd:simpleType>
    </xsd:element>
    <xsd:element name="LastSharedByTime" ma:index="25"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b67299c9-1600-4d20-976e-ea8f199d05b8" elementFormDefault="qualified">
    <xsd:import namespace="http://schemas.microsoft.com/office/2006/documentManagement/types"/>
    <xsd:import namespace="http://schemas.microsoft.com/office/infopath/2007/PartnerControls"/>
    <xsd:element name="MediaServiceMetadata" ma:index="26" nillable="true" ma:displayName="MediaServiceMetadata" ma:description="" ma:hidden="true" ma:internalName="MediaServiceMetadata" ma:readOnly="true">
      <xsd:simpleType>
        <xsd:restriction base="dms:Note"/>
      </xsd:simpleType>
    </xsd:element>
    <xsd:element name="MediaServiceFastMetadata" ma:index="27" nillable="true" ma:displayName="MediaServiceFastMetadata" ma:description="" ma:hidden="true" ma:internalName="MediaServiceFastMetadata" ma:readOnly="true">
      <xsd:simpleType>
        <xsd:restriction base="dms:Note"/>
      </xsd:simpleType>
    </xsd:element>
    <xsd:element name="MediaServiceOCR" ma:index="28" nillable="true" ma:displayName="Extracted Text" ma:internalName="MediaServiceOCR" ma:readOnly="true">
      <xsd:simpleType>
        <xsd:restriction base="dms:Note">
          <xsd:maxLength value="255"/>
        </xsd:restriction>
      </xsd:simpleType>
    </xsd:element>
    <xsd:element name="MediaServiceGenerationTime" ma:index="29" nillable="true" ma:displayName="MediaServiceGenerationTime" ma:hidden="true" ma:internalName="MediaServiceGenerationTime" ma:readOnly="true">
      <xsd:simpleType>
        <xsd:restriction base="dms:Text"/>
      </xsd:simpleType>
    </xsd:element>
    <xsd:element name="MediaServiceEventHashCode" ma:index="30" nillable="true" ma:displayName="MediaServiceEventHashCode" ma:hidden="true" ma:internalName="MediaServiceEventHashCode" ma:readOnly="true">
      <xsd:simpleType>
        <xsd:restriction base="dms:Text"/>
      </xsd:simpleType>
    </xsd:element>
    <xsd:element name="MediaServiceDateTaken" ma:index="31" nillable="true" ma:displayName="MediaServiceDateTaken" ma:hidden="true" ma:internalName="MediaServiceDateTaken" ma:readOnly="true">
      <xsd:simpleType>
        <xsd:restriction base="dms:Text"/>
      </xsd:simpleType>
    </xsd:element>
    <xsd:element name="MediaServiceAutoTags" ma:index="32" nillable="true" ma:displayName="MediaServiceAutoTags" ma:internalName="MediaServiceAutoTags" ma:readOnly="true">
      <xsd:simpleType>
        <xsd:restriction base="dms:Text"/>
      </xsd:simpleType>
    </xsd:element>
    <xsd:element name="MediaServiceLocation" ma:index="33" nillable="true" ma:displayName="MediaServiceLocation" ma:internalName="MediaServiceLocation" ma:readOnly="true">
      <xsd:simpleType>
        <xsd:restriction base="dms:Text"/>
      </xsd:simpleType>
    </xsd:element>
    <xsd:element name="MediaServiceAutoKeyPoints" ma:index="34" nillable="true" ma:displayName="MediaServiceAutoKeyPoints" ma:hidden="true" ma:internalName="MediaServiceAutoKeyPoints" ma:readOnly="true">
      <xsd:simpleType>
        <xsd:restriction base="dms:Note"/>
      </xsd:simpleType>
    </xsd:element>
    <xsd:element name="MediaServiceKeyPoints" ma:index="35" nillable="true" ma:displayName="KeyPoints" ma:internalName="MediaServiceKeyPoint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p:properties xmlns:p="http://schemas.microsoft.com/office/2006/metadata/properties" xmlns:xsi="http://www.w3.org/2001/XMLSchema-instance" xmlns:pc="http://schemas.microsoft.com/office/infopath/2007/PartnerControls">
  <documentManagement>
    <Site_x0020_Name xmlns="859f7ad6-93f6-4205-b62b-a17f28acbbac">Rusholme</Site_x0020_Name>
    <Internal_x002f_External xmlns="859f7ad6-93f6-4205-b62b-a17f28acbbac">Internal document</Internal_x002f_External>
    <Post_x0020_code xmlns="859f7ad6-93f6-4205-b62b-a17f28acbbac">NP7 9UP</Post_x0020_code>
    <Document_x0020_Type xmlns="859f7ad6-93f6-4205-b62b-a17f28acbbac">Form/Proforma</Document_x0020_Type>
    <Welsh_x0020_Local_x0020_Authority xmlns="859f7ad6-93f6-4205-b62b-a17f28acbbac">Monmouthshire CC</Welsh_x0020_Local_x0020_Authority>
    <Disclosure_x0020_Status xmlns="859f7ad6-93f6-4205-b62b-a17f28acbbac">Public register</Disclosure_x0020_Status>
    <Addressee xmlns="859f7ad6-93f6-4205-b62b-a17f28acbbac">Rusholme, Coed Morgan, Abergavenny, NP7 9UP</Addressee>
    <Process_x0020_Type xmlns="859f7ad6-93f6-4205-b62b-a17f28acbbac">Application</Process_x0020_Type>
    <License_x002f_Activity_x0020_Type xmlns="859f7ad6-93f6-4205-b62b-a17f28acbbac">6. EPR Groundwater Permits</License_x002f_Activity_x0020_Type>
    <Surrendered_x002f_Expired xmlns="859f7ad6-93f6-4205-b62b-a17f28acbbac" xsi:nil="true"/>
    <Document_x0020_Date xmlns="859f7ad6-93f6-4205-b62b-a17f28acbbac">2020-08-17T23:00:00+00:00</Document_x0020_Date>
    <Facility_x0020_Address xmlns="859f7ad6-93f6-4205-b62b-a17f28acbbac">Coed Morgan, Abergavenny</Facility_x0020_Address>
    <Environment_x0020_Sub_x0020_Folder xmlns="859f7ad6-93f6-4205-b62b-a17f28acbbac">Licences applications</Environment_x0020_Sub_x0020_Folder>
    <Customer_x0020_Name xmlns="859f7ad6-93f6-4205-b62b-a17f28acbbac">Dr Graham Wetherall</Customer_x0020_Name>
    <Surrendered_x002f_Expired_x0020_Date xmlns="859f7ad6-93f6-4205-b62b-a17f28acbbac" xsi:nil="true"/>
  </documentManagement>
</p:properties>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5.xml><?xml version="1.0" encoding="utf-8"?>
<?mso-contentType ?>
<SharedContentType xmlns="Microsoft.SharePoint.Taxonomy.ContentTypeSync" SourceId="78499d3b-94a8-4059-8763-489d4400b14a" ContentTypeId="0x01010067EB80C5FE939D4A9B3D8BA62129B7F50102" PreviousValue="false"/>
</file>

<file path=customXml/itemProps1.xml><?xml version="1.0" encoding="utf-8"?>
<ds:datastoreItem xmlns:ds="http://schemas.openxmlformats.org/officeDocument/2006/customXml" ds:itemID="{E24F6708-55AD-4D8D-9205-9579588C94E3}">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59f7ad6-93f6-4205-b62b-a17f28acbbac"/>
    <ds:schemaRef ds:uri="6e121689-de5b-41b9-a751-bfeda7fa2b07"/>
    <ds:schemaRef ds:uri="b67299c9-1600-4d20-976e-ea8f199d05b8"/>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EB58C00-7464-409B-9F05-E719EA22DD2E}">
  <ds:schemaRefs>
    <ds:schemaRef ds:uri="http://schemas.microsoft.com/office/2006/documentManagement/types"/>
    <ds:schemaRef ds:uri="http://schemas.microsoft.com/office/infopath/2007/PartnerControls"/>
    <ds:schemaRef ds:uri="http://purl.org/dc/elements/1.1/"/>
    <ds:schemaRef ds:uri="http://schemas.microsoft.com/office/2006/metadata/properties"/>
    <ds:schemaRef ds:uri="b67299c9-1600-4d20-976e-ea8f199d05b8"/>
    <ds:schemaRef ds:uri="859f7ad6-93f6-4205-b62b-a17f28acbbac"/>
    <ds:schemaRef ds:uri="http://purl.org/dc/terms/"/>
    <ds:schemaRef ds:uri="6e121689-de5b-41b9-a751-bfeda7fa2b07"/>
    <ds:schemaRef ds:uri="http://schemas.openxmlformats.org/package/2006/metadata/core-properties"/>
    <ds:schemaRef ds:uri="http://www.w3.org/XML/1998/namespace"/>
    <ds:schemaRef ds:uri="http://purl.org/dc/dcmitype/"/>
  </ds:schemaRefs>
</ds:datastoreItem>
</file>

<file path=customXml/itemProps3.xml><?xml version="1.0" encoding="utf-8"?>
<ds:datastoreItem xmlns:ds="http://schemas.openxmlformats.org/officeDocument/2006/customXml" ds:itemID="{FCDFEA0D-EC94-4E2E-AAB6-EDFA4A8B2253}">
  <ds:schemaRefs>
    <ds:schemaRef ds:uri="http://schemas.microsoft.com/sharepoint/v3/contenttype/forms"/>
  </ds:schemaRefs>
</ds:datastoreItem>
</file>

<file path=customXml/itemProps4.xml><?xml version="1.0" encoding="utf-8"?>
<ds:datastoreItem xmlns:ds="http://schemas.openxmlformats.org/officeDocument/2006/customXml" ds:itemID="{6D1D945C-0022-486F-9D49-A302DBB96567}">
  <ds:schemaRefs>
    <ds:schemaRef ds:uri="http://schemas.microsoft.com/sharepoint/events"/>
  </ds:schemaRefs>
</ds:datastoreItem>
</file>

<file path=customXml/itemProps5.xml><?xml version="1.0" encoding="utf-8"?>
<ds:datastoreItem xmlns:ds="http://schemas.openxmlformats.org/officeDocument/2006/customXml" ds:itemID="{F7811A95-79F2-4CFC-805B-23959EC8785F}">
  <ds:schemaRefs>
    <ds:schemaRef ds:uri="Microsoft.SharePoint.Taxonomy.ContentTypeSync"/>
  </ds:schemaRefs>
</ds:datastoreItem>
</file>

<file path=docProps/app.xml><?xml version="1.0" encoding="utf-8"?>
<Properties xmlns="http://schemas.openxmlformats.org/officeDocument/2006/extended-properties" xmlns:vt="http://schemas.openxmlformats.org/officeDocument/2006/docPropsVTypes">
  <Template>Normal</Template>
  <TotalTime>39</TotalTime>
  <Pages>4</Pages>
  <Words>703</Words>
  <Characters>3931</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233_08_SD92 Environment permitting decision document for standalone water discharge or groundwater activity</vt:lpstr>
    </vt:vector>
  </TitlesOfParts>
  <Company>Environment Agency</Company>
  <LinksUpToDate>false</LinksUpToDate>
  <CharactersWithSpaces>4625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233_08_SD92 Environment permitting decision document for standalone water discharge or groundwater activity</dc:title>
  <dc:creator/>
  <cp:keywords>23308SD92, 233 08 SD92, 233-08-SD92</cp:keywords>
  <dc:description>233_08_SD92, Version 3_x000d_
Issue date: 19/07/2011</dc:description>
  <cp:lastModifiedBy>Simmons, Michael</cp:lastModifiedBy>
  <cp:revision>6</cp:revision>
  <cp:lastPrinted>2008-01-30T13:54:00Z</cp:lastPrinted>
  <dcterms:created xsi:type="dcterms:W3CDTF">2020-08-18T15:30:00Z</dcterms:created>
  <dcterms:modified xsi:type="dcterms:W3CDTF">2020-09-17T10:28:00Z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_AdHocReviewCycleID">
    <vt:i4>-1369945033</vt:i4>
  </property>
  <property fmtid="{D5CDD505-2E9C-101B-9397-08002B2CF9AE}" pid="3" name="_NewReviewCycle">
    <vt:lpwstr/>
  </property>
  <property fmtid="{D5CDD505-2E9C-101B-9397-08002B2CF9AE}" pid="4" name="_EmailSubject">
    <vt:lpwstr>For Sign Off: Amended Decision Documents</vt:lpwstr>
  </property>
  <property fmtid="{D5CDD505-2E9C-101B-9397-08002B2CF9AE}" pid="5" name="_AuthorEmail">
    <vt:lpwstr>bob.barker@environment-agency.gov.uk</vt:lpwstr>
  </property>
  <property fmtid="{D5CDD505-2E9C-101B-9397-08002B2CF9AE}" pid="6" name="_AuthorEmailDisplayName">
    <vt:lpwstr>Barker, Bob</vt:lpwstr>
  </property>
  <property fmtid="{D5CDD505-2E9C-101B-9397-08002B2CF9AE}" pid="7" name="_PreviousAdHocReviewCycleID">
    <vt:i4>-136680430</vt:i4>
  </property>
  <property fmtid="{D5CDD505-2E9C-101B-9397-08002B2CF9AE}" pid="8" name="_ReviewingToolsShownOnce">
    <vt:lpwstr/>
  </property>
  <property fmtid="{D5CDD505-2E9C-101B-9397-08002B2CF9AE}" pid="9" name="ContentTypeId">
    <vt:lpwstr>0x01010067EB80C5FE939D4A9B3D8BA62129B7F50102006A3CF61260829645ADC2175EB11FB854</vt:lpwstr>
  </property>
  <property fmtid="{D5CDD505-2E9C-101B-9397-08002B2CF9AE}" pid="10" name="_dlc_DocIdItemGuid">
    <vt:lpwstr>ff398a13-d0ff-4def-97ab-f4437a543e8c</vt:lpwstr>
  </property>
  <property fmtid="{D5CDD505-2E9C-101B-9397-08002B2CF9AE}" pid="11" name="SharedWithUsers">
    <vt:lpwstr/>
  </property>
  <property fmtid="{D5CDD505-2E9C-101B-9397-08002B2CF9AE}" pid="12" name="_dlc_DocId">
    <vt:lpwstr>REGU-184-380684</vt:lpwstr>
  </property>
  <property fmtid="{D5CDD505-2E9C-101B-9397-08002B2CF9AE}" pid="13" name="_dlc_DocIdUrl">
    <vt:lpwstr>https://cyfoethnaturiolcymru.sharepoint.com/teams/Regulatory/Permitting/_layouts/15/DocIdRedir.aspx?ID=REGU-184-380684, REGU-184-380684</vt:lpwstr>
  </property>
</Properties>
</file>