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282C1F">
            <w:pPr>
              <w:rPr>
                <w:b/>
                <w:color w:val="0091A5" w:themeColor="accent3"/>
                <w:u w:val="single"/>
              </w:rPr>
            </w:pPr>
            <w:r w:rsidRPr="00A4643D">
              <w:rPr>
                <w:b/>
                <w:color w:val="0091A5" w:themeColor="accent3"/>
              </w:rPr>
              <w:t>Permit Number:</w:t>
            </w:r>
          </w:p>
        </w:tc>
        <w:tc>
          <w:tcPr>
            <w:tcW w:w="6890" w:type="dxa"/>
          </w:tcPr>
          <w:p w14:paraId="132D68C5" w14:textId="6444D7DF" w:rsidR="00A4643D" w:rsidRDefault="009F5971" w:rsidP="00282C1F">
            <w:hyperlink r:id="rId12" w:anchor="InplviewHashaeb97be3-acbf-4165-9c66-4462633dad0a=FolderCTID%3D0x0120D52000824C7CCC16790D469B8E16E1874A14710200B56612709B2EF946875AF4C3878F2E6C-RecSrc%3D%252Fteams%252FRegulatory%252FPermitting%252FNorth%2520EPR%2520Water%2520Discharge%2520Consents%2520PR%" w:history="1">
              <w:r w:rsidR="00282C1F">
                <w:rPr>
                  <w:rStyle w:val="Hyperlink"/>
                </w:rPr>
                <w:t>PAN-004177</w:t>
              </w:r>
            </w:hyperlink>
          </w:p>
          <w:p w14:paraId="3FE9E977" w14:textId="31C950CC" w:rsidR="00282C1F" w:rsidRPr="0087583E" w:rsidRDefault="00282C1F" w:rsidP="00282C1F"/>
        </w:tc>
      </w:tr>
      <w:tr w:rsidR="00A4643D" w14:paraId="17FD4B7A" w14:textId="77777777" w:rsidTr="009A13CA">
        <w:trPr>
          <w:trHeight w:val="322"/>
        </w:trPr>
        <w:tc>
          <w:tcPr>
            <w:tcW w:w="2830" w:type="dxa"/>
          </w:tcPr>
          <w:p w14:paraId="38B9B546" w14:textId="77777777" w:rsidR="00A4643D" w:rsidRPr="00A4643D" w:rsidRDefault="00A4643D" w:rsidP="00282C1F">
            <w:pPr>
              <w:rPr>
                <w:b/>
                <w:color w:val="0091A5" w:themeColor="accent3"/>
                <w:u w:val="single"/>
              </w:rPr>
            </w:pPr>
            <w:r w:rsidRPr="00A4643D">
              <w:rPr>
                <w:b/>
                <w:color w:val="0091A5" w:themeColor="accent3"/>
              </w:rPr>
              <w:t>Applicant name:</w:t>
            </w:r>
          </w:p>
        </w:tc>
        <w:tc>
          <w:tcPr>
            <w:tcW w:w="6890" w:type="dxa"/>
          </w:tcPr>
          <w:p w14:paraId="476C120D" w14:textId="502C13AB" w:rsidR="00A4643D" w:rsidRPr="00282C1F" w:rsidRDefault="00282C1F" w:rsidP="00282C1F">
            <w:r>
              <w:t xml:space="preserve">Mr Barry </w:t>
            </w:r>
            <w:proofErr w:type="spellStart"/>
            <w:r>
              <w:t>Wanklyn</w:t>
            </w:r>
            <w:proofErr w:type="spellEnd"/>
          </w:p>
        </w:tc>
      </w:tr>
      <w:tr w:rsidR="00A4643D" w14:paraId="6A520E7A" w14:textId="77777777" w:rsidTr="009A13CA">
        <w:trPr>
          <w:trHeight w:val="367"/>
        </w:trPr>
        <w:tc>
          <w:tcPr>
            <w:tcW w:w="2830" w:type="dxa"/>
          </w:tcPr>
          <w:p w14:paraId="6B45371F" w14:textId="77777777" w:rsidR="00A4643D" w:rsidRPr="00A4643D" w:rsidRDefault="00A4643D" w:rsidP="00282C1F">
            <w:pPr>
              <w:rPr>
                <w:b/>
                <w:color w:val="0091A5" w:themeColor="accent3"/>
                <w:u w:val="single"/>
              </w:rPr>
            </w:pPr>
            <w:r w:rsidRPr="00A4643D">
              <w:rPr>
                <w:b/>
                <w:color w:val="0091A5" w:themeColor="accent3"/>
              </w:rPr>
              <w:t>Site Address:</w:t>
            </w:r>
          </w:p>
        </w:tc>
        <w:tc>
          <w:tcPr>
            <w:tcW w:w="6890" w:type="dxa"/>
          </w:tcPr>
          <w:p w14:paraId="59609C1E" w14:textId="582A4C66" w:rsidR="00A4643D" w:rsidRPr="00282C1F" w:rsidRDefault="00282C1F" w:rsidP="00282C1F">
            <w:r>
              <w:t xml:space="preserve">Pant </w:t>
            </w:r>
            <w:proofErr w:type="spellStart"/>
            <w:r>
              <w:t>Llin</w:t>
            </w:r>
            <w:proofErr w:type="spellEnd"/>
            <w:r>
              <w:t xml:space="preserve"> </w:t>
            </w:r>
            <w:proofErr w:type="spellStart"/>
            <w:r>
              <w:t>Mawr</w:t>
            </w:r>
            <w:proofErr w:type="spellEnd"/>
            <w:r>
              <w:t xml:space="preserve">, </w:t>
            </w:r>
            <w:proofErr w:type="spellStart"/>
            <w:r>
              <w:t>Llanddoged</w:t>
            </w:r>
            <w:proofErr w:type="spellEnd"/>
            <w:r>
              <w:t>, Llanrwst</w:t>
            </w:r>
          </w:p>
        </w:tc>
      </w:tr>
      <w:tr w:rsidR="009A13CA" w14:paraId="511A46A0" w14:textId="77777777" w:rsidTr="009A13CA">
        <w:trPr>
          <w:trHeight w:val="367"/>
        </w:trPr>
        <w:tc>
          <w:tcPr>
            <w:tcW w:w="2830" w:type="dxa"/>
          </w:tcPr>
          <w:p w14:paraId="22A38F10" w14:textId="6CD49B7B" w:rsidR="009A13CA" w:rsidRPr="00A4643D" w:rsidRDefault="009A13CA" w:rsidP="00282C1F">
            <w:pPr>
              <w:rPr>
                <w:b/>
                <w:color w:val="0091A5" w:themeColor="accent3"/>
              </w:rPr>
            </w:pPr>
            <w:r>
              <w:rPr>
                <w:b/>
                <w:color w:val="0091A5" w:themeColor="accent3"/>
              </w:rPr>
              <w:t>Discharge Point NGR:</w:t>
            </w:r>
          </w:p>
        </w:tc>
        <w:tc>
          <w:tcPr>
            <w:tcW w:w="6890" w:type="dxa"/>
          </w:tcPr>
          <w:p w14:paraId="77B40B16" w14:textId="45AC7158" w:rsidR="009A13CA" w:rsidRPr="00796F02" w:rsidRDefault="00796F02" w:rsidP="00282C1F">
            <w:r>
              <w:t>SH 81386 64025</w:t>
            </w:r>
          </w:p>
        </w:tc>
      </w:tr>
      <w:tr w:rsidR="00A4643D" w14:paraId="6E02B5A6" w14:textId="77777777" w:rsidTr="009A13CA">
        <w:trPr>
          <w:trHeight w:val="460"/>
        </w:trPr>
        <w:tc>
          <w:tcPr>
            <w:tcW w:w="2830" w:type="dxa"/>
          </w:tcPr>
          <w:p w14:paraId="69024784" w14:textId="77777777" w:rsidR="00A4643D" w:rsidRPr="00A4643D" w:rsidRDefault="00A4643D" w:rsidP="00282C1F">
            <w:pPr>
              <w:rPr>
                <w:b/>
                <w:color w:val="0091A5" w:themeColor="accent3"/>
              </w:rPr>
            </w:pPr>
            <w:r w:rsidRPr="00A4643D">
              <w:rPr>
                <w:b/>
                <w:color w:val="0091A5" w:themeColor="accent3"/>
              </w:rPr>
              <w:t>Respond by date:</w:t>
            </w:r>
          </w:p>
        </w:tc>
        <w:tc>
          <w:tcPr>
            <w:tcW w:w="6890" w:type="dxa"/>
          </w:tcPr>
          <w:p w14:paraId="177E940F" w14:textId="1608757D" w:rsidR="00A4643D" w:rsidRPr="00DC4EC1" w:rsidRDefault="00600622" w:rsidP="00282C1F">
            <w:pPr>
              <w:rPr>
                <w:bCs/>
              </w:rPr>
            </w:pPr>
            <w:r>
              <w:rPr>
                <w:bCs/>
              </w:rPr>
              <w:t>4</w:t>
            </w:r>
            <w:r w:rsidRPr="00600622">
              <w:rPr>
                <w:bCs/>
                <w:vertAlign w:val="superscript"/>
              </w:rPr>
              <w:t>th</w:t>
            </w:r>
            <w:r>
              <w:rPr>
                <w:bCs/>
              </w:rPr>
              <w:t xml:space="preserve"> February</w:t>
            </w:r>
            <w:r w:rsidR="00796F02" w:rsidRPr="00796F02">
              <w:rPr>
                <w:bCs/>
              </w:rPr>
              <w:t xml:space="preserve"> 2019</w:t>
            </w:r>
            <w:r w:rsidR="00A4643D" w:rsidRPr="00796F02">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282C1F">
            <w:pPr>
              <w:rPr>
                <w:b/>
                <w:color w:val="0091A5" w:themeColor="accent3"/>
              </w:rPr>
            </w:pPr>
            <w:r>
              <w:rPr>
                <w:b/>
                <w:color w:val="0091A5" w:themeColor="accent3"/>
              </w:rPr>
              <w:t>Permitting Officer:</w:t>
            </w:r>
          </w:p>
        </w:tc>
        <w:tc>
          <w:tcPr>
            <w:tcW w:w="6890" w:type="dxa"/>
          </w:tcPr>
          <w:p w14:paraId="00291DE5" w14:textId="4F7BA5CC" w:rsidR="00965438" w:rsidRPr="0087583E" w:rsidRDefault="00796F02" w:rsidP="00282C1F">
            <w:pPr>
              <w:rPr>
                <w:bCs/>
                <w:color w:val="FF0000"/>
              </w:rPr>
            </w:pPr>
            <w:r w:rsidRPr="00796F02">
              <w:rPr>
                <w:bCs/>
              </w:rPr>
              <w:t>Katrin Raynor-Evans</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208AEE7" w14:textId="55EAE637" w:rsidR="00A4643D" w:rsidRDefault="00796F02" w:rsidP="00F55822">
      <w:pPr>
        <w:pBdr>
          <w:top w:val="single" w:sz="4" w:space="1" w:color="auto"/>
          <w:left w:val="single" w:sz="4" w:space="4" w:color="auto"/>
          <w:bottom w:val="single" w:sz="4" w:space="1" w:color="auto"/>
          <w:right w:val="single" w:sz="4" w:space="4" w:color="auto"/>
        </w:pBdr>
        <w:jc w:val="both"/>
      </w:pPr>
      <w:r w:rsidRPr="008E6FAD">
        <w:t>A new application for the disposal of used sheep dip. A permit ha</w:t>
      </w:r>
      <w:r w:rsidR="00F55822">
        <w:t>d</w:t>
      </w:r>
      <w:r w:rsidRPr="008E6FAD">
        <w:t xml:space="preserve"> existed on this site since </w:t>
      </w:r>
      <w:r w:rsidR="00451C57" w:rsidRPr="008E6FAD">
        <w:t xml:space="preserve">2008. The old holder </w:t>
      </w:r>
      <w:r w:rsidR="008E6FAD" w:rsidRPr="008E6FAD">
        <w:t>passed away in 2016 and therefore the permit cease</w:t>
      </w:r>
      <w:r w:rsidR="00154890">
        <w:t>d</w:t>
      </w:r>
      <w:r w:rsidR="008E6FAD" w:rsidRPr="008E6FAD">
        <w:t xml:space="preserve"> to exist. The farm has been taken over and the new owners wish to spread dip again. </w:t>
      </w:r>
      <w:r w:rsidR="00F55822">
        <w:t>The applicant wishes to spread 4m3/day of diluted sheep dip 3 parts slurry or water to 1part dip once a year. The dip will be spread using a vacuum tanker in August.</w:t>
      </w:r>
    </w:p>
    <w:p w14:paraId="5EB29F84" w14:textId="342D662E" w:rsidR="00265EBF" w:rsidRDefault="009134DB" w:rsidP="00F55822">
      <w:pPr>
        <w:pBdr>
          <w:top w:val="single" w:sz="4" w:space="1" w:color="auto"/>
          <w:left w:val="single" w:sz="4" w:space="4" w:color="auto"/>
          <w:bottom w:val="single" w:sz="4" w:space="1" w:color="auto"/>
          <w:right w:val="single" w:sz="4" w:space="4" w:color="auto"/>
        </w:pBdr>
        <w:jc w:val="both"/>
      </w:pPr>
      <w:r>
        <w:t xml:space="preserve">The new applicant has identified that there are land drains approximately 3 feet under the field to the south. </w:t>
      </w:r>
      <w:r w:rsidR="00B76CDE">
        <w:t>The land drain discharges to surface water</w:t>
      </w:r>
      <w:r w:rsidR="00AB0CA6">
        <w:t xml:space="preserve"> and the applicant has stated that they were </w:t>
      </w:r>
      <w:r w:rsidR="001D217E">
        <w:t>installed approximately 10-15 years ago</w:t>
      </w:r>
      <w:r w:rsidR="00B76CDE">
        <w:t>.</w:t>
      </w:r>
      <w:r w:rsidR="00154890">
        <w:t xml:space="preserve"> </w:t>
      </w:r>
      <w:r w:rsidR="000375DF">
        <w:t>I will</w:t>
      </w:r>
      <w:r w:rsidR="006753D4">
        <w:t xml:space="preserve"> therefore</w:t>
      </w:r>
      <w:r w:rsidR="000375DF">
        <w:t xml:space="preserve"> restrict spreading to the top half of the field. </w:t>
      </w:r>
      <w:r w:rsidR="00B76CDE">
        <w:t xml:space="preserve"> </w:t>
      </w:r>
      <w:r w:rsidR="00A24F1D">
        <w:t xml:space="preserve"> </w:t>
      </w:r>
      <w:r w:rsidR="006753D4">
        <w:t>However, o</w:t>
      </w:r>
      <w:r w:rsidR="00265EBF" w:rsidRPr="0064489F">
        <w:t>ne of the fixed conditions in the permit is that ‘no discharge shall take place on land which has been under drained or mole drained in 12 months’.  Should the land drains be taken into consideration here?</w:t>
      </w:r>
    </w:p>
    <w:p w14:paraId="48B67ADE" w14:textId="38020DC2" w:rsidR="00FE20FA" w:rsidRDefault="006753D4" w:rsidP="00265EBF">
      <w:pPr>
        <w:pBdr>
          <w:top w:val="single" w:sz="4" w:space="1" w:color="auto"/>
          <w:left w:val="single" w:sz="4" w:space="4" w:color="auto"/>
          <w:bottom w:val="single" w:sz="4" w:space="1" w:color="auto"/>
          <w:right w:val="single" w:sz="4" w:space="4" w:color="auto"/>
        </w:pBdr>
      </w:pPr>
      <w:r w:rsidRPr="006753D4">
        <w:rPr>
          <w:noProof/>
        </w:rPr>
        <w:drawing>
          <wp:anchor distT="0" distB="0" distL="114300" distR="114300" simplePos="0" relativeHeight="251658240" behindDoc="0" locked="0" layoutInCell="1" allowOverlap="1" wp14:anchorId="3E9B75C5" wp14:editId="7371B4C0">
            <wp:simplePos x="0" y="0"/>
            <wp:positionH relativeFrom="column">
              <wp:posOffset>1364615</wp:posOffset>
            </wp:positionH>
            <wp:positionV relativeFrom="paragraph">
              <wp:posOffset>32969</wp:posOffset>
            </wp:positionV>
            <wp:extent cx="3860136" cy="2589581"/>
            <wp:effectExtent l="0" t="0" r="762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60136" cy="2589581"/>
                    </a:xfrm>
                    <a:prstGeom prst="rect">
                      <a:avLst/>
                    </a:prstGeom>
                    <a:noFill/>
                    <a:ln>
                      <a:noFill/>
                    </a:ln>
                  </pic:spPr>
                </pic:pic>
              </a:graphicData>
            </a:graphic>
          </wp:anchor>
        </w:drawing>
      </w:r>
    </w:p>
    <w:p w14:paraId="28C05C2E" w14:textId="325932C7" w:rsidR="00FE20FA" w:rsidRDefault="00FE20FA" w:rsidP="00265EBF">
      <w:pPr>
        <w:pBdr>
          <w:top w:val="single" w:sz="4" w:space="1" w:color="auto"/>
          <w:left w:val="single" w:sz="4" w:space="4" w:color="auto"/>
          <w:bottom w:val="single" w:sz="4" w:space="1" w:color="auto"/>
          <w:right w:val="single" w:sz="4" w:space="4" w:color="auto"/>
        </w:pBdr>
      </w:pPr>
    </w:p>
    <w:p w14:paraId="02124777" w14:textId="41D695BB" w:rsidR="00FE20FA" w:rsidRDefault="00FE20FA" w:rsidP="00265EBF">
      <w:pPr>
        <w:pBdr>
          <w:top w:val="single" w:sz="4" w:space="1" w:color="auto"/>
          <w:left w:val="single" w:sz="4" w:space="4" w:color="auto"/>
          <w:bottom w:val="single" w:sz="4" w:space="1" w:color="auto"/>
          <w:right w:val="single" w:sz="4" w:space="4" w:color="auto"/>
        </w:pBdr>
      </w:pPr>
    </w:p>
    <w:p w14:paraId="603B00FF" w14:textId="52A21D36" w:rsidR="006753D4" w:rsidRDefault="006753D4" w:rsidP="00265EBF">
      <w:pPr>
        <w:pBdr>
          <w:top w:val="single" w:sz="4" w:space="1" w:color="auto"/>
          <w:left w:val="single" w:sz="4" w:space="4" w:color="auto"/>
          <w:bottom w:val="single" w:sz="4" w:space="1" w:color="auto"/>
          <w:right w:val="single" w:sz="4" w:space="4" w:color="auto"/>
        </w:pBdr>
      </w:pPr>
    </w:p>
    <w:p w14:paraId="30479402" w14:textId="4505E013" w:rsidR="006753D4" w:rsidRDefault="006753D4" w:rsidP="00265EBF">
      <w:pPr>
        <w:pBdr>
          <w:top w:val="single" w:sz="4" w:space="1" w:color="auto"/>
          <w:left w:val="single" w:sz="4" w:space="4" w:color="auto"/>
          <w:bottom w:val="single" w:sz="4" w:space="1" w:color="auto"/>
          <w:right w:val="single" w:sz="4" w:space="4" w:color="auto"/>
        </w:pBdr>
      </w:pPr>
    </w:p>
    <w:p w14:paraId="0D722075" w14:textId="6E53DD07" w:rsidR="006753D4" w:rsidRDefault="006753D4" w:rsidP="00265EBF">
      <w:pPr>
        <w:pBdr>
          <w:top w:val="single" w:sz="4" w:space="1" w:color="auto"/>
          <w:left w:val="single" w:sz="4" w:space="4" w:color="auto"/>
          <w:bottom w:val="single" w:sz="4" w:space="1" w:color="auto"/>
          <w:right w:val="single" w:sz="4" w:space="4" w:color="auto"/>
        </w:pBdr>
      </w:pPr>
    </w:p>
    <w:p w14:paraId="22533C0C" w14:textId="6E335E6A" w:rsidR="006753D4" w:rsidRDefault="006753D4" w:rsidP="00265EBF">
      <w:pPr>
        <w:pBdr>
          <w:top w:val="single" w:sz="4" w:space="1" w:color="auto"/>
          <w:left w:val="single" w:sz="4" w:space="4" w:color="auto"/>
          <w:bottom w:val="single" w:sz="4" w:space="1" w:color="auto"/>
          <w:right w:val="single" w:sz="4" w:space="4" w:color="auto"/>
        </w:pBdr>
      </w:pPr>
    </w:p>
    <w:p w14:paraId="43BA0257" w14:textId="51F8AAEE" w:rsidR="006753D4" w:rsidRDefault="006753D4" w:rsidP="00265EBF">
      <w:pPr>
        <w:pBdr>
          <w:top w:val="single" w:sz="4" w:space="1" w:color="auto"/>
          <w:left w:val="single" w:sz="4" w:space="4" w:color="auto"/>
          <w:bottom w:val="single" w:sz="4" w:space="1" w:color="auto"/>
          <w:right w:val="single" w:sz="4" w:space="4" w:color="auto"/>
        </w:pBdr>
      </w:pPr>
    </w:p>
    <w:p w14:paraId="4BC258CF" w14:textId="79D5C9B3" w:rsidR="006753D4" w:rsidRDefault="006753D4" w:rsidP="00265EBF">
      <w:pPr>
        <w:pBdr>
          <w:top w:val="single" w:sz="4" w:space="1" w:color="auto"/>
          <w:left w:val="single" w:sz="4" w:space="4" w:color="auto"/>
          <w:bottom w:val="single" w:sz="4" w:space="1" w:color="auto"/>
          <w:right w:val="single" w:sz="4" w:space="4" w:color="auto"/>
        </w:pBdr>
      </w:pPr>
    </w:p>
    <w:p w14:paraId="19A7C354" w14:textId="53FD2530" w:rsidR="006753D4" w:rsidRDefault="006753D4" w:rsidP="00265EBF">
      <w:pPr>
        <w:pBdr>
          <w:top w:val="single" w:sz="4" w:space="1" w:color="auto"/>
          <w:left w:val="single" w:sz="4" w:space="4" w:color="auto"/>
          <w:bottom w:val="single" w:sz="4" w:space="1" w:color="auto"/>
          <w:right w:val="single" w:sz="4" w:space="4" w:color="auto"/>
        </w:pBdr>
      </w:pPr>
    </w:p>
    <w:p w14:paraId="31887AB4" w14:textId="5BD8242E" w:rsidR="006753D4" w:rsidRDefault="006753D4" w:rsidP="00265EBF">
      <w:pPr>
        <w:pBdr>
          <w:top w:val="single" w:sz="4" w:space="1" w:color="auto"/>
          <w:left w:val="single" w:sz="4" w:space="4" w:color="auto"/>
          <w:bottom w:val="single" w:sz="4" w:space="1" w:color="auto"/>
          <w:right w:val="single" w:sz="4" w:space="4" w:color="auto"/>
        </w:pBdr>
      </w:pPr>
    </w:p>
    <w:p w14:paraId="0DF0DBEB" w14:textId="6C318CBA" w:rsidR="006753D4" w:rsidRDefault="006753D4" w:rsidP="00265EBF">
      <w:pPr>
        <w:pBdr>
          <w:top w:val="single" w:sz="4" w:space="1" w:color="auto"/>
          <w:left w:val="single" w:sz="4" w:space="4" w:color="auto"/>
          <w:bottom w:val="single" w:sz="4" w:space="1" w:color="auto"/>
          <w:right w:val="single" w:sz="4" w:space="4" w:color="auto"/>
        </w:pBdr>
      </w:pPr>
    </w:p>
    <w:p w14:paraId="43F0AAEA" w14:textId="02D9A9DB" w:rsidR="006753D4" w:rsidRDefault="006753D4" w:rsidP="00265EBF">
      <w:pPr>
        <w:pBdr>
          <w:top w:val="single" w:sz="4" w:space="1" w:color="auto"/>
          <w:left w:val="single" w:sz="4" w:space="4" w:color="auto"/>
          <w:bottom w:val="single" w:sz="4" w:space="1" w:color="auto"/>
          <w:right w:val="single" w:sz="4" w:space="4" w:color="auto"/>
        </w:pBdr>
      </w:pPr>
    </w:p>
    <w:p w14:paraId="7355D7AD" w14:textId="77777777" w:rsidR="006753D4" w:rsidRDefault="006753D4" w:rsidP="00265EBF">
      <w:pPr>
        <w:pBdr>
          <w:top w:val="single" w:sz="4" w:space="1" w:color="auto"/>
          <w:left w:val="single" w:sz="4" w:space="4" w:color="auto"/>
          <w:bottom w:val="single" w:sz="4" w:space="1" w:color="auto"/>
          <w:right w:val="single" w:sz="4" w:space="4" w:color="auto"/>
        </w:pBdr>
      </w:pPr>
    </w:p>
    <w:p w14:paraId="152898F3" w14:textId="77777777" w:rsidR="00FE20FA" w:rsidRPr="0064489F" w:rsidRDefault="00FE20FA" w:rsidP="00265EBF">
      <w:pPr>
        <w:pBdr>
          <w:top w:val="single" w:sz="4" w:space="1" w:color="auto"/>
          <w:left w:val="single" w:sz="4" w:space="4" w:color="auto"/>
          <w:bottom w:val="single" w:sz="4" w:space="1" w:color="auto"/>
          <w:right w:val="single" w:sz="4" w:space="4" w:color="auto"/>
        </w:pBdr>
      </w:pPr>
    </w:p>
    <w:p w14:paraId="2CD120B3" w14:textId="15A15C3E" w:rsidR="00A4643D" w:rsidRDefault="00A4643D" w:rsidP="00A4643D"/>
    <w:p w14:paraId="6A5C7709" w14:textId="77777777" w:rsidR="0052526C" w:rsidRDefault="0052526C"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42E10937" w:rsidR="00A4643D" w:rsidRPr="007D247F" w:rsidRDefault="00F32F49" w:rsidP="00A4643D">
      <w:pPr>
        <w:pBdr>
          <w:top w:val="single" w:sz="4" w:space="1" w:color="auto"/>
          <w:left w:val="single" w:sz="4" w:space="4" w:color="auto"/>
          <w:bottom w:val="single" w:sz="4" w:space="1" w:color="auto"/>
          <w:right w:val="single" w:sz="4" w:space="4" w:color="auto"/>
        </w:pBdr>
      </w:pPr>
      <w:r w:rsidRPr="007D247F">
        <w:t xml:space="preserve">No designations </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4E2B4EA8" w:rsidR="00A4643D" w:rsidRDefault="00A4643D" w:rsidP="00A4643D">
      <w:pPr>
        <w:pBdr>
          <w:top w:val="single" w:sz="4" w:space="1" w:color="auto"/>
          <w:left w:val="single" w:sz="4" w:space="4" w:color="auto"/>
          <w:bottom w:val="single" w:sz="4" w:space="1" w:color="auto"/>
          <w:right w:val="single" w:sz="4" w:space="4" w:color="auto"/>
        </w:pBdr>
        <w:rPr>
          <w:b/>
        </w:rPr>
      </w:pPr>
    </w:p>
    <w:p w14:paraId="6E756E67" w14:textId="5C713076" w:rsidR="00F32F49" w:rsidRPr="007D247F" w:rsidRDefault="007D247F" w:rsidP="00A4643D">
      <w:pPr>
        <w:pBdr>
          <w:top w:val="single" w:sz="4" w:space="1" w:color="auto"/>
          <w:left w:val="single" w:sz="4" w:space="4" w:color="auto"/>
          <w:bottom w:val="single" w:sz="4" w:space="1" w:color="auto"/>
          <w:right w:val="single" w:sz="4" w:space="4" w:color="auto"/>
        </w:pBdr>
      </w:pPr>
      <w:r w:rsidRPr="007D247F">
        <w:t xml:space="preserve">The score is 44 and can proceed to determination. The spreadsheet is saved to the DMS file. </w:t>
      </w:r>
    </w:p>
    <w:p w14:paraId="2748E561" w14:textId="77777777" w:rsidR="00F32F49" w:rsidRDefault="00F32F49"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784F7D2B" w14:textId="2F8EC0F2" w:rsidR="0052526C" w:rsidRDefault="0052526C" w:rsidP="0052526C">
      <w:pPr>
        <w:pBdr>
          <w:top w:val="single" w:sz="4" w:space="1" w:color="auto"/>
          <w:left w:val="single" w:sz="4" w:space="4" w:color="auto"/>
          <w:bottom w:val="single" w:sz="4" w:space="1" w:color="auto"/>
          <w:right w:val="single" w:sz="4" w:space="4" w:color="auto"/>
        </w:pBdr>
      </w:pPr>
      <w:r>
        <w:t xml:space="preserve">Please look at L1 </w:t>
      </w:r>
      <w:proofErr w:type="gramStart"/>
      <w:r>
        <w:t>assessment  KRE</w:t>
      </w:r>
      <w:proofErr w:type="gramEnd"/>
      <w:r>
        <w:t xml:space="preserve"> on DMS for the scoring.</w:t>
      </w:r>
    </w:p>
    <w:p w14:paraId="68BE3EE9" w14:textId="54261193" w:rsid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0073AE81"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4667A50A" w14:textId="365AC0D5" w:rsidR="00440714" w:rsidRDefault="005F27DA" w:rsidP="00A4643D">
      <w:pPr>
        <w:pBdr>
          <w:top w:val="single" w:sz="4" w:space="1" w:color="auto"/>
          <w:left w:val="single" w:sz="4" w:space="4" w:color="auto"/>
          <w:bottom w:val="single" w:sz="4" w:space="1" w:color="auto"/>
          <w:right w:val="single" w:sz="4" w:space="4" w:color="auto"/>
        </w:pBdr>
      </w:pPr>
      <w:r>
        <w:t xml:space="preserve">Some concerns about the field drain. Unsure where the surface water is that the drain discharges to.  Field </w:t>
      </w:r>
      <w:r w:rsidR="00FE2D7D">
        <w:t>drain may</w:t>
      </w:r>
      <w:r>
        <w:t xml:space="preserve"> lead to e</w:t>
      </w:r>
      <w:r w:rsidR="00981045" w:rsidRPr="005F27DA">
        <w:t>xceedance of the field capacity of the soil</w:t>
      </w:r>
      <w:r>
        <w:t>.</w:t>
      </w:r>
      <w:r w:rsidR="00981045" w:rsidRPr="005F27DA">
        <w:t xml:space="preserve">  Lateral movement in drains and runoff can both lead to contamination of adjacent land areas and potent</w:t>
      </w:r>
      <w:r w:rsidR="00EB1A8C">
        <w:t xml:space="preserve">ial pollution of surface waters – which is more of an EM issue than groundwater, from a groundwater perspective there are no significant concerns. </w:t>
      </w:r>
    </w:p>
    <w:p w14:paraId="319D57D3" w14:textId="13F9D2FD" w:rsidR="00FE2D7D" w:rsidRDefault="00FE2D7D" w:rsidP="00A4643D">
      <w:pPr>
        <w:pBdr>
          <w:top w:val="single" w:sz="4" w:space="1" w:color="auto"/>
          <w:left w:val="single" w:sz="4" w:space="4" w:color="auto"/>
          <w:bottom w:val="single" w:sz="4" w:space="1" w:color="auto"/>
          <w:right w:val="single" w:sz="4" w:space="4" w:color="auto"/>
        </w:pBdr>
      </w:pPr>
    </w:p>
    <w:p w14:paraId="10541665" w14:textId="03E4C018" w:rsidR="00EB1A8C" w:rsidRDefault="00EB1A8C" w:rsidP="00A4643D">
      <w:pPr>
        <w:pBdr>
          <w:top w:val="single" w:sz="4" w:space="1" w:color="auto"/>
          <w:left w:val="single" w:sz="4" w:space="4" w:color="auto"/>
          <w:bottom w:val="single" w:sz="4" w:space="1" w:color="auto"/>
          <w:right w:val="single" w:sz="4" w:space="4" w:color="auto"/>
        </w:pBdr>
      </w:pPr>
      <w:r>
        <w:t>It is states that the drain is 3ft/1m deep (which is quite deep) and the superficial geology is low permeability till</w:t>
      </w:r>
      <w:r w:rsidR="00AF4C81">
        <w:t xml:space="preserve"> (clay)</w:t>
      </w:r>
      <w:r>
        <w:t>. As such one option could be having a 10m standoff distance from spreading either side of the drain (if a singl</w:t>
      </w:r>
      <w:r w:rsidR="00AF4C81">
        <w:t>e drain-</w:t>
      </w:r>
      <w:r>
        <w:t xml:space="preserve"> see question 1 below</w:t>
      </w:r>
      <w:r w:rsidR="00AF4C81">
        <w:t>)</w:t>
      </w:r>
      <w:r>
        <w:t xml:space="preserve">. Even if there is gravel above the pipe a standoff in till/clay geology either side of the drain would limit or reduce infiltration into the drain. </w:t>
      </w:r>
      <w:r w:rsidR="00343284">
        <w:t xml:space="preserve">I believe that the 10m is a standard distance from surface watercourses so in this instance is considered precautionary – if I have got this distance wrong, please let me know. </w:t>
      </w:r>
    </w:p>
    <w:p w14:paraId="79AA04D9" w14:textId="0A88F883" w:rsidR="009F5971" w:rsidRDefault="009F5971" w:rsidP="00A4643D">
      <w:pPr>
        <w:pBdr>
          <w:top w:val="single" w:sz="4" w:space="1" w:color="auto"/>
          <w:left w:val="single" w:sz="4" w:space="4" w:color="auto"/>
          <w:bottom w:val="single" w:sz="4" w:space="1" w:color="auto"/>
          <w:right w:val="single" w:sz="4" w:space="4" w:color="auto"/>
        </w:pBdr>
      </w:pPr>
    </w:p>
    <w:p w14:paraId="43B280D9" w14:textId="29EBAB32" w:rsidR="009F5971" w:rsidRDefault="009F5971" w:rsidP="00A4643D">
      <w:pPr>
        <w:pBdr>
          <w:top w:val="single" w:sz="4" w:space="1" w:color="auto"/>
          <w:left w:val="single" w:sz="4" w:space="4" w:color="auto"/>
          <w:bottom w:val="single" w:sz="4" w:space="1" w:color="auto"/>
          <w:right w:val="single" w:sz="4" w:space="4" w:color="auto"/>
        </w:pBdr>
      </w:pPr>
      <w:r>
        <w:t>In summary, with respect to groundwater, no significant concerns, but recommend and precautionary standoff</w:t>
      </w:r>
      <w:bookmarkStart w:id="0" w:name="_GoBack"/>
      <w:bookmarkEnd w:id="0"/>
      <w:r>
        <w:t xml:space="preserve"> distance. </w:t>
      </w:r>
    </w:p>
    <w:p w14:paraId="6606697D" w14:textId="77777777" w:rsidR="00EB1A8C" w:rsidRDefault="00EB1A8C" w:rsidP="00A4643D">
      <w:pPr>
        <w:pBdr>
          <w:top w:val="single" w:sz="4" w:space="1" w:color="auto"/>
          <w:left w:val="single" w:sz="4" w:space="4" w:color="auto"/>
          <w:bottom w:val="single" w:sz="4" w:space="1" w:color="auto"/>
          <w:right w:val="single" w:sz="4" w:space="4" w:color="auto"/>
        </w:pBdr>
      </w:pPr>
    </w:p>
    <w:p w14:paraId="1E33B19B" w14:textId="13C3C34A" w:rsidR="00FE2D7D" w:rsidRDefault="00343284" w:rsidP="00FE2D7D">
      <w:pPr>
        <w:pBdr>
          <w:top w:val="single" w:sz="4" w:space="1" w:color="auto"/>
          <w:left w:val="single" w:sz="4" w:space="4" w:color="auto"/>
          <w:bottom w:val="single" w:sz="4" w:space="1" w:color="auto"/>
          <w:right w:val="single" w:sz="4" w:space="4" w:color="auto"/>
        </w:pBdr>
      </w:pPr>
      <w:r>
        <w:t>Could you</w:t>
      </w:r>
      <w:r w:rsidR="00FE2D7D">
        <w:t xml:space="preserve"> find out: </w:t>
      </w:r>
      <w:r w:rsidR="00EB1A8C">
        <w:t xml:space="preserve">1) how extensive is the land drainage, is it just </w:t>
      </w:r>
      <w:r w:rsidR="00AF4C81">
        <w:t xml:space="preserve">one pipe </w:t>
      </w:r>
      <w:r w:rsidR="00EB1A8C">
        <w:t xml:space="preserve">as mapped, or all over the field </w:t>
      </w:r>
      <w:proofErr w:type="gramStart"/>
      <w:r w:rsidR="00EB1A8C">
        <w:t>2</w:t>
      </w:r>
      <w:r w:rsidR="00FE2D7D">
        <w:t>)where</w:t>
      </w:r>
      <w:proofErr w:type="gramEnd"/>
      <w:r w:rsidR="00FE2D7D">
        <w:t xml:space="preserve"> the drain ends up, I know it says surface water, but I can’</w:t>
      </w:r>
      <w:r w:rsidR="00EB1A8C">
        <w:t xml:space="preserve">t see anything near by – this might be more of a concern for EM as they cover the surface water aspect. </w:t>
      </w:r>
    </w:p>
    <w:p w14:paraId="00FF2658" w14:textId="576EBF01" w:rsidR="005F27DA" w:rsidRDefault="005F27DA" w:rsidP="00A4643D">
      <w:pPr>
        <w:pBdr>
          <w:top w:val="single" w:sz="4" w:space="1" w:color="auto"/>
          <w:left w:val="single" w:sz="4" w:space="4" w:color="auto"/>
          <w:bottom w:val="single" w:sz="4" w:space="1" w:color="auto"/>
          <w:right w:val="single" w:sz="4" w:space="4" w:color="auto"/>
        </w:pBdr>
      </w:pPr>
    </w:p>
    <w:p w14:paraId="4EA27CAE" w14:textId="0BE9CFB0" w:rsidR="005F27DA" w:rsidRDefault="00EB1A8C" w:rsidP="00A4643D">
      <w:pPr>
        <w:pBdr>
          <w:top w:val="single" w:sz="4" w:space="1" w:color="auto"/>
          <w:left w:val="single" w:sz="4" w:space="4" w:color="auto"/>
          <w:bottom w:val="single" w:sz="4" w:space="1" w:color="auto"/>
          <w:right w:val="single" w:sz="4" w:space="4" w:color="auto"/>
        </w:pBdr>
      </w:pPr>
      <w:r>
        <w:lastRenderedPageBreak/>
        <w:t xml:space="preserve">Note: </w:t>
      </w:r>
      <w:r w:rsidR="005F27DA">
        <w:t xml:space="preserve">Guidance </w:t>
      </w:r>
      <w:r w:rsidR="00FE2D7D">
        <w:t xml:space="preserve">H1 J5 </w:t>
      </w:r>
      <w:r w:rsidR="005F27DA">
        <w:t>state</w:t>
      </w:r>
      <w:r w:rsidR="00FE2D7D">
        <w:t>s</w:t>
      </w:r>
      <w:r w:rsidR="005F27DA">
        <w:t xml:space="preserve"> that no spreading can take place on land which h</w:t>
      </w:r>
      <w:r w:rsidR="005F27DA" w:rsidRPr="005F27DA">
        <w:t>as been under drained or mole drained within 12 months</w:t>
      </w:r>
      <w:r w:rsidR="005F27DA">
        <w:t>.</w:t>
      </w:r>
      <w:r w:rsidR="00FE2D7D">
        <w:t xml:space="preserve"> However, this </w:t>
      </w:r>
      <w:r w:rsidR="005F27DA">
        <w:t xml:space="preserve">application </w:t>
      </w:r>
      <w:r w:rsidR="00FE2D7D">
        <w:t>states</w:t>
      </w:r>
      <w:r w:rsidR="005F27DA">
        <w:t xml:space="preserve"> that the drain in a pipe system, which has been in place 10-15 years. The pipe drainage system suggests that the drain will be open and flowing much longer than a mole drain system. </w:t>
      </w:r>
    </w:p>
    <w:p w14:paraId="0A99AC0A" w14:textId="4469A8BD" w:rsidR="005F27DA" w:rsidRDefault="005F27DA" w:rsidP="00A4643D">
      <w:pPr>
        <w:pBdr>
          <w:top w:val="single" w:sz="4" w:space="1" w:color="auto"/>
          <w:left w:val="single" w:sz="4" w:space="4" w:color="auto"/>
          <w:bottom w:val="single" w:sz="4" w:space="1" w:color="auto"/>
          <w:right w:val="single" w:sz="4" w:space="4" w:color="auto"/>
        </w:pBd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3771FCAC" w:rsidR="00A4643D" w:rsidRPr="00AF4C81" w:rsidRDefault="00A4643D" w:rsidP="00A4643D">
      <w:pPr>
        <w:pBdr>
          <w:top w:val="single" w:sz="4" w:space="1" w:color="auto"/>
          <w:left w:val="single" w:sz="4" w:space="4" w:color="auto"/>
          <w:bottom w:val="single" w:sz="4" w:space="1" w:color="auto"/>
          <w:right w:val="single" w:sz="4" w:space="4" w:color="auto"/>
        </w:pBdr>
        <w:rPr>
          <w:b/>
        </w:rPr>
      </w:pPr>
      <w:r w:rsidRPr="00A4643D">
        <w:rPr>
          <w:b/>
          <w:color w:val="0091A5" w:themeColor="accent3"/>
        </w:rPr>
        <w:t>Officers name:</w:t>
      </w:r>
      <w:r w:rsidR="00AF4C81">
        <w:rPr>
          <w:b/>
          <w:color w:val="0091A5" w:themeColor="accent3"/>
        </w:rPr>
        <w:t xml:space="preserve"> </w:t>
      </w:r>
      <w:r w:rsidR="00AF4C81" w:rsidRPr="00AF4C81">
        <w:rPr>
          <w:b/>
        </w:rPr>
        <w:t>Claire Sanderson</w:t>
      </w:r>
      <w:r w:rsidRPr="00A4643D">
        <w:rPr>
          <w:b/>
          <w:color w:val="0091A5" w:themeColor="accent3"/>
        </w:rPr>
        <w:br/>
        <w:t>Date:</w:t>
      </w:r>
      <w:r w:rsidR="00AF4C81">
        <w:rPr>
          <w:b/>
          <w:color w:val="0091A5" w:themeColor="accent3"/>
        </w:rPr>
        <w:t xml:space="preserve"> </w:t>
      </w:r>
      <w:r w:rsidR="00AF4C81">
        <w:rPr>
          <w:b/>
        </w:rPr>
        <w:t>23/1/2019</w:t>
      </w:r>
    </w:p>
    <w:p w14:paraId="145B7BF1" w14:textId="60A9B5B9"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282C1F">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282C1F">
            <w:r>
              <w:t>National Parks</w:t>
            </w:r>
          </w:p>
        </w:tc>
        <w:tc>
          <w:tcPr>
            <w:tcW w:w="2100" w:type="dxa"/>
          </w:tcPr>
          <w:p w14:paraId="5A1BF798" w14:textId="3922262C" w:rsidR="00A4643D" w:rsidRDefault="00EB3FB5" w:rsidP="00282C1F">
            <w:pPr>
              <w:rPr>
                <w:b/>
              </w:rPr>
            </w:pPr>
            <w:r>
              <w:rPr>
                <w:b/>
              </w:rPr>
              <w:t>x</w:t>
            </w:r>
          </w:p>
        </w:tc>
      </w:tr>
      <w:tr w:rsidR="00A4643D" w14:paraId="4AC19836" w14:textId="77777777" w:rsidTr="00A4643D">
        <w:trPr>
          <w:trHeight w:val="531"/>
        </w:trPr>
        <w:tc>
          <w:tcPr>
            <w:tcW w:w="7740" w:type="dxa"/>
          </w:tcPr>
          <w:p w14:paraId="730F00C9" w14:textId="77777777" w:rsidR="00A4643D" w:rsidRPr="000F1634" w:rsidRDefault="00A4643D" w:rsidP="00282C1F">
            <w:r>
              <w:t>Water Company regarding Drinking Water Protected Zone / SPZ1</w:t>
            </w:r>
          </w:p>
        </w:tc>
        <w:tc>
          <w:tcPr>
            <w:tcW w:w="2100" w:type="dxa"/>
          </w:tcPr>
          <w:p w14:paraId="219E236C" w14:textId="6E1F29CB" w:rsidR="00A4643D" w:rsidRDefault="00EB3FB5" w:rsidP="00282C1F">
            <w:pPr>
              <w:rPr>
                <w:b/>
              </w:rPr>
            </w:pPr>
            <w:r>
              <w:rPr>
                <w:b/>
              </w:rPr>
              <w:t>x</w:t>
            </w:r>
          </w:p>
        </w:tc>
      </w:tr>
      <w:tr w:rsidR="00A4643D" w14:paraId="0317282E" w14:textId="77777777" w:rsidTr="00A4643D">
        <w:trPr>
          <w:trHeight w:val="244"/>
        </w:trPr>
        <w:tc>
          <w:tcPr>
            <w:tcW w:w="7740" w:type="dxa"/>
          </w:tcPr>
          <w:p w14:paraId="7FF92F5F" w14:textId="77777777" w:rsidR="00A4643D" w:rsidRPr="000F1634" w:rsidRDefault="00A4643D" w:rsidP="00282C1F">
            <w:r w:rsidRPr="000F1634">
              <w:t>Environmental Heath</w:t>
            </w:r>
          </w:p>
        </w:tc>
        <w:tc>
          <w:tcPr>
            <w:tcW w:w="2100" w:type="dxa"/>
          </w:tcPr>
          <w:p w14:paraId="159B54F6" w14:textId="3C933959" w:rsidR="00A4643D" w:rsidRDefault="00EB3FB5" w:rsidP="00282C1F">
            <w:pPr>
              <w:rPr>
                <w:b/>
              </w:rPr>
            </w:pPr>
            <w:r>
              <w:rPr>
                <w:b/>
              </w:rPr>
              <w:t>x</w:t>
            </w:r>
          </w:p>
        </w:tc>
      </w:tr>
    </w:tbl>
    <w:p w14:paraId="2A6D12C7" w14:textId="29ADF8A0" w:rsidR="00A4643D" w:rsidRDefault="00A4643D" w:rsidP="00A4643D">
      <w:pPr>
        <w:rPr>
          <w:b/>
        </w:rPr>
      </w:pPr>
    </w:p>
    <w:p w14:paraId="1227E898" w14:textId="77777777" w:rsidR="00EB3FB5" w:rsidRDefault="00EB3FB5"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451C57" w:rsidRDefault="00451C57" w:rsidP="003B1B95">
      <w:r>
        <w:separator/>
      </w:r>
    </w:p>
  </w:endnote>
  <w:endnote w:type="continuationSeparator" w:id="0">
    <w:p w14:paraId="1B2A8A80" w14:textId="77777777" w:rsidR="00451C57" w:rsidRDefault="00451C5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451C57" w:rsidRPr="00323656" w:rsidRDefault="00451C57"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451C57" w:rsidRPr="007A78C9" w:rsidRDefault="00451C5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451C57" w:rsidRPr="007A78C9" w:rsidRDefault="00451C57"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451C57" w:rsidRDefault="00451C57"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451C57" w:rsidRPr="007A78C9" w:rsidRDefault="00451C5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451C57" w:rsidRPr="007A78C9" w:rsidRDefault="00451C57"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451C57" w:rsidRDefault="00451C5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451C57" w:rsidRDefault="00451C5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451C57" w:rsidRPr="007A78C9" w:rsidRDefault="00451C5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451C57" w:rsidRPr="007A78C9" w:rsidRDefault="00451C57"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451C57" w:rsidRDefault="00451C5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451C57" w:rsidRDefault="00451C5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451C57" w:rsidRPr="007A78C9" w:rsidRDefault="00451C5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451C57" w:rsidRPr="007A78C9" w:rsidRDefault="00451C57"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451C57" w:rsidRDefault="00451C5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451C57" w:rsidRDefault="00451C5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451C57" w:rsidRPr="007A78C9" w:rsidRDefault="00451C5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451C57" w:rsidRPr="007A78C9" w:rsidRDefault="00451C57"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451C57" w:rsidRDefault="00451C57" w:rsidP="003B1B95">
      <w:r>
        <w:separator/>
      </w:r>
    </w:p>
  </w:footnote>
  <w:footnote w:type="continuationSeparator" w:id="0">
    <w:p w14:paraId="6C8B9FA4" w14:textId="77777777" w:rsidR="00451C57" w:rsidRDefault="00451C5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451C57" w:rsidRDefault="00451C57" w:rsidP="00580178">
    <w:pPr>
      <w:pStyle w:val="Header"/>
    </w:pPr>
  </w:p>
  <w:p w14:paraId="1B2FAA66" w14:textId="77777777" w:rsidR="00451C57" w:rsidRDefault="00451C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451C57" w14:paraId="2F00062B" w14:textId="77777777" w:rsidTr="00282C1F">
      <w:trPr>
        <w:trHeight w:val="1943"/>
      </w:trPr>
      <w:tc>
        <w:tcPr>
          <w:tcW w:w="6190" w:type="dxa"/>
        </w:tcPr>
        <w:p w14:paraId="4BE1C2EE" w14:textId="77777777" w:rsidR="00451C57" w:rsidRPr="00A4643D" w:rsidRDefault="00451C57"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451C57" w:rsidRDefault="00451C57" w:rsidP="0003584B">
    <w:pPr>
      <w:pStyle w:val="Header"/>
    </w:pPr>
  </w:p>
  <w:p w14:paraId="32E67EDA" w14:textId="77777777" w:rsidR="00451C57" w:rsidRDefault="00451C57" w:rsidP="0003584B">
    <w:pPr>
      <w:pStyle w:val="Header"/>
    </w:pPr>
  </w:p>
  <w:p w14:paraId="4F9D4065" w14:textId="77777777" w:rsidR="00451C57" w:rsidRDefault="00451C57" w:rsidP="0003584B">
    <w:pPr>
      <w:pStyle w:val="Header"/>
    </w:pPr>
  </w:p>
  <w:p w14:paraId="5EBC3C4E" w14:textId="77777777" w:rsidR="00451C57" w:rsidRDefault="00451C57" w:rsidP="0003584B">
    <w:pPr>
      <w:pStyle w:val="Header"/>
    </w:pPr>
  </w:p>
  <w:p w14:paraId="76625F77" w14:textId="77777777" w:rsidR="00451C57" w:rsidRDefault="00451C57" w:rsidP="0003584B">
    <w:pPr>
      <w:pStyle w:val="Header"/>
    </w:pPr>
  </w:p>
  <w:p w14:paraId="36F53DFC" w14:textId="77777777" w:rsidR="00451C57" w:rsidRDefault="00451C57" w:rsidP="0003584B">
    <w:pPr>
      <w:pStyle w:val="Header"/>
    </w:pPr>
  </w:p>
  <w:p w14:paraId="7957B9CB" w14:textId="77777777" w:rsidR="00451C57" w:rsidRDefault="00451C57" w:rsidP="0003584B">
    <w:pPr>
      <w:pStyle w:val="Header"/>
    </w:pPr>
  </w:p>
  <w:p w14:paraId="357FAB5D" w14:textId="77777777" w:rsidR="00451C57" w:rsidRDefault="00451C57" w:rsidP="0003584B">
    <w:pPr>
      <w:pStyle w:val="Header"/>
    </w:pPr>
  </w:p>
  <w:p w14:paraId="7DDDEA1F" w14:textId="77777777" w:rsidR="00451C57" w:rsidRDefault="00451C57" w:rsidP="0003584B">
    <w:pPr>
      <w:pStyle w:val="Header"/>
    </w:pPr>
  </w:p>
  <w:p w14:paraId="456B9136" w14:textId="77777777" w:rsidR="00451C57" w:rsidRDefault="00451C57" w:rsidP="0003584B">
    <w:pPr>
      <w:pStyle w:val="Header"/>
    </w:pPr>
  </w:p>
  <w:p w14:paraId="4AAE9876" w14:textId="77777777" w:rsidR="00451C57" w:rsidRDefault="00451C57">
    <w:pPr>
      <w:pStyle w:val="Header"/>
    </w:pPr>
  </w:p>
  <w:p w14:paraId="271BCA86" w14:textId="77777777" w:rsidR="00451C57" w:rsidRDefault="00451C57">
    <w:pPr>
      <w:pStyle w:val="Header"/>
    </w:pPr>
  </w:p>
  <w:p w14:paraId="7035407B" w14:textId="77777777" w:rsidR="00451C57" w:rsidRDefault="00451C57">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35C1C01"/>
    <w:multiLevelType w:val="hybridMultilevel"/>
    <w:tmpl w:val="64185B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375DF"/>
    <w:rsid w:val="0006469D"/>
    <w:rsid w:val="00081B13"/>
    <w:rsid w:val="000D1041"/>
    <w:rsid w:val="000D42BC"/>
    <w:rsid w:val="0010023A"/>
    <w:rsid w:val="00111C12"/>
    <w:rsid w:val="00124C2B"/>
    <w:rsid w:val="00154890"/>
    <w:rsid w:val="00163204"/>
    <w:rsid w:val="001C7DE2"/>
    <w:rsid w:val="001D217E"/>
    <w:rsid w:val="00205B55"/>
    <w:rsid w:val="00227FCF"/>
    <w:rsid w:val="002310C5"/>
    <w:rsid w:val="0024550F"/>
    <w:rsid w:val="00265EBF"/>
    <w:rsid w:val="00282C1F"/>
    <w:rsid w:val="00295704"/>
    <w:rsid w:val="002B0FE6"/>
    <w:rsid w:val="002C1957"/>
    <w:rsid w:val="002C7D1B"/>
    <w:rsid w:val="002D1C88"/>
    <w:rsid w:val="002D1E23"/>
    <w:rsid w:val="00323656"/>
    <w:rsid w:val="00325394"/>
    <w:rsid w:val="00343284"/>
    <w:rsid w:val="00366E8B"/>
    <w:rsid w:val="003B1B95"/>
    <w:rsid w:val="003B1C90"/>
    <w:rsid w:val="003E31B8"/>
    <w:rsid w:val="00421C65"/>
    <w:rsid w:val="00436A14"/>
    <w:rsid w:val="00440714"/>
    <w:rsid w:val="00451C57"/>
    <w:rsid w:val="004A6641"/>
    <w:rsid w:val="004B55D4"/>
    <w:rsid w:val="004D606F"/>
    <w:rsid w:val="004E070B"/>
    <w:rsid w:val="004E21FB"/>
    <w:rsid w:val="00504C76"/>
    <w:rsid w:val="0051775A"/>
    <w:rsid w:val="0052526C"/>
    <w:rsid w:val="00580178"/>
    <w:rsid w:val="005A0D52"/>
    <w:rsid w:val="005B301B"/>
    <w:rsid w:val="005C5EE6"/>
    <w:rsid w:val="005F27DA"/>
    <w:rsid w:val="00600622"/>
    <w:rsid w:val="0064489F"/>
    <w:rsid w:val="0066120C"/>
    <w:rsid w:val="00666BB5"/>
    <w:rsid w:val="006753D4"/>
    <w:rsid w:val="006D6756"/>
    <w:rsid w:val="006E1121"/>
    <w:rsid w:val="00773040"/>
    <w:rsid w:val="00780D50"/>
    <w:rsid w:val="00783CEA"/>
    <w:rsid w:val="00794C61"/>
    <w:rsid w:val="00796F02"/>
    <w:rsid w:val="007A78C9"/>
    <w:rsid w:val="007C7F2F"/>
    <w:rsid w:val="007D04E2"/>
    <w:rsid w:val="007D247F"/>
    <w:rsid w:val="00820898"/>
    <w:rsid w:val="00832030"/>
    <w:rsid w:val="00842FC5"/>
    <w:rsid w:val="0085223F"/>
    <w:rsid w:val="00861D04"/>
    <w:rsid w:val="008837A9"/>
    <w:rsid w:val="00897388"/>
    <w:rsid w:val="008A0F5F"/>
    <w:rsid w:val="008A56C7"/>
    <w:rsid w:val="008E6805"/>
    <w:rsid w:val="008E6FAD"/>
    <w:rsid w:val="008F11CB"/>
    <w:rsid w:val="009134DB"/>
    <w:rsid w:val="0095246A"/>
    <w:rsid w:val="00965438"/>
    <w:rsid w:val="00967FB8"/>
    <w:rsid w:val="00981045"/>
    <w:rsid w:val="009A13CA"/>
    <w:rsid w:val="009B37B8"/>
    <w:rsid w:val="009F5971"/>
    <w:rsid w:val="00A24F1D"/>
    <w:rsid w:val="00A3442B"/>
    <w:rsid w:val="00A36091"/>
    <w:rsid w:val="00A4643D"/>
    <w:rsid w:val="00A63022"/>
    <w:rsid w:val="00A73E72"/>
    <w:rsid w:val="00A908E3"/>
    <w:rsid w:val="00AA54D9"/>
    <w:rsid w:val="00AB0CA6"/>
    <w:rsid w:val="00AB7169"/>
    <w:rsid w:val="00AE4565"/>
    <w:rsid w:val="00AF4C81"/>
    <w:rsid w:val="00AF5EC2"/>
    <w:rsid w:val="00B02CD4"/>
    <w:rsid w:val="00B322A0"/>
    <w:rsid w:val="00B76CDE"/>
    <w:rsid w:val="00B90A54"/>
    <w:rsid w:val="00BA4AE0"/>
    <w:rsid w:val="00BB3E98"/>
    <w:rsid w:val="00C332A7"/>
    <w:rsid w:val="00C37E1F"/>
    <w:rsid w:val="00C70646"/>
    <w:rsid w:val="00CB0986"/>
    <w:rsid w:val="00CC4AF9"/>
    <w:rsid w:val="00CD0AA9"/>
    <w:rsid w:val="00CD4B48"/>
    <w:rsid w:val="00CE39BA"/>
    <w:rsid w:val="00CE72E1"/>
    <w:rsid w:val="00D30CC0"/>
    <w:rsid w:val="00D4293C"/>
    <w:rsid w:val="00D926DB"/>
    <w:rsid w:val="00E3072A"/>
    <w:rsid w:val="00E86130"/>
    <w:rsid w:val="00EA1E4A"/>
    <w:rsid w:val="00EA5293"/>
    <w:rsid w:val="00EB1A8C"/>
    <w:rsid w:val="00EB3FB5"/>
    <w:rsid w:val="00EB4078"/>
    <w:rsid w:val="00EE6FB7"/>
    <w:rsid w:val="00EF38E7"/>
    <w:rsid w:val="00F32F49"/>
    <w:rsid w:val="00F34AF7"/>
    <w:rsid w:val="00F4177D"/>
    <w:rsid w:val="00F55822"/>
    <w:rsid w:val="00F63843"/>
    <w:rsid w:val="00FB70DB"/>
    <w:rsid w:val="00FC39DE"/>
    <w:rsid w:val="00FD5E17"/>
    <w:rsid w:val="00FE20FA"/>
    <w:rsid w:val="00FE2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282C1F"/>
    <w:rPr>
      <w:color w:val="808080"/>
      <w:shd w:val="clear" w:color="auto" w:fill="E6E6E6"/>
    </w:rPr>
  </w:style>
  <w:style w:type="paragraph" w:styleId="ListParagraph">
    <w:name w:val="List Paragraph"/>
    <w:basedOn w:val="Normal"/>
    <w:uiPriority w:val="34"/>
    <w:rsid w:val="00FE2D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Forms/NRW%20Perm-Comp%20Document%20Set/docsethomepage.aspx?ID=75732&amp;FolderCTID=0x0120D52000824C7CCC16790D469B8E16E1874A14710200B56612709B2EF946875AF4C3878F2E6C&amp;List=cd6faf52-b12f-444c-a3fc-1f0e7a71d996&amp;RootFolder=%2Fteams%2FRegulatory%2FPermitting%2FNorth%20EPR%20Water%20Discharge%20Consents%20PR%2FPAN%2D004177&amp;RecSrc=%2Fteams%2FRegulatory%2FPermitting%2FNorth%20EPR%20Water%20Discharge%20Consents%20PR%2FPAN%2D004177&amp;InitialTabId=Ribbon%2ELibrary&amp;VisibilityContext=WSSTabPersistenc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 Llin Mawr</Site_x0020_Name>
    <Internal_x002f_External xmlns="859f7ad6-93f6-4205-b62b-a17f28acbbac">Internal document</Internal_x002f_External>
    <Post_x0020_code xmlns="859f7ad6-93f6-4205-b62b-a17f28acbbac">LL26 0BZ</Post_x0020_cod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Pant Llin Mawr, Llanddoged, Llanwrst, Conwy, LL26 0BZ</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2019-01-17T00:00:00+00:00</Document_x0020_Date>
    <Facility_x0020_Address xmlns="859f7ad6-93f6-4205-b62b-a17f28acbbac">Llanddoged, Llanwrst</Facility_x0020_Address>
    <Environment_x0020_Sub_x0020_Folder xmlns="859f7ad6-93f6-4205-b62b-a17f28acbbac">Licences applications</Environment_x0020_Sub_x0020_Folder>
    <Customer_x0020_Name xmlns="859f7ad6-93f6-4205-b62b-a17f28acbbac">Mr Barry John Wanklyn</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2.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3.xml><?xml version="1.0" encoding="utf-8"?>
<ds:datastoreItem xmlns:ds="http://schemas.openxmlformats.org/officeDocument/2006/customXml" ds:itemID="{380D659D-9DCB-4446-A6ED-F83E23461EBD}">
  <ds:schemaRefs>
    <ds:schemaRef ds:uri="cd6faf52-b12f-444c-a3fc-1f0e7a71d996"/>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terms/"/>
    <ds:schemaRef ds:uri="6e121689-de5b-41b9-a751-bfeda7fa2b07"/>
    <ds:schemaRef ds:uri="http://purl.org/dc/dcmitype/"/>
    <ds:schemaRef ds:uri="http://schemas.microsoft.com/office/infopath/2007/PartnerControls"/>
    <ds:schemaRef ds:uri="859f7ad6-93f6-4205-b62b-a17f28acbbac"/>
    <ds:schemaRef ds:uri="http://www.w3.org/XML/1998/namespac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428214F3-D66C-4F62-B57A-D0803959B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Pages>
  <Words>608</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Eaton, Jennifer</dc:creator>
  <cp:lastModifiedBy>Sanderson, Claire</cp:lastModifiedBy>
  <cp:revision>19</cp:revision>
  <cp:lastPrinted>2013-10-01T08:52:00Z</cp:lastPrinted>
  <dcterms:created xsi:type="dcterms:W3CDTF">2019-01-17T15:20:00Z</dcterms:created>
  <dcterms:modified xsi:type="dcterms:W3CDTF">2019-01-23T12:07:00Z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15ea1d90-fc00-4c02-8c30-ab0773370411</vt:lpwstr>
  </property>
  <property fmtid="{D5CDD505-2E9C-101B-9397-08002B2CF9AE}" pid="4" name="_dlc_DocId">
    <vt:lpwstr>REGU-369-77526</vt:lpwstr>
  </property>
  <property fmtid="{D5CDD505-2E9C-101B-9397-08002B2CF9AE}" pid="5" name="_dlc_DocIdUrl">
    <vt:lpwstr>https://cyfoethnaturiolcymru.sharepoint.com/teams/Regulatory/Permitting/_layouts/15/DocIdRedir.aspx?ID=REGU-369-77526, REGU-369-77526</vt:lpwstr>
  </property>
</Properties>
</file>