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629762" w14:textId="535E249E" w:rsidR="00C16167" w:rsidRDefault="00822F78" w:rsidP="00AC1B7B">
      <w:pPr>
        <w:pStyle w:val="TOC1"/>
      </w:pPr>
      <w:bookmarkStart w:id="0" w:name="_Toc464892553"/>
      <w:bookmarkStart w:id="1" w:name="_Toc78173393"/>
      <w:bookmarkStart w:id="2" w:name="_GoBack"/>
      <w:bookmarkEnd w:id="2"/>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260A95">
        <w:t>3.2</w:t>
      </w:r>
      <w:r w:rsidR="00CC0930">
        <w:t>Rest</w:t>
      </w:r>
    </w:p>
    <w:p w14:paraId="630D39FD" w14:textId="77777777" w:rsidR="00CC0930" w:rsidRPr="00CC0930" w:rsidRDefault="00CC0930" w:rsidP="00CC0930"/>
    <w:p w14:paraId="55564AE4" w14:textId="77777777" w:rsidR="00F37625" w:rsidRDefault="00F37625">
      <w:pPr>
        <w:pStyle w:val="coverTitle"/>
      </w:pPr>
    </w:p>
    <w:p w14:paraId="6A83E0D2" w14:textId="77777777" w:rsidR="00987E17" w:rsidRPr="00103684" w:rsidRDefault="00987E17" w:rsidP="00987E17">
      <w:pPr>
        <w:pStyle w:val="coverTitle"/>
        <w:spacing w:before="0" w:after="0" w:line="240" w:lineRule="auto"/>
        <w:rPr>
          <w:sz w:val="24"/>
          <w:szCs w:val="24"/>
        </w:rPr>
      </w:pPr>
    </w:p>
    <w:p w14:paraId="7F629AFA" w14:textId="77777777" w:rsidR="00C16167" w:rsidRPr="00125F66" w:rsidRDefault="00C16167">
      <w:pPr>
        <w:pStyle w:val="coverTitle"/>
      </w:pPr>
      <w:r w:rsidRPr="00125F66">
        <w:t>Permit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4C822FEB" w14:textId="77777777" w:rsidR="00747DC8" w:rsidRPr="00276013" w:rsidRDefault="00747DC8" w:rsidP="00747DC8">
      <w:pPr>
        <w:pStyle w:val="coverLicenceHolder"/>
        <w:pBdr>
          <w:top w:val="single" w:sz="4" w:space="25" w:color="auto"/>
        </w:pBdr>
        <w:spacing w:before="120" w:line="270" w:lineRule="exact"/>
        <w:rPr>
          <w:sz w:val="22"/>
          <w:szCs w:val="22"/>
        </w:rPr>
      </w:pPr>
      <w:r w:rsidRPr="00276013">
        <w:rPr>
          <w:sz w:val="22"/>
          <w:szCs w:val="22"/>
        </w:rPr>
        <w:t>Penllyn Estate LLP</w:t>
      </w:r>
    </w:p>
    <w:p w14:paraId="363CCA8B" w14:textId="77777777" w:rsidR="00765733" w:rsidRPr="00CD6EB7" w:rsidRDefault="00765733" w:rsidP="00A16B1F">
      <w:pPr>
        <w:pStyle w:val="coverLicenceHolder"/>
        <w:pBdr>
          <w:top w:val="single" w:sz="4" w:space="25" w:color="auto"/>
        </w:pBdr>
        <w:spacing w:before="120" w:line="270" w:lineRule="exact"/>
        <w:rPr>
          <w:sz w:val="22"/>
          <w:szCs w:val="22"/>
        </w:rPr>
      </w:pPr>
    </w:p>
    <w:p w14:paraId="57EAE279" w14:textId="77777777" w:rsidR="00CD6EB7" w:rsidRPr="00CD6EB7" w:rsidRDefault="00CD6EB7" w:rsidP="00CD6EB7">
      <w:pPr>
        <w:pStyle w:val="coverLicenceHolder"/>
        <w:pBdr>
          <w:top w:val="single" w:sz="4" w:space="25" w:color="auto"/>
        </w:pBdr>
        <w:spacing w:before="120" w:line="270" w:lineRule="exact"/>
        <w:rPr>
          <w:sz w:val="22"/>
          <w:szCs w:val="22"/>
        </w:rPr>
      </w:pPr>
      <w:r w:rsidRPr="00CD6EB7">
        <w:rPr>
          <w:sz w:val="22"/>
          <w:szCs w:val="22"/>
        </w:rPr>
        <w:t xml:space="preserve">The Lodge </w:t>
      </w:r>
    </w:p>
    <w:p w14:paraId="68FF1100" w14:textId="77777777" w:rsidR="00CD6EB7" w:rsidRPr="00CD6EB7" w:rsidRDefault="00CD6EB7" w:rsidP="00CD6EB7">
      <w:pPr>
        <w:pStyle w:val="coverLicenceHolder"/>
        <w:pBdr>
          <w:top w:val="single" w:sz="4" w:space="25" w:color="auto"/>
        </w:pBdr>
        <w:spacing w:before="120" w:line="270" w:lineRule="exact"/>
        <w:rPr>
          <w:sz w:val="22"/>
          <w:szCs w:val="22"/>
        </w:rPr>
      </w:pPr>
      <w:r w:rsidRPr="00CD6EB7">
        <w:rPr>
          <w:sz w:val="22"/>
          <w:szCs w:val="22"/>
        </w:rPr>
        <w:t>Llwynhelig</w:t>
      </w:r>
    </w:p>
    <w:p w14:paraId="1C3C0D10" w14:textId="77777777" w:rsidR="00CD6EB7" w:rsidRPr="00CD6EB7" w:rsidRDefault="00CD6EB7" w:rsidP="00CD6EB7">
      <w:pPr>
        <w:pStyle w:val="coverLicenceHolder"/>
        <w:pBdr>
          <w:top w:val="single" w:sz="4" w:space="25" w:color="auto"/>
        </w:pBdr>
        <w:spacing w:before="120" w:line="270" w:lineRule="exact"/>
        <w:rPr>
          <w:sz w:val="22"/>
          <w:szCs w:val="22"/>
        </w:rPr>
      </w:pPr>
      <w:r w:rsidRPr="00CD6EB7">
        <w:rPr>
          <w:sz w:val="22"/>
          <w:szCs w:val="22"/>
        </w:rPr>
        <w:t>Gibbots Hill</w:t>
      </w:r>
    </w:p>
    <w:p w14:paraId="46CDCD0B" w14:textId="77777777" w:rsidR="00CD6EB7" w:rsidRPr="00CD6EB7" w:rsidRDefault="00CD6EB7" w:rsidP="00CD6EB7">
      <w:pPr>
        <w:pStyle w:val="coverLicenceHolder"/>
        <w:pBdr>
          <w:top w:val="single" w:sz="4" w:space="25" w:color="auto"/>
        </w:pBdr>
        <w:spacing w:before="120" w:line="270" w:lineRule="exact"/>
        <w:rPr>
          <w:sz w:val="22"/>
          <w:szCs w:val="22"/>
        </w:rPr>
      </w:pPr>
      <w:r w:rsidRPr="00CD6EB7">
        <w:rPr>
          <w:sz w:val="22"/>
          <w:szCs w:val="22"/>
        </w:rPr>
        <w:t>Cowbridge</w:t>
      </w:r>
    </w:p>
    <w:p w14:paraId="603FFB9B" w14:textId="77777777" w:rsidR="00CD6EB7" w:rsidRPr="00CD6EB7" w:rsidRDefault="00CD6EB7" w:rsidP="00CD6EB7">
      <w:pPr>
        <w:pStyle w:val="coverLicenceHolder"/>
        <w:pBdr>
          <w:top w:val="single" w:sz="4" w:space="25" w:color="auto"/>
        </w:pBdr>
        <w:spacing w:before="120" w:line="270" w:lineRule="exact"/>
        <w:rPr>
          <w:sz w:val="22"/>
          <w:szCs w:val="22"/>
        </w:rPr>
      </w:pPr>
      <w:r w:rsidRPr="00CD6EB7">
        <w:rPr>
          <w:sz w:val="22"/>
          <w:szCs w:val="22"/>
        </w:rPr>
        <w:t>Vale of Glamorgan</w:t>
      </w:r>
    </w:p>
    <w:p w14:paraId="5B80E69D" w14:textId="11A456A2" w:rsidR="00CD6EB7" w:rsidRPr="00CD6EB7" w:rsidRDefault="00CD6EB7" w:rsidP="00CD6EB7">
      <w:pPr>
        <w:pStyle w:val="coverLicenceHolder"/>
        <w:pBdr>
          <w:top w:val="single" w:sz="4" w:space="25" w:color="auto"/>
        </w:pBdr>
        <w:spacing w:before="120" w:line="270" w:lineRule="exact"/>
        <w:rPr>
          <w:sz w:val="22"/>
          <w:szCs w:val="22"/>
        </w:rPr>
      </w:pPr>
      <w:r w:rsidRPr="00CD6EB7">
        <w:rPr>
          <w:sz w:val="22"/>
          <w:szCs w:val="22"/>
        </w:rPr>
        <w:t>CF71 7FF</w:t>
      </w:r>
    </w:p>
    <w:p w14:paraId="2E895CE3" w14:textId="77777777" w:rsidR="00765733" w:rsidRPr="00CD6EB7" w:rsidRDefault="00765733" w:rsidP="00A16B1F">
      <w:pPr>
        <w:pStyle w:val="coverLicenceHolder"/>
        <w:pBdr>
          <w:top w:val="single" w:sz="4" w:space="25" w:color="auto"/>
        </w:pBdr>
        <w:spacing w:before="120" w:line="270" w:lineRule="exact"/>
        <w:rPr>
          <w:sz w:val="22"/>
          <w:szCs w:val="22"/>
        </w:rPr>
      </w:pPr>
    </w:p>
    <w:p w14:paraId="66BD316D" w14:textId="77777777" w:rsidR="00C16167" w:rsidRPr="00CD6EB7" w:rsidRDefault="00C16167" w:rsidP="00A16B1F">
      <w:pPr>
        <w:pStyle w:val="coverAuthNos"/>
        <w:rPr>
          <w:color w:val="auto"/>
          <w:sz w:val="22"/>
          <w:szCs w:val="22"/>
        </w:rPr>
      </w:pPr>
      <w:r w:rsidRPr="00CD6EB7">
        <w:rPr>
          <w:color w:val="auto"/>
          <w:sz w:val="22"/>
          <w:szCs w:val="22"/>
        </w:rPr>
        <w:t>Permit number</w:t>
      </w:r>
    </w:p>
    <w:p w14:paraId="031E0EF3" w14:textId="791381B1" w:rsidR="00C16167" w:rsidRPr="00CD6EB7" w:rsidRDefault="004249DE" w:rsidP="00A16B1F">
      <w:pPr>
        <w:pStyle w:val="coverAuthNos"/>
        <w:rPr>
          <w:color w:val="auto"/>
          <w:sz w:val="22"/>
          <w:szCs w:val="22"/>
        </w:rPr>
      </w:pPr>
      <w:r w:rsidRPr="00CD6EB7">
        <w:rPr>
          <w:color w:val="auto"/>
          <w:sz w:val="22"/>
          <w:szCs w:val="22"/>
        </w:rPr>
        <w:t>EPR/</w:t>
      </w:r>
      <w:r w:rsidR="00CD6EB7" w:rsidRPr="00CD6EB7">
        <w:rPr>
          <w:color w:val="auto"/>
          <w:sz w:val="22"/>
          <w:szCs w:val="22"/>
        </w:rPr>
        <w:t>BP3095SR</w:t>
      </w:r>
    </w:p>
    <w:p w14:paraId="3330266B" w14:textId="5BADC04C" w:rsidR="00C16167" w:rsidRPr="00CD6EB7" w:rsidRDefault="00C16167" w:rsidP="00DA0F76">
      <w:pPr>
        <w:pStyle w:val="Heading1nonum"/>
        <w:spacing w:before="80" w:after="0" w:line="240" w:lineRule="auto"/>
        <w:jc w:val="center"/>
      </w:pPr>
      <w:r w:rsidRPr="00125F66">
        <w:br w:type="page"/>
      </w:r>
      <w:r w:rsidR="00CD6EB7" w:rsidRPr="00CD6EB7">
        <w:rPr>
          <w:szCs w:val="36"/>
        </w:rPr>
        <w:lastRenderedPageBreak/>
        <w:t>The Lodge</w:t>
      </w:r>
    </w:p>
    <w:p w14:paraId="593E9BCE" w14:textId="3C57612B" w:rsidR="00C16167" w:rsidRPr="00CD6EB7" w:rsidRDefault="00C16167" w:rsidP="00DA0F76">
      <w:pPr>
        <w:pStyle w:val="Heading1nonum"/>
        <w:spacing w:before="80" w:after="0" w:line="240" w:lineRule="auto"/>
        <w:jc w:val="center"/>
      </w:pPr>
      <w:r w:rsidRPr="00CD6EB7">
        <w:t xml:space="preserve">Permit </w:t>
      </w:r>
      <w:r w:rsidR="0001765E" w:rsidRPr="00CD6EB7">
        <w:t>n</w:t>
      </w:r>
      <w:r w:rsidRPr="00CD6EB7">
        <w:t xml:space="preserve">umber </w:t>
      </w:r>
      <w:r w:rsidR="004249DE" w:rsidRPr="00CD6EB7">
        <w:t>EPR/</w:t>
      </w:r>
      <w:r w:rsidR="00CD6EB7" w:rsidRPr="00CD6EB7">
        <w:t>BP3095SR</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33205DDD" w14:textId="77777777" w:rsidR="00747DC8" w:rsidRPr="00007906" w:rsidRDefault="00747DC8" w:rsidP="00747DC8">
      <w:pPr>
        <w:pStyle w:val="Heading3nonum"/>
        <w:rPr>
          <w:color w:val="auto"/>
          <w:sz w:val="22"/>
          <w:szCs w:val="22"/>
        </w:rPr>
      </w:pPr>
      <w:r w:rsidRPr="00125F66">
        <w:rPr>
          <w:sz w:val="22"/>
          <w:szCs w:val="22"/>
        </w:rPr>
        <w:t>The main features of the permit are as follows</w:t>
      </w:r>
      <w:r w:rsidRPr="00007906">
        <w:rPr>
          <w:color w:val="auto"/>
          <w:sz w:val="22"/>
          <w:szCs w:val="22"/>
        </w:rPr>
        <w:t>.</w:t>
      </w:r>
    </w:p>
    <w:p w14:paraId="7BBDC564" w14:textId="7F114141" w:rsidR="00747DC8" w:rsidRPr="00007906" w:rsidRDefault="00747DC8" w:rsidP="00747DC8">
      <w:pPr>
        <w:pStyle w:val="Heading3nonum"/>
        <w:rPr>
          <w:color w:val="auto"/>
          <w:sz w:val="22"/>
          <w:szCs w:val="22"/>
        </w:rPr>
      </w:pPr>
      <w:r w:rsidRPr="00007906">
        <w:rPr>
          <w:color w:val="auto"/>
          <w:sz w:val="22"/>
          <w:szCs w:val="22"/>
        </w:rPr>
        <w:t xml:space="preserve">This is a Tier 3 bespoke permit for a </w:t>
      </w:r>
      <w:bookmarkStart w:id="3" w:name="_Hlk10794678"/>
      <w:r w:rsidR="00007906">
        <w:rPr>
          <w:color w:val="auto"/>
          <w:sz w:val="22"/>
          <w:szCs w:val="22"/>
        </w:rPr>
        <w:t>w</w:t>
      </w:r>
      <w:r w:rsidRPr="00007906">
        <w:rPr>
          <w:color w:val="auto"/>
          <w:sz w:val="22"/>
          <w:szCs w:val="22"/>
        </w:rPr>
        <w:t xml:space="preserve">aste </w:t>
      </w:r>
      <w:r w:rsidR="00007906">
        <w:rPr>
          <w:color w:val="auto"/>
          <w:sz w:val="22"/>
          <w:szCs w:val="22"/>
        </w:rPr>
        <w:t>t</w:t>
      </w:r>
      <w:r w:rsidRPr="00007906">
        <w:rPr>
          <w:color w:val="auto"/>
          <w:sz w:val="22"/>
          <w:szCs w:val="22"/>
        </w:rPr>
        <w:t xml:space="preserve">ransfer </w:t>
      </w:r>
      <w:r w:rsidR="00007906">
        <w:rPr>
          <w:color w:val="auto"/>
          <w:sz w:val="22"/>
          <w:szCs w:val="22"/>
        </w:rPr>
        <w:t>s</w:t>
      </w:r>
      <w:r w:rsidRPr="00007906">
        <w:rPr>
          <w:color w:val="auto"/>
          <w:sz w:val="22"/>
          <w:szCs w:val="22"/>
        </w:rPr>
        <w:t xml:space="preserve">tation </w:t>
      </w:r>
      <w:bookmarkEnd w:id="3"/>
      <w:r w:rsidRPr="00007906">
        <w:rPr>
          <w:color w:val="auto"/>
          <w:sz w:val="22"/>
          <w:szCs w:val="22"/>
        </w:rPr>
        <w:t xml:space="preserve">with </w:t>
      </w:r>
      <w:r w:rsidR="00007906">
        <w:rPr>
          <w:color w:val="auto"/>
          <w:sz w:val="22"/>
          <w:szCs w:val="22"/>
        </w:rPr>
        <w:t>t</w:t>
      </w:r>
      <w:r w:rsidRPr="00007906">
        <w:rPr>
          <w:color w:val="auto"/>
          <w:sz w:val="22"/>
          <w:szCs w:val="22"/>
        </w:rPr>
        <w:t>reatment</w:t>
      </w:r>
      <w:r w:rsidR="00007906">
        <w:rPr>
          <w:color w:val="auto"/>
          <w:sz w:val="22"/>
          <w:szCs w:val="22"/>
        </w:rPr>
        <w:t>.</w:t>
      </w:r>
    </w:p>
    <w:p w14:paraId="3A4A92ED" w14:textId="77777777" w:rsidR="00747DC8" w:rsidRPr="00767BFB" w:rsidRDefault="00747DC8" w:rsidP="00747DC8">
      <w:pPr>
        <w:pStyle w:val="Heading3nonum"/>
        <w:rPr>
          <w:rFonts w:cs="Arial"/>
          <w:color w:val="auto"/>
          <w:sz w:val="22"/>
          <w:szCs w:val="22"/>
        </w:rPr>
      </w:pPr>
      <w:r w:rsidRPr="00007906">
        <w:rPr>
          <w:color w:val="auto"/>
          <w:sz w:val="22"/>
          <w:szCs w:val="22"/>
        </w:rPr>
        <w:t>Treatment operations are limited to</w:t>
      </w:r>
      <w:bookmarkStart w:id="4" w:name="_Hlk10794704"/>
      <w:r w:rsidRPr="00007906">
        <w:rPr>
          <w:color w:val="auto"/>
          <w:sz w:val="22"/>
          <w:szCs w:val="22"/>
        </w:rPr>
        <w:t xml:space="preserve"> manual and/or mechanical </w:t>
      </w:r>
      <w:r w:rsidRPr="00767BFB">
        <w:rPr>
          <w:color w:val="auto"/>
          <w:sz w:val="22"/>
          <w:szCs w:val="22"/>
        </w:rPr>
        <w:t>sorting, separation, baling, compaction</w:t>
      </w:r>
      <w:bookmarkEnd w:id="4"/>
      <w:r w:rsidRPr="00767BFB">
        <w:rPr>
          <w:color w:val="auto"/>
          <w:sz w:val="22"/>
          <w:szCs w:val="22"/>
        </w:rPr>
        <w:t xml:space="preserve">; and bulking up for onwards transfer for recovery or disposal </w:t>
      </w:r>
      <w:r w:rsidRPr="00767BFB">
        <w:rPr>
          <w:rFonts w:cs="Arial"/>
          <w:color w:val="auto"/>
          <w:sz w:val="22"/>
          <w:szCs w:val="22"/>
        </w:rPr>
        <w:t>purposes.</w:t>
      </w:r>
    </w:p>
    <w:p w14:paraId="59F362D7" w14:textId="77777777" w:rsidR="00747DC8" w:rsidRPr="00767BFB" w:rsidRDefault="00747DC8" w:rsidP="00747DC8">
      <w:pPr>
        <w:pStyle w:val="Heading3nonum"/>
        <w:rPr>
          <w:color w:val="auto"/>
          <w:sz w:val="22"/>
          <w:szCs w:val="22"/>
        </w:rPr>
      </w:pPr>
      <w:r>
        <w:rPr>
          <w:color w:val="auto"/>
          <w:sz w:val="22"/>
          <w:szCs w:val="22"/>
        </w:rPr>
        <w:t>The p</w:t>
      </w:r>
      <w:r w:rsidRPr="00767BFB">
        <w:rPr>
          <w:color w:val="auto"/>
          <w:sz w:val="22"/>
          <w:szCs w:val="22"/>
        </w:rPr>
        <w:t>ermitted waste types</w:t>
      </w:r>
      <w:r>
        <w:rPr>
          <w:color w:val="auto"/>
          <w:sz w:val="22"/>
          <w:szCs w:val="22"/>
        </w:rPr>
        <w:t xml:space="preserve"> are </w:t>
      </w:r>
      <w:r w:rsidRPr="00767BFB">
        <w:rPr>
          <w:color w:val="auto"/>
          <w:sz w:val="22"/>
          <w:szCs w:val="22"/>
        </w:rPr>
        <w:t>non-hazardous predominantly household wastes</w:t>
      </w:r>
      <w:r>
        <w:rPr>
          <w:color w:val="auto"/>
          <w:sz w:val="22"/>
          <w:szCs w:val="22"/>
        </w:rPr>
        <w:t>.</w:t>
      </w:r>
    </w:p>
    <w:p w14:paraId="6923BCA7" w14:textId="77777777" w:rsidR="00747DC8" w:rsidRPr="00902C93" w:rsidRDefault="00747DC8" w:rsidP="00747DC8">
      <w:pPr>
        <w:pStyle w:val="Heading3nonum"/>
        <w:rPr>
          <w:color w:val="auto"/>
          <w:sz w:val="22"/>
          <w:szCs w:val="22"/>
        </w:rPr>
      </w:pPr>
      <w:r w:rsidRPr="00B55718">
        <w:rPr>
          <w:color w:val="auto"/>
          <w:sz w:val="22"/>
          <w:szCs w:val="22"/>
        </w:rPr>
        <w:t>No hazardous was</w:t>
      </w:r>
      <w:r>
        <w:rPr>
          <w:color w:val="auto"/>
          <w:sz w:val="22"/>
          <w:szCs w:val="22"/>
        </w:rPr>
        <w:t>te</w:t>
      </w:r>
      <w:r w:rsidRPr="00B55718">
        <w:rPr>
          <w:color w:val="auto"/>
          <w:sz w:val="22"/>
          <w:szCs w:val="22"/>
        </w:rPr>
        <w:t xml:space="preserve"> is permitted to be accepted.</w:t>
      </w:r>
    </w:p>
    <w:p w14:paraId="1B0937C0" w14:textId="3852CBA3" w:rsidR="00747DC8" w:rsidRPr="00902C93" w:rsidRDefault="00747DC8" w:rsidP="00747DC8">
      <w:pPr>
        <w:pStyle w:val="Heading3nonum"/>
        <w:rPr>
          <w:color w:val="auto"/>
          <w:sz w:val="22"/>
          <w:szCs w:val="22"/>
        </w:rPr>
      </w:pPr>
      <w:r w:rsidRPr="00925211">
        <w:rPr>
          <w:color w:val="auto"/>
          <w:sz w:val="22"/>
          <w:szCs w:val="22"/>
        </w:rPr>
        <w:t xml:space="preserve">The maximum quantity of waste accepted and processed on site shall not exceed </w:t>
      </w:r>
      <w:r w:rsidR="0038094D">
        <w:rPr>
          <w:color w:val="auto"/>
          <w:sz w:val="22"/>
          <w:szCs w:val="22"/>
        </w:rPr>
        <w:t>18</w:t>
      </w:r>
      <w:r w:rsidRPr="00925211">
        <w:rPr>
          <w:color w:val="auto"/>
          <w:sz w:val="22"/>
          <w:szCs w:val="22"/>
        </w:rPr>
        <w:t>,000 tonnes per year.</w:t>
      </w:r>
    </w:p>
    <w:p w14:paraId="4BAC7580" w14:textId="77777777" w:rsidR="00747DC8" w:rsidRPr="00902C93" w:rsidRDefault="00747DC8" w:rsidP="00747DC8">
      <w:pPr>
        <w:pStyle w:val="Heading3nonum"/>
        <w:rPr>
          <w:rFonts w:cs="Arial"/>
          <w:sz w:val="22"/>
          <w:szCs w:val="22"/>
        </w:rPr>
      </w:pPr>
      <w:r w:rsidRPr="00902C93">
        <w:rPr>
          <w:rFonts w:cs="Arial"/>
          <w:sz w:val="22"/>
          <w:szCs w:val="22"/>
        </w:rPr>
        <w:t>This permit does not allow any point source emission into surface waters or groundwater.</w:t>
      </w:r>
    </w:p>
    <w:p w14:paraId="3224848B" w14:textId="77777777" w:rsidR="00747DC8" w:rsidRPr="002F3F0C" w:rsidRDefault="00747DC8" w:rsidP="00747DC8">
      <w:pPr>
        <w:pStyle w:val="Heading3nonum"/>
        <w:rPr>
          <w:rFonts w:cs="Arial"/>
          <w:sz w:val="22"/>
          <w:szCs w:val="22"/>
        </w:rPr>
      </w:pPr>
      <w:r w:rsidRPr="002F3F0C">
        <w:rPr>
          <w:rFonts w:cs="Arial"/>
          <w:sz w:val="22"/>
          <w:szCs w:val="22"/>
        </w:rPr>
        <w:t>Any liquids from the waste transfer station activity is collected via a sealed sump system and tankered off site to a suitably authorised facility.</w:t>
      </w:r>
    </w:p>
    <w:p w14:paraId="3DFDA88E" w14:textId="77777777" w:rsidR="00747DC8" w:rsidRPr="00902C93" w:rsidRDefault="00747DC8" w:rsidP="00747DC8">
      <w:pPr>
        <w:pStyle w:val="Heading3nonum"/>
        <w:rPr>
          <w:rFonts w:cs="Arial"/>
          <w:sz w:val="22"/>
          <w:szCs w:val="22"/>
        </w:rPr>
      </w:pPr>
      <w:r w:rsidRPr="00902C93">
        <w:rPr>
          <w:rFonts w:cs="Arial"/>
          <w:sz w:val="22"/>
          <w:szCs w:val="22"/>
        </w:rPr>
        <w:t xml:space="preserve">Clean surface water from roofs, or from areas of the site that are not being used in connection with storing and treating waste, may be discharged directly to surface waters, or to groundwater by seepage through the soil via a soakaway. </w:t>
      </w:r>
    </w:p>
    <w:p w14:paraId="4738242E" w14:textId="77777777" w:rsidR="00747DC8" w:rsidRPr="00902C93" w:rsidRDefault="00747DC8" w:rsidP="00747DC8">
      <w:pPr>
        <w:pStyle w:val="Heading3nonum"/>
        <w:rPr>
          <w:color w:val="auto"/>
          <w:sz w:val="22"/>
          <w:szCs w:val="22"/>
        </w:rPr>
      </w:pPr>
      <w:r w:rsidRPr="00902C93">
        <w:rPr>
          <w:color w:val="auto"/>
          <w:sz w:val="22"/>
          <w:szCs w:val="22"/>
        </w:rPr>
        <w:t>All emissions from the activity which are not controlled via actual emission limits, are controlled through the ‘emission of substances not controlled by emission limits condition’ and any all relevant process requirements set out in Tables S1.1 and S1.2.</w:t>
      </w:r>
    </w:p>
    <w:p w14:paraId="4FD0D552" w14:textId="77777777" w:rsidR="00747DC8" w:rsidRPr="00902C93" w:rsidRDefault="00747DC8" w:rsidP="00747DC8">
      <w:pPr>
        <w:pStyle w:val="Heading3nonum"/>
        <w:rPr>
          <w:color w:val="auto"/>
          <w:sz w:val="22"/>
          <w:szCs w:val="22"/>
        </w:rPr>
      </w:pPr>
      <w:r w:rsidRPr="00902C93">
        <w:rPr>
          <w:color w:val="auto"/>
          <w:sz w:val="22"/>
          <w:szCs w:val="22"/>
        </w:rPr>
        <w:t>The burning of any wastes, either in the open, inside buildings or in any form of incinerator is not permitted.</w:t>
      </w:r>
    </w:p>
    <w:p w14:paraId="1994981D" w14:textId="77777777" w:rsidR="00747DC8" w:rsidRPr="00125F66" w:rsidRDefault="00747DC8" w:rsidP="00747DC8">
      <w:pPr>
        <w:pStyle w:val="Heading3nonum"/>
        <w:rPr>
          <w:sz w:val="22"/>
          <w:szCs w:val="22"/>
        </w:rPr>
      </w:pPr>
      <w:r w:rsidRPr="00D6539F">
        <w:rPr>
          <w:sz w:val="22"/>
          <w:szCs w:val="22"/>
        </w:rPr>
        <w:t>The</w:t>
      </w:r>
      <w:r w:rsidRPr="00125F66">
        <w:rPr>
          <w:sz w:val="22"/>
          <w:szCs w:val="22"/>
        </w:rPr>
        <w:t xml:space="preserve"> status log of the permit sets out the permitting history, including any changes to the permit reference number.</w:t>
      </w:r>
    </w:p>
    <w:p w14:paraId="749C4488" w14:textId="77777777" w:rsidR="00747DC8" w:rsidRDefault="00747DC8" w:rsidP="00747DC8">
      <w:pPr>
        <w:pStyle w:val="Draftingnote"/>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02"/>
        <w:gridCol w:w="1326"/>
        <w:gridCol w:w="4218"/>
      </w:tblGrid>
      <w:tr w:rsidR="00747DC8" w:rsidRPr="005D5D66" w14:paraId="13E60F8B" w14:textId="77777777" w:rsidTr="00CF6680">
        <w:trPr>
          <w:cantSplit/>
        </w:trPr>
        <w:tc>
          <w:tcPr>
            <w:tcW w:w="8046" w:type="dxa"/>
            <w:gridSpan w:val="3"/>
            <w:tcBorders>
              <w:top w:val="nil"/>
              <w:left w:val="nil"/>
              <w:bottom w:val="single" w:sz="6" w:space="0" w:color="auto"/>
              <w:right w:val="nil"/>
            </w:tcBorders>
            <w:shd w:val="clear" w:color="auto" w:fill="000000"/>
          </w:tcPr>
          <w:p w14:paraId="29FE17DC" w14:textId="77777777" w:rsidR="00747DC8" w:rsidRPr="00FE3275" w:rsidRDefault="00747DC8" w:rsidP="00CF6680">
            <w:pPr>
              <w:pStyle w:val="Tabletitle"/>
              <w:spacing w:before="0" w:after="0" w:line="270" w:lineRule="exact"/>
              <w:rPr>
                <w:rFonts w:cs="Arial"/>
                <w:sz w:val="22"/>
                <w:szCs w:val="22"/>
              </w:rPr>
            </w:pPr>
            <w:bookmarkStart w:id="5" w:name="_Hlk14251411"/>
            <w:r w:rsidRPr="00FE3275">
              <w:rPr>
                <w:rFonts w:cs="Arial"/>
                <w:sz w:val="22"/>
                <w:szCs w:val="22"/>
              </w:rPr>
              <w:t>Status log of the permit</w:t>
            </w:r>
          </w:p>
        </w:tc>
      </w:tr>
      <w:tr w:rsidR="00747DC8" w:rsidRPr="005D5D66" w14:paraId="241C14DD" w14:textId="77777777" w:rsidTr="00CF6680">
        <w:tblPrEx>
          <w:tblBorders>
            <w:insideH w:val="single" w:sz="4" w:space="0" w:color="auto"/>
            <w:insideV w:val="single" w:sz="4" w:space="0" w:color="auto"/>
          </w:tblBorders>
        </w:tblPrEx>
        <w:trPr>
          <w:cantSplit/>
          <w:tblHeader/>
        </w:trPr>
        <w:tc>
          <w:tcPr>
            <w:tcW w:w="2502" w:type="dxa"/>
          </w:tcPr>
          <w:p w14:paraId="7BEEF8F2" w14:textId="77777777" w:rsidR="00747DC8" w:rsidRPr="006A4D36" w:rsidRDefault="00747DC8" w:rsidP="00CF6680">
            <w:pPr>
              <w:pStyle w:val="Tablehead"/>
              <w:rPr>
                <w:rFonts w:cs="Arial"/>
                <w:color w:val="auto"/>
                <w:sz w:val="22"/>
                <w:szCs w:val="22"/>
              </w:rPr>
            </w:pPr>
            <w:r w:rsidRPr="006A4D36">
              <w:rPr>
                <w:rFonts w:cs="Arial"/>
                <w:color w:val="auto"/>
                <w:sz w:val="22"/>
                <w:szCs w:val="22"/>
              </w:rPr>
              <w:t>Description</w:t>
            </w:r>
          </w:p>
        </w:tc>
        <w:tc>
          <w:tcPr>
            <w:tcW w:w="1326" w:type="dxa"/>
          </w:tcPr>
          <w:p w14:paraId="19D157A0" w14:textId="77777777" w:rsidR="00747DC8" w:rsidRPr="006A4D36" w:rsidRDefault="00747DC8" w:rsidP="00CF6680">
            <w:pPr>
              <w:pStyle w:val="Tablehead"/>
              <w:rPr>
                <w:rFonts w:cs="Arial"/>
                <w:color w:val="auto"/>
                <w:sz w:val="22"/>
                <w:szCs w:val="22"/>
              </w:rPr>
            </w:pPr>
            <w:r w:rsidRPr="006A4D36">
              <w:rPr>
                <w:rFonts w:cs="Arial"/>
                <w:color w:val="auto"/>
                <w:sz w:val="22"/>
                <w:szCs w:val="22"/>
              </w:rPr>
              <w:t>Date</w:t>
            </w:r>
          </w:p>
        </w:tc>
        <w:tc>
          <w:tcPr>
            <w:tcW w:w="4218" w:type="dxa"/>
          </w:tcPr>
          <w:p w14:paraId="0F1B4468" w14:textId="77777777" w:rsidR="00747DC8" w:rsidRPr="006A4D36" w:rsidRDefault="00747DC8" w:rsidP="00CF6680">
            <w:pPr>
              <w:pStyle w:val="Tablehead"/>
              <w:rPr>
                <w:rFonts w:cs="Arial"/>
                <w:color w:val="auto"/>
                <w:sz w:val="22"/>
                <w:szCs w:val="22"/>
              </w:rPr>
            </w:pPr>
            <w:r w:rsidRPr="006A4D36">
              <w:rPr>
                <w:rFonts w:cs="Arial"/>
                <w:color w:val="auto"/>
                <w:sz w:val="22"/>
                <w:szCs w:val="22"/>
              </w:rPr>
              <w:t>Comments</w:t>
            </w:r>
          </w:p>
        </w:tc>
      </w:tr>
      <w:tr w:rsidR="00747DC8" w:rsidRPr="005D5D66" w14:paraId="7F3CA0D0" w14:textId="77777777" w:rsidTr="00CF6680">
        <w:tblPrEx>
          <w:tblBorders>
            <w:insideH w:val="single" w:sz="4" w:space="0" w:color="auto"/>
            <w:insideV w:val="single" w:sz="4" w:space="0" w:color="auto"/>
          </w:tblBorders>
        </w:tblPrEx>
        <w:trPr>
          <w:cantSplit/>
        </w:trPr>
        <w:tc>
          <w:tcPr>
            <w:tcW w:w="2502" w:type="dxa"/>
          </w:tcPr>
          <w:p w14:paraId="645915E9" w14:textId="77777777" w:rsidR="00747DC8" w:rsidRPr="00276013" w:rsidRDefault="00747DC8" w:rsidP="00CF6680">
            <w:pPr>
              <w:pStyle w:val="Tablebody"/>
            </w:pPr>
            <w:bookmarkStart w:id="6" w:name="_Hlk6920049"/>
            <w:r w:rsidRPr="006A4D36">
              <w:rPr>
                <w:rFonts w:cs="Arial"/>
                <w:color w:val="auto"/>
                <w:sz w:val="22"/>
                <w:szCs w:val="22"/>
              </w:rPr>
              <w:t>Application EPR/BP3095SR/A001 determined</w:t>
            </w:r>
          </w:p>
        </w:tc>
        <w:tc>
          <w:tcPr>
            <w:tcW w:w="1326" w:type="dxa"/>
          </w:tcPr>
          <w:p w14:paraId="48AA6B41" w14:textId="77777777" w:rsidR="00747DC8" w:rsidRPr="006A4D36" w:rsidRDefault="00747DC8" w:rsidP="00CF6680">
            <w:pPr>
              <w:pStyle w:val="Tablebody"/>
              <w:rPr>
                <w:rFonts w:cs="Arial"/>
                <w:color w:val="auto"/>
                <w:sz w:val="22"/>
                <w:szCs w:val="22"/>
              </w:rPr>
            </w:pPr>
            <w:r w:rsidRPr="006A4D36">
              <w:rPr>
                <w:rFonts w:cs="Arial"/>
                <w:color w:val="auto"/>
                <w:sz w:val="22"/>
                <w:szCs w:val="22"/>
              </w:rPr>
              <w:t>19/02/09</w:t>
            </w:r>
          </w:p>
        </w:tc>
        <w:tc>
          <w:tcPr>
            <w:tcW w:w="4218" w:type="dxa"/>
          </w:tcPr>
          <w:p w14:paraId="4CE16DC3" w14:textId="77777777" w:rsidR="00747DC8" w:rsidRPr="006A4D36" w:rsidRDefault="00747DC8" w:rsidP="00CF6680">
            <w:pPr>
              <w:pStyle w:val="Tablebody"/>
              <w:rPr>
                <w:rFonts w:cs="Arial"/>
                <w:color w:val="auto"/>
                <w:sz w:val="22"/>
                <w:szCs w:val="22"/>
              </w:rPr>
            </w:pPr>
            <w:r w:rsidRPr="006A4D36">
              <w:rPr>
                <w:rFonts w:cs="Arial"/>
                <w:color w:val="auto"/>
                <w:sz w:val="22"/>
                <w:szCs w:val="22"/>
              </w:rPr>
              <w:t>Permit Issued to Cowbridge Compost Limited for standard rules in-vessel composting facility.</w:t>
            </w:r>
          </w:p>
        </w:tc>
      </w:tr>
      <w:tr w:rsidR="00747DC8" w:rsidRPr="005D5D66" w14:paraId="33DBE724" w14:textId="77777777" w:rsidTr="00CF6680">
        <w:tblPrEx>
          <w:tblBorders>
            <w:insideH w:val="single" w:sz="4" w:space="0" w:color="auto"/>
            <w:insideV w:val="single" w:sz="4" w:space="0" w:color="auto"/>
          </w:tblBorders>
        </w:tblPrEx>
        <w:trPr>
          <w:cantSplit/>
        </w:trPr>
        <w:tc>
          <w:tcPr>
            <w:tcW w:w="2502" w:type="dxa"/>
          </w:tcPr>
          <w:p w14:paraId="53F236A2" w14:textId="77777777" w:rsidR="00747DC8" w:rsidRPr="00276013" w:rsidRDefault="00747DC8" w:rsidP="00CF6680">
            <w:pPr>
              <w:spacing w:before="20" w:after="20" w:line="230" w:lineRule="exact"/>
              <w:rPr>
                <w:rFonts w:ascii="Arial" w:hAnsi="Arial" w:cs="Arial"/>
                <w:sz w:val="22"/>
                <w:szCs w:val="22"/>
              </w:rPr>
            </w:pPr>
            <w:r w:rsidRPr="006A4D36">
              <w:rPr>
                <w:rFonts w:ascii="Arial" w:hAnsi="Arial" w:cs="Arial"/>
                <w:sz w:val="22"/>
                <w:szCs w:val="22"/>
              </w:rPr>
              <w:t>Application EPR/BP3095SR/V002</w:t>
            </w:r>
          </w:p>
        </w:tc>
        <w:tc>
          <w:tcPr>
            <w:tcW w:w="1326" w:type="dxa"/>
          </w:tcPr>
          <w:p w14:paraId="0E26D46C" w14:textId="77777777" w:rsidR="00747DC8" w:rsidRPr="006A4D36" w:rsidRDefault="00747DC8" w:rsidP="00CF6680">
            <w:pPr>
              <w:pStyle w:val="Tablebody"/>
              <w:rPr>
                <w:rFonts w:cs="Arial"/>
                <w:color w:val="auto"/>
                <w:sz w:val="22"/>
                <w:szCs w:val="22"/>
              </w:rPr>
            </w:pPr>
            <w:r w:rsidRPr="006A4D36">
              <w:rPr>
                <w:rFonts w:cs="Arial"/>
                <w:color w:val="auto"/>
                <w:sz w:val="22"/>
                <w:szCs w:val="22"/>
              </w:rPr>
              <w:t>25/07/11</w:t>
            </w:r>
          </w:p>
        </w:tc>
        <w:tc>
          <w:tcPr>
            <w:tcW w:w="4218" w:type="dxa"/>
          </w:tcPr>
          <w:p w14:paraId="02AFF879" w14:textId="77777777" w:rsidR="00747DC8" w:rsidRPr="006A4D36" w:rsidRDefault="00747DC8" w:rsidP="00CF6680">
            <w:pPr>
              <w:pStyle w:val="Tablebody"/>
              <w:rPr>
                <w:rFonts w:cs="Arial"/>
                <w:color w:val="auto"/>
                <w:sz w:val="22"/>
                <w:szCs w:val="22"/>
              </w:rPr>
            </w:pPr>
            <w:r w:rsidRPr="006A4D36">
              <w:rPr>
                <w:rFonts w:cs="Arial"/>
                <w:color w:val="auto"/>
                <w:sz w:val="22"/>
                <w:szCs w:val="22"/>
              </w:rPr>
              <w:t>Application to vary permit boundary received and returned.</w:t>
            </w:r>
          </w:p>
        </w:tc>
      </w:tr>
      <w:tr w:rsidR="00747DC8" w:rsidRPr="005D5D66" w14:paraId="527320C2" w14:textId="77777777" w:rsidTr="00CF6680">
        <w:tblPrEx>
          <w:tblBorders>
            <w:insideH w:val="single" w:sz="4" w:space="0" w:color="auto"/>
            <w:insideV w:val="single" w:sz="4" w:space="0" w:color="auto"/>
          </w:tblBorders>
        </w:tblPrEx>
        <w:trPr>
          <w:cantSplit/>
        </w:trPr>
        <w:tc>
          <w:tcPr>
            <w:tcW w:w="2502" w:type="dxa"/>
          </w:tcPr>
          <w:p w14:paraId="163F17DD" w14:textId="77777777" w:rsidR="00747DC8" w:rsidRPr="00276013" w:rsidRDefault="00747DC8" w:rsidP="00CF6680">
            <w:pPr>
              <w:pStyle w:val="Tablebody"/>
            </w:pPr>
            <w:r w:rsidRPr="006A4D36">
              <w:rPr>
                <w:rFonts w:cs="Arial"/>
                <w:color w:val="auto"/>
                <w:sz w:val="22"/>
                <w:szCs w:val="22"/>
              </w:rPr>
              <w:t>Application EPR/BP3095SR/V003</w:t>
            </w:r>
          </w:p>
        </w:tc>
        <w:tc>
          <w:tcPr>
            <w:tcW w:w="1326" w:type="dxa"/>
          </w:tcPr>
          <w:p w14:paraId="0D834438" w14:textId="77777777" w:rsidR="00747DC8" w:rsidRPr="006A4D36" w:rsidRDefault="00747DC8" w:rsidP="00CF6680">
            <w:pPr>
              <w:pStyle w:val="Tablebody"/>
              <w:rPr>
                <w:rFonts w:cs="Arial"/>
                <w:color w:val="auto"/>
                <w:sz w:val="22"/>
                <w:szCs w:val="22"/>
              </w:rPr>
            </w:pPr>
            <w:r w:rsidRPr="006A4D36">
              <w:rPr>
                <w:rFonts w:cs="Arial"/>
                <w:color w:val="auto"/>
                <w:sz w:val="22"/>
                <w:szCs w:val="22"/>
              </w:rPr>
              <w:t>20/09/11</w:t>
            </w:r>
          </w:p>
        </w:tc>
        <w:tc>
          <w:tcPr>
            <w:tcW w:w="4218" w:type="dxa"/>
          </w:tcPr>
          <w:p w14:paraId="7FDCBE07" w14:textId="77777777" w:rsidR="00747DC8" w:rsidRPr="006A4D36" w:rsidRDefault="00747DC8" w:rsidP="00CF6680">
            <w:pPr>
              <w:pStyle w:val="Tablebody"/>
              <w:rPr>
                <w:rFonts w:cs="Arial"/>
                <w:color w:val="auto"/>
                <w:sz w:val="22"/>
                <w:szCs w:val="22"/>
              </w:rPr>
            </w:pPr>
            <w:r w:rsidRPr="006A4D36">
              <w:rPr>
                <w:rFonts w:cs="Arial"/>
                <w:color w:val="auto"/>
                <w:sz w:val="22"/>
                <w:szCs w:val="22"/>
              </w:rPr>
              <w:t>Application to vary permit boundary received and returned.</w:t>
            </w:r>
          </w:p>
        </w:tc>
      </w:tr>
      <w:tr w:rsidR="00747DC8" w:rsidRPr="005D5D66" w14:paraId="606F2212" w14:textId="77777777" w:rsidTr="00CF6680">
        <w:tblPrEx>
          <w:tblBorders>
            <w:insideH w:val="single" w:sz="4" w:space="0" w:color="auto"/>
            <w:insideV w:val="single" w:sz="4" w:space="0" w:color="auto"/>
          </w:tblBorders>
        </w:tblPrEx>
        <w:trPr>
          <w:cantSplit/>
        </w:trPr>
        <w:tc>
          <w:tcPr>
            <w:tcW w:w="2502" w:type="dxa"/>
          </w:tcPr>
          <w:p w14:paraId="25BC8307" w14:textId="77777777" w:rsidR="00747DC8" w:rsidRPr="006A4D36" w:rsidRDefault="00747DC8" w:rsidP="00CF6680">
            <w:pPr>
              <w:pStyle w:val="Tablebody"/>
              <w:rPr>
                <w:rFonts w:cs="Arial"/>
                <w:color w:val="auto"/>
                <w:sz w:val="22"/>
                <w:szCs w:val="22"/>
              </w:rPr>
            </w:pPr>
            <w:r w:rsidRPr="006A4D36">
              <w:rPr>
                <w:rFonts w:cs="Arial"/>
                <w:color w:val="auto"/>
                <w:sz w:val="22"/>
                <w:szCs w:val="22"/>
              </w:rPr>
              <w:t>Variation determined</w:t>
            </w:r>
          </w:p>
          <w:p w14:paraId="4BFB6122" w14:textId="77777777" w:rsidR="00747DC8" w:rsidRPr="00276013" w:rsidRDefault="00747DC8" w:rsidP="00CF6680">
            <w:pPr>
              <w:pStyle w:val="Tablebody"/>
            </w:pPr>
            <w:r w:rsidRPr="006A4D36">
              <w:rPr>
                <w:rFonts w:cs="Arial"/>
                <w:color w:val="auto"/>
                <w:sz w:val="22"/>
                <w:szCs w:val="22"/>
              </w:rPr>
              <w:t>EPR/BP3095SR/V004</w:t>
            </w:r>
          </w:p>
        </w:tc>
        <w:tc>
          <w:tcPr>
            <w:tcW w:w="1326" w:type="dxa"/>
          </w:tcPr>
          <w:p w14:paraId="05CA3B08" w14:textId="77777777" w:rsidR="00747DC8" w:rsidRPr="006A4D36" w:rsidRDefault="00747DC8" w:rsidP="00CF6680">
            <w:pPr>
              <w:pStyle w:val="Tablebody"/>
              <w:rPr>
                <w:rFonts w:cs="Arial"/>
                <w:color w:val="auto"/>
                <w:sz w:val="22"/>
                <w:szCs w:val="22"/>
              </w:rPr>
            </w:pPr>
            <w:r w:rsidRPr="006A4D36">
              <w:rPr>
                <w:rFonts w:cs="Arial"/>
                <w:color w:val="auto"/>
                <w:sz w:val="22"/>
                <w:szCs w:val="22"/>
              </w:rPr>
              <w:t>10/05/12</w:t>
            </w:r>
          </w:p>
        </w:tc>
        <w:tc>
          <w:tcPr>
            <w:tcW w:w="4218" w:type="dxa"/>
          </w:tcPr>
          <w:p w14:paraId="3A47680A" w14:textId="77777777" w:rsidR="00747DC8" w:rsidRPr="006A4D36" w:rsidRDefault="00747DC8" w:rsidP="00CF6680">
            <w:pPr>
              <w:pStyle w:val="Tablebody"/>
              <w:rPr>
                <w:rFonts w:cs="Arial"/>
                <w:color w:val="auto"/>
                <w:sz w:val="22"/>
                <w:szCs w:val="22"/>
              </w:rPr>
            </w:pPr>
            <w:r w:rsidRPr="006A4D36">
              <w:rPr>
                <w:rFonts w:cs="Arial"/>
                <w:color w:val="auto"/>
                <w:sz w:val="22"/>
                <w:szCs w:val="22"/>
              </w:rPr>
              <w:t>Variation to include open windrow composting, extend site boundary and increase throughput issued to Cowbridge Compost Limited.</w:t>
            </w:r>
          </w:p>
        </w:tc>
      </w:tr>
      <w:tr w:rsidR="00747DC8" w:rsidRPr="005D5D66" w14:paraId="7D42E546" w14:textId="77777777" w:rsidTr="00CF6680">
        <w:tblPrEx>
          <w:tblBorders>
            <w:insideH w:val="single" w:sz="4" w:space="0" w:color="auto"/>
            <w:insideV w:val="single" w:sz="4" w:space="0" w:color="auto"/>
          </w:tblBorders>
        </w:tblPrEx>
        <w:trPr>
          <w:cantSplit/>
        </w:trPr>
        <w:tc>
          <w:tcPr>
            <w:tcW w:w="2502" w:type="dxa"/>
          </w:tcPr>
          <w:p w14:paraId="227AEF99" w14:textId="77777777" w:rsidR="00747DC8" w:rsidRPr="006A4D36" w:rsidRDefault="00747DC8" w:rsidP="00CF6680">
            <w:pPr>
              <w:pStyle w:val="Tablebody"/>
              <w:rPr>
                <w:rFonts w:cs="Arial"/>
                <w:color w:val="auto"/>
                <w:sz w:val="22"/>
                <w:szCs w:val="22"/>
              </w:rPr>
            </w:pPr>
            <w:r w:rsidRPr="006A4D36">
              <w:rPr>
                <w:rFonts w:cs="Arial"/>
                <w:color w:val="auto"/>
                <w:sz w:val="22"/>
                <w:szCs w:val="22"/>
              </w:rPr>
              <w:lastRenderedPageBreak/>
              <w:t>Variation determined</w:t>
            </w:r>
          </w:p>
          <w:p w14:paraId="61467900" w14:textId="77777777" w:rsidR="00747DC8" w:rsidRPr="006A4D36" w:rsidRDefault="00747DC8" w:rsidP="00CF6680">
            <w:pPr>
              <w:pStyle w:val="Tablebody"/>
              <w:rPr>
                <w:rFonts w:cs="Arial"/>
                <w:color w:val="auto"/>
                <w:sz w:val="22"/>
                <w:szCs w:val="22"/>
              </w:rPr>
            </w:pPr>
            <w:r w:rsidRPr="006A4D36">
              <w:rPr>
                <w:rFonts w:cs="Arial"/>
                <w:color w:val="auto"/>
                <w:sz w:val="22"/>
                <w:szCs w:val="22"/>
              </w:rPr>
              <w:t>EPR/BP3095SR/V005</w:t>
            </w:r>
          </w:p>
        </w:tc>
        <w:tc>
          <w:tcPr>
            <w:tcW w:w="1326" w:type="dxa"/>
          </w:tcPr>
          <w:p w14:paraId="679CEC95" w14:textId="77777777" w:rsidR="00747DC8" w:rsidRPr="006A4D36" w:rsidRDefault="00747DC8" w:rsidP="00CF6680">
            <w:pPr>
              <w:pStyle w:val="Tablebody"/>
              <w:rPr>
                <w:rFonts w:cs="Arial"/>
                <w:color w:val="auto"/>
                <w:sz w:val="22"/>
                <w:szCs w:val="22"/>
              </w:rPr>
            </w:pPr>
            <w:r w:rsidRPr="006A4D36">
              <w:rPr>
                <w:rFonts w:cs="Arial"/>
                <w:color w:val="auto"/>
                <w:sz w:val="22"/>
                <w:szCs w:val="22"/>
              </w:rPr>
              <w:t>04/02/15</w:t>
            </w:r>
          </w:p>
        </w:tc>
        <w:tc>
          <w:tcPr>
            <w:tcW w:w="4218" w:type="dxa"/>
          </w:tcPr>
          <w:p w14:paraId="0A2D0C70" w14:textId="77777777" w:rsidR="00747DC8" w:rsidRPr="006A4D36" w:rsidRDefault="00747DC8" w:rsidP="00CF6680">
            <w:pPr>
              <w:pStyle w:val="Tablebody"/>
              <w:rPr>
                <w:rFonts w:cs="Arial"/>
                <w:color w:val="auto"/>
                <w:sz w:val="22"/>
                <w:szCs w:val="22"/>
              </w:rPr>
            </w:pPr>
            <w:r w:rsidRPr="006A4D36">
              <w:rPr>
                <w:rFonts w:cs="Arial"/>
                <w:color w:val="auto"/>
                <w:sz w:val="22"/>
                <w:szCs w:val="22"/>
              </w:rPr>
              <w:t>Varied and consolidated permit to include additional waste streams, change treatment processes, increase the amount of waste permitted within the open windrow system and increase permitted area to include leachate storage tank, issued to Cowbridge Compost Limited.</w:t>
            </w:r>
          </w:p>
        </w:tc>
      </w:tr>
      <w:tr w:rsidR="00747DC8" w:rsidRPr="005D5D66" w14:paraId="1D2BBD9A" w14:textId="77777777" w:rsidTr="00CF6680">
        <w:tblPrEx>
          <w:tblBorders>
            <w:insideH w:val="single" w:sz="4" w:space="0" w:color="auto"/>
            <w:insideV w:val="single" w:sz="4" w:space="0" w:color="auto"/>
          </w:tblBorders>
        </w:tblPrEx>
        <w:trPr>
          <w:cantSplit/>
        </w:trPr>
        <w:tc>
          <w:tcPr>
            <w:tcW w:w="2502" w:type="dxa"/>
          </w:tcPr>
          <w:p w14:paraId="0A629E4D" w14:textId="77777777" w:rsidR="00747DC8" w:rsidRPr="006A4D36" w:rsidRDefault="00747DC8" w:rsidP="00CF6680">
            <w:pPr>
              <w:pStyle w:val="Tablebody"/>
              <w:rPr>
                <w:rFonts w:cs="Arial"/>
                <w:color w:val="auto"/>
                <w:sz w:val="22"/>
                <w:szCs w:val="22"/>
              </w:rPr>
            </w:pPr>
            <w:r w:rsidRPr="006A4D36">
              <w:rPr>
                <w:rFonts w:cs="Arial"/>
                <w:color w:val="auto"/>
                <w:sz w:val="22"/>
                <w:szCs w:val="22"/>
              </w:rPr>
              <w:t>Variation determined</w:t>
            </w:r>
          </w:p>
          <w:p w14:paraId="045FAACC" w14:textId="77777777" w:rsidR="00747DC8" w:rsidRPr="006A4D36" w:rsidRDefault="00747DC8" w:rsidP="00CF6680">
            <w:pPr>
              <w:pStyle w:val="Tablebody"/>
              <w:rPr>
                <w:rFonts w:cs="Arial"/>
                <w:color w:val="auto"/>
                <w:sz w:val="22"/>
                <w:szCs w:val="22"/>
              </w:rPr>
            </w:pPr>
            <w:r w:rsidRPr="006A4D36">
              <w:rPr>
                <w:rFonts w:cs="Arial"/>
                <w:color w:val="auto"/>
                <w:sz w:val="22"/>
                <w:szCs w:val="22"/>
              </w:rPr>
              <w:t>EPR/BP3095SR/V006</w:t>
            </w:r>
          </w:p>
        </w:tc>
        <w:tc>
          <w:tcPr>
            <w:tcW w:w="1326" w:type="dxa"/>
            <w:shd w:val="clear" w:color="auto" w:fill="auto"/>
          </w:tcPr>
          <w:p w14:paraId="6527F7C6" w14:textId="77777777" w:rsidR="00747DC8" w:rsidRPr="006A4D36" w:rsidRDefault="00747DC8" w:rsidP="00CF6680">
            <w:pPr>
              <w:pStyle w:val="Tablebody"/>
              <w:rPr>
                <w:rFonts w:cs="Arial"/>
                <w:color w:val="auto"/>
                <w:sz w:val="22"/>
                <w:szCs w:val="22"/>
              </w:rPr>
            </w:pPr>
            <w:r w:rsidRPr="006A4D36">
              <w:rPr>
                <w:rFonts w:cs="Arial"/>
                <w:color w:val="auto"/>
                <w:sz w:val="22"/>
                <w:szCs w:val="22"/>
              </w:rPr>
              <w:t>11/05/18</w:t>
            </w:r>
          </w:p>
        </w:tc>
        <w:tc>
          <w:tcPr>
            <w:tcW w:w="4218" w:type="dxa"/>
          </w:tcPr>
          <w:p w14:paraId="49595274" w14:textId="77777777" w:rsidR="00747DC8" w:rsidRPr="006A4D36" w:rsidRDefault="00747DC8" w:rsidP="00CF6680">
            <w:pPr>
              <w:pStyle w:val="Tablebody"/>
              <w:rPr>
                <w:rFonts w:cs="Arial"/>
                <w:color w:val="auto"/>
                <w:sz w:val="22"/>
                <w:szCs w:val="22"/>
              </w:rPr>
            </w:pPr>
            <w:r w:rsidRPr="006A4D36">
              <w:rPr>
                <w:rFonts w:cs="Arial"/>
                <w:color w:val="auto"/>
                <w:sz w:val="22"/>
                <w:szCs w:val="22"/>
              </w:rPr>
              <w:t>Varied and consolidated permit to:</w:t>
            </w:r>
          </w:p>
          <w:p w14:paraId="02BCF8B9" w14:textId="77777777" w:rsidR="00747DC8" w:rsidRPr="006A4D36" w:rsidRDefault="00747DC8" w:rsidP="00747DC8">
            <w:pPr>
              <w:pStyle w:val="Tablebody"/>
              <w:numPr>
                <w:ilvl w:val="0"/>
                <w:numId w:val="28"/>
              </w:numPr>
              <w:rPr>
                <w:rFonts w:cs="Arial"/>
                <w:color w:val="auto"/>
                <w:sz w:val="22"/>
                <w:szCs w:val="22"/>
              </w:rPr>
            </w:pPr>
            <w:r w:rsidRPr="006A4D36">
              <w:rPr>
                <w:rFonts w:cs="Arial"/>
                <w:color w:val="auto"/>
                <w:sz w:val="22"/>
                <w:szCs w:val="22"/>
              </w:rPr>
              <w:t>add waste transfer station activity;</w:t>
            </w:r>
          </w:p>
          <w:p w14:paraId="269E76BF" w14:textId="77777777" w:rsidR="00747DC8" w:rsidRPr="006A4D36" w:rsidRDefault="00747DC8" w:rsidP="00747DC8">
            <w:pPr>
              <w:pStyle w:val="Tablebody"/>
              <w:numPr>
                <w:ilvl w:val="0"/>
                <w:numId w:val="28"/>
              </w:numPr>
              <w:rPr>
                <w:rFonts w:cs="Arial"/>
                <w:color w:val="auto"/>
                <w:sz w:val="22"/>
                <w:szCs w:val="22"/>
              </w:rPr>
            </w:pPr>
            <w:r w:rsidRPr="006A4D36">
              <w:rPr>
                <w:rFonts w:cs="Arial"/>
                <w:color w:val="auto"/>
                <w:sz w:val="22"/>
                <w:szCs w:val="22"/>
              </w:rPr>
              <w:t>remove closed vessel composting activity; and</w:t>
            </w:r>
          </w:p>
          <w:p w14:paraId="283E574E" w14:textId="77777777" w:rsidR="00747DC8" w:rsidRPr="006A4D36" w:rsidRDefault="00747DC8" w:rsidP="00747DC8">
            <w:pPr>
              <w:pStyle w:val="Tablebody"/>
              <w:numPr>
                <w:ilvl w:val="0"/>
                <w:numId w:val="28"/>
              </w:numPr>
              <w:rPr>
                <w:rFonts w:cs="Arial"/>
                <w:color w:val="auto"/>
                <w:sz w:val="22"/>
                <w:szCs w:val="22"/>
              </w:rPr>
            </w:pPr>
            <w:r w:rsidRPr="006A4D36">
              <w:rPr>
                <w:rFonts w:cs="Arial"/>
                <w:color w:val="auto"/>
                <w:sz w:val="22"/>
                <w:szCs w:val="22"/>
              </w:rPr>
              <w:t>to update the permit into modern format (updating consolidation)</w:t>
            </w:r>
          </w:p>
          <w:p w14:paraId="7AA8149D" w14:textId="77777777" w:rsidR="00747DC8" w:rsidRPr="006A4D36" w:rsidRDefault="00747DC8" w:rsidP="00CF6680">
            <w:pPr>
              <w:pStyle w:val="Tablebody"/>
              <w:rPr>
                <w:rFonts w:cs="Arial"/>
                <w:color w:val="auto"/>
                <w:sz w:val="22"/>
                <w:szCs w:val="22"/>
              </w:rPr>
            </w:pPr>
            <w:r w:rsidRPr="006A4D36">
              <w:rPr>
                <w:rFonts w:cs="Arial"/>
                <w:color w:val="auto"/>
                <w:sz w:val="22"/>
                <w:szCs w:val="22"/>
              </w:rPr>
              <w:t>issued to Cowbridge Compost Limited.</w:t>
            </w:r>
          </w:p>
        </w:tc>
      </w:tr>
      <w:bookmarkEnd w:id="6"/>
      <w:tr w:rsidR="00747DC8" w:rsidRPr="005D5D66" w14:paraId="709E4BAA" w14:textId="77777777" w:rsidTr="00CF6680">
        <w:tblPrEx>
          <w:tblBorders>
            <w:insideH w:val="single" w:sz="4" w:space="0" w:color="auto"/>
            <w:insideV w:val="single" w:sz="4" w:space="0" w:color="auto"/>
          </w:tblBorders>
        </w:tblPrEx>
        <w:trPr>
          <w:cantSplit/>
        </w:trPr>
        <w:tc>
          <w:tcPr>
            <w:tcW w:w="2502" w:type="dxa"/>
          </w:tcPr>
          <w:p w14:paraId="32158C72" w14:textId="77777777" w:rsidR="00747DC8" w:rsidRPr="006A4D36" w:rsidRDefault="00747DC8" w:rsidP="00CF6680">
            <w:pPr>
              <w:pStyle w:val="Tablebody"/>
              <w:rPr>
                <w:rFonts w:cs="Arial"/>
                <w:color w:val="auto"/>
                <w:sz w:val="22"/>
                <w:szCs w:val="22"/>
              </w:rPr>
            </w:pPr>
            <w:r w:rsidRPr="006A4D36">
              <w:rPr>
                <w:rFonts w:cs="Arial"/>
                <w:color w:val="auto"/>
                <w:sz w:val="22"/>
                <w:szCs w:val="22"/>
              </w:rPr>
              <w:t>Variation determined</w:t>
            </w:r>
          </w:p>
          <w:p w14:paraId="7FB9C089" w14:textId="77777777" w:rsidR="00747DC8" w:rsidRPr="006A4D36" w:rsidRDefault="00747DC8" w:rsidP="00CF6680">
            <w:pPr>
              <w:pStyle w:val="Tablebody"/>
              <w:rPr>
                <w:rFonts w:cs="Arial"/>
                <w:color w:val="auto"/>
                <w:sz w:val="22"/>
                <w:szCs w:val="22"/>
              </w:rPr>
            </w:pPr>
            <w:r w:rsidRPr="006A4D36">
              <w:rPr>
                <w:rFonts w:cs="Arial"/>
                <w:color w:val="auto"/>
                <w:sz w:val="22"/>
                <w:szCs w:val="22"/>
              </w:rPr>
              <w:t>EPR/BP3095SR/V007</w:t>
            </w:r>
          </w:p>
        </w:tc>
        <w:tc>
          <w:tcPr>
            <w:tcW w:w="1326" w:type="dxa"/>
            <w:shd w:val="clear" w:color="auto" w:fill="auto"/>
          </w:tcPr>
          <w:p w14:paraId="141C40C8" w14:textId="77777777" w:rsidR="00747DC8" w:rsidRPr="006A4D36" w:rsidRDefault="00747DC8" w:rsidP="00CF6680">
            <w:pPr>
              <w:pStyle w:val="Tablebody"/>
              <w:rPr>
                <w:rFonts w:cs="Arial"/>
                <w:color w:val="auto"/>
                <w:sz w:val="22"/>
                <w:szCs w:val="22"/>
              </w:rPr>
            </w:pPr>
            <w:r w:rsidRPr="006A4D36">
              <w:rPr>
                <w:rFonts w:cs="Arial"/>
                <w:color w:val="auto"/>
                <w:sz w:val="22"/>
                <w:szCs w:val="22"/>
              </w:rPr>
              <w:t>17/07/19</w:t>
            </w:r>
          </w:p>
        </w:tc>
        <w:tc>
          <w:tcPr>
            <w:tcW w:w="4218" w:type="dxa"/>
          </w:tcPr>
          <w:p w14:paraId="1AEDF99F" w14:textId="77777777" w:rsidR="00747DC8" w:rsidRPr="006A4D36" w:rsidRDefault="00747DC8" w:rsidP="00CF6680">
            <w:pPr>
              <w:pStyle w:val="Tablebody"/>
              <w:rPr>
                <w:rFonts w:cs="Arial"/>
                <w:color w:val="auto"/>
                <w:sz w:val="22"/>
                <w:szCs w:val="22"/>
              </w:rPr>
            </w:pPr>
            <w:r w:rsidRPr="006A4D36">
              <w:rPr>
                <w:rFonts w:cs="Arial"/>
                <w:color w:val="auto"/>
                <w:sz w:val="22"/>
                <w:szCs w:val="22"/>
              </w:rPr>
              <w:t xml:space="preserve">Operator led variation to </w:t>
            </w:r>
          </w:p>
          <w:p w14:paraId="368E0EBF" w14:textId="77777777" w:rsidR="00747DC8" w:rsidRPr="006A4D36" w:rsidRDefault="00747DC8" w:rsidP="00747DC8">
            <w:pPr>
              <w:pStyle w:val="Tablebody"/>
              <w:numPr>
                <w:ilvl w:val="0"/>
                <w:numId w:val="28"/>
              </w:numPr>
              <w:rPr>
                <w:rFonts w:cs="Arial"/>
                <w:color w:val="auto"/>
                <w:sz w:val="22"/>
                <w:szCs w:val="22"/>
              </w:rPr>
            </w:pPr>
            <w:bookmarkStart w:id="7" w:name="_Hlk53643964"/>
            <w:r w:rsidRPr="006A4D36">
              <w:rPr>
                <w:rFonts w:cs="Arial"/>
                <w:color w:val="auto"/>
                <w:sz w:val="22"/>
                <w:szCs w:val="22"/>
              </w:rPr>
              <w:t>add recovery and disposal activity codes and treatment types to Table S1.1- section A2</w:t>
            </w:r>
          </w:p>
          <w:p w14:paraId="02D881E4" w14:textId="77777777" w:rsidR="00747DC8" w:rsidRPr="006A4D36" w:rsidRDefault="00747DC8" w:rsidP="00747DC8">
            <w:pPr>
              <w:pStyle w:val="Tablebody"/>
              <w:numPr>
                <w:ilvl w:val="0"/>
                <w:numId w:val="28"/>
              </w:numPr>
              <w:rPr>
                <w:rFonts w:cs="Arial"/>
                <w:color w:val="auto"/>
                <w:sz w:val="22"/>
                <w:szCs w:val="22"/>
              </w:rPr>
            </w:pPr>
            <w:r w:rsidRPr="006A4D36">
              <w:rPr>
                <w:rFonts w:cs="Arial"/>
                <w:color w:val="auto"/>
                <w:sz w:val="22"/>
                <w:szCs w:val="22"/>
              </w:rPr>
              <w:t>add EWC waste codes to Table S2.2</w:t>
            </w:r>
          </w:p>
          <w:bookmarkEnd w:id="7"/>
          <w:p w14:paraId="44EB32E1" w14:textId="77777777" w:rsidR="00747DC8" w:rsidRPr="006A4D36" w:rsidRDefault="00747DC8" w:rsidP="00747DC8">
            <w:pPr>
              <w:pStyle w:val="Tablebody"/>
              <w:numPr>
                <w:ilvl w:val="0"/>
                <w:numId w:val="28"/>
              </w:numPr>
              <w:rPr>
                <w:rFonts w:cs="Arial"/>
                <w:color w:val="auto"/>
                <w:sz w:val="22"/>
                <w:szCs w:val="22"/>
              </w:rPr>
            </w:pPr>
            <w:r w:rsidRPr="006A4D36">
              <w:rPr>
                <w:rFonts w:cs="Arial"/>
                <w:color w:val="auto"/>
                <w:sz w:val="22"/>
                <w:szCs w:val="22"/>
              </w:rPr>
              <w:t>remove references to biofilter</w:t>
            </w:r>
          </w:p>
          <w:p w14:paraId="0E0BAAA6" w14:textId="77777777" w:rsidR="00747DC8" w:rsidRPr="006A4D36" w:rsidRDefault="00747DC8" w:rsidP="00CF6680">
            <w:pPr>
              <w:pStyle w:val="Tablebody"/>
              <w:rPr>
                <w:rFonts w:cs="Arial"/>
                <w:color w:val="auto"/>
                <w:sz w:val="22"/>
                <w:szCs w:val="22"/>
              </w:rPr>
            </w:pPr>
            <w:r w:rsidRPr="006A4D36">
              <w:rPr>
                <w:rFonts w:cs="Arial"/>
                <w:color w:val="auto"/>
                <w:sz w:val="22"/>
                <w:szCs w:val="22"/>
              </w:rPr>
              <w:t>issued to Cowbridge Compost Limited.</w:t>
            </w:r>
          </w:p>
        </w:tc>
      </w:tr>
      <w:tr w:rsidR="00342FC5" w:rsidRPr="005D5D66" w14:paraId="523F46FE" w14:textId="77777777" w:rsidTr="00CF6680">
        <w:tblPrEx>
          <w:tblBorders>
            <w:insideH w:val="single" w:sz="4" w:space="0" w:color="auto"/>
            <w:insideV w:val="single" w:sz="4" w:space="0" w:color="auto"/>
          </w:tblBorders>
        </w:tblPrEx>
        <w:trPr>
          <w:cantSplit/>
        </w:trPr>
        <w:tc>
          <w:tcPr>
            <w:tcW w:w="2502" w:type="dxa"/>
          </w:tcPr>
          <w:p w14:paraId="03C99CCB" w14:textId="278CA56A" w:rsidR="00342FC5" w:rsidRPr="006A4D36" w:rsidRDefault="00342FC5" w:rsidP="00342FC5">
            <w:pPr>
              <w:pStyle w:val="Tablebody"/>
              <w:rPr>
                <w:rFonts w:cs="Arial"/>
                <w:color w:val="auto"/>
                <w:sz w:val="22"/>
                <w:szCs w:val="22"/>
              </w:rPr>
            </w:pPr>
            <w:r>
              <w:rPr>
                <w:rFonts w:cs="Arial"/>
                <w:color w:val="auto"/>
                <w:sz w:val="22"/>
                <w:szCs w:val="22"/>
              </w:rPr>
              <w:t>Transfer determined EPR/BP3095SR/T008</w:t>
            </w:r>
          </w:p>
        </w:tc>
        <w:tc>
          <w:tcPr>
            <w:tcW w:w="1326" w:type="dxa"/>
            <w:shd w:val="clear" w:color="auto" w:fill="auto"/>
          </w:tcPr>
          <w:p w14:paraId="12E5BD02" w14:textId="59B288EE" w:rsidR="00342FC5" w:rsidRPr="006A4D36" w:rsidRDefault="00342FC5" w:rsidP="00342FC5">
            <w:pPr>
              <w:pStyle w:val="Tablebody"/>
              <w:rPr>
                <w:rFonts w:cs="Arial"/>
                <w:color w:val="auto"/>
                <w:sz w:val="22"/>
                <w:szCs w:val="22"/>
              </w:rPr>
            </w:pPr>
            <w:r>
              <w:rPr>
                <w:rFonts w:cs="Arial"/>
                <w:color w:val="auto"/>
                <w:sz w:val="22"/>
                <w:szCs w:val="22"/>
              </w:rPr>
              <w:t>27/08/20</w:t>
            </w:r>
          </w:p>
        </w:tc>
        <w:tc>
          <w:tcPr>
            <w:tcW w:w="4218" w:type="dxa"/>
          </w:tcPr>
          <w:p w14:paraId="1290A60F" w14:textId="313BFFDC" w:rsidR="00342FC5" w:rsidRPr="006A4D36" w:rsidRDefault="00342FC5" w:rsidP="00342FC5">
            <w:pPr>
              <w:pStyle w:val="Tablebody"/>
              <w:rPr>
                <w:rFonts w:cs="Arial"/>
                <w:color w:val="auto"/>
                <w:sz w:val="22"/>
                <w:szCs w:val="22"/>
              </w:rPr>
            </w:pPr>
            <w:r>
              <w:rPr>
                <w:rFonts w:cs="Arial"/>
                <w:color w:val="auto"/>
                <w:sz w:val="22"/>
                <w:szCs w:val="22"/>
              </w:rPr>
              <w:t>Full transfer of permit to Penllyn Estate LLP complete.</w:t>
            </w:r>
          </w:p>
        </w:tc>
      </w:tr>
      <w:tr w:rsidR="00342FC5" w:rsidRPr="005D5D66" w14:paraId="1E1BD014" w14:textId="77777777" w:rsidTr="00CF6680">
        <w:tblPrEx>
          <w:tblBorders>
            <w:insideH w:val="single" w:sz="4" w:space="0" w:color="auto"/>
            <w:insideV w:val="single" w:sz="4" w:space="0" w:color="auto"/>
          </w:tblBorders>
        </w:tblPrEx>
        <w:trPr>
          <w:cantSplit/>
        </w:trPr>
        <w:tc>
          <w:tcPr>
            <w:tcW w:w="2502" w:type="dxa"/>
          </w:tcPr>
          <w:p w14:paraId="60936B4B" w14:textId="65D355E3" w:rsidR="00342FC5" w:rsidRPr="006A4D36" w:rsidRDefault="00342FC5" w:rsidP="00342FC5">
            <w:pPr>
              <w:pStyle w:val="Tablebody"/>
              <w:rPr>
                <w:rFonts w:cs="Arial"/>
                <w:color w:val="auto"/>
                <w:sz w:val="22"/>
                <w:szCs w:val="22"/>
              </w:rPr>
            </w:pPr>
            <w:r>
              <w:rPr>
                <w:color w:val="auto"/>
                <w:sz w:val="22"/>
                <w:szCs w:val="22"/>
              </w:rPr>
              <w:t>Part surrender application EPR/</w:t>
            </w:r>
            <w:r>
              <w:rPr>
                <w:rFonts w:cs="Arial"/>
                <w:color w:val="auto"/>
                <w:sz w:val="22"/>
                <w:szCs w:val="22"/>
              </w:rPr>
              <w:t>BP3095SR</w:t>
            </w:r>
            <w:r>
              <w:rPr>
                <w:color w:val="auto"/>
                <w:sz w:val="22"/>
                <w:szCs w:val="22"/>
              </w:rPr>
              <w:t>/S009</w:t>
            </w:r>
          </w:p>
        </w:tc>
        <w:tc>
          <w:tcPr>
            <w:tcW w:w="1326" w:type="dxa"/>
            <w:shd w:val="clear" w:color="auto" w:fill="auto"/>
          </w:tcPr>
          <w:p w14:paraId="7792E3CA" w14:textId="77777777" w:rsidR="00342FC5" w:rsidRDefault="00342FC5" w:rsidP="00342FC5">
            <w:pPr>
              <w:pStyle w:val="Tablebody"/>
              <w:spacing w:before="0" w:after="0" w:line="270" w:lineRule="exact"/>
              <w:rPr>
                <w:rFonts w:cs="Arial"/>
                <w:color w:val="auto"/>
                <w:sz w:val="22"/>
                <w:szCs w:val="22"/>
              </w:rPr>
            </w:pPr>
            <w:r>
              <w:rPr>
                <w:rFonts w:cs="Arial"/>
                <w:color w:val="auto"/>
                <w:sz w:val="22"/>
                <w:szCs w:val="22"/>
              </w:rPr>
              <w:t>Duly made</w:t>
            </w:r>
          </w:p>
          <w:p w14:paraId="1288011A" w14:textId="3DF71C61" w:rsidR="00342FC5" w:rsidRPr="006A4D36" w:rsidRDefault="00342FC5" w:rsidP="00342FC5">
            <w:pPr>
              <w:pStyle w:val="Tablebody"/>
              <w:rPr>
                <w:rFonts w:cs="Arial"/>
                <w:color w:val="auto"/>
                <w:sz w:val="22"/>
                <w:szCs w:val="22"/>
              </w:rPr>
            </w:pPr>
            <w:r>
              <w:rPr>
                <w:rFonts w:cs="Arial"/>
                <w:color w:val="auto"/>
                <w:sz w:val="22"/>
                <w:szCs w:val="22"/>
              </w:rPr>
              <w:t>27/08/20</w:t>
            </w:r>
          </w:p>
        </w:tc>
        <w:tc>
          <w:tcPr>
            <w:tcW w:w="4218" w:type="dxa"/>
          </w:tcPr>
          <w:p w14:paraId="069F08A8" w14:textId="186EC7F2" w:rsidR="00342FC5" w:rsidRPr="006A4D36" w:rsidRDefault="00342FC5" w:rsidP="00342FC5">
            <w:pPr>
              <w:pStyle w:val="Tablebody"/>
              <w:rPr>
                <w:rFonts w:cs="Arial"/>
                <w:color w:val="auto"/>
                <w:sz w:val="22"/>
                <w:szCs w:val="22"/>
              </w:rPr>
            </w:pPr>
            <w:r>
              <w:rPr>
                <w:rFonts w:cs="Arial"/>
                <w:color w:val="auto"/>
                <w:sz w:val="22"/>
                <w:szCs w:val="22"/>
              </w:rPr>
              <w:t>Application to surrender the open-windrow composting facility and associated permitted area.</w:t>
            </w:r>
          </w:p>
        </w:tc>
      </w:tr>
      <w:tr w:rsidR="00342FC5" w:rsidRPr="005D5D66" w14:paraId="7F0872E7" w14:textId="77777777" w:rsidTr="00CF6680">
        <w:tblPrEx>
          <w:tblBorders>
            <w:insideH w:val="single" w:sz="4" w:space="0" w:color="auto"/>
            <w:insideV w:val="single" w:sz="4" w:space="0" w:color="auto"/>
          </w:tblBorders>
        </w:tblPrEx>
        <w:trPr>
          <w:cantSplit/>
        </w:trPr>
        <w:tc>
          <w:tcPr>
            <w:tcW w:w="2502" w:type="dxa"/>
          </w:tcPr>
          <w:p w14:paraId="6CF95ABD" w14:textId="77777777" w:rsidR="00342FC5" w:rsidRDefault="00342FC5" w:rsidP="00342FC5">
            <w:pPr>
              <w:pStyle w:val="Tablebody"/>
              <w:rPr>
                <w:color w:val="auto"/>
                <w:sz w:val="22"/>
                <w:szCs w:val="22"/>
              </w:rPr>
            </w:pPr>
            <w:r>
              <w:rPr>
                <w:color w:val="auto"/>
                <w:sz w:val="22"/>
                <w:szCs w:val="22"/>
              </w:rPr>
              <w:t>Part surrender determined</w:t>
            </w:r>
          </w:p>
          <w:p w14:paraId="2C0A47D7" w14:textId="351AFDF8" w:rsidR="00342FC5" w:rsidRPr="00FE3275" w:rsidRDefault="00342FC5" w:rsidP="00342FC5">
            <w:pPr>
              <w:pStyle w:val="Tablebody"/>
              <w:rPr>
                <w:rFonts w:cs="Arial"/>
                <w:color w:val="auto"/>
                <w:sz w:val="22"/>
                <w:szCs w:val="22"/>
              </w:rPr>
            </w:pPr>
            <w:r>
              <w:rPr>
                <w:color w:val="auto"/>
                <w:sz w:val="22"/>
                <w:szCs w:val="22"/>
              </w:rPr>
              <w:t>EPR/</w:t>
            </w:r>
            <w:r>
              <w:rPr>
                <w:rFonts w:cs="Arial"/>
                <w:color w:val="auto"/>
                <w:sz w:val="22"/>
                <w:szCs w:val="22"/>
              </w:rPr>
              <w:t>BP3095SR</w:t>
            </w:r>
          </w:p>
        </w:tc>
        <w:tc>
          <w:tcPr>
            <w:tcW w:w="1326" w:type="dxa"/>
            <w:shd w:val="clear" w:color="auto" w:fill="auto"/>
          </w:tcPr>
          <w:p w14:paraId="499F5A9E" w14:textId="3FEFDD8F" w:rsidR="00342FC5" w:rsidRPr="009251AE" w:rsidRDefault="009251AE" w:rsidP="00342FC5">
            <w:pPr>
              <w:pStyle w:val="Tablebody"/>
              <w:rPr>
                <w:rFonts w:cs="Arial"/>
                <w:color w:val="auto"/>
                <w:sz w:val="22"/>
                <w:szCs w:val="22"/>
              </w:rPr>
            </w:pPr>
            <w:r w:rsidRPr="009251AE">
              <w:rPr>
                <w:rFonts w:cs="Arial"/>
                <w:color w:val="auto"/>
                <w:sz w:val="22"/>
                <w:szCs w:val="22"/>
              </w:rPr>
              <w:t>21/10/20</w:t>
            </w:r>
          </w:p>
        </w:tc>
        <w:tc>
          <w:tcPr>
            <w:tcW w:w="4218" w:type="dxa"/>
          </w:tcPr>
          <w:p w14:paraId="0164471A" w14:textId="4B3A5953" w:rsidR="00342FC5" w:rsidRPr="009251AE" w:rsidRDefault="00342FC5" w:rsidP="00342FC5">
            <w:pPr>
              <w:pStyle w:val="Tablebody"/>
              <w:rPr>
                <w:rFonts w:cs="Arial"/>
                <w:color w:val="auto"/>
                <w:sz w:val="22"/>
                <w:szCs w:val="22"/>
              </w:rPr>
            </w:pPr>
            <w:r w:rsidRPr="009251AE">
              <w:rPr>
                <w:rFonts w:cs="Arial"/>
                <w:color w:val="auto"/>
                <w:sz w:val="22"/>
                <w:szCs w:val="22"/>
              </w:rPr>
              <w:t>Part surrender complete and consolidated permit issued.</w:t>
            </w:r>
          </w:p>
        </w:tc>
      </w:tr>
      <w:bookmarkEnd w:id="5"/>
    </w:tbl>
    <w:p w14:paraId="0728C34E" w14:textId="77777777" w:rsidR="00747DC8" w:rsidRDefault="00747DC8" w:rsidP="00747DC8">
      <w:pPr>
        <w:pStyle w:val="Draftingnote"/>
        <w:rPr>
          <w:sz w:val="22"/>
          <w:szCs w:val="22"/>
        </w:rPr>
      </w:pPr>
    </w:p>
    <w:p w14:paraId="41D93471" w14:textId="77777777" w:rsidR="00747DC8" w:rsidRPr="00125F66" w:rsidRDefault="00747DC8" w:rsidP="00747DC8">
      <w:pPr>
        <w:pStyle w:val="Heading3nonum"/>
        <w:rPr>
          <w:sz w:val="22"/>
          <w:szCs w:val="22"/>
        </w:rPr>
      </w:pPr>
      <w:r w:rsidRPr="00125F66">
        <w:rPr>
          <w:sz w:val="22"/>
          <w:szCs w:val="22"/>
        </w:rPr>
        <w:t>End of introductory note</w:t>
      </w: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8" w:name="_Toc77056945"/>
            <w:r w:rsidRPr="00125F66">
              <w:rPr>
                <w:sz w:val="22"/>
                <w:szCs w:val="22"/>
              </w:rPr>
              <w:lastRenderedPageBreak/>
              <w:br w:type="page"/>
            </w:r>
            <w:r w:rsidRPr="00125F66">
              <w:rPr>
                <w:rFonts w:ascii="Arial" w:hAnsi="Arial" w:cs="Arial"/>
                <w:b/>
                <w:sz w:val="36"/>
                <w:szCs w:val="36"/>
              </w:rPr>
              <w:t>Permit</w:t>
            </w:r>
            <w:bookmarkEnd w:id="8"/>
          </w:p>
        </w:tc>
      </w:tr>
    </w:tbl>
    <w:p w14:paraId="3A8DBEED" w14:textId="7E1E46CD" w:rsidR="0049139F" w:rsidRPr="00125F66" w:rsidRDefault="00F37625" w:rsidP="00B14EDC">
      <w:pPr>
        <w:pStyle w:val="Act"/>
        <w:spacing w:before="100"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125F66" w:rsidRDefault="0049139F" w:rsidP="00B14EDC">
      <w:pPr>
        <w:pStyle w:val="Act"/>
        <w:spacing w:before="100" w:line="270" w:lineRule="exact"/>
      </w:pPr>
    </w:p>
    <w:p w14:paraId="088B7D90" w14:textId="320B960A" w:rsidR="00C16167" w:rsidRPr="00CD6EB7" w:rsidRDefault="003C061C" w:rsidP="00B14EDC">
      <w:pPr>
        <w:pStyle w:val="Act"/>
        <w:spacing w:before="100" w:line="270" w:lineRule="exact"/>
        <w:rPr>
          <w:b/>
          <w:sz w:val="22"/>
          <w:szCs w:val="22"/>
        </w:rPr>
      </w:pPr>
      <w:r w:rsidRPr="00CD6EB7">
        <w:rPr>
          <w:b/>
          <w:sz w:val="22"/>
          <w:szCs w:val="22"/>
        </w:rPr>
        <w:t>Permit number</w:t>
      </w:r>
    </w:p>
    <w:p w14:paraId="6A5CAE17" w14:textId="7DD54823" w:rsidR="00C16167" w:rsidRPr="00CD6EB7" w:rsidRDefault="00922ED7" w:rsidP="00B14EDC">
      <w:pPr>
        <w:pStyle w:val="Data"/>
        <w:spacing w:before="100"/>
        <w:ind w:right="1701"/>
        <w:rPr>
          <w:rStyle w:val="licenceno"/>
          <w:color w:val="auto"/>
          <w:sz w:val="22"/>
          <w:szCs w:val="22"/>
        </w:rPr>
      </w:pPr>
      <w:r w:rsidRPr="00CD6EB7">
        <w:rPr>
          <w:rStyle w:val="licenceno"/>
          <w:color w:val="auto"/>
          <w:sz w:val="22"/>
          <w:szCs w:val="22"/>
        </w:rPr>
        <w:t>EPR/</w:t>
      </w:r>
      <w:r w:rsidR="00CD6EB7" w:rsidRPr="00CD6EB7">
        <w:rPr>
          <w:rStyle w:val="licenceno"/>
          <w:color w:val="auto"/>
          <w:sz w:val="22"/>
          <w:szCs w:val="22"/>
        </w:rPr>
        <w:t>BP3095SR</w:t>
      </w:r>
    </w:p>
    <w:p w14:paraId="008F8BB7" w14:textId="77777777" w:rsidR="00CD1FC3" w:rsidRPr="00CD6EB7" w:rsidRDefault="00CD1FC3" w:rsidP="00B14EDC">
      <w:pPr>
        <w:pStyle w:val="Heading3nonum"/>
        <w:spacing w:before="100"/>
        <w:rPr>
          <w:color w:val="auto"/>
          <w:sz w:val="22"/>
          <w:szCs w:val="22"/>
        </w:rPr>
      </w:pPr>
    </w:p>
    <w:p w14:paraId="1DEF996A" w14:textId="0FDFD734" w:rsidR="00C16167" w:rsidRPr="00CD6EB7" w:rsidRDefault="00536E82" w:rsidP="00B14EDC">
      <w:pPr>
        <w:pStyle w:val="Heading3nonum"/>
        <w:spacing w:before="100"/>
        <w:rPr>
          <w:color w:val="auto"/>
          <w:sz w:val="22"/>
          <w:szCs w:val="22"/>
        </w:rPr>
      </w:pPr>
      <w:r w:rsidRPr="00CD6EB7">
        <w:rPr>
          <w:color w:val="auto"/>
          <w:sz w:val="22"/>
          <w:szCs w:val="22"/>
        </w:rPr>
        <w:t xml:space="preserve">The </w:t>
      </w:r>
      <w:r w:rsidR="00317002" w:rsidRPr="00CD6EB7">
        <w:rPr>
          <w:color w:val="auto"/>
          <w:sz w:val="22"/>
          <w:szCs w:val="22"/>
        </w:rPr>
        <w:t>Natural Resources</w:t>
      </w:r>
      <w:r w:rsidRPr="00CD6EB7">
        <w:rPr>
          <w:color w:val="auto"/>
          <w:sz w:val="22"/>
          <w:szCs w:val="22"/>
        </w:rPr>
        <w:t xml:space="preserve"> Body for</w:t>
      </w:r>
      <w:r w:rsidR="00317002" w:rsidRPr="00CD6EB7">
        <w:rPr>
          <w:color w:val="auto"/>
          <w:sz w:val="22"/>
          <w:szCs w:val="22"/>
        </w:rPr>
        <w:t xml:space="preserve"> Wales</w:t>
      </w:r>
      <w:r w:rsidRPr="00CD6EB7">
        <w:rPr>
          <w:color w:val="auto"/>
          <w:sz w:val="22"/>
          <w:szCs w:val="22"/>
        </w:rPr>
        <w:t xml:space="preserve"> (“Natural Resources Wales”</w:t>
      </w:r>
      <w:r w:rsidR="00BF4FF3" w:rsidRPr="00CD6EB7">
        <w:rPr>
          <w:color w:val="auto"/>
          <w:sz w:val="22"/>
          <w:szCs w:val="22"/>
        </w:rPr>
        <w:t>) authorises</w:t>
      </w:r>
      <w:r w:rsidR="00F37625" w:rsidRPr="00CD6EB7">
        <w:rPr>
          <w:color w:val="auto"/>
          <w:sz w:val="22"/>
          <w:szCs w:val="22"/>
        </w:rPr>
        <w:t xml:space="preserve">, under </w:t>
      </w:r>
      <w:r w:rsidR="002B1992" w:rsidRPr="00CD6EB7">
        <w:rPr>
          <w:color w:val="auto"/>
          <w:sz w:val="22"/>
          <w:szCs w:val="22"/>
        </w:rPr>
        <w:t>r</w:t>
      </w:r>
      <w:r w:rsidR="008E4021" w:rsidRPr="00CD6EB7">
        <w:rPr>
          <w:color w:val="auto"/>
          <w:sz w:val="22"/>
          <w:szCs w:val="22"/>
        </w:rPr>
        <w:t>egulation 13</w:t>
      </w:r>
      <w:r w:rsidR="00F37625" w:rsidRPr="00CD6EB7">
        <w:rPr>
          <w:color w:val="auto"/>
          <w:sz w:val="22"/>
          <w:szCs w:val="22"/>
        </w:rPr>
        <w:t xml:space="preserve"> of the Environmental Permitting (England and Wales) Regulations 20</w:t>
      </w:r>
      <w:r w:rsidR="007C130D" w:rsidRPr="00CD6EB7">
        <w:rPr>
          <w:color w:val="auto"/>
          <w:sz w:val="22"/>
          <w:szCs w:val="22"/>
        </w:rPr>
        <w:t>1</w:t>
      </w:r>
      <w:r w:rsidR="00C81E6D" w:rsidRPr="00CD6EB7">
        <w:rPr>
          <w:color w:val="auto"/>
          <w:sz w:val="22"/>
          <w:szCs w:val="22"/>
        </w:rPr>
        <w:t>6</w:t>
      </w:r>
    </w:p>
    <w:p w14:paraId="0BDD3840" w14:textId="77777777" w:rsidR="00F37625" w:rsidRPr="00CD6EB7" w:rsidRDefault="00F37625" w:rsidP="00B14EDC">
      <w:pPr>
        <w:pStyle w:val="Data"/>
        <w:spacing w:before="100"/>
        <w:rPr>
          <w:rStyle w:val="change"/>
          <w:b w:val="0"/>
          <w:color w:val="auto"/>
          <w:sz w:val="22"/>
          <w:szCs w:val="22"/>
        </w:rPr>
      </w:pPr>
      <w:bookmarkStart w:id="9" w:name="OperatorName2"/>
    </w:p>
    <w:bookmarkEnd w:id="9"/>
    <w:p w14:paraId="7DC2DC40" w14:textId="77777777" w:rsidR="00747DC8" w:rsidRPr="00276013" w:rsidRDefault="00747DC8" w:rsidP="00747DC8">
      <w:pPr>
        <w:pStyle w:val="Data"/>
        <w:spacing w:before="60"/>
        <w:rPr>
          <w:b w:val="0"/>
          <w:color w:val="auto"/>
          <w:sz w:val="22"/>
          <w:szCs w:val="22"/>
        </w:rPr>
      </w:pPr>
      <w:r w:rsidRPr="00276013">
        <w:rPr>
          <w:rStyle w:val="change"/>
          <w:color w:val="auto"/>
          <w:sz w:val="22"/>
          <w:szCs w:val="22"/>
        </w:rPr>
        <w:t>Penllyn Estate LLP</w:t>
      </w:r>
      <w:r w:rsidRPr="00276013">
        <w:rPr>
          <w:color w:val="auto"/>
          <w:sz w:val="22"/>
          <w:szCs w:val="22"/>
        </w:rPr>
        <w:t xml:space="preserve"> </w:t>
      </w:r>
      <w:r w:rsidRPr="00276013">
        <w:rPr>
          <w:b w:val="0"/>
          <w:color w:val="auto"/>
          <w:sz w:val="22"/>
          <w:szCs w:val="22"/>
        </w:rPr>
        <w:t>(“the operator”),</w:t>
      </w:r>
    </w:p>
    <w:p w14:paraId="37887777" w14:textId="77777777" w:rsidR="00747DC8" w:rsidRPr="00276013" w:rsidRDefault="00747DC8" w:rsidP="00747DC8">
      <w:pPr>
        <w:pStyle w:val="Heading3nonum"/>
        <w:spacing w:before="60"/>
        <w:rPr>
          <w:color w:val="auto"/>
          <w:sz w:val="22"/>
          <w:szCs w:val="22"/>
        </w:rPr>
      </w:pPr>
    </w:p>
    <w:p w14:paraId="095BDF95" w14:textId="77777777" w:rsidR="00747DC8" w:rsidRPr="00276013" w:rsidRDefault="00747DC8" w:rsidP="00747DC8">
      <w:pPr>
        <w:pStyle w:val="Heading3nonum"/>
        <w:spacing w:before="60"/>
        <w:rPr>
          <w:color w:val="auto"/>
          <w:sz w:val="22"/>
          <w:szCs w:val="22"/>
        </w:rPr>
      </w:pPr>
      <w:r w:rsidRPr="00276013">
        <w:rPr>
          <w:color w:val="auto"/>
          <w:sz w:val="22"/>
          <w:szCs w:val="22"/>
        </w:rPr>
        <w:t>whose principal office is</w:t>
      </w:r>
    </w:p>
    <w:p w14:paraId="249D1852" w14:textId="77777777" w:rsidR="00747DC8" w:rsidRPr="00276013" w:rsidRDefault="00747DC8" w:rsidP="00747DC8">
      <w:pPr>
        <w:pStyle w:val="Data"/>
        <w:spacing w:before="60"/>
        <w:rPr>
          <w:rStyle w:val="change"/>
          <w:color w:val="auto"/>
          <w:sz w:val="22"/>
          <w:szCs w:val="22"/>
        </w:rPr>
      </w:pPr>
      <w:r w:rsidRPr="00276013">
        <w:rPr>
          <w:rStyle w:val="change"/>
          <w:color w:val="auto"/>
          <w:sz w:val="22"/>
          <w:szCs w:val="22"/>
        </w:rPr>
        <w:t>The Lodge</w:t>
      </w:r>
    </w:p>
    <w:p w14:paraId="39BAB651" w14:textId="77777777" w:rsidR="00747DC8" w:rsidRPr="00276013" w:rsidRDefault="00747DC8" w:rsidP="00747DC8">
      <w:pPr>
        <w:pStyle w:val="Data"/>
        <w:spacing w:before="60"/>
        <w:rPr>
          <w:rStyle w:val="change"/>
          <w:color w:val="auto"/>
          <w:sz w:val="22"/>
          <w:szCs w:val="22"/>
        </w:rPr>
      </w:pPr>
      <w:r w:rsidRPr="00276013">
        <w:rPr>
          <w:rStyle w:val="change"/>
          <w:color w:val="auto"/>
          <w:sz w:val="22"/>
          <w:szCs w:val="22"/>
        </w:rPr>
        <w:t>Llwynhelig</w:t>
      </w:r>
    </w:p>
    <w:p w14:paraId="4AF10190" w14:textId="77777777" w:rsidR="00747DC8" w:rsidRPr="00276013" w:rsidRDefault="00747DC8" w:rsidP="00747DC8">
      <w:pPr>
        <w:pStyle w:val="Data"/>
        <w:spacing w:before="60"/>
        <w:rPr>
          <w:rStyle w:val="change"/>
          <w:color w:val="auto"/>
          <w:sz w:val="22"/>
          <w:szCs w:val="22"/>
        </w:rPr>
      </w:pPr>
      <w:r w:rsidRPr="00276013">
        <w:rPr>
          <w:rStyle w:val="change"/>
          <w:color w:val="auto"/>
          <w:sz w:val="22"/>
          <w:szCs w:val="22"/>
        </w:rPr>
        <w:t>Cowbridge</w:t>
      </w:r>
    </w:p>
    <w:p w14:paraId="1AD5DDBD" w14:textId="77777777" w:rsidR="00747DC8" w:rsidRPr="00276013" w:rsidRDefault="00747DC8" w:rsidP="00747DC8">
      <w:pPr>
        <w:pStyle w:val="Data"/>
        <w:spacing w:before="60"/>
        <w:rPr>
          <w:rStyle w:val="change"/>
          <w:color w:val="auto"/>
          <w:sz w:val="22"/>
          <w:szCs w:val="22"/>
        </w:rPr>
      </w:pPr>
      <w:r w:rsidRPr="00276013">
        <w:rPr>
          <w:rStyle w:val="change"/>
          <w:color w:val="auto"/>
          <w:sz w:val="22"/>
          <w:szCs w:val="22"/>
        </w:rPr>
        <w:t>Vale Of Glamorgan</w:t>
      </w:r>
    </w:p>
    <w:p w14:paraId="19A848C5" w14:textId="77777777" w:rsidR="00747DC8" w:rsidRPr="00276013" w:rsidRDefault="00747DC8" w:rsidP="00747DC8">
      <w:pPr>
        <w:pStyle w:val="Data"/>
        <w:spacing w:before="60"/>
        <w:rPr>
          <w:rStyle w:val="change"/>
          <w:color w:val="auto"/>
          <w:sz w:val="22"/>
          <w:szCs w:val="22"/>
        </w:rPr>
      </w:pPr>
      <w:r w:rsidRPr="00276013">
        <w:rPr>
          <w:rStyle w:val="change"/>
          <w:color w:val="auto"/>
          <w:sz w:val="22"/>
          <w:szCs w:val="22"/>
        </w:rPr>
        <w:t>United Kingdom</w:t>
      </w:r>
    </w:p>
    <w:p w14:paraId="67FC6E61" w14:textId="77777777" w:rsidR="00747DC8" w:rsidRPr="00276013" w:rsidRDefault="00747DC8" w:rsidP="00747DC8">
      <w:pPr>
        <w:pStyle w:val="Data"/>
        <w:spacing w:before="60"/>
        <w:rPr>
          <w:rStyle w:val="change"/>
          <w:color w:val="auto"/>
          <w:sz w:val="22"/>
          <w:szCs w:val="22"/>
        </w:rPr>
      </w:pPr>
      <w:r w:rsidRPr="00276013">
        <w:rPr>
          <w:rStyle w:val="change"/>
          <w:color w:val="auto"/>
          <w:sz w:val="22"/>
          <w:szCs w:val="22"/>
        </w:rPr>
        <w:t>CF71 7FF</w:t>
      </w:r>
    </w:p>
    <w:p w14:paraId="5A235DA6" w14:textId="77777777" w:rsidR="00747DC8" w:rsidRPr="00276013" w:rsidRDefault="00747DC8" w:rsidP="00747DC8">
      <w:pPr>
        <w:pStyle w:val="Data"/>
        <w:spacing w:before="60"/>
        <w:rPr>
          <w:rStyle w:val="change"/>
          <w:b w:val="0"/>
          <w:color w:val="auto"/>
          <w:sz w:val="22"/>
          <w:szCs w:val="22"/>
        </w:rPr>
      </w:pPr>
    </w:p>
    <w:p w14:paraId="19CC7E0D" w14:textId="77777777" w:rsidR="00747DC8" w:rsidRPr="00276013" w:rsidRDefault="00747DC8" w:rsidP="00747DC8">
      <w:pPr>
        <w:pStyle w:val="Heading3nonum"/>
        <w:spacing w:before="60"/>
        <w:rPr>
          <w:rFonts w:cs="Arial"/>
          <w:color w:val="auto"/>
          <w:sz w:val="22"/>
          <w:szCs w:val="22"/>
        </w:rPr>
      </w:pPr>
      <w:r w:rsidRPr="00276013">
        <w:rPr>
          <w:rFonts w:cs="Arial"/>
          <w:color w:val="auto"/>
          <w:sz w:val="22"/>
          <w:szCs w:val="22"/>
        </w:rPr>
        <w:t xml:space="preserve">limited liability partnership number </w:t>
      </w:r>
      <w:r w:rsidRPr="00276013">
        <w:rPr>
          <w:rFonts w:cs="Arial"/>
          <w:b/>
          <w:color w:val="auto"/>
          <w:sz w:val="22"/>
          <w:szCs w:val="22"/>
        </w:rPr>
        <w:t>OC420894</w:t>
      </w:r>
    </w:p>
    <w:p w14:paraId="41DEB292" w14:textId="77777777" w:rsidR="00D6539F" w:rsidRPr="00CD6EB7" w:rsidRDefault="00D6539F" w:rsidP="00B14EDC">
      <w:pPr>
        <w:pStyle w:val="Heading3nonum"/>
        <w:spacing w:before="100"/>
        <w:rPr>
          <w:color w:val="auto"/>
          <w:sz w:val="22"/>
          <w:szCs w:val="22"/>
        </w:rPr>
      </w:pPr>
    </w:p>
    <w:p w14:paraId="17757045" w14:textId="77777777" w:rsidR="00C16167" w:rsidRPr="00CD6EB7" w:rsidRDefault="00C16167" w:rsidP="00B14EDC">
      <w:pPr>
        <w:pStyle w:val="Heading3nonum"/>
        <w:spacing w:before="100"/>
        <w:rPr>
          <w:color w:val="auto"/>
          <w:sz w:val="22"/>
          <w:szCs w:val="22"/>
        </w:rPr>
      </w:pPr>
      <w:r w:rsidRPr="00CD6EB7">
        <w:rPr>
          <w:color w:val="auto"/>
          <w:sz w:val="22"/>
          <w:szCs w:val="22"/>
        </w:rPr>
        <w:t xml:space="preserve">to operate </w:t>
      </w:r>
      <w:r w:rsidR="00654C51" w:rsidRPr="00CD6EB7">
        <w:rPr>
          <w:color w:val="auto"/>
          <w:sz w:val="22"/>
          <w:szCs w:val="22"/>
        </w:rPr>
        <w:t>waste operations</w:t>
      </w:r>
      <w:r w:rsidR="00D6539F" w:rsidRPr="00CD6EB7">
        <w:rPr>
          <w:color w:val="auto"/>
          <w:sz w:val="22"/>
          <w:szCs w:val="22"/>
        </w:rPr>
        <w:t xml:space="preserve"> </w:t>
      </w:r>
      <w:r w:rsidRPr="00CD6EB7">
        <w:rPr>
          <w:color w:val="auto"/>
          <w:sz w:val="22"/>
          <w:szCs w:val="22"/>
        </w:rPr>
        <w:t>at</w:t>
      </w:r>
    </w:p>
    <w:p w14:paraId="6AED0317" w14:textId="77777777" w:rsidR="00CD6EB7" w:rsidRPr="00CD6EB7" w:rsidRDefault="00CD6EB7" w:rsidP="00B14EDC">
      <w:pPr>
        <w:pStyle w:val="Data"/>
        <w:spacing w:before="100"/>
        <w:ind w:right="1701"/>
        <w:rPr>
          <w:rStyle w:val="change"/>
          <w:color w:val="auto"/>
          <w:sz w:val="22"/>
          <w:szCs w:val="22"/>
        </w:rPr>
      </w:pPr>
      <w:bookmarkStart w:id="10" w:name="_Hlk510706329"/>
      <w:r w:rsidRPr="00CD6EB7">
        <w:rPr>
          <w:rStyle w:val="change"/>
          <w:color w:val="auto"/>
          <w:sz w:val="22"/>
          <w:szCs w:val="22"/>
        </w:rPr>
        <w:t>The Lodge</w:t>
      </w:r>
    </w:p>
    <w:p w14:paraId="219C7BA0" w14:textId="77777777" w:rsidR="00CD6EB7" w:rsidRPr="00CD6EB7" w:rsidRDefault="00CD6EB7" w:rsidP="00B14EDC">
      <w:pPr>
        <w:pStyle w:val="Data"/>
        <w:spacing w:before="100"/>
        <w:ind w:right="1701"/>
        <w:rPr>
          <w:rStyle w:val="change"/>
          <w:color w:val="auto"/>
          <w:sz w:val="22"/>
          <w:szCs w:val="22"/>
        </w:rPr>
      </w:pPr>
      <w:r w:rsidRPr="00CD6EB7">
        <w:rPr>
          <w:rStyle w:val="change"/>
          <w:color w:val="auto"/>
          <w:sz w:val="22"/>
          <w:szCs w:val="22"/>
        </w:rPr>
        <w:t>Llwynhelig</w:t>
      </w:r>
    </w:p>
    <w:p w14:paraId="0B3F5CC1" w14:textId="77777777" w:rsidR="00CD6EB7" w:rsidRPr="00CD6EB7" w:rsidRDefault="00CD6EB7" w:rsidP="00B14EDC">
      <w:pPr>
        <w:pStyle w:val="Data"/>
        <w:spacing w:before="100"/>
        <w:ind w:right="1701"/>
        <w:rPr>
          <w:rStyle w:val="change"/>
          <w:color w:val="auto"/>
          <w:sz w:val="22"/>
          <w:szCs w:val="22"/>
        </w:rPr>
      </w:pPr>
      <w:r w:rsidRPr="00CD6EB7">
        <w:rPr>
          <w:rStyle w:val="change"/>
          <w:color w:val="auto"/>
          <w:sz w:val="22"/>
          <w:szCs w:val="22"/>
        </w:rPr>
        <w:t>Gibbots Hill</w:t>
      </w:r>
    </w:p>
    <w:p w14:paraId="18D6115C" w14:textId="77777777" w:rsidR="00CD6EB7" w:rsidRPr="00CD6EB7" w:rsidRDefault="00CD6EB7" w:rsidP="00B14EDC">
      <w:pPr>
        <w:pStyle w:val="Data"/>
        <w:spacing w:before="100"/>
        <w:ind w:right="1701"/>
        <w:rPr>
          <w:rStyle w:val="change"/>
          <w:color w:val="auto"/>
          <w:sz w:val="22"/>
          <w:szCs w:val="22"/>
        </w:rPr>
      </w:pPr>
      <w:r w:rsidRPr="00CD6EB7">
        <w:rPr>
          <w:rStyle w:val="change"/>
          <w:color w:val="auto"/>
          <w:sz w:val="22"/>
          <w:szCs w:val="22"/>
        </w:rPr>
        <w:t>Cowbridge</w:t>
      </w:r>
    </w:p>
    <w:p w14:paraId="6764C791" w14:textId="77777777" w:rsidR="00CD6EB7" w:rsidRPr="00CD6EB7" w:rsidRDefault="00CD6EB7" w:rsidP="00B14EDC">
      <w:pPr>
        <w:pStyle w:val="Data"/>
        <w:spacing w:before="100"/>
        <w:ind w:right="1701"/>
        <w:rPr>
          <w:rStyle w:val="change"/>
          <w:color w:val="auto"/>
          <w:sz w:val="22"/>
          <w:szCs w:val="22"/>
        </w:rPr>
      </w:pPr>
      <w:r w:rsidRPr="00CD6EB7">
        <w:rPr>
          <w:rStyle w:val="change"/>
          <w:color w:val="auto"/>
          <w:sz w:val="22"/>
          <w:szCs w:val="22"/>
        </w:rPr>
        <w:t>Vale of Glamorgan</w:t>
      </w:r>
    </w:p>
    <w:p w14:paraId="15B84E0D" w14:textId="2048FB04" w:rsidR="00CD6EB7" w:rsidRPr="00CD6EB7" w:rsidRDefault="00CD6EB7" w:rsidP="00B14EDC">
      <w:pPr>
        <w:pStyle w:val="Data"/>
        <w:spacing w:before="100"/>
        <w:ind w:right="1701"/>
        <w:rPr>
          <w:rStyle w:val="change"/>
          <w:color w:val="auto"/>
          <w:sz w:val="22"/>
          <w:szCs w:val="22"/>
        </w:rPr>
      </w:pPr>
      <w:r w:rsidRPr="00CD6EB7">
        <w:rPr>
          <w:rStyle w:val="change"/>
          <w:color w:val="auto"/>
          <w:sz w:val="22"/>
          <w:szCs w:val="22"/>
        </w:rPr>
        <w:t>CF71 7FF</w:t>
      </w:r>
    </w:p>
    <w:bookmarkEnd w:id="10"/>
    <w:p w14:paraId="2177C9B3" w14:textId="77777777" w:rsidR="00D6539F" w:rsidRDefault="00D6539F" w:rsidP="00B14EDC">
      <w:pPr>
        <w:pStyle w:val="Heading3nonum"/>
        <w:spacing w:before="100"/>
        <w:rPr>
          <w:sz w:val="22"/>
          <w:szCs w:val="22"/>
        </w:rPr>
      </w:pPr>
    </w:p>
    <w:p w14:paraId="0B818F41" w14:textId="77777777" w:rsidR="00C16167" w:rsidRPr="00125F66" w:rsidRDefault="00C16167" w:rsidP="00B14EDC">
      <w:pPr>
        <w:pStyle w:val="Heading3nonum"/>
        <w:spacing w:before="100"/>
        <w:rPr>
          <w:sz w:val="22"/>
          <w:szCs w:val="22"/>
        </w:rPr>
      </w:pPr>
      <w:r w:rsidRPr="00125F66">
        <w:rPr>
          <w:sz w:val="22"/>
          <w:szCs w:val="22"/>
        </w:rPr>
        <w:t>to the extent authorised by and subject to the conditions of this permit.</w:t>
      </w:r>
    </w:p>
    <w:p w14:paraId="38422A77" w14:textId="77777777" w:rsidR="00C16167" w:rsidRPr="003C061C" w:rsidRDefault="00C16167" w:rsidP="00B14EDC">
      <w:pPr>
        <w:pStyle w:val="Data"/>
        <w:spacing w:before="100"/>
        <w:ind w:right="1701"/>
        <w:rPr>
          <w:b w:val="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6"/>
        <w:gridCol w:w="2555"/>
      </w:tblGrid>
      <w:tr w:rsidR="00C16167" w:rsidRPr="00125F66" w14:paraId="46739E09" w14:textId="77777777" w:rsidTr="00D6539F">
        <w:trPr>
          <w:trHeight w:hRule="exact" w:val="393"/>
        </w:trPr>
        <w:tc>
          <w:tcPr>
            <w:tcW w:w="3393" w:type="pct"/>
          </w:tcPr>
          <w:p w14:paraId="5D63E8D3" w14:textId="77777777" w:rsidR="00C16167" w:rsidRPr="00125F66" w:rsidRDefault="00F37625">
            <w:pPr>
              <w:pStyle w:val="Heading3nonum"/>
              <w:ind w:right="1701"/>
              <w:rPr>
                <w:sz w:val="22"/>
                <w:szCs w:val="22"/>
              </w:rPr>
            </w:pPr>
            <w:r w:rsidRPr="00125F66">
              <w:rPr>
                <w:sz w:val="22"/>
                <w:szCs w:val="22"/>
              </w:rPr>
              <w:t>Name</w:t>
            </w:r>
          </w:p>
        </w:tc>
        <w:tc>
          <w:tcPr>
            <w:tcW w:w="1607" w:type="pct"/>
          </w:tcPr>
          <w:p w14:paraId="5CE7DF6F"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08369AF7" w14:textId="77777777" w:rsidTr="00D6539F">
        <w:trPr>
          <w:trHeight w:hRule="exact" w:val="977"/>
        </w:trPr>
        <w:tc>
          <w:tcPr>
            <w:tcW w:w="3393" w:type="pct"/>
            <w:vAlign w:val="center"/>
          </w:tcPr>
          <w:p w14:paraId="5C828AA5" w14:textId="4E0A0C7D" w:rsidR="00C16167" w:rsidRPr="009251AE" w:rsidRDefault="009251AE" w:rsidP="003C061C">
            <w:pPr>
              <w:pStyle w:val="Heading3nonum"/>
              <w:spacing w:before="0" w:line="240" w:lineRule="auto"/>
              <w:rPr>
                <w:b/>
                <w:color w:val="auto"/>
                <w:sz w:val="22"/>
                <w:szCs w:val="22"/>
              </w:rPr>
            </w:pPr>
            <w:r w:rsidRPr="009251AE">
              <w:rPr>
                <w:b/>
                <w:color w:val="auto"/>
                <w:sz w:val="22"/>
                <w:szCs w:val="22"/>
              </w:rPr>
              <w:t xml:space="preserve">Huw Davies </w:t>
            </w:r>
          </w:p>
        </w:tc>
        <w:tc>
          <w:tcPr>
            <w:tcW w:w="1607" w:type="pct"/>
            <w:vAlign w:val="center"/>
          </w:tcPr>
          <w:p w14:paraId="170DD1CE" w14:textId="1E5AC182" w:rsidR="00C16167" w:rsidRPr="009251AE" w:rsidRDefault="009251AE" w:rsidP="00D6539F">
            <w:pPr>
              <w:pStyle w:val="Heading3nonum"/>
              <w:spacing w:before="0" w:line="240" w:lineRule="auto"/>
              <w:rPr>
                <w:b/>
                <w:color w:val="auto"/>
                <w:sz w:val="22"/>
                <w:szCs w:val="22"/>
              </w:rPr>
            </w:pPr>
            <w:r w:rsidRPr="009251AE">
              <w:rPr>
                <w:b/>
                <w:color w:val="auto"/>
                <w:sz w:val="22"/>
                <w:szCs w:val="22"/>
              </w:rPr>
              <w:t>21 October 2020</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763462">
      <w:pPr>
        <w:pStyle w:val="Heading1"/>
        <w:numPr>
          <w:ilvl w:val="0"/>
          <w:numId w:val="18"/>
        </w:numPr>
        <w:rPr>
          <w:sz w:val="18"/>
        </w:rPr>
      </w:pPr>
      <w:r w:rsidRPr="00125F66">
        <w:t>Management</w:t>
      </w:r>
    </w:p>
    <w:p w14:paraId="61E1DE2B" w14:textId="77777777" w:rsidR="00C16167" w:rsidRPr="00125F66" w:rsidRDefault="00C16167" w:rsidP="00763462">
      <w:pPr>
        <w:pStyle w:val="Heading2"/>
        <w:numPr>
          <w:ilvl w:val="1"/>
          <w:numId w:val="18"/>
        </w:numPr>
      </w:pPr>
      <w:r w:rsidRPr="00125F66">
        <w:t>General management</w:t>
      </w:r>
    </w:p>
    <w:p w14:paraId="3115028C"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as a result of complaints; and</w:t>
      </w:r>
    </w:p>
    <w:p w14:paraId="04BD07E5"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763462">
      <w:pPr>
        <w:pStyle w:val="Heading3"/>
        <w:numPr>
          <w:ilvl w:val="2"/>
          <w:numId w:val="19"/>
        </w:numPr>
      </w:pPr>
      <w:r w:rsidRPr="00125F66">
        <w:t>Records demonstrating compliance with condi</w:t>
      </w:r>
      <w:r w:rsidR="003C061C">
        <w:t>tion 1.1.1 shall be maintained.</w:t>
      </w:r>
    </w:p>
    <w:p w14:paraId="7517E869"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313C0433" w14:textId="2F11551F" w:rsidR="00EB2F44" w:rsidRPr="00125F66" w:rsidRDefault="00EB2F44" w:rsidP="00902C93">
      <w:pPr>
        <w:pStyle w:val="Heading3"/>
        <w:numPr>
          <w:ilvl w:val="2"/>
          <w:numId w:val="22"/>
        </w:numPr>
      </w:pPr>
      <w:r w:rsidRPr="00125F66">
        <w:t>The operator shall comply with the requirements of an approved competence scheme.</w:t>
      </w:r>
    </w:p>
    <w:p w14:paraId="6C06B7D7" w14:textId="77777777" w:rsidR="00EB2F44" w:rsidRPr="00CD6EB7" w:rsidRDefault="00EB2F44" w:rsidP="00EB2F44">
      <w:pPr>
        <w:pStyle w:val="Heading2"/>
        <w:rPr>
          <w:rFonts w:cs="Arial"/>
          <w:lang w:eastAsia="en-US"/>
        </w:rPr>
      </w:pPr>
      <w:r w:rsidRPr="00CD6EB7">
        <w:rPr>
          <w:rFonts w:cs="Arial"/>
          <w:lang w:eastAsia="en-US"/>
        </w:rPr>
        <w:t>Avoidance, recovery and disposal of wastes produced by the activities</w:t>
      </w:r>
    </w:p>
    <w:p w14:paraId="58C7A2D3" w14:textId="77777777" w:rsidR="00EB2F44" w:rsidRPr="00CD6EB7" w:rsidRDefault="00EB2F44" w:rsidP="00902C93">
      <w:pPr>
        <w:pStyle w:val="Heading3"/>
        <w:numPr>
          <w:ilvl w:val="2"/>
          <w:numId w:val="26"/>
        </w:numPr>
        <w:rPr>
          <w:rFonts w:cs="Arial"/>
          <w:szCs w:val="18"/>
        </w:rPr>
      </w:pPr>
      <w:r w:rsidRPr="00CD6EB7">
        <w:rPr>
          <w:rFonts w:cs="Arial"/>
          <w:szCs w:val="18"/>
        </w:rPr>
        <w:t>The operator shall take appropriate measures to ensure that:</w:t>
      </w:r>
    </w:p>
    <w:p w14:paraId="7DBE4BE5" w14:textId="39FCC565" w:rsidR="00EB2F44" w:rsidRPr="00CD6EB7" w:rsidRDefault="00EB2F44" w:rsidP="00902C93">
      <w:pPr>
        <w:pStyle w:val="Heading3"/>
        <w:numPr>
          <w:ilvl w:val="0"/>
          <w:numId w:val="25"/>
        </w:numPr>
        <w:tabs>
          <w:tab w:val="clear" w:pos="1080"/>
          <w:tab w:val="num" w:pos="1418"/>
        </w:tabs>
        <w:ind w:left="1418" w:hanging="698"/>
        <w:rPr>
          <w:rFonts w:cs="Arial"/>
          <w:szCs w:val="18"/>
        </w:rPr>
      </w:pPr>
      <w:r w:rsidRPr="00CD6EB7">
        <w:rPr>
          <w:rFonts w:cs="Arial"/>
          <w:szCs w:val="18"/>
        </w:rPr>
        <w:t xml:space="preserve">the waste hierarchy referred to in Article 4 of the Waste Framework Directive is applied to the generation </w:t>
      </w:r>
      <w:r w:rsidR="00BF4FF3" w:rsidRPr="00CD6EB7">
        <w:rPr>
          <w:rFonts w:cs="Arial"/>
          <w:szCs w:val="18"/>
        </w:rPr>
        <w:t>of waste</w:t>
      </w:r>
      <w:r w:rsidRPr="00CD6EB7">
        <w:rPr>
          <w:rFonts w:cs="Arial"/>
          <w:szCs w:val="18"/>
        </w:rPr>
        <w:t xml:space="preserve"> by the activities; and</w:t>
      </w:r>
    </w:p>
    <w:p w14:paraId="087288D4" w14:textId="77777777" w:rsidR="00EB2F44" w:rsidRPr="00CD6EB7" w:rsidRDefault="00EB2F44" w:rsidP="00902C93">
      <w:pPr>
        <w:pStyle w:val="Heading3"/>
        <w:numPr>
          <w:ilvl w:val="0"/>
          <w:numId w:val="25"/>
        </w:numPr>
        <w:tabs>
          <w:tab w:val="clear" w:pos="1080"/>
          <w:tab w:val="num" w:pos="1418"/>
        </w:tabs>
        <w:ind w:left="1418" w:hanging="698"/>
        <w:rPr>
          <w:rFonts w:cs="Arial"/>
          <w:szCs w:val="18"/>
        </w:rPr>
      </w:pPr>
      <w:r w:rsidRPr="00CD6EB7">
        <w:rPr>
          <w:rFonts w:cs="Arial"/>
          <w:szCs w:val="18"/>
        </w:rPr>
        <w:t>any waste generated by the activities is treated in accordance with the waste hierarchy referred to in Article 4 of the Waste Framework Directive; and</w:t>
      </w:r>
    </w:p>
    <w:p w14:paraId="2CF7F194" w14:textId="77777777" w:rsidR="00EB2F44" w:rsidRPr="00CD6EB7" w:rsidRDefault="00EB2F44" w:rsidP="00902C93">
      <w:pPr>
        <w:pStyle w:val="Heading3"/>
        <w:numPr>
          <w:ilvl w:val="0"/>
          <w:numId w:val="25"/>
        </w:numPr>
        <w:tabs>
          <w:tab w:val="clear" w:pos="1080"/>
          <w:tab w:val="num" w:pos="1418"/>
        </w:tabs>
        <w:ind w:left="1418" w:hanging="698"/>
        <w:rPr>
          <w:rFonts w:cs="Arial"/>
          <w:szCs w:val="18"/>
        </w:rPr>
      </w:pPr>
      <w:r w:rsidRPr="00CD6EB7">
        <w:rPr>
          <w:rFonts w:cs="Arial"/>
          <w:szCs w:val="18"/>
        </w:rPr>
        <w:t>where disposal is necessary, this is undertaken in a manner which minimises its impact on the environment.</w:t>
      </w:r>
    </w:p>
    <w:p w14:paraId="3EFB75F6" w14:textId="77777777" w:rsidR="00EB2F44" w:rsidRPr="00CD6EB7" w:rsidRDefault="00EB2F44" w:rsidP="00902C93">
      <w:pPr>
        <w:pStyle w:val="Heading3"/>
        <w:numPr>
          <w:ilvl w:val="2"/>
          <w:numId w:val="26"/>
        </w:numPr>
        <w:rPr>
          <w:rFonts w:cs="Arial"/>
          <w:szCs w:val="18"/>
        </w:rPr>
      </w:pPr>
      <w:r w:rsidRPr="00CD6EB7">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CD6EB7" w:rsidRDefault="00C16167">
      <w:pPr>
        <w:pStyle w:val="Heading1"/>
        <w:rPr>
          <w:rFonts w:cs="Arial"/>
          <w:sz w:val="18"/>
        </w:rPr>
      </w:pPr>
      <w:r w:rsidRPr="00CD6EB7">
        <w:rPr>
          <w:rFonts w:cs="Arial"/>
        </w:rPr>
        <w:t>2</w:t>
      </w:r>
      <w:r w:rsidRPr="00CD6EB7">
        <w:rPr>
          <w:rFonts w:cs="Arial"/>
        </w:rPr>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lastRenderedPageBreak/>
        <w:t>2.3</w:t>
      </w:r>
      <w:r w:rsidRPr="00125F66">
        <w:tab/>
        <w:t>Operating techniques</w:t>
      </w:r>
    </w:p>
    <w:p w14:paraId="521DDE98" w14:textId="12845727" w:rsidR="00EB2F44" w:rsidRPr="00D6539F" w:rsidRDefault="003C061C" w:rsidP="003C061C">
      <w:pPr>
        <w:pStyle w:val="Heading4"/>
        <w:tabs>
          <w:tab w:val="clear" w:pos="284"/>
          <w:tab w:val="left" w:pos="709"/>
        </w:tabs>
        <w:spacing w:before="120"/>
        <w:ind w:left="1417" w:hanging="1406"/>
      </w:pPr>
      <w:r>
        <w:t>2.3.1</w:t>
      </w:r>
      <w:r>
        <w:tab/>
        <w:t>(a)</w:t>
      </w:r>
      <w:r w:rsidR="00EB2F44" w:rsidRPr="00D6539F">
        <w:tab/>
        <w:t>The activities shall, subject to the conditions of this permit, be operated using the techniques and in the manner described in the documentation specified in</w:t>
      </w:r>
      <w:r>
        <w:t xml:space="preserve"> </w:t>
      </w:r>
      <w:r w:rsidR="00EB2F44" w:rsidRPr="00D6539F">
        <w:t>schedule 1, table S1.2, unless otherwise agreed in writi</w:t>
      </w:r>
      <w:r>
        <w:t>ng by Natural Resources Wales.</w:t>
      </w:r>
    </w:p>
    <w:p w14:paraId="5EF13DEA" w14:textId="0FED5898" w:rsidR="00EB2F44" w:rsidRPr="00D6539F" w:rsidRDefault="00EB2F44" w:rsidP="00EB2F44">
      <w:pPr>
        <w:pStyle w:val="Heading4"/>
        <w:tabs>
          <w:tab w:val="clear" w:pos="284"/>
          <w:tab w:val="left" w:pos="1418"/>
        </w:tabs>
        <w:spacing w:before="120"/>
        <w:ind w:left="1418" w:hanging="709"/>
      </w:pPr>
      <w:r w:rsidRPr="00D6539F">
        <w:t>(b)</w:t>
      </w:r>
      <w:r w:rsidRPr="00D6539F">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125F66" w:rsidRDefault="00EB2F44" w:rsidP="00EB2F44">
      <w:pPr>
        <w:pStyle w:val="Heading3"/>
        <w:numPr>
          <w:ilvl w:val="0"/>
          <w:numId w:val="0"/>
        </w:numPr>
      </w:pPr>
      <w:r w:rsidRPr="00125F66">
        <w:t>2.3.2</w:t>
      </w:r>
      <w:r w:rsidRPr="00125F66">
        <w:tab/>
        <w:t>Waste shall only be accepted if:</w:t>
      </w:r>
    </w:p>
    <w:p w14:paraId="445DF3FE" w14:textId="7A102F1B" w:rsidR="00EB2F44" w:rsidRPr="003C061C" w:rsidRDefault="00EB2F44" w:rsidP="00EB2F44">
      <w:pPr>
        <w:pStyle w:val="Heading3"/>
        <w:numPr>
          <w:ilvl w:val="0"/>
          <w:numId w:val="0"/>
        </w:numPr>
        <w:ind w:firstLine="720"/>
        <w:rPr>
          <w:color w:val="auto"/>
        </w:rPr>
      </w:pPr>
      <w:r w:rsidRPr="00125F66">
        <w:t>(a)</w:t>
      </w:r>
      <w:r w:rsidRPr="00125F66">
        <w:tab/>
        <w:t xml:space="preserve">it is of a type and quantity listed in schedule 2 table(s) S2.1 [, S2.2 </w:t>
      </w:r>
      <w:r w:rsidR="00BF4FF3" w:rsidRPr="00125F66">
        <w:t>etc.</w:t>
      </w:r>
      <w:r w:rsidRPr="00125F66">
        <w:t>]; and</w:t>
      </w:r>
    </w:p>
    <w:p w14:paraId="63661E27" w14:textId="2B6B734E" w:rsidR="00EB2F44" w:rsidRPr="00125F66" w:rsidRDefault="00EB2F44" w:rsidP="00EB2F44">
      <w:pPr>
        <w:pStyle w:val="Heading3"/>
        <w:numPr>
          <w:ilvl w:val="0"/>
          <w:numId w:val="0"/>
        </w:numPr>
        <w:ind w:left="1440" w:hanging="720"/>
      </w:pPr>
      <w:r w:rsidRPr="00125F66">
        <w:t>(b)</w:t>
      </w:r>
      <w:r w:rsidRPr="00125F66">
        <w:tab/>
        <w:t>it conforms to the description in the documentation supplied by the producer and holder.</w:t>
      </w:r>
    </w:p>
    <w:p w14:paraId="74CA17E1" w14:textId="7066FA2F" w:rsidR="005D5D66" w:rsidRPr="00767BFB" w:rsidRDefault="00F81553" w:rsidP="00935534">
      <w:pPr>
        <w:pStyle w:val="Heading2"/>
        <w:numPr>
          <w:ilvl w:val="0"/>
          <w:numId w:val="0"/>
        </w:numPr>
      </w:pPr>
      <w:r w:rsidRPr="00767BFB">
        <w:t>2.</w:t>
      </w:r>
      <w:r w:rsidR="00925211">
        <w:t>4</w:t>
      </w:r>
      <w:r w:rsidR="005D5D66" w:rsidRPr="00767BFB">
        <w:tab/>
        <w:t>Technical requirements</w:t>
      </w:r>
    </w:p>
    <w:p w14:paraId="7222F811" w14:textId="77777777" w:rsidR="005D5D66" w:rsidRPr="00767BFB" w:rsidRDefault="005D5D66" w:rsidP="005D5D66">
      <w:pPr>
        <w:pStyle w:val="Heading2nonum"/>
      </w:pPr>
      <w:r w:rsidRPr="00767BFB">
        <w:tab/>
      </w:r>
      <w:r w:rsidRPr="00767BFB">
        <w:tab/>
        <w:t>WEEE treatment</w:t>
      </w:r>
    </w:p>
    <w:p w14:paraId="4293AB7F" w14:textId="341270B8" w:rsidR="005D5D66" w:rsidRPr="00767BFB" w:rsidRDefault="00F81553" w:rsidP="005D5D66">
      <w:pPr>
        <w:pStyle w:val="Heading3"/>
        <w:numPr>
          <w:ilvl w:val="0"/>
          <w:numId w:val="0"/>
        </w:numPr>
        <w:ind w:left="720" w:hanging="720"/>
        <w:rPr>
          <w:color w:val="auto"/>
        </w:rPr>
      </w:pPr>
      <w:r w:rsidRPr="00767BFB">
        <w:rPr>
          <w:color w:val="auto"/>
        </w:rPr>
        <w:t>2.</w:t>
      </w:r>
      <w:r w:rsidR="00925211">
        <w:rPr>
          <w:color w:val="auto"/>
        </w:rPr>
        <w:t>4</w:t>
      </w:r>
      <w:r w:rsidR="005D5D66" w:rsidRPr="00767BFB">
        <w:rPr>
          <w:color w:val="auto"/>
        </w:rPr>
        <w:t>.1</w:t>
      </w:r>
      <w:r w:rsidR="005D5D66" w:rsidRPr="00767BFB">
        <w:rPr>
          <w:color w:val="auto"/>
        </w:rPr>
        <w:tab/>
        <w:t>The storage (including temporary storage) and treatment of WEEE shall be carried out in accordance with the technical requirements of Annex VIII of the WEEE Directive.</w:t>
      </w:r>
    </w:p>
    <w:p w14:paraId="76A46F9D" w14:textId="072AE135" w:rsidR="005D5D66" w:rsidRPr="005D5D66" w:rsidRDefault="00FD1AAB" w:rsidP="005D5D66">
      <w:pPr>
        <w:pStyle w:val="Heading3"/>
        <w:numPr>
          <w:ilvl w:val="0"/>
          <w:numId w:val="0"/>
        </w:numPr>
        <w:ind w:left="720" w:hanging="720"/>
        <w:rPr>
          <w:color w:val="auto"/>
        </w:rPr>
      </w:pPr>
      <w:r w:rsidRPr="00767BFB">
        <w:rPr>
          <w:color w:val="auto"/>
        </w:rPr>
        <w:t>2.</w:t>
      </w:r>
      <w:r w:rsidR="00925211">
        <w:rPr>
          <w:color w:val="auto"/>
        </w:rPr>
        <w:t>4</w:t>
      </w:r>
      <w:r w:rsidR="005D5D66" w:rsidRPr="00767BFB">
        <w:rPr>
          <w:color w:val="auto"/>
        </w:rPr>
        <w:t>.2</w:t>
      </w:r>
      <w:r w:rsidR="005D5D66" w:rsidRPr="00767BFB">
        <w:rPr>
          <w:color w:val="auto"/>
        </w:rPr>
        <w:tab/>
        <w:t>Equipment shall be provided to record the weight of untreated WEEE accepted at, and components and materials leaving the site.</w:t>
      </w:r>
    </w:p>
    <w:p w14:paraId="0EE3E206" w14:textId="431B57D2" w:rsidR="00C16167" w:rsidRPr="00125F66" w:rsidRDefault="006676A6" w:rsidP="00925211">
      <w:pPr>
        <w:pStyle w:val="Heading1"/>
        <w:rPr>
          <w:sz w:val="18"/>
        </w:rPr>
      </w:pPr>
      <w:r>
        <w:t xml:space="preserve">3 </w:t>
      </w:r>
      <w:r>
        <w:tab/>
      </w:r>
      <w:r w:rsidR="00C16167" w:rsidRPr="00125F66">
        <w:t>Emissions and monitoring</w:t>
      </w:r>
    </w:p>
    <w:p w14:paraId="79554160" w14:textId="16AC85AF" w:rsidR="00C16167" w:rsidRPr="00125F66" w:rsidRDefault="00925211" w:rsidP="00925211">
      <w:pPr>
        <w:pStyle w:val="Heading2"/>
        <w:numPr>
          <w:ilvl w:val="0"/>
          <w:numId w:val="0"/>
        </w:numPr>
        <w:ind w:left="720" w:hanging="720"/>
      </w:pPr>
      <w:bookmarkStart w:id="11" w:name="_Hlk49159303"/>
      <w:r>
        <w:t xml:space="preserve">3.1 </w:t>
      </w:r>
      <w:r>
        <w:tab/>
      </w:r>
      <w:r w:rsidR="004C238B" w:rsidRPr="00125F66">
        <w:t>E</w:t>
      </w:r>
      <w:r w:rsidR="00C16167" w:rsidRPr="00125F66">
        <w:t>missions of substances</w:t>
      </w:r>
      <w:r w:rsidR="004C238B" w:rsidRPr="00125F66">
        <w:t xml:space="preserve"> not </w:t>
      </w:r>
      <w:r w:rsidR="0019176C" w:rsidRPr="00125F66">
        <w:t>controlled by</w:t>
      </w:r>
      <w:r w:rsidR="004C238B" w:rsidRPr="00125F66">
        <w:t xml:space="preserve"> emission limits</w:t>
      </w:r>
    </w:p>
    <w:bookmarkEnd w:id="11"/>
    <w:p w14:paraId="56B9F104" w14:textId="582E2EEA" w:rsidR="00C16167" w:rsidRPr="00812E9C" w:rsidRDefault="004C238B" w:rsidP="00925211">
      <w:pPr>
        <w:pStyle w:val="Heading3"/>
        <w:numPr>
          <w:ilvl w:val="2"/>
          <w:numId w:val="45"/>
        </w:numPr>
        <w:rPr>
          <w:color w:val="auto"/>
        </w:rPr>
      </w:pPr>
      <w:r w:rsidRPr="00125F66">
        <w:t>E</w:t>
      </w:r>
      <w:r w:rsidR="00C16167" w:rsidRPr="00125F66">
        <w:t>missions of substances</w:t>
      </w:r>
      <w:r w:rsidRPr="00125F66">
        <w:t xml:space="preserve"> not controlled by emission limits</w:t>
      </w:r>
      <w:r w:rsidR="00C16167" w:rsidRPr="00125F66">
        <w:t xml:space="preserve"> (excluding odour) shall not </w:t>
      </w:r>
      <w:r w:rsidR="00C16167" w:rsidRPr="00812E9C">
        <w:rPr>
          <w:color w:val="auto"/>
        </w:rPr>
        <w:t>cause pollution. The operator shall not be taken to have breached this condition if appropriate measures</w:t>
      </w:r>
      <w:r w:rsidR="00C16167" w:rsidRPr="00812E9C">
        <w:rPr>
          <w:rStyle w:val="change"/>
          <w:color w:val="auto"/>
        </w:rPr>
        <w:t>, including</w:t>
      </w:r>
      <w:r w:rsidR="00105365" w:rsidRPr="00812E9C">
        <w:rPr>
          <w:rStyle w:val="change"/>
          <w:color w:val="auto"/>
        </w:rPr>
        <w:t>, but not limited to</w:t>
      </w:r>
      <w:r w:rsidR="001F19F3" w:rsidRPr="00812E9C">
        <w:rPr>
          <w:rStyle w:val="change"/>
          <w:color w:val="auto"/>
        </w:rPr>
        <w:t>,</w:t>
      </w:r>
      <w:r w:rsidR="00C16167" w:rsidRPr="00812E9C">
        <w:rPr>
          <w:rStyle w:val="change"/>
          <w:color w:val="auto"/>
        </w:rPr>
        <w:t xml:space="preserve"> those specified in </w:t>
      </w:r>
      <w:r w:rsidR="00F844B3" w:rsidRPr="00812E9C">
        <w:rPr>
          <w:rStyle w:val="change"/>
          <w:color w:val="auto"/>
        </w:rPr>
        <w:t xml:space="preserve">any approved </w:t>
      </w:r>
      <w:r w:rsidR="003342D2" w:rsidRPr="00812E9C">
        <w:rPr>
          <w:rStyle w:val="change"/>
          <w:color w:val="auto"/>
        </w:rPr>
        <w:t xml:space="preserve">emissions management </w:t>
      </w:r>
      <w:r w:rsidR="00F844B3" w:rsidRPr="00812E9C">
        <w:rPr>
          <w:rStyle w:val="change"/>
          <w:color w:val="auto"/>
        </w:rPr>
        <w:t>plan</w:t>
      </w:r>
      <w:r w:rsidR="00C16167" w:rsidRPr="00812E9C">
        <w:rPr>
          <w:rStyle w:val="change"/>
          <w:color w:val="auto"/>
        </w:rPr>
        <w:t>,</w:t>
      </w:r>
      <w:r w:rsidR="00C16167" w:rsidRPr="00812E9C">
        <w:rPr>
          <w:color w:val="auto"/>
        </w:rPr>
        <w:t xml:space="preserve"> have been taken to prevent or where that is not practicable, to minimise, those emissions.</w:t>
      </w:r>
    </w:p>
    <w:p w14:paraId="36600B15" w14:textId="25975C94" w:rsidR="001106AB" w:rsidRPr="00812E9C" w:rsidRDefault="001106AB" w:rsidP="005032E3">
      <w:pPr>
        <w:pStyle w:val="Heading3nonum"/>
        <w:rPr>
          <w:color w:val="auto"/>
          <w:szCs w:val="18"/>
        </w:rPr>
      </w:pPr>
      <w:r w:rsidRPr="00812E9C">
        <w:rPr>
          <w:color w:val="auto"/>
          <w:szCs w:val="18"/>
        </w:rPr>
        <w:t>3.</w:t>
      </w:r>
      <w:r w:rsidR="00925211">
        <w:rPr>
          <w:color w:val="auto"/>
          <w:szCs w:val="18"/>
        </w:rPr>
        <w:t>1</w:t>
      </w:r>
      <w:r w:rsidRPr="00812E9C">
        <w:rPr>
          <w:color w:val="auto"/>
          <w:szCs w:val="18"/>
        </w:rPr>
        <w:t>.2</w:t>
      </w:r>
      <w:r w:rsidRPr="00812E9C">
        <w:rPr>
          <w:color w:val="auto"/>
          <w:szCs w:val="18"/>
        </w:rPr>
        <w:tab/>
        <w:t>The operator shall:</w:t>
      </w:r>
    </w:p>
    <w:p w14:paraId="1D95FC4C" w14:textId="77777777" w:rsidR="001106AB" w:rsidRPr="00812E9C" w:rsidRDefault="001106AB" w:rsidP="005032E3">
      <w:pPr>
        <w:pStyle w:val="Heading4"/>
        <w:spacing w:before="120"/>
        <w:ind w:left="1440" w:hanging="731"/>
        <w:rPr>
          <w:rFonts w:cs="Arial"/>
          <w:szCs w:val="18"/>
        </w:rPr>
      </w:pPr>
      <w:r w:rsidRPr="00812E9C">
        <w:rPr>
          <w:szCs w:val="18"/>
        </w:rPr>
        <w:t>(a)</w:t>
      </w:r>
      <w:r w:rsidRPr="00812E9C">
        <w:rPr>
          <w:szCs w:val="18"/>
        </w:rPr>
        <w:tab/>
      </w:r>
      <w:r w:rsidRPr="00812E9C">
        <w:rPr>
          <w:rFonts w:cs="Arial"/>
          <w:szCs w:val="18"/>
        </w:rPr>
        <w:t xml:space="preserve">if notified by </w:t>
      </w:r>
      <w:r w:rsidR="00317002" w:rsidRPr="00812E9C">
        <w:rPr>
          <w:rFonts w:cs="Arial"/>
          <w:szCs w:val="18"/>
        </w:rPr>
        <w:t xml:space="preserve">Natural Resources Wales </w:t>
      </w:r>
      <w:r w:rsidRPr="00812E9C">
        <w:rPr>
          <w:rFonts w:cs="Arial"/>
          <w:szCs w:val="18"/>
        </w:rPr>
        <w:t>that the activities are giving rise to</w:t>
      </w:r>
      <w:r w:rsidR="00557C8D" w:rsidRPr="00812E9C">
        <w:rPr>
          <w:rFonts w:cs="Arial"/>
          <w:szCs w:val="18"/>
        </w:rPr>
        <w:t xml:space="preserve"> </w:t>
      </w:r>
      <w:r w:rsidR="00BA6889" w:rsidRPr="00812E9C">
        <w:rPr>
          <w:rFonts w:cs="Arial"/>
          <w:szCs w:val="18"/>
        </w:rPr>
        <w:t>pollution</w:t>
      </w:r>
      <w:r w:rsidRPr="00812E9C">
        <w:rPr>
          <w:rFonts w:cs="Arial"/>
          <w:szCs w:val="18"/>
        </w:rPr>
        <w:t xml:space="preserve">, submit to </w:t>
      </w:r>
      <w:r w:rsidR="00317002" w:rsidRPr="00812E9C">
        <w:rPr>
          <w:rFonts w:cs="Arial"/>
          <w:szCs w:val="18"/>
        </w:rPr>
        <w:t>Natural Resources Wales</w:t>
      </w:r>
      <w:r w:rsidRPr="00812E9C">
        <w:rPr>
          <w:rFonts w:cs="Arial"/>
          <w:szCs w:val="18"/>
        </w:rPr>
        <w:t xml:space="preserve"> for approval within the period specified, a</w:t>
      </w:r>
      <w:r w:rsidR="004C238B" w:rsidRPr="00812E9C">
        <w:rPr>
          <w:rFonts w:cs="Arial"/>
          <w:szCs w:val="18"/>
        </w:rPr>
        <w:t>n</w:t>
      </w:r>
      <w:r w:rsidR="00BA6889" w:rsidRPr="00812E9C">
        <w:rPr>
          <w:rFonts w:cs="Arial"/>
          <w:szCs w:val="18"/>
        </w:rPr>
        <w:t xml:space="preserve"> emissions</w:t>
      </w:r>
      <w:r w:rsidRPr="00812E9C">
        <w:rPr>
          <w:rFonts w:cs="Arial"/>
          <w:szCs w:val="18"/>
        </w:rPr>
        <w:t xml:space="preserve"> management plan</w:t>
      </w:r>
      <w:r w:rsidR="00107811" w:rsidRPr="00812E9C">
        <w:rPr>
          <w:rFonts w:cs="Arial"/>
          <w:szCs w:val="18"/>
        </w:rPr>
        <w:t xml:space="preserve"> which identifies and minimises</w:t>
      </w:r>
      <w:r w:rsidR="00126D97" w:rsidRPr="00812E9C">
        <w:rPr>
          <w:rFonts w:cs="Arial"/>
          <w:szCs w:val="18"/>
        </w:rPr>
        <w:t xml:space="preserve"> the</w:t>
      </w:r>
      <w:r w:rsidR="00107811" w:rsidRPr="00812E9C">
        <w:rPr>
          <w:rFonts w:cs="Arial"/>
          <w:szCs w:val="18"/>
        </w:rPr>
        <w:t xml:space="preserve"> risks of pollution from emissions of substances not controlled by emission limits</w:t>
      </w:r>
      <w:r w:rsidRPr="00812E9C">
        <w:rPr>
          <w:rFonts w:cs="Arial"/>
          <w:szCs w:val="18"/>
        </w:rPr>
        <w:t>;</w:t>
      </w:r>
    </w:p>
    <w:p w14:paraId="1DFCB705" w14:textId="77777777" w:rsidR="001106AB" w:rsidRPr="00812E9C" w:rsidRDefault="001106AB" w:rsidP="005032E3">
      <w:pPr>
        <w:pStyle w:val="Heading4"/>
        <w:spacing w:before="120"/>
        <w:ind w:left="1440" w:hanging="731"/>
        <w:rPr>
          <w:rFonts w:cs="Arial"/>
          <w:szCs w:val="18"/>
        </w:rPr>
      </w:pPr>
      <w:r w:rsidRPr="00812E9C">
        <w:rPr>
          <w:szCs w:val="18"/>
        </w:rPr>
        <w:t>(b)</w:t>
      </w:r>
      <w:r w:rsidRPr="00812E9C">
        <w:rPr>
          <w:szCs w:val="18"/>
        </w:rPr>
        <w:tab/>
      </w:r>
      <w:r w:rsidRPr="00812E9C">
        <w:rPr>
          <w:rFonts w:cs="Arial"/>
          <w:szCs w:val="18"/>
        </w:rPr>
        <w:t>implement the</w:t>
      </w:r>
      <w:r w:rsidR="00732529" w:rsidRPr="00812E9C">
        <w:rPr>
          <w:rFonts w:cs="Arial"/>
          <w:szCs w:val="18"/>
        </w:rPr>
        <w:t xml:space="preserve"> </w:t>
      </w:r>
      <w:r w:rsidRPr="00812E9C">
        <w:rPr>
          <w:rFonts w:cs="Arial"/>
          <w:szCs w:val="18"/>
        </w:rPr>
        <w:t>approved</w:t>
      </w:r>
      <w:r w:rsidR="00732529" w:rsidRPr="00812E9C">
        <w:rPr>
          <w:rFonts w:cs="Arial"/>
          <w:szCs w:val="18"/>
        </w:rPr>
        <w:t xml:space="preserve"> </w:t>
      </w:r>
      <w:r w:rsidR="00BA6889" w:rsidRPr="00812E9C">
        <w:rPr>
          <w:rFonts w:cs="Arial"/>
          <w:szCs w:val="18"/>
        </w:rPr>
        <w:t>emissions</w:t>
      </w:r>
      <w:r w:rsidRPr="00812E9C">
        <w:rPr>
          <w:rFonts w:cs="Arial"/>
          <w:szCs w:val="18"/>
        </w:rPr>
        <w:t xml:space="preserve"> management plan, from the date of approval, unless otherwise agreed in writing by </w:t>
      </w:r>
      <w:r w:rsidR="00317002" w:rsidRPr="00812E9C">
        <w:rPr>
          <w:rFonts w:cs="Arial"/>
          <w:szCs w:val="18"/>
        </w:rPr>
        <w:t>Natural Resources Wales</w:t>
      </w:r>
      <w:r w:rsidRPr="00812E9C">
        <w:rPr>
          <w:rFonts w:cs="Arial"/>
          <w:szCs w:val="18"/>
        </w:rPr>
        <w:t>.</w:t>
      </w:r>
    </w:p>
    <w:p w14:paraId="162BDE11" w14:textId="0DAE3562" w:rsidR="00C16167" w:rsidRPr="00812E9C" w:rsidRDefault="001106AB" w:rsidP="007D3C62">
      <w:pPr>
        <w:pStyle w:val="Heading3rednonum"/>
        <w:rPr>
          <w:color w:val="auto"/>
        </w:rPr>
      </w:pPr>
      <w:r w:rsidRPr="00812E9C">
        <w:rPr>
          <w:color w:val="auto"/>
        </w:rPr>
        <w:t>3.</w:t>
      </w:r>
      <w:r w:rsidR="00925211">
        <w:rPr>
          <w:color w:val="auto"/>
        </w:rPr>
        <w:t>1</w:t>
      </w:r>
      <w:r w:rsidRPr="00812E9C">
        <w:rPr>
          <w:color w:val="auto"/>
        </w:rPr>
        <w:t>.3</w:t>
      </w:r>
      <w:r w:rsidRPr="00812E9C">
        <w:rPr>
          <w:color w:val="auto"/>
        </w:rPr>
        <w:tab/>
      </w:r>
      <w:r w:rsidR="00C16167" w:rsidRPr="00812E9C">
        <w:rPr>
          <w:color w:val="auto"/>
        </w:rPr>
        <w:t xml:space="preserve">All </w:t>
      </w:r>
      <w:r w:rsidR="00C16167" w:rsidRPr="00812E9C">
        <w:rPr>
          <w:color w:val="auto"/>
          <w:lang w:eastAsia="en-GB"/>
        </w:rPr>
        <w:t>liquids</w:t>
      </w:r>
      <w:r w:rsidR="003B4D13" w:rsidRPr="00812E9C">
        <w:rPr>
          <w:color w:val="auto"/>
          <w:lang w:eastAsia="en-GB"/>
        </w:rPr>
        <w:t xml:space="preserve"> in containers</w:t>
      </w:r>
      <w:r w:rsidR="00C16167" w:rsidRPr="00812E9C">
        <w:rPr>
          <w:color w:val="auto"/>
          <w:lang w:eastAsia="en-GB"/>
        </w:rPr>
        <w:t xml:space="preserve">, </w:t>
      </w:r>
      <w:r w:rsidR="00C16167" w:rsidRPr="00812E9C">
        <w:rPr>
          <w:color w:val="auto"/>
        </w:rPr>
        <w:t>whose</w:t>
      </w:r>
      <w:r w:rsidR="00C16167" w:rsidRPr="00812E9C">
        <w:rPr>
          <w:color w:val="auto"/>
          <w:lang w:eastAsia="en-GB"/>
        </w:rPr>
        <w:t xml:space="preserve"> emission to water or land could cause pollution, shall be provided with secondary containment, unless </w:t>
      </w:r>
      <w:r w:rsidR="00C16167" w:rsidRPr="00812E9C">
        <w:rPr>
          <w:rStyle w:val="change"/>
          <w:color w:val="auto"/>
        </w:rPr>
        <w:t xml:space="preserve">the operator </w:t>
      </w:r>
      <w:r w:rsidR="00C16167" w:rsidRPr="00812E9C">
        <w:rPr>
          <w:color w:val="auto"/>
        </w:rPr>
        <w:t xml:space="preserve">has used other appropriate measures to prevent </w:t>
      </w:r>
      <w:r w:rsidR="00C16167" w:rsidRPr="00812E9C">
        <w:rPr>
          <w:rStyle w:val="change"/>
          <w:color w:val="auto"/>
        </w:rPr>
        <w:t>or where that is not practicable, to minimise, leakage and spillage from the primary container</w:t>
      </w:r>
      <w:r w:rsidR="00C16167" w:rsidRPr="00812E9C">
        <w:rPr>
          <w:color w:val="auto"/>
        </w:rPr>
        <w:t>.</w:t>
      </w:r>
    </w:p>
    <w:p w14:paraId="22132CD1" w14:textId="6DD93FB0" w:rsidR="003C2CA5" w:rsidRPr="00812E9C" w:rsidRDefault="003C2CA5" w:rsidP="003C2CA5">
      <w:pPr>
        <w:pStyle w:val="Heading2"/>
        <w:numPr>
          <w:ilvl w:val="0"/>
          <w:numId w:val="0"/>
        </w:numPr>
      </w:pPr>
      <w:bookmarkStart w:id="12" w:name="_Hlk49159319"/>
      <w:r w:rsidRPr="00812E9C">
        <w:lastRenderedPageBreak/>
        <w:t>3.</w:t>
      </w:r>
      <w:r w:rsidR="00925211">
        <w:t>2</w:t>
      </w:r>
      <w:r w:rsidRPr="00812E9C">
        <w:tab/>
        <w:t>Odour</w:t>
      </w:r>
    </w:p>
    <w:bookmarkEnd w:id="12"/>
    <w:p w14:paraId="54AB15C8" w14:textId="75060A33" w:rsidR="003C2CA5" w:rsidRPr="00812E9C" w:rsidRDefault="003C2CA5" w:rsidP="003C2CA5">
      <w:pPr>
        <w:pStyle w:val="Heading4"/>
        <w:ind w:left="709" w:hanging="709"/>
        <w:rPr>
          <w:rStyle w:val="change"/>
          <w:color w:val="auto"/>
        </w:rPr>
      </w:pPr>
      <w:r w:rsidRPr="00812E9C">
        <w:t>3.</w:t>
      </w:r>
      <w:r w:rsidR="00925211">
        <w:t>2</w:t>
      </w:r>
      <w:r w:rsidRPr="00812E9C">
        <w:t>.1</w:t>
      </w:r>
      <w:r w:rsidRPr="00812E9C">
        <w:tab/>
        <w:t>Emissions from t</w:t>
      </w:r>
      <w:r w:rsidRPr="00812E9C">
        <w:rPr>
          <w:rStyle w:val="change"/>
          <w:color w:val="auto"/>
        </w:rPr>
        <w:t xml:space="preserve">he activities shall be free from </w:t>
      </w:r>
      <w:r w:rsidRPr="00812E9C">
        <w:t>odour at levels likely to cause pollution outside the site,</w:t>
      </w:r>
      <w:r w:rsidRPr="00812E9C">
        <w:rPr>
          <w:rStyle w:val="change"/>
          <w:color w:val="auto"/>
        </w:rPr>
        <w:t xml:space="preserve"> as perceived by an authorised officer of Natural Resources Wales, </w:t>
      </w:r>
      <w:r w:rsidRPr="00812E9C">
        <w:t>unless the operator</w:t>
      </w:r>
      <w:r w:rsidRPr="00812E9C">
        <w:rPr>
          <w:rStyle w:val="change"/>
          <w:color w:val="auto"/>
        </w:rPr>
        <w:t xml:space="preserve"> has used appropriate measures, including, but not limited to, those specified in any approved odour management plan, to prevent or where that is not pra</w:t>
      </w:r>
      <w:r w:rsidR="003C061C" w:rsidRPr="00812E9C">
        <w:rPr>
          <w:rStyle w:val="change"/>
          <w:color w:val="auto"/>
        </w:rPr>
        <w:t>cticable to minimise the odour.</w:t>
      </w:r>
    </w:p>
    <w:p w14:paraId="76390550" w14:textId="500EDB05" w:rsidR="003C2CA5" w:rsidRPr="00812E9C" w:rsidRDefault="003C2CA5" w:rsidP="003C2CA5">
      <w:pPr>
        <w:pStyle w:val="Heading2"/>
        <w:numPr>
          <w:ilvl w:val="0"/>
          <w:numId w:val="0"/>
        </w:numPr>
        <w:rPr>
          <w:b w:val="0"/>
        </w:rPr>
      </w:pPr>
      <w:r w:rsidRPr="00812E9C">
        <w:t>3.</w:t>
      </w:r>
      <w:r w:rsidR="00925211">
        <w:t>3</w:t>
      </w:r>
      <w:r w:rsidRPr="00812E9C">
        <w:tab/>
      </w:r>
      <w:bookmarkStart w:id="13" w:name="_Hlk49159347"/>
      <w:r w:rsidRPr="00812E9C">
        <w:t>Noise and vibration</w:t>
      </w:r>
      <w:bookmarkEnd w:id="13"/>
    </w:p>
    <w:p w14:paraId="048DCEF1" w14:textId="2EA689DD" w:rsidR="003C2CA5" w:rsidRPr="00812E9C" w:rsidRDefault="003C2CA5" w:rsidP="003C2CA5">
      <w:pPr>
        <w:pStyle w:val="Heading4"/>
        <w:ind w:left="720" w:hanging="720"/>
        <w:rPr>
          <w:rStyle w:val="change"/>
          <w:color w:val="auto"/>
        </w:rPr>
      </w:pPr>
      <w:r w:rsidRPr="00812E9C">
        <w:t>3.</w:t>
      </w:r>
      <w:r w:rsidR="00925211">
        <w:t>3</w:t>
      </w:r>
      <w:r w:rsidRPr="00812E9C">
        <w:t>.1</w:t>
      </w:r>
      <w:r w:rsidRPr="00812E9C">
        <w:tab/>
        <w:t xml:space="preserve">Emissions from the activities shall </w:t>
      </w:r>
      <w:r w:rsidRPr="00812E9C">
        <w:rPr>
          <w:rStyle w:val="change"/>
          <w:color w:val="auto"/>
        </w:rPr>
        <w:t>be free from noise and vibration at levels likely to</w:t>
      </w:r>
      <w:r w:rsidRPr="00812E9C">
        <w:t xml:space="preserve"> cause pollution outside the site, </w:t>
      </w:r>
      <w:r w:rsidRPr="00812E9C">
        <w:rPr>
          <w:rStyle w:val="change"/>
          <w:color w:val="auto"/>
        </w:rPr>
        <w:t xml:space="preserve">as perceived by an authorised officer of Natural Resources Wales, </w:t>
      </w:r>
      <w:r w:rsidRPr="00812E9C">
        <w:t>unless the operator</w:t>
      </w:r>
      <w:r w:rsidRPr="00812E9C">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4F48B736" w14:textId="18AC241A" w:rsidR="003C2CA5" w:rsidRPr="00812E9C" w:rsidRDefault="003C2CA5" w:rsidP="003C2CA5">
      <w:pPr>
        <w:pStyle w:val="Draftingnote"/>
        <w:rPr>
          <w:i w:val="0"/>
          <w:color w:val="auto"/>
        </w:rPr>
      </w:pPr>
      <w:r w:rsidRPr="00812E9C">
        <w:rPr>
          <w:i w:val="0"/>
          <w:color w:val="auto"/>
        </w:rPr>
        <w:t>3.</w:t>
      </w:r>
      <w:r w:rsidR="00925211">
        <w:rPr>
          <w:i w:val="0"/>
          <w:color w:val="auto"/>
        </w:rPr>
        <w:t>3</w:t>
      </w:r>
      <w:r w:rsidRPr="00812E9C">
        <w:rPr>
          <w:i w:val="0"/>
          <w:color w:val="auto"/>
        </w:rPr>
        <w:t>.2</w:t>
      </w:r>
      <w:r w:rsidRPr="00812E9C">
        <w:rPr>
          <w:i w:val="0"/>
          <w:color w:val="auto"/>
        </w:rPr>
        <w:tab/>
        <w:t>The operator shall:</w:t>
      </w:r>
    </w:p>
    <w:p w14:paraId="33A96D48" w14:textId="7C517F6B" w:rsidR="003C2CA5" w:rsidRPr="00812E9C" w:rsidRDefault="003C2CA5" w:rsidP="003C2CA5">
      <w:pPr>
        <w:pStyle w:val="Heading4"/>
        <w:spacing w:before="120"/>
        <w:ind w:left="1440" w:hanging="731"/>
        <w:rPr>
          <w:rFonts w:cs="Arial"/>
          <w:szCs w:val="18"/>
        </w:rPr>
      </w:pPr>
      <w:r w:rsidRPr="00812E9C">
        <w:t>(a)</w:t>
      </w:r>
      <w:r w:rsidRPr="00812E9C">
        <w:tab/>
      </w:r>
      <w:r w:rsidRPr="00812E9C">
        <w:rPr>
          <w:rFonts w:cs="Arial"/>
          <w:szCs w:val="18"/>
        </w:rPr>
        <w:t>if notified by Natural Resources Wales</w:t>
      </w:r>
      <w:r w:rsidR="003C061C" w:rsidRPr="00812E9C">
        <w:rPr>
          <w:rFonts w:cs="Arial"/>
          <w:szCs w:val="18"/>
        </w:rPr>
        <w:t xml:space="preserve"> </w:t>
      </w:r>
      <w:r w:rsidRPr="00812E9C">
        <w:rPr>
          <w:rFonts w:cs="Arial"/>
          <w:szCs w:val="18"/>
        </w:rPr>
        <w:t>that the activities are giving rise to</w:t>
      </w:r>
      <w:r w:rsidR="005032E3" w:rsidRPr="00812E9C">
        <w:rPr>
          <w:rFonts w:cs="Arial"/>
          <w:szCs w:val="18"/>
        </w:rPr>
        <w:t xml:space="preserve"> </w:t>
      </w:r>
      <w:r w:rsidRPr="00812E9C">
        <w:rPr>
          <w:rFonts w:cs="Arial"/>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05D234C2" w14:textId="14EFCB44" w:rsidR="003C2CA5" w:rsidRPr="00812E9C" w:rsidRDefault="003C2CA5" w:rsidP="003C2CA5">
      <w:pPr>
        <w:pStyle w:val="Heading4"/>
        <w:ind w:left="1440" w:hanging="731"/>
        <w:rPr>
          <w:rFonts w:cs="Arial"/>
          <w:sz w:val="20"/>
        </w:rPr>
      </w:pPr>
      <w:r w:rsidRPr="00812E9C">
        <w:rPr>
          <w:szCs w:val="18"/>
        </w:rPr>
        <w:t>(b)</w:t>
      </w:r>
      <w:r w:rsidRPr="00812E9C">
        <w:rPr>
          <w:szCs w:val="18"/>
        </w:rPr>
        <w:tab/>
      </w:r>
      <w:r w:rsidRPr="00812E9C">
        <w:rPr>
          <w:rFonts w:cs="Arial"/>
          <w:szCs w:val="18"/>
        </w:rPr>
        <w:t>implement the</w:t>
      </w:r>
      <w:r w:rsidR="003C061C" w:rsidRPr="00812E9C">
        <w:rPr>
          <w:rFonts w:cs="Arial"/>
          <w:szCs w:val="18"/>
        </w:rPr>
        <w:t xml:space="preserve"> approved </w:t>
      </w:r>
      <w:r w:rsidRPr="00812E9C">
        <w:rPr>
          <w:rFonts w:cs="Arial"/>
          <w:szCs w:val="18"/>
        </w:rPr>
        <w:t>noise and vibration management plan, from the date of approval, unless otherwise agreed in writing by Natural Resources Wales.</w:t>
      </w:r>
    </w:p>
    <w:p w14:paraId="39EE341E" w14:textId="397240AC" w:rsidR="003C2CA5" w:rsidRPr="00812E9C" w:rsidRDefault="003C2CA5" w:rsidP="003C2CA5">
      <w:pPr>
        <w:pStyle w:val="Heading2"/>
        <w:numPr>
          <w:ilvl w:val="0"/>
          <w:numId w:val="0"/>
        </w:numPr>
        <w:ind w:left="720" w:hanging="720"/>
      </w:pPr>
      <w:bookmarkStart w:id="14" w:name="_Hlk49159356"/>
      <w:r w:rsidRPr="00812E9C">
        <w:t>3.</w:t>
      </w:r>
      <w:r w:rsidR="00925211">
        <w:t>4</w:t>
      </w:r>
      <w:r w:rsidRPr="00812E9C">
        <w:tab/>
        <w:t>Pests</w:t>
      </w:r>
    </w:p>
    <w:bookmarkEnd w:id="14"/>
    <w:p w14:paraId="02522E5B" w14:textId="683FFD09" w:rsidR="003C2CA5" w:rsidRPr="00812E9C" w:rsidRDefault="003C2CA5" w:rsidP="00BF4FF3">
      <w:pPr>
        <w:spacing w:before="60" w:line="270" w:lineRule="exact"/>
        <w:ind w:left="720" w:hanging="720"/>
        <w:jc w:val="left"/>
        <w:rPr>
          <w:rStyle w:val="Emphasis"/>
          <w:rFonts w:ascii="Arial" w:hAnsi="Arial" w:cs="Arial"/>
          <w:i w:val="0"/>
          <w:sz w:val="18"/>
          <w:szCs w:val="18"/>
        </w:rPr>
      </w:pPr>
      <w:r w:rsidRPr="00812E9C">
        <w:rPr>
          <w:rStyle w:val="Emphasis"/>
          <w:rFonts w:ascii="Arial" w:hAnsi="Arial" w:cs="Arial"/>
          <w:i w:val="0"/>
          <w:sz w:val="18"/>
          <w:szCs w:val="18"/>
        </w:rPr>
        <w:t>3.</w:t>
      </w:r>
      <w:r w:rsidR="00925211">
        <w:rPr>
          <w:rStyle w:val="Emphasis"/>
          <w:rFonts w:ascii="Arial" w:hAnsi="Arial" w:cs="Arial"/>
          <w:i w:val="0"/>
          <w:sz w:val="18"/>
          <w:szCs w:val="18"/>
        </w:rPr>
        <w:t>4</w:t>
      </w:r>
      <w:r w:rsidR="003C061C" w:rsidRPr="00812E9C">
        <w:rPr>
          <w:rStyle w:val="Emphasis"/>
          <w:rFonts w:ascii="Arial" w:hAnsi="Arial" w:cs="Arial"/>
          <w:i w:val="0"/>
          <w:sz w:val="18"/>
          <w:szCs w:val="18"/>
        </w:rPr>
        <w:t>.1</w:t>
      </w:r>
      <w:r w:rsidRPr="00812E9C">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w:t>
      </w:r>
      <w:r w:rsidR="003C061C" w:rsidRPr="00812E9C">
        <w:rPr>
          <w:rStyle w:val="Emphasis"/>
          <w:rFonts w:ascii="Arial" w:hAnsi="Arial" w:cs="Arial"/>
          <w:i w:val="0"/>
          <w:sz w:val="18"/>
          <w:szCs w:val="18"/>
        </w:rPr>
        <w:t>presence of pests on the site.</w:t>
      </w:r>
    </w:p>
    <w:p w14:paraId="25C9092A" w14:textId="13875168" w:rsidR="003C2CA5" w:rsidRPr="00812E9C" w:rsidRDefault="003C2CA5" w:rsidP="00BF4FF3">
      <w:pPr>
        <w:shd w:val="clear" w:color="auto" w:fill="FFFFFF"/>
        <w:spacing w:before="60" w:line="270" w:lineRule="exact"/>
        <w:rPr>
          <w:rFonts w:ascii="Calibri" w:hAnsi="Calibri" w:cs="Calibri"/>
          <w:sz w:val="18"/>
          <w:szCs w:val="18"/>
        </w:rPr>
      </w:pPr>
      <w:r w:rsidRPr="00812E9C">
        <w:rPr>
          <w:rStyle w:val="Emphasis"/>
          <w:rFonts w:ascii="Arial" w:hAnsi="Arial" w:cs="Arial"/>
          <w:i w:val="0"/>
          <w:sz w:val="18"/>
          <w:szCs w:val="18"/>
        </w:rPr>
        <w:t>3.</w:t>
      </w:r>
      <w:r w:rsidR="00925211">
        <w:rPr>
          <w:rStyle w:val="Emphasis"/>
          <w:rFonts w:ascii="Arial" w:hAnsi="Arial" w:cs="Arial"/>
          <w:i w:val="0"/>
          <w:sz w:val="18"/>
          <w:szCs w:val="18"/>
        </w:rPr>
        <w:t>4.</w:t>
      </w:r>
      <w:r w:rsidRPr="00812E9C">
        <w:rPr>
          <w:rStyle w:val="Emphasis"/>
          <w:rFonts w:ascii="Arial" w:hAnsi="Arial" w:cs="Arial"/>
          <w:i w:val="0"/>
          <w:sz w:val="18"/>
          <w:szCs w:val="18"/>
        </w:rPr>
        <w:t>2</w:t>
      </w:r>
      <w:r w:rsidRPr="00812E9C">
        <w:rPr>
          <w:rStyle w:val="Emphasis"/>
          <w:rFonts w:ascii="Arial" w:hAnsi="Arial" w:cs="Arial"/>
          <w:i w:val="0"/>
          <w:sz w:val="18"/>
          <w:szCs w:val="18"/>
        </w:rPr>
        <w:tab/>
      </w:r>
      <w:r w:rsidR="003C061C" w:rsidRPr="00812E9C">
        <w:rPr>
          <w:rFonts w:ascii="Arial" w:hAnsi="Arial" w:cs="Arial"/>
          <w:sz w:val="18"/>
          <w:szCs w:val="18"/>
        </w:rPr>
        <w:t>The operator shall:</w:t>
      </w:r>
    </w:p>
    <w:p w14:paraId="2C715B44" w14:textId="116B5339" w:rsidR="003C2CA5" w:rsidRPr="00812E9C" w:rsidRDefault="003C2CA5" w:rsidP="00BF4FF3">
      <w:pPr>
        <w:shd w:val="clear" w:color="auto" w:fill="FFFFFF"/>
        <w:spacing w:before="60" w:line="270" w:lineRule="exact"/>
        <w:ind w:left="1440" w:hanging="731"/>
        <w:jc w:val="left"/>
        <w:rPr>
          <w:rFonts w:ascii="Arial" w:hAnsi="Arial" w:cs="Arial"/>
          <w:sz w:val="18"/>
          <w:szCs w:val="18"/>
        </w:rPr>
      </w:pPr>
      <w:r w:rsidRPr="00812E9C">
        <w:rPr>
          <w:rFonts w:ascii="Arial" w:hAnsi="Arial" w:cs="Arial"/>
          <w:sz w:val="18"/>
          <w:szCs w:val="18"/>
        </w:rPr>
        <w:t>(a)</w:t>
      </w:r>
      <w:r w:rsidR="003C061C" w:rsidRPr="00812E9C">
        <w:rPr>
          <w:rFonts w:ascii="Arial" w:hAnsi="Arial" w:cs="Arial"/>
          <w:sz w:val="18"/>
          <w:szCs w:val="18"/>
        </w:rPr>
        <w:tab/>
      </w:r>
      <w:r w:rsidRPr="00812E9C">
        <w:rPr>
          <w:rFonts w:ascii="Arial" w:hAnsi="Arial" w:cs="Arial"/>
          <w:sz w:val="18"/>
          <w:szCs w:val="18"/>
        </w:rPr>
        <w:t>if notified by Natural Resources Wales, submit to Natural Resources Wales for approval within the period specified, a pests management plan which identifies and minimises risks of pollution,</w:t>
      </w:r>
      <w:r w:rsidR="003C061C" w:rsidRPr="00812E9C">
        <w:rPr>
          <w:rFonts w:ascii="Arial" w:hAnsi="Arial" w:cs="Arial"/>
          <w:sz w:val="18"/>
          <w:szCs w:val="18"/>
        </w:rPr>
        <w:t xml:space="preserve"> </w:t>
      </w:r>
      <w:r w:rsidRPr="00812E9C">
        <w:rPr>
          <w:rFonts w:ascii="Arial" w:hAnsi="Arial" w:cs="Arial"/>
          <w:sz w:val="18"/>
          <w:szCs w:val="18"/>
        </w:rPr>
        <w:t>hazard or annoyance</w:t>
      </w:r>
      <w:r w:rsidR="003C061C" w:rsidRPr="00812E9C">
        <w:rPr>
          <w:rFonts w:ascii="Arial" w:hAnsi="Arial" w:cs="Arial"/>
          <w:sz w:val="18"/>
          <w:szCs w:val="18"/>
        </w:rPr>
        <w:t xml:space="preserve"> </w:t>
      </w:r>
      <w:r w:rsidR="00BF4FF3" w:rsidRPr="00812E9C">
        <w:rPr>
          <w:rFonts w:ascii="Arial" w:hAnsi="Arial" w:cs="Arial"/>
          <w:sz w:val="18"/>
          <w:szCs w:val="18"/>
        </w:rPr>
        <w:t>from</w:t>
      </w:r>
      <w:r w:rsidRPr="00812E9C">
        <w:rPr>
          <w:rFonts w:ascii="Arial" w:hAnsi="Arial" w:cs="Arial"/>
          <w:sz w:val="18"/>
          <w:szCs w:val="18"/>
        </w:rPr>
        <w:t xml:space="preserve"> pests;</w:t>
      </w:r>
    </w:p>
    <w:p w14:paraId="13C7035E" w14:textId="6BAC0C1D" w:rsidR="003C2CA5" w:rsidRPr="00812E9C" w:rsidRDefault="003C2CA5" w:rsidP="00BF4FF3">
      <w:pPr>
        <w:spacing w:before="60" w:line="270" w:lineRule="exact"/>
        <w:ind w:left="1440" w:hanging="731"/>
        <w:jc w:val="left"/>
        <w:rPr>
          <w:rStyle w:val="Emphasis"/>
          <w:rFonts w:ascii="Arial" w:hAnsi="Arial" w:cs="Arial"/>
          <w:i w:val="0"/>
          <w:sz w:val="18"/>
          <w:szCs w:val="18"/>
        </w:rPr>
      </w:pPr>
      <w:r w:rsidRPr="00812E9C">
        <w:rPr>
          <w:rFonts w:ascii="Arial" w:hAnsi="Arial" w:cs="Arial"/>
          <w:sz w:val="18"/>
          <w:szCs w:val="18"/>
          <w:shd w:val="clear" w:color="auto" w:fill="FFFFFF"/>
        </w:rPr>
        <w:t>(b)</w:t>
      </w:r>
      <w:r w:rsidR="003C061C" w:rsidRPr="00812E9C">
        <w:rPr>
          <w:rFonts w:ascii="Arial" w:hAnsi="Arial" w:cs="Arial"/>
          <w:sz w:val="18"/>
          <w:szCs w:val="18"/>
          <w:shd w:val="clear" w:color="auto" w:fill="FFFFFF"/>
        </w:rPr>
        <w:tab/>
      </w:r>
      <w:r w:rsidRPr="00812E9C">
        <w:rPr>
          <w:rFonts w:ascii="Arial" w:hAnsi="Arial" w:cs="Arial"/>
          <w:sz w:val="18"/>
          <w:szCs w:val="18"/>
          <w:shd w:val="clear" w:color="auto" w:fill="FFFFFF"/>
        </w:rPr>
        <w:t>implement the pests management plan, from the date of approval, unless otherwise agreed in writing by Natural resources Wales.</w:t>
      </w:r>
    </w:p>
    <w:p w14:paraId="4D1DF4A9" w14:textId="51787C92" w:rsidR="0064555F" w:rsidRPr="00812E9C" w:rsidRDefault="0064555F" w:rsidP="0064555F">
      <w:pPr>
        <w:pStyle w:val="Heading2"/>
        <w:numPr>
          <w:ilvl w:val="0"/>
          <w:numId w:val="0"/>
        </w:numPr>
        <w:ind w:left="720" w:hanging="720"/>
        <w:rPr>
          <w:rFonts w:eastAsia="Calibri"/>
        </w:rPr>
      </w:pPr>
      <w:bookmarkStart w:id="15" w:name="_Hlk49159369"/>
      <w:r w:rsidRPr="00812E9C">
        <w:rPr>
          <w:rFonts w:eastAsia="Calibri"/>
        </w:rPr>
        <w:t>3.</w:t>
      </w:r>
      <w:r w:rsidR="00925211">
        <w:rPr>
          <w:rFonts w:eastAsia="Calibri"/>
        </w:rPr>
        <w:t>5</w:t>
      </w:r>
      <w:r w:rsidRPr="00812E9C">
        <w:rPr>
          <w:rFonts w:eastAsia="Calibri"/>
        </w:rPr>
        <w:tab/>
        <w:t>Fire</w:t>
      </w:r>
    </w:p>
    <w:bookmarkEnd w:id="15"/>
    <w:p w14:paraId="113FD210" w14:textId="0FDABCE7" w:rsidR="0064555F" w:rsidRPr="00812E9C" w:rsidRDefault="0064555F" w:rsidP="0064555F">
      <w:pPr>
        <w:spacing w:before="60" w:line="270" w:lineRule="exact"/>
        <w:ind w:left="709" w:hanging="709"/>
        <w:jc w:val="left"/>
        <w:rPr>
          <w:rFonts w:ascii="Arial" w:eastAsia="Calibri" w:hAnsi="Arial" w:cs="Arial"/>
          <w:sz w:val="18"/>
          <w:szCs w:val="18"/>
          <w:lang w:eastAsia="en-US"/>
        </w:rPr>
      </w:pPr>
      <w:r w:rsidRPr="00812E9C">
        <w:rPr>
          <w:rFonts w:ascii="Arial" w:eastAsia="Calibri" w:hAnsi="Arial" w:cs="Arial"/>
          <w:sz w:val="18"/>
          <w:szCs w:val="18"/>
          <w:lang w:eastAsia="en-US"/>
        </w:rPr>
        <w:t>3.</w:t>
      </w:r>
      <w:r w:rsidR="00925211">
        <w:rPr>
          <w:rFonts w:ascii="Arial" w:eastAsia="Calibri" w:hAnsi="Arial" w:cs="Arial"/>
          <w:sz w:val="18"/>
          <w:szCs w:val="18"/>
          <w:lang w:eastAsia="en-US"/>
        </w:rPr>
        <w:t>5</w:t>
      </w:r>
      <w:r w:rsidRPr="00812E9C">
        <w:rPr>
          <w:rFonts w:ascii="Arial" w:eastAsia="Calibri" w:hAnsi="Arial" w:cs="Arial"/>
          <w:sz w:val="18"/>
          <w:szCs w:val="18"/>
          <w:lang w:eastAsia="en-US"/>
        </w:rPr>
        <w:t>.1</w:t>
      </w:r>
      <w:r w:rsidRPr="00812E9C">
        <w:rPr>
          <w:rFonts w:ascii="Arial" w:eastAsia="Calibri" w:hAnsi="Arial" w:cs="Arial"/>
          <w:sz w:val="18"/>
          <w:szCs w:val="18"/>
          <w:lang w:eastAsia="en-US"/>
        </w:rPr>
        <w:tab/>
        <w:t>The operator shall manage and operate the activities in accordance with a written fire prevention plan using the current, relevant</w:t>
      </w:r>
      <w:r w:rsidR="003C061C" w:rsidRPr="00812E9C">
        <w:rPr>
          <w:rFonts w:ascii="Arial" w:eastAsia="Calibri" w:hAnsi="Arial" w:cs="Arial"/>
          <w:sz w:val="18"/>
          <w:szCs w:val="18"/>
          <w:lang w:eastAsia="en-US"/>
        </w:rPr>
        <w:t xml:space="preserve"> fire prevention plan guidance.</w:t>
      </w:r>
    </w:p>
    <w:p w14:paraId="586A5B0C" w14:textId="34AB1F90" w:rsidR="0064555F" w:rsidRPr="00812E9C" w:rsidRDefault="0064555F" w:rsidP="0064555F">
      <w:pPr>
        <w:spacing w:before="60" w:line="270" w:lineRule="exact"/>
        <w:jc w:val="left"/>
        <w:rPr>
          <w:rFonts w:ascii="Arial" w:eastAsia="Calibri" w:hAnsi="Arial" w:cs="Arial"/>
          <w:sz w:val="18"/>
          <w:szCs w:val="18"/>
          <w:lang w:eastAsia="en-US"/>
        </w:rPr>
      </w:pPr>
      <w:r w:rsidRPr="00812E9C">
        <w:rPr>
          <w:rFonts w:ascii="Arial" w:eastAsia="Calibri" w:hAnsi="Arial" w:cs="Arial"/>
          <w:sz w:val="18"/>
          <w:szCs w:val="18"/>
          <w:lang w:eastAsia="en-US"/>
        </w:rPr>
        <w:t>3.</w:t>
      </w:r>
      <w:r w:rsidR="00925211">
        <w:rPr>
          <w:rFonts w:ascii="Arial" w:eastAsia="Calibri" w:hAnsi="Arial" w:cs="Arial"/>
          <w:sz w:val="18"/>
          <w:szCs w:val="18"/>
          <w:lang w:eastAsia="en-US"/>
        </w:rPr>
        <w:t>5</w:t>
      </w:r>
      <w:r w:rsidRPr="00812E9C">
        <w:rPr>
          <w:rFonts w:ascii="Arial" w:eastAsia="Calibri" w:hAnsi="Arial" w:cs="Arial"/>
          <w:sz w:val="18"/>
          <w:szCs w:val="18"/>
          <w:lang w:eastAsia="en-US"/>
        </w:rPr>
        <w:t>.2</w:t>
      </w:r>
      <w:r w:rsidRPr="00812E9C">
        <w:rPr>
          <w:rFonts w:ascii="Arial" w:eastAsia="Calibri" w:hAnsi="Arial" w:cs="Arial"/>
          <w:sz w:val="18"/>
          <w:szCs w:val="18"/>
          <w:lang w:eastAsia="en-US"/>
        </w:rPr>
        <w:tab/>
        <w:t>The operator shall:</w:t>
      </w:r>
    </w:p>
    <w:p w14:paraId="0333ADC9" w14:textId="7F3A55DC" w:rsidR="0064555F" w:rsidRPr="00812E9C" w:rsidRDefault="0064555F" w:rsidP="0064555F">
      <w:pPr>
        <w:spacing w:before="120" w:line="270" w:lineRule="exact"/>
        <w:ind w:left="1440" w:hanging="731"/>
        <w:jc w:val="left"/>
        <w:rPr>
          <w:rFonts w:ascii="Arial" w:eastAsia="Calibri" w:hAnsi="Arial" w:cs="Arial"/>
          <w:sz w:val="18"/>
          <w:szCs w:val="18"/>
          <w:lang w:eastAsia="en-US"/>
        </w:rPr>
      </w:pPr>
      <w:r w:rsidRPr="00812E9C">
        <w:rPr>
          <w:rFonts w:ascii="Arial" w:eastAsia="Calibri" w:hAnsi="Arial" w:cs="Arial"/>
          <w:sz w:val="18"/>
          <w:szCs w:val="18"/>
          <w:lang w:eastAsia="en-US"/>
        </w:rPr>
        <w:t>(a</w:t>
      </w:r>
      <w:r w:rsidR="003C061C" w:rsidRPr="00812E9C">
        <w:rPr>
          <w:rFonts w:ascii="Arial" w:eastAsia="Calibri" w:hAnsi="Arial" w:cs="Arial"/>
          <w:sz w:val="18"/>
          <w:szCs w:val="18"/>
          <w:lang w:eastAsia="en-US"/>
        </w:rPr>
        <w:t>)</w:t>
      </w:r>
      <w:r w:rsidRPr="00812E9C">
        <w:rPr>
          <w:rFonts w:ascii="Arial" w:eastAsia="Calibri" w:hAnsi="Arial" w:cs="Arial"/>
          <w:sz w:val="18"/>
          <w:szCs w:val="18"/>
          <w:lang w:eastAsia="en-US"/>
        </w:rPr>
        <w:tab/>
        <w:t>if notified by Natural Resources Wales</w:t>
      </w:r>
      <w:r w:rsidR="003C061C" w:rsidRPr="00812E9C">
        <w:rPr>
          <w:rFonts w:ascii="Arial" w:eastAsia="Calibri" w:hAnsi="Arial" w:cs="Arial"/>
          <w:sz w:val="18"/>
          <w:szCs w:val="18"/>
          <w:lang w:eastAsia="en-US"/>
        </w:rPr>
        <w:t xml:space="preserve"> </w:t>
      </w:r>
      <w:r w:rsidRPr="00812E9C">
        <w:rPr>
          <w:rFonts w:ascii="Arial" w:eastAsia="Calibri" w:hAnsi="Arial" w:cs="Arial"/>
          <w:sz w:val="18"/>
          <w:szCs w:val="18"/>
          <w:lang w:eastAsia="en-US"/>
        </w:rPr>
        <w:t>that the activities could cause a fire risk, submit to Natural Resources Wales a fire prevention plan which identifies and minimises the risks of fire;</w:t>
      </w:r>
    </w:p>
    <w:p w14:paraId="709EA400" w14:textId="77777777" w:rsidR="0064555F" w:rsidRPr="00812E9C" w:rsidRDefault="0064555F" w:rsidP="0064555F">
      <w:pPr>
        <w:spacing w:before="60" w:line="270" w:lineRule="exact"/>
        <w:ind w:left="1440" w:hanging="731"/>
        <w:jc w:val="left"/>
        <w:rPr>
          <w:rFonts w:ascii="Arial" w:eastAsia="Calibri" w:hAnsi="Arial" w:cs="Arial"/>
          <w:sz w:val="18"/>
          <w:szCs w:val="18"/>
          <w:lang w:eastAsia="en-US"/>
        </w:rPr>
      </w:pPr>
      <w:r w:rsidRPr="00812E9C">
        <w:rPr>
          <w:rFonts w:ascii="Arial" w:eastAsia="Calibri" w:hAnsi="Arial" w:cs="Arial"/>
          <w:sz w:val="18"/>
          <w:szCs w:val="18"/>
          <w:lang w:eastAsia="en-US"/>
        </w:rPr>
        <w:t>(b)</w:t>
      </w:r>
      <w:r w:rsidRPr="00812E9C">
        <w:rPr>
          <w:rFonts w:ascii="Arial" w:eastAsia="Calibri" w:hAnsi="Arial" w:cs="Arial"/>
          <w:sz w:val="18"/>
          <w:szCs w:val="18"/>
          <w:lang w:eastAsia="en-US"/>
        </w:rPr>
        <w:tab/>
        <w:t>Operate the activity in accordance with the fire prevention plan, from the date of submission, unless otherwise agreed in writing by Natural Resources Wales.</w:t>
      </w:r>
    </w:p>
    <w:p w14:paraId="70D70395" w14:textId="77777777" w:rsidR="00C16167" w:rsidRPr="00125F66" w:rsidRDefault="00C16167" w:rsidP="00B661E7">
      <w:pPr>
        <w:pStyle w:val="Heading1"/>
        <w:spacing w:line="240" w:lineRule="auto"/>
      </w:pPr>
      <w:bookmarkStart w:id="16" w:name="_Toc77056949"/>
      <w:bookmarkStart w:id="17" w:name="_Toc457192259"/>
      <w:r w:rsidRPr="00125F66">
        <w:lastRenderedPageBreak/>
        <w:t>4</w:t>
      </w:r>
      <w:r w:rsidRPr="00125F66">
        <w:tab/>
        <w:t>Information</w:t>
      </w:r>
      <w:bookmarkEnd w:id="16"/>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763462">
      <w:pPr>
        <w:pStyle w:val="Heading3"/>
        <w:numPr>
          <w:ilvl w:val="2"/>
          <w:numId w:val="16"/>
        </w:numPr>
      </w:pPr>
      <w:r w:rsidRPr="00125F66">
        <w:t>All records required to be made by this permit shall:</w:t>
      </w:r>
    </w:p>
    <w:p w14:paraId="4E8C7F23" w14:textId="77777777" w:rsidR="00C16167" w:rsidRPr="00125F66" w:rsidRDefault="00C16167" w:rsidP="00763462">
      <w:pPr>
        <w:pStyle w:val="Heading3"/>
        <w:numPr>
          <w:ilvl w:val="0"/>
          <w:numId w:val="14"/>
        </w:numPr>
        <w:tabs>
          <w:tab w:val="clear" w:pos="360"/>
          <w:tab w:val="num" w:pos="1418"/>
        </w:tabs>
        <w:ind w:left="1418" w:hanging="709"/>
      </w:pPr>
      <w:r w:rsidRPr="00125F66">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t>4.2</w:t>
      </w:r>
      <w:r w:rsidRPr="00125F66">
        <w:tab/>
        <w:t>Reporting</w:t>
      </w:r>
    </w:p>
    <w:p w14:paraId="43600706"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55FA3EF4" w14:textId="77777777" w:rsidR="00653B90" w:rsidRPr="00812E9C" w:rsidRDefault="00653B90" w:rsidP="00653B90">
      <w:pPr>
        <w:pStyle w:val="Heading3"/>
        <w:numPr>
          <w:ilvl w:val="0"/>
          <w:numId w:val="0"/>
        </w:numPr>
        <w:ind w:left="709" w:hanging="709"/>
        <w:rPr>
          <w:snapToGrid w:val="0"/>
          <w:color w:val="auto"/>
        </w:rPr>
      </w:pPr>
      <w:r w:rsidRPr="00812E9C">
        <w:rPr>
          <w:snapToGrid w:val="0"/>
          <w:color w:val="auto"/>
        </w:rPr>
        <w:t>4.2.2</w:t>
      </w:r>
      <w:r w:rsidRPr="00812E9C">
        <w:rPr>
          <w:snapToGrid w:val="0"/>
          <w:color w:val="auto"/>
        </w:rPr>
        <w:tab/>
      </w:r>
      <w:r w:rsidRPr="00812E9C">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EF6A633" w14:textId="77777777" w:rsidR="00C16167" w:rsidRPr="00125F66" w:rsidRDefault="00C16167">
      <w:pPr>
        <w:pStyle w:val="Heading2"/>
        <w:numPr>
          <w:ilvl w:val="0"/>
          <w:numId w:val="0"/>
        </w:numPr>
        <w:rPr>
          <w:b w:val="0"/>
        </w:rPr>
      </w:pPr>
      <w:r w:rsidRPr="00125F66">
        <w:t>4.3</w:t>
      </w:r>
      <w:r w:rsidRPr="00125F66">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lastRenderedPageBreak/>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902C93">
      <w:pPr>
        <w:pStyle w:val="Heading4"/>
        <w:numPr>
          <w:ilvl w:val="0"/>
          <w:numId w:val="23"/>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902C93">
      <w:pPr>
        <w:pStyle w:val="Heading4"/>
        <w:numPr>
          <w:ilvl w:val="0"/>
          <w:numId w:val="23"/>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902C93">
      <w:pPr>
        <w:pStyle w:val="Heading4"/>
        <w:numPr>
          <w:ilvl w:val="0"/>
          <w:numId w:val="23"/>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902C93">
      <w:pPr>
        <w:pStyle w:val="Heading3"/>
        <w:numPr>
          <w:ilvl w:val="0"/>
          <w:numId w:val="21"/>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902C93">
      <w:pPr>
        <w:pStyle w:val="Heading3"/>
        <w:numPr>
          <w:ilvl w:val="0"/>
          <w:numId w:val="21"/>
        </w:numPr>
        <w:tabs>
          <w:tab w:val="clear" w:pos="1080"/>
          <w:tab w:val="num" w:pos="1418"/>
        </w:tabs>
        <w:ind w:left="1418" w:hanging="698"/>
      </w:pPr>
      <w:r w:rsidRPr="00125F66">
        <w:t>the notification shall contain a description of the proposed change in operation.</w:t>
      </w:r>
    </w:p>
    <w:bookmarkEnd w:id="17"/>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536595FB" w:rsidR="005032E3" w:rsidRPr="005032E3" w:rsidRDefault="00CD7170" w:rsidP="008E5B36">
      <w:pPr>
        <w:jc w:val="left"/>
        <w:rPr>
          <w:rFonts w:ascii="Arial" w:hAnsi="Arial"/>
          <w:b/>
          <w:spacing w:val="-4"/>
          <w:sz w:val="36"/>
          <w:lang w:eastAsia="en-US"/>
        </w:rPr>
      </w:pPr>
      <w:r>
        <w:br w:type="page"/>
      </w:r>
      <w:bookmarkStart w:id="18" w:name="_Toc77056954"/>
      <w:bookmarkStart w:id="19" w:name="_Toc464892569"/>
      <w:bookmarkStart w:id="20" w:name="_Toc468613272"/>
      <w:bookmarkStart w:id="21" w:name="_Hlk510532140"/>
      <w:r w:rsidR="005032E3" w:rsidRPr="005032E3">
        <w:rPr>
          <w:rFonts w:ascii="Arial" w:hAnsi="Arial"/>
          <w:b/>
          <w:spacing w:val="-4"/>
          <w:sz w:val="36"/>
          <w:lang w:eastAsia="en-US"/>
        </w:rPr>
        <w:lastRenderedPageBreak/>
        <w:t>Schedule 1 - Operations</w:t>
      </w:r>
      <w:bookmarkEnd w:id="18"/>
    </w:p>
    <w:p w14:paraId="2BF592B2" w14:textId="1E026EEF" w:rsidR="005032E3" w:rsidRPr="00B661E7" w:rsidRDefault="005032E3" w:rsidP="004F4D79">
      <w:pPr>
        <w:jc w:val="left"/>
        <w:rPr>
          <w:rFonts w:ascii="Arial" w:hAnsi="Arial"/>
          <w:i/>
          <w:sz w:val="18"/>
          <w:lang w:eastAsia="en-US"/>
        </w:rPr>
      </w:pPr>
    </w:p>
    <w:tbl>
      <w:tblPr>
        <w:tblW w:w="5000" w:type="pct"/>
        <w:tblBorders>
          <w:bottom w:val="single" w:sz="4" w:space="0" w:color="auto"/>
          <w:insideH w:val="single" w:sz="4" w:space="0" w:color="auto"/>
        </w:tblBorders>
        <w:tblLook w:val="0020" w:firstRow="1" w:lastRow="0" w:firstColumn="0" w:lastColumn="0" w:noHBand="0" w:noVBand="0"/>
      </w:tblPr>
      <w:tblGrid>
        <w:gridCol w:w="1194"/>
        <w:gridCol w:w="2770"/>
        <w:gridCol w:w="3987"/>
      </w:tblGrid>
      <w:tr w:rsidR="005032E3" w:rsidRPr="005032E3" w14:paraId="13054D0A" w14:textId="77777777" w:rsidTr="00B661E7">
        <w:trPr>
          <w:cantSplit/>
          <w:tblHeader/>
        </w:trPr>
        <w:tc>
          <w:tcPr>
            <w:tcW w:w="5000" w:type="pct"/>
            <w:gridSpan w:val="3"/>
            <w:tcBorders>
              <w:top w:val="nil"/>
              <w:left w:val="single" w:sz="4" w:space="0" w:color="auto"/>
              <w:bottom w:val="single" w:sz="4" w:space="0" w:color="auto"/>
              <w:right w:val="single" w:sz="4" w:space="0" w:color="auto"/>
            </w:tcBorders>
            <w:shd w:val="clear" w:color="auto" w:fill="000000"/>
          </w:tcPr>
          <w:p w14:paraId="07098378" w14:textId="77777777" w:rsidR="005032E3" w:rsidRPr="005032E3" w:rsidRDefault="005032E3" w:rsidP="005032E3">
            <w:pPr>
              <w:keepNext/>
              <w:keepLines/>
              <w:widowControl w:val="0"/>
              <w:spacing w:before="20" w:after="20" w:line="230" w:lineRule="exact"/>
              <w:jc w:val="left"/>
              <w:outlineLvl w:val="2"/>
              <w:rPr>
                <w:rFonts w:ascii="Arial" w:hAnsi="Arial"/>
                <w:b/>
                <w:color w:val="FFFFFF"/>
                <w:sz w:val="18"/>
                <w:lang w:eastAsia="en-US"/>
              </w:rPr>
            </w:pPr>
            <w:bookmarkStart w:id="22" w:name="_Hlk49159948"/>
            <w:bookmarkEnd w:id="19"/>
            <w:bookmarkEnd w:id="20"/>
            <w:r w:rsidRPr="005032E3">
              <w:rPr>
                <w:rFonts w:ascii="Arial" w:hAnsi="Arial"/>
                <w:b/>
                <w:color w:val="FFFFFF"/>
                <w:sz w:val="18"/>
                <w:lang w:eastAsia="en-US"/>
              </w:rPr>
              <w:t>Table S1.1 activities</w:t>
            </w:r>
            <w:r w:rsidR="00484BE9">
              <w:rPr>
                <w:rFonts w:ascii="Arial" w:hAnsi="Arial"/>
                <w:b/>
                <w:color w:val="FFFFFF"/>
                <w:sz w:val="18"/>
                <w:lang w:eastAsia="en-US"/>
              </w:rPr>
              <w:t xml:space="preserve"> </w:t>
            </w:r>
            <w:bookmarkEnd w:id="22"/>
          </w:p>
        </w:tc>
      </w:tr>
      <w:tr w:rsidR="008E5B36" w:rsidRPr="005032E3" w14:paraId="2A81FEB6" w14:textId="77777777" w:rsidTr="00B661E7">
        <w:trPr>
          <w:tblHeader/>
        </w:trPr>
        <w:tc>
          <w:tcPr>
            <w:tcW w:w="751" w:type="pct"/>
            <w:tcBorders>
              <w:top w:val="single" w:sz="4" w:space="0" w:color="auto"/>
              <w:left w:val="nil"/>
              <w:right w:val="single" w:sz="4" w:space="0" w:color="auto"/>
            </w:tcBorders>
            <w:shd w:val="clear" w:color="auto" w:fill="auto"/>
          </w:tcPr>
          <w:p w14:paraId="4D69462F"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1742" w:type="pct"/>
            <w:tcBorders>
              <w:top w:val="single" w:sz="4" w:space="0" w:color="auto"/>
              <w:left w:val="single" w:sz="4" w:space="0" w:color="auto"/>
              <w:right w:val="single" w:sz="4" w:space="0" w:color="auto"/>
            </w:tcBorders>
            <w:shd w:val="clear" w:color="auto" w:fill="auto"/>
          </w:tcPr>
          <w:p w14:paraId="5AB652D6" w14:textId="7B71035C"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2507" w:type="pct"/>
            <w:tcBorders>
              <w:top w:val="single" w:sz="4" w:space="0" w:color="auto"/>
              <w:left w:val="single" w:sz="4" w:space="0" w:color="auto"/>
              <w:right w:val="nil"/>
            </w:tcBorders>
            <w:shd w:val="clear" w:color="auto" w:fill="auto"/>
          </w:tcPr>
          <w:p w14:paraId="1F94CCD0"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7573F2" w:rsidRPr="005032E3" w14:paraId="5B02A66F" w14:textId="77777777" w:rsidTr="00B661E7">
        <w:trPr>
          <w:tblHeader/>
        </w:trPr>
        <w:tc>
          <w:tcPr>
            <w:tcW w:w="751" w:type="pct"/>
            <w:tcBorders>
              <w:top w:val="single" w:sz="4" w:space="0" w:color="auto"/>
              <w:left w:val="nil"/>
              <w:right w:val="single" w:sz="4" w:space="0" w:color="auto"/>
            </w:tcBorders>
            <w:shd w:val="clear" w:color="auto" w:fill="auto"/>
          </w:tcPr>
          <w:p w14:paraId="49179C7C" w14:textId="22D89AE8" w:rsidR="007573F2" w:rsidRPr="00767BFB" w:rsidRDefault="007573F2" w:rsidP="00E722E4">
            <w:pPr>
              <w:keepNext/>
              <w:keepLines/>
              <w:widowControl w:val="0"/>
              <w:spacing w:before="20" w:after="20" w:line="230" w:lineRule="exact"/>
              <w:jc w:val="left"/>
              <w:outlineLvl w:val="2"/>
              <w:rPr>
                <w:rFonts w:ascii="Arial" w:hAnsi="Arial"/>
                <w:b/>
                <w:sz w:val="18"/>
                <w:lang w:eastAsia="en-US"/>
              </w:rPr>
            </w:pPr>
            <w:r w:rsidRPr="00767BFB">
              <w:rPr>
                <w:rFonts w:ascii="Arial" w:hAnsi="Arial"/>
                <w:b/>
                <w:sz w:val="18"/>
                <w:lang w:eastAsia="en-US"/>
              </w:rPr>
              <w:t>A</w:t>
            </w:r>
            <w:r w:rsidR="0098386B">
              <w:rPr>
                <w:rFonts w:ascii="Arial" w:hAnsi="Arial"/>
                <w:b/>
                <w:sz w:val="18"/>
                <w:lang w:eastAsia="en-US"/>
              </w:rPr>
              <w:t>1</w:t>
            </w:r>
          </w:p>
          <w:p w14:paraId="4EC63B50" w14:textId="7136861E" w:rsidR="007573F2" w:rsidRPr="00767BFB" w:rsidRDefault="007573F2" w:rsidP="00E722E4">
            <w:pPr>
              <w:keepNext/>
              <w:keepLines/>
              <w:widowControl w:val="0"/>
              <w:spacing w:before="20" w:after="20" w:line="230" w:lineRule="exact"/>
              <w:jc w:val="left"/>
              <w:outlineLvl w:val="2"/>
              <w:rPr>
                <w:rFonts w:ascii="Arial" w:hAnsi="Arial"/>
                <w:b/>
                <w:sz w:val="18"/>
                <w:lang w:eastAsia="en-US"/>
              </w:rPr>
            </w:pPr>
            <w:r w:rsidRPr="00767BFB">
              <w:rPr>
                <w:rFonts w:ascii="Arial" w:hAnsi="Arial"/>
                <w:sz w:val="18"/>
                <w:lang w:eastAsia="en-US"/>
              </w:rPr>
              <w:t>Waste Transfer Station with Treatment</w:t>
            </w:r>
          </w:p>
        </w:tc>
        <w:tc>
          <w:tcPr>
            <w:tcW w:w="1742" w:type="pct"/>
            <w:tcBorders>
              <w:top w:val="single" w:sz="4" w:space="0" w:color="auto"/>
              <w:left w:val="single" w:sz="4" w:space="0" w:color="auto"/>
              <w:bottom w:val="single" w:sz="4" w:space="0" w:color="auto"/>
              <w:right w:val="single" w:sz="4" w:space="0" w:color="auto"/>
            </w:tcBorders>
            <w:shd w:val="clear" w:color="auto" w:fill="auto"/>
          </w:tcPr>
          <w:p w14:paraId="164F1D62" w14:textId="2447F0F7" w:rsidR="007E6C83" w:rsidRPr="00767BFB" w:rsidRDefault="007E6C83" w:rsidP="007E6C83">
            <w:pPr>
              <w:keepLines/>
              <w:widowControl w:val="0"/>
              <w:spacing w:before="20" w:after="20" w:line="230" w:lineRule="exact"/>
              <w:jc w:val="left"/>
              <w:outlineLvl w:val="2"/>
              <w:rPr>
                <w:rFonts w:ascii="Arial" w:hAnsi="Arial"/>
                <w:snapToGrid w:val="0"/>
                <w:sz w:val="18"/>
                <w:lang w:eastAsia="en-US"/>
              </w:rPr>
            </w:pPr>
            <w:r w:rsidRPr="00767BFB">
              <w:rPr>
                <w:rFonts w:ascii="Arial" w:hAnsi="Arial"/>
                <w:b/>
                <w:sz w:val="18"/>
                <w:lang w:eastAsia="en-US"/>
              </w:rPr>
              <w:t xml:space="preserve">R13: </w:t>
            </w:r>
            <w:r w:rsidRPr="00767BFB">
              <w:rPr>
                <w:rFonts w:ascii="Arial" w:hAnsi="Arial"/>
                <w:snapToGrid w:val="0"/>
                <w:sz w:val="18"/>
                <w:lang w:eastAsia="en-US"/>
              </w:rPr>
              <w:t>Storage of waste pending any of the operations numbered R1 to R12 (excluding temporary storage, pending collection, on the site where it is produced)</w:t>
            </w:r>
          </w:p>
          <w:p w14:paraId="76F3FD02" w14:textId="77777777" w:rsidR="007E6C83" w:rsidRPr="00767BFB" w:rsidRDefault="007E6C83" w:rsidP="007E6C83">
            <w:pPr>
              <w:keepLines/>
              <w:widowControl w:val="0"/>
              <w:spacing w:before="20" w:after="20" w:line="230" w:lineRule="exact"/>
              <w:jc w:val="left"/>
              <w:outlineLvl w:val="2"/>
              <w:rPr>
                <w:rFonts w:ascii="Arial" w:hAnsi="Arial"/>
                <w:snapToGrid w:val="0"/>
                <w:sz w:val="18"/>
                <w:lang w:eastAsia="en-US"/>
              </w:rPr>
            </w:pPr>
          </w:p>
          <w:p w14:paraId="0A62175E" w14:textId="0A76532B" w:rsidR="007E6C83" w:rsidRPr="00767BFB" w:rsidRDefault="007E6C83" w:rsidP="007E6C83">
            <w:pPr>
              <w:keepLines/>
              <w:widowControl w:val="0"/>
              <w:spacing w:before="20" w:after="20" w:line="230" w:lineRule="exact"/>
              <w:jc w:val="left"/>
              <w:outlineLvl w:val="2"/>
              <w:rPr>
                <w:rFonts w:ascii="Arial" w:hAnsi="Arial"/>
                <w:b/>
                <w:sz w:val="18"/>
                <w:lang w:eastAsia="en-US"/>
              </w:rPr>
            </w:pPr>
            <w:r w:rsidRPr="00767BFB">
              <w:rPr>
                <w:rFonts w:ascii="Arial" w:hAnsi="Arial"/>
                <w:b/>
                <w:sz w:val="18"/>
                <w:lang w:eastAsia="en-US"/>
              </w:rPr>
              <w:t>D14:</w:t>
            </w:r>
            <w:r w:rsidR="00D90D32" w:rsidRPr="00767BFB">
              <w:rPr>
                <w:rFonts w:ascii="Arial" w:hAnsi="Arial"/>
                <w:b/>
                <w:sz w:val="18"/>
                <w:lang w:eastAsia="en-US"/>
              </w:rPr>
              <w:t xml:space="preserve"> </w:t>
            </w:r>
            <w:r w:rsidRPr="00767BFB">
              <w:rPr>
                <w:rFonts w:ascii="Arial" w:hAnsi="Arial"/>
                <w:sz w:val="18"/>
                <w:lang w:eastAsia="en-US"/>
              </w:rPr>
              <w:t>Repackaging prior to submission to any of the operations numbered D1 to D13</w:t>
            </w:r>
          </w:p>
          <w:p w14:paraId="70272885" w14:textId="77777777" w:rsidR="007E6C83" w:rsidRPr="00767BFB" w:rsidRDefault="007E6C83" w:rsidP="007E6C83">
            <w:pPr>
              <w:keepLines/>
              <w:widowControl w:val="0"/>
              <w:spacing w:before="20" w:after="20" w:line="230" w:lineRule="exact"/>
              <w:jc w:val="left"/>
              <w:outlineLvl w:val="2"/>
              <w:rPr>
                <w:rFonts w:ascii="Arial" w:hAnsi="Arial"/>
                <w:b/>
                <w:sz w:val="18"/>
                <w:lang w:eastAsia="en-US"/>
              </w:rPr>
            </w:pPr>
          </w:p>
          <w:p w14:paraId="294A5913" w14:textId="77777777" w:rsidR="007E6C83" w:rsidRPr="00767BFB" w:rsidRDefault="007E6C83" w:rsidP="007E6C83">
            <w:pPr>
              <w:keepLines/>
              <w:widowControl w:val="0"/>
              <w:spacing w:before="20" w:after="20" w:line="230" w:lineRule="exact"/>
              <w:jc w:val="left"/>
              <w:outlineLvl w:val="2"/>
              <w:rPr>
                <w:rFonts w:ascii="Arial" w:hAnsi="Arial"/>
                <w:sz w:val="18"/>
                <w:lang w:eastAsia="en-US"/>
              </w:rPr>
            </w:pPr>
            <w:r w:rsidRPr="00767BFB">
              <w:rPr>
                <w:rFonts w:ascii="Arial" w:hAnsi="Arial"/>
                <w:b/>
                <w:sz w:val="18"/>
                <w:lang w:eastAsia="en-US"/>
              </w:rPr>
              <w:t xml:space="preserve">D15: </w:t>
            </w:r>
            <w:r w:rsidRPr="00767BFB">
              <w:rPr>
                <w:rFonts w:ascii="Arial" w:hAnsi="Arial"/>
                <w:sz w:val="18"/>
                <w:lang w:eastAsia="en-US"/>
              </w:rPr>
              <w:t xml:space="preserve">Storage pending any of the operations numbered D1 to D14 (excluding temporary storage pending collection on the site where it is produced). </w:t>
            </w:r>
          </w:p>
          <w:p w14:paraId="2B6D2C74" w14:textId="77777777" w:rsidR="007E6C83" w:rsidRPr="00767BFB" w:rsidRDefault="007E6C83" w:rsidP="00A353A9">
            <w:pPr>
              <w:keepLines/>
              <w:widowControl w:val="0"/>
              <w:spacing w:before="20" w:after="20" w:line="230" w:lineRule="exact"/>
              <w:jc w:val="left"/>
              <w:outlineLvl w:val="2"/>
              <w:rPr>
                <w:rFonts w:ascii="Arial" w:hAnsi="Arial"/>
                <w:b/>
                <w:sz w:val="18"/>
                <w:lang w:eastAsia="en-US"/>
              </w:rPr>
            </w:pPr>
          </w:p>
          <w:p w14:paraId="5B7BD5CB" w14:textId="0C30139D" w:rsidR="007573F2" w:rsidRPr="00767BFB" w:rsidRDefault="007573F2" w:rsidP="00A353A9">
            <w:pPr>
              <w:keepLines/>
              <w:widowControl w:val="0"/>
              <w:spacing w:before="20" w:after="20" w:line="230" w:lineRule="exact"/>
              <w:jc w:val="left"/>
              <w:outlineLvl w:val="2"/>
              <w:rPr>
                <w:rFonts w:ascii="Arial" w:hAnsi="Arial"/>
                <w:sz w:val="18"/>
                <w:lang w:eastAsia="en-US"/>
              </w:rPr>
            </w:pPr>
            <w:r w:rsidRPr="00767BFB">
              <w:rPr>
                <w:rFonts w:ascii="Arial" w:hAnsi="Arial"/>
                <w:b/>
                <w:sz w:val="18"/>
                <w:lang w:eastAsia="en-US"/>
              </w:rPr>
              <w:t xml:space="preserve">R3: </w:t>
            </w:r>
            <w:r w:rsidRPr="00767BFB">
              <w:rPr>
                <w:rFonts w:ascii="Arial" w:hAnsi="Arial"/>
                <w:sz w:val="18"/>
                <w:lang w:eastAsia="en-US"/>
              </w:rPr>
              <w:t>Recycling/reclamation of organic substances which are not used as solvents (including composting and other biological transformation processes)</w:t>
            </w:r>
          </w:p>
          <w:p w14:paraId="2AF36F46" w14:textId="77777777" w:rsidR="007573F2" w:rsidRPr="00767BFB" w:rsidRDefault="007573F2" w:rsidP="00A353A9">
            <w:pPr>
              <w:keepLines/>
              <w:widowControl w:val="0"/>
              <w:spacing w:before="20" w:after="20" w:line="230" w:lineRule="exact"/>
              <w:jc w:val="left"/>
              <w:outlineLvl w:val="2"/>
              <w:rPr>
                <w:rFonts w:ascii="Arial" w:hAnsi="Arial"/>
                <w:b/>
                <w:sz w:val="18"/>
                <w:lang w:eastAsia="en-US"/>
              </w:rPr>
            </w:pPr>
          </w:p>
          <w:p w14:paraId="38C5C36F" w14:textId="1A181A5E" w:rsidR="007573F2" w:rsidRPr="00767BFB" w:rsidRDefault="007573F2" w:rsidP="00A353A9">
            <w:pPr>
              <w:keepLines/>
              <w:widowControl w:val="0"/>
              <w:spacing w:before="20" w:after="20" w:line="230" w:lineRule="exact"/>
              <w:jc w:val="left"/>
              <w:outlineLvl w:val="2"/>
              <w:rPr>
                <w:rFonts w:ascii="Arial" w:hAnsi="Arial"/>
                <w:sz w:val="18"/>
                <w:lang w:eastAsia="en-US"/>
              </w:rPr>
            </w:pPr>
            <w:r w:rsidRPr="00767BFB">
              <w:rPr>
                <w:rFonts w:ascii="Arial" w:hAnsi="Arial"/>
                <w:b/>
                <w:sz w:val="18"/>
                <w:lang w:eastAsia="en-US"/>
              </w:rPr>
              <w:t xml:space="preserve">R4 </w:t>
            </w:r>
            <w:r w:rsidRPr="00767BFB">
              <w:rPr>
                <w:rFonts w:ascii="Arial" w:hAnsi="Arial"/>
                <w:sz w:val="18"/>
                <w:lang w:eastAsia="en-US"/>
              </w:rPr>
              <w:t>Recycling/reclamation of metals and metal compounds</w:t>
            </w:r>
          </w:p>
          <w:p w14:paraId="29B8387B" w14:textId="77777777" w:rsidR="007573F2" w:rsidRPr="00767BFB" w:rsidRDefault="007573F2" w:rsidP="00A353A9">
            <w:pPr>
              <w:keepLines/>
              <w:widowControl w:val="0"/>
              <w:spacing w:before="20" w:after="20" w:line="230" w:lineRule="exact"/>
              <w:jc w:val="left"/>
              <w:outlineLvl w:val="2"/>
              <w:rPr>
                <w:rFonts w:ascii="Arial" w:hAnsi="Arial"/>
                <w:b/>
                <w:sz w:val="18"/>
                <w:lang w:eastAsia="en-US"/>
              </w:rPr>
            </w:pPr>
          </w:p>
          <w:p w14:paraId="1FAD7C8F" w14:textId="78614FD7" w:rsidR="007573F2" w:rsidRPr="00767BFB" w:rsidRDefault="007573F2" w:rsidP="00A353A9">
            <w:pPr>
              <w:keepLines/>
              <w:widowControl w:val="0"/>
              <w:spacing w:before="20" w:after="20" w:line="230" w:lineRule="exact"/>
              <w:jc w:val="left"/>
              <w:outlineLvl w:val="2"/>
              <w:rPr>
                <w:rFonts w:ascii="Arial" w:hAnsi="Arial"/>
                <w:sz w:val="18"/>
                <w:lang w:eastAsia="en-US"/>
              </w:rPr>
            </w:pPr>
            <w:r w:rsidRPr="00767BFB">
              <w:rPr>
                <w:rFonts w:ascii="Arial" w:hAnsi="Arial"/>
                <w:b/>
                <w:sz w:val="18"/>
                <w:lang w:eastAsia="en-US"/>
              </w:rPr>
              <w:t>R5:</w:t>
            </w:r>
            <w:r w:rsidR="00D90D32" w:rsidRPr="00767BFB">
              <w:rPr>
                <w:rFonts w:ascii="Arial" w:hAnsi="Arial"/>
                <w:b/>
                <w:sz w:val="18"/>
                <w:lang w:eastAsia="en-US"/>
              </w:rPr>
              <w:t xml:space="preserve"> </w:t>
            </w:r>
            <w:r w:rsidRPr="00767BFB">
              <w:rPr>
                <w:rFonts w:ascii="Arial" w:hAnsi="Arial"/>
                <w:sz w:val="18"/>
                <w:lang w:eastAsia="en-US"/>
              </w:rPr>
              <w:t>Recycling/reclamation of other inorganic materials</w:t>
            </w:r>
          </w:p>
          <w:p w14:paraId="7F1A410B" w14:textId="4CF31001" w:rsidR="007573F2" w:rsidRPr="00767BFB" w:rsidRDefault="007573F2" w:rsidP="00E722E4">
            <w:pPr>
              <w:keepLines/>
              <w:widowControl w:val="0"/>
              <w:spacing w:before="20" w:after="20" w:line="230" w:lineRule="exact"/>
              <w:jc w:val="left"/>
              <w:outlineLvl w:val="2"/>
              <w:rPr>
                <w:rFonts w:ascii="Arial" w:hAnsi="Arial"/>
                <w:b/>
                <w:sz w:val="18"/>
                <w:lang w:eastAsia="en-US"/>
              </w:rPr>
            </w:pPr>
          </w:p>
          <w:p w14:paraId="23B9E3FC" w14:textId="093E284C" w:rsidR="007573F2" w:rsidRPr="00767BFB" w:rsidRDefault="007573F2" w:rsidP="00E722E4">
            <w:pPr>
              <w:keepLines/>
              <w:widowControl w:val="0"/>
              <w:spacing w:before="20" w:after="20" w:line="230" w:lineRule="exact"/>
              <w:jc w:val="left"/>
              <w:outlineLvl w:val="2"/>
              <w:rPr>
                <w:rFonts w:ascii="Arial" w:hAnsi="Arial"/>
                <w:b/>
                <w:sz w:val="18"/>
                <w:lang w:eastAsia="en-US"/>
              </w:rPr>
            </w:pPr>
            <w:r w:rsidRPr="00767BFB">
              <w:rPr>
                <w:rFonts w:ascii="Arial" w:hAnsi="Arial"/>
                <w:b/>
                <w:sz w:val="18"/>
                <w:lang w:eastAsia="en-US"/>
              </w:rPr>
              <w:t xml:space="preserve">D9: </w:t>
            </w:r>
            <w:r w:rsidRPr="00767BFB">
              <w:rPr>
                <w:rFonts w:ascii="Arial" w:hAnsi="Arial"/>
                <w:sz w:val="18"/>
                <w:lang w:eastAsia="en-US"/>
              </w:rPr>
              <w:t>Physico-chemical treatment not specified elsewhere in this Annex which results in final compounds or mixtures which are discarded by means of any of the operations numbered D1 to D12 (e.g. evaporation, drying, calcination, etc.)</w:t>
            </w:r>
          </w:p>
          <w:p w14:paraId="25DE4DFF" w14:textId="1C51B5BC" w:rsidR="007573F2" w:rsidRPr="00767BFB" w:rsidRDefault="007573F2" w:rsidP="007E6C83">
            <w:pPr>
              <w:keepLines/>
              <w:widowControl w:val="0"/>
              <w:spacing w:before="20" w:after="20" w:line="230" w:lineRule="exact"/>
              <w:jc w:val="left"/>
              <w:outlineLvl w:val="2"/>
              <w:rPr>
                <w:rFonts w:ascii="Arial" w:hAnsi="Arial"/>
                <w:b/>
                <w:sz w:val="18"/>
                <w:lang w:eastAsia="en-US"/>
              </w:rPr>
            </w:pPr>
          </w:p>
        </w:tc>
        <w:tc>
          <w:tcPr>
            <w:tcW w:w="2507" w:type="pct"/>
            <w:tcBorders>
              <w:top w:val="single" w:sz="4" w:space="0" w:color="auto"/>
              <w:left w:val="single" w:sz="4" w:space="0" w:color="auto"/>
              <w:bottom w:val="single" w:sz="4" w:space="0" w:color="auto"/>
              <w:right w:val="nil"/>
            </w:tcBorders>
            <w:shd w:val="clear" w:color="auto" w:fill="auto"/>
          </w:tcPr>
          <w:p w14:paraId="54940864" w14:textId="14A47DE6" w:rsidR="007573F2" w:rsidRPr="00767BFB" w:rsidRDefault="007573F2" w:rsidP="00855880">
            <w:pPr>
              <w:pStyle w:val="Tablebody"/>
              <w:rPr>
                <w:color w:val="auto"/>
              </w:rPr>
            </w:pPr>
            <w:r w:rsidRPr="00767BFB">
              <w:rPr>
                <w:color w:val="auto"/>
              </w:rPr>
              <w:t>All waste shall be stored on an impermeable surface with sealed drainage.</w:t>
            </w:r>
          </w:p>
          <w:p w14:paraId="057EA56B" w14:textId="669CAA93" w:rsidR="004F6EE0" w:rsidRPr="00767BFB" w:rsidRDefault="004F6EE0" w:rsidP="00855880">
            <w:pPr>
              <w:pStyle w:val="Tablebody"/>
              <w:rPr>
                <w:color w:val="auto"/>
              </w:rPr>
            </w:pPr>
          </w:p>
          <w:p w14:paraId="2348A5CA" w14:textId="72E8349F" w:rsidR="004F6EE0" w:rsidRPr="00767BFB" w:rsidRDefault="00D879CD" w:rsidP="00855880">
            <w:pPr>
              <w:pStyle w:val="Tablebody"/>
              <w:rPr>
                <w:color w:val="auto"/>
              </w:rPr>
            </w:pPr>
            <w:r w:rsidRPr="00767BFB">
              <w:rPr>
                <w:color w:val="auto"/>
              </w:rPr>
              <w:t>Glass waste (19 12 05 and 20 01 02)</w:t>
            </w:r>
            <w:r w:rsidR="004F6EE0" w:rsidRPr="00767BFB">
              <w:rPr>
                <w:color w:val="auto"/>
              </w:rPr>
              <w:t xml:space="preserve"> may be stored </w:t>
            </w:r>
            <w:r w:rsidRPr="00767BFB">
              <w:rPr>
                <w:color w:val="auto"/>
              </w:rPr>
              <w:t>outside</w:t>
            </w:r>
            <w:r w:rsidR="004F6EE0" w:rsidRPr="00767BFB">
              <w:rPr>
                <w:color w:val="auto"/>
              </w:rPr>
              <w:t xml:space="preserve">, or inside the building. All other waste must be </w:t>
            </w:r>
            <w:r w:rsidRPr="00767BFB">
              <w:rPr>
                <w:color w:val="auto"/>
              </w:rPr>
              <w:t>stored</w:t>
            </w:r>
            <w:r w:rsidR="004F6EE0" w:rsidRPr="00767BFB">
              <w:rPr>
                <w:color w:val="auto"/>
              </w:rPr>
              <w:t xml:space="preserve"> </w:t>
            </w:r>
            <w:r w:rsidRPr="00767BFB">
              <w:rPr>
                <w:color w:val="auto"/>
              </w:rPr>
              <w:t>inside</w:t>
            </w:r>
            <w:r w:rsidR="004F6EE0" w:rsidRPr="00767BFB">
              <w:rPr>
                <w:color w:val="auto"/>
              </w:rPr>
              <w:t xml:space="preserve"> </w:t>
            </w:r>
            <w:r w:rsidRPr="00767BFB">
              <w:rPr>
                <w:color w:val="auto"/>
              </w:rPr>
              <w:t>the</w:t>
            </w:r>
            <w:r w:rsidR="004F6EE0" w:rsidRPr="00767BFB">
              <w:rPr>
                <w:color w:val="auto"/>
              </w:rPr>
              <w:t xml:space="preserve"> building.</w:t>
            </w:r>
          </w:p>
          <w:p w14:paraId="7B1FE8C0" w14:textId="12310B68" w:rsidR="008A3F00" w:rsidRPr="00767BFB" w:rsidRDefault="008A3F00" w:rsidP="00855880">
            <w:pPr>
              <w:pStyle w:val="Tablebody"/>
              <w:rPr>
                <w:color w:val="auto"/>
              </w:rPr>
            </w:pPr>
          </w:p>
          <w:p w14:paraId="5D5A750A" w14:textId="40629597" w:rsidR="008A3F00" w:rsidRPr="00767BFB" w:rsidRDefault="008A3F00" w:rsidP="008A3F00">
            <w:pPr>
              <w:pStyle w:val="Tablebody"/>
              <w:rPr>
                <w:color w:val="auto"/>
              </w:rPr>
            </w:pPr>
            <w:r w:rsidRPr="00767BFB">
              <w:rPr>
                <w:color w:val="auto"/>
              </w:rPr>
              <w:t>All waste shall be treated within a building, on an impermeable surface with sealed drainage.</w:t>
            </w:r>
          </w:p>
          <w:p w14:paraId="4E12B6AC" w14:textId="77777777" w:rsidR="007573F2" w:rsidRPr="00767BFB" w:rsidRDefault="007573F2" w:rsidP="00855880">
            <w:pPr>
              <w:pStyle w:val="Tablebody"/>
              <w:rPr>
                <w:color w:val="auto"/>
              </w:rPr>
            </w:pPr>
          </w:p>
          <w:p w14:paraId="61A95F78" w14:textId="41BC41A6" w:rsidR="007573F2" w:rsidRPr="00767BFB" w:rsidRDefault="007573F2" w:rsidP="009024EA">
            <w:pPr>
              <w:pStyle w:val="Tablebody"/>
              <w:rPr>
                <w:color w:val="auto"/>
              </w:rPr>
            </w:pPr>
            <w:r w:rsidRPr="00767BFB">
              <w:rPr>
                <w:color w:val="auto"/>
              </w:rPr>
              <w:t>Treatment operations shall be limited to manual and/or mechanical:</w:t>
            </w:r>
          </w:p>
          <w:p w14:paraId="1B5835C7" w14:textId="4E9F2101" w:rsidR="007573F2" w:rsidRPr="00767BFB" w:rsidRDefault="007573F2" w:rsidP="009024EA">
            <w:pPr>
              <w:pStyle w:val="Tablebody"/>
              <w:numPr>
                <w:ilvl w:val="0"/>
                <w:numId w:val="37"/>
              </w:numPr>
              <w:rPr>
                <w:color w:val="auto"/>
              </w:rPr>
            </w:pPr>
            <w:r w:rsidRPr="00767BFB">
              <w:rPr>
                <w:color w:val="auto"/>
              </w:rPr>
              <w:t>sorting;</w:t>
            </w:r>
          </w:p>
          <w:p w14:paraId="2374E758" w14:textId="4198E854" w:rsidR="007573F2" w:rsidRPr="00767BFB" w:rsidRDefault="007573F2" w:rsidP="007573F2">
            <w:pPr>
              <w:pStyle w:val="Tablebody"/>
              <w:numPr>
                <w:ilvl w:val="0"/>
                <w:numId w:val="37"/>
              </w:numPr>
              <w:rPr>
                <w:color w:val="auto"/>
              </w:rPr>
            </w:pPr>
            <w:r w:rsidRPr="00767BFB">
              <w:rPr>
                <w:color w:val="auto"/>
              </w:rPr>
              <w:t>separation;</w:t>
            </w:r>
          </w:p>
          <w:p w14:paraId="4B755E1D" w14:textId="77777777" w:rsidR="00052BD7" w:rsidRPr="00767BFB" w:rsidRDefault="007573F2" w:rsidP="000628A1">
            <w:pPr>
              <w:pStyle w:val="Tablebody"/>
              <w:numPr>
                <w:ilvl w:val="0"/>
                <w:numId w:val="37"/>
              </w:numPr>
              <w:rPr>
                <w:color w:val="auto"/>
              </w:rPr>
            </w:pPr>
            <w:r w:rsidRPr="00767BFB">
              <w:rPr>
                <w:color w:val="auto"/>
              </w:rPr>
              <w:t xml:space="preserve">baling; </w:t>
            </w:r>
          </w:p>
          <w:p w14:paraId="45EF739A" w14:textId="4C3242A4" w:rsidR="007573F2" w:rsidRPr="00767BFB" w:rsidRDefault="00052BD7" w:rsidP="000628A1">
            <w:pPr>
              <w:pStyle w:val="Tablebody"/>
              <w:numPr>
                <w:ilvl w:val="0"/>
                <w:numId w:val="37"/>
              </w:numPr>
              <w:rPr>
                <w:color w:val="auto"/>
              </w:rPr>
            </w:pPr>
            <w:r w:rsidRPr="00767BFB">
              <w:rPr>
                <w:color w:val="auto"/>
              </w:rPr>
              <w:t xml:space="preserve">compaction; </w:t>
            </w:r>
            <w:r w:rsidR="007573F2" w:rsidRPr="00767BFB">
              <w:rPr>
                <w:color w:val="auto"/>
              </w:rPr>
              <w:t>and</w:t>
            </w:r>
          </w:p>
          <w:p w14:paraId="02695AE0" w14:textId="2D0FB4FD" w:rsidR="007573F2" w:rsidRPr="00767BFB" w:rsidRDefault="007573F2" w:rsidP="00855880">
            <w:pPr>
              <w:pStyle w:val="Tablebody"/>
              <w:numPr>
                <w:ilvl w:val="0"/>
                <w:numId w:val="37"/>
              </w:numPr>
              <w:rPr>
                <w:color w:val="auto"/>
              </w:rPr>
            </w:pPr>
            <w:r w:rsidRPr="00767BFB">
              <w:rPr>
                <w:color w:val="auto"/>
              </w:rPr>
              <w:t>bulking up for onwards transfer</w:t>
            </w:r>
          </w:p>
          <w:p w14:paraId="1ECFE984" w14:textId="77777777" w:rsidR="007573F2" w:rsidRPr="00767BFB" w:rsidRDefault="007573F2" w:rsidP="00855880">
            <w:pPr>
              <w:pStyle w:val="Tablebody"/>
              <w:rPr>
                <w:color w:val="auto"/>
              </w:rPr>
            </w:pPr>
            <w:r w:rsidRPr="00767BFB">
              <w:rPr>
                <w:color w:val="auto"/>
              </w:rPr>
              <w:t>of permitted waste for the purpose of recovery and/or disposal.</w:t>
            </w:r>
          </w:p>
          <w:p w14:paraId="293E31E4" w14:textId="0AF21DF9" w:rsidR="007573F2" w:rsidRPr="00767BFB" w:rsidRDefault="007573F2" w:rsidP="00855880">
            <w:pPr>
              <w:pStyle w:val="Tablebody"/>
              <w:rPr>
                <w:color w:val="auto"/>
              </w:rPr>
            </w:pPr>
          </w:p>
          <w:p w14:paraId="59B4634F" w14:textId="77777777" w:rsidR="007573F2" w:rsidRPr="00767BFB" w:rsidRDefault="007573F2" w:rsidP="005D5D66">
            <w:pPr>
              <w:pStyle w:val="Tablebody"/>
              <w:rPr>
                <w:color w:val="auto"/>
              </w:rPr>
            </w:pPr>
            <w:r w:rsidRPr="00767BFB">
              <w:rPr>
                <w:color w:val="auto"/>
              </w:rPr>
              <w:t>There shall be no treatment of:</w:t>
            </w:r>
          </w:p>
          <w:p w14:paraId="7852B46C" w14:textId="36E512AB" w:rsidR="007573F2" w:rsidRPr="00767BFB" w:rsidRDefault="007573F2" w:rsidP="009024EA">
            <w:pPr>
              <w:pStyle w:val="Tablebody"/>
              <w:numPr>
                <w:ilvl w:val="0"/>
                <w:numId w:val="37"/>
              </w:numPr>
              <w:rPr>
                <w:color w:val="auto"/>
              </w:rPr>
            </w:pPr>
            <w:r w:rsidRPr="00767BFB">
              <w:rPr>
                <w:color w:val="auto"/>
              </w:rPr>
              <w:t>waste batteries and/or accumulators</w:t>
            </w:r>
          </w:p>
          <w:p w14:paraId="0D09EB50" w14:textId="252639E4" w:rsidR="007573F2" w:rsidRPr="00767BFB" w:rsidRDefault="007573F2" w:rsidP="009024EA">
            <w:pPr>
              <w:pStyle w:val="Tablebody"/>
              <w:numPr>
                <w:ilvl w:val="0"/>
                <w:numId w:val="37"/>
              </w:numPr>
              <w:rPr>
                <w:color w:val="auto"/>
              </w:rPr>
            </w:pPr>
            <w:r w:rsidRPr="00767BFB">
              <w:rPr>
                <w:color w:val="auto"/>
              </w:rPr>
              <w:t>waste electronic and electrical equipment (WEEE)</w:t>
            </w:r>
          </w:p>
          <w:p w14:paraId="46879F38" w14:textId="7768F255" w:rsidR="005A69F8" w:rsidRPr="00767BFB" w:rsidRDefault="005A69F8" w:rsidP="009024EA">
            <w:pPr>
              <w:pStyle w:val="Tablebody"/>
              <w:numPr>
                <w:ilvl w:val="0"/>
                <w:numId w:val="37"/>
              </w:numPr>
              <w:rPr>
                <w:color w:val="auto"/>
              </w:rPr>
            </w:pPr>
            <w:r w:rsidRPr="00767BFB">
              <w:rPr>
                <w:color w:val="auto"/>
              </w:rPr>
              <w:t>textiles</w:t>
            </w:r>
          </w:p>
          <w:p w14:paraId="08B7F3EB" w14:textId="77777777" w:rsidR="007573F2" w:rsidRPr="00767BFB" w:rsidRDefault="007573F2" w:rsidP="005D5D66">
            <w:pPr>
              <w:pStyle w:val="Tablebody"/>
              <w:rPr>
                <w:color w:val="auto"/>
              </w:rPr>
            </w:pPr>
            <w:r w:rsidRPr="00767BFB">
              <w:rPr>
                <w:color w:val="auto"/>
              </w:rPr>
              <w:t>other than bulking up for onward transfer.</w:t>
            </w:r>
          </w:p>
          <w:p w14:paraId="05749E52" w14:textId="2111A104" w:rsidR="007573F2" w:rsidRPr="00767BFB" w:rsidRDefault="007573F2" w:rsidP="00855880">
            <w:pPr>
              <w:pStyle w:val="Tablebody"/>
              <w:rPr>
                <w:color w:val="auto"/>
              </w:rPr>
            </w:pPr>
          </w:p>
          <w:p w14:paraId="2BC6D68D" w14:textId="2A385D4A" w:rsidR="008A3F00" w:rsidRPr="00767BFB" w:rsidRDefault="008A3F00" w:rsidP="00855880">
            <w:pPr>
              <w:pStyle w:val="Tablebody"/>
              <w:rPr>
                <w:color w:val="auto"/>
              </w:rPr>
            </w:pPr>
            <w:r w:rsidRPr="00767BFB">
              <w:rPr>
                <w:color w:val="auto"/>
              </w:rPr>
              <w:t>Biodegradable kitchen and cante</w:t>
            </w:r>
            <w:r w:rsidR="00052BD7" w:rsidRPr="00767BFB">
              <w:rPr>
                <w:color w:val="auto"/>
              </w:rPr>
              <w:t>en waste (20 01 08) shall be sto</w:t>
            </w:r>
            <w:r w:rsidRPr="00767BFB">
              <w:rPr>
                <w:color w:val="auto"/>
              </w:rPr>
              <w:t>red within a building within a secure, sealed,</w:t>
            </w:r>
            <w:r w:rsidR="00052BD7" w:rsidRPr="00767BFB">
              <w:rPr>
                <w:color w:val="auto"/>
              </w:rPr>
              <w:t xml:space="preserve"> </w:t>
            </w:r>
            <w:r w:rsidRPr="00767BFB">
              <w:rPr>
                <w:color w:val="auto"/>
              </w:rPr>
              <w:t>and lidded container.</w:t>
            </w:r>
          </w:p>
          <w:p w14:paraId="55B738A4" w14:textId="77777777" w:rsidR="008A3F00" w:rsidRPr="00767BFB" w:rsidRDefault="008A3F00" w:rsidP="00855880">
            <w:pPr>
              <w:pStyle w:val="Tablebody"/>
              <w:rPr>
                <w:color w:val="auto"/>
              </w:rPr>
            </w:pPr>
          </w:p>
          <w:p w14:paraId="70558043" w14:textId="344434AE" w:rsidR="007573F2" w:rsidRPr="00767BFB" w:rsidRDefault="007573F2" w:rsidP="00855880">
            <w:pPr>
              <w:pStyle w:val="Tablebody"/>
              <w:rPr>
                <w:color w:val="auto"/>
              </w:rPr>
            </w:pPr>
            <w:r w:rsidRPr="00767BFB">
              <w:rPr>
                <w:color w:val="auto"/>
              </w:rPr>
              <w:t>Batteries shall be stored in containers with an impermeable, acid resistant base and a lid to prevent ingress of surface water.</w:t>
            </w:r>
          </w:p>
          <w:p w14:paraId="6B849E28" w14:textId="77777777" w:rsidR="007573F2" w:rsidRPr="00767BFB" w:rsidRDefault="007573F2" w:rsidP="00855880">
            <w:pPr>
              <w:pStyle w:val="Tablebody"/>
              <w:rPr>
                <w:color w:val="auto"/>
              </w:rPr>
            </w:pPr>
          </w:p>
          <w:p w14:paraId="5C62F29F" w14:textId="51157286" w:rsidR="007573F2" w:rsidRPr="00767BFB" w:rsidRDefault="007573F2" w:rsidP="00855880">
            <w:pPr>
              <w:pStyle w:val="Tablebody"/>
              <w:rPr>
                <w:rFonts w:cs="Arial"/>
                <w:color w:val="auto"/>
              </w:rPr>
            </w:pPr>
            <w:r w:rsidRPr="00767BFB">
              <w:rPr>
                <w:rFonts w:cs="Arial"/>
                <w:color w:val="auto"/>
              </w:rPr>
              <w:t>Waste types as specified in Table S2.</w:t>
            </w:r>
            <w:r w:rsidR="00587420">
              <w:rPr>
                <w:rFonts w:cs="Arial"/>
                <w:color w:val="auto"/>
              </w:rPr>
              <w:t>1</w:t>
            </w:r>
          </w:p>
        </w:tc>
      </w:tr>
    </w:tbl>
    <w:p w14:paraId="2A571897" w14:textId="77777777" w:rsidR="00BC299B" w:rsidRDefault="00BC299B"/>
    <w:tbl>
      <w:tblPr>
        <w:tblW w:w="4994" w:type="pct"/>
        <w:tblInd w:w="5" w:type="dxa"/>
        <w:tblBorders>
          <w:bottom w:val="single" w:sz="4" w:space="0" w:color="auto"/>
          <w:insideH w:val="single" w:sz="4" w:space="0" w:color="auto"/>
        </w:tblBorders>
        <w:tblLook w:val="0020" w:firstRow="1" w:lastRow="0" w:firstColumn="0" w:lastColumn="0" w:noHBand="0" w:noVBand="0"/>
      </w:tblPr>
      <w:tblGrid>
        <w:gridCol w:w="1194"/>
        <w:gridCol w:w="2770"/>
        <w:gridCol w:w="3987"/>
      </w:tblGrid>
      <w:tr w:rsidR="007573F2" w:rsidRPr="005032E3" w14:paraId="0415AD7C" w14:textId="77777777" w:rsidTr="00BC299B">
        <w:trPr>
          <w:tblHeader/>
        </w:trPr>
        <w:tc>
          <w:tcPr>
            <w:tcW w:w="751" w:type="pct"/>
            <w:tcBorders>
              <w:left w:val="nil"/>
              <w:right w:val="single" w:sz="4" w:space="0" w:color="auto"/>
            </w:tcBorders>
            <w:shd w:val="clear" w:color="auto" w:fill="auto"/>
          </w:tcPr>
          <w:p w14:paraId="097DAC15" w14:textId="77777777" w:rsidR="007573F2" w:rsidRPr="009024EA" w:rsidRDefault="007573F2" w:rsidP="00E722E4">
            <w:pPr>
              <w:keepNext/>
              <w:keepLines/>
              <w:widowControl w:val="0"/>
              <w:spacing w:before="20" w:after="20" w:line="230" w:lineRule="exact"/>
              <w:jc w:val="left"/>
              <w:outlineLvl w:val="2"/>
              <w:rPr>
                <w:rFonts w:ascii="Arial" w:hAnsi="Arial"/>
                <w:b/>
                <w:sz w:val="18"/>
                <w:lang w:eastAsia="en-US"/>
              </w:rPr>
            </w:pPr>
          </w:p>
        </w:tc>
        <w:tc>
          <w:tcPr>
            <w:tcW w:w="1742" w:type="pct"/>
            <w:tcBorders>
              <w:top w:val="single" w:sz="4" w:space="0" w:color="auto"/>
              <w:left w:val="single" w:sz="4" w:space="0" w:color="auto"/>
              <w:right w:val="single" w:sz="4" w:space="0" w:color="auto"/>
            </w:tcBorders>
            <w:shd w:val="clear" w:color="auto" w:fill="auto"/>
          </w:tcPr>
          <w:p w14:paraId="353F5841" w14:textId="4DF6027A" w:rsidR="007C0AA1" w:rsidRPr="00767BFB" w:rsidRDefault="007C0AA1" w:rsidP="00A353A9">
            <w:pPr>
              <w:keepLines/>
              <w:widowControl w:val="0"/>
              <w:spacing w:before="20" w:after="20" w:line="230" w:lineRule="exact"/>
              <w:jc w:val="left"/>
              <w:outlineLvl w:val="2"/>
              <w:rPr>
                <w:rFonts w:ascii="Arial" w:hAnsi="Arial"/>
                <w:b/>
                <w:sz w:val="18"/>
                <w:lang w:eastAsia="en-US"/>
              </w:rPr>
            </w:pPr>
            <w:r w:rsidRPr="00767BFB">
              <w:rPr>
                <w:rFonts w:ascii="Arial" w:hAnsi="Arial" w:cs="Arial"/>
                <w:sz w:val="18"/>
                <w:szCs w:val="18"/>
              </w:rPr>
              <w:t>Discharge of integral site drainage (process effluent)</w:t>
            </w:r>
          </w:p>
        </w:tc>
        <w:tc>
          <w:tcPr>
            <w:tcW w:w="2507" w:type="pct"/>
            <w:tcBorders>
              <w:top w:val="single" w:sz="4" w:space="0" w:color="auto"/>
              <w:left w:val="single" w:sz="4" w:space="0" w:color="auto"/>
              <w:right w:val="nil"/>
            </w:tcBorders>
            <w:shd w:val="clear" w:color="auto" w:fill="auto"/>
          </w:tcPr>
          <w:p w14:paraId="1674951A" w14:textId="77777777" w:rsidR="007C0AA1" w:rsidRPr="00767BFB" w:rsidRDefault="007C0AA1" w:rsidP="007C0AA1">
            <w:pPr>
              <w:pStyle w:val="Tablebody"/>
              <w:spacing w:before="60" w:after="0" w:line="240" w:lineRule="auto"/>
              <w:rPr>
                <w:rStyle w:val="change"/>
                <w:rFonts w:cs="Arial"/>
                <w:color w:val="auto"/>
                <w:szCs w:val="18"/>
              </w:rPr>
            </w:pPr>
            <w:bookmarkStart w:id="23" w:name="_Hlk8203760"/>
            <w:r w:rsidRPr="00767BFB">
              <w:rPr>
                <w:rStyle w:val="change"/>
                <w:rFonts w:cs="Arial"/>
                <w:color w:val="auto"/>
                <w:szCs w:val="18"/>
              </w:rPr>
              <w:t>Drainage consisting of:</w:t>
            </w:r>
          </w:p>
          <w:p w14:paraId="1188CF94" w14:textId="77777777" w:rsidR="007C0AA1" w:rsidRPr="00767BFB" w:rsidRDefault="007C0AA1" w:rsidP="007C0AA1">
            <w:pPr>
              <w:pStyle w:val="Tablebody"/>
              <w:numPr>
                <w:ilvl w:val="0"/>
                <w:numId w:val="41"/>
              </w:numPr>
              <w:spacing w:before="60" w:after="0" w:line="240" w:lineRule="auto"/>
              <w:rPr>
                <w:rStyle w:val="change"/>
                <w:rFonts w:cs="Arial"/>
                <w:color w:val="auto"/>
                <w:szCs w:val="18"/>
              </w:rPr>
            </w:pPr>
            <w:r w:rsidRPr="00767BFB">
              <w:rPr>
                <w:rStyle w:val="change"/>
                <w:rFonts w:cs="Arial"/>
                <w:color w:val="auto"/>
                <w:szCs w:val="18"/>
              </w:rPr>
              <w:t>clean, rainfall dependant drainage from areas of the site not used in connection with the storage and/or treatment of waste is directed two soakaways to the north and south of the transfer station building.</w:t>
            </w:r>
          </w:p>
          <w:p w14:paraId="48901F08" w14:textId="111F3AEA" w:rsidR="007C0AA1" w:rsidRPr="00767BFB" w:rsidRDefault="007C0AA1" w:rsidP="007C0AA1">
            <w:pPr>
              <w:pStyle w:val="Tablebody"/>
              <w:numPr>
                <w:ilvl w:val="0"/>
                <w:numId w:val="41"/>
              </w:numPr>
              <w:spacing w:before="60" w:after="0" w:line="240" w:lineRule="auto"/>
              <w:rPr>
                <w:rStyle w:val="change"/>
                <w:rFonts w:cs="Arial"/>
                <w:color w:val="auto"/>
                <w:szCs w:val="18"/>
              </w:rPr>
            </w:pPr>
            <w:r w:rsidRPr="00767BFB">
              <w:rPr>
                <w:rStyle w:val="change"/>
                <w:rFonts w:cs="Arial"/>
                <w:color w:val="auto"/>
                <w:szCs w:val="18"/>
              </w:rPr>
              <w:t>run-off from the impermeable surface from external areas of the site used to store waste is collected via a sealed sump system and tankered off site to a suitably authorised facility.</w:t>
            </w:r>
          </w:p>
          <w:p w14:paraId="5C034D92" w14:textId="77777777" w:rsidR="007C0AA1" w:rsidRPr="00767BFB" w:rsidRDefault="007C0AA1" w:rsidP="007C0AA1">
            <w:pPr>
              <w:pStyle w:val="Tablebody"/>
              <w:spacing w:before="60" w:after="0" w:line="240" w:lineRule="auto"/>
              <w:ind w:left="360"/>
              <w:rPr>
                <w:color w:val="auto"/>
              </w:rPr>
            </w:pPr>
          </w:p>
          <w:p w14:paraId="5A29790C" w14:textId="05C3C7D0" w:rsidR="007C0AA1" w:rsidRPr="00767BFB" w:rsidRDefault="007C0AA1" w:rsidP="007C0AA1">
            <w:pPr>
              <w:pStyle w:val="Tablebody"/>
              <w:rPr>
                <w:color w:val="auto"/>
              </w:rPr>
            </w:pPr>
            <w:r w:rsidRPr="00767BFB">
              <w:rPr>
                <w:color w:val="auto"/>
                <w:szCs w:val="18"/>
              </w:rPr>
              <w:t>No visible oil or grease shall be present in the discharge.</w:t>
            </w:r>
            <w:bookmarkEnd w:id="23"/>
          </w:p>
        </w:tc>
      </w:tr>
      <w:bookmarkEnd w:id="21"/>
    </w:tbl>
    <w:p w14:paraId="459A1F50" w14:textId="4E7F2095" w:rsidR="008B6DAC" w:rsidRDefault="008B6DAC">
      <w:pPr>
        <w:jc w:val="left"/>
      </w:pPr>
    </w:p>
    <w:p w14:paraId="7E11C69F" w14:textId="77777777" w:rsidR="00BC299B" w:rsidRDefault="00BC299B">
      <w:pPr>
        <w:jc w:val="left"/>
      </w:pPr>
    </w:p>
    <w:tbl>
      <w:tblPr>
        <w:tblpPr w:leftFromText="180" w:rightFromText="180" w:vertAnchor="text" w:tblpY="1"/>
        <w:tblOverlap w:val="neve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3686"/>
        <w:gridCol w:w="3159"/>
        <w:gridCol w:w="1116"/>
      </w:tblGrid>
      <w:tr w:rsidR="005032E3" w:rsidRPr="000D4BB8" w14:paraId="4A9EB1A3" w14:textId="77777777" w:rsidTr="00B83711">
        <w:trPr>
          <w:cantSplit/>
          <w:tblHeader/>
        </w:trPr>
        <w:tc>
          <w:tcPr>
            <w:tcW w:w="5000" w:type="pct"/>
            <w:gridSpan w:val="3"/>
            <w:shd w:val="clear" w:color="auto" w:fill="000000"/>
          </w:tcPr>
          <w:p w14:paraId="7DF8BE05" w14:textId="77777777" w:rsidR="005032E3" w:rsidRPr="000D4BB8" w:rsidRDefault="005032E3" w:rsidP="00B83711">
            <w:pPr>
              <w:keepNext/>
              <w:keepLines/>
              <w:widowControl w:val="0"/>
              <w:spacing w:before="20" w:after="20" w:line="230" w:lineRule="exact"/>
              <w:jc w:val="left"/>
              <w:outlineLvl w:val="2"/>
              <w:rPr>
                <w:rFonts w:ascii="Arial" w:hAnsi="Arial" w:cs="Arial"/>
                <w:b/>
                <w:bCs/>
                <w:color w:val="FFFFFF" w:themeColor="background1"/>
                <w:sz w:val="18"/>
                <w:szCs w:val="18"/>
                <w:lang w:eastAsia="en-US"/>
              </w:rPr>
            </w:pPr>
            <w:bookmarkStart w:id="24" w:name="_Hlk49160051"/>
            <w:r w:rsidRPr="000D4BB8">
              <w:rPr>
                <w:rFonts w:ascii="Arial" w:hAnsi="Arial" w:cs="Arial"/>
                <w:b/>
                <w:bCs/>
                <w:color w:val="FFFFFF" w:themeColor="background1"/>
                <w:sz w:val="18"/>
                <w:szCs w:val="18"/>
                <w:lang w:eastAsia="en-US"/>
              </w:rPr>
              <w:t>Table S1.2 Operating techniques</w:t>
            </w:r>
            <w:bookmarkEnd w:id="24"/>
          </w:p>
        </w:tc>
      </w:tr>
      <w:tr w:rsidR="005032E3" w:rsidRPr="000D4BB8" w14:paraId="2127779E" w14:textId="77777777" w:rsidTr="00B83711">
        <w:trPr>
          <w:cantSplit/>
          <w:tblHeader/>
        </w:trPr>
        <w:tc>
          <w:tcPr>
            <w:tcW w:w="2315" w:type="pct"/>
          </w:tcPr>
          <w:p w14:paraId="4511A2BD" w14:textId="77777777" w:rsidR="005032E3" w:rsidRPr="000D4BB8" w:rsidRDefault="005032E3" w:rsidP="00B83711">
            <w:pPr>
              <w:keepNext/>
              <w:keepLines/>
              <w:widowControl w:val="0"/>
              <w:spacing w:before="20" w:after="20" w:line="230" w:lineRule="exact"/>
              <w:jc w:val="left"/>
              <w:outlineLvl w:val="2"/>
              <w:rPr>
                <w:rFonts w:ascii="Arial" w:hAnsi="Arial" w:cs="Arial"/>
                <w:b/>
                <w:color w:val="000000"/>
                <w:sz w:val="18"/>
                <w:szCs w:val="18"/>
                <w:lang w:eastAsia="en-US"/>
              </w:rPr>
            </w:pPr>
            <w:r w:rsidRPr="000D4BB8">
              <w:rPr>
                <w:rFonts w:ascii="Arial" w:hAnsi="Arial" w:cs="Arial"/>
                <w:b/>
                <w:color w:val="000000"/>
                <w:sz w:val="18"/>
                <w:szCs w:val="18"/>
                <w:lang w:eastAsia="en-US"/>
              </w:rPr>
              <w:t>Description</w:t>
            </w:r>
          </w:p>
        </w:tc>
        <w:tc>
          <w:tcPr>
            <w:tcW w:w="1984" w:type="pct"/>
          </w:tcPr>
          <w:p w14:paraId="509D1569" w14:textId="77777777" w:rsidR="005032E3" w:rsidRPr="000D4BB8" w:rsidRDefault="005032E3" w:rsidP="00B83711">
            <w:pPr>
              <w:keepNext/>
              <w:keepLines/>
              <w:widowControl w:val="0"/>
              <w:spacing w:before="20" w:after="20" w:line="230" w:lineRule="exact"/>
              <w:jc w:val="left"/>
              <w:outlineLvl w:val="2"/>
              <w:rPr>
                <w:rFonts w:ascii="Arial" w:hAnsi="Arial" w:cs="Arial"/>
                <w:b/>
                <w:color w:val="000000"/>
                <w:sz w:val="18"/>
                <w:szCs w:val="18"/>
                <w:lang w:eastAsia="en-US"/>
              </w:rPr>
            </w:pPr>
            <w:r w:rsidRPr="000D4BB8">
              <w:rPr>
                <w:rFonts w:ascii="Arial" w:hAnsi="Arial" w:cs="Arial"/>
                <w:b/>
                <w:color w:val="000000"/>
                <w:sz w:val="18"/>
                <w:szCs w:val="18"/>
                <w:lang w:eastAsia="en-US"/>
              </w:rPr>
              <w:t>Parts</w:t>
            </w:r>
          </w:p>
        </w:tc>
        <w:tc>
          <w:tcPr>
            <w:tcW w:w="701" w:type="pct"/>
          </w:tcPr>
          <w:p w14:paraId="354B3470" w14:textId="77777777" w:rsidR="005032E3" w:rsidRPr="000D4BB8" w:rsidRDefault="005032E3" w:rsidP="00B83711">
            <w:pPr>
              <w:keepNext/>
              <w:keepLines/>
              <w:widowControl w:val="0"/>
              <w:spacing w:before="20" w:after="20" w:line="230" w:lineRule="exact"/>
              <w:jc w:val="left"/>
              <w:outlineLvl w:val="2"/>
              <w:rPr>
                <w:rFonts w:ascii="Arial" w:hAnsi="Arial" w:cs="Arial"/>
                <w:b/>
                <w:color w:val="000000"/>
                <w:sz w:val="18"/>
                <w:szCs w:val="18"/>
                <w:lang w:eastAsia="en-US"/>
              </w:rPr>
            </w:pPr>
            <w:r w:rsidRPr="000D4BB8">
              <w:rPr>
                <w:rFonts w:ascii="Arial" w:hAnsi="Arial" w:cs="Arial"/>
                <w:b/>
                <w:color w:val="000000"/>
                <w:sz w:val="18"/>
                <w:szCs w:val="18"/>
                <w:lang w:eastAsia="en-US"/>
              </w:rPr>
              <w:t>Date Received</w:t>
            </w:r>
          </w:p>
        </w:tc>
      </w:tr>
      <w:tr w:rsidR="00812E9C" w:rsidRPr="000D4BB8" w14:paraId="2452CEC4" w14:textId="77777777" w:rsidTr="00B83711">
        <w:trPr>
          <w:cantSplit/>
        </w:trPr>
        <w:tc>
          <w:tcPr>
            <w:tcW w:w="2315" w:type="pct"/>
          </w:tcPr>
          <w:p w14:paraId="3009003C" w14:textId="43C2EDCE" w:rsidR="00812E9C" w:rsidRPr="00BB6F10" w:rsidRDefault="00812E9C" w:rsidP="00B83711">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Technical Guidance Document: ‘How to comply with your environmental permit’</w:t>
            </w:r>
          </w:p>
        </w:tc>
        <w:tc>
          <w:tcPr>
            <w:tcW w:w="1984" w:type="pct"/>
          </w:tcPr>
          <w:p w14:paraId="645ADD2E" w14:textId="2829C3AA" w:rsidR="00812E9C" w:rsidRPr="00BB6F10" w:rsidRDefault="00812E9C" w:rsidP="00B83711">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All relevant sections</w:t>
            </w:r>
          </w:p>
        </w:tc>
        <w:tc>
          <w:tcPr>
            <w:tcW w:w="701" w:type="pct"/>
          </w:tcPr>
          <w:p w14:paraId="0CE41052" w14:textId="654423B4" w:rsidR="00812E9C" w:rsidRPr="00BB6F10" w:rsidRDefault="00812E9C" w:rsidP="00B83711">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N/A</w:t>
            </w:r>
          </w:p>
        </w:tc>
      </w:tr>
      <w:tr w:rsidR="000D4BB8" w:rsidRPr="000D4BB8" w14:paraId="149A4F34" w14:textId="77777777" w:rsidTr="00B83711">
        <w:trPr>
          <w:cantSplit/>
        </w:trPr>
        <w:tc>
          <w:tcPr>
            <w:tcW w:w="2315" w:type="pct"/>
          </w:tcPr>
          <w:p w14:paraId="5486796F" w14:textId="7CCF7008" w:rsidR="000D4BB8" w:rsidRPr="00BB6F10" w:rsidRDefault="000D4BB8" w:rsidP="00B83711">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 xml:space="preserve">Sector Guidance Note IPPC S5.06: Guidance for the Recovery and Disposal of Hazardous and </w:t>
            </w:r>
            <w:r w:rsidR="00D90D32" w:rsidRPr="00BB6F10">
              <w:rPr>
                <w:rFonts w:ascii="Arial" w:hAnsi="Arial" w:cs="Arial"/>
                <w:sz w:val="18"/>
                <w:szCs w:val="18"/>
                <w:lang w:eastAsia="en-US"/>
              </w:rPr>
              <w:t>Non-Hazardous</w:t>
            </w:r>
            <w:r w:rsidRPr="00BB6F10">
              <w:rPr>
                <w:rFonts w:ascii="Arial" w:hAnsi="Arial" w:cs="Arial"/>
                <w:sz w:val="18"/>
                <w:szCs w:val="18"/>
                <w:lang w:eastAsia="en-US"/>
              </w:rPr>
              <w:t xml:space="preserve"> Waste</w:t>
            </w:r>
          </w:p>
        </w:tc>
        <w:tc>
          <w:tcPr>
            <w:tcW w:w="1984" w:type="pct"/>
          </w:tcPr>
          <w:p w14:paraId="45ED8000" w14:textId="089A6C04" w:rsidR="000D4BB8" w:rsidRPr="00BB6F10" w:rsidRDefault="000D4BB8" w:rsidP="00B83711">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All relevant sections</w:t>
            </w:r>
          </w:p>
        </w:tc>
        <w:tc>
          <w:tcPr>
            <w:tcW w:w="701" w:type="pct"/>
          </w:tcPr>
          <w:p w14:paraId="43545053" w14:textId="272E83B0" w:rsidR="000D4BB8" w:rsidRPr="00BB6F10" w:rsidRDefault="000D4BB8" w:rsidP="00B83711">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N/A</w:t>
            </w:r>
          </w:p>
        </w:tc>
      </w:tr>
      <w:tr w:rsidR="0056472B" w:rsidRPr="000D4BB8" w14:paraId="5CCF9265" w14:textId="77777777" w:rsidTr="00B83711">
        <w:trPr>
          <w:cantSplit/>
        </w:trPr>
        <w:tc>
          <w:tcPr>
            <w:tcW w:w="2315" w:type="pct"/>
          </w:tcPr>
          <w:p w14:paraId="0F0E5DC3" w14:textId="73D99884" w:rsidR="0056472B" w:rsidRPr="00BB6F10" w:rsidRDefault="0056472B" w:rsidP="00B83711">
            <w:pPr>
              <w:keepLines/>
              <w:widowControl w:val="0"/>
              <w:spacing w:before="20" w:after="20" w:line="230" w:lineRule="exact"/>
              <w:jc w:val="left"/>
              <w:outlineLvl w:val="2"/>
              <w:rPr>
                <w:rFonts w:ascii="Arial" w:hAnsi="Arial" w:cs="Arial"/>
                <w:sz w:val="18"/>
                <w:szCs w:val="18"/>
              </w:rPr>
            </w:pPr>
            <w:r w:rsidRPr="00BB6F10">
              <w:rPr>
                <w:rFonts w:ascii="Arial" w:hAnsi="Arial" w:cs="Arial"/>
                <w:sz w:val="18"/>
                <w:szCs w:val="18"/>
                <w:lang w:eastAsia="en-US"/>
              </w:rPr>
              <w:t>Fire prevention and mitigation plan guidance - Waste</w:t>
            </w:r>
          </w:p>
        </w:tc>
        <w:tc>
          <w:tcPr>
            <w:tcW w:w="1984" w:type="pct"/>
          </w:tcPr>
          <w:p w14:paraId="352FB6BD" w14:textId="7DBCFAAF" w:rsidR="0056472B" w:rsidRPr="00BB6F10" w:rsidRDefault="0056472B" w:rsidP="00B83711">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All relevant sections</w:t>
            </w:r>
          </w:p>
        </w:tc>
        <w:tc>
          <w:tcPr>
            <w:tcW w:w="701" w:type="pct"/>
          </w:tcPr>
          <w:p w14:paraId="028253A5" w14:textId="55E9F9CB" w:rsidR="0056472B" w:rsidRPr="00BB6F10" w:rsidRDefault="0056472B" w:rsidP="00B83711">
            <w:pPr>
              <w:keepLines/>
              <w:widowControl w:val="0"/>
              <w:spacing w:before="20" w:after="20" w:line="230" w:lineRule="exact"/>
              <w:jc w:val="left"/>
              <w:outlineLvl w:val="2"/>
              <w:rPr>
                <w:rFonts w:ascii="Arial" w:hAnsi="Arial" w:cs="Arial"/>
                <w:sz w:val="18"/>
                <w:szCs w:val="18"/>
                <w:lang w:eastAsia="en-US"/>
              </w:rPr>
            </w:pPr>
            <w:r w:rsidRPr="00BB6F10">
              <w:rPr>
                <w:rFonts w:ascii="Arial" w:hAnsi="Arial" w:cs="Arial"/>
                <w:sz w:val="18"/>
                <w:szCs w:val="18"/>
                <w:lang w:eastAsia="en-US"/>
              </w:rPr>
              <w:t>N/A</w:t>
            </w:r>
          </w:p>
        </w:tc>
      </w:tr>
      <w:tr w:rsidR="000C6921" w:rsidRPr="000D4BB8" w14:paraId="30B9D412" w14:textId="77777777" w:rsidTr="00B83711">
        <w:trPr>
          <w:cantSplit/>
          <w:trHeight w:val="406"/>
        </w:trPr>
        <w:tc>
          <w:tcPr>
            <w:tcW w:w="2315" w:type="pct"/>
            <w:vMerge w:val="restart"/>
          </w:tcPr>
          <w:p w14:paraId="09CDBE97" w14:textId="4A160B3F" w:rsidR="000C6921" w:rsidRPr="00767BFB" w:rsidRDefault="000C6921" w:rsidP="00B83711">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Response to Schedule 5 Notice dated 29/03/19</w:t>
            </w:r>
          </w:p>
          <w:p w14:paraId="1FE40573" w14:textId="35154EA5" w:rsidR="000C6921" w:rsidRPr="00767BFB" w:rsidRDefault="000C6921" w:rsidP="00B83711">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(Application EPR/BP3095SR/V007)</w:t>
            </w:r>
          </w:p>
        </w:tc>
        <w:tc>
          <w:tcPr>
            <w:tcW w:w="1984" w:type="pct"/>
          </w:tcPr>
          <w:p w14:paraId="7D2890C6" w14:textId="733F3F93" w:rsidR="000C6921" w:rsidRPr="00767BFB" w:rsidRDefault="000C6921" w:rsidP="00B83711">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Doc 06 - CCL Odour Management Plan (OMP).</w:t>
            </w:r>
          </w:p>
          <w:p w14:paraId="09B1E319" w14:textId="2BA3F641" w:rsidR="000C6921" w:rsidRPr="00767BFB" w:rsidRDefault="001571DA" w:rsidP="00B83711">
            <w:pPr>
              <w:pStyle w:val="ListParagraph"/>
              <w:keepLines/>
              <w:widowControl w:val="0"/>
              <w:numPr>
                <w:ilvl w:val="0"/>
                <w:numId w:val="29"/>
              </w:numPr>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A</w:t>
            </w:r>
            <w:r w:rsidR="000C6921" w:rsidRPr="00767BFB">
              <w:rPr>
                <w:rFonts w:ascii="Arial" w:hAnsi="Arial" w:cs="Arial"/>
                <w:sz w:val="18"/>
                <w:szCs w:val="18"/>
                <w:lang w:eastAsia="en-US"/>
              </w:rPr>
              <w:t>ll</w:t>
            </w:r>
            <w:r w:rsidRPr="00767BFB">
              <w:rPr>
                <w:rFonts w:ascii="Arial" w:hAnsi="Arial" w:cs="Arial"/>
                <w:sz w:val="18"/>
                <w:szCs w:val="18"/>
                <w:lang w:eastAsia="en-US"/>
              </w:rPr>
              <w:t xml:space="preserve"> sections</w:t>
            </w:r>
          </w:p>
        </w:tc>
        <w:tc>
          <w:tcPr>
            <w:tcW w:w="701" w:type="pct"/>
          </w:tcPr>
          <w:p w14:paraId="0861F327" w14:textId="1FF3454E" w:rsidR="000C6921" w:rsidRPr="00767BFB" w:rsidRDefault="000C6921" w:rsidP="00B83711">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18/04/19</w:t>
            </w:r>
          </w:p>
        </w:tc>
      </w:tr>
      <w:tr w:rsidR="00CA75F8" w:rsidRPr="000D4BB8" w14:paraId="059719FC" w14:textId="77777777" w:rsidTr="00B83711">
        <w:trPr>
          <w:cantSplit/>
          <w:trHeight w:val="43"/>
        </w:trPr>
        <w:tc>
          <w:tcPr>
            <w:tcW w:w="2315" w:type="pct"/>
            <w:vMerge/>
            <w:tcBorders>
              <w:bottom w:val="single" w:sz="4" w:space="0" w:color="auto"/>
            </w:tcBorders>
          </w:tcPr>
          <w:p w14:paraId="6D7C96F7" w14:textId="77777777" w:rsidR="00CA75F8" w:rsidRPr="00767BFB" w:rsidRDefault="00CA75F8" w:rsidP="00B83711">
            <w:pPr>
              <w:keepLines/>
              <w:widowControl w:val="0"/>
              <w:spacing w:before="20" w:after="20" w:line="230" w:lineRule="exact"/>
              <w:jc w:val="left"/>
              <w:outlineLvl w:val="2"/>
              <w:rPr>
                <w:rFonts w:ascii="Arial" w:hAnsi="Arial" w:cs="Arial"/>
                <w:sz w:val="18"/>
                <w:szCs w:val="18"/>
                <w:lang w:eastAsia="en-US"/>
              </w:rPr>
            </w:pPr>
          </w:p>
        </w:tc>
        <w:tc>
          <w:tcPr>
            <w:tcW w:w="1984" w:type="pct"/>
            <w:tcBorders>
              <w:bottom w:val="single" w:sz="4" w:space="0" w:color="auto"/>
            </w:tcBorders>
          </w:tcPr>
          <w:p w14:paraId="65145AFE" w14:textId="24FACD21" w:rsidR="00CA75F8" w:rsidRPr="00767BFB" w:rsidRDefault="00CA75F8" w:rsidP="00B83711">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 xml:space="preserve">Doc 03 - CCL ERA Environmental Risk Assessment (ERA). </w:t>
            </w:r>
          </w:p>
          <w:p w14:paraId="5FB87066" w14:textId="4882FC18" w:rsidR="00CA75F8" w:rsidRPr="00767BFB" w:rsidRDefault="001571DA" w:rsidP="00B83711">
            <w:pPr>
              <w:pStyle w:val="ListParagraph"/>
              <w:keepLines/>
              <w:widowControl w:val="0"/>
              <w:numPr>
                <w:ilvl w:val="0"/>
                <w:numId w:val="29"/>
              </w:numPr>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A</w:t>
            </w:r>
            <w:r w:rsidR="00CA75F8" w:rsidRPr="00767BFB">
              <w:rPr>
                <w:rFonts w:ascii="Arial" w:hAnsi="Arial" w:cs="Arial"/>
                <w:sz w:val="18"/>
                <w:szCs w:val="18"/>
                <w:lang w:eastAsia="en-US"/>
              </w:rPr>
              <w:t>ll</w:t>
            </w:r>
            <w:r w:rsidRPr="00767BFB">
              <w:rPr>
                <w:rFonts w:ascii="Arial" w:hAnsi="Arial" w:cs="Arial"/>
                <w:sz w:val="18"/>
                <w:szCs w:val="18"/>
                <w:lang w:eastAsia="en-US"/>
              </w:rPr>
              <w:t xml:space="preserve"> sections</w:t>
            </w:r>
          </w:p>
        </w:tc>
        <w:tc>
          <w:tcPr>
            <w:tcW w:w="701" w:type="pct"/>
          </w:tcPr>
          <w:p w14:paraId="41BCDDD5" w14:textId="5FF8B69E" w:rsidR="00CA75F8" w:rsidRPr="00767BFB" w:rsidRDefault="00CA75F8" w:rsidP="00B83711">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30/04/19</w:t>
            </w:r>
          </w:p>
        </w:tc>
      </w:tr>
      <w:tr w:rsidR="00CA75F8" w:rsidRPr="000D4BB8" w14:paraId="56A29818" w14:textId="77777777" w:rsidTr="00B83711">
        <w:trPr>
          <w:cantSplit/>
        </w:trPr>
        <w:tc>
          <w:tcPr>
            <w:tcW w:w="2315" w:type="pct"/>
            <w:vMerge/>
          </w:tcPr>
          <w:p w14:paraId="06E8836A" w14:textId="77777777" w:rsidR="00CA75F8" w:rsidRPr="00767BFB" w:rsidRDefault="00CA75F8" w:rsidP="00B83711">
            <w:pPr>
              <w:keepLines/>
              <w:widowControl w:val="0"/>
              <w:spacing w:before="20" w:after="20" w:line="230" w:lineRule="exact"/>
              <w:jc w:val="left"/>
              <w:outlineLvl w:val="2"/>
              <w:rPr>
                <w:rFonts w:ascii="Arial" w:hAnsi="Arial" w:cs="Arial"/>
                <w:sz w:val="18"/>
                <w:szCs w:val="18"/>
                <w:lang w:eastAsia="en-US"/>
              </w:rPr>
            </w:pPr>
          </w:p>
        </w:tc>
        <w:tc>
          <w:tcPr>
            <w:tcW w:w="1984" w:type="pct"/>
          </w:tcPr>
          <w:p w14:paraId="1B30D702" w14:textId="0E6D0EB4" w:rsidR="00CA75F8" w:rsidRPr="00767BFB" w:rsidRDefault="00CA75F8" w:rsidP="00B83711">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 xml:space="preserve">Doc 04 - CCL Environmental Management System (EMS). </w:t>
            </w:r>
            <w:r w:rsidR="001571DA" w:rsidRPr="00767BFB">
              <w:rPr>
                <w:rFonts w:ascii="Arial" w:hAnsi="Arial" w:cs="Arial"/>
                <w:sz w:val="18"/>
                <w:szCs w:val="18"/>
                <w:lang w:eastAsia="en-US"/>
              </w:rPr>
              <w:t>Listed sections only:</w:t>
            </w:r>
            <w:r w:rsidRPr="00767BFB">
              <w:rPr>
                <w:rFonts w:ascii="Arial" w:hAnsi="Arial" w:cs="Arial"/>
                <w:sz w:val="18"/>
                <w:szCs w:val="18"/>
                <w:lang w:eastAsia="en-US"/>
              </w:rPr>
              <w:t xml:space="preserve"> </w:t>
            </w:r>
          </w:p>
          <w:p w14:paraId="3BB51CB4" w14:textId="77777777" w:rsidR="00CA75F8" w:rsidRPr="00767BFB" w:rsidRDefault="00CA75F8" w:rsidP="00B83711">
            <w:pPr>
              <w:pStyle w:val="ListParagraph"/>
              <w:keepLines/>
              <w:widowControl w:val="0"/>
              <w:numPr>
                <w:ilvl w:val="0"/>
                <w:numId w:val="29"/>
              </w:numPr>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4.2 Drainage and Containment System</w:t>
            </w:r>
          </w:p>
          <w:p w14:paraId="2E1AE8FA" w14:textId="60DF1491" w:rsidR="00CA75F8" w:rsidRPr="00767BFB" w:rsidRDefault="00CA75F8" w:rsidP="00B83711">
            <w:pPr>
              <w:pStyle w:val="ListParagraph"/>
              <w:numPr>
                <w:ilvl w:val="0"/>
                <w:numId w:val="29"/>
              </w:numPr>
              <w:jc w:val="left"/>
              <w:rPr>
                <w:rFonts w:ascii="Arial" w:hAnsi="Arial" w:cs="Arial"/>
                <w:sz w:val="18"/>
                <w:szCs w:val="18"/>
                <w:lang w:eastAsia="en-US"/>
              </w:rPr>
            </w:pPr>
            <w:r w:rsidRPr="00767BFB">
              <w:rPr>
                <w:rFonts w:ascii="Arial" w:hAnsi="Arial" w:cs="Arial"/>
                <w:sz w:val="18"/>
                <w:szCs w:val="18"/>
                <w:lang w:eastAsia="en-US"/>
              </w:rPr>
              <w:t>4.3 Contaminant / Rejected Load Storage</w:t>
            </w:r>
          </w:p>
          <w:p w14:paraId="6924FB94" w14:textId="691D9FB9" w:rsidR="00CA75F8" w:rsidRPr="00767BFB" w:rsidRDefault="00CA75F8" w:rsidP="00B83711">
            <w:pPr>
              <w:pStyle w:val="ListParagraph"/>
              <w:numPr>
                <w:ilvl w:val="0"/>
                <w:numId w:val="29"/>
              </w:numPr>
              <w:jc w:val="left"/>
              <w:rPr>
                <w:rFonts w:ascii="Arial" w:hAnsi="Arial" w:cs="Arial"/>
                <w:sz w:val="18"/>
                <w:szCs w:val="18"/>
                <w:lang w:eastAsia="en-US"/>
              </w:rPr>
            </w:pPr>
            <w:r w:rsidRPr="00767BFB">
              <w:rPr>
                <w:rFonts w:ascii="Arial" w:hAnsi="Arial" w:cs="Arial"/>
                <w:sz w:val="18"/>
                <w:szCs w:val="18"/>
                <w:lang w:eastAsia="en-US"/>
              </w:rPr>
              <w:t>5.3 Receipt of contamination within loads</w:t>
            </w:r>
          </w:p>
          <w:p w14:paraId="30855F7D" w14:textId="39175BEB" w:rsidR="00CA75F8" w:rsidRPr="00767BFB" w:rsidRDefault="00CA75F8" w:rsidP="00B83711">
            <w:pPr>
              <w:pStyle w:val="ListParagraph"/>
              <w:numPr>
                <w:ilvl w:val="0"/>
                <w:numId w:val="29"/>
              </w:numPr>
              <w:rPr>
                <w:rFonts w:ascii="Arial" w:hAnsi="Arial" w:cs="Arial"/>
                <w:sz w:val="18"/>
                <w:szCs w:val="18"/>
                <w:lang w:eastAsia="en-US"/>
              </w:rPr>
            </w:pPr>
            <w:r w:rsidRPr="00767BFB">
              <w:rPr>
                <w:rFonts w:ascii="Arial" w:hAnsi="Arial" w:cs="Arial"/>
                <w:sz w:val="18"/>
                <w:szCs w:val="18"/>
                <w:lang w:eastAsia="en-US"/>
              </w:rPr>
              <w:t>5.4 Waste Contamination</w:t>
            </w:r>
          </w:p>
          <w:p w14:paraId="26509167" w14:textId="7D8F8917" w:rsidR="00CA75F8" w:rsidRPr="00767BFB" w:rsidRDefault="00CA75F8" w:rsidP="00B83711">
            <w:pPr>
              <w:pStyle w:val="ListParagraph"/>
              <w:keepLines/>
              <w:widowControl w:val="0"/>
              <w:numPr>
                <w:ilvl w:val="0"/>
                <w:numId w:val="29"/>
              </w:numPr>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 xml:space="preserve">5.6.1 </w:t>
            </w:r>
            <w:r w:rsidR="00D90D32" w:rsidRPr="00767BFB">
              <w:rPr>
                <w:rFonts w:ascii="Arial" w:hAnsi="Arial" w:cs="Arial"/>
                <w:sz w:val="18"/>
                <w:szCs w:val="18"/>
                <w:lang w:eastAsia="en-US"/>
              </w:rPr>
              <w:t>Critical</w:t>
            </w:r>
            <w:r w:rsidRPr="00767BFB">
              <w:rPr>
                <w:rFonts w:ascii="Arial" w:hAnsi="Arial" w:cs="Arial"/>
                <w:sz w:val="18"/>
                <w:szCs w:val="18"/>
                <w:lang w:eastAsia="en-US"/>
              </w:rPr>
              <w:t xml:space="preserve"> Limits</w:t>
            </w:r>
          </w:p>
          <w:p w14:paraId="210632E8" w14:textId="47731DF1" w:rsidR="00CA75F8" w:rsidRPr="00767BFB" w:rsidRDefault="00CA75F8" w:rsidP="00B83711">
            <w:pPr>
              <w:pStyle w:val="ListParagraph"/>
              <w:keepLines/>
              <w:widowControl w:val="0"/>
              <w:numPr>
                <w:ilvl w:val="0"/>
                <w:numId w:val="29"/>
              </w:numPr>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5.6.2 Corrective Actions</w:t>
            </w:r>
          </w:p>
        </w:tc>
        <w:tc>
          <w:tcPr>
            <w:tcW w:w="701" w:type="pct"/>
          </w:tcPr>
          <w:p w14:paraId="05DBA701" w14:textId="252EB01B" w:rsidR="00CA75F8" w:rsidRPr="00767BFB" w:rsidRDefault="00CA75F8" w:rsidP="00B83711">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07/05/19</w:t>
            </w:r>
          </w:p>
        </w:tc>
      </w:tr>
      <w:tr w:rsidR="000C6921" w:rsidRPr="000D4BB8" w14:paraId="4C1B996B" w14:textId="77777777" w:rsidTr="00B83711">
        <w:trPr>
          <w:cantSplit/>
        </w:trPr>
        <w:tc>
          <w:tcPr>
            <w:tcW w:w="2315" w:type="pct"/>
            <w:vMerge/>
          </w:tcPr>
          <w:p w14:paraId="42DDCFDC" w14:textId="77777777" w:rsidR="000C6921" w:rsidRPr="00767BFB" w:rsidRDefault="000C6921" w:rsidP="00B83711">
            <w:pPr>
              <w:keepLines/>
              <w:widowControl w:val="0"/>
              <w:spacing w:before="20" w:after="20" w:line="230" w:lineRule="exact"/>
              <w:jc w:val="left"/>
              <w:outlineLvl w:val="2"/>
              <w:rPr>
                <w:rFonts w:ascii="Arial" w:hAnsi="Arial" w:cs="Arial"/>
                <w:sz w:val="18"/>
                <w:szCs w:val="18"/>
                <w:lang w:eastAsia="en-US"/>
              </w:rPr>
            </w:pPr>
          </w:p>
        </w:tc>
        <w:tc>
          <w:tcPr>
            <w:tcW w:w="1984" w:type="pct"/>
          </w:tcPr>
          <w:p w14:paraId="205A3B5A" w14:textId="77777777" w:rsidR="001571DA" w:rsidRPr="00767BFB" w:rsidRDefault="001571DA" w:rsidP="00B83711">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Waste Transfer Station</w:t>
            </w:r>
          </w:p>
          <w:p w14:paraId="40A3AD08" w14:textId="77777777" w:rsidR="001571DA" w:rsidRPr="00767BFB" w:rsidRDefault="001571DA" w:rsidP="00B83711">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Fire Mitigation &amp; Management Plan</w:t>
            </w:r>
          </w:p>
          <w:p w14:paraId="1607D1CD" w14:textId="24355A69" w:rsidR="000C6921" w:rsidRPr="00767BFB" w:rsidRDefault="001571DA" w:rsidP="00B83711">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ISSUE 01- Version 5f.</w:t>
            </w:r>
          </w:p>
          <w:p w14:paraId="527C0476" w14:textId="0B09285F" w:rsidR="001571DA" w:rsidRPr="00767BFB" w:rsidRDefault="001571DA" w:rsidP="00B83711">
            <w:pPr>
              <w:pStyle w:val="ListParagraph"/>
              <w:keepLines/>
              <w:widowControl w:val="0"/>
              <w:numPr>
                <w:ilvl w:val="0"/>
                <w:numId w:val="29"/>
              </w:numPr>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All sections</w:t>
            </w:r>
          </w:p>
        </w:tc>
        <w:tc>
          <w:tcPr>
            <w:tcW w:w="701" w:type="pct"/>
          </w:tcPr>
          <w:p w14:paraId="7AC3FF07" w14:textId="4F9F5D64" w:rsidR="000C6921" w:rsidRPr="00767BFB" w:rsidRDefault="001571DA" w:rsidP="00B83711">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09/07/19</w:t>
            </w:r>
          </w:p>
        </w:tc>
      </w:tr>
      <w:tr w:rsidR="00B33672" w:rsidRPr="000D4BB8" w14:paraId="2A767EFD" w14:textId="77777777" w:rsidTr="00B83711">
        <w:trPr>
          <w:cantSplit/>
        </w:trPr>
        <w:tc>
          <w:tcPr>
            <w:tcW w:w="2315" w:type="pct"/>
          </w:tcPr>
          <w:p w14:paraId="3EECE797" w14:textId="77777777" w:rsidR="00B33672" w:rsidRDefault="00587420" w:rsidP="00B83711">
            <w:pPr>
              <w:keepLines/>
              <w:widowControl w:val="0"/>
              <w:spacing w:before="20" w:after="20" w:line="230" w:lineRule="exact"/>
              <w:jc w:val="left"/>
              <w:outlineLvl w:val="2"/>
              <w:rPr>
                <w:rFonts w:ascii="Arial" w:hAnsi="Arial" w:cs="Arial"/>
                <w:sz w:val="18"/>
                <w:szCs w:val="18"/>
                <w:lang w:eastAsia="en-US"/>
              </w:rPr>
            </w:pPr>
            <w:r>
              <w:rPr>
                <w:rFonts w:ascii="Arial" w:hAnsi="Arial" w:cs="Arial"/>
                <w:sz w:val="18"/>
                <w:szCs w:val="18"/>
                <w:lang w:eastAsia="en-US"/>
              </w:rPr>
              <w:t>Application</w:t>
            </w:r>
          </w:p>
          <w:p w14:paraId="24F8FDEA" w14:textId="1915D47A" w:rsidR="00B661E7" w:rsidRPr="00767BFB" w:rsidRDefault="00B661E7" w:rsidP="00B83711">
            <w:pPr>
              <w:keepLines/>
              <w:widowControl w:val="0"/>
              <w:spacing w:before="20" w:after="20" w:line="230" w:lineRule="exact"/>
              <w:jc w:val="left"/>
              <w:outlineLvl w:val="2"/>
              <w:rPr>
                <w:rFonts w:ascii="Arial" w:hAnsi="Arial" w:cs="Arial"/>
                <w:sz w:val="18"/>
                <w:szCs w:val="18"/>
                <w:lang w:eastAsia="en-US"/>
              </w:rPr>
            </w:pPr>
            <w:r w:rsidRPr="00767BFB">
              <w:rPr>
                <w:rFonts w:ascii="Arial" w:hAnsi="Arial" w:cs="Arial"/>
                <w:sz w:val="18"/>
                <w:szCs w:val="18"/>
                <w:lang w:eastAsia="en-US"/>
              </w:rPr>
              <w:t>(Application EPR/BP3095SR/</w:t>
            </w:r>
            <w:r>
              <w:rPr>
                <w:rFonts w:ascii="Arial" w:hAnsi="Arial" w:cs="Arial"/>
                <w:sz w:val="18"/>
                <w:szCs w:val="18"/>
                <w:lang w:eastAsia="en-US"/>
              </w:rPr>
              <w:t>S</w:t>
            </w:r>
            <w:r w:rsidRPr="00767BFB">
              <w:rPr>
                <w:rFonts w:ascii="Arial" w:hAnsi="Arial" w:cs="Arial"/>
                <w:sz w:val="18"/>
                <w:szCs w:val="18"/>
                <w:lang w:eastAsia="en-US"/>
              </w:rPr>
              <w:t>00</w:t>
            </w:r>
            <w:r>
              <w:rPr>
                <w:rFonts w:ascii="Arial" w:hAnsi="Arial" w:cs="Arial"/>
                <w:sz w:val="18"/>
                <w:szCs w:val="18"/>
                <w:lang w:eastAsia="en-US"/>
              </w:rPr>
              <w:t>9</w:t>
            </w:r>
            <w:r w:rsidRPr="00767BFB">
              <w:rPr>
                <w:rFonts w:ascii="Arial" w:hAnsi="Arial" w:cs="Arial"/>
                <w:sz w:val="18"/>
                <w:szCs w:val="18"/>
                <w:lang w:eastAsia="en-US"/>
              </w:rPr>
              <w:t>)</w:t>
            </w:r>
          </w:p>
        </w:tc>
        <w:tc>
          <w:tcPr>
            <w:tcW w:w="1984" w:type="pct"/>
          </w:tcPr>
          <w:p w14:paraId="7F31B74C" w14:textId="2B0BAACB" w:rsidR="00B33672" w:rsidRPr="00767BFB" w:rsidRDefault="00B33672" w:rsidP="00B83711">
            <w:pPr>
              <w:keepLines/>
              <w:widowControl w:val="0"/>
              <w:spacing w:before="20" w:after="20" w:line="230" w:lineRule="exact"/>
              <w:jc w:val="left"/>
              <w:outlineLvl w:val="2"/>
              <w:rPr>
                <w:rFonts w:ascii="Arial" w:hAnsi="Arial" w:cs="Arial"/>
                <w:sz w:val="18"/>
                <w:szCs w:val="18"/>
                <w:lang w:eastAsia="en-US"/>
              </w:rPr>
            </w:pPr>
            <w:r>
              <w:rPr>
                <w:rFonts w:ascii="Arial" w:hAnsi="Arial" w:cs="Arial"/>
                <w:sz w:val="18"/>
                <w:szCs w:val="18"/>
                <w:lang w:eastAsia="en-US"/>
              </w:rPr>
              <w:t xml:space="preserve">Email confirming </w:t>
            </w:r>
            <w:r w:rsidR="00587420">
              <w:rPr>
                <w:rFonts w:ascii="Arial" w:hAnsi="Arial" w:cs="Arial"/>
                <w:sz w:val="18"/>
                <w:szCs w:val="18"/>
                <w:lang w:eastAsia="en-US"/>
              </w:rPr>
              <w:t>continuning access to water supply for use</w:t>
            </w:r>
            <w:r>
              <w:rPr>
                <w:rFonts w:ascii="Arial" w:hAnsi="Arial" w:cs="Arial"/>
                <w:sz w:val="18"/>
                <w:szCs w:val="18"/>
                <w:lang w:eastAsia="en-US"/>
              </w:rPr>
              <w:t xml:space="preserve"> </w:t>
            </w:r>
            <w:r w:rsidR="00587420">
              <w:rPr>
                <w:rFonts w:ascii="Arial" w:hAnsi="Arial" w:cs="Arial"/>
                <w:sz w:val="18"/>
                <w:szCs w:val="18"/>
                <w:lang w:eastAsia="en-US"/>
              </w:rPr>
              <w:t>in a fire.</w:t>
            </w:r>
          </w:p>
        </w:tc>
        <w:tc>
          <w:tcPr>
            <w:tcW w:w="701" w:type="pct"/>
          </w:tcPr>
          <w:p w14:paraId="3151CEC7" w14:textId="7CF3984B" w:rsidR="00B33672" w:rsidRPr="00767BFB" w:rsidRDefault="00B33672" w:rsidP="00B83711">
            <w:pPr>
              <w:keepLines/>
              <w:widowControl w:val="0"/>
              <w:spacing w:before="20" w:after="20" w:line="230" w:lineRule="exact"/>
              <w:jc w:val="left"/>
              <w:outlineLvl w:val="2"/>
              <w:rPr>
                <w:rFonts w:ascii="Arial" w:hAnsi="Arial" w:cs="Arial"/>
                <w:sz w:val="18"/>
                <w:szCs w:val="18"/>
                <w:lang w:eastAsia="en-US"/>
              </w:rPr>
            </w:pPr>
            <w:r>
              <w:rPr>
                <w:rFonts w:ascii="Arial" w:hAnsi="Arial" w:cs="Arial"/>
                <w:sz w:val="18"/>
                <w:szCs w:val="18"/>
                <w:lang w:eastAsia="en-US"/>
              </w:rPr>
              <w:t>21/08/20</w:t>
            </w:r>
          </w:p>
        </w:tc>
      </w:tr>
    </w:tbl>
    <w:p w14:paraId="3137AB72" w14:textId="77777777" w:rsidR="00B33672" w:rsidRDefault="00B33672" w:rsidP="005032E3">
      <w:pPr>
        <w:keepLines/>
        <w:widowControl w:val="0"/>
        <w:spacing w:before="120" w:line="270" w:lineRule="exact"/>
        <w:jc w:val="left"/>
        <w:outlineLvl w:val="2"/>
        <w:rPr>
          <w:rFonts w:ascii="Arial" w:hAnsi="Arial"/>
          <w:color w:val="000000"/>
          <w:sz w:val="18"/>
          <w:lang w:eastAsia="en-US"/>
        </w:rPr>
      </w:pPr>
    </w:p>
    <w:p w14:paraId="2279E99B" w14:textId="77777777" w:rsidR="005032E3" w:rsidRPr="005032E3" w:rsidRDefault="005032E3" w:rsidP="005032E3">
      <w:pPr>
        <w:keepNext/>
        <w:keepLines/>
        <w:widowControl w:val="0"/>
        <w:spacing w:before="20" w:after="20" w:line="230" w:lineRule="exact"/>
        <w:jc w:val="left"/>
        <w:outlineLvl w:val="2"/>
        <w:rPr>
          <w:rFonts w:ascii="Cambria" w:hAnsi="Cambria"/>
          <w:b/>
          <w:color w:val="FFFFFF"/>
          <w:sz w:val="18"/>
          <w:lang w:eastAsia="en-US"/>
        </w:rPr>
      </w:pPr>
    </w:p>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2 - Waste types, raw materials and fuels</w:t>
      </w:r>
    </w:p>
    <w:tbl>
      <w:tblPr>
        <w:tblW w:w="5027" w:type="pct"/>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9"/>
        <w:gridCol w:w="6825"/>
      </w:tblGrid>
      <w:tr w:rsidR="009A1BD8" w:rsidRPr="00424731" w14:paraId="079BA054" w14:textId="77777777" w:rsidTr="00BC299B">
        <w:trPr>
          <w:cantSplit/>
          <w:tblHeader/>
        </w:trPr>
        <w:tc>
          <w:tcPr>
            <w:tcW w:w="5000" w:type="pct"/>
            <w:gridSpan w:val="2"/>
            <w:tcBorders>
              <w:bottom w:val="single" w:sz="4" w:space="0" w:color="auto"/>
            </w:tcBorders>
            <w:shd w:val="clear" w:color="auto" w:fill="000000"/>
          </w:tcPr>
          <w:p w14:paraId="29B7B4B1" w14:textId="64CDCA9C" w:rsidR="000D4BB8" w:rsidRPr="00424731" w:rsidRDefault="000D4BB8" w:rsidP="00424731">
            <w:pPr>
              <w:keepNext/>
              <w:keepLines/>
              <w:widowControl w:val="0"/>
              <w:spacing w:before="20" w:after="20" w:line="230" w:lineRule="exact"/>
              <w:jc w:val="left"/>
              <w:outlineLvl w:val="2"/>
              <w:rPr>
                <w:rFonts w:ascii="Arial" w:hAnsi="Arial" w:cs="Arial"/>
                <w:b/>
                <w:bCs/>
                <w:sz w:val="18"/>
                <w:szCs w:val="18"/>
                <w:lang w:val="en-US" w:eastAsia="en-US"/>
              </w:rPr>
            </w:pPr>
            <w:bookmarkStart w:id="25" w:name="_Hlk49160634"/>
            <w:bookmarkStart w:id="26" w:name="_Hlk3973450"/>
            <w:r w:rsidRPr="00424731">
              <w:rPr>
                <w:rFonts w:ascii="Arial" w:hAnsi="Arial" w:cs="Arial"/>
                <w:b/>
                <w:bCs/>
                <w:sz w:val="18"/>
                <w:szCs w:val="18"/>
                <w:lang w:eastAsia="en-US"/>
              </w:rPr>
              <w:t>Table S2.</w:t>
            </w:r>
            <w:r w:rsidR="00587420">
              <w:rPr>
                <w:rFonts w:ascii="Arial" w:hAnsi="Arial" w:cs="Arial"/>
                <w:b/>
                <w:bCs/>
                <w:sz w:val="18"/>
                <w:szCs w:val="18"/>
                <w:lang w:eastAsia="en-US"/>
              </w:rPr>
              <w:t>1</w:t>
            </w:r>
            <w:r w:rsidRPr="00424731">
              <w:rPr>
                <w:rFonts w:ascii="Arial" w:hAnsi="Arial" w:cs="Arial"/>
                <w:b/>
                <w:bCs/>
                <w:sz w:val="18"/>
                <w:szCs w:val="18"/>
                <w:lang w:eastAsia="en-US"/>
              </w:rPr>
              <w:t xml:space="preserve"> Permitted waste types and quantities for </w:t>
            </w:r>
            <w:r w:rsidR="00C15162" w:rsidRPr="00424731">
              <w:rPr>
                <w:rFonts w:ascii="Arial" w:hAnsi="Arial" w:cs="Arial"/>
                <w:b/>
                <w:bCs/>
                <w:sz w:val="18"/>
                <w:szCs w:val="18"/>
                <w:lang w:eastAsia="en-US"/>
              </w:rPr>
              <w:t>waste</w:t>
            </w:r>
            <w:r w:rsidR="000E7D47" w:rsidRPr="00424731">
              <w:rPr>
                <w:rFonts w:ascii="Arial" w:hAnsi="Arial" w:cs="Arial"/>
                <w:b/>
                <w:bCs/>
                <w:sz w:val="18"/>
                <w:szCs w:val="18"/>
                <w:lang w:eastAsia="en-US"/>
              </w:rPr>
              <w:t xml:space="preserve"> transfer </w:t>
            </w:r>
            <w:r w:rsidR="000E7D47" w:rsidRPr="00935534">
              <w:rPr>
                <w:rFonts w:ascii="Arial" w:hAnsi="Arial" w:cs="Arial"/>
                <w:b/>
                <w:bCs/>
                <w:sz w:val="18"/>
                <w:szCs w:val="18"/>
                <w:lang w:eastAsia="en-US"/>
              </w:rPr>
              <w:t>station</w:t>
            </w:r>
            <w:r w:rsidR="009024EA" w:rsidRPr="00935534">
              <w:rPr>
                <w:rFonts w:ascii="Arial" w:hAnsi="Arial" w:cs="Arial"/>
                <w:b/>
                <w:bCs/>
                <w:sz w:val="18"/>
                <w:szCs w:val="18"/>
                <w:lang w:eastAsia="en-US"/>
              </w:rPr>
              <w:t xml:space="preserve"> with treatment</w:t>
            </w:r>
            <w:bookmarkEnd w:id="25"/>
          </w:p>
        </w:tc>
      </w:tr>
      <w:tr w:rsidR="009A1BD8" w:rsidRPr="00424731" w14:paraId="5EA26F74" w14:textId="77777777" w:rsidTr="00BC299B">
        <w:trPr>
          <w:cantSplit/>
          <w:tblHeader/>
        </w:trPr>
        <w:tc>
          <w:tcPr>
            <w:tcW w:w="731" w:type="pct"/>
            <w:tcBorders>
              <w:left w:val="nil"/>
              <w:right w:val="single" w:sz="4" w:space="0" w:color="auto"/>
            </w:tcBorders>
          </w:tcPr>
          <w:p w14:paraId="78626891" w14:textId="77777777" w:rsidR="000D4BB8" w:rsidRPr="00424731" w:rsidRDefault="000D4BB8" w:rsidP="00424731">
            <w:pPr>
              <w:keepLines/>
              <w:widowControl w:val="0"/>
              <w:spacing w:before="20" w:after="20" w:line="230" w:lineRule="exact"/>
              <w:jc w:val="left"/>
              <w:outlineLvl w:val="2"/>
              <w:rPr>
                <w:rFonts w:ascii="Arial" w:hAnsi="Arial" w:cs="Arial"/>
                <w:sz w:val="18"/>
                <w:szCs w:val="18"/>
                <w:lang w:eastAsia="en-US"/>
              </w:rPr>
            </w:pPr>
            <w:r w:rsidRPr="00424731">
              <w:rPr>
                <w:rFonts w:ascii="Arial" w:hAnsi="Arial" w:cs="Arial"/>
                <w:b/>
                <w:sz w:val="18"/>
                <w:szCs w:val="18"/>
              </w:rPr>
              <w:t>Maximum quantity</w:t>
            </w:r>
          </w:p>
        </w:tc>
        <w:tc>
          <w:tcPr>
            <w:tcW w:w="4269" w:type="pct"/>
            <w:tcBorders>
              <w:left w:val="single" w:sz="4" w:space="0" w:color="auto"/>
              <w:right w:val="nil"/>
            </w:tcBorders>
          </w:tcPr>
          <w:p w14:paraId="72526966" w14:textId="141B028B" w:rsidR="000D4BB8" w:rsidRPr="00424731" w:rsidRDefault="00C15162" w:rsidP="00424731">
            <w:pPr>
              <w:keepLines/>
              <w:widowControl w:val="0"/>
              <w:spacing w:before="20" w:after="20" w:line="230" w:lineRule="exact"/>
              <w:jc w:val="left"/>
              <w:outlineLvl w:val="2"/>
              <w:rPr>
                <w:rFonts w:ascii="Arial" w:hAnsi="Arial" w:cs="Arial"/>
                <w:i/>
                <w:sz w:val="18"/>
                <w:szCs w:val="18"/>
                <w:lang w:eastAsia="en-US"/>
              </w:rPr>
            </w:pPr>
            <w:r w:rsidRPr="00424731">
              <w:rPr>
                <w:rFonts w:ascii="Arial" w:hAnsi="Arial" w:cs="Arial"/>
                <w:sz w:val="18"/>
                <w:szCs w:val="18"/>
              </w:rPr>
              <w:t xml:space="preserve">The maximum quantity of waste to be accepted on site shall not exceed </w:t>
            </w:r>
            <w:r w:rsidR="00A05B75">
              <w:rPr>
                <w:rFonts w:ascii="Arial" w:hAnsi="Arial" w:cs="Arial"/>
                <w:sz w:val="18"/>
                <w:szCs w:val="18"/>
              </w:rPr>
              <w:t>18</w:t>
            </w:r>
            <w:r w:rsidRPr="00184860">
              <w:rPr>
                <w:rFonts w:ascii="Arial" w:hAnsi="Arial" w:cs="Arial"/>
                <w:sz w:val="18"/>
                <w:szCs w:val="18"/>
              </w:rPr>
              <w:t>,000</w:t>
            </w:r>
            <w:r w:rsidRPr="00424731">
              <w:rPr>
                <w:rFonts w:ascii="Arial" w:hAnsi="Arial" w:cs="Arial"/>
                <w:sz w:val="18"/>
                <w:szCs w:val="18"/>
              </w:rPr>
              <w:t xml:space="preserve"> tonnes per year.</w:t>
            </w:r>
          </w:p>
        </w:tc>
      </w:tr>
      <w:tr w:rsidR="009A1BD8" w:rsidRPr="00424731" w14:paraId="3EFAEE41" w14:textId="77777777" w:rsidTr="00BC299B">
        <w:trPr>
          <w:cantSplit/>
          <w:tblHeader/>
        </w:trPr>
        <w:tc>
          <w:tcPr>
            <w:tcW w:w="731" w:type="pct"/>
            <w:tcBorders>
              <w:left w:val="nil"/>
              <w:right w:val="single" w:sz="4" w:space="0" w:color="auto"/>
            </w:tcBorders>
          </w:tcPr>
          <w:p w14:paraId="189AA9A8" w14:textId="77777777" w:rsidR="000D4BB8" w:rsidRPr="00424731" w:rsidRDefault="000D4BB8" w:rsidP="00424731">
            <w:pPr>
              <w:pStyle w:val="Tablebody"/>
              <w:rPr>
                <w:rFonts w:cs="Arial"/>
                <w:b/>
                <w:color w:val="auto"/>
                <w:szCs w:val="18"/>
              </w:rPr>
            </w:pPr>
            <w:r w:rsidRPr="00424731">
              <w:rPr>
                <w:rFonts w:cs="Arial"/>
                <w:b/>
                <w:color w:val="auto"/>
                <w:szCs w:val="18"/>
              </w:rPr>
              <w:t>Exclusions</w:t>
            </w:r>
          </w:p>
        </w:tc>
        <w:tc>
          <w:tcPr>
            <w:tcW w:w="4269" w:type="pct"/>
            <w:tcBorders>
              <w:left w:val="single" w:sz="4" w:space="0" w:color="auto"/>
              <w:right w:val="nil"/>
            </w:tcBorders>
          </w:tcPr>
          <w:p w14:paraId="006B56D2" w14:textId="77777777" w:rsidR="000D4BB8" w:rsidRPr="00424731" w:rsidRDefault="000D4BB8" w:rsidP="00424731">
            <w:pPr>
              <w:pStyle w:val="Tablebody"/>
              <w:rPr>
                <w:rFonts w:cs="Arial"/>
                <w:color w:val="auto"/>
                <w:szCs w:val="18"/>
              </w:rPr>
            </w:pPr>
            <w:r w:rsidRPr="00424731">
              <w:rPr>
                <w:rFonts w:cs="Arial"/>
                <w:color w:val="auto"/>
                <w:szCs w:val="18"/>
              </w:rPr>
              <w:t>Notwithstanding the waste types set out in this table, wastes having any of the following characteristics shall not be accepted:</w:t>
            </w:r>
          </w:p>
          <w:p w14:paraId="30EE6006" w14:textId="77777777" w:rsidR="000D4BB8" w:rsidRPr="00424731" w:rsidRDefault="000D4BB8" w:rsidP="00424731">
            <w:pPr>
              <w:pStyle w:val="Tablebody"/>
              <w:numPr>
                <w:ilvl w:val="0"/>
                <w:numId w:val="27"/>
              </w:numPr>
              <w:rPr>
                <w:rFonts w:cs="Arial"/>
                <w:color w:val="auto"/>
                <w:szCs w:val="18"/>
              </w:rPr>
            </w:pPr>
            <w:r w:rsidRPr="00424731">
              <w:rPr>
                <w:rFonts w:cs="Arial"/>
                <w:color w:val="auto"/>
                <w:szCs w:val="18"/>
              </w:rPr>
              <w:t>consisting solely or mainly of dusts, powders or loose fibres</w:t>
            </w:r>
          </w:p>
          <w:p w14:paraId="43E6A6B0" w14:textId="32289FA5" w:rsidR="000D4BB8" w:rsidRPr="00424731" w:rsidRDefault="000D4BB8" w:rsidP="00424731">
            <w:pPr>
              <w:pStyle w:val="Tablebody"/>
              <w:numPr>
                <w:ilvl w:val="0"/>
                <w:numId w:val="27"/>
              </w:numPr>
              <w:rPr>
                <w:rFonts w:cs="Arial"/>
                <w:color w:val="auto"/>
                <w:szCs w:val="18"/>
              </w:rPr>
            </w:pPr>
            <w:r w:rsidRPr="00424731">
              <w:rPr>
                <w:rFonts w:cs="Arial"/>
                <w:color w:val="auto"/>
                <w:szCs w:val="18"/>
              </w:rPr>
              <w:t>sludges</w:t>
            </w:r>
            <w:r w:rsidR="007E6C83">
              <w:rPr>
                <w:rFonts w:cs="Arial"/>
                <w:color w:val="auto"/>
                <w:szCs w:val="18"/>
              </w:rPr>
              <w:t xml:space="preserve"> or liquids</w:t>
            </w:r>
          </w:p>
          <w:p w14:paraId="4B2F9C46" w14:textId="77777777" w:rsidR="000D4BB8" w:rsidRPr="00424731" w:rsidRDefault="000D4BB8" w:rsidP="00424731">
            <w:pPr>
              <w:pStyle w:val="Tablebody"/>
              <w:numPr>
                <w:ilvl w:val="0"/>
                <w:numId w:val="27"/>
              </w:numPr>
              <w:rPr>
                <w:rFonts w:cs="Arial"/>
                <w:color w:val="auto"/>
                <w:szCs w:val="18"/>
              </w:rPr>
            </w:pPr>
            <w:r w:rsidRPr="00424731">
              <w:rPr>
                <w:rFonts w:cs="Arial"/>
                <w:color w:val="auto"/>
                <w:szCs w:val="18"/>
              </w:rPr>
              <w:t>odorous or odour producing</w:t>
            </w:r>
          </w:p>
          <w:p w14:paraId="0295917C" w14:textId="56BC1D95" w:rsidR="006C6BC2" w:rsidRPr="00424731" w:rsidRDefault="006C6BC2" w:rsidP="00424731">
            <w:pPr>
              <w:pStyle w:val="Tablebody"/>
              <w:numPr>
                <w:ilvl w:val="0"/>
                <w:numId w:val="27"/>
              </w:numPr>
              <w:rPr>
                <w:rFonts w:cs="Arial"/>
                <w:color w:val="auto"/>
                <w:szCs w:val="18"/>
              </w:rPr>
            </w:pPr>
            <w:r w:rsidRPr="00424731">
              <w:rPr>
                <w:rFonts w:cs="Arial"/>
                <w:color w:val="auto"/>
                <w:szCs w:val="18"/>
              </w:rPr>
              <w:t>hazardous waste</w:t>
            </w:r>
          </w:p>
        </w:tc>
      </w:tr>
      <w:tr w:rsidR="009A1BD8" w:rsidRPr="00424731" w14:paraId="09DECBD9" w14:textId="77777777" w:rsidTr="00BC299B">
        <w:trPr>
          <w:cantSplit/>
          <w:tblHeader/>
        </w:trPr>
        <w:tc>
          <w:tcPr>
            <w:tcW w:w="731" w:type="pct"/>
            <w:tcBorders>
              <w:left w:val="nil"/>
              <w:right w:val="single" w:sz="4" w:space="0" w:color="auto"/>
            </w:tcBorders>
          </w:tcPr>
          <w:p w14:paraId="3B9313E6" w14:textId="77777777" w:rsidR="000D4BB8" w:rsidRPr="00424731" w:rsidRDefault="000D4BB8" w:rsidP="00424731">
            <w:pPr>
              <w:keepNext/>
              <w:keepLines/>
              <w:widowControl w:val="0"/>
              <w:spacing w:before="20" w:after="20" w:line="230" w:lineRule="exact"/>
              <w:jc w:val="left"/>
              <w:outlineLvl w:val="2"/>
              <w:rPr>
                <w:rFonts w:ascii="Arial" w:hAnsi="Arial" w:cs="Arial"/>
                <w:b/>
                <w:sz w:val="18"/>
                <w:szCs w:val="18"/>
                <w:lang w:val="en-US" w:eastAsia="en-US"/>
              </w:rPr>
            </w:pPr>
            <w:r w:rsidRPr="00424731">
              <w:rPr>
                <w:rFonts w:ascii="Arial" w:hAnsi="Arial" w:cs="Arial"/>
                <w:b/>
                <w:sz w:val="18"/>
                <w:szCs w:val="18"/>
                <w:lang w:val="en-US" w:eastAsia="en-US"/>
              </w:rPr>
              <w:t>Waste c</w:t>
            </w:r>
            <w:r w:rsidRPr="00424731">
              <w:rPr>
                <w:rFonts w:ascii="Arial" w:hAnsi="Arial" w:cs="Arial"/>
                <w:b/>
                <w:sz w:val="18"/>
                <w:szCs w:val="18"/>
                <w:lang w:eastAsia="en-US"/>
              </w:rPr>
              <w:t>ode</w:t>
            </w:r>
          </w:p>
        </w:tc>
        <w:tc>
          <w:tcPr>
            <w:tcW w:w="4269" w:type="pct"/>
            <w:tcBorders>
              <w:left w:val="single" w:sz="4" w:space="0" w:color="auto"/>
              <w:right w:val="nil"/>
            </w:tcBorders>
          </w:tcPr>
          <w:p w14:paraId="146F38B2" w14:textId="77777777" w:rsidR="000D4BB8" w:rsidRPr="00424731" w:rsidRDefault="000D4BB8" w:rsidP="00424731">
            <w:pPr>
              <w:keepNext/>
              <w:keepLines/>
              <w:widowControl w:val="0"/>
              <w:spacing w:before="20" w:after="20" w:line="230" w:lineRule="exact"/>
              <w:jc w:val="left"/>
              <w:outlineLvl w:val="2"/>
              <w:rPr>
                <w:rFonts w:ascii="Arial" w:hAnsi="Arial" w:cs="Arial"/>
                <w:b/>
                <w:sz w:val="18"/>
                <w:szCs w:val="18"/>
                <w:lang w:val="en-US" w:eastAsia="en-US"/>
              </w:rPr>
            </w:pPr>
            <w:r w:rsidRPr="00424731">
              <w:rPr>
                <w:rFonts w:ascii="Arial" w:hAnsi="Arial" w:cs="Arial"/>
                <w:b/>
                <w:sz w:val="18"/>
                <w:szCs w:val="18"/>
                <w:lang w:val="en-US" w:eastAsia="en-US"/>
              </w:rPr>
              <w:t>Description</w:t>
            </w:r>
          </w:p>
        </w:tc>
      </w:tr>
      <w:tr w:rsidR="00424731" w:rsidRPr="00424731" w14:paraId="4C49B889"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auto" w:fill="000000" w:themeFill="text1"/>
          </w:tcPr>
          <w:p w14:paraId="690401D5" w14:textId="77777777" w:rsidR="00424731" w:rsidRPr="00424731" w:rsidRDefault="00424731" w:rsidP="00424731">
            <w:pPr>
              <w:keepNext/>
              <w:keepLines/>
              <w:spacing w:before="20" w:after="20" w:line="230" w:lineRule="exact"/>
              <w:jc w:val="left"/>
              <w:outlineLvl w:val="2"/>
              <w:rPr>
                <w:rFonts w:ascii="Arial" w:eastAsia="Arial" w:hAnsi="Arial" w:cs="Arial"/>
                <w:b/>
                <w:sz w:val="18"/>
                <w:szCs w:val="18"/>
              </w:rPr>
            </w:pPr>
            <w:r w:rsidRPr="00424731">
              <w:rPr>
                <w:rFonts w:ascii="Arial" w:eastAsia="Arial" w:hAnsi="Arial" w:cs="Arial"/>
                <w:b/>
                <w:sz w:val="18"/>
                <w:szCs w:val="18"/>
              </w:rPr>
              <w:t>15</w:t>
            </w:r>
          </w:p>
        </w:tc>
        <w:tc>
          <w:tcPr>
            <w:tcW w:w="4269" w:type="pct"/>
            <w:tcBorders>
              <w:top w:val="single" w:sz="4" w:space="0" w:color="auto"/>
              <w:left w:val="single" w:sz="4" w:space="0" w:color="auto"/>
              <w:bottom w:val="single" w:sz="4" w:space="0" w:color="auto"/>
              <w:right w:val="nil"/>
            </w:tcBorders>
            <w:shd w:val="clear" w:color="auto" w:fill="000000" w:themeFill="text1"/>
          </w:tcPr>
          <w:p w14:paraId="59C7425C" w14:textId="77777777" w:rsidR="00424731" w:rsidRPr="00424731" w:rsidRDefault="00424731" w:rsidP="00424731">
            <w:pPr>
              <w:keepNext/>
              <w:keepLines/>
              <w:spacing w:before="20" w:after="20" w:line="230" w:lineRule="exact"/>
              <w:jc w:val="left"/>
              <w:outlineLvl w:val="2"/>
              <w:rPr>
                <w:rFonts w:ascii="Arial" w:eastAsia="Arial" w:hAnsi="Arial" w:cs="Arial"/>
                <w:b/>
                <w:spacing w:val="4"/>
                <w:sz w:val="18"/>
                <w:szCs w:val="18"/>
              </w:rPr>
            </w:pPr>
            <w:r w:rsidRPr="00424731">
              <w:rPr>
                <w:rFonts w:ascii="Arial" w:eastAsia="Arial" w:hAnsi="Arial" w:cs="Arial"/>
                <w:b/>
                <w:spacing w:val="4"/>
                <w:sz w:val="18"/>
                <w:szCs w:val="18"/>
              </w:rPr>
              <w:t>WASTE PACKAGING, ABSORBENTS, WIPING CLOTHS, FILTER MATERIALS AND PROTECTIVE CLOTHING NOT OTHERWISE SPECIFIED</w:t>
            </w:r>
          </w:p>
        </w:tc>
      </w:tr>
      <w:tr w:rsidR="00424731" w:rsidRPr="00424731" w14:paraId="4934AFB7"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auto" w:fill="BFBFBF" w:themeFill="background1" w:themeFillShade="BF"/>
          </w:tcPr>
          <w:p w14:paraId="433935F0" w14:textId="77777777" w:rsidR="00424731" w:rsidRPr="00424731" w:rsidRDefault="00424731" w:rsidP="00424731">
            <w:pPr>
              <w:keepNext/>
              <w:keepLines/>
              <w:spacing w:before="20" w:after="20" w:line="230" w:lineRule="exact"/>
              <w:jc w:val="left"/>
              <w:outlineLvl w:val="2"/>
              <w:rPr>
                <w:rFonts w:ascii="Arial" w:eastAsia="Arial" w:hAnsi="Arial" w:cs="Arial"/>
                <w:b/>
                <w:sz w:val="18"/>
                <w:szCs w:val="18"/>
              </w:rPr>
            </w:pPr>
            <w:r w:rsidRPr="00424731">
              <w:rPr>
                <w:rFonts w:ascii="Arial" w:eastAsia="Arial" w:hAnsi="Arial" w:cs="Arial"/>
                <w:b/>
                <w:sz w:val="18"/>
                <w:szCs w:val="18"/>
              </w:rPr>
              <w:t>15 01</w:t>
            </w:r>
          </w:p>
        </w:tc>
        <w:tc>
          <w:tcPr>
            <w:tcW w:w="4269" w:type="pct"/>
            <w:tcBorders>
              <w:top w:val="single" w:sz="4" w:space="0" w:color="auto"/>
              <w:left w:val="single" w:sz="4" w:space="0" w:color="auto"/>
              <w:bottom w:val="single" w:sz="4" w:space="0" w:color="auto"/>
              <w:right w:val="nil"/>
            </w:tcBorders>
            <w:shd w:val="clear" w:color="auto" w:fill="BFBFBF" w:themeFill="background1" w:themeFillShade="BF"/>
          </w:tcPr>
          <w:p w14:paraId="04D70DAF" w14:textId="77777777" w:rsidR="00424731" w:rsidRPr="00424731" w:rsidRDefault="00424731" w:rsidP="00424731">
            <w:pPr>
              <w:keepNext/>
              <w:keepLines/>
              <w:spacing w:before="20" w:after="20" w:line="230" w:lineRule="exact"/>
              <w:jc w:val="left"/>
              <w:outlineLvl w:val="2"/>
              <w:rPr>
                <w:rFonts w:ascii="Arial" w:eastAsia="Arial" w:hAnsi="Arial" w:cs="Arial"/>
                <w:b/>
                <w:spacing w:val="4"/>
                <w:sz w:val="18"/>
                <w:szCs w:val="18"/>
              </w:rPr>
            </w:pPr>
            <w:r w:rsidRPr="00424731">
              <w:rPr>
                <w:rFonts w:ascii="Arial" w:eastAsia="Arial" w:hAnsi="Arial" w:cs="Arial"/>
                <w:b/>
                <w:spacing w:val="4"/>
                <w:sz w:val="18"/>
                <w:szCs w:val="18"/>
              </w:rPr>
              <w:t>packaging (including separately collected municipal packaging waste)</w:t>
            </w:r>
          </w:p>
        </w:tc>
      </w:tr>
      <w:tr w:rsidR="00424731" w:rsidRPr="00424731" w14:paraId="081A0C04"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0545E1B7" w14:textId="77777777" w:rsidR="00424731" w:rsidRPr="00767BFB" w:rsidRDefault="00424731" w:rsidP="00424731">
            <w:pPr>
              <w:keepNext/>
              <w:keepLines/>
              <w:spacing w:before="20" w:after="20" w:line="230" w:lineRule="exact"/>
              <w:jc w:val="left"/>
              <w:outlineLvl w:val="2"/>
              <w:rPr>
                <w:rFonts w:ascii="Arial" w:eastAsia="Arial" w:hAnsi="Arial" w:cs="Arial"/>
                <w:sz w:val="18"/>
                <w:szCs w:val="18"/>
              </w:rPr>
            </w:pPr>
            <w:r w:rsidRPr="00767BFB">
              <w:rPr>
                <w:rFonts w:ascii="Arial" w:eastAsia="Arial" w:hAnsi="Arial" w:cs="Arial"/>
                <w:sz w:val="18"/>
                <w:szCs w:val="18"/>
              </w:rPr>
              <w:t>15 01 01</w:t>
            </w:r>
          </w:p>
        </w:tc>
        <w:tc>
          <w:tcPr>
            <w:tcW w:w="4269" w:type="pct"/>
            <w:tcBorders>
              <w:top w:val="single" w:sz="4" w:space="0" w:color="auto"/>
              <w:left w:val="single" w:sz="4" w:space="0" w:color="auto"/>
              <w:bottom w:val="single" w:sz="4" w:space="0" w:color="auto"/>
              <w:right w:val="nil"/>
            </w:tcBorders>
            <w:shd w:val="clear" w:color="000000" w:fill="auto"/>
          </w:tcPr>
          <w:p w14:paraId="64F0E1F9" w14:textId="77777777" w:rsidR="00424731" w:rsidRPr="00767BFB" w:rsidRDefault="00424731" w:rsidP="00424731">
            <w:pPr>
              <w:keepNext/>
              <w:keepLines/>
              <w:spacing w:before="20" w:after="20" w:line="230" w:lineRule="exact"/>
              <w:jc w:val="left"/>
              <w:outlineLvl w:val="2"/>
              <w:rPr>
                <w:rFonts w:ascii="Arial" w:eastAsia="Arial" w:hAnsi="Arial" w:cs="Arial"/>
                <w:spacing w:val="4"/>
                <w:sz w:val="18"/>
                <w:szCs w:val="18"/>
              </w:rPr>
            </w:pPr>
            <w:r w:rsidRPr="00767BFB">
              <w:rPr>
                <w:rFonts w:ascii="Arial" w:eastAsia="Arial" w:hAnsi="Arial" w:cs="Arial"/>
                <w:spacing w:val="4"/>
                <w:sz w:val="18"/>
                <w:szCs w:val="18"/>
              </w:rPr>
              <w:t>paper and cardboard packaging</w:t>
            </w:r>
          </w:p>
        </w:tc>
      </w:tr>
      <w:tr w:rsidR="00424731" w:rsidRPr="00424731" w14:paraId="3F17A371"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6A4BA0E9" w14:textId="77777777" w:rsidR="00424731" w:rsidRPr="00767BFB" w:rsidRDefault="00424731" w:rsidP="00424731">
            <w:pPr>
              <w:keepNext/>
              <w:keepLines/>
              <w:spacing w:before="20" w:after="20" w:line="230" w:lineRule="exact"/>
              <w:jc w:val="left"/>
              <w:outlineLvl w:val="2"/>
              <w:rPr>
                <w:rFonts w:ascii="Arial" w:eastAsia="Arial" w:hAnsi="Arial" w:cs="Arial"/>
                <w:sz w:val="18"/>
                <w:szCs w:val="18"/>
              </w:rPr>
            </w:pPr>
            <w:r w:rsidRPr="00767BFB">
              <w:rPr>
                <w:rFonts w:ascii="Arial" w:eastAsia="Arial" w:hAnsi="Arial" w:cs="Arial"/>
                <w:sz w:val="18"/>
                <w:szCs w:val="18"/>
              </w:rPr>
              <w:t>15 01 02</w:t>
            </w:r>
          </w:p>
        </w:tc>
        <w:tc>
          <w:tcPr>
            <w:tcW w:w="4269" w:type="pct"/>
            <w:tcBorders>
              <w:top w:val="single" w:sz="4" w:space="0" w:color="auto"/>
              <w:left w:val="single" w:sz="4" w:space="0" w:color="auto"/>
              <w:bottom w:val="single" w:sz="4" w:space="0" w:color="auto"/>
              <w:right w:val="nil"/>
            </w:tcBorders>
            <w:shd w:val="clear" w:color="000000" w:fill="auto"/>
          </w:tcPr>
          <w:p w14:paraId="7268F1F8" w14:textId="77777777" w:rsidR="00424731" w:rsidRPr="00767BFB" w:rsidRDefault="00424731" w:rsidP="00424731">
            <w:pPr>
              <w:keepNext/>
              <w:keepLines/>
              <w:spacing w:before="20" w:after="20" w:line="230" w:lineRule="exact"/>
              <w:jc w:val="left"/>
              <w:outlineLvl w:val="2"/>
              <w:rPr>
                <w:rFonts w:ascii="Arial" w:eastAsia="Arial" w:hAnsi="Arial" w:cs="Arial"/>
                <w:spacing w:val="4"/>
                <w:sz w:val="18"/>
                <w:szCs w:val="18"/>
              </w:rPr>
            </w:pPr>
            <w:r w:rsidRPr="00767BFB">
              <w:rPr>
                <w:rFonts w:ascii="Arial" w:eastAsia="Arial" w:hAnsi="Arial" w:cs="Arial"/>
                <w:spacing w:val="4"/>
                <w:sz w:val="18"/>
                <w:szCs w:val="18"/>
              </w:rPr>
              <w:t>plastic packaging</w:t>
            </w:r>
          </w:p>
        </w:tc>
      </w:tr>
      <w:tr w:rsidR="006568C7" w:rsidRPr="00424731" w14:paraId="0796CF97"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20E89C4E" w14:textId="43D33940" w:rsidR="006568C7" w:rsidRPr="00767BFB" w:rsidRDefault="006568C7" w:rsidP="00424731">
            <w:pPr>
              <w:keepNext/>
              <w:keepLines/>
              <w:spacing w:before="20" w:after="20" w:line="230" w:lineRule="exact"/>
              <w:jc w:val="left"/>
              <w:outlineLvl w:val="2"/>
              <w:rPr>
                <w:rFonts w:ascii="Arial" w:eastAsia="Arial" w:hAnsi="Arial" w:cs="Arial"/>
                <w:sz w:val="18"/>
                <w:szCs w:val="18"/>
              </w:rPr>
            </w:pPr>
            <w:r w:rsidRPr="00767BFB">
              <w:rPr>
                <w:rFonts w:ascii="Arial" w:eastAsia="Arial" w:hAnsi="Arial" w:cs="Arial"/>
                <w:sz w:val="18"/>
                <w:szCs w:val="18"/>
              </w:rPr>
              <w:t>15 01 04</w:t>
            </w:r>
          </w:p>
        </w:tc>
        <w:tc>
          <w:tcPr>
            <w:tcW w:w="4269" w:type="pct"/>
            <w:tcBorders>
              <w:top w:val="single" w:sz="4" w:space="0" w:color="auto"/>
              <w:left w:val="single" w:sz="4" w:space="0" w:color="auto"/>
              <w:bottom w:val="single" w:sz="4" w:space="0" w:color="auto"/>
              <w:right w:val="nil"/>
            </w:tcBorders>
            <w:shd w:val="clear" w:color="000000" w:fill="auto"/>
          </w:tcPr>
          <w:p w14:paraId="16C11030" w14:textId="1FFE5455" w:rsidR="006568C7" w:rsidRPr="00767BFB" w:rsidRDefault="006568C7" w:rsidP="00424731">
            <w:pPr>
              <w:keepNext/>
              <w:keepLines/>
              <w:spacing w:before="20" w:after="20" w:line="230" w:lineRule="exact"/>
              <w:jc w:val="left"/>
              <w:outlineLvl w:val="2"/>
              <w:rPr>
                <w:rFonts w:ascii="Arial" w:eastAsia="Arial" w:hAnsi="Arial" w:cs="Arial"/>
                <w:spacing w:val="4"/>
                <w:sz w:val="18"/>
                <w:szCs w:val="18"/>
              </w:rPr>
            </w:pPr>
            <w:r w:rsidRPr="00767BFB">
              <w:rPr>
                <w:rFonts w:ascii="Arial" w:eastAsia="Arial" w:hAnsi="Arial" w:cs="Arial"/>
                <w:spacing w:val="4"/>
                <w:sz w:val="18"/>
                <w:szCs w:val="18"/>
              </w:rPr>
              <w:t>m</w:t>
            </w:r>
            <w:r w:rsidRPr="00767BFB">
              <w:rPr>
                <w:rFonts w:ascii="Arial" w:eastAsia="Arial" w:hAnsi="Arial" w:cs="Arial"/>
                <w:sz w:val="18"/>
                <w:szCs w:val="18"/>
              </w:rPr>
              <w:t>et</w:t>
            </w:r>
            <w:r w:rsidRPr="00767BFB">
              <w:rPr>
                <w:rFonts w:ascii="Arial" w:eastAsia="Arial" w:hAnsi="Arial" w:cs="Arial"/>
                <w:spacing w:val="-1"/>
                <w:sz w:val="18"/>
                <w:szCs w:val="18"/>
              </w:rPr>
              <w:t>alli</w:t>
            </w:r>
            <w:r w:rsidRPr="00767BFB">
              <w:rPr>
                <w:rFonts w:ascii="Arial" w:eastAsia="Arial" w:hAnsi="Arial" w:cs="Arial"/>
                <w:sz w:val="18"/>
                <w:szCs w:val="18"/>
              </w:rPr>
              <w:t>c</w:t>
            </w:r>
            <w:r w:rsidRPr="00767BFB">
              <w:rPr>
                <w:rFonts w:ascii="Arial" w:eastAsia="Arial" w:hAnsi="Arial" w:cs="Arial"/>
                <w:spacing w:val="-16"/>
                <w:sz w:val="18"/>
                <w:szCs w:val="18"/>
              </w:rPr>
              <w:t xml:space="preserve"> </w:t>
            </w:r>
            <w:r w:rsidRPr="00767BFB">
              <w:rPr>
                <w:rFonts w:ascii="Arial" w:eastAsia="Arial" w:hAnsi="Arial" w:cs="Arial"/>
                <w:sz w:val="18"/>
                <w:szCs w:val="18"/>
              </w:rPr>
              <w:t>p</w:t>
            </w:r>
            <w:r w:rsidRPr="00767BFB">
              <w:rPr>
                <w:rFonts w:ascii="Arial" w:eastAsia="Arial" w:hAnsi="Arial" w:cs="Arial"/>
                <w:spacing w:val="-1"/>
                <w:sz w:val="18"/>
                <w:szCs w:val="18"/>
              </w:rPr>
              <w:t>a</w:t>
            </w:r>
            <w:r w:rsidRPr="00767BFB">
              <w:rPr>
                <w:rFonts w:ascii="Arial" w:eastAsia="Arial" w:hAnsi="Arial" w:cs="Arial"/>
                <w:spacing w:val="1"/>
                <w:sz w:val="18"/>
                <w:szCs w:val="18"/>
              </w:rPr>
              <w:t>c</w:t>
            </w:r>
            <w:r w:rsidRPr="00767BFB">
              <w:rPr>
                <w:rFonts w:ascii="Arial" w:eastAsia="Arial" w:hAnsi="Arial" w:cs="Arial"/>
                <w:spacing w:val="3"/>
                <w:sz w:val="18"/>
                <w:szCs w:val="18"/>
              </w:rPr>
              <w:t>k</w:t>
            </w:r>
            <w:r w:rsidRPr="00767BFB">
              <w:rPr>
                <w:rFonts w:ascii="Arial" w:eastAsia="Arial" w:hAnsi="Arial" w:cs="Arial"/>
                <w:sz w:val="18"/>
                <w:szCs w:val="18"/>
              </w:rPr>
              <w:t>a</w:t>
            </w:r>
            <w:r w:rsidRPr="00767BFB">
              <w:rPr>
                <w:rFonts w:ascii="Arial" w:eastAsia="Arial" w:hAnsi="Arial" w:cs="Arial"/>
                <w:spacing w:val="-1"/>
                <w:sz w:val="18"/>
                <w:szCs w:val="18"/>
              </w:rPr>
              <w:t>gi</w:t>
            </w:r>
            <w:r w:rsidRPr="00767BFB">
              <w:rPr>
                <w:rFonts w:ascii="Arial" w:eastAsia="Arial" w:hAnsi="Arial" w:cs="Arial"/>
                <w:spacing w:val="1"/>
                <w:sz w:val="18"/>
                <w:szCs w:val="18"/>
              </w:rPr>
              <w:t>n</w:t>
            </w:r>
            <w:r w:rsidRPr="00767BFB">
              <w:rPr>
                <w:rFonts w:ascii="Arial" w:eastAsia="Arial" w:hAnsi="Arial" w:cs="Arial"/>
                <w:sz w:val="18"/>
                <w:szCs w:val="18"/>
              </w:rPr>
              <w:t>g consisting of empty small domestic aerosol containers only</w:t>
            </w:r>
          </w:p>
        </w:tc>
      </w:tr>
      <w:tr w:rsidR="00424731" w:rsidRPr="00424731" w14:paraId="316B191F"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70AE7A87" w14:textId="77777777" w:rsidR="00424731" w:rsidRPr="00767BFB" w:rsidRDefault="00424731" w:rsidP="00424731">
            <w:pPr>
              <w:keepNext/>
              <w:keepLines/>
              <w:spacing w:before="20" w:after="20" w:line="230" w:lineRule="exact"/>
              <w:outlineLvl w:val="2"/>
              <w:rPr>
                <w:rFonts w:ascii="Arial" w:eastAsia="Arial" w:hAnsi="Arial" w:cs="Arial"/>
                <w:sz w:val="18"/>
                <w:szCs w:val="18"/>
              </w:rPr>
            </w:pPr>
            <w:bookmarkStart w:id="27" w:name="_Hlk8200768"/>
            <w:r w:rsidRPr="00767BFB">
              <w:rPr>
                <w:rFonts w:ascii="Arial" w:eastAsia="Arial" w:hAnsi="Arial" w:cs="Arial"/>
                <w:sz w:val="18"/>
                <w:szCs w:val="18"/>
              </w:rPr>
              <w:t>15 01 05</w:t>
            </w:r>
          </w:p>
        </w:tc>
        <w:tc>
          <w:tcPr>
            <w:tcW w:w="4269" w:type="pct"/>
            <w:tcBorders>
              <w:top w:val="single" w:sz="4" w:space="0" w:color="auto"/>
              <w:left w:val="single" w:sz="4" w:space="0" w:color="auto"/>
              <w:bottom w:val="single" w:sz="4" w:space="0" w:color="auto"/>
              <w:right w:val="nil"/>
            </w:tcBorders>
            <w:shd w:val="clear" w:color="000000" w:fill="auto"/>
          </w:tcPr>
          <w:p w14:paraId="709F7C29" w14:textId="77777777" w:rsidR="00424731" w:rsidRPr="00767BFB" w:rsidRDefault="00424731" w:rsidP="00424731">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spacing w:val="4"/>
                <w:sz w:val="18"/>
                <w:szCs w:val="18"/>
              </w:rPr>
              <w:t>composite packaging</w:t>
            </w:r>
          </w:p>
        </w:tc>
      </w:tr>
      <w:bookmarkEnd w:id="27"/>
      <w:tr w:rsidR="00424731" w:rsidRPr="00424731" w14:paraId="1A075640"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1AAD06E4" w14:textId="77777777" w:rsidR="00424731" w:rsidRPr="00767BFB" w:rsidRDefault="00424731" w:rsidP="00424731">
            <w:pPr>
              <w:keepNext/>
              <w:keepLines/>
              <w:spacing w:before="20" w:after="20" w:line="230" w:lineRule="exact"/>
              <w:outlineLvl w:val="2"/>
              <w:rPr>
                <w:rFonts w:ascii="Arial" w:eastAsia="Arial" w:hAnsi="Arial" w:cs="Arial"/>
                <w:sz w:val="18"/>
                <w:szCs w:val="18"/>
              </w:rPr>
            </w:pPr>
            <w:r w:rsidRPr="00767BFB">
              <w:rPr>
                <w:rFonts w:ascii="Arial" w:eastAsia="Arial" w:hAnsi="Arial" w:cs="Arial"/>
                <w:sz w:val="18"/>
                <w:szCs w:val="18"/>
              </w:rPr>
              <w:t>15 01 09</w:t>
            </w:r>
          </w:p>
        </w:tc>
        <w:tc>
          <w:tcPr>
            <w:tcW w:w="4269" w:type="pct"/>
            <w:tcBorders>
              <w:top w:val="single" w:sz="4" w:space="0" w:color="auto"/>
              <w:left w:val="single" w:sz="4" w:space="0" w:color="auto"/>
              <w:bottom w:val="single" w:sz="4" w:space="0" w:color="auto"/>
              <w:right w:val="nil"/>
            </w:tcBorders>
            <w:shd w:val="clear" w:color="000000" w:fill="auto"/>
          </w:tcPr>
          <w:p w14:paraId="7AEE10CC" w14:textId="77777777" w:rsidR="00424731" w:rsidRPr="00767BFB" w:rsidRDefault="00424731" w:rsidP="00424731">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spacing w:val="4"/>
                <w:sz w:val="18"/>
                <w:szCs w:val="18"/>
              </w:rPr>
              <w:t>textile packaging</w:t>
            </w:r>
          </w:p>
        </w:tc>
      </w:tr>
      <w:tr w:rsidR="007573F2" w:rsidRPr="00424731" w14:paraId="7459E232"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auto" w:fill="000000" w:themeFill="text1"/>
          </w:tcPr>
          <w:p w14:paraId="071BD83C" w14:textId="6C5B1F70" w:rsidR="007573F2" w:rsidRPr="00767BFB" w:rsidRDefault="007573F2" w:rsidP="007573F2">
            <w:pPr>
              <w:keepNext/>
              <w:keepLines/>
              <w:spacing w:before="20" w:after="20" w:line="230" w:lineRule="exact"/>
              <w:outlineLvl w:val="2"/>
              <w:rPr>
                <w:rFonts w:ascii="Arial" w:eastAsia="Arial" w:hAnsi="Arial" w:cs="Arial"/>
                <w:sz w:val="18"/>
                <w:szCs w:val="18"/>
              </w:rPr>
            </w:pPr>
            <w:r w:rsidRPr="00767BFB">
              <w:rPr>
                <w:rFonts w:ascii="Arial" w:eastAsia="Arial" w:hAnsi="Arial" w:cs="Arial"/>
                <w:b/>
                <w:bCs/>
                <w:sz w:val="18"/>
                <w:szCs w:val="18"/>
              </w:rPr>
              <w:t>16</w:t>
            </w:r>
          </w:p>
        </w:tc>
        <w:tc>
          <w:tcPr>
            <w:tcW w:w="4269" w:type="pct"/>
            <w:tcBorders>
              <w:top w:val="single" w:sz="4" w:space="0" w:color="auto"/>
              <w:left w:val="single" w:sz="4" w:space="0" w:color="auto"/>
              <w:bottom w:val="single" w:sz="4" w:space="0" w:color="auto"/>
              <w:right w:val="nil"/>
            </w:tcBorders>
            <w:shd w:val="clear" w:color="auto" w:fill="000000" w:themeFill="text1"/>
          </w:tcPr>
          <w:p w14:paraId="5243211B" w14:textId="7ED1F6C2" w:rsidR="007573F2" w:rsidRPr="00767BFB" w:rsidRDefault="007573F2" w:rsidP="007573F2">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b/>
                <w:bCs/>
                <w:spacing w:val="3"/>
                <w:sz w:val="18"/>
                <w:szCs w:val="18"/>
              </w:rPr>
              <w:t>W</w:t>
            </w:r>
            <w:r w:rsidRPr="00767BFB">
              <w:rPr>
                <w:rFonts w:ascii="Arial" w:eastAsia="Arial" w:hAnsi="Arial" w:cs="Arial"/>
                <w:b/>
                <w:bCs/>
                <w:spacing w:val="-8"/>
                <w:sz w:val="18"/>
                <w:szCs w:val="18"/>
              </w:rPr>
              <w:t>A</w:t>
            </w:r>
            <w:r w:rsidRPr="00767BFB">
              <w:rPr>
                <w:rFonts w:ascii="Arial" w:eastAsia="Arial" w:hAnsi="Arial" w:cs="Arial"/>
                <w:b/>
                <w:bCs/>
                <w:sz w:val="18"/>
                <w:szCs w:val="18"/>
              </w:rPr>
              <w:t>STES NOT OTHER</w:t>
            </w:r>
            <w:r w:rsidRPr="00767BFB">
              <w:rPr>
                <w:rFonts w:ascii="Arial" w:eastAsia="Arial" w:hAnsi="Arial" w:cs="Arial"/>
                <w:b/>
                <w:bCs/>
                <w:spacing w:val="1"/>
                <w:sz w:val="18"/>
                <w:szCs w:val="18"/>
              </w:rPr>
              <w:t>W</w:t>
            </w:r>
            <w:r w:rsidRPr="00767BFB">
              <w:rPr>
                <w:rFonts w:ascii="Arial" w:eastAsia="Arial" w:hAnsi="Arial" w:cs="Arial"/>
                <w:b/>
                <w:bCs/>
                <w:sz w:val="18"/>
                <w:szCs w:val="18"/>
              </w:rPr>
              <w:t>ISE</w:t>
            </w:r>
            <w:r w:rsidRPr="00767BFB">
              <w:rPr>
                <w:rFonts w:ascii="Arial" w:eastAsia="Arial" w:hAnsi="Arial" w:cs="Arial"/>
                <w:b/>
                <w:bCs/>
                <w:spacing w:val="-2"/>
                <w:sz w:val="18"/>
                <w:szCs w:val="18"/>
              </w:rPr>
              <w:t xml:space="preserve"> </w:t>
            </w:r>
            <w:r w:rsidRPr="00767BFB">
              <w:rPr>
                <w:rFonts w:ascii="Arial" w:eastAsia="Arial" w:hAnsi="Arial" w:cs="Arial"/>
                <w:b/>
                <w:bCs/>
                <w:sz w:val="18"/>
                <w:szCs w:val="18"/>
              </w:rPr>
              <w:t>SPECIF</w:t>
            </w:r>
            <w:r w:rsidRPr="00767BFB">
              <w:rPr>
                <w:rFonts w:ascii="Arial" w:eastAsia="Arial" w:hAnsi="Arial" w:cs="Arial"/>
                <w:b/>
                <w:bCs/>
                <w:spacing w:val="-3"/>
                <w:sz w:val="18"/>
                <w:szCs w:val="18"/>
              </w:rPr>
              <w:t>I</w:t>
            </w:r>
            <w:r w:rsidRPr="00767BFB">
              <w:rPr>
                <w:rFonts w:ascii="Arial" w:eastAsia="Arial" w:hAnsi="Arial" w:cs="Arial"/>
                <w:b/>
                <w:bCs/>
                <w:sz w:val="18"/>
                <w:szCs w:val="18"/>
              </w:rPr>
              <w:t>ED IN</w:t>
            </w:r>
            <w:r w:rsidRPr="00767BFB">
              <w:rPr>
                <w:rFonts w:ascii="Arial" w:eastAsia="Arial" w:hAnsi="Arial" w:cs="Arial"/>
                <w:b/>
                <w:bCs/>
                <w:spacing w:val="-3"/>
                <w:sz w:val="18"/>
                <w:szCs w:val="18"/>
              </w:rPr>
              <w:t xml:space="preserve"> </w:t>
            </w:r>
            <w:r w:rsidRPr="00767BFB">
              <w:rPr>
                <w:rFonts w:ascii="Arial" w:eastAsia="Arial" w:hAnsi="Arial" w:cs="Arial"/>
                <w:b/>
                <w:bCs/>
                <w:sz w:val="18"/>
                <w:szCs w:val="18"/>
              </w:rPr>
              <w:t>THE LIST</w:t>
            </w:r>
          </w:p>
        </w:tc>
      </w:tr>
      <w:tr w:rsidR="007573F2" w:rsidRPr="00424731" w14:paraId="5C5BD6CA"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auto" w:fill="BFBFBF" w:themeFill="background1" w:themeFillShade="BF"/>
          </w:tcPr>
          <w:p w14:paraId="5D588F07" w14:textId="66D6D7A8" w:rsidR="007573F2" w:rsidRPr="00767BFB" w:rsidRDefault="007573F2" w:rsidP="007573F2">
            <w:pPr>
              <w:keepNext/>
              <w:keepLines/>
              <w:spacing w:before="20" w:after="20" w:line="230" w:lineRule="exact"/>
              <w:outlineLvl w:val="2"/>
              <w:rPr>
                <w:rFonts w:ascii="Arial" w:eastAsia="Arial" w:hAnsi="Arial" w:cs="Arial"/>
                <w:sz w:val="18"/>
                <w:szCs w:val="18"/>
              </w:rPr>
            </w:pPr>
            <w:r w:rsidRPr="00767BFB">
              <w:rPr>
                <w:rFonts w:ascii="Arial" w:eastAsia="Arial" w:hAnsi="Arial" w:cs="Arial"/>
                <w:b/>
                <w:bCs/>
                <w:sz w:val="18"/>
                <w:szCs w:val="18"/>
              </w:rPr>
              <w:t xml:space="preserve">16 </w:t>
            </w:r>
            <w:r w:rsidRPr="00767BFB">
              <w:rPr>
                <w:rFonts w:ascii="Arial" w:eastAsia="Arial" w:hAnsi="Arial" w:cs="Arial"/>
                <w:b/>
                <w:bCs/>
                <w:spacing w:val="-1"/>
                <w:sz w:val="18"/>
                <w:szCs w:val="18"/>
              </w:rPr>
              <w:t>0</w:t>
            </w:r>
            <w:r w:rsidRPr="00767BFB">
              <w:rPr>
                <w:rFonts w:ascii="Arial" w:eastAsia="Arial" w:hAnsi="Arial" w:cs="Arial"/>
                <w:b/>
                <w:bCs/>
                <w:sz w:val="18"/>
                <w:szCs w:val="18"/>
              </w:rPr>
              <w:t>2</w:t>
            </w:r>
          </w:p>
        </w:tc>
        <w:tc>
          <w:tcPr>
            <w:tcW w:w="4269" w:type="pct"/>
            <w:tcBorders>
              <w:top w:val="single" w:sz="4" w:space="0" w:color="auto"/>
              <w:left w:val="single" w:sz="4" w:space="0" w:color="auto"/>
              <w:bottom w:val="single" w:sz="4" w:space="0" w:color="auto"/>
              <w:right w:val="nil"/>
            </w:tcBorders>
            <w:shd w:val="clear" w:color="auto" w:fill="BFBFBF" w:themeFill="background1" w:themeFillShade="BF"/>
          </w:tcPr>
          <w:p w14:paraId="2973D915" w14:textId="5B1C3DE4" w:rsidR="007573F2" w:rsidRPr="00767BFB" w:rsidRDefault="007573F2" w:rsidP="007573F2">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b/>
                <w:bCs/>
                <w:spacing w:val="2"/>
                <w:sz w:val="18"/>
                <w:szCs w:val="18"/>
              </w:rPr>
              <w:t>w</w:t>
            </w:r>
            <w:r w:rsidRPr="00767BFB">
              <w:rPr>
                <w:rFonts w:ascii="Arial" w:eastAsia="Arial" w:hAnsi="Arial" w:cs="Arial"/>
                <w:b/>
                <w:bCs/>
                <w:spacing w:val="-2"/>
                <w:sz w:val="18"/>
                <w:szCs w:val="18"/>
              </w:rPr>
              <w:t>a</w:t>
            </w:r>
            <w:r w:rsidRPr="00767BFB">
              <w:rPr>
                <w:rFonts w:ascii="Arial" w:eastAsia="Arial" w:hAnsi="Arial" w:cs="Arial"/>
                <w:b/>
                <w:bCs/>
                <w:sz w:val="18"/>
                <w:szCs w:val="18"/>
              </w:rPr>
              <w:t>stes</w:t>
            </w:r>
            <w:r w:rsidRPr="00767BFB">
              <w:rPr>
                <w:rFonts w:ascii="Arial" w:eastAsia="Arial" w:hAnsi="Arial" w:cs="Arial"/>
                <w:b/>
                <w:bCs/>
                <w:spacing w:val="-2"/>
                <w:sz w:val="18"/>
                <w:szCs w:val="18"/>
              </w:rPr>
              <w:t xml:space="preserve"> </w:t>
            </w:r>
            <w:r w:rsidRPr="00767BFB">
              <w:rPr>
                <w:rFonts w:ascii="Arial" w:eastAsia="Arial" w:hAnsi="Arial" w:cs="Arial"/>
                <w:b/>
                <w:bCs/>
                <w:sz w:val="18"/>
                <w:szCs w:val="18"/>
              </w:rPr>
              <w:t xml:space="preserve">from </w:t>
            </w:r>
            <w:r w:rsidRPr="00767BFB">
              <w:rPr>
                <w:rFonts w:ascii="Arial" w:eastAsia="Arial" w:hAnsi="Arial" w:cs="Arial"/>
                <w:b/>
                <w:bCs/>
                <w:spacing w:val="1"/>
                <w:sz w:val="18"/>
                <w:szCs w:val="18"/>
              </w:rPr>
              <w:t>e</w:t>
            </w:r>
            <w:r w:rsidRPr="00767BFB">
              <w:rPr>
                <w:rFonts w:ascii="Arial" w:eastAsia="Arial" w:hAnsi="Arial" w:cs="Arial"/>
                <w:b/>
                <w:bCs/>
                <w:spacing w:val="-2"/>
                <w:sz w:val="18"/>
                <w:szCs w:val="18"/>
              </w:rPr>
              <w:t>l</w:t>
            </w:r>
            <w:r w:rsidRPr="00767BFB">
              <w:rPr>
                <w:rFonts w:ascii="Arial" w:eastAsia="Arial" w:hAnsi="Arial" w:cs="Arial"/>
                <w:b/>
                <w:bCs/>
                <w:sz w:val="18"/>
                <w:szCs w:val="18"/>
              </w:rPr>
              <w:t>ectri</w:t>
            </w:r>
            <w:r w:rsidRPr="00767BFB">
              <w:rPr>
                <w:rFonts w:ascii="Arial" w:eastAsia="Arial" w:hAnsi="Arial" w:cs="Arial"/>
                <w:b/>
                <w:bCs/>
                <w:spacing w:val="-2"/>
                <w:sz w:val="18"/>
                <w:szCs w:val="18"/>
              </w:rPr>
              <w:t>ca</w:t>
            </w:r>
            <w:r w:rsidRPr="00767BFB">
              <w:rPr>
                <w:rFonts w:ascii="Arial" w:eastAsia="Arial" w:hAnsi="Arial" w:cs="Arial"/>
                <w:b/>
                <w:bCs/>
                <w:sz w:val="18"/>
                <w:szCs w:val="18"/>
              </w:rPr>
              <w:t>l and e</w:t>
            </w:r>
            <w:r w:rsidRPr="00767BFB">
              <w:rPr>
                <w:rFonts w:ascii="Arial" w:eastAsia="Arial" w:hAnsi="Arial" w:cs="Arial"/>
                <w:b/>
                <w:bCs/>
                <w:spacing w:val="-2"/>
                <w:sz w:val="18"/>
                <w:szCs w:val="18"/>
              </w:rPr>
              <w:t>l</w:t>
            </w:r>
            <w:r w:rsidRPr="00767BFB">
              <w:rPr>
                <w:rFonts w:ascii="Arial" w:eastAsia="Arial" w:hAnsi="Arial" w:cs="Arial"/>
                <w:b/>
                <w:bCs/>
                <w:sz w:val="18"/>
                <w:szCs w:val="18"/>
              </w:rPr>
              <w:t>ectro</w:t>
            </w:r>
            <w:r w:rsidRPr="00767BFB">
              <w:rPr>
                <w:rFonts w:ascii="Arial" w:eastAsia="Arial" w:hAnsi="Arial" w:cs="Arial"/>
                <w:b/>
                <w:bCs/>
                <w:spacing w:val="-1"/>
                <w:sz w:val="18"/>
                <w:szCs w:val="18"/>
              </w:rPr>
              <w:t>n</w:t>
            </w:r>
            <w:r w:rsidRPr="00767BFB">
              <w:rPr>
                <w:rFonts w:ascii="Arial" w:eastAsia="Arial" w:hAnsi="Arial" w:cs="Arial"/>
                <w:b/>
                <w:bCs/>
                <w:sz w:val="18"/>
                <w:szCs w:val="18"/>
              </w:rPr>
              <w:t>ic</w:t>
            </w:r>
            <w:r w:rsidRPr="00767BFB">
              <w:rPr>
                <w:rFonts w:ascii="Arial" w:eastAsia="Arial" w:hAnsi="Arial" w:cs="Arial"/>
                <w:b/>
                <w:bCs/>
                <w:spacing w:val="-1"/>
                <w:sz w:val="18"/>
                <w:szCs w:val="18"/>
              </w:rPr>
              <w:t xml:space="preserve"> </w:t>
            </w:r>
            <w:r w:rsidRPr="00767BFB">
              <w:rPr>
                <w:rFonts w:ascii="Arial" w:eastAsia="Arial" w:hAnsi="Arial" w:cs="Arial"/>
                <w:b/>
                <w:bCs/>
                <w:spacing w:val="1"/>
                <w:sz w:val="18"/>
                <w:szCs w:val="18"/>
              </w:rPr>
              <w:t>e</w:t>
            </w:r>
            <w:r w:rsidRPr="00767BFB">
              <w:rPr>
                <w:rFonts w:ascii="Arial" w:eastAsia="Arial" w:hAnsi="Arial" w:cs="Arial"/>
                <w:b/>
                <w:bCs/>
                <w:sz w:val="18"/>
                <w:szCs w:val="18"/>
              </w:rPr>
              <w:t>qu</w:t>
            </w:r>
            <w:r w:rsidRPr="00767BFB">
              <w:rPr>
                <w:rFonts w:ascii="Arial" w:eastAsia="Arial" w:hAnsi="Arial" w:cs="Arial"/>
                <w:b/>
                <w:bCs/>
                <w:spacing w:val="-3"/>
                <w:sz w:val="18"/>
                <w:szCs w:val="18"/>
              </w:rPr>
              <w:t>i</w:t>
            </w:r>
            <w:r w:rsidRPr="00767BFB">
              <w:rPr>
                <w:rFonts w:ascii="Arial" w:eastAsia="Arial" w:hAnsi="Arial" w:cs="Arial"/>
                <w:b/>
                <w:bCs/>
                <w:sz w:val="18"/>
                <w:szCs w:val="18"/>
              </w:rPr>
              <w:t>pment</w:t>
            </w:r>
          </w:p>
        </w:tc>
      </w:tr>
      <w:tr w:rsidR="007573F2" w:rsidRPr="00424731" w14:paraId="469751D7"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038CE993" w14:textId="39BFE499" w:rsidR="007573F2" w:rsidRPr="00EE502A" w:rsidRDefault="007573F2" w:rsidP="007573F2">
            <w:pPr>
              <w:keepNext/>
              <w:keepLines/>
              <w:spacing w:before="20" w:after="20" w:line="230" w:lineRule="exact"/>
              <w:outlineLvl w:val="2"/>
              <w:rPr>
                <w:rFonts w:ascii="Arial" w:eastAsia="Arial" w:hAnsi="Arial" w:cs="Arial"/>
                <w:sz w:val="18"/>
                <w:szCs w:val="18"/>
              </w:rPr>
            </w:pPr>
            <w:r w:rsidRPr="00EE502A">
              <w:rPr>
                <w:rFonts w:ascii="Arial" w:eastAsia="Arial" w:hAnsi="Arial" w:cs="Arial"/>
                <w:sz w:val="18"/>
                <w:szCs w:val="18"/>
              </w:rPr>
              <w:t>16</w:t>
            </w:r>
            <w:r w:rsidRPr="00EE502A">
              <w:rPr>
                <w:rFonts w:ascii="Arial" w:eastAsia="Arial" w:hAnsi="Arial" w:cs="Arial"/>
                <w:spacing w:val="-5"/>
                <w:sz w:val="18"/>
                <w:szCs w:val="18"/>
              </w:rPr>
              <w:t xml:space="preserve"> </w:t>
            </w:r>
            <w:r w:rsidRPr="00EE502A">
              <w:rPr>
                <w:rFonts w:ascii="Arial" w:eastAsia="Arial" w:hAnsi="Arial" w:cs="Arial"/>
                <w:spacing w:val="1"/>
                <w:sz w:val="18"/>
                <w:szCs w:val="18"/>
              </w:rPr>
              <w:t>0</w:t>
            </w:r>
            <w:r w:rsidRPr="00EE502A">
              <w:rPr>
                <w:rFonts w:ascii="Arial" w:eastAsia="Arial" w:hAnsi="Arial" w:cs="Arial"/>
                <w:sz w:val="18"/>
                <w:szCs w:val="18"/>
              </w:rPr>
              <w:t>2</w:t>
            </w:r>
            <w:r w:rsidRPr="00EE502A">
              <w:rPr>
                <w:rFonts w:ascii="Arial" w:eastAsia="Arial" w:hAnsi="Arial" w:cs="Arial"/>
                <w:spacing w:val="-4"/>
                <w:sz w:val="18"/>
                <w:szCs w:val="18"/>
              </w:rPr>
              <w:t xml:space="preserve"> </w:t>
            </w:r>
            <w:r w:rsidRPr="00EE502A">
              <w:rPr>
                <w:rFonts w:ascii="Arial" w:eastAsia="Arial" w:hAnsi="Arial" w:cs="Arial"/>
                <w:spacing w:val="-1"/>
                <w:sz w:val="18"/>
                <w:szCs w:val="18"/>
              </w:rPr>
              <w:t>1</w:t>
            </w:r>
            <w:r w:rsidRPr="00EE502A">
              <w:rPr>
                <w:rFonts w:ascii="Arial" w:eastAsia="Arial" w:hAnsi="Arial" w:cs="Arial"/>
                <w:sz w:val="18"/>
                <w:szCs w:val="18"/>
              </w:rPr>
              <w:t>4</w:t>
            </w:r>
          </w:p>
        </w:tc>
        <w:tc>
          <w:tcPr>
            <w:tcW w:w="4269" w:type="pct"/>
            <w:tcBorders>
              <w:top w:val="single" w:sz="4" w:space="0" w:color="auto"/>
              <w:left w:val="single" w:sz="4" w:space="0" w:color="auto"/>
              <w:bottom w:val="single" w:sz="4" w:space="0" w:color="auto"/>
              <w:right w:val="nil"/>
            </w:tcBorders>
            <w:shd w:val="clear" w:color="000000" w:fill="auto"/>
          </w:tcPr>
          <w:p w14:paraId="4FE95CBB" w14:textId="64632D68" w:rsidR="007573F2" w:rsidRPr="00EE502A" w:rsidRDefault="007573F2" w:rsidP="007573F2">
            <w:pPr>
              <w:keepNext/>
              <w:keepLines/>
              <w:spacing w:before="20" w:after="20" w:line="230" w:lineRule="exact"/>
              <w:outlineLvl w:val="2"/>
              <w:rPr>
                <w:rFonts w:ascii="Arial" w:eastAsia="Arial" w:hAnsi="Arial" w:cs="Arial"/>
                <w:spacing w:val="4"/>
                <w:sz w:val="18"/>
                <w:szCs w:val="18"/>
              </w:rPr>
            </w:pPr>
            <w:r w:rsidRPr="00EE502A">
              <w:rPr>
                <w:rFonts w:ascii="Arial" w:eastAsia="Arial" w:hAnsi="Arial" w:cs="Arial"/>
                <w:sz w:val="18"/>
                <w:szCs w:val="18"/>
              </w:rPr>
              <w:t>d</w:t>
            </w:r>
            <w:r w:rsidRPr="00EE502A">
              <w:rPr>
                <w:rFonts w:ascii="Arial" w:eastAsia="Arial" w:hAnsi="Arial" w:cs="Arial"/>
                <w:spacing w:val="-2"/>
                <w:sz w:val="18"/>
                <w:szCs w:val="18"/>
              </w:rPr>
              <w:t>i</w:t>
            </w:r>
            <w:r w:rsidRPr="00EE502A">
              <w:rPr>
                <w:rFonts w:ascii="Arial" w:eastAsia="Arial" w:hAnsi="Arial" w:cs="Arial"/>
                <w:spacing w:val="1"/>
                <w:sz w:val="18"/>
                <w:szCs w:val="18"/>
              </w:rPr>
              <w:t>sc</w:t>
            </w:r>
            <w:r w:rsidRPr="00EE502A">
              <w:rPr>
                <w:rFonts w:ascii="Arial" w:eastAsia="Arial" w:hAnsi="Arial" w:cs="Arial"/>
                <w:sz w:val="18"/>
                <w:szCs w:val="18"/>
              </w:rPr>
              <w:t>ard</w:t>
            </w:r>
            <w:r w:rsidRPr="00EE502A">
              <w:rPr>
                <w:rFonts w:ascii="Arial" w:eastAsia="Arial" w:hAnsi="Arial" w:cs="Arial"/>
                <w:spacing w:val="-1"/>
                <w:sz w:val="18"/>
                <w:szCs w:val="18"/>
              </w:rPr>
              <w:t>e</w:t>
            </w:r>
            <w:r w:rsidRPr="00EE502A">
              <w:rPr>
                <w:rFonts w:ascii="Arial" w:eastAsia="Arial" w:hAnsi="Arial" w:cs="Arial"/>
                <w:sz w:val="18"/>
                <w:szCs w:val="18"/>
              </w:rPr>
              <w:t>d</w:t>
            </w:r>
            <w:r w:rsidRPr="00EE502A">
              <w:rPr>
                <w:rFonts w:ascii="Arial" w:eastAsia="Arial" w:hAnsi="Arial" w:cs="Arial"/>
                <w:spacing w:val="-4"/>
                <w:sz w:val="18"/>
                <w:szCs w:val="18"/>
              </w:rPr>
              <w:t xml:space="preserve"> </w:t>
            </w:r>
            <w:r w:rsidRPr="00EE502A">
              <w:rPr>
                <w:rFonts w:ascii="Arial" w:eastAsia="Arial" w:hAnsi="Arial" w:cs="Arial"/>
                <w:sz w:val="18"/>
                <w:szCs w:val="18"/>
              </w:rPr>
              <w:t>e</w:t>
            </w:r>
            <w:r w:rsidRPr="00EE502A">
              <w:rPr>
                <w:rFonts w:ascii="Arial" w:eastAsia="Arial" w:hAnsi="Arial" w:cs="Arial"/>
                <w:spacing w:val="1"/>
                <w:sz w:val="18"/>
                <w:szCs w:val="18"/>
              </w:rPr>
              <w:t>q</w:t>
            </w:r>
            <w:r w:rsidRPr="00EE502A">
              <w:rPr>
                <w:rFonts w:ascii="Arial" w:eastAsia="Arial" w:hAnsi="Arial" w:cs="Arial"/>
                <w:sz w:val="18"/>
                <w:szCs w:val="18"/>
              </w:rPr>
              <w:t>u</w:t>
            </w:r>
            <w:r w:rsidRPr="00EE502A">
              <w:rPr>
                <w:rFonts w:ascii="Arial" w:eastAsia="Arial" w:hAnsi="Arial" w:cs="Arial"/>
                <w:spacing w:val="-2"/>
                <w:sz w:val="18"/>
                <w:szCs w:val="18"/>
              </w:rPr>
              <w:t>i</w:t>
            </w:r>
            <w:r w:rsidRPr="00EE502A">
              <w:rPr>
                <w:rFonts w:ascii="Arial" w:eastAsia="Arial" w:hAnsi="Arial" w:cs="Arial"/>
                <w:sz w:val="18"/>
                <w:szCs w:val="18"/>
              </w:rPr>
              <w:t>p</w:t>
            </w:r>
            <w:r w:rsidRPr="00EE502A">
              <w:rPr>
                <w:rFonts w:ascii="Arial" w:eastAsia="Arial" w:hAnsi="Arial" w:cs="Arial"/>
                <w:spacing w:val="4"/>
                <w:sz w:val="18"/>
                <w:szCs w:val="18"/>
              </w:rPr>
              <w:t>m</w:t>
            </w:r>
            <w:r w:rsidRPr="00EE502A">
              <w:rPr>
                <w:rFonts w:ascii="Arial" w:eastAsia="Arial" w:hAnsi="Arial" w:cs="Arial"/>
                <w:sz w:val="18"/>
                <w:szCs w:val="18"/>
              </w:rPr>
              <w:t>e</w:t>
            </w:r>
            <w:r w:rsidRPr="00EE502A">
              <w:rPr>
                <w:rFonts w:ascii="Arial" w:eastAsia="Arial" w:hAnsi="Arial" w:cs="Arial"/>
                <w:spacing w:val="-1"/>
                <w:sz w:val="18"/>
                <w:szCs w:val="18"/>
              </w:rPr>
              <w:t>n</w:t>
            </w:r>
            <w:r w:rsidRPr="00EE502A">
              <w:rPr>
                <w:rFonts w:ascii="Arial" w:eastAsia="Arial" w:hAnsi="Arial" w:cs="Arial"/>
                <w:sz w:val="18"/>
                <w:szCs w:val="18"/>
              </w:rPr>
              <w:t>t</w:t>
            </w:r>
            <w:r w:rsidRPr="00EE502A">
              <w:rPr>
                <w:rFonts w:ascii="Arial" w:eastAsia="Arial" w:hAnsi="Arial" w:cs="Arial"/>
                <w:spacing w:val="-6"/>
                <w:sz w:val="18"/>
                <w:szCs w:val="18"/>
              </w:rPr>
              <w:t xml:space="preserve"> </w:t>
            </w:r>
            <w:r w:rsidRPr="00EE502A">
              <w:rPr>
                <w:rFonts w:ascii="Arial" w:eastAsia="Arial" w:hAnsi="Arial" w:cs="Arial"/>
                <w:spacing w:val="-1"/>
                <w:sz w:val="18"/>
                <w:szCs w:val="18"/>
              </w:rPr>
              <w:t>o</w:t>
            </w:r>
            <w:r w:rsidRPr="00EE502A">
              <w:rPr>
                <w:rFonts w:ascii="Arial" w:eastAsia="Arial" w:hAnsi="Arial" w:cs="Arial"/>
                <w:spacing w:val="2"/>
                <w:sz w:val="18"/>
                <w:szCs w:val="18"/>
              </w:rPr>
              <w:t>t</w:t>
            </w:r>
            <w:r w:rsidRPr="00EE502A">
              <w:rPr>
                <w:rFonts w:ascii="Arial" w:eastAsia="Arial" w:hAnsi="Arial" w:cs="Arial"/>
                <w:sz w:val="18"/>
                <w:szCs w:val="18"/>
              </w:rPr>
              <w:t>h</w:t>
            </w:r>
            <w:r w:rsidRPr="00EE502A">
              <w:rPr>
                <w:rFonts w:ascii="Arial" w:eastAsia="Arial" w:hAnsi="Arial" w:cs="Arial"/>
                <w:spacing w:val="-1"/>
                <w:sz w:val="18"/>
                <w:szCs w:val="18"/>
              </w:rPr>
              <w:t>e</w:t>
            </w:r>
            <w:r w:rsidRPr="00EE502A">
              <w:rPr>
                <w:rFonts w:ascii="Arial" w:eastAsia="Arial" w:hAnsi="Arial" w:cs="Arial"/>
                <w:sz w:val="18"/>
                <w:szCs w:val="18"/>
              </w:rPr>
              <w:t>r</w:t>
            </w:r>
            <w:r w:rsidRPr="00EE502A">
              <w:rPr>
                <w:rFonts w:ascii="Arial" w:eastAsia="Arial" w:hAnsi="Arial" w:cs="Arial"/>
                <w:spacing w:val="-3"/>
                <w:sz w:val="18"/>
                <w:szCs w:val="18"/>
              </w:rPr>
              <w:t xml:space="preserve"> </w:t>
            </w:r>
            <w:r w:rsidRPr="00EE502A">
              <w:rPr>
                <w:rFonts w:ascii="Arial" w:eastAsia="Arial" w:hAnsi="Arial" w:cs="Arial"/>
                <w:sz w:val="18"/>
                <w:szCs w:val="18"/>
              </w:rPr>
              <w:t>th</w:t>
            </w:r>
            <w:r w:rsidRPr="00EE502A">
              <w:rPr>
                <w:rFonts w:ascii="Arial" w:eastAsia="Arial" w:hAnsi="Arial" w:cs="Arial"/>
                <w:spacing w:val="-1"/>
                <w:sz w:val="18"/>
                <w:szCs w:val="18"/>
              </w:rPr>
              <w:t>a</w:t>
            </w:r>
            <w:r w:rsidRPr="00EE502A">
              <w:rPr>
                <w:rFonts w:ascii="Arial" w:eastAsia="Arial" w:hAnsi="Arial" w:cs="Arial"/>
                <w:sz w:val="18"/>
                <w:szCs w:val="18"/>
              </w:rPr>
              <w:t>n</w:t>
            </w:r>
            <w:r w:rsidRPr="00EE502A">
              <w:rPr>
                <w:rFonts w:ascii="Arial" w:eastAsia="Arial" w:hAnsi="Arial" w:cs="Arial"/>
                <w:spacing w:val="-4"/>
                <w:sz w:val="18"/>
                <w:szCs w:val="18"/>
              </w:rPr>
              <w:t xml:space="preserve"> </w:t>
            </w:r>
            <w:r w:rsidRPr="00EE502A">
              <w:rPr>
                <w:rFonts w:ascii="Arial" w:eastAsia="Arial" w:hAnsi="Arial" w:cs="Arial"/>
                <w:sz w:val="18"/>
                <w:szCs w:val="18"/>
              </w:rPr>
              <w:t>th</w:t>
            </w:r>
            <w:r w:rsidRPr="00EE502A">
              <w:rPr>
                <w:rFonts w:ascii="Arial" w:eastAsia="Arial" w:hAnsi="Arial" w:cs="Arial"/>
                <w:spacing w:val="-1"/>
                <w:sz w:val="18"/>
                <w:szCs w:val="18"/>
              </w:rPr>
              <w:t>o</w:t>
            </w:r>
            <w:r w:rsidRPr="00EE502A">
              <w:rPr>
                <w:rFonts w:ascii="Arial" w:eastAsia="Arial" w:hAnsi="Arial" w:cs="Arial"/>
                <w:spacing w:val="1"/>
                <w:sz w:val="18"/>
                <w:szCs w:val="18"/>
              </w:rPr>
              <w:t>s</w:t>
            </w:r>
            <w:r w:rsidRPr="00EE502A">
              <w:rPr>
                <w:rFonts w:ascii="Arial" w:eastAsia="Arial" w:hAnsi="Arial" w:cs="Arial"/>
                <w:sz w:val="18"/>
                <w:szCs w:val="18"/>
              </w:rPr>
              <w:t>e</w:t>
            </w:r>
            <w:r w:rsidRPr="00EE502A">
              <w:rPr>
                <w:rFonts w:ascii="Arial" w:eastAsia="Arial" w:hAnsi="Arial" w:cs="Arial"/>
                <w:spacing w:val="-6"/>
                <w:sz w:val="18"/>
                <w:szCs w:val="18"/>
              </w:rPr>
              <w:t xml:space="preserve"> </w:t>
            </w:r>
            <w:r w:rsidRPr="00EE502A">
              <w:rPr>
                <w:rFonts w:ascii="Arial" w:eastAsia="Arial" w:hAnsi="Arial" w:cs="Arial"/>
                <w:spacing w:val="3"/>
                <w:sz w:val="18"/>
                <w:szCs w:val="18"/>
              </w:rPr>
              <w:t>m</w:t>
            </w:r>
            <w:r w:rsidRPr="00EE502A">
              <w:rPr>
                <w:rFonts w:ascii="Arial" w:eastAsia="Arial" w:hAnsi="Arial" w:cs="Arial"/>
                <w:sz w:val="18"/>
                <w:szCs w:val="18"/>
              </w:rPr>
              <w:t>e</w:t>
            </w:r>
            <w:r w:rsidRPr="00EE502A">
              <w:rPr>
                <w:rFonts w:ascii="Arial" w:eastAsia="Arial" w:hAnsi="Arial" w:cs="Arial"/>
                <w:spacing w:val="-1"/>
                <w:sz w:val="18"/>
                <w:szCs w:val="18"/>
              </w:rPr>
              <w:t>n</w:t>
            </w:r>
            <w:r w:rsidRPr="00EE502A">
              <w:rPr>
                <w:rFonts w:ascii="Arial" w:eastAsia="Arial" w:hAnsi="Arial" w:cs="Arial"/>
                <w:sz w:val="18"/>
                <w:szCs w:val="18"/>
              </w:rPr>
              <w:t>t</w:t>
            </w:r>
            <w:r w:rsidRPr="00EE502A">
              <w:rPr>
                <w:rFonts w:ascii="Arial" w:eastAsia="Arial" w:hAnsi="Arial" w:cs="Arial"/>
                <w:spacing w:val="1"/>
                <w:sz w:val="18"/>
                <w:szCs w:val="18"/>
              </w:rPr>
              <w:t>i</w:t>
            </w:r>
            <w:r w:rsidRPr="00EE502A">
              <w:rPr>
                <w:rFonts w:ascii="Arial" w:eastAsia="Arial" w:hAnsi="Arial" w:cs="Arial"/>
                <w:sz w:val="18"/>
                <w:szCs w:val="18"/>
              </w:rPr>
              <w:t>o</w:t>
            </w:r>
            <w:r w:rsidRPr="00EE502A">
              <w:rPr>
                <w:rFonts w:ascii="Arial" w:eastAsia="Arial" w:hAnsi="Arial" w:cs="Arial"/>
                <w:spacing w:val="-1"/>
                <w:sz w:val="18"/>
                <w:szCs w:val="18"/>
              </w:rPr>
              <w:t>n</w:t>
            </w:r>
            <w:r w:rsidRPr="00EE502A">
              <w:rPr>
                <w:rFonts w:ascii="Arial" w:eastAsia="Arial" w:hAnsi="Arial" w:cs="Arial"/>
                <w:spacing w:val="1"/>
                <w:sz w:val="18"/>
                <w:szCs w:val="18"/>
              </w:rPr>
              <w:t>e</w:t>
            </w:r>
            <w:r w:rsidRPr="00EE502A">
              <w:rPr>
                <w:rFonts w:ascii="Arial" w:eastAsia="Arial" w:hAnsi="Arial" w:cs="Arial"/>
                <w:sz w:val="18"/>
                <w:szCs w:val="18"/>
              </w:rPr>
              <w:t>d</w:t>
            </w:r>
            <w:r w:rsidRPr="00EE502A">
              <w:rPr>
                <w:rFonts w:ascii="Arial" w:eastAsia="Arial" w:hAnsi="Arial" w:cs="Arial"/>
                <w:spacing w:val="-5"/>
                <w:sz w:val="18"/>
                <w:szCs w:val="18"/>
              </w:rPr>
              <w:t xml:space="preserve"> </w:t>
            </w:r>
            <w:r w:rsidRPr="00EE502A">
              <w:rPr>
                <w:rFonts w:ascii="Arial" w:eastAsia="Arial" w:hAnsi="Arial" w:cs="Arial"/>
                <w:sz w:val="18"/>
                <w:szCs w:val="18"/>
              </w:rPr>
              <w:t>in</w:t>
            </w:r>
            <w:r w:rsidRPr="00EE502A">
              <w:rPr>
                <w:rFonts w:ascii="Arial" w:eastAsia="Arial" w:hAnsi="Arial" w:cs="Arial"/>
                <w:spacing w:val="-6"/>
                <w:sz w:val="18"/>
                <w:szCs w:val="18"/>
              </w:rPr>
              <w:t xml:space="preserve"> </w:t>
            </w:r>
            <w:r w:rsidRPr="00EE502A">
              <w:rPr>
                <w:rFonts w:ascii="Arial" w:eastAsia="Arial" w:hAnsi="Arial" w:cs="Arial"/>
                <w:spacing w:val="-1"/>
                <w:sz w:val="18"/>
                <w:szCs w:val="18"/>
              </w:rPr>
              <w:t>1</w:t>
            </w:r>
            <w:r w:rsidRPr="00EE502A">
              <w:rPr>
                <w:rFonts w:ascii="Arial" w:eastAsia="Arial" w:hAnsi="Arial" w:cs="Arial"/>
                <w:sz w:val="18"/>
                <w:szCs w:val="18"/>
              </w:rPr>
              <w:t>6</w:t>
            </w:r>
            <w:r w:rsidRPr="00EE502A">
              <w:rPr>
                <w:rFonts w:ascii="Arial" w:eastAsia="Arial" w:hAnsi="Arial" w:cs="Arial"/>
                <w:spacing w:val="-4"/>
                <w:sz w:val="18"/>
                <w:szCs w:val="18"/>
              </w:rPr>
              <w:t xml:space="preserve"> </w:t>
            </w:r>
            <w:r w:rsidRPr="00EE502A">
              <w:rPr>
                <w:rFonts w:ascii="Arial" w:eastAsia="Arial" w:hAnsi="Arial" w:cs="Arial"/>
                <w:sz w:val="18"/>
                <w:szCs w:val="18"/>
              </w:rPr>
              <w:t>02</w:t>
            </w:r>
            <w:r w:rsidRPr="00EE502A">
              <w:rPr>
                <w:rFonts w:ascii="Arial" w:eastAsia="Arial" w:hAnsi="Arial" w:cs="Arial"/>
                <w:spacing w:val="-6"/>
                <w:sz w:val="18"/>
                <w:szCs w:val="18"/>
              </w:rPr>
              <w:t xml:space="preserve"> </w:t>
            </w:r>
            <w:r w:rsidRPr="00EE502A">
              <w:rPr>
                <w:rFonts w:ascii="Arial" w:eastAsia="Arial" w:hAnsi="Arial" w:cs="Arial"/>
                <w:spacing w:val="1"/>
                <w:sz w:val="18"/>
                <w:szCs w:val="18"/>
              </w:rPr>
              <w:t>0</w:t>
            </w:r>
            <w:r w:rsidRPr="00EE502A">
              <w:rPr>
                <w:rFonts w:ascii="Arial" w:eastAsia="Arial" w:hAnsi="Arial" w:cs="Arial"/>
                <w:sz w:val="18"/>
                <w:szCs w:val="18"/>
              </w:rPr>
              <w:t>9</w:t>
            </w:r>
            <w:r w:rsidRPr="00EE502A">
              <w:rPr>
                <w:rFonts w:ascii="Arial" w:eastAsia="Arial" w:hAnsi="Arial" w:cs="Arial"/>
                <w:spacing w:val="-5"/>
                <w:sz w:val="18"/>
                <w:szCs w:val="18"/>
              </w:rPr>
              <w:t xml:space="preserve"> </w:t>
            </w:r>
            <w:r w:rsidRPr="00EE502A">
              <w:rPr>
                <w:rFonts w:ascii="Arial" w:eastAsia="Arial" w:hAnsi="Arial" w:cs="Arial"/>
                <w:spacing w:val="-1"/>
                <w:sz w:val="18"/>
                <w:szCs w:val="18"/>
              </w:rPr>
              <w:t>t</w:t>
            </w:r>
            <w:r w:rsidRPr="00EE502A">
              <w:rPr>
                <w:rFonts w:ascii="Arial" w:eastAsia="Arial" w:hAnsi="Arial" w:cs="Arial"/>
                <w:sz w:val="18"/>
                <w:szCs w:val="18"/>
              </w:rPr>
              <w:t>o</w:t>
            </w:r>
            <w:r w:rsidRPr="00EE502A">
              <w:rPr>
                <w:rFonts w:ascii="Arial" w:eastAsia="Arial" w:hAnsi="Arial" w:cs="Arial"/>
                <w:spacing w:val="-4"/>
                <w:sz w:val="18"/>
                <w:szCs w:val="18"/>
              </w:rPr>
              <w:t xml:space="preserve"> </w:t>
            </w:r>
            <w:r w:rsidRPr="00EE502A">
              <w:rPr>
                <w:rFonts w:ascii="Arial" w:eastAsia="Arial" w:hAnsi="Arial" w:cs="Arial"/>
                <w:sz w:val="18"/>
                <w:szCs w:val="18"/>
              </w:rPr>
              <w:t>16 02</w:t>
            </w:r>
            <w:r w:rsidRPr="00EE502A">
              <w:rPr>
                <w:rFonts w:ascii="Arial" w:eastAsia="Arial" w:hAnsi="Arial" w:cs="Arial"/>
                <w:spacing w:val="-6"/>
                <w:sz w:val="18"/>
                <w:szCs w:val="18"/>
              </w:rPr>
              <w:t xml:space="preserve"> </w:t>
            </w:r>
            <w:r w:rsidRPr="00EE502A">
              <w:rPr>
                <w:rFonts w:ascii="Arial" w:eastAsia="Arial" w:hAnsi="Arial" w:cs="Arial"/>
                <w:spacing w:val="1"/>
                <w:sz w:val="18"/>
                <w:szCs w:val="18"/>
              </w:rPr>
              <w:t>1</w:t>
            </w:r>
            <w:r w:rsidRPr="00EE502A">
              <w:rPr>
                <w:rFonts w:ascii="Arial" w:eastAsia="Arial" w:hAnsi="Arial" w:cs="Arial"/>
                <w:sz w:val="18"/>
                <w:szCs w:val="18"/>
              </w:rPr>
              <w:t>3</w:t>
            </w:r>
            <w:r w:rsidR="007C0AA1" w:rsidRPr="00EE502A">
              <w:rPr>
                <w:rFonts w:ascii="Arial" w:eastAsia="Arial" w:hAnsi="Arial" w:cs="Arial"/>
                <w:sz w:val="18"/>
                <w:szCs w:val="18"/>
              </w:rPr>
              <w:t xml:space="preserve"> (consisting of small waste electrical and electronic equipment only)</w:t>
            </w:r>
          </w:p>
        </w:tc>
      </w:tr>
      <w:tr w:rsidR="007573F2" w:rsidRPr="00424731" w14:paraId="3496F0B7"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28893178" w14:textId="206431B2" w:rsidR="007573F2" w:rsidRPr="00EE502A" w:rsidRDefault="007573F2" w:rsidP="007573F2">
            <w:pPr>
              <w:keepNext/>
              <w:keepLines/>
              <w:spacing w:before="20" w:after="20" w:line="230" w:lineRule="exact"/>
              <w:outlineLvl w:val="2"/>
              <w:rPr>
                <w:rFonts w:ascii="Arial" w:eastAsia="Arial" w:hAnsi="Arial" w:cs="Arial"/>
                <w:sz w:val="18"/>
                <w:szCs w:val="18"/>
              </w:rPr>
            </w:pPr>
            <w:r w:rsidRPr="00EE502A">
              <w:rPr>
                <w:rFonts w:ascii="Arial" w:eastAsia="Arial" w:hAnsi="Arial" w:cs="Arial"/>
                <w:sz w:val="18"/>
                <w:szCs w:val="18"/>
              </w:rPr>
              <w:t>16</w:t>
            </w:r>
            <w:r w:rsidRPr="00EE502A">
              <w:rPr>
                <w:rFonts w:ascii="Arial" w:eastAsia="Arial" w:hAnsi="Arial" w:cs="Arial"/>
                <w:spacing w:val="-5"/>
                <w:sz w:val="18"/>
                <w:szCs w:val="18"/>
              </w:rPr>
              <w:t xml:space="preserve"> </w:t>
            </w:r>
            <w:r w:rsidRPr="00EE502A">
              <w:rPr>
                <w:rFonts w:ascii="Arial" w:eastAsia="Arial" w:hAnsi="Arial" w:cs="Arial"/>
                <w:spacing w:val="1"/>
                <w:sz w:val="18"/>
                <w:szCs w:val="18"/>
              </w:rPr>
              <w:t>0</w:t>
            </w:r>
            <w:r w:rsidRPr="00EE502A">
              <w:rPr>
                <w:rFonts w:ascii="Arial" w:eastAsia="Arial" w:hAnsi="Arial" w:cs="Arial"/>
                <w:sz w:val="18"/>
                <w:szCs w:val="18"/>
              </w:rPr>
              <w:t>2</w:t>
            </w:r>
            <w:r w:rsidRPr="00EE502A">
              <w:rPr>
                <w:rFonts w:ascii="Arial" w:eastAsia="Arial" w:hAnsi="Arial" w:cs="Arial"/>
                <w:spacing w:val="-4"/>
                <w:sz w:val="18"/>
                <w:szCs w:val="18"/>
              </w:rPr>
              <w:t xml:space="preserve"> </w:t>
            </w:r>
            <w:r w:rsidRPr="00EE502A">
              <w:rPr>
                <w:rFonts w:ascii="Arial" w:eastAsia="Arial" w:hAnsi="Arial" w:cs="Arial"/>
                <w:spacing w:val="-1"/>
                <w:sz w:val="18"/>
                <w:szCs w:val="18"/>
              </w:rPr>
              <w:t>1</w:t>
            </w:r>
            <w:r w:rsidRPr="00EE502A">
              <w:rPr>
                <w:rFonts w:ascii="Arial" w:eastAsia="Arial" w:hAnsi="Arial" w:cs="Arial"/>
                <w:sz w:val="18"/>
                <w:szCs w:val="18"/>
              </w:rPr>
              <w:t>6</w:t>
            </w:r>
          </w:p>
        </w:tc>
        <w:tc>
          <w:tcPr>
            <w:tcW w:w="4269" w:type="pct"/>
            <w:tcBorders>
              <w:top w:val="single" w:sz="4" w:space="0" w:color="auto"/>
              <w:left w:val="single" w:sz="4" w:space="0" w:color="auto"/>
              <w:bottom w:val="single" w:sz="4" w:space="0" w:color="auto"/>
              <w:right w:val="nil"/>
            </w:tcBorders>
            <w:shd w:val="clear" w:color="000000" w:fill="auto"/>
          </w:tcPr>
          <w:p w14:paraId="323BA0DC" w14:textId="1676EE36" w:rsidR="007573F2" w:rsidRPr="00EE502A" w:rsidRDefault="007573F2" w:rsidP="007573F2">
            <w:pPr>
              <w:keepNext/>
              <w:keepLines/>
              <w:spacing w:before="20" w:after="20" w:line="230" w:lineRule="exact"/>
              <w:outlineLvl w:val="2"/>
              <w:rPr>
                <w:rFonts w:ascii="Arial" w:eastAsia="Arial" w:hAnsi="Arial" w:cs="Arial"/>
                <w:spacing w:val="4"/>
                <w:sz w:val="18"/>
                <w:szCs w:val="18"/>
              </w:rPr>
            </w:pPr>
            <w:r w:rsidRPr="00EE502A">
              <w:rPr>
                <w:rFonts w:ascii="Arial" w:eastAsia="Arial" w:hAnsi="Arial" w:cs="Arial"/>
                <w:spacing w:val="1"/>
                <w:sz w:val="18"/>
                <w:szCs w:val="18"/>
              </w:rPr>
              <w:t>c</w:t>
            </w:r>
            <w:r w:rsidRPr="00EE502A">
              <w:rPr>
                <w:rFonts w:ascii="Arial" w:eastAsia="Arial" w:hAnsi="Arial" w:cs="Arial"/>
                <w:spacing w:val="-3"/>
                <w:sz w:val="18"/>
                <w:szCs w:val="18"/>
              </w:rPr>
              <w:t>o</w:t>
            </w:r>
            <w:r w:rsidRPr="00EE502A">
              <w:rPr>
                <w:rFonts w:ascii="Arial" w:eastAsia="Arial" w:hAnsi="Arial" w:cs="Arial"/>
                <w:spacing w:val="4"/>
                <w:sz w:val="18"/>
                <w:szCs w:val="18"/>
              </w:rPr>
              <w:t>m</w:t>
            </w:r>
            <w:r w:rsidRPr="00EE502A">
              <w:rPr>
                <w:rFonts w:ascii="Arial" w:eastAsia="Arial" w:hAnsi="Arial" w:cs="Arial"/>
                <w:sz w:val="18"/>
                <w:szCs w:val="18"/>
              </w:rPr>
              <w:t>p</w:t>
            </w:r>
            <w:r w:rsidRPr="00EE502A">
              <w:rPr>
                <w:rFonts w:ascii="Arial" w:eastAsia="Arial" w:hAnsi="Arial" w:cs="Arial"/>
                <w:spacing w:val="-1"/>
                <w:sz w:val="18"/>
                <w:szCs w:val="18"/>
              </w:rPr>
              <w:t>o</w:t>
            </w:r>
            <w:r w:rsidRPr="00EE502A">
              <w:rPr>
                <w:rFonts w:ascii="Arial" w:eastAsia="Arial" w:hAnsi="Arial" w:cs="Arial"/>
                <w:sz w:val="18"/>
                <w:szCs w:val="18"/>
              </w:rPr>
              <w:t>n</w:t>
            </w:r>
            <w:r w:rsidRPr="00EE502A">
              <w:rPr>
                <w:rFonts w:ascii="Arial" w:eastAsia="Arial" w:hAnsi="Arial" w:cs="Arial"/>
                <w:spacing w:val="-1"/>
                <w:sz w:val="18"/>
                <w:szCs w:val="18"/>
              </w:rPr>
              <w:t>e</w:t>
            </w:r>
            <w:r w:rsidRPr="00EE502A">
              <w:rPr>
                <w:rFonts w:ascii="Arial" w:eastAsia="Arial" w:hAnsi="Arial" w:cs="Arial"/>
                <w:sz w:val="18"/>
                <w:szCs w:val="18"/>
              </w:rPr>
              <w:t>nts</w:t>
            </w:r>
            <w:r w:rsidRPr="00EE502A">
              <w:rPr>
                <w:rFonts w:ascii="Arial" w:eastAsia="Arial" w:hAnsi="Arial" w:cs="Arial"/>
                <w:spacing w:val="-8"/>
                <w:sz w:val="18"/>
                <w:szCs w:val="18"/>
              </w:rPr>
              <w:t xml:space="preserve"> </w:t>
            </w:r>
            <w:r w:rsidRPr="00EE502A">
              <w:rPr>
                <w:rFonts w:ascii="Arial" w:eastAsia="Arial" w:hAnsi="Arial" w:cs="Arial"/>
                <w:sz w:val="18"/>
                <w:szCs w:val="18"/>
              </w:rPr>
              <w:t>re</w:t>
            </w:r>
            <w:r w:rsidRPr="00EE502A">
              <w:rPr>
                <w:rFonts w:ascii="Arial" w:eastAsia="Arial" w:hAnsi="Arial" w:cs="Arial"/>
                <w:spacing w:val="4"/>
                <w:sz w:val="18"/>
                <w:szCs w:val="18"/>
              </w:rPr>
              <w:t>m</w:t>
            </w:r>
            <w:r w:rsidRPr="00EE502A">
              <w:rPr>
                <w:rFonts w:ascii="Arial" w:eastAsia="Arial" w:hAnsi="Arial" w:cs="Arial"/>
                <w:sz w:val="18"/>
                <w:szCs w:val="18"/>
              </w:rPr>
              <w:t>o</w:t>
            </w:r>
            <w:r w:rsidRPr="00EE502A">
              <w:rPr>
                <w:rFonts w:ascii="Arial" w:eastAsia="Arial" w:hAnsi="Arial" w:cs="Arial"/>
                <w:spacing w:val="-2"/>
                <w:sz w:val="18"/>
                <w:szCs w:val="18"/>
              </w:rPr>
              <w:t>v</w:t>
            </w:r>
            <w:r w:rsidRPr="00EE502A">
              <w:rPr>
                <w:rFonts w:ascii="Arial" w:eastAsia="Arial" w:hAnsi="Arial" w:cs="Arial"/>
                <w:sz w:val="18"/>
                <w:szCs w:val="18"/>
              </w:rPr>
              <w:t>ed</w:t>
            </w:r>
            <w:r w:rsidRPr="00EE502A">
              <w:rPr>
                <w:rFonts w:ascii="Arial" w:eastAsia="Arial" w:hAnsi="Arial" w:cs="Arial"/>
                <w:spacing w:val="-7"/>
                <w:sz w:val="18"/>
                <w:szCs w:val="18"/>
              </w:rPr>
              <w:t xml:space="preserve"> </w:t>
            </w:r>
            <w:r w:rsidRPr="00EE502A">
              <w:rPr>
                <w:rFonts w:ascii="Arial" w:eastAsia="Arial" w:hAnsi="Arial" w:cs="Arial"/>
                <w:spacing w:val="1"/>
                <w:sz w:val="18"/>
                <w:szCs w:val="18"/>
              </w:rPr>
              <w:t>f</w:t>
            </w:r>
            <w:r w:rsidRPr="00EE502A">
              <w:rPr>
                <w:rFonts w:ascii="Arial" w:eastAsia="Arial" w:hAnsi="Arial" w:cs="Arial"/>
                <w:sz w:val="18"/>
                <w:szCs w:val="18"/>
              </w:rPr>
              <w:t>r</w:t>
            </w:r>
            <w:r w:rsidRPr="00EE502A">
              <w:rPr>
                <w:rFonts w:ascii="Arial" w:eastAsia="Arial" w:hAnsi="Arial" w:cs="Arial"/>
                <w:spacing w:val="-3"/>
                <w:sz w:val="18"/>
                <w:szCs w:val="18"/>
              </w:rPr>
              <w:t>o</w:t>
            </w:r>
            <w:r w:rsidRPr="00EE502A">
              <w:rPr>
                <w:rFonts w:ascii="Arial" w:eastAsia="Arial" w:hAnsi="Arial" w:cs="Arial"/>
                <w:sz w:val="18"/>
                <w:szCs w:val="18"/>
              </w:rPr>
              <w:t>m</w:t>
            </w:r>
            <w:r w:rsidRPr="00EE502A">
              <w:rPr>
                <w:rFonts w:ascii="Arial" w:eastAsia="Arial" w:hAnsi="Arial" w:cs="Arial"/>
                <w:spacing w:val="-7"/>
                <w:sz w:val="18"/>
                <w:szCs w:val="18"/>
              </w:rPr>
              <w:t xml:space="preserve"> </w:t>
            </w:r>
            <w:r w:rsidRPr="00EE502A">
              <w:rPr>
                <w:rFonts w:ascii="Arial" w:eastAsia="Arial" w:hAnsi="Arial" w:cs="Arial"/>
                <w:sz w:val="18"/>
                <w:szCs w:val="18"/>
              </w:rPr>
              <w:t>d</w:t>
            </w:r>
            <w:r w:rsidRPr="00EE502A">
              <w:rPr>
                <w:rFonts w:ascii="Arial" w:eastAsia="Arial" w:hAnsi="Arial" w:cs="Arial"/>
                <w:spacing w:val="-2"/>
                <w:sz w:val="18"/>
                <w:szCs w:val="18"/>
              </w:rPr>
              <w:t>i</w:t>
            </w:r>
            <w:r w:rsidRPr="00EE502A">
              <w:rPr>
                <w:rFonts w:ascii="Arial" w:eastAsia="Arial" w:hAnsi="Arial" w:cs="Arial"/>
                <w:spacing w:val="1"/>
                <w:sz w:val="18"/>
                <w:szCs w:val="18"/>
              </w:rPr>
              <w:t>sc</w:t>
            </w:r>
            <w:r w:rsidRPr="00EE502A">
              <w:rPr>
                <w:rFonts w:ascii="Arial" w:eastAsia="Arial" w:hAnsi="Arial" w:cs="Arial"/>
                <w:sz w:val="18"/>
                <w:szCs w:val="18"/>
              </w:rPr>
              <w:t>arded</w:t>
            </w:r>
            <w:r w:rsidRPr="00EE502A">
              <w:rPr>
                <w:rFonts w:ascii="Arial" w:eastAsia="Arial" w:hAnsi="Arial" w:cs="Arial"/>
                <w:spacing w:val="-6"/>
                <w:sz w:val="18"/>
                <w:szCs w:val="18"/>
              </w:rPr>
              <w:t xml:space="preserve"> </w:t>
            </w:r>
            <w:r w:rsidRPr="00EE502A">
              <w:rPr>
                <w:rFonts w:ascii="Arial" w:eastAsia="Arial" w:hAnsi="Arial" w:cs="Arial"/>
                <w:sz w:val="18"/>
                <w:szCs w:val="18"/>
              </w:rPr>
              <w:t>e</w:t>
            </w:r>
            <w:r w:rsidRPr="00EE502A">
              <w:rPr>
                <w:rFonts w:ascii="Arial" w:eastAsia="Arial" w:hAnsi="Arial" w:cs="Arial"/>
                <w:spacing w:val="1"/>
                <w:sz w:val="18"/>
                <w:szCs w:val="18"/>
              </w:rPr>
              <w:t>q</w:t>
            </w:r>
            <w:r w:rsidRPr="00EE502A">
              <w:rPr>
                <w:rFonts w:ascii="Arial" w:eastAsia="Arial" w:hAnsi="Arial" w:cs="Arial"/>
                <w:sz w:val="18"/>
                <w:szCs w:val="18"/>
              </w:rPr>
              <w:t>u</w:t>
            </w:r>
            <w:r w:rsidRPr="00EE502A">
              <w:rPr>
                <w:rFonts w:ascii="Arial" w:eastAsia="Arial" w:hAnsi="Arial" w:cs="Arial"/>
                <w:spacing w:val="-2"/>
                <w:sz w:val="18"/>
                <w:szCs w:val="18"/>
              </w:rPr>
              <w:t>i</w:t>
            </w:r>
            <w:r w:rsidRPr="00EE502A">
              <w:rPr>
                <w:rFonts w:ascii="Arial" w:eastAsia="Arial" w:hAnsi="Arial" w:cs="Arial"/>
                <w:sz w:val="18"/>
                <w:szCs w:val="18"/>
              </w:rPr>
              <w:t>p</w:t>
            </w:r>
            <w:r w:rsidRPr="00EE502A">
              <w:rPr>
                <w:rFonts w:ascii="Arial" w:eastAsia="Arial" w:hAnsi="Arial" w:cs="Arial"/>
                <w:spacing w:val="4"/>
                <w:sz w:val="18"/>
                <w:szCs w:val="18"/>
              </w:rPr>
              <w:t>m</w:t>
            </w:r>
            <w:r w:rsidRPr="00EE502A">
              <w:rPr>
                <w:rFonts w:ascii="Arial" w:eastAsia="Arial" w:hAnsi="Arial" w:cs="Arial"/>
                <w:sz w:val="18"/>
                <w:szCs w:val="18"/>
              </w:rPr>
              <w:t>e</w:t>
            </w:r>
            <w:r w:rsidRPr="00EE502A">
              <w:rPr>
                <w:rFonts w:ascii="Arial" w:eastAsia="Arial" w:hAnsi="Arial" w:cs="Arial"/>
                <w:spacing w:val="-1"/>
                <w:sz w:val="18"/>
                <w:szCs w:val="18"/>
              </w:rPr>
              <w:t>n</w:t>
            </w:r>
            <w:r w:rsidRPr="00EE502A">
              <w:rPr>
                <w:rFonts w:ascii="Arial" w:eastAsia="Arial" w:hAnsi="Arial" w:cs="Arial"/>
                <w:sz w:val="18"/>
                <w:szCs w:val="18"/>
              </w:rPr>
              <w:t>t</w:t>
            </w:r>
            <w:r w:rsidRPr="00EE502A">
              <w:rPr>
                <w:rFonts w:ascii="Arial" w:eastAsia="Arial" w:hAnsi="Arial" w:cs="Arial"/>
                <w:spacing w:val="-9"/>
                <w:sz w:val="18"/>
                <w:szCs w:val="18"/>
              </w:rPr>
              <w:t xml:space="preserve"> </w:t>
            </w:r>
            <w:r w:rsidRPr="00EE502A">
              <w:rPr>
                <w:rFonts w:ascii="Arial" w:eastAsia="Arial" w:hAnsi="Arial" w:cs="Arial"/>
                <w:spacing w:val="-1"/>
                <w:sz w:val="18"/>
                <w:szCs w:val="18"/>
              </w:rPr>
              <w:t>o</w:t>
            </w:r>
            <w:r w:rsidRPr="00EE502A">
              <w:rPr>
                <w:rFonts w:ascii="Arial" w:eastAsia="Arial" w:hAnsi="Arial" w:cs="Arial"/>
                <w:spacing w:val="2"/>
                <w:sz w:val="18"/>
                <w:szCs w:val="18"/>
              </w:rPr>
              <w:t>t</w:t>
            </w:r>
            <w:r w:rsidRPr="00EE502A">
              <w:rPr>
                <w:rFonts w:ascii="Arial" w:eastAsia="Arial" w:hAnsi="Arial" w:cs="Arial"/>
                <w:sz w:val="18"/>
                <w:szCs w:val="18"/>
              </w:rPr>
              <w:t>h</w:t>
            </w:r>
            <w:r w:rsidRPr="00EE502A">
              <w:rPr>
                <w:rFonts w:ascii="Arial" w:eastAsia="Arial" w:hAnsi="Arial" w:cs="Arial"/>
                <w:spacing w:val="-1"/>
                <w:sz w:val="18"/>
                <w:szCs w:val="18"/>
              </w:rPr>
              <w:t>e</w:t>
            </w:r>
            <w:r w:rsidRPr="00EE502A">
              <w:rPr>
                <w:rFonts w:ascii="Arial" w:eastAsia="Arial" w:hAnsi="Arial" w:cs="Arial"/>
                <w:sz w:val="18"/>
                <w:szCs w:val="18"/>
              </w:rPr>
              <w:t>r</w:t>
            </w:r>
            <w:r w:rsidRPr="00EE502A">
              <w:rPr>
                <w:rFonts w:ascii="Arial" w:eastAsia="Arial" w:hAnsi="Arial" w:cs="Arial"/>
                <w:spacing w:val="-6"/>
                <w:sz w:val="18"/>
                <w:szCs w:val="18"/>
              </w:rPr>
              <w:t xml:space="preserve"> </w:t>
            </w:r>
            <w:r w:rsidRPr="00EE502A">
              <w:rPr>
                <w:rFonts w:ascii="Arial" w:eastAsia="Arial" w:hAnsi="Arial" w:cs="Arial"/>
                <w:sz w:val="18"/>
                <w:szCs w:val="18"/>
              </w:rPr>
              <w:t>th</w:t>
            </w:r>
            <w:r w:rsidRPr="00EE502A">
              <w:rPr>
                <w:rFonts w:ascii="Arial" w:eastAsia="Arial" w:hAnsi="Arial" w:cs="Arial"/>
                <w:spacing w:val="-1"/>
                <w:sz w:val="18"/>
                <w:szCs w:val="18"/>
              </w:rPr>
              <w:t>a</w:t>
            </w:r>
            <w:r w:rsidRPr="00EE502A">
              <w:rPr>
                <w:rFonts w:ascii="Arial" w:eastAsia="Arial" w:hAnsi="Arial" w:cs="Arial"/>
                <w:sz w:val="18"/>
                <w:szCs w:val="18"/>
              </w:rPr>
              <w:t>n</w:t>
            </w:r>
            <w:r w:rsidRPr="00EE502A">
              <w:rPr>
                <w:rFonts w:ascii="Arial" w:eastAsia="Arial" w:hAnsi="Arial" w:cs="Arial"/>
                <w:spacing w:val="-7"/>
                <w:sz w:val="18"/>
                <w:szCs w:val="18"/>
              </w:rPr>
              <w:t xml:space="preserve"> </w:t>
            </w:r>
            <w:r w:rsidRPr="00EE502A">
              <w:rPr>
                <w:rFonts w:ascii="Arial" w:eastAsia="Arial" w:hAnsi="Arial" w:cs="Arial"/>
                <w:sz w:val="18"/>
                <w:szCs w:val="18"/>
              </w:rPr>
              <w:t>th</w:t>
            </w:r>
            <w:r w:rsidRPr="00EE502A">
              <w:rPr>
                <w:rFonts w:ascii="Arial" w:eastAsia="Arial" w:hAnsi="Arial" w:cs="Arial"/>
                <w:spacing w:val="-1"/>
                <w:sz w:val="18"/>
                <w:szCs w:val="18"/>
              </w:rPr>
              <w:t>o</w:t>
            </w:r>
            <w:r w:rsidRPr="00EE502A">
              <w:rPr>
                <w:rFonts w:ascii="Arial" w:eastAsia="Arial" w:hAnsi="Arial" w:cs="Arial"/>
                <w:spacing w:val="1"/>
                <w:sz w:val="18"/>
                <w:szCs w:val="18"/>
              </w:rPr>
              <w:t>s</w:t>
            </w:r>
            <w:r w:rsidRPr="00EE502A">
              <w:rPr>
                <w:rFonts w:ascii="Arial" w:eastAsia="Arial" w:hAnsi="Arial" w:cs="Arial"/>
                <w:sz w:val="18"/>
                <w:szCs w:val="18"/>
              </w:rPr>
              <w:t>e</w:t>
            </w:r>
            <w:r w:rsidRPr="00EE502A">
              <w:rPr>
                <w:rFonts w:ascii="Arial" w:eastAsia="Arial" w:hAnsi="Arial" w:cs="Arial"/>
                <w:w w:val="99"/>
                <w:sz w:val="18"/>
                <w:szCs w:val="18"/>
              </w:rPr>
              <w:t xml:space="preserve"> </w:t>
            </w:r>
            <w:r w:rsidRPr="00EE502A">
              <w:rPr>
                <w:rFonts w:ascii="Arial" w:eastAsia="Arial" w:hAnsi="Arial" w:cs="Arial"/>
                <w:spacing w:val="4"/>
                <w:sz w:val="18"/>
                <w:szCs w:val="18"/>
              </w:rPr>
              <w:t>m</w:t>
            </w:r>
            <w:r w:rsidRPr="00EE502A">
              <w:rPr>
                <w:rFonts w:ascii="Arial" w:eastAsia="Arial" w:hAnsi="Arial" w:cs="Arial"/>
                <w:sz w:val="18"/>
                <w:szCs w:val="18"/>
              </w:rPr>
              <w:t>e</w:t>
            </w:r>
            <w:r w:rsidRPr="00EE502A">
              <w:rPr>
                <w:rFonts w:ascii="Arial" w:eastAsia="Arial" w:hAnsi="Arial" w:cs="Arial"/>
                <w:spacing w:val="-1"/>
                <w:sz w:val="18"/>
                <w:szCs w:val="18"/>
              </w:rPr>
              <w:t>n</w:t>
            </w:r>
            <w:r w:rsidRPr="00EE502A">
              <w:rPr>
                <w:rFonts w:ascii="Arial" w:eastAsia="Arial" w:hAnsi="Arial" w:cs="Arial"/>
                <w:sz w:val="18"/>
                <w:szCs w:val="18"/>
              </w:rPr>
              <w:t>t</w:t>
            </w:r>
            <w:r w:rsidRPr="00EE502A">
              <w:rPr>
                <w:rFonts w:ascii="Arial" w:eastAsia="Arial" w:hAnsi="Arial" w:cs="Arial"/>
                <w:spacing w:val="-2"/>
                <w:sz w:val="18"/>
                <w:szCs w:val="18"/>
              </w:rPr>
              <w:t>i</w:t>
            </w:r>
            <w:r w:rsidRPr="00EE502A">
              <w:rPr>
                <w:rFonts w:ascii="Arial" w:eastAsia="Arial" w:hAnsi="Arial" w:cs="Arial"/>
                <w:sz w:val="18"/>
                <w:szCs w:val="18"/>
              </w:rPr>
              <w:t>o</w:t>
            </w:r>
            <w:r w:rsidRPr="00EE502A">
              <w:rPr>
                <w:rFonts w:ascii="Arial" w:eastAsia="Arial" w:hAnsi="Arial" w:cs="Arial"/>
                <w:spacing w:val="-1"/>
                <w:sz w:val="18"/>
                <w:szCs w:val="18"/>
              </w:rPr>
              <w:t>n</w:t>
            </w:r>
            <w:r w:rsidRPr="00EE502A">
              <w:rPr>
                <w:rFonts w:ascii="Arial" w:eastAsia="Arial" w:hAnsi="Arial" w:cs="Arial"/>
                <w:sz w:val="18"/>
                <w:szCs w:val="18"/>
              </w:rPr>
              <w:t>ed</w:t>
            </w:r>
            <w:r w:rsidRPr="00EE502A">
              <w:rPr>
                <w:rFonts w:ascii="Arial" w:eastAsia="Arial" w:hAnsi="Arial" w:cs="Arial"/>
                <w:spacing w:val="-5"/>
                <w:sz w:val="18"/>
                <w:szCs w:val="18"/>
              </w:rPr>
              <w:t xml:space="preserve"> </w:t>
            </w:r>
            <w:r w:rsidRPr="00EE502A">
              <w:rPr>
                <w:rFonts w:ascii="Arial" w:eastAsia="Arial" w:hAnsi="Arial" w:cs="Arial"/>
                <w:spacing w:val="-1"/>
                <w:sz w:val="18"/>
                <w:szCs w:val="18"/>
              </w:rPr>
              <w:t>i</w:t>
            </w:r>
            <w:r w:rsidRPr="00EE502A">
              <w:rPr>
                <w:rFonts w:ascii="Arial" w:eastAsia="Arial" w:hAnsi="Arial" w:cs="Arial"/>
                <w:sz w:val="18"/>
                <w:szCs w:val="18"/>
              </w:rPr>
              <w:t>n</w:t>
            </w:r>
            <w:r w:rsidRPr="00EE502A">
              <w:rPr>
                <w:rFonts w:ascii="Arial" w:eastAsia="Arial" w:hAnsi="Arial" w:cs="Arial"/>
                <w:spacing w:val="-3"/>
                <w:sz w:val="18"/>
                <w:szCs w:val="18"/>
              </w:rPr>
              <w:t xml:space="preserve"> </w:t>
            </w:r>
            <w:r w:rsidRPr="00EE502A">
              <w:rPr>
                <w:rFonts w:ascii="Arial" w:eastAsia="Arial" w:hAnsi="Arial" w:cs="Arial"/>
                <w:sz w:val="18"/>
                <w:szCs w:val="18"/>
              </w:rPr>
              <w:t>16</w:t>
            </w:r>
            <w:r w:rsidRPr="00EE502A">
              <w:rPr>
                <w:rFonts w:ascii="Arial" w:eastAsia="Arial" w:hAnsi="Arial" w:cs="Arial"/>
                <w:spacing w:val="-5"/>
                <w:sz w:val="18"/>
                <w:szCs w:val="18"/>
              </w:rPr>
              <w:t xml:space="preserve"> </w:t>
            </w:r>
            <w:r w:rsidRPr="00EE502A">
              <w:rPr>
                <w:rFonts w:ascii="Arial" w:eastAsia="Arial" w:hAnsi="Arial" w:cs="Arial"/>
                <w:sz w:val="18"/>
                <w:szCs w:val="18"/>
              </w:rPr>
              <w:t>02</w:t>
            </w:r>
            <w:r w:rsidRPr="00EE502A">
              <w:rPr>
                <w:rFonts w:ascii="Arial" w:eastAsia="Arial" w:hAnsi="Arial" w:cs="Arial"/>
                <w:spacing w:val="-4"/>
                <w:sz w:val="18"/>
                <w:szCs w:val="18"/>
              </w:rPr>
              <w:t xml:space="preserve"> </w:t>
            </w:r>
            <w:r w:rsidRPr="00EE502A">
              <w:rPr>
                <w:rFonts w:ascii="Arial" w:eastAsia="Arial" w:hAnsi="Arial" w:cs="Arial"/>
                <w:spacing w:val="2"/>
                <w:sz w:val="18"/>
                <w:szCs w:val="18"/>
              </w:rPr>
              <w:t>15</w:t>
            </w:r>
            <w:r w:rsidR="007C0AA1" w:rsidRPr="00EE502A">
              <w:rPr>
                <w:rFonts w:ascii="Arial" w:eastAsia="Arial" w:hAnsi="Arial" w:cs="Arial"/>
                <w:spacing w:val="2"/>
                <w:sz w:val="18"/>
                <w:szCs w:val="18"/>
              </w:rPr>
              <w:t xml:space="preserve"> </w:t>
            </w:r>
            <w:r w:rsidR="007C0AA1" w:rsidRPr="00EE502A">
              <w:rPr>
                <w:rFonts w:ascii="Arial" w:eastAsia="Arial" w:hAnsi="Arial" w:cs="Arial"/>
                <w:sz w:val="18"/>
                <w:szCs w:val="18"/>
              </w:rPr>
              <w:t>(consisting of small waste electrical and electronic equipment only)</w:t>
            </w:r>
          </w:p>
        </w:tc>
      </w:tr>
      <w:tr w:rsidR="007573F2" w:rsidRPr="00424731" w14:paraId="3CD1808E"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auto" w:fill="BFBFBF" w:themeFill="background1" w:themeFillShade="BF"/>
          </w:tcPr>
          <w:p w14:paraId="6ED194D2" w14:textId="011AE1A7" w:rsidR="007573F2" w:rsidRPr="00EE502A" w:rsidRDefault="007573F2" w:rsidP="007573F2">
            <w:pPr>
              <w:keepNext/>
              <w:keepLines/>
              <w:spacing w:before="20" w:after="20" w:line="230" w:lineRule="exact"/>
              <w:outlineLvl w:val="2"/>
              <w:rPr>
                <w:rFonts w:ascii="Arial" w:eastAsia="Arial" w:hAnsi="Arial" w:cs="Arial"/>
                <w:sz w:val="18"/>
                <w:szCs w:val="18"/>
              </w:rPr>
            </w:pPr>
            <w:r w:rsidRPr="00EE502A">
              <w:rPr>
                <w:rFonts w:ascii="Arial" w:eastAsia="Arial" w:hAnsi="Arial" w:cs="Arial"/>
                <w:b/>
                <w:bCs/>
                <w:sz w:val="18"/>
                <w:szCs w:val="18"/>
              </w:rPr>
              <w:t xml:space="preserve">16 </w:t>
            </w:r>
            <w:r w:rsidRPr="00EE502A">
              <w:rPr>
                <w:rFonts w:ascii="Arial" w:eastAsia="Arial" w:hAnsi="Arial" w:cs="Arial"/>
                <w:b/>
                <w:bCs/>
                <w:spacing w:val="-1"/>
                <w:sz w:val="18"/>
                <w:szCs w:val="18"/>
              </w:rPr>
              <w:t>0</w:t>
            </w:r>
            <w:r w:rsidRPr="00EE502A">
              <w:rPr>
                <w:rFonts w:ascii="Arial" w:eastAsia="Arial" w:hAnsi="Arial" w:cs="Arial"/>
                <w:b/>
                <w:bCs/>
                <w:sz w:val="18"/>
                <w:szCs w:val="18"/>
              </w:rPr>
              <w:t>6</w:t>
            </w:r>
          </w:p>
        </w:tc>
        <w:tc>
          <w:tcPr>
            <w:tcW w:w="4269" w:type="pct"/>
            <w:tcBorders>
              <w:top w:val="single" w:sz="4" w:space="0" w:color="auto"/>
              <w:left w:val="single" w:sz="4" w:space="0" w:color="auto"/>
              <w:bottom w:val="single" w:sz="4" w:space="0" w:color="auto"/>
              <w:right w:val="nil"/>
            </w:tcBorders>
            <w:shd w:val="clear" w:color="auto" w:fill="BFBFBF" w:themeFill="background1" w:themeFillShade="BF"/>
          </w:tcPr>
          <w:p w14:paraId="79473BE4" w14:textId="7F4F66A9" w:rsidR="007573F2" w:rsidRPr="00EE502A" w:rsidRDefault="007573F2" w:rsidP="007573F2">
            <w:pPr>
              <w:keepNext/>
              <w:keepLines/>
              <w:spacing w:before="20" w:after="20" w:line="230" w:lineRule="exact"/>
              <w:outlineLvl w:val="2"/>
              <w:rPr>
                <w:rFonts w:ascii="Arial" w:eastAsia="Arial" w:hAnsi="Arial" w:cs="Arial"/>
                <w:spacing w:val="1"/>
                <w:sz w:val="18"/>
                <w:szCs w:val="18"/>
              </w:rPr>
            </w:pPr>
            <w:r w:rsidRPr="00EE502A">
              <w:rPr>
                <w:rFonts w:ascii="Arial" w:eastAsia="Arial" w:hAnsi="Arial" w:cs="Arial"/>
                <w:b/>
                <w:bCs/>
                <w:sz w:val="18"/>
                <w:szCs w:val="18"/>
              </w:rPr>
              <w:t>batteries</w:t>
            </w:r>
            <w:r w:rsidRPr="00EE502A">
              <w:rPr>
                <w:rFonts w:ascii="Arial" w:eastAsia="Arial" w:hAnsi="Arial" w:cs="Arial"/>
                <w:b/>
                <w:bCs/>
                <w:spacing w:val="-2"/>
                <w:sz w:val="18"/>
                <w:szCs w:val="18"/>
              </w:rPr>
              <w:t xml:space="preserve"> </w:t>
            </w:r>
            <w:r w:rsidRPr="00EE502A">
              <w:rPr>
                <w:rFonts w:ascii="Arial" w:eastAsia="Arial" w:hAnsi="Arial" w:cs="Arial"/>
                <w:b/>
                <w:bCs/>
                <w:sz w:val="18"/>
                <w:szCs w:val="18"/>
              </w:rPr>
              <w:t xml:space="preserve">and </w:t>
            </w:r>
            <w:r w:rsidRPr="00EE502A">
              <w:rPr>
                <w:rFonts w:ascii="Arial" w:eastAsia="Arial" w:hAnsi="Arial" w:cs="Arial"/>
                <w:b/>
                <w:bCs/>
                <w:spacing w:val="-2"/>
                <w:sz w:val="18"/>
                <w:szCs w:val="18"/>
              </w:rPr>
              <w:t>a</w:t>
            </w:r>
            <w:r w:rsidRPr="00EE502A">
              <w:rPr>
                <w:rFonts w:ascii="Arial" w:eastAsia="Arial" w:hAnsi="Arial" w:cs="Arial"/>
                <w:b/>
                <w:bCs/>
                <w:sz w:val="18"/>
                <w:szCs w:val="18"/>
              </w:rPr>
              <w:t>ccu</w:t>
            </w:r>
            <w:r w:rsidRPr="00EE502A">
              <w:rPr>
                <w:rFonts w:ascii="Arial" w:eastAsia="Arial" w:hAnsi="Arial" w:cs="Arial"/>
                <w:b/>
                <w:bCs/>
                <w:spacing w:val="-3"/>
                <w:sz w:val="18"/>
                <w:szCs w:val="18"/>
              </w:rPr>
              <w:t>m</w:t>
            </w:r>
            <w:r w:rsidRPr="00EE502A">
              <w:rPr>
                <w:rFonts w:ascii="Arial" w:eastAsia="Arial" w:hAnsi="Arial" w:cs="Arial"/>
                <w:b/>
                <w:bCs/>
                <w:sz w:val="18"/>
                <w:szCs w:val="18"/>
              </w:rPr>
              <w:t>ulat</w:t>
            </w:r>
            <w:r w:rsidRPr="00EE502A">
              <w:rPr>
                <w:rFonts w:ascii="Arial" w:eastAsia="Arial" w:hAnsi="Arial" w:cs="Arial"/>
                <w:b/>
                <w:bCs/>
                <w:spacing w:val="-1"/>
                <w:sz w:val="18"/>
                <w:szCs w:val="18"/>
              </w:rPr>
              <w:t>o</w:t>
            </w:r>
            <w:r w:rsidRPr="00EE502A">
              <w:rPr>
                <w:rFonts w:ascii="Arial" w:eastAsia="Arial" w:hAnsi="Arial" w:cs="Arial"/>
                <w:b/>
                <w:bCs/>
                <w:sz w:val="18"/>
                <w:szCs w:val="18"/>
              </w:rPr>
              <w:t>rs</w:t>
            </w:r>
          </w:p>
        </w:tc>
      </w:tr>
      <w:tr w:rsidR="007573F2" w:rsidRPr="00424731" w14:paraId="708CDBFB"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63AA1869" w14:textId="2A903031" w:rsidR="007573F2" w:rsidRPr="00EE502A" w:rsidRDefault="007573F2" w:rsidP="007573F2">
            <w:pPr>
              <w:keepNext/>
              <w:keepLines/>
              <w:spacing w:before="20" w:after="20" w:line="230" w:lineRule="exact"/>
              <w:outlineLvl w:val="2"/>
              <w:rPr>
                <w:rFonts w:ascii="Arial" w:eastAsia="Arial" w:hAnsi="Arial" w:cs="Arial"/>
                <w:sz w:val="18"/>
                <w:szCs w:val="18"/>
              </w:rPr>
            </w:pPr>
            <w:r w:rsidRPr="00EE502A">
              <w:rPr>
                <w:rFonts w:ascii="Arial" w:eastAsia="Arial" w:hAnsi="Arial" w:cs="Arial"/>
                <w:sz w:val="18"/>
                <w:szCs w:val="18"/>
              </w:rPr>
              <w:t>16</w:t>
            </w:r>
            <w:r w:rsidRPr="00EE502A">
              <w:rPr>
                <w:rFonts w:ascii="Arial" w:eastAsia="Arial" w:hAnsi="Arial" w:cs="Arial"/>
                <w:spacing w:val="-5"/>
                <w:sz w:val="18"/>
                <w:szCs w:val="18"/>
              </w:rPr>
              <w:t xml:space="preserve"> </w:t>
            </w:r>
            <w:r w:rsidRPr="00EE502A">
              <w:rPr>
                <w:rFonts w:ascii="Arial" w:eastAsia="Arial" w:hAnsi="Arial" w:cs="Arial"/>
                <w:spacing w:val="1"/>
                <w:sz w:val="18"/>
                <w:szCs w:val="18"/>
              </w:rPr>
              <w:t>0</w:t>
            </w:r>
            <w:r w:rsidRPr="00EE502A">
              <w:rPr>
                <w:rFonts w:ascii="Arial" w:eastAsia="Arial" w:hAnsi="Arial" w:cs="Arial"/>
                <w:sz w:val="18"/>
                <w:szCs w:val="18"/>
              </w:rPr>
              <w:t>6</w:t>
            </w:r>
            <w:r w:rsidRPr="00EE502A">
              <w:rPr>
                <w:rFonts w:ascii="Arial" w:eastAsia="Arial" w:hAnsi="Arial" w:cs="Arial"/>
                <w:spacing w:val="-4"/>
                <w:sz w:val="18"/>
                <w:szCs w:val="18"/>
              </w:rPr>
              <w:t xml:space="preserve"> </w:t>
            </w:r>
            <w:r w:rsidRPr="00EE502A">
              <w:rPr>
                <w:rFonts w:ascii="Arial" w:eastAsia="Arial" w:hAnsi="Arial" w:cs="Arial"/>
                <w:spacing w:val="-1"/>
                <w:sz w:val="18"/>
                <w:szCs w:val="18"/>
              </w:rPr>
              <w:t>0</w:t>
            </w:r>
            <w:r w:rsidRPr="00EE502A">
              <w:rPr>
                <w:rFonts w:ascii="Arial" w:eastAsia="Arial" w:hAnsi="Arial" w:cs="Arial"/>
                <w:sz w:val="18"/>
                <w:szCs w:val="18"/>
              </w:rPr>
              <w:t>4</w:t>
            </w:r>
          </w:p>
        </w:tc>
        <w:tc>
          <w:tcPr>
            <w:tcW w:w="4269" w:type="pct"/>
            <w:tcBorders>
              <w:top w:val="single" w:sz="4" w:space="0" w:color="auto"/>
              <w:left w:val="single" w:sz="4" w:space="0" w:color="auto"/>
              <w:bottom w:val="single" w:sz="4" w:space="0" w:color="auto"/>
              <w:right w:val="nil"/>
            </w:tcBorders>
            <w:shd w:val="clear" w:color="000000" w:fill="auto"/>
          </w:tcPr>
          <w:p w14:paraId="0F77588D" w14:textId="78958683" w:rsidR="007573F2" w:rsidRPr="00EE502A" w:rsidRDefault="007573F2" w:rsidP="007573F2">
            <w:pPr>
              <w:keepNext/>
              <w:keepLines/>
              <w:spacing w:before="20" w:after="20" w:line="230" w:lineRule="exact"/>
              <w:outlineLvl w:val="2"/>
              <w:rPr>
                <w:rFonts w:ascii="Arial" w:eastAsia="Arial" w:hAnsi="Arial" w:cs="Arial"/>
                <w:spacing w:val="4"/>
                <w:sz w:val="18"/>
                <w:szCs w:val="18"/>
              </w:rPr>
            </w:pPr>
            <w:r w:rsidRPr="00EE502A">
              <w:rPr>
                <w:rFonts w:ascii="Arial" w:eastAsia="Arial" w:hAnsi="Arial" w:cs="Arial"/>
                <w:sz w:val="18"/>
                <w:szCs w:val="18"/>
              </w:rPr>
              <w:t>a</w:t>
            </w:r>
            <w:r w:rsidRPr="00EE502A">
              <w:rPr>
                <w:rFonts w:ascii="Arial" w:eastAsia="Arial" w:hAnsi="Arial" w:cs="Arial"/>
                <w:spacing w:val="-2"/>
                <w:sz w:val="18"/>
                <w:szCs w:val="18"/>
              </w:rPr>
              <w:t>l</w:t>
            </w:r>
            <w:r w:rsidRPr="00EE502A">
              <w:rPr>
                <w:rFonts w:ascii="Arial" w:eastAsia="Arial" w:hAnsi="Arial" w:cs="Arial"/>
                <w:spacing w:val="3"/>
                <w:sz w:val="18"/>
                <w:szCs w:val="18"/>
              </w:rPr>
              <w:t>k</w:t>
            </w:r>
            <w:r w:rsidRPr="00EE502A">
              <w:rPr>
                <w:rFonts w:ascii="Arial" w:eastAsia="Arial" w:hAnsi="Arial" w:cs="Arial"/>
                <w:sz w:val="18"/>
                <w:szCs w:val="18"/>
              </w:rPr>
              <w:t>a</w:t>
            </w:r>
            <w:r w:rsidRPr="00EE502A">
              <w:rPr>
                <w:rFonts w:ascii="Arial" w:eastAsia="Arial" w:hAnsi="Arial" w:cs="Arial"/>
                <w:spacing w:val="-2"/>
                <w:sz w:val="18"/>
                <w:szCs w:val="18"/>
              </w:rPr>
              <w:t>l</w:t>
            </w:r>
            <w:r w:rsidRPr="00EE502A">
              <w:rPr>
                <w:rFonts w:ascii="Arial" w:eastAsia="Arial" w:hAnsi="Arial" w:cs="Arial"/>
                <w:spacing w:val="-1"/>
                <w:sz w:val="18"/>
                <w:szCs w:val="18"/>
              </w:rPr>
              <w:t>i</w:t>
            </w:r>
            <w:r w:rsidRPr="00EE502A">
              <w:rPr>
                <w:rFonts w:ascii="Arial" w:eastAsia="Arial" w:hAnsi="Arial" w:cs="Arial"/>
                <w:spacing w:val="1"/>
                <w:sz w:val="18"/>
                <w:szCs w:val="18"/>
              </w:rPr>
              <w:t>n</w:t>
            </w:r>
            <w:r w:rsidRPr="00EE502A">
              <w:rPr>
                <w:rFonts w:ascii="Arial" w:eastAsia="Arial" w:hAnsi="Arial" w:cs="Arial"/>
                <w:sz w:val="18"/>
                <w:szCs w:val="18"/>
              </w:rPr>
              <w:t>e</w:t>
            </w:r>
            <w:r w:rsidRPr="00EE502A">
              <w:rPr>
                <w:rFonts w:ascii="Arial" w:eastAsia="Arial" w:hAnsi="Arial" w:cs="Arial"/>
                <w:spacing w:val="-7"/>
                <w:sz w:val="18"/>
                <w:szCs w:val="18"/>
              </w:rPr>
              <w:t xml:space="preserve"> </w:t>
            </w:r>
            <w:r w:rsidRPr="00EE502A">
              <w:rPr>
                <w:rFonts w:ascii="Arial" w:eastAsia="Arial" w:hAnsi="Arial" w:cs="Arial"/>
                <w:spacing w:val="-1"/>
                <w:sz w:val="18"/>
                <w:szCs w:val="18"/>
              </w:rPr>
              <w:t>b</w:t>
            </w:r>
            <w:r w:rsidRPr="00EE502A">
              <w:rPr>
                <w:rFonts w:ascii="Arial" w:eastAsia="Arial" w:hAnsi="Arial" w:cs="Arial"/>
                <w:spacing w:val="1"/>
                <w:sz w:val="18"/>
                <w:szCs w:val="18"/>
              </w:rPr>
              <w:t>a</w:t>
            </w:r>
            <w:r w:rsidRPr="00EE502A">
              <w:rPr>
                <w:rFonts w:ascii="Arial" w:eastAsia="Arial" w:hAnsi="Arial" w:cs="Arial"/>
                <w:sz w:val="18"/>
                <w:szCs w:val="18"/>
              </w:rPr>
              <w:t>tt</w:t>
            </w:r>
            <w:r w:rsidRPr="00EE502A">
              <w:rPr>
                <w:rFonts w:ascii="Arial" w:eastAsia="Arial" w:hAnsi="Arial" w:cs="Arial"/>
                <w:spacing w:val="-1"/>
                <w:sz w:val="18"/>
                <w:szCs w:val="18"/>
              </w:rPr>
              <w:t>e</w:t>
            </w:r>
            <w:r w:rsidRPr="00EE502A">
              <w:rPr>
                <w:rFonts w:ascii="Arial" w:eastAsia="Arial" w:hAnsi="Arial" w:cs="Arial"/>
                <w:sz w:val="18"/>
                <w:szCs w:val="18"/>
              </w:rPr>
              <w:t>r</w:t>
            </w:r>
            <w:r w:rsidRPr="00EE502A">
              <w:rPr>
                <w:rFonts w:ascii="Arial" w:eastAsia="Arial" w:hAnsi="Arial" w:cs="Arial"/>
                <w:spacing w:val="1"/>
                <w:sz w:val="18"/>
                <w:szCs w:val="18"/>
              </w:rPr>
              <w:t>i</w:t>
            </w:r>
            <w:r w:rsidRPr="00EE502A">
              <w:rPr>
                <w:rFonts w:ascii="Arial" w:eastAsia="Arial" w:hAnsi="Arial" w:cs="Arial"/>
                <w:sz w:val="18"/>
                <w:szCs w:val="18"/>
              </w:rPr>
              <w:t>es</w:t>
            </w:r>
            <w:r w:rsidRPr="00EE502A">
              <w:rPr>
                <w:rFonts w:ascii="Arial" w:eastAsia="Arial" w:hAnsi="Arial" w:cs="Arial"/>
                <w:spacing w:val="-6"/>
                <w:sz w:val="18"/>
                <w:szCs w:val="18"/>
              </w:rPr>
              <w:t xml:space="preserve"> </w:t>
            </w:r>
            <w:r w:rsidRPr="00EE502A">
              <w:rPr>
                <w:rFonts w:ascii="Arial" w:eastAsia="Arial" w:hAnsi="Arial" w:cs="Arial"/>
                <w:sz w:val="18"/>
                <w:szCs w:val="18"/>
              </w:rPr>
              <w:t>(ex</w:t>
            </w:r>
            <w:r w:rsidRPr="00EE502A">
              <w:rPr>
                <w:rFonts w:ascii="Arial" w:eastAsia="Arial" w:hAnsi="Arial" w:cs="Arial"/>
                <w:spacing w:val="1"/>
                <w:sz w:val="18"/>
                <w:szCs w:val="18"/>
              </w:rPr>
              <w:t>c</w:t>
            </w:r>
            <w:r w:rsidRPr="00EE502A">
              <w:rPr>
                <w:rFonts w:ascii="Arial" w:eastAsia="Arial" w:hAnsi="Arial" w:cs="Arial"/>
                <w:sz w:val="18"/>
                <w:szCs w:val="18"/>
              </w:rPr>
              <w:t>e</w:t>
            </w:r>
            <w:r w:rsidRPr="00EE502A">
              <w:rPr>
                <w:rFonts w:ascii="Arial" w:eastAsia="Arial" w:hAnsi="Arial" w:cs="Arial"/>
                <w:spacing w:val="-1"/>
                <w:sz w:val="18"/>
                <w:szCs w:val="18"/>
              </w:rPr>
              <w:t>p</w:t>
            </w:r>
            <w:r w:rsidRPr="00EE502A">
              <w:rPr>
                <w:rFonts w:ascii="Arial" w:eastAsia="Arial" w:hAnsi="Arial" w:cs="Arial"/>
                <w:sz w:val="18"/>
                <w:szCs w:val="18"/>
              </w:rPr>
              <w:t>t</w:t>
            </w:r>
            <w:r w:rsidRPr="00EE502A">
              <w:rPr>
                <w:rFonts w:ascii="Arial" w:eastAsia="Arial" w:hAnsi="Arial" w:cs="Arial"/>
                <w:spacing w:val="-6"/>
                <w:sz w:val="18"/>
                <w:szCs w:val="18"/>
              </w:rPr>
              <w:t xml:space="preserve"> </w:t>
            </w:r>
            <w:r w:rsidRPr="00EE502A">
              <w:rPr>
                <w:rFonts w:ascii="Arial" w:eastAsia="Arial" w:hAnsi="Arial" w:cs="Arial"/>
                <w:spacing w:val="1"/>
                <w:sz w:val="18"/>
                <w:szCs w:val="18"/>
              </w:rPr>
              <w:t>1</w:t>
            </w:r>
            <w:r w:rsidRPr="00EE502A">
              <w:rPr>
                <w:rFonts w:ascii="Arial" w:eastAsia="Arial" w:hAnsi="Arial" w:cs="Arial"/>
                <w:sz w:val="18"/>
                <w:szCs w:val="18"/>
              </w:rPr>
              <w:t>6</w:t>
            </w:r>
            <w:r w:rsidRPr="00EE502A">
              <w:rPr>
                <w:rFonts w:ascii="Arial" w:eastAsia="Arial" w:hAnsi="Arial" w:cs="Arial"/>
                <w:spacing w:val="-7"/>
                <w:sz w:val="18"/>
                <w:szCs w:val="18"/>
              </w:rPr>
              <w:t xml:space="preserve"> </w:t>
            </w:r>
            <w:r w:rsidRPr="00EE502A">
              <w:rPr>
                <w:rFonts w:ascii="Arial" w:eastAsia="Arial" w:hAnsi="Arial" w:cs="Arial"/>
                <w:spacing w:val="-1"/>
                <w:sz w:val="18"/>
                <w:szCs w:val="18"/>
              </w:rPr>
              <w:t>0</w:t>
            </w:r>
            <w:r w:rsidRPr="00EE502A">
              <w:rPr>
                <w:rFonts w:ascii="Arial" w:eastAsia="Arial" w:hAnsi="Arial" w:cs="Arial"/>
                <w:sz w:val="18"/>
                <w:szCs w:val="18"/>
              </w:rPr>
              <w:t>6</w:t>
            </w:r>
            <w:r w:rsidRPr="00EE502A">
              <w:rPr>
                <w:rFonts w:ascii="Arial" w:eastAsia="Arial" w:hAnsi="Arial" w:cs="Arial"/>
                <w:spacing w:val="-2"/>
                <w:sz w:val="18"/>
                <w:szCs w:val="18"/>
              </w:rPr>
              <w:t xml:space="preserve"> </w:t>
            </w:r>
            <w:r w:rsidRPr="00EE502A">
              <w:rPr>
                <w:rFonts w:ascii="Arial" w:eastAsia="Arial" w:hAnsi="Arial" w:cs="Arial"/>
                <w:spacing w:val="-1"/>
                <w:sz w:val="18"/>
                <w:szCs w:val="18"/>
              </w:rPr>
              <w:t>03)</w:t>
            </w:r>
          </w:p>
        </w:tc>
      </w:tr>
      <w:tr w:rsidR="007573F2" w:rsidRPr="00424731" w14:paraId="3305DEF6"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2B3806B6" w14:textId="5970CE38" w:rsidR="007573F2" w:rsidRPr="00EE502A" w:rsidRDefault="007573F2" w:rsidP="007573F2">
            <w:pPr>
              <w:keepNext/>
              <w:keepLines/>
              <w:spacing w:before="20" w:after="20" w:line="230" w:lineRule="exact"/>
              <w:outlineLvl w:val="2"/>
              <w:rPr>
                <w:rFonts w:ascii="Arial" w:eastAsia="Arial" w:hAnsi="Arial" w:cs="Arial"/>
                <w:sz w:val="18"/>
                <w:szCs w:val="18"/>
              </w:rPr>
            </w:pPr>
            <w:r w:rsidRPr="00EE502A">
              <w:rPr>
                <w:rFonts w:ascii="Arial" w:eastAsia="Arial" w:hAnsi="Arial" w:cs="Arial"/>
                <w:sz w:val="18"/>
                <w:szCs w:val="18"/>
              </w:rPr>
              <w:t>16</w:t>
            </w:r>
            <w:r w:rsidRPr="00EE502A">
              <w:rPr>
                <w:rFonts w:ascii="Arial" w:eastAsia="Arial" w:hAnsi="Arial" w:cs="Arial"/>
                <w:spacing w:val="-5"/>
                <w:sz w:val="18"/>
                <w:szCs w:val="18"/>
              </w:rPr>
              <w:t xml:space="preserve"> </w:t>
            </w:r>
            <w:r w:rsidRPr="00EE502A">
              <w:rPr>
                <w:rFonts w:ascii="Arial" w:eastAsia="Arial" w:hAnsi="Arial" w:cs="Arial"/>
                <w:spacing w:val="1"/>
                <w:sz w:val="18"/>
                <w:szCs w:val="18"/>
              </w:rPr>
              <w:t>0</w:t>
            </w:r>
            <w:r w:rsidRPr="00EE502A">
              <w:rPr>
                <w:rFonts w:ascii="Arial" w:eastAsia="Arial" w:hAnsi="Arial" w:cs="Arial"/>
                <w:sz w:val="18"/>
                <w:szCs w:val="18"/>
              </w:rPr>
              <w:t>6</w:t>
            </w:r>
            <w:r w:rsidRPr="00EE502A">
              <w:rPr>
                <w:rFonts w:ascii="Arial" w:eastAsia="Arial" w:hAnsi="Arial" w:cs="Arial"/>
                <w:spacing w:val="-4"/>
                <w:sz w:val="18"/>
                <w:szCs w:val="18"/>
              </w:rPr>
              <w:t xml:space="preserve"> </w:t>
            </w:r>
            <w:r w:rsidRPr="00EE502A">
              <w:rPr>
                <w:rFonts w:ascii="Arial" w:eastAsia="Arial" w:hAnsi="Arial" w:cs="Arial"/>
                <w:spacing w:val="-1"/>
                <w:sz w:val="18"/>
                <w:szCs w:val="18"/>
              </w:rPr>
              <w:t>0</w:t>
            </w:r>
            <w:r w:rsidRPr="00EE502A">
              <w:rPr>
                <w:rFonts w:ascii="Arial" w:eastAsia="Arial" w:hAnsi="Arial" w:cs="Arial"/>
                <w:sz w:val="18"/>
                <w:szCs w:val="18"/>
              </w:rPr>
              <w:t>5</w:t>
            </w:r>
          </w:p>
        </w:tc>
        <w:tc>
          <w:tcPr>
            <w:tcW w:w="4269" w:type="pct"/>
            <w:tcBorders>
              <w:top w:val="single" w:sz="4" w:space="0" w:color="auto"/>
              <w:left w:val="single" w:sz="4" w:space="0" w:color="auto"/>
              <w:bottom w:val="single" w:sz="4" w:space="0" w:color="auto"/>
              <w:right w:val="nil"/>
            </w:tcBorders>
            <w:shd w:val="clear" w:color="000000" w:fill="auto"/>
          </w:tcPr>
          <w:p w14:paraId="1F664F88" w14:textId="57A41A67" w:rsidR="007573F2" w:rsidRPr="00EE502A" w:rsidRDefault="007573F2" w:rsidP="007573F2">
            <w:pPr>
              <w:keepNext/>
              <w:keepLines/>
              <w:spacing w:before="20" w:after="20" w:line="230" w:lineRule="exact"/>
              <w:outlineLvl w:val="2"/>
              <w:rPr>
                <w:rFonts w:ascii="Arial" w:eastAsia="Arial" w:hAnsi="Arial" w:cs="Arial"/>
                <w:spacing w:val="4"/>
                <w:sz w:val="18"/>
                <w:szCs w:val="18"/>
              </w:rPr>
            </w:pPr>
            <w:r w:rsidRPr="00EE502A">
              <w:rPr>
                <w:rFonts w:ascii="Arial" w:eastAsia="Arial" w:hAnsi="Arial" w:cs="Arial"/>
                <w:sz w:val="18"/>
                <w:szCs w:val="18"/>
              </w:rPr>
              <w:t>ot</w:t>
            </w:r>
            <w:r w:rsidRPr="00EE502A">
              <w:rPr>
                <w:rFonts w:ascii="Arial" w:eastAsia="Arial" w:hAnsi="Arial" w:cs="Arial"/>
                <w:spacing w:val="-1"/>
                <w:sz w:val="18"/>
                <w:szCs w:val="18"/>
              </w:rPr>
              <w:t>h</w:t>
            </w:r>
            <w:r w:rsidRPr="00EE502A">
              <w:rPr>
                <w:rFonts w:ascii="Arial" w:eastAsia="Arial" w:hAnsi="Arial" w:cs="Arial"/>
                <w:sz w:val="18"/>
                <w:szCs w:val="18"/>
              </w:rPr>
              <w:t>er</w:t>
            </w:r>
            <w:r w:rsidRPr="00EE502A">
              <w:rPr>
                <w:rFonts w:ascii="Arial" w:eastAsia="Arial" w:hAnsi="Arial" w:cs="Arial"/>
                <w:spacing w:val="-11"/>
                <w:sz w:val="18"/>
                <w:szCs w:val="18"/>
              </w:rPr>
              <w:t xml:space="preserve"> </w:t>
            </w:r>
            <w:r w:rsidRPr="00EE502A">
              <w:rPr>
                <w:rFonts w:ascii="Arial" w:eastAsia="Arial" w:hAnsi="Arial" w:cs="Arial"/>
                <w:spacing w:val="2"/>
                <w:sz w:val="18"/>
                <w:szCs w:val="18"/>
              </w:rPr>
              <w:t>b</w:t>
            </w:r>
            <w:r w:rsidRPr="00EE502A">
              <w:rPr>
                <w:rFonts w:ascii="Arial" w:eastAsia="Arial" w:hAnsi="Arial" w:cs="Arial"/>
                <w:sz w:val="18"/>
                <w:szCs w:val="18"/>
              </w:rPr>
              <w:t>at</w:t>
            </w:r>
            <w:r w:rsidRPr="00EE502A">
              <w:rPr>
                <w:rFonts w:ascii="Arial" w:eastAsia="Arial" w:hAnsi="Arial" w:cs="Arial"/>
                <w:spacing w:val="-1"/>
                <w:sz w:val="18"/>
                <w:szCs w:val="18"/>
              </w:rPr>
              <w:t>t</w:t>
            </w:r>
            <w:r w:rsidRPr="00EE502A">
              <w:rPr>
                <w:rFonts w:ascii="Arial" w:eastAsia="Arial" w:hAnsi="Arial" w:cs="Arial"/>
                <w:sz w:val="18"/>
                <w:szCs w:val="18"/>
              </w:rPr>
              <w:t>e</w:t>
            </w:r>
            <w:r w:rsidRPr="00EE502A">
              <w:rPr>
                <w:rFonts w:ascii="Arial" w:eastAsia="Arial" w:hAnsi="Arial" w:cs="Arial"/>
                <w:spacing w:val="2"/>
                <w:sz w:val="18"/>
                <w:szCs w:val="18"/>
              </w:rPr>
              <w:t>r</w:t>
            </w:r>
            <w:r w:rsidRPr="00EE502A">
              <w:rPr>
                <w:rFonts w:ascii="Arial" w:eastAsia="Arial" w:hAnsi="Arial" w:cs="Arial"/>
                <w:spacing w:val="-1"/>
                <w:sz w:val="18"/>
                <w:szCs w:val="18"/>
              </w:rPr>
              <w:t>i</w:t>
            </w:r>
            <w:r w:rsidRPr="00EE502A">
              <w:rPr>
                <w:rFonts w:ascii="Arial" w:eastAsia="Arial" w:hAnsi="Arial" w:cs="Arial"/>
                <w:sz w:val="18"/>
                <w:szCs w:val="18"/>
              </w:rPr>
              <w:t>es</w:t>
            </w:r>
            <w:r w:rsidRPr="00EE502A">
              <w:rPr>
                <w:rFonts w:ascii="Arial" w:eastAsia="Arial" w:hAnsi="Arial" w:cs="Arial"/>
                <w:spacing w:val="-9"/>
                <w:sz w:val="18"/>
                <w:szCs w:val="18"/>
              </w:rPr>
              <w:t xml:space="preserve"> </w:t>
            </w:r>
            <w:r w:rsidRPr="00EE502A">
              <w:rPr>
                <w:rFonts w:ascii="Arial" w:eastAsia="Arial" w:hAnsi="Arial" w:cs="Arial"/>
                <w:spacing w:val="1"/>
                <w:sz w:val="18"/>
                <w:szCs w:val="18"/>
              </w:rPr>
              <w:t>a</w:t>
            </w:r>
            <w:r w:rsidRPr="00EE502A">
              <w:rPr>
                <w:rFonts w:ascii="Arial" w:eastAsia="Arial" w:hAnsi="Arial" w:cs="Arial"/>
                <w:sz w:val="18"/>
                <w:szCs w:val="18"/>
              </w:rPr>
              <w:t>nd</w:t>
            </w:r>
            <w:r w:rsidRPr="00EE502A">
              <w:rPr>
                <w:rFonts w:ascii="Arial" w:eastAsia="Arial" w:hAnsi="Arial" w:cs="Arial"/>
                <w:spacing w:val="-10"/>
                <w:sz w:val="18"/>
                <w:szCs w:val="18"/>
              </w:rPr>
              <w:t xml:space="preserve"> </w:t>
            </w:r>
            <w:r w:rsidRPr="00EE502A">
              <w:rPr>
                <w:rFonts w:ascii="Arial" w:eastAsia="Arial" w:hAnsi="Arial" w:cs="Arial"/>
                <w:sz w:val="18"/>
                <w:szCs w:val="18"/>
              </w:rPr>
              <w:t>ac</w:t>
            </w:r>
            <w:r w:rsidRPr="00EE502A">
              <w:rPr>
                <w:rFonts w:ascii="Arial" w:eastAsia="Arial" w:hAnsi="Arial" w:cs="Arial"/>
                <w:spacing w:val="1"/>
                <w:sz w:val="18"/>
                <w:szCs w:val="18"/>
              </w:rPr>
              <w:t>c</w:t>
            </w:r>
            <w:r w:rsidRPr="00EE502A">
              <w:rPr>
                <w:rFonts w:ascii="Arial" w:eastAsia="Arial" w:hAnsi="Arial" w:cs="Arial"/>
                <w:sz w:val="18"/>
                <w:szCs w:val="18"/>
              </w:rPr>
              <w:t>u</w:t>
            </w:r>
            <w:r w:rsidRPr="00EE502A">
              <w:rPr>
                <w:rFonts w:ascii="Arial" w:eastAsia="Arial" w:hAnsi="Arial" w:cs="Arial"/>
                <w:spacing w:val="4"/>
                <w:sz w:val="18"/>
                <w:szCs w:val="18"/>
              </w:rPr>
              <w:t>m</w:t>
            </w:r>
            <w:r w:rsidRPr="00EE502A">
              <w:rPr>
                <w:rFonts w:ascii="Arial" w:eastAsia="Arial" w:hAnsi="Arial" w:cs="Arial"/>
                <w:sz w:val="18"/>
                <w:szCs w:val="18"/>
              </w:rPr>
              <w:t>u</w:t>
            </w:r>
            <w:r w:rsidRPr="00EE502A">
              <w:rPr>
                <w:rFonts w:ascii="Arial" w:eastAsia="Arial" w:hAnsi="Arial" w:cs="Arial"/>
                <w:spacing w:val="-2"/>
                <w:sz w:val="18"/>
                <w:szCs w:val="18"/>
              </w:rPr>
              <w:t>l</w:t>
            </w:r>
            <w:r w:rsidRPr="00EE502A">
              <w:rPr>
                <w:rFonts w:ascii="Arial" w:eastAsia="Arial" w:hAnsi="Arial" w:cs="Arial"/>
                <w:sz w:val="18"/>
                <w:szCs w:val="18"/>
              </w:rPr>
              <w:t>at</w:t>
            </w:r>
            <w:r w:rsidRPr="00EE502A">
              <w:rPr>
                <w:rFonts w:ascii="Arial" w:eastAsia="Arial" w:hAnsi="Arial" w:cs="Arial"/>
                <w:spacing w:val="-1"/>
                <w:sz w:val="18"/>
                <w:szCs w:val="18"/>
              </w:rPr>
              <w:t>o</w:t>
            </w:r>
            <w:r w:rsidRPr="00EE502A">
              <w:rPr>
                <w:rFonts w:ascii="Arial" w:eastAsia="Arial" w:hAnsi="Arial" w:cs="Arial"/>
                <w:sz w:val="18"/>
                <w:szCs w:val="18"/>
              </w:rPr>
              <w:t>rs</w:t>
            </w:r>
          </w:p>
        </w:tc>
      </w:tr>
      <w:tr w:rsidR="00796DF0" w:rsidRPr="00424731" w14:paraId="211A2A19"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auto" w:fill="000000" w:themeFill="text1"/>
          </w:tcPr>
          <w:p w14:paraId="56B02651" w14:textId="77777777" w:rsidR="00796DF0" w:rsidRPr="00767BFB" w:rsidRDefault="00796DF0" w:rsidP="00796DF0">
            <w:pPr>
              <w:keepNext/>
              <w:keepLines/>
              <w:spacing w:before="20" w:after="20" w:line="230" w:lineRule="exact"/>
              <w:jc w:val="left"/>
              <w:outlineLvl w:val="2"/>
              <w:rPr>
                <w:rFonts w:ascii="Arial" w:eastAsia="Arial" w:hAnsi="Arial" w:cs="Arial"/>
                <w:b/>
                <w:sz w:val="18"/>
                <w:szCs w:val="18"/>
              </w:rPr>
            </w:pPr>
            <w:r w:rsidRPr="00767BFB">
              <w:rPr>
                <w:rFonts w:ascii="Arial" w:eastAsia="Arial" w:hAnsi="Arial" w:cs="Arial"/>
                <w:b/>
                <w:sz w:val="18"/>
                <w:szCs w:val="18"/>
              </w:rPr>
              <w:t>19</w:t>
            </w:r>
          </w:p>
        </w:tc>
        <w:tc>
          <w:tcPr>
            <w:tcW w:w="4269" w:type="pct"/>
            <w:tcBorders>
              <w:top w:val="single" w:sz="4" w:space="0" w:color="auto"/>
              <w:left w:val="single" w:sz="4" w:space="0" w:color="auto"/>
              <w:bottom w:val="single" w:sz="4" w:space="0" w:color="auto"/>
              <w:right w:val="nil"/>
            </w:tcBorders>
            <w:shd w:val="clear" w:color="auto" w:fill="000000" w:themeFill="text1"/>
          </w:tcPr>
          <w:p w14:paraId="3EBAD8C1" w14:textId="77777777" w:rsidR="00796DF0" w:rsidRPr="00767BFB" w:rsidRDefault="00796DF0" w:rsidP="00796DF0">
            <w:pPr>
              <w:keepNext/>
              <w:keepLines/>
              <w:spacing w:before="20" w:after="20" w:line="230" w:lineRule="exact"/>
              <w:jc w:val="left"/>
              <w:outlineLvl w:val="2"/>
              <w:rPr>
                <w:rFonts w:ascii="Arial" w:eastAsia="Arial" w:hAnsi="Arial" w:cs="Arial"/>
                <w:b/>
                <w:spacing w:val="4"/>
                <w:sz w:val="18"/>
                <w:szCs w:val="18"/>
              </w:rPr>
            </w:pPr>
            <w:r w:rsidRPr="00767BFB">
              <w:rPr>
                <w:rFonts w:ascii="Arial" w:eastAsia="Arial" w:hAnsi="Arial" w:cs="Arial"/>
                <w:b/>
                <w:spacing w:val="4"/>
                <w:sz w:val="18"/>
                <w:szCs w:val="18"/>
              </w:rPr>
              <w:t>WASTES FROM WASTE MANAGEMENT FACILITIES, OFF-SITE WASTE WATER TREATMENT PLANTS AND THE PREPARATION OF WATER INTENDED FOR HUMAN CONSUMPTION AND WATER FOR INDUSTRIAL USE</w:t>
            </w:r>
          </w:p>
        </w:tc>
      </w:tr>
      <w:tr w:rsidR="00796DF0" w:rsidRPr="00424731" w14:paraId="12340BA3"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auto" w:fill="BFBFBF" w:themeFill="background1" w:themeFillShade="BF"/>
          </w:tcPr>
          <w:p w14:paraId="03CDCD96" w14:textId="77777777" w:rsidR="00796DF0" w:rsidRPr="00767BFB" w:rsidRDefault="00796DF0" w:rsidP="00796DF0">
            <w:pPr>
              <w:keepNext/>
              <w:keepLines/>
              <w:spacing w:before="20" w:after="20" w:line="230" w:lineRule="exact"/>
              <w:jc w:val="left"/>
              <w:outlineLvl w:val="2"/>
              <w:rPr>
                <w:rFonts w:ascii="Arial" w:eastAsia="Arial" w:hAnsi="Arial" w:cs="Arial"/>
                <w:b/>
                <w:sz w:val="18"/>
                <w:szCs w:val="18"/>
              </w:rPr>
            </w:pPr>
            <w:r w:rsidRPr="00767BFB">
              <w:rPr>
                <w:rFonts w:ascii="Arial" w:eastAsia="Arial" w:hAnsi="Arial" w:cs="Arial"/>
                <w:b/>
                <w:sz w:val="18"/>
                <w:szCs w:val="18"/>
              </w:rPr>
              <w:t>19 12</w:t>
            </w:r>
          </w:p>
        </w:tc>
        <w:tc>
          <w:tcPr>
            <w:tcW w:w="4269" w:type="pct"/>
            <w:tcBorders>
              <w:top w:val="single" w:sz="4" w:space="0" w:color="auto"/>
              <w:left w:val="single" w:sz="4" w:space="0" w:color="auto"/>
              <w:bottom w:val="single" w:sz="4" w:space="0" w:color="auto"/>
              <w:right w:val="nil"/>
            </w:tcBorders>
            <w:shd w:val="clear" w:color="auto" w:fill="BFBFBF" w:themeFill="background1" w:themeFillShade="BF"/>
          </w:tcPr>
          <w:p w14:paraId="0954B86E" w14:textId="77777777" w:rsidR="00796DF0" w:rsidRPr="00767BFB" w:rsidRDefault="00796DF0" w:rsidP="00796DF0">
            <w:pPr>
              <w:keepNext/>
              <w:keepLines/>
              <w:spacing w:before="20" w:after="20" w:line="230" w:lineRule="exact"/>
              <w:jc w:val="left"/>
              <w:outlineLvl w:val="2"/>
              <w:rPr>
                <w:rFonts w:ascii="Arial" w:eastAsia="Arial" w:hAnsi="Arial" w:cs="Arial"/>
                <w:b/>
                <w:spacing w:val="4"/>
                <w:sz w:val="18"/>
                <w:szCs w:val="18"/>
              </w:rPr>
            </w:pPr>
            <w:r w:rsidRPr="00767BFB">
              <w:rPr>
                <w:rFonts w:ascii="Arial" w:eastAsia="Arial" w:hAnsi="Arial" w:cs="Arial"/>
                <w:b/>
                <w:spacing w:val="4"/>
                <w:sz w:val="18"/>
                <w:szCs w:val="18"/>
              </w:rPr>
              <w:t>wastes from the mechanical treatment of waste (for example sorting, crushing, compacting, pelletising) not otherwise specified</w:t>
            </w:r>
          </w:p>
        </w:tc>
      </w:tr>
      <w:tr w:rsidR="00796DF0" w:rsidRPr="00424731" w14:paraId="71026C37"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71AF1E1D" w14:textId="77777777" w:rsidR="00796DF0" w:rsidRPr="00767BFB" w:rsidRDefault="00796DF0" w:rsidP="00796DF0">
            <w:pPr>
              <w:keepNext/>
              <w:keepLines/>
              <w:spacing w:before="20" w:after="20" w:line="230" w:lineRule="exact"/>
              <w:jc w:val="left"/>
              <w:outlineLvl w:val="2"/>
              <w:rPr>
                <w:rFonts w:ascii="Arial" w:eastAsia="Arial" w:hAnsi="Arial" w:cs="Arial"/>
                <w:sz w:val="18"/>
                <w:szCs w:val="18"/>
              </w:rPr>
            </w:pPr>
            <w:r w:rsidRPr="00767BFB">
              <w:rPr>
                <w:rFonts w:ascii="Arial" w:eastAsia="Arial" w:hAnsi="Arial" w:cs="Arial"/>
                <w:sz w:val="18"/>
                <w:szCs w:val="18"/>
              </w:rPr>
              <w:t>19 12 01</w:t>
            </w:r>
          </w:p>
        </w:tc>
        <w:tc>
          <w:tcPr>
            <w:tcW w:w="4269" w:type="pct"/>
            <w:tcBorders>
              <w:top w:val="single" w:sz="4" w:space="0" w:color="auto"/>
              <w:left w:val="single" w:sz="4" w:space="0" w:color="auto"/>
              <w:bottom w:val="single" w:sz="4" w:space="0" w:color="auto"/>
              <w:right w:val="nil"/>
            </w:tcBorders>
            <w:shd w:val="clear" w:color="000000" w:fill="auto"/>
          </w:tcPr>
          <w:p w14:paraId="66233DB0" w14:textId="77777777" w:rsidR="00796DF0" w:rsidRPr="00767BFB" w:rsidRDefault="00796DF0" w:rsidP="00796DF0">
            <w:pPr>
              <w:keepNext/>
              <w:keepLines/>
              <w:spacing w:before="20" w:after="20" w:line="230" w:lineRule="exact"/>
              <w:jc w:val="left"/>
              <w:outlineLvl w:val="2"/>
              <w:rPr>
                <w:rFonts w:ascii="Arial" w:eastAsia="Arial" w:hAnsi="Arial" w:cs="Arial"/>
                <w:spacing w:val="4"/>
                <w:sz w:val="18"/>
                <w:szCs w:val="18"/>
              </w:rPr>
            </w:pPr>
            <w:r w:rsidRPr="00767BFB">
              <w:rPr>
                <w:rFonts w:ascii="Arial" w:eastAsia="Arial" w:hAnsi="Arial" w:cs="Arial"/>
                <w:spacing w:val="4"/>
                <w:sz w:val="18"/>
                <w:szCs w:val="18"/>
              </w:rPr>
              <w:t>paper and cardboard</w:t>
            </w:r>
          </w:p>
        </w:tc>
      </w:tr>
      <w:tr w:rsidR="00796DF0" w:rsidRPr="00424731" w14:paraId="45F91B09"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04FE6DAC" w14:textId="77777777" w:rsidR="00796DF0" w:rsidRPr="00767BFB" w:rsidRDefault="00796DF0" w:rsidP="00796DF0">
            <w:pPr>
              <w:keepNext/>
              <w:keepLines/>
              <w:spacing w:before="20" w:after="20" w:line="230" w:lineRule="exact"/>
              <w:jc w:val="left"/>
              <w:outlineLvl w:val="2"/>
              <w:rPr>
                <w:rFonts w:ascii="Arial" w:eastAsia="Arial" w:hAnsi="Arial" w:cs="Arial"/>
                <w:sz w:val="18"/>
                <w:szCs w:val="18"/>
              </w:rPr>
            </w:pPr>
            <w:r w:rsidRPr="00767BFB">
              <w:rPr>
                <w:rFonts w:ascii="Arial" w:eastAsia="Arial" w:hAnsi="Arial" w:cs="Arial"/>
                <w:sz w:val="18"/>
                <w:szCs w:val="18"/>
              </w:rPr>
              <w:t>19 12 02</w:t>
            </w:r>
          </w:p>
        </w:tc>
        <w:tc>
          <w:tcPr>
            <w:tcW w:w="4269" w:type="pct"/>
            <w:tcBorders>
              <w:top w:val="single" w:sz="4" w:space="0" w:color="auto"/>
              <w:left w:val="single" w:sz="4" w:space="0" w:color="auto"/>
              <w:bottom w:val="single" w:sz="4" w:space="0" w:color="auto"/>
              <w:right w:val="nil"/>
            </w:tcBorders>
            <w:shd w:val="clear" w:color="000000" w:fill="auto"/>
          </w:tcPr>
          <w:p w14:paraId="2FC22458" w14:textId="77777777" w:rsidR="00796DF0" w:rsidRPr="00767BFB" w:rsidRDefault="00796DF0" w:rsidP="00796DF0">
            <w:pPr>
              <w:keepNext/>
              <w:keepLines/>
              <w:spacing w:before="20" w:after="20" w:line="230" w:lineRule="exact"/>
              <w:jc w:val="left"/>
              <w:outlineLvl w:val="2"/>
              <w:rPr>
                <w:rFonts w:ascii="Arial" w:eastAsia="Arial" w:hAnsi="Arial" w:cs="Arial"/>
                <w:spacing w:val="4"/>
                <w:sz w:val="18"/>
                <w:szCs w:val="18"/>
              </w:rPr>
            </w:pPr>
            <w:r w:rsidRPr="00767BFB">
              <w:rPr>
                <w:rFonts w:ascii="Arial" w:eastAsia="Arial" w:hAnsi="Arial" w:cs="Arial"/>
                <w:spacing w:val="4"/>
                <w:sz w:val="18"/>
                <w:szCs w:val="18"/>
              </w:rPr>
              <w:t>ferrous metal</w:t>
            </w:r>
          </w:p>
        </w:tc>
      </w:tr>
      <w:tr w:rsidR="00796DF0" w:rsidRPr="00424731" w14:paraId="1EE9F125"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008F04A9" w14:textId="77777777" w:rsidR="00796DF0" w:rsidRPr="00767BFB" w:rsidRDefault="00796DF0" w:rsidP="00796DF0">
            <w:pPr>
              <w:keepNext/>
              <w:keepLines/>
              <w:spacing w:before="20" w:after="20" w:line="230" w:lineRule="exact"/>
              <w:jc w:val="left"/>
              <w:outlineLvl w:val="2"/>
              <w:rPr>
                <w:rFonts w:ascii="Arial" w:eastAsia="Arial" w:hAnsi="Arial" w:cs="Arial"/>
                <w:sz w:val="18"/>
                <w:szCs w:val="18"/>
              </w:rPr>
            </w:pPr>
            <w:r w:rsidRPr="00767BFB">
              <w:rPr>
                <w:rFonts w:ascii="Arial" w:eastAsia="Arial" w:hAnsi="Arial" w:cs="Arial"/>
                <w:sz w:val="18"/>
                <w:szCs w:val="18"/>
              </w:rPr>
              <w:t>19 12 03</w:t>
            </w:r>
          </w:p>
        </w:tc>
        <w:tc>
          <w:tcPr>
            <w:tcW w:w="4269" w:type="pct"/>
            <w:tcBorders>
              <w:top w:val="single" w:sz="4" w:space="0" w:color="auto"/>
              <w:left w:val="single" w:sz="4" w:space="0" w:color="auto"/>
              <w:bottom w:val="single" w:sz="4" w:space="0" w:color="auto"/>
              <w:right w:val="nil"/>
            </w:tcBorders>
            <w:shd w:val="clear" w:color="000000" w:fill="auto"/>
          </w:tcPr>
          <w:p w14:paraId="09B27973" w14:textId="77777777" w:rsidR="00796DF0" w:rsidRPr="00767BFB" w:rsidRDefault="00796DF0" w:rsidP="00796DF0">
            <w:pPr>
              <w:keepNext/>
              <w:keepLines/>
              <w:spacing w:before="20" w:after="20" w:line="230" w:lineRule="exact"/>
              <w:jc w:val="left"/>
              <w:outlineLvl w:val="2"/>
              <w:rPr>
                <w:rFonts w:ascii="Arial" w:eastAsia="Arial" w:hAnsi="Arial" w:cs="Arial"/>
                <w:spacing w:val="4"/>
                <w:sz w:val="18"/>
                <w:szCs w:val="18"/>
              </w:rPr>
            </w:pPr>
            <w:r w:rsidRPr="00767BFB">
              <w:rPr>
                <w:rFonts w:ascii="Arial" w:eastAsia="Arial" w:hAnsi="Arial" w:cs="Arial"/>
                <w:spacing w:val="4"/>
                <w:sz w:val="18"/>
                <w:szCs w:val="18"/>
              </w:rPr>
              <w:t>non-ferrous metal</w:t>
            </w:r>
          </w:p>
        </w:tc>
      </w:tr>
      <w:tr w:rsidR="00796DF0" w:rsidRPr="00424731" w14:paraId="2F22D9F7"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0FD4D88C" w14:textId="77777777" w:rsidR="00796DF0" w:rsidRPr="00767BFB" w:rsidRDefault="00796DF0" w:rsidP="00796DF0">
            <w:pPr>
              <w:keepNext/>
              <w:keepLines/>
              <w:spacing w:before="20" w:after="20" w:line="230" w:lineRule="exact"/>
              <w:jc w:val="left"/>
              <w:outlineLvl w:val="2"/>
              <w:rPr>
                <w:rFonts w:ascii="Arial" w:eastAsia="Arial" w:hAnsi="Arial" w:cs="Arial"/>
                <w:sz w:val="18"/>
                <w:szCs w:val="18"/>
              </w:rPr>
            </w:pPr>
            <w:r w:rsidRPr="00767BFB">
              <w:rPr>
                <w:rFonts w:ascii="Arial" w:eastAsia="Arial" w:hAnsi="Arial" w:cs="Arial"/>
                <w:sz w:val="18"/>
                <w:szCs w:val="18"/>
              </w:rPr>
              <w:t>19 12 04</w:t>
            </w:r>
          </w:p>
        </w:tc>
        <w:tc>
          <w:tcPr>
            <w:tcW w:w="4269" w:type="pct"/>
            <w:tcBorders>
              <w:top w:val="single" w:sz="4" w:space="0" w:color="auto"/>
              <w:left w:val="single" w:sz="4" w:space="0" w:color="auto"/>
              <w:bottom w:val="single" w:sz="4" w:space="0" w:color="auto"/>
              <w:right w:val="nil"/>
            </w:tcBorders>
            <w:shd w:val="clear" w:color="000000" w:fill="auto"/>
          </w:tcPr>
          <w:p w14:paraId="73842240" w14:textId="77777777" w:rsidR="00796DF0" w:rsidRPr="00767BFB" w:rsidRDefault="00796DF0" w:rsidP="00796DF0">
            <w:pPr>
              <w:keepNext/>
              <w:keepLines/>
              <w:spacing w:before="20" w:after="20" w:line="230" w:lineRule="exact"/>
              <w:jc w:val="left"/>
              <w:outlineLvl w:val="2"/>
              <w:rPr>
                <w:rFonts w:ascii="Arial" w:eastAsia="Arial" w:hAnsi="Arial" w:cs="Arial"/>
                <w:spacing w:val="4"/>
                <w:sz w:val="18"/>
                <w:szCs w:val="18"/>
              </w:rPr>
            </w:pPr>
            <w:r w:rsidRPr="00767BFB">
              <w:rPr>
                <w:rFonts w:ascii="Arial" w:eastAsia="Arial" w:hAnsi="Arial" w:cs="Arial"/>
                <w:spacing w:val="4"/>
                <w:sz w:val="18"/>
                <w:szCs w:val="18"/>
              </w:rPr>
              <w:t>plastic and rubber</w:t>
            </w:r>
          </w:p>
        </w:tc>
      </w:tr>
      <w:tr w:rsidR="00796DF0" w:rsidRPr="00424731" w14:paraId="6E49903E"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67109964" w14:textId="77777777" w:rsidR="00796DF0" w:rsidRPr="00767BFB" w:rsidRDefault="00796DF0" w:rsidP="00796DF0">
            <w:pPr>
              <w:keepNext/>
              <w:keepLines/>
              <w:spacing w:before="20" w:after="20" w:line="230" w:lineRule="exact"/>
              <w:jc w:val="left"/>
              <w:outlineLvl w:val="2"/>
              <w:rPr>
                <w:rFonts w:ascii="Arial" w:eastAsia="Arial" w:hAnsi="Arial" w:cs="Arial"/>
                <w:sz w:val="18"/>
                <w:szCs w:val="18"/>
              </w:rPr>
            </w:pPr>
            <w:r w:rsidRPr="00767BFB">
              <w:rPr>
                <w:rFonts w:ascii="Arial" w:eastAsia="Arial" w:hAnsi="Arial" w:cs="Arial"/>
                <w:sz w:val="18"/>
                <w:szCs w:val="18"/>
              </w:rPr>
              <w:t>19 12 05</w:t>
            </w:r>
          </w:p>
        </w:tc>
        <w:tc>
          <w:tcPr>
            <w:tcW w:w="4269" w:type="pct"/>
            <w:tcBorders>
              <w:top w:val="single" w:sz="4" w:space="0" w:color="auto"/>
              <w:left w:val="single" w:sz="4" w:space="0" w:color="auto"/>
              <w:bottom w:val="single" w:sz="4" w:space="0" w:color="auto"/>
              <w:right w:val="nil"/>
            </w:tcBorders>
            <w:shd w:val="clear" w:color="000000" w:fill="auto"/>
          </w:tcPr>
          <w:p w14:paraId="02D9882B" w14:textId="1336B74E" w:rsidR="00796DF0" w:rsidRPr="00767BFB" w:rsidRDefault="00796DF0" w:rsidP="00796DF0">
            <w:pPr>
              <w:keepNext/>
              <w:keepLines/>
              <w:spacing w:before="20" w:after="20" w:line="230" w:lineRule="exact"/>
              <w:jc w:val="left"/>
              <w:outlineLvl w:val="2"/>
              <w:rPr>
                <w:rFonts w:ascii="Arial" w:eastAsia="Arial" w:hAnsi="Arial" w:cs="Arial"/>
                <w:spacing w:val="4"/>
                <w:sz w:val="18"/>
                <w:szCs w:val="18"/>
              </w:rPr>
            </w:pPr>
            <w:r w:rsidRPr="00767BFB">
              <w:rPr>
                <w:rFonts w:ascii="Arial" w:eastAsia="Arial" w:hAnsi="Arial" w:cs="Arial"/>
                <w:spacing w:val="4"/>
                <w:sz w:val="18"/>
                <w:szCs w:val="18"/>
              </w:rPr>
              <w:t>glass</w:t>
            </w:r>
          </w:p>
        </w:tc>
      </w:tr>
      <w:tr w:rsidR="00796DF0" w:rsidRPr="00424731" w14:paraId="1890A3B3"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0CE04AEF" w14:textId="77777777" w:rsidR="00796DF0" w:rsidRPr="00767BFB" w:rsidRDefault="00796DF0" w:rsidP="00796DF0">
            <w:pPr>
              <w:keepNext/>
              <w:keepLines/>
              <w:spacing w:before="20" w:after="20" w:line="230" w:lineRule="exact"/>
              <w:jc w:val="left"/>
              <w:outlineLvl w:val="2"/>
              <w:rPr>
                <w:rFonts w:ascii="Arial" w:eastAsia="Arial" w:hAnsi="Arial" w:cs="Arial"/>
                <w:sz w:val="18"/>
                <w:szCs w:val="18"/>
              </w:rPr>
            </w:pPr>
            <w:r w:rsidRPr="00767BFB">
              <w:rPr>
                <w:rFonts w:ascii="Arial" w:eastAsia="Arial" w:hAnsi="Arial" w:cs="Arial"/>
                <w:sz w:val="18"/>
                <w:szCs w:val="18"/>
              </w:rPr>
              <w:t>19 12 08</w:t>
            </w:r>
          </w:p>
        </w:tc>
        <w:tc>
          <w:tcPr>
            <w:tcW w:w="4269" w:type="pct"/>
            <w:tcBorders>
              <w:top w:val="single" w:sz="4" w:space="0" w:color="auto"/>
              <w:left w:val="single" w:sz="4" w:space="0" w:color="auto"/>
              <w:bottom w:val="single" w:sz="4" w:space="0" w:color="auto"/>
              <w:right w:val="nil"/>
            </w:tcBorders>
            <w:shd w:val="clear" w:color="000000" w:fill="auto"/>
          </w:tcPr>
          <w:p w14:paraId="13A769C0" w14:textId="2792A1F5" w:rsidR="00796DF0" w:rsidRPr="00767BFB" w:rsidRDefault="00796DF0" w:rsidP="00796DF0">
            <w:pPr>
              <w:keepNext/>
              <w:keepLines/>
              <w:spacing w:before="20" w:after="20" w:line="230" w:lineRule="exact"/>
              <w:jc w:val="left"/>
              <w:outlineLvl w:val="2"/>
              <w:rPr>
                <w:rFonts w:ascii="Arial" w:eastAsia="Arial" w:hAnsi="Arial" w:cs="Arial"/>
                <w:spacing w:val="4"/>
                <w:sz w:val="18"/>
                <w:szCs w:val="18"/>
              </w:rPr>
            </w:pPr>
            <w:r w:rsidRPr="00767BFB">
              <w:rPr>
                <w:rFonts w:ascii="Arial" w:eastAsia="Arial" w:hAnsi="Arial" w:cs="Arial"/>
                <w:spacing w:val="4"/>
                <w:sz w:val="18"/>
                <w:szCs w:val="18"/>
              </w:rPr>
              <w:t>textiles</w:t>
            </w:r>
          </w:p>
        </w:tc>
      </w:tr>
      <w:tr w:rsidR="00796DF0" w:rsidRPr="00424731" w14:paraId="3E385C74"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auto" w:fill="000000" w:themeFill="text1"/>
          </w:tcPr>
          <w:p w14:paraId="6258F9FE" w14:textId="77777777" w:rsidR="00796DF0" w:rsidRPr="00767BFB" w:rsidRDefault="00796DF0" w:rsidP="00796DF0">
            <w:pPr>
              <w:keepNext/>
              <w:keepLines/>
              <w:spacing w:before="20" w:after="20" w:line="230" w:lineRule="exact"/>
              <w:jc w:val="left"/>
              <w:outlineLvl w:val="2"/>
              <w:rPr>
                <w:rFonts w:ascii="Arial" w:eastAsia="Arial" w:hAnsi="Arial" w:cs="Arial"/>
                <w:b/>
                <w:sz w:val="18"/>
                <w:szCs w:val="18"/>
              </w:rPr>
            </w:pPr>
            <w:r w:rsidRPr="00767BFB">
              <w:rPr>
                <w:rFonts w:ascii="Arial" w:eastAsia="Arial" w:hAnsi="Arial" w:cs="Arial"/>
                <w:b/>
                <w:sz w:val="18"/>
                <w:szCs w:val="18"/>
              </w:rPr>
              <w:t>20</w:t>
            </w:r>
          </w:p>
        </w:tc>
        <w:tc>
          <w:tcPr>
            <w:tcW w:w="4269" w:type="pct"/>
            <w:tcBorders>
              <w:top w:val="single" w:sz="4" w:space="0" w:color="auto"/>
              <w:left w:val="single" w:sz="4" w:space="0" w:color="auto"/>
              <w:bottom w:val="single" w:sz="4" w:space="0" w:color="auto"/>
              <w:right w:val="nil"/>
            </w:tcBorders>
            <w:shd w:val="clear" w:color="auto" w:fill="000000" w:themeFill="text1"/>
          </w:tcPr>
          <w:p w14:paraId="0A7B7B5D" w14:textId="77777777" w:rsidR="00796DF0" w:rsidRPr="00767BFB" w:rsidRDefault="00796DF0" w:rsidP="00796DF0">
            <w:pPr>
              <w:keepNext/>
              <w:keepLines/>
              <w:spacing w:before="20" w:after="20" w:line="230" w:lineRule="exact"/>
              <w:jc w:val="left"/>
              <w:outlineLvl w:val="2"/>
              <w:rPr>
                <w:rFonts w:ascii="Arial" w:eastAsia="Arial" w:hAnsi="Arial" w:cs="Arial"/>
                <w:b/>
                <w:spacing w:val="4"/>
                <w:sz w:val="18"/>
                <w:szCs w:val="18"/>
              </w:rPr>
            </w:pPr>
            <w:r w:rsidRPr="00767BFB">
              <w:rPr>
                <w:rFonts w:ascii="Arial" w:eastAsia="Arial" w:hAnsi="Arial" w:cs="Arial"/>
                <w:b/>
                <w:spacing w:val="4"/>
                <w:sz w:val="18"/>
                <w:szCs w:val="18"/>
              </w:rPr>
              <w:t>MUNICIPAL WASTES (HOUSEHOLD WASTE AND SIMILAR COMMERCIAL, INDUSTRIAL AND INSTITUTIONAL WASTES) INCLUDING SEPARATELY COLLECTED FRACTIONS</w:t>
            </w:r>
          </w:p>
        </w:tc>
      </w:tr>
      <w:tr w:rsidR="00796DF0" w:rsidRPr="00424731" w14:paraId="3F4ECA7C"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auto" w:fill="BFBFBF" w:themeFill="background1" w:themeFillShade="BF"/>
          </w:tcPr>
          <w:p w14:paraId="133F946D" w14:textId="77777777" w:rsidR="00796DF0" w:rsidRPr="00767BFB" w:rsidRDefault="00796DF0" w:rsidP="00796DF0">
            <w:pPr>
              <w:keepNext/>
              <w:keepLines/>
              <w:spacing w:before="20" w:after="20" w:line="230" w:lineRule="exact"/>
              <w:jc w:val="left"/>
              <w:outlineLvl w:val="2"/>
              <w:rPr>
                <w:rFonts w:ascii="Arial" w:eastAsia="Arial" w:hAnsi="Arial" w:cs="Arial"/>
                <w:b/>
                <w:sz w:val="18"/>
                <w:szCs w:val="18"/>
              </w:rPr>
            </w:pPr>
            <w:r w:rsidRPr="00767BFB">
              <w:rPr>
                <w:rFonts w:ascii="Arial" w:eastAsia="Arial" w:hAnsi="Arial" w:cs="Arial"/>
                <w:b/>
                <w:sz w:val="18"/>
                <w:szCs w:val="18"/>
              </w:rPr>
              <w:t>20 01</w:t>
            </w:r>
          </w:p>
        </w:tc>
        <w:tc>
          <w:tcPr>
            <w:tcW w:w="4269" w:type="pct"/>
            <w:tcBorders>
              <w:top w:val="single" w:sz="4" w:space="0" w:color="auto"/>
              <w:left w:val="single" w:sz="4" w:space="0" w:color="auto"/>
              <w:bottom w:val="single" w:sz="4" w:space="0" w:color="auto"/>
              <w:right w:val="nil"/>
            </w:tcBorders>
            <w:shd w:val="clear" w:color="auto" w:fill="BFBFBF" w:themeFill="background1" w:themeFillShade="BF"/>
          </w:tcPr>
          <w:p w14:paraId="092DDB9D" w14:textId="77777777" w:rsidR="00796DF0" w:rsidRPr="00767BFB" w:rsidRDefault="00796DF0" w:rsidP="00796DF0">
            <w:pPr>
              <w:keepNext/>
              <w:keepLines/>
              <w:spacing w:before="20" w:after="20" w:line="230" w:lineRule="exact"/>
              <w:jc w:val="left"/>
              <w:outlineLvl w:val="2"/>
              <w:rPr>
                <w:rFonts w:ascii="Arial" w:eastAsia="Arial" w:hAnsi="Arial" w:cs="Arial"/>
                <w:b/>
                <w:spacing w:val="4"/>
                <w:sz w:val="18"/>
                <w:szCs w:val="18"/>
              </w:rPr>
            </w:pPr>
            <w:r w:rsidRPr="00767BFB">
              <w:rPr>
                <w:rFonts w:ascii="Arial" w:eastAsia="Arial" w:hAnsi="Arial" w:cs="Arial"/>
                <w:b/>
                <w:spacing w:val="4"/>
                <w:sz w:val="18"/>
                <w:szCs w:val="18"/>
              </w:rPr>
              <w:t>separately collected fractions (except 15 01)</w:t>
            </w:r>
          </w:p>
        </w:tc>
      </w:tr>
      <w:tr w:rsidR="00796DF0" w:rsidRPr="00424731" w14:paraId="05FE95CC"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4CBAD694" w14:textId="77777777" w:rsidR="00796DF0" w:rsidRPr="00767BFB" w:rsidRDefault="00796DF0" w:rsidP="00796DF0">
            <w:pPr>
              <w:keepNext/>
              <w:keepLines/>
              <w:spacing w:before="20" w:after="20" w:line="230" w:lineRule="exact"/>
              <w:outlineLvl w:val="2"/>
              <w:rPr>
                <w:rFonts w:ascii="Arial" w:eastAsia="Arial" w:hAnsi="Arial" w:cs="Arial"/>
                <w:sz w:val="18"/>
                <w:szCs w:val="18"/>
              </w:rPr>
            </w:pPr>
            <w:r w:rsidRPr="00767BFB">
              <w:rPr>
                <w:rFonts w:ascii="Arial" w:eastAsia="Arial" w:hAnsi="Arial" w:cs="Arial"/>
                <w:sz w:val="18"/>
                <w:szCs w:val="18"/>
              </w:rPr>
              <w:t>20 01 01</w:t>
            </w:r>
          </w:p>
        </w:tc>
        <w:tc>
          <w:tcPr>
            <w:tcW w:w="4269" w:type="pct"/>
            <w:tcBorders>
              <w:top w:val="single" w:sz="4" w:space="0" w:color="auto"/>
              <w:left w:val="single" w:sz="4" w:space="0" w:color="auto"/>
              <w:bottom w:val="single" w:sz="4" w:space="0" w:color="auto"/>
              <w:right w:val="nil"/>
            </w:tcBorders>
            <w:shd w:val="clear" w:color="000000" w:fill="auto"/>
          </w:tcPr>
          <w:p w14:paraId="36C6DC4F" w14:textId="77777777" w:rsidR="00796DF0" w:rsidRPr="00767BFB" w:rsidRDefault="00796DF0" w:rsidP="00796DF0">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spacing w:val="4"/>
                <w:sz w:val="18"/>
                <w:szCs w:val="18"/>
              </w:rPr>
              <w:t>paper and cardboard</w:t>
            </w:r>
          </w:p>
        </w:tc>
      </w:tr>
      <w:tr w:rsidR="00796DF0" w:rsidRPr="00424731" w14:paraId="335BE80C"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12C57772" w14:textId="77777777" w:rsidR="00796DF0" w:rsidRPr="00767BFB" w:rsidRDefault="00796DF0" w:rsidP="00796DF0">
            <w:pPr>
              <w:keepNext/>
              <w:keepLines/>
              <w:spacing w:before="20" w:after="20" w:line="230" w:lineRule="exact"/>
              <w:outlineLvl w:val="2"/>
              <w:rPr>
                <w:rFonts w:ascii="Arial" w:eastAsia="Arial" w:hAnsi="Arial" w:cs="Arial"/>
                <w:sz w:val="18"/>
                <w:szCs w:val="18"/>
              </w:rPr>
            </w:pPr>
            <w:r w:rsidRPr="00767BFB">
              <w:rPr>
                <w:rFonts w:ascii="Arial" w:eastAsia="Arial" w:hAnsi="Arial" w:cs="Arial"/>
                <w:sz w:val="18"/>
                <w:szCs w:val="18"/>
              </w:rPr>
              <w:t>20 01 02</w:t>
            </w:r>
          </w:p>
        </w:tc>
        <w:tc>
          <w:tcPr>
            <w:tcW w:w="4269" w:type="pct"/>
            <w:tcBorders>
              <w:top w:val="single" w:sz="4" w:space="0" w:color="auto"/>
              <w:left w:val="single" w:sz="4" w:space="0" w:color="auto"/>
              <w:bottom w:val="single" w:sz="4" w:space="0" w:color="auto"/>
              <w:right w:val="nil"/>
            </w:tcBorders>
            <w:shd w:val="clear" w:color="000000" w:fill="auto"/>
          </w:tcPr>
          <w:p w14:paraId="3C841D11" w14:textId="77777777" w:rsidR="00796DF0" w:rsidRPr="00767BFB" w:rsidRDefault="00796DF0" w:rsidP="00796DF0">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spacing w:val="4"/>
                <w:sz w:val="18"/>
                <w:szCs w:val="18"/>
              </w:rPr>
              <w:t>glass</w:t>
            </w:r>
          </w:p>
        </w:tc>
      </w:tr>
      <w:tr w:rsidR="00796DF0" w:rsidRPr="00424731" w14:paraId="2746E3D3"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67E1EA26" w14:textId="77777777" w:rsidR="00796DF0" w:rsidRPr="00767BFB" w:rsidRDefault="00796DF0" w:rsidP="00796DF0">
            <w:pPr>
              <w:keepNext/>
              <w:keepLines/>
              <w:spacing w:before="20" w:after="20" w:line="230" w:lineRule="exact"/>
              <w:outlineLvl w:val="2"/>
              <w:rPr>
                <w:rFonts w:ascii="Arial" w:eastAsia="Arial" w:hAnsi="Arial" w:cs="Arial"/>
                <w:sz w:val="18"/>
                <w:szCs w:val="18"/>
              </w:rPr>
            </w:pPr>
            <w:r w:rsidRPr="00767BFB">
              <w:rPr>
                <w:rFonts w:ascii="Arial" w:eastAsia="Arial" w:hAnsi="Arial" w:cs="Arial"/>
                <w:sz w:val="18"/>
                <w:szCs w:val="18"/>
              </w:rPr>
              <w:t>20 01 08</w:t>
            </w:r>
          </w:p>
        </w:tc>
        <w:tc>
          <w:tcPr>
            <w:tcW w:w="4269" w:type="pct"/>
            <w:tcBorders>
              <w:top w:val="single" w:sz="4" w:space="0" w:color="auto"/>
              <w:left w:val="single" w:sz="4" w:space="0" w:color="auto"/>
              <w:bottom w:val="single" w:sz="4" w:space="0" w:color="auto"/>
              <w:right w:val="nil"/>
            </w:tcBorders>
            <w:shd w:val="clear" w:color="000000" w:fill="auto"/>
          </w:tcPr>
          <w:p w14:paraId="60E0B32E" w14:textId="504C2275" w:rsidR="00796DF0" w:rsidRPr="00767BFB" w:rsidRDefault="00796DF0" w:rsidP="00796DF0">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spacing w:val="4"/>
                <w:sz w:val="18"/>
                <w:szCs w:val="18"/>
              </w:rPr>
              <w:t>biodegradable kitchen and canteen waste</w:t>
            </w:r>
            <w:r w:rsidR="008A3F00" w:rsidRPr="00767BFB">
              <w:rPr>
                <w:rFonts w:ascii="Arial" w:eastAsia="Arial" w:hAnsi="Arial" w:cs="Arial"/>
                <w:spacing w:val="4"/>
                <w:sz w:val="18"/>
                <w:szCs w:val="18"/>
              </w:rPr>
              <w:t xml:space="preserve"> </w:t>
            </w:r>
          </w:p>
        </w:tc>
      </w:tr>
      <w:tr w:rsidR="00796DF0" w:rsidRPr="00424731" w14:paraId="088AD146"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659ECFA5" w14:textId="77777777" w:rsidR="00796DF0" w:rsidRPr="00767BFB" w:rsidRDefault="00796DF0" w:rsidP="00796DF0">
            <w:pPr>
              <w:keepNext/>
              <w:keepLines/>
              <w:spacing w:before="20" w:after="20" w:line="230" w:lineRule="exact"/>
              <w:outlineLvl w:val="2"/>
              <w:rPr>
                <w:rFonts w:ascii="Arial" w:eastAsia="Arial" w:hAnsi="Arial" w:cs="Arial"/>
                <w:sz w:val="18"/>
                <w:szCs w:val="18"/>
              </w:rPr>
            </w:pPr>
            <w:r w:rsidRPr="00767BFB">
              <w:rPr>
                <w:rFonts w:ascii="Arial" w:eastAsia="Arial" w:hAnsi="Arial" w:cs="Arial"/>
                <w:sz w:val="18"/>
                <w:szCs w:val="18"/>
              </w:rPr>
              <w:t>20 01 10</w:t>
            </w:r>
          </w:p>
        </w:tc>
        <w:tc>
          <w:tcPr>
            <w:tcW w:w="4269" w:type="pct"/>
            <w:tcBorders>
              <w:top w:val="single" w:sz="4" w:space="0" w:color="auto"/>
              <w:left w:val="single" w:sz="4" w:space="0" w:color="auto"/>
              <w:bottom w:val="single" w:sz="4" w:space="0" w:color="auto"/>
              <w:right w:val="nil"/>
            </w:tcBorders>
            <w:shd w:val="clear" w:color="000000" w:fill="auto"/>
          </w:tcPr>
          <w:p w14:paraId="1890DD69" w14:textId="77777777" w:rsidR="00796DF0" w:rsidRPr="00767BFB" w:rsidRDefault="00796DF0" w:rsidP="00796DF0">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spacing w:val="4"/>
                <w:sz w:val="18"/>
                <w:szCs w:val="18"/>
              </w:rPr>
              <w:t>clothes</w:t>
            </w:r>
          </w:p>
        </w:tc>
      </w:tr>
    </w:tbl>
    <w:p w14:paraId="6697EEBC" w14:textId="77777777" w:rsidR="00BC299B" w:rsidRDefault="00BC299B"/>
    <w:tbl>
      <w:tblPr>
        <w:tblW w:w="5021" w:type="pct"/>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9"/>
        <w:gridCol w:w="6825"/>
      </w:tblGrid>
      <w:tr w:rsidR="00796DF0" w:rsidRPr="00424731" w14:paraId="3D3F216B"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508B32E2" w14:textId="77777777" w:rsidR="00796DF0" w:rsidRPr="00767BFB" w:rsidRDefault="00796DF0" w:rsidP="00796DF0">
            <w:pPr>
              <w:keepNext/>
              <w:keepLines/>
              <w:spacing w:before="20" w:after="20" w:line="230" w:lineRule="exact"/>
              <w:outlineLvl w:val="2"/>
              <w:rPr>
                <w:rFonts w:ascii="Arial" w:eastAsia="Arial" w:hAnsi="Arial" w:cs="Arial"/>
                <w:sz w:val="18"/>
                <w:szCs w:val="18"/>
              </w:rPr>
            </w:pPr>
            <w:r w:rsidRPr="00767BFB">
              <w:rPr>
                <w:rFonts w:ascii="Arial" w:eastAsia="Arial" w:hAnsi="Arial" w:cs="Arial"/>
                <w:sz w:val="18"/>
                <w:szCs w:val="18"/>
              </w:rPr>
              <w:t>20 01 11</w:t>
            </w:r>
          </w:p>
        </w:tc>
        <w:tc>
          <w:tcPr>
            <w:tcW w:w="4269" w:type="pct"/>
            <w:tcBorders>
              <w:top w:val="single" w:sz="4" w:space="0" w:color="auto"/>
              <w:left w:val="single" w:sz="4" w:space="0" w:color="auto"/>
              <w:bottom w:val="single" w:sz="4" w:space="0" w:color="auto"/>
              <w:right w:val="nil"/>
            </w:tcBorders>
            <w:shd w:val="clear" w:color="000000" w:fill="auto"/>
          </w:tcPr>
          <w:p w14:paraId="072BFABF" w14:textId="77777777" w:rsidR="00796DF0" w:rsidRPr="00767BFB" w:rsidRDefault="00796DF0" w:rsidP="00796DF0">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spacing w:val="4"/>
                <w:sz w:val="18"/>
                <w:szCs w:val="18"/>
              </w:rPr>
              <w:t>textiles</w:t>
            </w:r>
          </w:p>
        </w:tc>
      </w:tr>
      <w:tr w:rsidR="00796DF0" w:rsidRPr="00424731" w14:paraId="1A07AABA"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19EF9F27" w14:textId="77777777" w:rsidR="00796DF0" w:rsidRPr="00767BFB" w:rsidRDefault="00796DF0" w:rsidP="00796DF0">
            <w:pPr>
              <w:keepNext/>
              <w:keepLines/>
              <w:spacing w:before="20" w:after="20" w:line="230" w:lineRule="exact"/>
              <w:outlineLvl w:val="2"/>
              <w:rPr>
                <w:rFonts w:ascii="Arial" w:eastAsia="Arial" w:hAnsi="Arial" w:cs="Arial"/>
                <w:sz w:val="18"/>
                <w:szCs w:val="18"/>
              </w:rPr>
            </w:pPr>
            <w:r w:rsidRPr="00767BFB">
              <w:rPr>
                <w:rFonts w:ascii="Arial" w:eastAsia="Arial" w:hAnsi="Arial" w:cs="Arial"/>
                <w:sz w:val="18"/>
                <w:szCs w:val="18"/>
              </w:rPr>
              <w:t>20 01 34</w:t>
            </w:r>
          </w:p>
        </w:tc>
        <w:tc>
          <w:tcPr>
            <w:tcW w:w="4269" w:type="pct"/>
            <w:tcBorders>
              <w:top w:val="single" w:sz="4" w:space="0" w:color="auto"/>
              <w:left w:val="single" w:sz="4" w:space="0" w:color="auto"/>
              <w:bottom w:val="single" w:sz="4" w:space="0" w:color="auto"/>
              <w:right w:val="nil"/>
            </w:tcBorders>
            <w:shd w:val="clear" w:color="000000" w:fill="auto"/>
          </w:tcPr>
          <w:p w14:paraId="18B95BE9" w14:textId="77777777" w:rsidR="00796DF0" w:rsidRPr="00767BFB" w:rsidRDefault="00796DF0" w:rsidP="00796DF0">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spacing w:val="4"/>
                <w:sz w:val="18"/>
                <w:szCs w:val="18"/>
              </w:rPr>
              <w:t>batteries and accumulators other than those mentioned in 20 01 33</w:t>
            </w:r>
          </w:p>
        </w:tc>
      </w:tr>
      <w:tr w:rsidR="00796DF0" w:rsidRPr="00424731" w14:paraId="1296CEB8"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332D5413" w14:textId="77777777" w:rsidR="00796DF0" w:rsidRPr="00767BFB" w:rsidRDefault="00796DF0" w:rsidP="00796DF0">
            <w:pPr>
              <w:keepNext/>
              <w:keepLines/>
              <w:spacing w:before="20" w:after="20" w:line="230" w:lineRule="exact"/>
              <w:outlineLvl w:val="2"/>
              <w:rPr>
                <w:rFonts w:ascii="Arial" w:eastAsia="Arial" w:hAnsi="Arial" w:cs="Arial"/>
                <w:sz w:val="18"/>
                <w:szCs w:val="18"/>
              </w:rPr>
            </w:pPr>
            <w:r w:rsidRPr="00767BFB">
              <w:rPr>
                <w:rFonts w:ascii="Arial" w:eastAsia="Arial" w:hAnsi="Arial" w:cs="Arial"/>
                <w:sz w:val="18"/>
                <w:szCs w:val="18"/>
              </w:rPr>
              <w:t>20 01 36</w:t>
            </w:r>
          </w:p>
        </w:tc>
        <w:tc>
          <w:tcPr>
            <w:tcW w:w="4269" w:type="pct"/>
            <w:tcBorders>
              <w:top w:val="single" w:sz="4" w:space="0" w:color="auto"/>
              <w:left w:val="single" w:sz="4" w:space="0" w:color="auto"/>
              <w:bottom w:val="single" w:sz="4" w:space="0" w:color="auto"/>
              <w:right w:val="nil"/>
            </w:tcBorders>
            <w:shd w:val="clear" w:color="000000" w:fill="auto"/>
          </w:tcPr>
          <w:p w14:paraId="6CFF20B6" w14:textId="0D216D03" w:rsidR="00796DF0" w:rsidRPr="00767BFB" w:rsidRDefault="00796DF0" w:rsidP="00796DF0">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spacing w:val="4"/>
                <w:sz w:val="18"/>
                <w:szCs w:val="18"/>
              </w:rPr>
              <w:t>discarded electrical and electronic equipment other than those mentioned in 20 01 21, 20 01 23 and 20 01 35</w:t>
            </w:r>
            <w:r w:rsidR="007C0AA1" w:rsidRPr="00767BFB">
              <w:rPr>
                <w:rFonts w:ascii="Arial" w:eastAsia="Arial" w:hAnsi="Arial" w:cs="Arial"/>
                <w:spacing w:val="4"/>
                <w:sz w:val="18"/>
                <w:szCs w:val="18"/>
              </w:rPr>
              <w:t xml:space="preserve"> </w:t>
            </w:r>
            <w:r w:rsidR="007C0AA1" w:rsidRPr="00767BFB">
              <w:rPr>
                <w:rFonts w:ascii="Arial" w:eastAsia="Arial" w:hAnsi="Arial" w:cs="Arial"/>
                <w:sz w:val="18"/>
                <w:szCs w:val="18"/>
              </w:rPr>
              <w:t>(consisting of small waste electrical and electronic equipment only)</w:t>
            </w:r>
          </w:p>
        </w:tc>
      </w:tr>
      <w:tr w:rsidR="00796DF0" w:rsidRPr="00424731" w14:paraId="25C3B5AD"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7F885468" w14:textId="77777777" w:rsidR="00796DF0" w:rsidRPr="00767BFB" w:rsidRDefault="00796DF0" w:rsidP="00796DF0">
            <w:pPr>
              <w:keepNext/>
              <w:keepLines/>
              <w:spacing w:before="20" w:after="20" w:line="230" w:lineRule="exact"/>
              <w:outlineLvl w:val="2"/>
              <w:rPr>
                <w:rFonts w:ascii="Arial" w:eastAsia="Arial" w:hAnsi="Arial" w:cs="Arial"/>
                <w:sz w:val="18"/>
                <w:szCs w:val="18"/>
              </w:rPr>
            </w:pPr>
            <w:r w:rsidRPr="00767BFB">
              <w:rPr>
                <w:rFonts w:ascii="Arial" w:eastAsia="Arial" w:hAnsi="Arial" w:cs="Arial"/>
                <w:sz w:val="18"/>
                <w:szCs w:val="18"/>
              </w:rPr>
              <w:t>20 01 39</w:t>
            </w:r>
          </w:p>
        </w:tc>
        <w:tc>
          <w:tcPr>
            <w:tcW w:w="4269" w:type="pct"/>
            <w:tcBorders>
              <w:top w:val="single" w:sz="4" w:space="0" w:color="auto"/>
              <w:left w:val="single" w:sz="4" w:space="0" w:color="auto"/>
              <w:bottom w:val="single" w:sz="4" w:space="0" w:color="auto"/>
              <w:right w:val="nil"/>
            </w:tcBorders>
            <w:shd w:val="clear" w:color="000000" w:fill="auto"/>
          </w:tcPr>
          <w:p w14:paraId="2C1B1364" w14:textId="77777777" w:rsidR="00796DF0" w:rsidRPr="00767BFB" w:rsidRDefault="00796DF0" w:rsidP="00796DF0">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spacing w:val="4"/>
                <w:sz w:val="18"/>
                <w:szCs w:val="18"/>
              </w:rPr>
              <w:t>plastics</w:t>
            </w:r>
          </w:p>
        </w:tc>
      </w:tr>
      <w:tr w:rsidR="00796DF0" w:rsidRPr="00424731" w14:paraId="236B312A"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601D7939" w14:textId="77777777" w:rsidR="00796DF0" w:rsidRPr="00767BFB" w:rsidRDefault="00796DF0" w:rsidP="00796DF0">
            <w:pPr>
              <w:keepNext/>
              <w:keepLines/>
              <w:spacing w:before="20" w:after="20" w:line="230" w:lineRule="exact"/>
              <w:outlineLvl w:val="2"/>
              <w:rPr>
                <w:rFonts w:ascii="Arial" w:eastAsia="Arial" w:hAnsi="Arial" w:cs="Arial"/>
                <w:sz w:val="18"/>
                <w:szCs w:val="18"/>
              </w:rPr>
            </w:pPr>
            <w:r w:rsidRPr="00767BFB">
              <w:rPr>
                <w:rFonts w:ascii="Arial" w:eastAsia="Arial" w:hAnsi="Arial" w:cs="Arial"/>
                <w:sz w:val="18"/>
                <w:szCs w:val="18"/>
              </w:rPr>
              <w:t>20 01 40</w:t>
            </w:r>
          </w:p>
        </w:tc>
        <w:tc>
          <w:tcPr>
            <w:tcW w:w="4269" w:type="pct"/>
            <w:tcBorders>
              <w:top w:val="single" w:sz="4" w:space="0" w:color="auto"/>
              <w:left w:val="single" w:sz="4" w:space="0" w:color="auto"/>
              <w:bottom w:val="single" w:sz="4" w:space="0" w:color="auto"/>
              <w:right w:val="nil"/>
            </w:tcBorders>
            <w:shd w:val="clear" w:color="000000" w:fill="auto"/>
          </w:tcPr>
          <w:p w14:paraId="65C07591" w14:textId="77777777" w:rsidR="00796DF0" w:rsidRPr="00767BFB" w:rsidRDefault="00796DF0" w:rsidP="00796DF0">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spacing w:val="4"/>
                <w:sz w:val="18"/>
                <w:szCs w:val="18"/>
              </w:rPr>
              <w:t>metals</w:t>
            </w:r>
          </w:p>
        </w:tc>
      </w:tr>
      <w:tr w:rsidR="00796DF0" w:rsidRPr="00424731" w14:paraId="00109B79"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auto" w:fill="BFBFBF" w:themeFill="background1" w:themeFillShade="BF"/>
          </w:tcPr>
          <w:p w14:paraId="47AA25D0" w14:textId="77777777" w:rsidR="00796DF0" w:rsidRPr="00767BFB" w:rsidRDefault="00796DF0" w:rsidP="00796DF0">
            <w:pPr>
              <w:keepNext/>
              <w:keepLines/>
              <w:spacing w:before="20" w:after="20" w:line="230" w:lineRule="exact"/>
              <w:jc w:val="left"/>
              <w:outlineLvl w:val="2"/>
              <w:rPr>
                <w:rFonts w:ascii="Arial" w:eastAsia="Arial" w:hAnsi="Arial" w:cs="Arial"/>
                <w:b/>
                <w:sz w:val="18"/>
                <w:szCs w:val="18"/>
              </w:rPr>
            </w:pPr>
            <w:r w:rsidRPr="00767BFB">
              <w:rPr>
                <w:rFonts w:ascii="Arial" w:eastAsia="Arial" w:hAnsi="Arial" w:cs="Arial"/>
                <w:b/>
                <w:sz w:val="18"/>
                <w:szCs w:val="18"/>
              </w:rPr>
              <w:t>20 03</w:t>
            </w:r>
          </w:p>
        </w:tc>
        <w:tc>
          <w:tcPr>
            <w:tcW w:w="4269" w:type="pct"/>
            <w:tcBorders>
              <w:top w:val="single" w:sz="4" w:space="0" w:color="auto"/>
              <w:left w:val="single" w:sz="4" w:space="0" w:color="auto"/>
              <w:bottom w:val="single" w:sz="4" w:space="0" w:color="auto"/>
              <w:right w:val="nil"/>
            </w:tcBorders>
            <w:shd w:val="clear" w:color="auto" w:fill="BFBFBF" w:themeFill="background1" w:themeFillShade="BF"/>
          </w:tcPr>
          <w:p w14:paraId="6579787F" w14:textId="77777777" w:rsidR="00796DF0" w:rsidRPr="00767BFB" w:rsidRDefault="00796DF0" w:rsidP="00796DF0">
            <w:pPr>
              <w:keepNext/>
              <w:keepLines/>
              <w:spacing w:before="20" w:after="20" w:line="230" w:lineRule="exact"/>
              <w:jc w:val="left"/>
              <w:outlineLvl w:val="2"/>
              <w:rPr>
                <w:rFonts w:ascii="Arial" w:eastAsia="Arial" w:hAnsi="Arial" w:cs="Arial"/>
                <w:b/>
                <w:spacing w:val="4"/>
                <w:sz w:val="18"/>
                <w:szCs w:val="18"/>
              </w:rPr>
            </w:pPr>
            <w:r w:rsidRPr="00767BFB">
              <w:rPr>
                <w:rFonts w:ascii="Arial" w:eastAsia="Arial" w:hAnsi="Arial" w:cs="Arial"/>
                <w:b/>
                <w:spacing w:val="4"/>
                <w:sz w:val="18"/>
                <w:szCs w:val="18"/>
              </w:rPr>
              <w:t>other municipal wastes</w:t>
            </w:r>
          </w:p>
        </w:tc>
      </w:tr>
      <w:tr w:rsidR="00796DF0" w:rsidRPr="00424731" w14:paraId="391905C7" w14:textId="77777777" w:rsidTr="00BC299B">
        <w:trPr>
          <w:cantSplit/>
          <w:tblHeader/>
        </w:trPr>
        <w:tc>
          <w:tcPr>
            <w:tcW w:w="731" w:type="pct"/>
            <w:tcBorders>
              <w:top w:val="single" w:sz="4" w:space="0" w:color="auto"/>
              <w:left w:val="nil"/>
              <w:bottom w:val="single" w:sz="4" w:space="0" w:color="auto"/>
              <w:right w:val="single" w:sz="4" w:space="0" w:color="auto"/>
            </w:tcBorders>
            <w:shd w:val="clear" w:color="000000" w:fill="auto"/>
          </w:tcPr>
          <w:p w14:paraId="182923B0" w14:textId="77777777" w:rsidR="00796DF0" w:rsidRPr="00767BFB" w:rsidRDefault="00796DF0" w:rsidP="00796DF0">
            <w:pPr>
              <w:keepNext/>
              <w:keepLines/>
              <w:spacing w:before="20" w:after="20" w:line="230" w:lineRule="exact"/>
              <w:outlineLvl w:val="2"/>
              <w:rPr>
                <w:rFonts w:ascii="Arial" w:eastAsia="Arial" w:hAnsi="Arial" w:cs="Arial"/>
                <w:sz w:val="18"/>
                <w:szCs w:val="18"/>
              </w:rPr>
            </w:pPr>
            <w:bookmarkStart w:id="28" w:name="_Hlk7006953"/>
            <w:r w:rsidRPr="00767BFB">
              <w:rPr>
                <w:rFonts w:ascii="Arial" w:eastAsia="Arial" w:hAnsi="Arial" w:cs="Arial"/>
                <w:sz w:val="18"/>
                <w:szCs w:val="18"/>
              </w:rPr>
              <w:t>20 03 01</w:t>
            </w:r>
          </w:p>
        </w:tc>
        <w:tc>
          <w:tcPr>
            <w:tcW w:w="4269" w:type="pct"/>
            <w:tcBorders>
              <w:top w:val="single" w:sz="4" w:space="0" w:color="auto"/>
              <w:left w:val="single" w:sz="4" w:space="0" w:color="auto"/>
              <w:bottom w:val="single" w:sz="4" w:space="0" w:color="auto"/>
              <w:right w:val="nil"/>
            </w:tcBorders>
            <w:shd w:val="clear" w:color="000000" w:fill="auto"/>
          </w:tcPr>
          <w:p w14:paraId="7D4AC94A" w14:textId="77777777" w:rsidR="00796DF0" w:rsidRPr="00767BFB" w:rsidRDefault="00796DF0" w:rsidP="00796DF0">
            <w:pPr>
              <w:keepNext/>
              <w:keepLines/>
              <w:spacing w:before="20" w:after="20" w:line="230" w:lineRule="exact"/>
              <w:outlineLvl w:val="2"/>
              <w:rPr>
                <w:rFonts w:ascii="Arial" w:eastAsia="Arial" w:hAnsi="Arial" w:cs="Arial"/>
                <w:spacing w:val="4"/>
                <w:sz w:val="18"/>
                <w:szCs w:val="18"/>
              </w:rPr>
            </w:pPr>
            <w:r w:rsidRPr="00767BFB">
              <w:rPr>
                <w:rFonts w:ascii="Arial" w:eastAsia="Arial" w:hAnsi="Arial" w:cs="Arial"/>
                <w:spacing w:val="4"/>
                <w:sz w:val="18"/>
                <w:szCs w:val="18"/>
              </w:rPr>
              <w:t>mixed municipal waste</w:t>
            </w:r>
          </w:p>
        </w:tc>
      </w:tr>
      <w:bookmarkEnd w:id="26"/>
      <w:bookmarkEnd w:id="28"/>
    </w:tbl>
    <w:p w14:paraId="60975C2B" w14:textId="77777777" w:rsidR="000D4BB8" w:rsidRDefault="000D4BB8"/>
    <w:p w14:paraId="78633F7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bookmarkStart w:id="29" w:name="_Hlk49160794"/>
      <w:bookmarkStart w:id="30" w:name="_Hlk49160870"/>
      <w:bookmarkStart w:id="31" w:name="_Hlk13823391"/>
      <w:r w:rsidRPr="005032E3">
        <w:rPr>
          <w:rFonts w:ascii="Arial" w:hAnsi="Arial"/>
          <w:b/>
          <w:spacing w:val="-4"/>
          <w:sz w:val="36"/>
          <w:lang w:eastAsia="en-US"/>
        </w:rPr>
        <w:lastRenderedPageBreak/>
        <w:t xml:space="preserve">Schedule 3 </w:t>
      </w:r>
      <w:bookmarkEnd w:id="29"/>
      <w:r w:rsidRPr="005032E3">
        <w:rPr>
          <w:rFonts w:ascii="Arial" w:hAnsi="Arial"/>
          <w:b/>
          <w:spacing w:val="-4"/>
          <w:sz w:val="36"/>
          <w:lang w:eastAsia="en-US"/>
        </w:rPr>
        <w:t>– Emissions and monitoring</w:t>
      </w:r>
    </w:p>
    <w:bookmarkEnd w:id="30"/>
    <w:p w14:paraId="7B219CD2" w14:textId="4724CE77" w:rsidR="00B661E7" w:rsidRPr="00B661E7" w:rsidRDefault="00B661E7" w:rsidP="004B7B42">
      <w:pPr>
        <w:pStyle w:val="Draftingnote"/>
        <w:rPr>
          <w:i w:val="0"/>
          <w:color w:val="auto"/>
        </w:rPr>
      </w:pPr>
      <w:r w:rsidRPr="00B661E7">
        <w:rPr>
          <w:i w:val="0"/>
          <w:color w:val="auto"/>
        </w:rPr>
        <w:t>There</w:t>
      </w:r>
      <w:r>
        <w:rPr>
          <w:i w:val="0"/>
          <w:color w:val="auto"/>
        </w:rPr>
        <w:t xml:space="preserve"> </w:t>
      </w:r>
      <w:r w:rsidRPr="00B661E7">
        <w:rPr>
          <w:i w:val="0"/>
          <w:color w:val="auto"/>
        </w:rPr>
        <w:t>are no emission limits or associated monitoring requirements</w:t>
      </w: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bookmarkStart w:id="32" w:name="_Hlk49160880"/>
      <w:bookmarkStart w:id="33" w:name="_Hlk13823400"/>
      <w:bookmarkEnd w:id="31"/>
      <w:r w:rsidRPr="005032E3">
        <w:rPr>
          <w:rFonts w:ascii="Arial" w:hAnsi="Arial"/>
          <w:b/>
          <w:spacing w:val="-4"/>
          <w:sz w:val="36"/>
          <w:lang w:eastAsia="en-US"/>
        </w:rPr>
        <w:lastRenderedPageBreak/>
        <w:t>Schedule 4 - Reporting</w:t>
      </w:r>
    </w:p>
    <w:bookmarkEnd w:id="32"/>
    <w:p w14:paraId="6B9C558B" w14:textId="77777777" w:rsidR="00F22BAA" w:rsidRPr="009E45A2" w:rsidRDefault="00F22BAA" w:rsidP="00F22BAA">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is no reporting under this schedule.</w:t>
      </w:r>
    </w:p>
    <w:p w14:paraId="1E34D356" w14:textId="77777777" w:rsidR="00F22BAA" w:rsidRPr="00F22BAA" w:rsidRDefault="00F22BAA" w:rsidP="005032E3">
      <w:pPr>
        <w:keepLines/>
        <w:widowControl w:val="0"/>
        <w:spacing w:before="120" w:line="270" w:lineRule="exact"/>
        <w:jc w:val="left"/>
        <w:outlineLvl w:val="2"/>
        <w:rPr>
          <w:rFonts w:ascii="Arial" w:hAnsi="Arial"/>
          <w:strike/>
          <w:color w:val="000000"/>
          <w:sz w:val="18"/>
          <w:lang w:eastAsia="en-US"/>
        </w:rPr>
      </w:pPr>
    </w:p>
    <w:bookmarkEnd w:id="33"/>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66893558"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Best estimate of the quantity or rate </w:t>
            </w:r>
            <w:r w:rsidR="00890993" w:rsidRPr="00E82A34">
              <w:rPr>
                <w:rFonts w:ascii="Arial" w:hAnsi="Arial" w:cs="Arial"/>
                <w:sz w:val="18"/>
              </w:rPr>
              <w:t>of release</w:t>
            </w:r>
            <w:r w:rsidRPr="00E82A34">
              <w:rPr>
                <w:rFonts w:ascii="Arial" w:hAnsi="Arial" w:cs="Arial"/>
                <w:sz w:val="18"/>
              </w:rPr>
              <w:t xml:space="preserv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lastRenderedPageBreak/>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767BFB" w:rsidRDefault="000C64DC" w:rsidP="000C64DC">
      <w:pPr>
        <w:pStyle w:val="Heading1nonum"/>
        <w:spacing w:line="240" w:lineRule="auto"/>
      </w:pPr>
      <w:bookmarkStart w:id="34" w:name="_Hlk49161129"/>
      <w:r w:rsidRPr="00767BFB">
        <w:lastRenderedPageBreak/>
        <w:t xml:space="preserve">Schedule 6 - Interpretation </w:t>
      </w:r>
    </w:p>
    <w:bookmarkEnd w:id="34"/>
    <w:p w14:paraId="3CD8AE67" w14:textId="77777777" w:rsidR="000C64DC" w:rsidRPr="00767BFB" w:rsidRDefault="000C64DC" w:rsidP="009E45A2">
      <w:pPr>
        <w:pStyle w:val="BodyText"/>
        <w:spacing w:before="120" w:line="270" w:lineRule="exact"/>
        <w:rPr>
          <w:sz w:val="18"/>
        </w:rPr>
      </w:pPr>
      <w:r w:rsidRPr="00767BFB">
        <w:rPr>
          <w:i/>
          <w:sz w:val="18"/>
        </w:rPr>
        <w:t>“</w:t>
      </w:r>
      <w:r w:rsidRPr="00767BFB">
        <w:rPr>
          <w:rStyle w:val="ListChar"/>
          <w:i/>
          <w:iCs/>
        </w:rPr>
        <w:t>accident</w:t>
      </w:r>
      <w:r w:rsidRPr="00767BFB">
        <w:rPr>
          <w:i/>
          <w:sz w:val="18"/>
        </w:rPr>
        <w:t>”</w:t>
      </w:r>
      <w:r w:rsidRPr="00767BFB">
        <w:rPr>
          <w:sz w:val="18"/>
        </w:rPr>
        <w:t xml:space="preserve"> means an accident that may result in pollution.</w:t>
      </w:r>
    </w:p>
    <w:p w14:paraId="02E54083" w14:textId="77777777" w:rsidR="00663AA8" w:rsidRPr="00767BFB" w:rsidRDefault="00663AA8" w:rsidP="00663AA8">
      <w:pPr>
        <w:tabs>
          <w:tab w:val="left" w:pos="0"/>
          <w:tab w:val="left" w:pos="2268"/>
        </w:tabs>
        <w:spacing w:before="120" w:line="270" w:lineRule="exact"/>
        <w:rPr>
          <w:rFonts w:ascii="Arial" w:hAnsi="Arial"/>
          <w:sz w:val="18"/>
        </w:rPr>
      </w:pPr>
      <w:r w:rsidRPr="00767BFB">
        <w:rPr>
          <w:rFonts w:ascii="Arial" w:hAnsi="Arial"/>
          <w:i/>
          <w:sz w:val="18"/>
        </w:rPr>
        <w:t>“Annex I</w:t>
      </w:r>
      <w:r w:rsidRPr="00767BFB">
        <w:rPr>
          <w:rFonts w:ascii="Arial" w:hAnsi="Arial" w:cs="Arial"/>
          <w:i/>
          <w:sz w:val="18"/>
          <w:szCs w:val="18"/>
        </w:rPr>
        <w:t>”</w:t>
      </w:r>
      <w:r w:rsidRPr="00767BFB">
        <w:t xml:space="preserve"> </w:t>
      </w:r>
      <w:r w:rsidRPr="00767BFB">
        <w:rPr>
          <w:rFonts w:ascii="Arial" w:hAnsi="Arial"/>
          <w:sz w:val="18"/>
        </w:rPr>
        <w:t>means Annex I to Directive 2008/98/EC of the European Parliament and of the Council on waste.</w:t>
      </w:r>
    </w:p>
    <w:p w14:paraId="35995D55" w14:textId="6E665C67" w:rsidR="005032E3" w:rsidRPr="00767BFB" w:rsidRDefault="005032E3" w:rsidP="009E45A2">
      <w:pPr>
        <w:tabs>
          <w:tab w:val="left" w:pos="0"/>
          <w:tab w:val="left" w:pos="2268"/>
        </w:tabs>
        <w:spacing w:before="120" w:line="270" w:lineRule="exact"/>
        <w:rPr>
          <w:rFonts w:ascii="Arial" w:hAnsi="Arial"/>
          <w:sz w:val="18"/>
        </w:rPr>
      </w:pPr>
      <w:r w:rsidRPr="00767BFB">
        <w:rPr>
          <w:rFonts w:ascii="Arial" w:hAnsi="Arial"/>
          <w:i/>
          <w:sz w:val="18"/>
        </w:rPr>
        <w:t>“Annex II”</w:t>
      </w:r>
      <w:r w:rsidRPr="00767BFB">
        <w:rPr>
          <w:rFonts w:ascii="Arial" w:hAnsi="Arial"/>
          <w:sz w:val="18"/>
        </w:rPr>
        <w:t xml:space="preserve"> means Annex II to Directive 2008/98/EC of the European Parliament and of the Council on waste.</w:t>
      </w:r>
    </w:p>
    <w:p w14:paraId="579E553A" w14:textId="77777777" w:rsidR="000C64DC" w:rsidRPr="00767BFB" w:rsidRDefault="000C64DC" w:rsidP="009E45A2">
      <w:pPr>
        <w:pStyle w:val="BodyText"/>
        <w:spacing w:before="120" w:line="270" w:lineRule="exact"/>
        <w:rPr>
          <w:sz w:val="18"/>
        </w:rPr>
      </w:pPr>
      <w:r w:rsidRPr="00767BFB">
        <w:rPr>
          <w:i/>
          <w:sz w:val="18"/>
        </w:rPr>
        <w:t>“</w:t>
      </w:r>
      <w:r w:rsidRPr="00767BFB">
        <w:rPr>
          <w:i/>
          <w:sz w:val="18"/>
          <w:szCs w:val="18"/>
        </w:rPr>
        <w:t>application</w:t>
      </w:r>
      <w:r w:rsidRPr="00767BFB">
        <w:rPr>
          <w:i/>
          <w:sz w:val="18"/>
        </w:rPr>
        <w:t>”</w:t>
      </w:r>
      <w:r w:rsidRPr="00767BFB">
        <w:rPr>
          <w:sz w:val="18"/>
        </w:rPr>
        <w:t xml:space="preserve"> means the application for this permit, together with any additional information supplied by the operator as part of the application and any response to a notice served under Schedule 5 to the EP Regulations.</w:t>
      </w:r>
    </w:p>
    <w:p w14:paraId="4614310A" w14:textId="77777777" w:rsidR="00663AA8" w:rsidRPr="00767BFB" w:rsidRDefault="000C64DC" w:rsidP="00663AA8">
      <w:pPr>
        <w:tabs>
          <w:tab w:val="left" w:pos="0"/>
          <w:tab w:val="left" w:pos="2268"/>
        </w:tabs>
        <w:spacing w:before="120" w:line="270" w:lineRule="exact"/>
        <w:rPr>
          <w:rFonts w:ascii="Arial" w:hAnsi="Arial" w:cs="Arial"/>
          <w:i/>
          <w:sz w:val="18"/>
          <w:szCs w:val="18"/>
        </w:rPr>
      </w:pPr>
      <w:r w:rsidRPr="00767BFB">
        <w:rPr>
          <w:rFonts w:ascii="Arial" w:hAnsi="Arial" w:cs="Arial"/>
          <w:i/>
          <w:sz w:val="18"/>
          <w:szCs w:val="18"/>
        </w:rPr>
        <w:t>“authorised officer”</w:t>
      </w:r>
      <w:r w:rsidRPr="00767BFB">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767BFB">
        <w:rPr>
          <w:rFonts w:ascii="Arial" w:hAnsi="Arial" w:cs="Arial"/>
          <w:i/>
          <w:sz w:val="18"/>
          <w:szCs w:val="18"/>
        </w:rPr>
        <w:t>.</w:t>
      </w:r>
    </w:p>
    <w:p w14:paraId="7001775A" w14:textId="19B64754" w:rsidR="00663AA8" w:rsidRPr="00767BFB" w:rsidRDefault="00663AA8" w:rsidP="00663AA8">
      <w:pPr>
        <w:pStyle w:val="definition"/>
        <w:spacing w:before="120"/>
        <w:ind w:left="0"/>
        <w:rPr>
          <w:color w:val="auto"/>
        </w:rPr>
      </w:pPr>
      <w:r w:rsidRPr="00767BFB">
        <w:rPr>
          <w:i/>
          <w:iCs/>
          <w:snapToGrid w:val="0"/>
          <w:color w:val="auto"/>
        </w:rPr>
        <w:t>“building”</w:t>
      </w:r>
      <w:r w:rsidRPr="00767BFB">
        <w:rPr>
          <w:rFonts w:cs="Arial"/>
          <w:snapToGrid w:val="0"/>
          <w:color w:val="auto"/>
        </w:rPr>
        <w:t xml:space="preserve"> </w:t>
      </w:r>
      <w:r w:rsidRPr="00767BFB">
        <w:rPr>
          <w:color w:val="auto"/>
        </w:rPr>
        <w:t>means a construction that has the objective of providing sheltering cover and minimising emissions of noise, particulate matter, odour and litter.</w:t>
      </w:r>
    </w:p>
    <w:p w14:paraId="2DF8CE6E" w14:textId="3EDFC18E" w:rsidR="000C64DC" w:rsidRPr="00972328" w:rsidRDefault="000C64DC" w:rsidP="009E45A2">
      <w:pPr>
        <w:pStyle w:val="definition"/>
        <w:spacing w:before="120"/>
        <w:ind w:left="0"/>
        <w:rPr>
          <w:color w:val="auto"/>
        </w:rPr>
      </w:pPr>
      <w:r w:rsidRPr="00972328">
        <w:rPr>
          <w:i/>
          <w:color w:val="auto"/>
        </w:rPr>
        <w:t>“D”</w:t>
      </w:r>
      <w:r w:rsidRPr="00972328">
        <w:rPr>
          <w:color w:val="auto"/>
        </w:rPr>
        <w:t xml:space="preserve"> means a disposal operation provided for in Annex I to Directive 2008/98/EC of the European Parliament and of the Council on waste.</w:t>
      </w:r>
    </w:p>
    <w:p w14:paraId="3E2E290B" w14:textId="77777777" w:rsidR="00663AA8" w:rsidRPr="00972328" w:rsidRDefault="00663AA8" w:rsidP="00663AA8">
      <w:pPr>
        <w:pStyle w:val="List"/>
        <w:spacing w:before="120" w:line="270" w:lineRule="exact"/>
        <w:ind w:left="0" w:firstLine="0"/>
      </w:pPr>
      <w:r w:rsidRPr="00972328">
        <w:rPr>
          <w:i/>
        </w:rPr>
        <w:t>“emissions to land”</w:t>
      </w:r>
      <w:r w:rsidRPr="00972328">
        <w:t xml:space="preserve"> includes emissions to groundwater.</w:t>
      </w:r>
    </w:p>
    <w:p w14:paraId="02632298" w14:textId="45BD8AAE" w:rsidR="00621FD6" w:rsidRPr="00972328" w:rsidRDefault="00621FD6" w:rsidP="00663AA8">
      <w:pPr>
        <w:pStyle w:val="term"/>
        <w:keepNext w:val="0"/>
        <w:keepLines w:val="0"/>
        <w:rPr>
          <w:i w:val="0"/>
          <w:color w:val="auto"/>
        </w:rPr>
      </w:pPr>
      <w:r w:rsidRPr="00972328">
        <w:rPr>
          <w:color w:val="auto"/>
        </w:rPr>
        <w:t xml:space="preserve">“emissions of substances not controlled by emission limits” </w:t>
      </w:r>
      <w:r w:rsidRPr="00972328">
        <w:rPr>
          <w:i w:val="0"/>
          <w:color w:val="auto"/>
        </w:rPr>
        <w:t xml:space="preserve">means emissions of substances to air, water or land from the activities, </w:t>
      </w:r>
      <w:r w:rsidRPr="00972328">
        <w:rPr>
          <w:rStyle w:val="Strong"/>
          <w:rFonts w:cs="Arial"/>
          <w:b w:val="0"/>
          <w:i w:val="0"/>
          <w:color w:val="auto"/>
          <w:szCs w:val="18"/>
        </w:rPr>
        <w:t>either from the emission points specified in schedule 3 or from other localised or diffuse sources, which are not controlled by an emission or background concentration limit</w:t>
      </w:r>
      <w:r w:rsidRPr="00972328">
        <w:rPr>
          <w:i w:val="0"/>
          <w:color w:val="auto"/>
          <w:szCs w:val="18"/>
        </w:rPr>
        <w:t>.</w:t>
      </w:r>
    </w:p>
    <w:p w14:paraId="4BC7ABEE" w14:textId="2E9C5138" w:rsidR="000C64DC" w:rsidRPr="00972328" w:rsidRDefault="000C64DC" w:rsidP="009E45A2">
      <w:pPr>
        <w:pStyle w:val="BodyText"/>
        <w:spacing w:before="120" w:line="270" w:lineRule="exact"/>
        <w:rPr>
          <w:sz w:val="18"/>
        </w:rPr>
      </w:pPr>
      <w:r w:rsidRPr="00972328">
        <w:rPr>
          <w:i/>
          <w:sz w:val="18"/>
        </w:rPr>
        <w:t>“EP Regulations”</w:t>
      </w:r>
      <w:r w:rsidRPr="00972328">
        <w:rPr>
          <w:sz w:val="18"/>
        </w:rPr>
        <w:t xml:space="preserve"> means The Environmental Permitting (England and Wales) Regulations SI </w:t>
      </w:r>
      <w:r w:rsidR="00C81E6D" w:rsidRPr="00972328">
        <w:rPr>
          <w:sz w:val="18"/>
        </w:rPr>
        <w:t>2016 No.1154</w:t>
      </w:r>
      <w:r w:rsidRPr="00972328">
        <w:rPr>
          <w:sz w:val="18"/>
        </w:rPr>
        <w:t xml:space="preserve"> and words and expressions used in this permit which are also used in the Regulations have the same meanings as in those Regulations.</w:t>
      </w:r>
    </w:p>
    <w:p w14:paraId="461BAFF6" w14:textId="77777777" w:rsidR="000C64DC" w:rsidRPr="00972328" w:rsidRDefault="000C64DC" w:rsidP="009E45A2">
      <w:pPr>
        <w:spacing w:before="120" w:line="270" w:lineRule="exact"/>
        <w:rPr>
          <w:rFonts w:ascii="Arial" w:hAnsi="Arial"/>
          <w:sz w:val="18"/>
        </w:rPr>
      </w:pPr>
      <w:r w:rsidRPr="00972328">
        <w:rPr>
          <w:rFonts w:ascii="Arial" w:hAnsi="Arial"/>
          <w:i/>
          <w:sz w:val="18"/>
        </w:rPr>
        <w:t xml:space="preserve">“groundwater” </w:t>
      </w:r>
      <w:r w:rsidRPr="00972328">
        <w:rPr>
          <w:rFonts w:ascii="Arial" w:hAnsi="Arial"/>
          <w:sz w:val="18"/>
        </w:rPr>
        <w:t>means all water, which is below the surface of the ground in the saturation zone and in direct contact with the ground or subsoil.</w:t>
      </w:r>
    </w:p>
    <w:p w14:paraId="2F3A5CCA" w14:textId="7175DC9E" w:rsidR="000C64DC" w:rsidRPr="00972328" w:rsidRDefault="000C64DC" w:rsidP="00BF4FF3">
      <w:pPr>
        <w:autoSpaceDE w:val="0"/>
        <w:autoSpaceDN w:val="0"/>
        <w:adjustRightInd w:val="0"/>
        <w:spacing w:before="120" w:line="270" w:lineRule="exact"/>
        <w:jc w:val="left"/>
        <w:rPr>
          <w:rStyle w:val="definitionChar"/>
          <w:color w:val="auto"/>
        </w:rPr>
      </w:pPr>
      <w:r w:rsidRPr="00972328">
        <w:rPr>
          <w:rStyle w:val="definitionChar"/>
          <w:rFonts w:ascii="Arial,Italic" w:hAnsi="Arial,Italic"/>
          <w:i/>
          <w:iCs/>
          <w:color w:val="auto"/>
        </w:rPr>
        <w:t>“groundwater protection zones 1 and 2”</w:t>
      </w:r>
      <w:r w:rsidRPr="00972328">
        <w:rPr>
          <w:rFonts w:ascii="Arial" w:hAnsi="Arial" w:cs="Arial"/>
          <w:sz w:val="18"/>
          <w:szCs w:val="18"/>
        </w:rPr>
        <w:t xml:space="preserve"> </w:t>
      </w:r>
      <w:r w:rsidRPr="00972328">
        <w:rPr>
          <w:rStyle w:val="definitionChar"/>
          <w:color w:val="auto"/>
        </w:rPr>
        <w:t>have the meaning given in the document titled Groundwater Protection: Policy and Practice" published by the Environment Agency in 2006.</w:t>
      </w:r>
    </w:p>
    <w:p w14:paraId="3032FC8E" w14:textId="09754791" w:rsidR="00314341" w:rsidRPr="00972328" w:rsidRDefault="00314341" w:rsidP="00BF4FF3">
      <w:pPr>
        <w:pStyle w:val="BodyText"/>
        <w:spacing w:before="120" w:line="270" w:lineRule="exact"/>
        <w:rPr>
          <w:bCs/>
          <w:sz w:val="18"/>
          <w:lang w:eastAsia="en-US"/>
        </w:rPr>
      </w:pPr>
      <w:r w:rsidRPr="00972328">
        <w:rPr>
          <w:bCs/>
          <w:i/>
          <w:iCs/>
          <w:sz w:val="18"/>
          <w:lang w:eastAsia="en-US"/>
        </w:rPr>
        <w:t>“hazardous property”</w:t>
      </w:r>
      <w:r w:rsidRPr="00972328">
        <w:rPr>
          <w:bCs/>
          <w:sz w:val="18"/>
          <w:lang w:eastAsia="en-US"/>
        </w:rPr>
        <w:t xml:space="preserve"> has the meaning in Annex lll of the Waste Framework Directive</w:t>
      </w:r>
      <w:r w:rsidR="00BF4FF3" w:rsidRPr="00972328">
        <w:rPr>
          <w:bCs/>
          <w:sz w:val="18"/>
          <w:lang w:eastAsia="en-US"/>
        </w:rPr>
        <w:t>.</w:t>
      </w:r>
    </w:p>
    <w:p w14:paraId="06BFB5D7" w14:textId="4CBF1C1C" w:rsidR="00314341" w:rsidRPr="00972328" w:rsidRDefault="00314341" w:rsidP="00BF4FF3">
      <w:pPr>
        <w:pStyle w:val="BodyText"/>
        <w:spacing w:before="120" w:line="270" w:lineRule="exact"/>
        <w:rPr>
          <w:bCs/>
          <w:sz w:val="18"/>
          <w:lang w:eastAsia="en-US"/>
        </w:rPr>
      </w:pPr>
      <w:r w:rsidRPr="00972328">
        <w:rPr>
          <w:bCs/>
          <w:i/>
          <w:iCs/>
          <w:sz w:val="18"/>
          <w:lang w:eastAsia="en-US"/>
        </w:rPr>
        <w:t>“hazardous substance”</w:t>
      </w:r>
      <w:r w:rsidRPr="00972328">
        <w:rPr>
          <w:bCs/>
          <w:sz w:val="18"/>
          <w:lang w:eastAsia="en-US"/>
        </w:rPr>
        <w:t xml:space="preserve"> means a substance classified as hazardous as a consequence of fulfilling the criteria laid down in parts 2 to 5 of Annex I to Regulation (EC) No 1272/2008</w:t>
      </w:r>
      <w:r w:rsidR="00BF4FF3" w:rsidRPr="00972328">
        <w:rPr>
          <w:bCs/>
          <w:sz w:val="18"/>
          <w:lang w:eastAsia="en-US"/>
        </w:rPr>
        <w:t>.</w:t>
      </w:r>
    </w:p>
    <w:p w14:paraId="032D31EF" w14:textId="5AA6432D" w:rsidR="00314341" w:rsidRPr="00972328" w:rsidRDefault="00314341" w:rsidP="00BF4FF3">
      <w:pPr>
        <w:pStyle w:val="BodyText"/>
        <w:spacing w:before="120" w:line="270" w:lineRule="exact"/>
        <w:rPr>
          <w:bCs/>
          <w:sz w:val="18"/>
          <w:lang w:eastAsia="en-US"/>
        </w:rPr>
      </w:pPr>
      <w:r w:rsidRPr="00972328">
        <w:rPr>
          <w:bCs/>
          <w:i/>
          <w:iCs/>
          <w:sz w:val="18"/>
          <w:lang w:eastAsia="en-US"/>
        </w:rPr>
        <w:t>“hazardous waste”</w:t>
      </w:r>
      <w:r w:rsidRPr="00972328">
        <w:rPr>
          <w:bCs/>
          <w:sz w:val="18"/>
          <w:lang w:eastAsia="en-US"/>
        </w:rPr>
        <w:t xml:space="preserve"> has the meaning given in the Hazardous Waste (Wales) Regulations 2005 (as amended)</w:t>
      </w:r>
      <w:r w:rsidR="00BF4FF3" w:rsidRPr="00972328">
        <w:rPr>
          <w:bCs/>
          <w:sz w:val="18"/>
          <w:lang w:eastAsia="en-US"/>
        </w:rPr>
        <w:t>.</w:t>
      </w:r>
    </w:p>
    <w:p w14:paraId="6F6F3914" w14:textId="77777777" w:rsidR="00621FD6" w:rsidRPr="00972328" w:rsidRDefault="00F840A1" w:rsidP="00621FD6">
      <w:pPr>
        <w:pStyle w:val="BodyText"/>
        <w:spacing w:before="120" w:line="270" w:lineRule="exact"/>
        <w:rPr>
          <w:rFonts w:cs="Arial"/>
          <w:iCs/>
          <w:sz w:val="18"/>
          <w:szCs w:val="18"/>
        </w:rPr>
      </w:pPr>
      <w:r w:rsidRPr="00972328">
        <w:rPr>
          <w:rFonts w:cs="Arial"/>
          <w:i/>
          <w:iCs/>
          <w:sz w:val="18"/>
          <w:szCs w:val="18"/>
        </w:rPr>
        <w:t>“impermeable surface”</w:t>
      </w:r>
      <w:r w:rsidRPr="00972328">
        <w:rPr>
          <w:rFonts w:cs="Arial"/>
          <w:iCs/>
          <w:sz w:val="18"/>
          <w:szCs w:val="18"/>
        </w:rPr>
        <w:t xml:space="preserve"> means a surface or pavement constructed and maintained to a standard sufficient to prevent the transmission of liquids beyond the surface.</w:t>
      </w:r>
    </w:p>
    <w:p w14:paraId="67B9BA59" w14:textId="5253BE7B" w:rsidR="000C64DC" w:rsidRPr="00972328" w:rsidRDefault="000C64DC" w:rsidP="009E45A2">
      <w:pPr>
        <w:pStyle w:val="Heading3nonum"/>
        <w:jc w:val="both"/>
        <w:rPr>
          <w:i/>
          <w:color w:val="auto"/>
        </w:rPr>
      </w:pPr>
      <w:r w:rsidRPr="00972328">
        <w:rPr>
          <w:i/>
          <w:color w:val="auto"/>
        </w:rPr>
        <w:t>“MCERTS”</w:t>
      </w:r>
      <w:r w:rsidRPr="00972328">
        <w:rPr>
          <w:color w:val="auto"/>
        </w:rPr>
        <w:t xml:space="preserve"> means the Environment Agency’s Monitoring Certification Scheme</w:t>
      </w:r>
      <w:r w:rsidRPr="00972328">
        <w:rPr>
          <w:i/>
          <w:color w:val="auto"/>
        </w:rPr>
        <w:t>.</w:t>
      </w:r>
    </w:p>
    <w:p w14:paraId="0BEEFB0E" w14:textId="6E411872" w:rsidR="000C64DC" w:rsidRPr="00972328" w:rsidRDefault="000C64DC" w:rsidP="009E45A2">
      <w:pPr>
        <w:pStyle w:val="List"/>
        <w:spacing w:before="120" w:line="270" w:lineRule="exact"/>
        <w:ind w:left="0" w:firstLine="0"/>
        <w:rPr>
          <w:snapToGrid w:val="0"/>
        </w:rPr>
      </w:pPr>
      <w:r w:rsidRPr="00972328">
        <w:rPr>
          <w:i/>
          <w:snapToGrid w:val="0"/>
        </w:rPr>
        <w:t xml:space="preserve">“Pests” </w:t>
      </w:r>
      <w:r w:rsidRPr="00972328">
        <w:rPr>
          <w:snapToGrid w:val="0"/>
        </w:rPr>
        <w:t>means Birds, Vermin and Insects.</w:t>
      </w:r>
    </w:p>
    <w:p w14:paraId="6A220886" w14:textId="77777777" w:rsidR="000C64DC" w:rsidRPr="00972328" w:rsidRDefault="000C64DC" w:rsidP="009E45A2">
      <w:pPr>
        <w:pStyle w:val="Heading3nonum"/>
        <w:jc w:val="both"/>
        <w:rPr>
          <w:color w:val="auto"/>
        </w:rPr>
      </w:pPr>
      <w:r w:rsidRPr="00972328">
        <w:rPr>
          <w:i/>
          <w:color w:val="auto"/>
        </w:rPr>
        <w:t xml:space="preserve">“quarter” </w:t>
      </w:r>
      <w:r w:rsidRPr="00972328">
        <w:rPr>
          <w:color w:val="auto"/>
        </w:rPr>
        <w:t>means a calendar year quarter commencing on 1 January, 1 April, 1 July or 1 October.</w:t>
      </w:r>
    </w:p>
    <w:p w14:paraId="36ADDE9D" w14:textId="77777777" w:rsidR="000C64DC" w:rsidRPr="00972328" w:rsidRDefault="000C64DC" w:rsidP="009E45A2">
      <w:pPr>
        <w:pStyle w:val="Heading3nonum"/>
        <w:rPr>
          <w:rFonts w:ascii="Arial,Italic" w:hAnsi="Arial,Italic"/>
          <w:snapToGrid w:val="0"/>
          <w:color w:val="auto"/>
        </w:rPr>
      </w:pPr>
      <w:r w:rsidRPr="00972328">
        <w:rPr>
          <w:i/>
          <w:color w:val="auto"/>
        </w:rPr>
        <w:t>“R</w:t>
      </w:r>
      <w:r w:rsidRPr="00972328">
        <w:rPr>
          <w:color w:val="auto"/>
        </w:rPr>
        <w:t xml:space="preserve">” means a recovery operation provided for in Annex II to Directive 2008/98/EC of the European Parliament and of the Council on waste. </w:t>
      </w:r>
    </w:p>
    <w:p w14:paraId="4C4C159A" w14:textId="77777777" w:rsidR="00314341" w:rsidRPr="00A60C27" w:rsidRDefault="00314341" w:rsidP="00314341">
      <w:pPr>
        <w:pStyle w:val="Heading3nonum"/>
        <w:rPr>
          <w:rFonts w:cs="Arial"/>
          <w:i/>
          <w:color w:val="auto"/>
          <w:szCs w:val="18"/>
        </w:rPr>
      </w:pPr>
      <w:r w:rsidRPr="00972328">
        <w:rPr>
          <w:rFonts w:cs="Arial"/>
          <w:i/>
          <w:iCs/>
          <w:color w:val="auto"/>
          <w:szCs w:val="18"/>
        </w:rPr>
        <w:lastRenderedPageBreak/>
        <w:t>“Waste code”</w:t>
      </w:r>
      <w:r w:rsidRPr="00972328">
        <w:rPr>
          <w:rFonts w:cs="Arial"/>
          <w:i/>
          <w:color w:val="auto"/>
          <w:szCs w:val="18"/>
        </w:rPr>
        <w:t xml:space="preserve"> </w:t>
      </w:r>
      <w:r w:rsidRPr="00972328">
        <w:rPr>
          <w:rFonts w:cs="Arial"/>
          <w:color w:val="auto"/>
          <w:szCs w:val="18"/>
        </w:rPr>
        <w:t>means the six digit code referable to</w:t>
      </w:r>
      <w:r w:rsidRPr="00A60C27">
        <w:rPr>
          <w:rFonts w:cs="Arial"/>
          <w:color w:val="auto"/>
          <w:szCs w:val="18"/>
        </w:rPr>
        <w:t xml:space="preserve"> a type of waste in accordance with the list of wastes established by Commission Decision 2000/532/EC as amended from time to time (the ‘List of Wastes Decision’) and in relation to hazardous waste, includes the asterisk.</w:t>
      </w:r>
    </w:p>
    <w:p w14:paraId="47A1D87E" w14:textId="64736A25" w:rsidR="000C64DC" w:rsidRPr="00767BFB" w:rsidRDefault="000C64DC" w:rsidP="00314341">
      <w:pPr>
        <w:pStyle w:val="Heading3nonum"/>
        <w:rPr>
          <w:color w:val="auto"/>
        </w:rPr>
      </w:pPr>
      <w:r w:rsidRPr="00767BFB">
        <w:rPr>
          <w:i/>
          <w:color w:val="auto"/>
        </w:rPr>
        <w:t xml:space="preserve">“Waste Framework Directive” or “WFD” </w:t>
      </w:r>
      <w:r w:rsidRPr="00767BFB">
        <w:rPr>
          <w:color w:val="auto"/>
        </w:rPr>
        <w:t xml:space="preserve">means Waste Framework Directive 2008/98/EC of the European Parliament and of the Council on waste. </w:t>
      </w:r>
    </w:p>
    <w:p w14:paraId="13DE0D77" w14:textId="77777777" w:rsidR="00663AA8" w:rsidRPr="00767BFB" w:rsidRDefault="00663AA8" w:rsidP="00663AA8">
      <w:pPr>
        <w:pStyle w:val="BodyTextIndent"/>
        <w:spacing w:before="120" w:line="270" w:lineRule="exact"/>
        <w:ind w:left="0" w:firstLine="0"/>
        <w:jc w:val="both"/>
        <w:rPr>
          <w:rFonts w:cs="Arial"/>
          <w:szCs w:val="18"/>
        </w:rPr>
      </w:pPr>
      <w:r w:rsidRPr="00767BFB">
        <w:rPr>
          <w:rFonts w:cs="Arial"/>
          <w:i/>
          <w:szCs w:val="18"/>
        </w:rPr>
        <w:t>“WEEE”</w:t>
      </w:r>
      <w:r w:rsidRPr="00767BFB">
        <w:rPr>
          <w:rFonts w:cs="Arial"/>
          <w:szCs w:val="18"/>
        </w:rPr>
        <w:t xml:space="preserve"> means waste electrical and electronic equipment.</w:t>
      </w:r>
    </w:p>
    <w:p w14:paraId="48B74095" w14:textId="77777777" w:rsidR="00663AA8" w:rsidRPr="00767BFB" w:rsidRDefault="00663AA8" w:rsidP="00663AA8">
      <w:pPr>
        <w:spacing w:before="120" w:line="270" w:lineRule="exact"/>
        <w:rPr>
          <w:rFonts w:ascii="Arial" w:hAnsi="Arial" w:cs="Arial"/>
          <w:sz w:val="18"/>
          <w:szCs w:val="18"/>
        </w:rPr>
      </w:pPr>
      <w:r w:rsidRPr="00767BFB">
        <w:rPr>
          <w:rFonts w:ascii="Arial" w:hAnsi="Arial" w:cs="Arial"/>
          <w:i/>
          <w:sz w:val="18"/>
          <w:szCs w:val="18"/>
        </w:rPr>
        <w:t>“WEEE Directive”</w:t>
      </w:r>
      <w:r w:rsidRPr="00767BFB">
        <w:rPr>
          <w:rFonts w:ascii="Arial" w:hAnsi="Arial" w:cs="Arial"/>
          <w:sz w:val="18"/>
          <w:szCs w:val="18"/>
        </w:rPr>
        <w:t xml:space="preserve"> means Directive 2012/19/EU of the European Parliament and of the Council of 4th July 2012 on waste electrical and electronic equipment (WEEE).</w:t>
      </w:r>
    </w:p>
    <w:p w14:paraId="445F7407" w14:textId="3A49F97A" w:rsidR="005032E3" w:rsidRPr="00A60C27" w:rsidRDefault="000C64DC" w:rsidP="009E45A2">
      <w:pPr>
        <w:pStyle w:val="List"/>
        <w:spacing w:before="120" w:line="270" w:lineRule="exact"/>
        <w:ind w:left="284" w:hanging="284"/>
      </w:pPr>
      <w:r w:rsidRPr="00767BFB">
        <w:rPr>
          <w:i/>
        </w:rPr>
        <w:t>“year”</w:t>
      </w:r>
      <w:r w:rsidRPr="00767BFB">
        <w:t xml:space="preserve"> means calendar year ending 31 December.</w:t>
      </w:r>
    </w:p>
    <w:p w14:paraId="1CF31BEB" w14:textId="77777777" w:rsidR="005032E3" w:rsidRDefault="005032E3">
      <w:pPr>
        <w:jc w:val="left"/>
        <w:rPr>
          <w:rFonts w:ascii="Arial" w:hAnsi="Arial"/>
          <w:sz w:val="18"/>
        </w:rPr>
      </w:pPr>
      <w:r>
        <w:br w:type="page"/>
      </w:r>
    </w:p>
    <w:p w14:paraId="3582C503" w14:textId="2D071C69" w:rsidR="005032E3" w:rsidRDefault="00BB2937" w:rsidP="00621FD6">
      <w:pPr>
        <w:pStyle w:val="Heading1nonum"/>
        <w:pageBreakBefore/>
        <w:tabs>
          <w:tab w:val="left" w:pos="6060"/>
        </w:tabs>
        <w:spacing w:line="240" w:lineRule="auto"/>
      </w:pPr>
      <w:bookmarkStart w:id="35" w:name="_Hlk49161195"/>
      <w:r w:rsidRPr="00464B36">
        <w:rPr>
          <w:noProof/>
        </w:rPr>
        <w:lastRenderedPageBreak/>
        <w:drawing>
          <wp:anchor distT="0" distB="0" distL="114300" distR="114300" simplePos="0" relativeHeight="251661312" behindDoc="0" locked="0" layoutInCell="1" allowOverlap="1" wp14:anchorId="0D4FC0F0" wp14:editId="3333DE21">
            <wp:simplePos x="0" y="0"/>
            <wp:positionH relativeFrom="column">
              <wp:posOffset>0</wp:posOffset>
            </wp:positionH>
            <wp:positionV relativeFrom="paragraph">
              <wp:posOffset>452755</wp:posOffset>
            </wp:positionV>
            <wp:extent cx="4772025" cy="5857875"/>
            <wp:effectExtent l="19050" t="19050" r="28575" b="285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72025" cy="585787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5032E3" w:rsidRPr="00464B36">
        <w:t>Schedule 7 - Site plan</w:t>
      </w:r>
      <w:bookmarkEnd w:id="35"/>
      <w:r w:rsidR="00621FD6">
        <w:tab/>
      </w:r>
    </w:p>
    <w:p w14:paraId="2C580B18" w14:textId="631856F5" w:rsidR="00621FD6" w:rsidRDefault="00621FD6" w:rsidP="005032E3">
      <w:pPr>
        <w:pStyle w:val="Heading3nonum"/>
      </w:pPr>
    </w:p>
    <w:p w14:paraId="4A4715B5" w14:textId="276627B7" w:rsidR="009B6877" w:rsidRPr="00B827CF" w:rsidRDefault="009B6877" w:rsidP="009B6877">
      <w:pPr>
        <w:rPr>
          <w:rFonts w:ascii="Arial" w:hAnsi="Arial"/>
          <w:sz w:val="18"/>
          <w:szCs w:val="18"/>
        </w:rPr>
      </w:pPr>
      <w:r w:rsidRPr="00B827CF">
        <w:rPr>
          <w:rFonts w:ascii="Arial" w:hAnsi="Arial"/>
          <w:sz w:val="18"/>
          <w:szCs w:val="18"/>
        </w:rPr>
        <w:t>© Crown Copyright and database right 2020. Ordnance Survey licence number 100019741.</w:t>
      </w:r>
    </w:p>
    <w:p w14:paraId="72B03748" w14:textId="77777777" w:rsidR="00BB2937" w:rsidRDefault="00BB2937" w:rsidP="001A7808">
      <w:pPr>
        <w:pStyle w:val="Heading3nonum"/>
        <w:rPr>
          <w:color w:val="auto"/>
        </w:rPr>
      </w:pPr>
    </w:p>
    <w:p w14:paraId="50D256BA" w14:textId="6D45B938" w:rsidR="001A7808" w:rsidRPr="00267B7C" w:rsidRDefault="005032E3" w:rsidP="001A7808">
      <w:pPr>
        <w:pStyle w:val="Heading3nonum"/>
        <w:rPr>
          <w:color w:val="auto"/>
        </w:rPr>
      </w:pPr>
      <w:r w:rsidRPr="00267B7C">
        <w:rPr>
          <w:color w:val="auto"/>
        </w:rPr>
        <w:t>END OF PERMIT</w:t>
      </w:r>
    </w:p>
    <w:sectPr w:rsidR="001A7808" w:rsidRPr="00267B7C" w:rsidSect="001A7808">
      <w:headerReference w:type="even" r:id="rId17"/>
      <w:type w:val="continuous"/>
      <w:pgSz w:w="11901" w:h="16840" w:code="9"/>
      <w:pgMar w:top="1247" w:right="1247" w:bottom="1701" w:left="2126" w:header="680" w:footer="680" w:gutter="567"/>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5A7C4F" w14:textId="77777777" w:rsidR="00993EF5" w:rsidRDefault="00993EF5">
      <w:r>
        <w:separator/>
      </w:r>
    </w:p>
  </w:endnote>
  <w:endnote w:type="continuationSeparator" w:id="0">
    <w:p w14:paraId="1956B53C" w14:textId="77777777" w:rsidR="00993EF5" w:rsidRDefault="00993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561B2" w14:textId="77777777" w:rsidR="00B661E7" w:rsidRDefault="00B661E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B661E7" w:rsidRDefault="00B661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F996E" w14:textId="77777777" w:rsidR="00B661E7" w:rsidRDefault="00B661E7">
    <w:pPr>
      <w:pStyle w:val="Footer"/>
      <w:tabs>
        <w:tab w:val="right" w:pos="3369"/>
        <w:tab w:val="right" w:pos="4503"/>
      </w:tabs>
      <w:ind w:right="-108"/>
      <w:jc w:val="left"/>
    </w:pPr>
  </w:p>
  <w:p w14:paraId="4EFE167C" w14:textId="77777777" w:rsidR="00B661E7" w:rsidRDefault="00B661E7">
    <w:pPr>
      <w:pStyle w:val="Footer"/>
      <w:tabs>
        <w:tab w:val="right" w:pos="3369"/>
        <w:tab w:val="right" w:pos="4503"/>
      </w:tabs>
      <w:ind w:right="-108"/>
      <w:jc w:val="left"/>
    </w:pPr>
  </w:p>
  <w:p w14:paraId="675B995D" w14:textId="57559456" w:rsidR="00B661E7" w:rsidRPr="00CD6EB7" w:rsidRDefault="00B661E7" w:rsidP="00CD6EB7">
    <w:pPr>
      <w:pStyle w:val="Footer"/>
      <w:jc w:val="left"/>
    </w:pPr>
    <w:r w:rsidRPr="00CD6EB7">
      <w:t xml:space="preserve">Permit Number: </w:t>
    </w:r>
    <w:r w:rsidRPr="00CD6EB7">
      <w:tab/>
      <w:t xml:space="preserve">Page </w:t>
    </w:r>
    <w:r w:rsidRPr="00CD6EB7">
      <w:fldChar w:fldCharType="begin"/>
    </w:r>
    <w:r w:rsidRPr="00CD6EB7">
      <w:instrText xml:space="preserve"> PAGE   \* MERGEFORMAT </w:instrText>
    </w:r>
    <w:r w:rsidRPr="00CD6EB7">
      <w:fldChar w:fldCharType="separate"/>
    </w:r>
    <w:r>
      <w:rPr>
        <w:noProof/>
      </w:rPr>
      <w:t>18</w:t>
    </w:r>
    <w:r w:rsidRPr="00CD6EB7">
      <w:rPr>
        <w:noProof/>
      </w:rPr>
      <w:fldChar w:fldCharType="end"/>
    </w:r>
    <w:r w:rsidRPr="00CD6EB7">
      <w:rPr>
        <w:noProof/>
      </w:rPr>
      <w:tab/>
      <w:t>Permit issued:</w:t>
    </w:r>
  </w:p>
  <w:p w14:paraId="04B160E7" w14:textId="4D5CD2DA" w:rsidR="00B661E7" w:rsidRPr="00B43261" w:rsidRDefault="00B661E7" w:rsidP="00CD6EB7">
    <w:pPr>
      <w:pStyle w:val="Footer"/>
      <w:jc w:val="left"/>
      <w:rPr>
        <w:rStyle w:val="FilenameChar"/>
      </w:rPr>
    </w:pPr>
    <w:r w:rsidRPr="00B43261">
      <w:t>EPR/BP3095SR</w:t>
    </w:r>
    <w:r w:rsidRPr="00B43261">
      <w:tab/>
      <w:t xml:space="preserve">  </w:t>
    </w:r>
    <w:r w:rsidRPr="00B43261">
      <w:rPr>
        <w:rStyle w:val="PageNumber"/>
        <w:szCs w:val="18"/>
      </w:rPr>
      <w:tab/>
    </w:r>
    <w:r w:rsidR="009251AE">
      <w:rPr>
        <w:rStyle w:val="PageNumber"/>
        <w:szCs w:val="18"/>
      </w:rPr>
      <w:t>21 October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E6C081" w14:textId="77777777" w:rsidR="00993EF5" w:rsidRDefault="00993EF5">
      <w:r>
        <w:separator/>
      </w:r>
    </w:p>
  </w:footnote>
  <w:footnote w:type="continuationSeparator" w:id="0">
    <w:p w14:paraId="35D572EA" w14:textId="77777777" w:rsidR="00993EF5" w:rsidRDefault="00993E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9601B3" w14:textId="77777777" w:rsidR="00B661E7" w:rsidRDefault="00B661E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0E54F5F"/>
    <w:multiLevelType w:val="hybridMultilevel"/>
    <w:tmpl w:val="6756BC3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24449CCA"/>
    <w:lvl w:ilvl="0">
      <w:start w:val="1"/>
      <w:numFmt w:val="decimal"/>
      <w:pStyle w:val="listalpha"/>
      <w:lvlText w:val="%1."/>
      <w:lvlJc w:val="left"/>
      <w:pPr>
        <w:tabs>
          <w:tab w:val="num" w:pos="-2160"/>
        </w:tabs>
        <w:ind w:left="-2160" w:hanging="360"/>
      </w:pPr>
    </w:lvl>
  </w:abstractNum>
  <w:abstractNum w:abstractNumId="2"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3"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4"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5" w15:restartNumberingAfterBreak="0">
    <w:nsid w:val="05BF0F1E"/>
    <w:multiLevelType w:val="hybridMultilevel"/>
    <w:tmpl w:val="72D25ED2"/>
    <w:lvl w:ilvl="0" w:tplc="A2DEA182">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F8D37A2"/>
    <w:multiLevelType w:val="hybridMultilevel"/>
    <w:tmpl w:val="8EB8D2F6"/>
    <w:lvl w:ilvl="0" w:tplc="F6E8AA58">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11E71E5"/>
    <w:multiLevelType w:val="hybridMultilevel"/>
    <w:tmpl w:val="99049F12"/>
    <w:lvl w:ilvl="0" w:tplc="F6E8AA58">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1" w15:restartNumberingAfterBreak="0">
    <w:nsid w:val="1E7E0799"/>
    <w:multiLevelType w:val="hybridMultilevel"/>
    <w:tmpl w:val="569E8384"/>
    <w:lvl w:ilvl="0" w:tplc="DB6C5A0E">
      <w:numFmt w:val="bullet"/>
      <w:lvlText w:val="-"/>
      <w:lvlJc w:val="left"/>
      <w:pPr>
        <w:ind w:left="360" w:hanging="360"/>
      </w:pPr>
      <w:rPr>
        <w:rFonts w:ascii="Calibri" w:eastAsiaTheme="minorHAnsi" w:hAnsi="Calibri"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5"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7"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0"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1" w15:restartNumberingAfterBreak="0">
    <w:nsid w:val="4ABD7B85"/>
    <w:multiLevelType w:val="hybridMultilevel"/>
    <w:tmpl w:val="FF40F62A"/>
    <w:lvl w:ilvl="0" w:tplc="DB6C5A0E">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3" w15:restartNumberingAfterBreak="0">
    <w:nsid w:val="4F4E254E"/>
    <w:multiLevelType w:val="hybridMultilevel"/>
    <w:tmpl w:val="BE08C282"/>
    <w:lvl w:ilvl="0" w:tplc="08090001">
      <w:start w:val="1"/>
      <w:numFmt w:val="bullet"/>
      <w:lvlText w:val=""/>
      <w:lvlJc w:val="left"/>
      <w:pPr>
        <w:ind w:left="1177" w:hanging="360"/>
      </w:pPr>
      <w:rPr>
        <w:rFonts w:ascii="Symbol" w:hAnsi="Symbol" w:hint="default"/>
      </w:rPr>
    </w:lvl>
    <w:lvl w:ilvl="1" w:tplc="08090003">
      <w:start w:val="1"/>
      <w:numFmt w:val="bullet"/>
      <w:lvlText w:val="o"/>
      <w:lvlJc w:val="left"/>
      <w:pPr>
        <w:ind w:left="1897" w:hanging="360"/>
      </w:pPr>
      <w:rPr>
        <w:rFonts w:ascii="Courier New" w:hAnsi="Courier New" w:cs="Courier New" w:hint="default"/>
      </w:rPr>
    </w:lvl>
    <w:lvl w:ilvl="2" w:tplc="08090005">
      <w:start w:val="1"/>
      <w:numFmt w:val="bullet"/>
      <w:lvlText w:val=""/>
      <w:lvlJc w:val="left"/>
      <w:pPr>
        <w:ind w:left="2617" w:hanging="360"/>
      </w:pPr>
      <w:rPr>
        <w:rFonts w:ascii="Wingdings" w:hAnsi="Wingdings" w:hint="default"/>
      </w:rPr>
    </w:lvl>
    <w:lvl w:ilvl="3" w:tplc="08090001">
      <w:start w:val="1"/>
      <w:numFmt w:val="bullet"/>
      <w:lvlText w:val=""/>
      <w:lvlJc w:val="left"/>
      <w:pPr>
        <w:ind w:left="3337" w:hanging="360"/>
      </w:pPr>
      <w:rPr>
        <w:rFonts w:ascii="Symbol" w:hAnsi="Symbol" w:hint="default"/>
      </w:rPr>
    </w:lvl>
    <w:lvl w:ilvl="4" w:tplc="08090003">
      <w:start w:val="1"/>
      <w:numFmt w:val="bullet"/>
      <w:lvlText w:val="o"/>
      <w:lvlJc w:val="left"/>
      <w:pPr>
        <w:ind w:left="4057" w:hanging="360"/>
      </w:pPr>
      <w:rPr>
        <w:rFonts w:ascii="Courier New" w:hAnsi="Courier New" w:cs="Courier New" w:hint="default"/>
      </w:rPr>
    </w:lvl>
    <w:lvl w:ilvl="5" w:tplc="08090005">
      <w:start w:val="1"/>
      <w:numFmt w:val="bullet"/>
      <w:lvlText w:val=""/>
      <w:lvlJc w:val="left"/>
      <w:pPr>
        <w:ind w:left="4777" w:hanging="360"/>
      </w:pPr>
      <w:rPr>
        <w:rFonts w:ascii="Wingdings" w:hAnsi="Wingdings" w:hint="default"/>
      </w:rPr>
    </w:lvl>
    <w:lvl w:ilvl="6" w:tplc="08090001">
      <w:start w:val="1"/>
      <w:numFmt w:val="bullet"/>
      <w:lvlText w:val=""/>
      <w:lvlJc w:val="left"/>
      <w:pPr>
        <w:ind w:left="5497" w:hanging="360"/>
      </w:pPr>
      <w:rPr>
        <w:rFonts w:ascii="Symbol" w:hAnsi="Symbol" w:hint="default"/>
      </w:rPr>
    </w:lvl>
    <w:lvl w:ilvl="7" w:tplc="08090003">
      <w:start w:val="1"/>
      <w:numFmt w:val="bullet"/>
      <w:lvlText w:val="o"/>
      <w:lvlJc w:val="left"/>
      <w:pPr>
        <w:ind w:left="6217" w:hanging="360"/>
      </w:pPr>
      <w:rPr>
        <w:rFonts w:ascii="Courier New" w:hAnsi="Courier New" w:cs="Courier New" w:hint="default"/>
      </w:rPr>
    </w:lvl>
    <w:lvl w:ilvl="8" w:tplc="08090005">
      <w:start w:val="1"/>
      <w:numFmt w:val="bullet"/>
      <w:lvlText w:val=""/>
      <w:lvlJc w:val="left"/>
      <w:pPr>
        <w:ind w:left="6937" w:hanging="360"/>
      </w:pPr>
      <w:rPr>
        <w:rFonts w:ascii="Wingdings" w:hAnsi="Wingdings" w:hint="default"/>
      </w:rPr>
    </w:lvl>
  </w:abstractNum>
  <w:abstractNum w:abstractNumId="24"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5"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6"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5A827F61"/>
    <w:multiLevelType w:val="hybridMultilevel"/>
    <w:tmpl w:val="00EA8256"/>
    <w:lvl w:ilvl="0" w:tplc="7AC2CF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B550F09"/>
    <w:multiLevelType w:val="hybridMultilevel"/>
    <w:tmpl w:val="D8328A8A"/>
    <w:lvl w:ilvl="0" w:tplc="DB6C5A0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056FB6"/>
    <w:multiLevelType w:val="hybridMultilevel"/>
    <w:tmpl w:val="EB1AE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3"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6" w15:restartNumberingAfterBreak="0">
    <w:nsid w:val="6D620B84"/>
    <w:multiLevelType w:val="hybridMultilevel"/>
    <w:tmpl w:val="102E1A2C"/>
    <w:lvl w:ilvl="0" w:tplc="DB6C5A0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9F0721"/>
    <w:multiLevelType w:val="hybridMultilevel"/>
    <w:tmpl w:val="603C4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B8085F"/>
    <w:multiLevelType w:val="hybridMultilevel"/>
    <w:tmpl w:val="B8F413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1"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15:restartNumberingAfterBreak="0">
    <w:nsid w:val="7EC93E6C"/>
    <w:multiLevelType w:val="multilevel"/>
    <w:tmpl w:val="D7A67756"/>
    <w:lvl w:ilvl="0">
      <w:start w:val="3"/>
      <w:numFmt w:val="decimal"/>
      <w:lvlText w:val="%1"/>
      <w:lvlJc w:val="left"/>
      <w:pPr>
        <w:ind w:left="405" w:hanging="405"/>
      </w:pPr>
      <w:rPr>
        <w:rFonts w:hint="default"/>
        <w:color w:val="000000"/>
      </w:rPr>
    </w:lvl>
    <w:lvl w:ilvl="1">
      <w:start w:val="1"/>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43"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1"/>
  </w:num>
  <w:num w:numId="2">
    <w:abstractNumId w:val="3"/>
  </w:num>
  <w:num w:numId="3">
    <w:abstractNumId w:val="2"/>
  </w:num>
  <w:num w:numId="4">
    <w:abstractNumId w:val="19"/>
  </w:num>
  <w:num w:numId="5">
    <w:abstractNumId w:val="25"/>
  </w:num>
  <w:num w:numId="6">
    <w:abstractNumId w:val="14"/>
  </w:num>
  <w:num w:numId="7">
    <w:abstractNumId w:val="7"/>
  </w:num>
  <w:num w:numId="8">
    <w:abstractNumId w:val="10"/>
  </w:num>
  <w:num w:numId="9">
    <w:abstractNumId w:val="22"/>
  </w:num>
  <w:num w:numId="10">
    <w:abstractNumId w:val="34"/>
  </w:num>
  <w:num w:numId="11">
    <w:abstractNumId w:val="24"/>
  </w:num>
  <w:num w:numId="12">
    <w:abstractNumId w:val="40"/>
  </w:num>
  <w:num w:numId="13">
    <w:abstractNumId w:val="35"/>
  </w:num>
  <w:num w:numId="14">
    <w:abstractNumId w:val="4"/>
  </w:num>
  <w:num w:numId="15">
    <w:abstractNumId w:val="43"/>
  </w:num>
  <w:num w:numId="16">
    <w:abstractNumId w:val="39"/>
  </w:num>
  <w:num w:numId="17">
    <w:abstractNumId w:val="30"/>
  </w:num>
  <w:num w:numId="18">
    <w:abstractNumId w:val="34"/>
  </w:num>
  <w:num w:numId="19">
    <w:abstractNumId w:val="18"/>
  </w:num>
  <w:num w:numId="20">
    <w:abstractNumId w:val="16"/>
  </w:num>
  <w:num w:numId="21">
    <w:abstractNumId w:val="15"/>
  </w:num>
  <w:num w:numId="22">
    <w:abstractNumId w:val="12"/>
  </w:num>
  <w:num w:numId="23">
    <w:abstractNumId w:val="20"/>
  </w:num>
  <w:num w:numId="24">
    <w:abstractNumId w:val="32"/>
  </w:num>
  <w:num w:numId="25">
    <w:abstractNumId w:val="31"/>
  </w:num>
  <w:num w:numId="26">
    <w:abstractNumId w:val="41"/>
  </w:num>
  <w:num w:numId="27">
    <w:abstractNumId w:val="17"/>
  </w:num>
  <w:num w:numId="28">
    <w:abstractNumId w:val="8"/>
  </w:num>
  <w:num w:numId="29">
    <w:abstractNumId w:val="9"/>
  </w:num>
  <w:num w:numId="30">
    <w:abstractNumId w:val="21"/>
  </w:num>
  <w:num w:numId="31">
    <w:abstractNumId w:val="11"/>
  </w:num>
  <w:num w:numId="32">
    <w:abstractNumId w:val="36"/>
  </w:num>
  <w:num w:numId="33">
    <w:abstractNumId w:val="29"/>
  </w:num>
  <w:num w:numId="34">
    <w:abstractNumId w:val="28"/>
  </w:num>
  <w:num w:numId="35">
    <w:abstractNumId w:val="6"/>
  </w:num>
  <w:num w:numId="36">
    <w:abstractNumId w:val="13"/>
  </w:num>
  <w:num w:numId="37">
    <w:abstractNumId w:val="33"/>
  </w:num>
  <w:num w:numId="38">
    <w:abstractNumId w:val="5"/>
  </w:num>
  <w:num w:numId="39">
    <w:abstractNumId w:val="0"/>
  </w:num>
  <w:num w:numId="40">
    <w:abstractNumId w:val="27"/>
  </w:num>
  <w:num w:numId="41">
    <w:abstractNumId w:val="26"/>
  </w:num>
  <w:num w:numId="42">
    <w:abstractNumId w:val="23"/>
  </w:num>
  <w:num w:numId="43">
    <w:abstractNumId w:val="37"/>
  </w:num>
  <w:num w:numId="44">
    <w:abstractNumId w:val="38"/>
  </w:num>
  <w:num w:numId="45">
    <w:abstractNumId w:val="4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40B0"/>
    <w:rsid w:val="00005C54"/>
    <w:rsid w:val="00006339"/>
    <w:rsid w:val="000064B2"/>
    <w:rsid w:val="00007906"/>
    <w:rsid w:val="00011BF4"/>
    <w:rsid w:val="00012303"/>
    <w:rsid w:val="00012AB7"/>
    <w:rsid w:val="00013249"/>
    <w:rsid w:val="000132FC"/>
    <w:rsid w:val="00014710"/>
    <w:rsid w:val="00015055"/>
    <w:rsid w:val="00015944"/>
    <w:rsid w:val="00015C8E"/>
    <w:rsid w:val="00016666"/>
    <w:rsid w:val="0001765E"/>
    <w:rsid w:val="00020342"/>
    <w:rsid w:val="00021D28"/>
    <w:rsid w:val="00022113"/>
    <w:rsid w:val="000236C7"/>
    <w:rsid w:val="0002457C"/>
    <w:rsid w:val="00024C9A"/>
    <w:rsid w:val="00026371"/>
    <w:rsid w:val="000263C4"/>
    <w:rsid w:val="00026B6E"/>
    <w:rsid w:val="00026E2A"/>
    <w:rsid w:val="000302AF"/>
    <w:rsid w:val="00031AF4"/>
    <w:rsid w:val="0003253E"/>
    <w:rsid w:val="00032876"/>
    <w:rsid w:val="000335D2"/>
    <w:rsid w:val="00034232"/>
    <w:rsid w:val="000362A0"/>
    <w:rsid w:val="0003678E"/>
    <w:rsid w:val="00037334"/>
    <w:rsid w:val="0004046A"/>
    <w:rsid w:val="000414FE"/>
    <w:rsid w:val="0004218B"/>
    <w:rsid w:val="0004264B"/>
    <w:rsid w:val="0004419F"/>
    <w:rsid w:val="00044E24"/>
    <w:rsid w:val="00045675"/>
    <w:rsid w:val="0004588D"/>
    <w:rsid w:val="0004726A"/>
    <w:rsid w:val="0005128A"/>
    <w:rsid w:val="00051C1D"/>
    <w:rsid w:val="00052BD7"/>
    <w:rsid w:val="000532B2"/>
    <w:rsid w:val="000533B6"/>
    <w:rsid w:val="0005478A"/>
    <w:rsid w:val="0005775C"/>
    <w:rsid w:val="00061159"/>
    <w:rsid w:val="00061893"/>
    <w:rsid w:val="000628A1"/>
    <w:rsid w:val="000638D3"/>
    <w:rsid w:val="000658BB"/>
    <w:rsid w:val="00070F8B"/>
    <w:rsid w:val="000711E0"/>
    <w:rsid w:val="000714A1"/>
    <w:rsid w:val="0007151D"/>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54A"/>
    <w:rsid w:val="000869D1"/>
    <w:rsid w:val="00087269"/>
    <w:rsid w:val="00087D37"/>
    <w:rsid w:val="0009165D"/>
    <w:rsid w:val="000921BC"/>
    <w:rsid w:val="00093715"/>
    <w:rsid w:val="00094D80"/>
    <w:rsid w:val="000A135C"/>
    <w:rsid w:val="000A3766"/>
    <w:rsid w:val="000A4DF0"/>
    <w:rsid w:val="000A55E6"/>
    <w:rsid w:val="000A5BEC"/>
    <w:rsid w:val="000A639E"/>
    <w:rsid w:val="000A68CF"/>
    <w:rsid w:val="000A6C30"/>
    <w:rsid w:val="000B0C56"/>
    <w:rsid w:val="000B1C94"/>
    <w:rsid w:val="000B1F05"/>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29D1"/>
    <w:rsid w:val="000C49CC"/>
    <w:rsid w:val="000C64DC"/>
    <w:rsid w:val="000C6921"/>
    <w:rsid w:val="000C6D2D"/>
    <w:rsid w:val="000C74D6"/>
    <w:rsid w:val="000D1146"/>
    <w:rsid w:val="000D11CB"/>
    <w:rsid w:val="000D1EED"/>
    <w:rsid w:val="000D1FBB"/>
    <w:rsid w:val="000D2E34"/>
    <w:rsid w:val="000D3934"/>
    <w:rsid w:val="000D458B"/>
    <w:rsid w:val="000D494A"/>
    <w:rsid w:val="000D4BB8"/>
    <w:rsid w:val="000D5B97"/>
    <w:rsid w:val="000D7538"/>
    <w:rsid w:val="000E06EC"/>
    <w:rsid w:val="000E1721"/>
    <w:rsid w:val="000E23A2"/>
    <w:rsid w:val="000E5EA7"/>
    <w:rsid w:val="000E60F2"/>
    <w:rsid w:val="000E6D23"/>
    <w:rsid w:val="000E7671"/>
    <w:rsid w:val="000E7D47"/>
    <w:rsid w:val="000E7D87"/>
    <w:rsid w:val="000F01D2"/>
    <w:rsid w:val="000F06ED"/>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037"/>
    <w:rsid w:val="00102562"/>
    <w:rsid w:val="001028E9"/>
    <w:rsid w:val="0010333C"/>
    <w:rsid w:val="00103684"/>
    <w:rsid w:val="00103A08"/>
    <w:rsid w:val="00104A13"/>
    <w:rsid w:val="00104DAF"/>
    <w:rsid w:val="00104E04"/>
    <w:rsid w:val="00105365"/>
    <w:rsid w:val="00105AC9"/>
    <w:rsid w:val="00106243"/>
    <w:rsid w:val="00107811"/>
    <w:rsid w:val="001106AB"/>
    <w:rsid w:val="00110CEC"/>
    <w:rsid w:val="00110EE1"/>
    <w:rsid w:val="00111F1E"/>
    <w:rsid w:val="00112316"/>
    <w:rsid w:val="001128F3"/>
    <w:rsid w:val="001141AB"/>
    <w:rsid w:val="00116419"/>
    <w:rsid w:val="00116A96"/>
    <w:rsid w:val="0011746F"/>
    <w:rsid w:val="0011792D"/>
    <w:rsid w:val="00117A1F"/>
    <w:rsid w:val="001200A6"/>
    <w:rsid w:val="00120AA6"/>
    <w:rsid w:val="00121C9D"/>
    <w:rsid w:val="00121F73"/>
    <w:rsid w:val="00123B20"/>
    <w:rsid w:val="0012495D"/>
    <w:rsid w:val="00124D9F"/>
    <w:rsid w:val="0012593F"/>
    <w:rsid w:val="00125F66"/>
    <w:rsid w:val="00126D38"/>
    <w:rsid w:val="00126D97"/>
    <w:rsid w:val="00130442"/>
    <w:rsid w:val="00130FE5"/>
    <w:rsid w:val="0013210F"/>
    <w:rsid w:val="0013273A"/>
    <w:rsid w:val="00132842"/>
    <w:rsid w:val="001332AC"/>
    <w:rsid w:val="00133AC2"/>
    <w:rsid w:val="00136079"/>
    <w:rsid w:val="0013631B"/>
    <w:rsid w:val="001366E7"/>
    <w:rsid w:val="0013744F"/>
    <w:rsid w:val="001407B5"/>
    <w:rsid w:val="00140F86"/>
    <w:rsid w:val="0014167D"/>
    <w:rsid w:val="001423B4"/>
    <w:rsid w:val="00142599"/>
    <w:rsid w:val="0014537B"/>
    <w:rsid w:val="00145FCD"/>
    <w:rsid w:val="0014653F"/>
    <w:rsid w:val="00146C1B"/>
    <w:rsid w:val="00146D7A"/>
    <w:rsid w:val="00147793"/>
    <w:rsid w:val="00150EAA"/>
    <w:rsid w:val="00151509"/>
    <w:rsid w:val="00152D49"/>
    <w:rsid w:val="0015489D"/>
    <w:rsid w:val="00155546"/>
    <w:rsid w:val="0015599C"/>
    <w:rsid w:val="0015636A"/>
    <w:rsid w:val="00156BEE"/>
    <w:rsid w:val="00156C84"/>
    <w:rsid w:val="001571DA"/>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4860"/>
    <w:rsid w:val="00185144"/>
    <w:rsid w:val="00185877"/>
    <w:rsid w:val="00185E09"/>
    <w:rsid w:val="00186404"/>
    <w:rsid w:val="00186ACD"/>
    <w:rsid w:val="00187F60"/>
    <w:rsid w:val="00190AE7"/>
    <w:rsid w:val="0019176C"/>
    <w:rsid w:val="00191FA6"/>
    <w:rsid w:val="00195093"/>
    <w:rsid w:val="001955D4"/>
    <w:rsid w:val="001963E1"/>
    <w:rsid w:val="00196E89"/>
    <w:rsid w:val="001A3F3B"/>
    <w:rsid w:val="001A5025"/>
    <w:rsid w:val="001A5A49"/>
    <w:rsid w:val="001A5AA9"/>
    <w:rsid w:val="001A5BEC"/>
    <w:rsid w:val="001A62DD"/>
    <w:rsid w:val="001A7196"/>
    <w:rsid w:val="001A73AA"/>
    <w:rsid w:val="001A7808"/>
    <w:rsid w:val="001A79D1"/>
    <w:rsid w:val="001B157C"/>
    <w:rsid w:val="001B1B56"/>
    <w:rsid w:val="001B2605"/>
    <w:rsid w:val="001B279D"/>
    <w:rsid w:val="001B2A7D"/>
    <w:rsid w:val="001B2B54"/>
    <w:rsid w:val="001B301F"/>
    <w:rsid w:val="001B4146"/>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11E6"/>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98B"/>
    <w:rsid w:val="00221B87"/>
    <w:rsid w:val="00222040"/>
    <w:rsid w:val="00222BB9"/>
    <w:rsid w:val="00222D22"/>
    <w:rsid w:val="0022466E"/>
    <w:rsid w:val="0022532B"/>
    <w:rsid w:val="0022617E"/>
    <w:rsid w:val="002323E4"/>
    <w:rsid w:val="00232D82"/>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748"/>
    <w:rsid w:val="00251C9F"/>
    <w:rsid w:val="00251F44"/>
    <w:rsid w:val="002528BF"/>
    <w:rsid w:val="00253A77"/>
    <w:rsid w:val="00254AB9"/>
    <w:rsid w:val="002555CB"/>
    <w:rsid w:val="00256697"/>
    <w:rsid w:val="0025758C"/>
    <w:rsid w:val="002578EC"/>
    <w:rsid w:val="00257B5D"/>
    <w:rsid w:val="00260A00"/>
    <w:rsid w:val="00260A95"/>
    <w:rsid w:val="0026162D"/>
    <w:rsid w:val="00261D95"/>
    <w:rsid w:val="0026257D"/>
    <w:rsid w:val="00262BB0"/>
    <w:rsid w:val="00263C88"/>
    <w:rsid w:val="00264BFA"/>
    <w:rsid w:val="00265085"/>
    <w:rsid w:val="00265570"/>
    <w:rsid w:val="00265903"/>
    <w:rsid w:val="00265DC3"/>
    <w:rsid w:val="00267B7C"/>
    <w:rsid w:val="00267E55"/>
    <w:rsid w:val="00267FDC"/>
    <w:rsid w:val="00270E9A"/>
    <w:rsid w:val="00272836"/>
    <w:rsid w:val="00272C2B"/>
    <w:rsid w:val="00273616"/>
    <w:rsid w:val="002755D5"/>
    <w:rsid w:val="00275E13"/>
    <w:rsid w:val="002760C7"/>
    <w:rsid w:val="0027769C"/>
    <w:rsid w:val="00277C9A"/>
    <w:rsid w:val="002818DA"/>
    <w:rsid w:val="00281B7E"/>
    <w:rsid w:val="0028220B"/>
    <w:rsid w:val="002823AB"/>
    <w:rsid w:val="00282C2E"/>
    <w:rsid w:val="00282C51"/>
    <w:rsid w:val="00282DC2"/>
    <w:rsid w:val="00282F69"/>
    <w:rsid w:val="00283550"/>
    <w:rsid w:val="002845D3"/>
    <w:rsid w:val="00284BCF"/>
    <w:rsid w:val="002863C5"/>
    <w:rsid w:val="00286ACB"/>
    <w:rsid w:val="00290492"/>
    <w:rsid w:val="002925C4"/>
    <w:rsid w:val="002935E2"/>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0553"/>
    <w:rsid w:val="002B1992"/>
    <w:rsid w:val="002B4943"/>
    <w:rsid w:val="002B5DE2"/>
    <w:rsid w:val="002B6AD6"/>
    <w:rsid w:val="002B74A4"/>
    <w:rsid w:val="002C01E1"/>
    <w:rsid w:val="002C0A18"/>
    <w:rsid w:val="002C103C"/>
    <w:rsid w:val="002C39FC"/>
    <w:rsid w:val="002C401B"/>
    <w:rsid w:val="002C54FF"/>
    <w:rsid w:val="002C5E73"/>
    <w:rsid w:val="002C632C"/>
    <w:rsid w:val="002D07AF"/>
    <w:rsid w:val="002D1F01"/>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2168"/>
    <w:rsid w:val="002F321B"/>
    <w:rsid w:val="002F3B16"/>
    <w:rsid w:val="002F3F0C"/>
    <w:rsid w:val="002F4705"/>
    <w:rsid w:val="002F516C"/>
    <w:rsid w:val="002F542D"/>
    <w:rsid w:val="002F6889"/>
    <w:rsid w:val="00300159"/>
    <w:rsid w:val="00301E14"/>
    <w:rsid w:val="00301FFD"/>
    <w:rsid w:val="00303FA4"/>
    <w:rsid w:val="00305E78"/>
    <w:rsid w:val="00306B51"/>
    <w:rsid w:val="00307A1D"/>
    <w:rsid w:val="0031172B"/>
    <w:rsid w:val="0031407D"/>
    <w:rsid w:val="00314341"/>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4DF6"/>
    <w:rsid w:val="00325E4C"/>
    <w:rsid w:val="003317AD"/>
    <w:rsid w:val="00331A19"/>
    <w:rsid w:val="00332F1B"/>
    <w:rsid w:val="0033315A"/>
    <w:rsid w:val="003342D2"/>
    <w:rsid w:val="00334661"/>
    <w:rsid w:val="00340183"/>
    <w:rsid w:val="003409A7"/>
    <w:rsid w:val="00340FC7"/>
    <w:rsid w:val="0034138E"/>
    <w:rsid w:val="00342426"/>
    <w:rsid w:val="003429D4"/>
    <w:rsid w:val="00342FC5"/>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1BA4"/>
    <w:rsid w:val="00364DC5"/>
    <w:rsid w:val="003653DC"/>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094D"/>
    <w:rsid w:val="0038189A"/>
    <w:rsid w:val="00382657"/>
    <w:rsid w:val="00384113"/>
    <w:rsid w:val="00384214"/>
    <w:rsid w:val="00384F69"/>
    <w:rsid w:val="00385332"/>
    <w:rsid w:val="00385A42"/>
    <w:rsid w:val="00385F7B"/>
    <w:rsid w:val="003866D2"/>
    <w:rsid w:val="00386789"/>
    <w:rsid w:val="00387398"/>
    <w:rsid w:val="00387F28"/>
    <w:rsid w:val="0039116D"/>
    <w:rsid w:val="003912A0"/>
    <w:rsid w:val="003913F4"/>
    <w:rsid w:val="003947D7"/>
    <w:rsid w:val="00395923"/>
    <w:rsid w:val="00395BFA"/>
    <w:rsid w:val="003965B4"/>
    <w:rsid w:val="00397518"/>
    <w:rsid w:val="00397794"/>
    <w:rsid w:val="003A0F32"/>
    <w:rsid w:val="003A1AF0"/>
    <w:rsid w:val="003A1D24"/>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61C"/>
    <w:rsid w:val="003C082C"/>
    <w:rsid w:val="003C26D4"/>
    <w:rsid w:val="003C2CA5"/>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2D1"/>
    <w:rsid w:val="003D5655"/>
    <w:rsid w:val="003D63F1"/>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14F"/>
    <w:rsid w:val="004074A2"/>
    <w:rsid w:val="004104E3"/>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731"/>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4C93"/>
    <w:rsid w:val="0044622E"/>
    <w:rsid w:val="00446434"/>
    <w:rsid w:val="00446AF0"/>
    <w:rsid w:val="00446C09"/>
    <w:rsid w:val="00446DBF"/>
    <w:rsid w:val="0044704C"/>
    <w:rsid w:val="00447501"/>
    <w:rsid w:val="00447E64"/>
    <w:rsid w:val="00447F13"/>
    <w:rsid w:val="00452193"/>
    <w:rsid w:val="004529DD"/>
    <w:rsid w:val="00453CD9"/>
    <w:rsid w:val="0045451A"/>
    <w:rsid w:val="00454A6A"/>
    <w:rsid w:val="00455F5B"/>
    <w:rsid w:val="0045654A"/>
    <w:rsid w:val="0045700E"/>
    <w:rsid w:val="00457DDF"/>
    <w:rsid w:val="00460585"/>
    <w:rsid w:val="0046065D"/>
    <w:rsid w:val="004619DB"/>
    <w:rsid w:val="00462823"/>
    <w:rsid w:val="00462C7A"/>
    <w:rsid w:val="00463558"/>
    <w:rsid w:val="00463673"/>
    <w:rsid w:val="00463DBE"/>
    <w:rsid w:val="0046417C"/>
    <w:rsid w:val="004641C0"/>
    <w:rsid w:val="004647B6"/>
    <w:rsid w:val="00464B36"/>
    <w:rsid w:val="00464CA1"/>
    <w:rsid w:val="00465B19"/>
    <w:rsid w:val="00466548"/>
    <w:rsid w:val="00466F1D"/>
    <w:rsid w:val="00467352"/>
    <w:rsid w:val="00470BB5"/>
    <w:rsid w:val="00471E7C"/>
    <w:rsid w:val="00471F20"/>
    <w:rsid w:val="00473FA9"/>
    <w:rsid w:val="00475FC7"/>
    <w:rsid w:val="004776CD"/>
    <w:rsid w:val="00477896"/>
    <w:rsid w:val="00480833"/>
    <w:rsid w:val="00480B2A"/>
    <w:rsid w:val="00481967"/>
    <w:rsid w:val="00484BE9"/>
    <w:rsid w:val="00484F8B"/>
    <w:rsid w:val="00485E3B"/>
    <w:rsid w:val="00485E7B"/>
    <w:rsid w:val="00486376"/>
    <w:rsid w:val="00486C7D"/>
    <w:rsid w:val="00487EEC"/>
    <w:rsid w:val="00490B0E"/>
    <w:rsid w:val="004910E7"/>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480"/>
    <w:rsid w:val="004C08F9"/>
    <w:rsid w:val="004C1164"/>
    <w:rsid w:val="004C2195"/>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ADB"/>
    <w:rsid w:val="004E1E33"/>
    <w:rsid w:val="004E225B"/>
    <w:rsid w:val="004E25FA"/>
    <w:rsid w:val="004E52F4"/>
    <w:rsid w:val="004E6336"/>
    <w:rsid w:val="004E65EF"/>
    <w:rsid w:val="004E7277"/>
    <w:rsid w:val="004F1AD4"/>
    <w:rsid w:val="004F261F"/>
    <w:rsid w:val="004F2983"/>
    <w:rsid w:val="004F315D"/>
    <w:rsid w:val="004F4D79"/>
    <w:rsid w:val="004F4F5D"/>
    <w:rsid w:val="004F5470"/>
    <w:rsid w:val="004F6738"/>
    <w:rsid w:val="004F69E8"/>
    <w:rsid w:val="004F6EE0"/>
    <w:rsid w:val="004F780E"/>
    <w:rsid w:val="004F7A92"/>
    <w:rsid w:val="004F7C47"/>
    <w:rsid w:val="005014C6"/>
    <w:rsid w:val="005032E3"/>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47ADA"/>
    <w:rsid w:val="00550DAE"/>
    <w:rsid w:val="00550FBA"/>
    <w:rsid w:val="0055115D"/>
    <w:rsid w:val="00554605"/>
    <w:rsid w:val="00555610"/>
    <w:rsid w:val="00557C8D"/>
    <w:rsid w:val="0056041A"/>
    <w:rsid w:val="00560D11"/>
    <w:rsid w:val="00562FE5"/>
    <w:rsid w:val="0056346A"/>
    <w:rsid w:val="0056418C"/>
    <w:rsid w:val="005644E5"/>
    <w:rsid w:val="0056472B"/>
    <w:rsid w:val="00564DB0"/>
    <w:rsid w:val="00564FFE"/>
    <w:rsid w:val="0056561E"/>
    <w:rsid w:val="00566DF2"/>
    <w:rsid w:val="00567086"/>
    <w:rsid w:val="005672AB"/>
    <w:rsid w:val="00570D08"/>
    <w:rsid w:val="00571CA1"/>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40EB"/>
    <w:rsid w:val="005867C2"/>
    <w:rsid w:val="00587420"/>
    <w:rsid w:val="00590ACA"/>
    <w:rsid w:val="00590F9C"/>
    <w:rsid w:val="00591AF0"/>
    <w:rsid w:val="005921A1"/>
    <w:rsid w:val="005926E7"/>
    <w:rsid w:val="00592F06"/>
    <w:rsid w:val="00597220"/>
    <w:rsid w:val="00597F04"/>
    <w:rsid w:val="005A2057"/>
    <w:rsid w:val="005A22D5"/>
    <w:rsid w:val="005A2980"/>
    <w:rsid w:val="005A5F2F"/>
    <w:rsid w:val="005A69F8"/>
    <w:rsid w:val="005A6C97"/>
    <w:rsid w:val="005B1320"/>
    <w:rsid w:val="005B1428"/>
    <w:rsid w:val="005B1F77"/>
    <w:rsid w:val="005B2294"/>
    <w:rsid w:val="005B2B0E"/>
    <w:rsid w:val="005B3518"/>
    <w:rsid w:val="005B3A28"/>
    <w:rsid w:val="005B4382"/>
    <w:rsid w:val="005B4A3F"/>
    <w:rsid w:val="005B4AB1"/>
    <w:rsid w:val="005B5322"/>
    <w:rsid w:val="005B5574"/>
    <w:rsid w:val="005B70EC"/>
    <w:rsid w:val="005B765F"/>
    <w:rsid w:val="005C0123"/>
    <w:rsid w:val="005C2AE8"/>
    <w:rsid w:val="005C634E"/>
    <w:rsid w:val="005C643F"/>
    <w:rsid w:val="005C7B8E"/>
    <w:rsid w:val="005D0386"/>
    <w:rsid w:val="005D07E2"/>
    <w:rsid w:val="005D1194"/>
    <w:rsid w:val="005D141F"/>
    <w:rsid w:val="005D27DC"/>
    <w:rsid w:val="005D2EF1"/>
    <w:rsid w:val="005D4514"/>
    <w:rsid w:val="005D49C7"/>
    <w:rsid w:val="005D5D66"/>
    <w:rsid w:val="005D699B"/>
    <w:rsid w:val="005D6BF9"/>
    <w:rsid w:val="005D775B"/>
    <w:rsid w:val="005E109D"/>
    <w:rsid w:val="005E187D"/>
    <w:rsid w:val="005E1C7D"/>
    <w:rsid w:val="005E1EBD"/>
    <w:rsid w:val="005E2B5A"/>
    <w:rsid w:val="005E2D14"/>
    <w:rsid w:val="005E31FD"/>
    <w:rsid w:val="005E4159"/>
    <w:rsid w:val="005E47F6"/>
    <w:rsid w:val="005E78BF"/>
    <w:rsid w:val="005E7BD8"/>
    <w:rsid w:val="005E7C64"/>
    <w:rsid w:val="005F1EB7"/>
    <w:rsid w:val="005F241A"/>
    <w:rsid w:val="005F268A"/>
    <w:rsid w:val="005F2DA1"/>
    <w:rsid w:val="005F337B"/>
    <w:rsid w:val="005F46E4"/>
    <w:rsid w:val="005F48DE"/>
    <w:rsid w:val="005F48E4"/>
    <w:rsid w:val="005F4C79"/>
    <w:rsid w:val="005F72F0"/>
    <w:rsid w:val="005F772E"/>
    <w:rsid w:val="00602694"/>
    <w:rsid w:val="0060321A"/>
    <w:rsid w:val="00604A04"/>
    <w:rsid w:val="00605362"/>
    <w:rsid w:val="00605835"/>
    <w:rsid w:val="0060619A"/>
    <w:rsid w:val="00607A96"/>
    <w:rsid w:val="00610FFA"/>
    <w:rsid w:val="00611108"/>
    <w:rsid w:val="006132DA"/>
    <w:rsid w:val="006152D1"/>
    <w:rsid w:val="00615CA0"/>
    <w:rsid w:val="00615F76"/>
    <w:rsid w:val="00616F97"/>
    <w:rsid w:val="00617609"/>
    <w:rsid w:val="006205CA"/>
    <w:rsid w:val="00621AA0"/>
    <w:rsid w:val="00621F7D"/>
    <w:rsid w:val="00621FD6"/>
    <w:rsid w:val="00622266"/>
    <w:rsid w:val="006245B8"/>
    <w:rsid w:val="006252A0"/>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555F"/>
    <w:rsid w:val="00647120"/>
    <w:rsid w:val="006479D8"/>
    <w:rsid w:val="00650C84"/>
    <w:rsid w:val="00650DDA"/>
    <w:rsid w:val="00651B58"/>
    <w:rsid w:val="00651BBD"/>
    <w:rsid w:val="00653242"/>
    <w:rsid w:val="00653B90"/>
    <w:rsid w:val="00654546"/>
    <w:rsid w:val="00654C51"/>
    <w:rsid w:val="006568C7"/>
    <w:rsid w:val="0065692B"/>
    <w:rsid w:val="00660322"/>
    <w:rsid w:val="006609C4"/>
    <w:rsid w:val="00660C70"/>
    <w:rsid w:val="00661014"/>
    <w:rsid w:val="00662C6B"/>
    <w:rsid w:val="00663AA8"/>
    <w:rsid w:val="00663E6C"/>
    <w:rsid w:val="006643E9"/>
    <w:rsid w:val="00664D1B"/>
    <w:rsid w:val="00665CE2"/>
    <w:rsid w:val="00665E97"/>
    <w:rsid w:val="006660FE"/>
    <w:rsid w:val="006676A6"/>
    <w:rsid w:val="00667A6A"/>
    <w:rsid w:val="00670AF5"/>
    <w:rsid w:val="00670D0F"/>
    <w:rsid w:val="00673519"/>
    <w:rsid w:val="00674881"/>
    <w:rsid w:val="0067546F"/>
    <w:rsid w:val="00675A3E"/>
    <w:rsid w:val="0067646F"/>
    <w:rsid w:val="00676880"/>
    <w:rsid w:val="00680B0C"/>
    <w:rsid w:val="00680BF0"/>
    <w:rsid w:val="006819B9"/>
    <w:rsid w:val="00681A3D"/>
    <w:rsid w:val="00681F00"/>
    <w:rsid w:val="00682B7C"/>
    <w:rsid w:val="00683887"/>
    <w:rsid w:val="006838DB"/>
    <w:rsid w:val="006841A3"/>
    <w:rsid w:val="00684260"/>
    <w:rsid w:val="00684FC6"/>
    <w:rsid w:val="006852A1"/>
    <w:rsid w:val="006856AC"/>
    <w:rsid w:val="00685879"/>
    <w:rsid w:val="006860FE"/>
    <w:rsid w:val="00686B5D"/>
    <w:rsid w:val="00687946"/>
    <w:rsid w:val="00690068"/>
    <w:rsid w:val="00690FF0"/>
    <w:rsid w:val="00691238"/>
    <w:rsid w:val="0069151F"/>
    <w:rsid w:val="00691B72"/>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6DF"/>
    <w:rsid w:val="006A7ECE"/>
    <w:rsid w:val="006B0176"/>
    <w:rsid w:val="006B08AC"/>
    <w:rsid w:val="006B1699"/>
    <w:rsid w:val="006B1BBC"/>
    <w:rsid w:val="006B44F4"/>
    <w:rsid w:val="006B5C18"/>
    <w:rsid w:val="006B5CFF"/>
    <w:rsid w:val="006B72EB"/>
    <w:rsid w:val="006B7A9B"/>
    <w:rsid w:val="006B7C99"/>
    <w:rsid w:val="006C1261"/>
    <w:rsid w:val="006C1F93"/>
    <w:rsid w:val="006C20C7"/>
    <w:rsid w:val="006C30A7"/>
    <w:rsid w:val="006C6BC2"/>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6EFD"/>
    <w:rsid w:val="006E7F0A"/>
    <w:rsid w:val="006F4533"/>
    <w:rsid w:val="006F49FD"/>
    <w:rsid w:val="006F65DC"/>
    <w:rsid w:val="007008BC"/>
    <w:rsid w:val="00700A99"/>
    <w:rsid w:val="00700C47"/>
    <w:rsid w:val="007018F1"/>
    <w:rsid w:val="00701FC8"/>
    <w:rsid w:val="00704A5B"/>
    <w:rsid w:val="00705C29"/>
    <w:rsid w:val="00706DBF"/>
    <w:rsid w:val="007100C8"/>
    <w:rsid w:val="007102D9"/>
    <w:rsid w:val="007128A9"/>
    <w:rsid w:val="00713BFD"/>
    <w:rsid w:val="00714853"/>
    <w:rsid w:val="007149AE"/>
    <w:rsid w:val="00717A85"/>
    <w:rsid w:val="00721318"/>
    <w:rsid w:val="0072193F"/>
    <w:rsid w:val="007225CE"/>
    <w:rsid w:val="00722AAB"/>
    <w:rsid w:val="00723C1C"/>
    <w:rsid w:val="00724945"/>
    <w:rsid w:val="00725707"/>
    <w:rsid w:val="007263F3"/>
    <w:rsid w:val="0072724A"/>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1A02"/>
    <w:rsid w:val="007427C0"/>
    <w:rsid w:val="00743479"/>
    <w:rsid w:val="007439A3"/>
    <w:rsid w:val="00743ECE"/>
    <w:rsid w:val="00744249"/>
    <w:rsid w:val="00745356"/>
    <w:rsid w:val="007455C9"/>
    <w:rsid w:val="00745F3E"/>
    <w:rsid w:val="007469C3"/>
    <w:rsid w:val="00746BE4"/>
    <w:rsid w:val="00747093"/>
    <w:rsid w:val="00747DC8"/>
    <w:rsid w:val="0075143F"/>
    <w:rsid w:val="00751EF4"/>
    <w:rsid w:val="00752DEF"/>
    <w:rsid w:val="0075315E"/>
    <w:rsid w:val="0075340B"/>
    <w:rsid w:val="007537AA"/>
    <w:rsid w:val="00754037"/>
    <w:rsid w:val="00754438"/>
    <w:rsid w:val="00755499"/>
    <w:rsid w:val="007573F2"/>
    <w:rsid w:val="00757493"/>
    <w:rsid w:val="00760FE6"/>
    <w:rsid w:val="00762274"/>
    <w:rsid w:val="00763462"/>
    <w:rsid w:val="00764A7F"/>
    <w:rsid w:val="00765733"/>
    <w:rsid w:val="00765C9F"/>
    <w:rsid w:val="0076722B"/>
    <w:rsid w:val="00767BFB"/>
    <w:rsid w:val="00770B8A"/>
    <w:rsid w:val="00770F30"/>
    <w:rsid w:val="0077131F"/>
    <w:rsid w:val="0077452B"/>
    <w:rsid w:val="007762CC"/>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4F8"/>
    <w:rsid w:val="00795E3B"/>
    <w:rsid w:val="00796766"/>
    <w:rsid w:val="00796DF0"/>
    <w:rsid w:val="00797D9D"/>
    <w:rsid w:val="007A15B3"/>
    <w:rsid w:val="007A15D8"/>
    <w:rsid w:val="007A225D"/>
    <w:rsid w:val="007A2E2B"/>
    <w:rsid w:val="007A31D0"/>
    <w:rsid w:val="007A6551"/>
    <w:rsid w:val="007B18A9"/>
    <w:rsid w:val="007B1AC5"/>
    <w:rsid w:val="007B1FDC"/>
    <w:rsid w:val="007B344E"/>
    <w:rsid w:val="007B3885"/>
    <w:rsid w:val="007B40DA"/>
    <w:rsid w:val="007B40EA"/>
    <w:rsid w:val="007B4848"/>
    <w:rsid w:val="007B4E70"/>
    <w:rsid w:val="007B5646"/>
    <w:rsid w:val="007C00BD"/>
    <w:rsid w:val="007C0AA1"/>
    <w:rsid w:val="007C0DC9"/>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137"/>
    <w:rsid w:val="007E056F"/>
    <w:rsid w:val="007E088A"/>
    <w:rsid w:val="007E39CC"/>
    <w:rsid w:val="007E3D13"/>
    <w:rsid w:val="007E4DC4"/>
    <w:rsid w:val="007E5730"/>
    <w:rsid w:val="007E610A"/>
    <w:rsid w:val="007E628B"/>
    <w:rsid w:val="007E658B"/>
    <w:rsid w:val="007E69AB"/>
    <w:rsid w:val="007E6A76"/>
    <w:rsid w:val="007E6C83"/>
    <w:rsid w:val="007E7533"/>
    <w:rsid w:val="007E77A6"/>
    <w:rsid w:val="007E7AD5"/>
    <w:rsid w:val="007E7B80"/>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3837"/>
    <w:rsid w:val="008057DF"/>
    <w:rsid w:val="008129BE"/>
    <w:rsid w:val="00812B6A"/>
    <w:rsid w:val="00812E9C"/>
    <w:rsid w:val="00812F7A"/>
    <w:rsid w:val="00816E0F"/>
    <w:rsid w:val="00817AD0"/>
    <w:rsid w:val="00817AD3"/>
    <w:rsid w:val="00817FCF"/>
    <w:rsid w:val="008205C4"/>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5880"/>
    <w:rsid w:val="00856E07"/>
    <w:rsid w:val="008571A1"/>
    <w:rsid w:val="008574F3"/>
    <w:rsid w:val="0086013F"/>
    <w:rsid w:val="00860E6B"/>
    <w:rsid w:val="00861051"/>
    <w:rsid w:val="008629D1"/>
    <w:rsid w:val="00864152"/>
    <w:rsid w:val="008645AE"/>
    <w:rsid w:val="00864B00"/>
    <w:rsid w:val="0086715F"/>
    <w:rsid w:val="008673E1"/>
    <w:rsid w:val="008679F3"/>
    <w:rsid w:val="00870246"/>
    <w:rsid w:val="00870828"/>
    <w:rsid w:val="00870AE5"/>
    <w:rsid w:val="00871253"/>
    <w:rsid w:val="0087143B"/>
    <w:rsid w:val="00871FFB"/>
    <w:rsid w:val="00872246"/>
    <w:rsid w:val="00872ABA"/>
    <w:rsid w:val="00873167"/>
    <w:rsid w:val="00873607"/>
    <w:rsid w:val="00873A8A"/>
    <w:rsid w:val="0087421C"/>
    <w:rsid w:val="00874C42"/>
    <w:rsid w:val="00875891"/>
    <w:rsid w:val="0087668B"/>
    <w:rsid w:val="00876D52"/>
    <w:rsid w:val="0087706C"/>
    <w:rsid w:val="00877279"/>
    <w:rsid w:val="00877C3A"/>
    <w:rsid w:val="00877E29"/>
    <w:rsid w:val="00880585"/>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0993"/>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B2C"/>
    <w:rsid w:val="008A330A"/>
    <w:rsid w:val="008A3F00"/>
    <w:rsid w:val="008A4A3A"/>
    <w:rsid w:val="008A644C"/>
    <w:rsid w:val="008A68E1"/>
    <w:rsid w:val="008A6BED"/>
    <w:rsid w:val="008A6F04"/>
    <w:rsid w:val="008B1AB1"/>
    <w:rsid w:val="008B2990"/>
    <w:rsid w:val="008B33EF"/>
    <w:rsid w:val="008B3F15"/>
    <w:rsid w:val="008B4227"/>
    <w:rsid w:val="008B4C07"/>
    <w:rsid w:val="008B4D0B"/>
    <w:rsid w:val="008B5AA9"/>
    <w:rsid w:val="008B6DAC"/>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D7B0B"/>
    <w:rsid w:val="008E28D7"/>
    <w:rsid w:val="008E2C0B"/>
    <w:rsid w:val="008E3B05"/>
    <w:rsid w:val="008E4021"/>
    <w:rsid w:val="008E42C8"/>
    <w:rsid w:val="008E4885"/>
    <w:rsid w:val="008E5777"/>
    <w:rsid w:val="008E5A27"/>
    <w:rsid w:val="008E5B36"/>
    <w:rsid w:val="008E6250"/>
    <w:rsid w:val="008E6503"/>
    <w:rsid w:val="008E6570"/>
    <w:rsid w:val="008F04B1"/>
    <w:rsid w:val="008F1345"/>
    <w:rsid w:val="008F1C4D"/>
    <w:rsid w:val="008F4671"/>
    <w:rsid w:val="008F4A3C"/>
    <w:rsid w:val="008F4B6A"/>
    <w:rsid w:val="008F5BB4"/>
    <w:rsid w:val="008F6019"/>
    <w:rsid w:val="008F631A"/>
    <w:rsid w:val="008F7132"/>
    <w:rsid w:val="00900CCF"/>
    <w:rsid w:val="00900D7C"/>
    <w:rsid w:val="00901982"/>
    <w:rsid w:val="00901C9A"/>
    <w:rsid w:val="00901FEA"/>
    <w:rsid w:val="009024EA"/>
    <w:rsid w:val="00902C93"/>
    <w:rsid w:val="0090313C"/>
    <w:rsid w:val="0090370F"/>
    <w:rsid w:val="00903FF0"/>
    <w:rsid w:val="009040FB"/>
    <w:rsid w:val="0090560E"/>
    <w:rsid w:val="009058EF"/>
    <w:rsid w:val="00906678"/>
    <w:rsid w:val="00912983"/>
    <w:rsid w:val="00912C8F"/>
    <w:rsid w:val="00915C56"/>
    <w:rsid w:val="00915CCC"/>
    <w:rsid w:val="0091646E"/>
    <w:rsid w:val="00917404"/>
    <w:rsid w:val="0092067B"/>
    <w:rsid w:val="00922954"/>
    <w:rsid w:val="00922A8F"/>
    <w:rsid w:val="00922ED7"/>
    <w:rsid w:val="009230F0"/>
    <w:rsid w:val="00923B69"/>
    <w:rsid w:val="00924EB1"/>
    <w:rsid w:val="009251AE"/>
    <w:rsid w:val="00925211"/>
    <w:rsid w:val="00925468"/>
    <w:rsid w:val="0092782E"/>
    <w:rsid w:val="009278A8"/>
    <w:rsid w:val="00927E74"/>
    <w:rsid w:val="00930D96"/>
    <w:rsid w:val="00931D2B"/>
    <w:rsid w:val="00932613"/>
    <w:rsid w:val="0093359E"/>
    <w:rsid w:val="009343A1"/>
    <w:rsid w:val="00935534"/>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54D1D"/>
    <w:rsid w:val="00960C34"/>
    <w:rsid w:val="00963EB6"/>
    <w:rsid w:val="00964414"/>
    <w:rsid w:val="009645D7"/>
    <w:rsid w:val="00965AA1"/>
    <w:rsid w:val="009675E2"/>
    <w:rsid w:val="009677BF"/>
    <w:rsid w:val="009705F5"/>
    <w:rsid w:val="00970825"/>
    <w:rsid w:val="00971FF5"/>
    <w:rsid w:val="00972328"/>
    <w:rsid w:val="0097283B"/>
    <w:rsid w:val="0097481C"/>
    <w:rsid w:val="00974CBD"/>
    <w:rsid w:val="00974E3E"/>
    <w:rsid w:val="00974EC6"/>
    <w:rsid w:val="009750D3"/>
    <w:rsid w:val="009771FB"/>
    <w:rsid w:val="00980431"/>
    <w:rsid w:val="009811EB"/>
    <w:rsid w:val="00982782"/>
    <w:rsid w:val="0098386B"/>
    <w:rsid w:val="0098401E"/>
    <w:rsid w:val="00984B2D"/>
    <w:rsid w:val="00985334"/>
    <w:rsid w:val="009859F0"/>
    <w:rsid w:val="00985FE9"/>
    <w:rsid w:val="009875F5"/>
    <w:rsid w:val="00987E17"/>
    <w:rsid w:val="0099029E"/>
    <w:rsid w:val="009908E9"/>
    <w:rsid w:val="009909AF"/>
    <w:rsid w:val="00990A96"/>
    <w:rsid w:val="00990BB8"/>
    <w:rsid w:val="00992CD5"/>
    <w:rsid w:val="00993DC8"/>
    <w:rsid w:val="00993EF5"/>
    <w:rsid w:val="0099420E"/>
    <w:rsid w:val="00994C37"/>
    <w:rsid w:val="00995B54"/>
    <w:rsid w:val="009961F8"/>
    <w:rsid w:val="00996474"/>
    <w:rsid w:val="009A01A8"/>
    <w:rsid w:val="009A0455"/>
    <w:rsid w:val="009A0AE3"/>
    <w:rsid w:val="009A1057"/>
    <w:rsid w:val="009A12D5"/>
    <w:rsid w:val="009A1572"/>
    <w:rsid w:val="009A1BD8"/>
    <w:rsid w:val="009A2B7A"/>
    <w:rsid w:val="009A3211"/>
    <w:rsid w:val="009A3600"/>
    <w:rsid w:val="009A3852"/>
    <w:rsid w:val="009A389C"/>
    <w:rsid w:val="009A38DE"/>
    <w:rsid w:val="009A3A0A"/>
    <w:rsid w:val="009A4AC5"/>
    <w:rsid w:val="009A504D"/>
    <w:rsid w:val="009A5CFC"/>
    <w:rsid w:val="009A5E77"/>
    <w:rsid w:val="009A655D"/>
    <w:rsid w:val="009A752C"/>
    <w:rsid w:val="009B0075"/>
    <w:rsid w:val="009B01F7"/>
    <w:rsid w:val="009B02E3"/>
    <w:rsid w:val="009B0A75"/>
    <w:rsid w:val="009B0C83"/>
    <w:rsid w:val="009B1FA4"/>
    <w:rsid w:val="009B207D"/>
    <w:rsid w:val="009B29CB"/>
    <w:rsid w:val="009B3D5E"/>
    <w:rsid w:val="009B3ED1"/>
    <w:rsid w:val="009B4E06"/>
    <w:rsid w:val="009B6877"/>
    <w:rsid w:val="009B69FE"/>
    <w:rsid w:val="009B7001"/>
    <w:rsid w:val="009B7B6F"/>
    <w:rsid w:val="009C2221"/>
    <w:rsid w:val="009C22B7"/>
    <w:rsid w:val="009C3195"/>
    <w:rsid w:val="009C330A"/>
    <w:rsid w:val="009C36A3"/>
    <w:rsid w:val="009C3B43"/>
    <w:rsid w:val="009C4A43"/>
    <w:rsid w:val="009C4F1C"/>
    <w:rsid w:val="009C614E"/>
    <w:rsid w:val="009C6B58"/>
    <w:rsid w:val="009D0216"/>
    <w:rsid w:val="009D08C1"/>
    <w:rsid w:val="009D109D"/>
    <w:rsid w:val="009D19EE"/>
    <w:rsid w:val="009D20C0"/>
    <w:rsid w:val="009D20EF"/>
    <w:rsid w:val="009D2620"/>
    <w:rsid w:val="009D3638"/>
    <w:rsid w:val="009D41D7"/>
    <w:rsid w:val="009D4D2A"/>
    <w:rsid w:val="009D6AF0"/>
    <w:rsid w:val="009D7844"/>
    <w:rsid w:val="009E1B7B"/>
    <w:rsid w:val="009E1D68"/>
    <w:rsid w:val="009E22EE"/>
    <w:rsid w:val="009E27C4"/>
    <w:rsid w:val="009E3E4A"/>
    <w:rsid w:val="009E421F"/>
    <w:rsid w:val="009E45A2"/>
    <w:rsid w:val="009E5DEC"/>
    <w:rsid w:val="009E6048"/>
    <w:rsid w:val="009E6667"/>
    <w:rsid w:val="009E69EF"/>
    <w:rsid w:val="009E6B28"/>
    <w:rsid w:val="009E76B8"/>
    <w:rsid w:val="009F054E"/>
    <w:rsid w:val="009F0BDC"/>
    <w:rsid w:val="009F2D3E"/>
    <w:rsid w:val="009F32AE"/>
    <w:rsid w:val="009F5844"/>
    <w:rsid w:val="009F5F95"/>
    <w:rsid w:val="009F66E6"/>
    <w:rsid w:val="009F6875"/>
    <w:rsid w:val="009F6C76"/>
    <w:rsid w:val="009F6E0D"/>
    <w:rsid w:val="009F7214"/>
    <w:rsid w:val="009F72AA"/>
    <w:rsid w:val="009F77D7"/>
    <w:rsid w:val="00A01064"/>
    <w:rsid w:val="00A027FF"/>
    <w:rsid w:val="00A03116"/>
    <w:rsid w:val="00A0316C"/>
    <w:rsid w:val="00A03754"/>
    <w:rsid w:val="00A03A4B"/>
    <w:rsid w:val="00A0499D"/>
    <w:rsid w:val="00A04B61"/>
    <w:rsid w:val="00A05B75"/>
    <w:rsid w:val="00A0767B"/>
    <w:rsid w:val="00A07A17"/>
    <w:rsid w:val="00A07BD0"/>
    <w:rsid w:val="00A10DD3"/>
    <w:rsid w:val="00A11337"/>
    <w:rsid w:val="00A117B5"/>
    <w:rsid w:val="00A11DCF"/>
    <w:rsid w:val="00A11EEA"/>
    <w:rsid w:val="00A124E7"/>
    <w:rsid w:val="00A13F2E"/>
    <w:rsid w:val="00A145AC"/>
    <w:rsid w:val="00A147F4"/>
    <w:rsid w:val="00A14BAB"/>
    <w:rsid w:val="00A16B1F"/>
    <w:rsid w:val="00A16B2D"/>
    <w:rsid w:val="00A17702"/>
    <w:rsid w:val="00A20582"/>
    <w:rsid w:val="00A20C9A"/>
    <w:rsid w:val="00A22118"/>
    <w:rsid w:val="00A24707"/>
    <w:rsid w:val="00A254C0"/>
    <w:rsid w:val="00A25602"/>
    <w:rsid w:val="00A257E3"/>
    <w:rsid w:val="00A257EF"/>
    <w:rsid w:val="00A27107"/>
    <w:rsid w:val="00A307C9"/>
    <w:rsid w:val="00A3111F"/>
    <w:rsid w:val="00A31D4C"/>
    <w:rsid w:val="00A3211A"/>
    <w:rsid w:val="00A32F6C"/>
    <w:rsid w:val="00A33E16"/>
    <w:rsid w:val="00A34315"/>
    <w:rsid w:val="00A3461F"/>
    <w:rsid w:val="00A3487D"/>
    <w:rsid w:val="00A353A9"/>
    <w:rsid w:val="00A35759"/>
    <w:rsid w:val="00A36AD3"/>
    <w:rsid w:val="00A379AE"/>
    <w:rsid w:val="00A37BCE"/>
    <w:rsid w:val="00A4288E"/>
    <w:rsid w:val="00A42901"/>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D02"/>
    <w:rsid w:val="00A57FE2"/>
    <w:rsid w:val="00A60C27"/>
    <w:rsid w:val="00A60CB8"/>
    <w:rsid w:val="00A60E1E"/>
    <w:rsid w:val="00A618A1"/>
    <w:rsid w:val="00A61A4C"/>
    <w:rsid w:val="00A628F3"/>
    <w:rsid w:val="00A62B96"/>
    <w:rsid w:val="00A6659C"/>
    <w:rsid w:val="00A67B08"/>
    <w:rsid w:val="00A67C11"/>
    <w:rsid w:val="00A70006"/>
    <w:rsid w:val="00A71764"/>
    <w:rsid w:val="00A73739"/>
    <w:rsid w:val="00A738B7"/>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341"/>
    <w:rsid w:val="00AB3D05"/>
    <w:rsid w:val="00AB3DE6"/>
    <w:rsid w:val="00AB4B42"/>
    <w:rsid w:val="00AB710B"/>
    <w:rsid w:val="00AB78AE"/>
    <w:rsid w:val="00AC1B7B"/>
    <w:rsid w:val="00AC429E"/>
    <w:rsid w:val="00AC5C38"/>
    <w:rsid w:val="00AC6265"/>
    <w:rsid w:val="00AC7CB7"/>
    <w:rsid w:val="00AD45E0"/>
    <w:rsid w:val="00AD4D9E"/>
    <w:rsid w:val="00AD4FC4"/>
    <w:rsid w:val="00AD52CB"/>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36C"/>
    <w:rsid w:val="00B10BFB"/>
    <w:rsid w:val="00B11BA2"/>
    <w:rsid w:val="00B11DD7"/>
    <w:rsid w:val="00B123D0"/>
    <w:rsid w:val="00B12A08"/>
    <w:rsid w:val="00B135A6"/>
    <w:rsid w:val="00B135BA"/>
    <w:rsid w:val="00B14EDC"/>
    <w:rsid w:val="00B153EA"/>
    <w:rsid w:val="00B15BCD"/>
    <w:rsid w:val="00B165F0"/>
    <w:rsid w:val="00B167DD"/>
    <w:rsid w:val="00B2071C"/>
    <w:rsid w:val="00B21304"/>
    <w:rsid w:val="00B22061"/>
    <w:rsid w:val="00B2214D"/>
    <w:rsid w:val="00B22317"/>
    <w:rsid w:val="00B22923"/>
    <w:rsid w:val="00B23CC5"/>
    <w:rsid w:val="00B24665"/>
    <w:rsid w:val="00B25933"/>
    <w:rsid w:val="00B26017"/>
    <w:rsid w:val="00B27B7D"/>
    <w:rsid w:val="00B30A26"/>
    <w:rsid w:val="00B316B9"/>
    <w:rsid w:val="00B31E03"/>
    <w:rsid w:val="00B32207"/>
    <w:rsid w:val="00B32464"/>
    <w:rsid w:val="00B32DAD"/>
    <w:rsid w:val="00B33672"/>
    <w:rsid w:val="00B3395D"/>
    <w:rsid w:val="00B33C8E"/>
    <w:rsid w:val="00B3492C"/>
    <w:rsid w:val="00B34E47"/>
    <w:rsid w:val="00B365F6"/>
    <w:rsid w:val="00B4029F"/>
    <w:rsid w:val="00B40A0C"/>
    <w:rsid w:val="00B414FD"/>
    <w:rsid w:val="00B420E8"/>
    <w:rsid w:val="00B4218E"/>
    <w:rsid w:val="00B42B39"/>
    <w:rsid w:val="00B43261"/>
    <w:rsid w:val="00B4534A"/>
    <w:rsid w:val="00B4695F"/>
    <w:rsid w:val="00B47788"/>
    <w:rsid w:val="00B47CB2"/>
    <w:rsid w:val="00B5007C"/>
    <w:rsid w:val="00B51CF1"/>
    <w:rsid w:val="00B53592"/>
    <w:rsid w:val="00B53C60"/>
    <w:rsid w:val="00B53DB4"/>
    <w:rsid w:val="00B55718"/>
    <w:rsid w:val="00B55B7B"/>
    <w:rsid w:val="00B605D8"/>
    <w:rsid w:val="00B60B8C"/>
    <w:rsid w:val="00B62076"/>
    <w:rsid w:val="00B62C6A"/>
    <w:rsid w:val="00B63499"/>
    <w:rsid w:val="00B64AC5"/>
    <w:rsid w:val="00B65C68"/>
    <w:rsid w:val="00B661E7"/>
    <w:rsid w:val="00B6621E"/>
    <w:rsid w:val="00B66290"/>
    <w:rsid w:val="00B66A10"/>
    <w:rsid w:val="00B718DF"/>
    <w:rsid w:val="00B722C6"/>
    <w:rsid w:val="00B72B14"/>
    <w:rsid w:val="00B731AC"/>
    <w:rsid w:val="00B73D88"/>
    <w:rsid w:val="00B760D5"/>
    <w:rsid w:val="00B76B6F"/>
    <w:rsid w:val="00B772C6"/>
    <w:rsid w:val="00B77B8F"/>
    <w:rsid w:val="00B80C2F"/>
    <w:rsid w:val="00B80FD1"/>
    <w:rsid w:val="00B820F8"/>
    <w:rsid w:val="00B827CF"/>
    <w:rsid w:val="00B83711"/>
    <w:rsid w:val="00B83976"/>
    <w:rsid w:val="00B84D9A"/>
    <w:rsid w:val="00B85C20"/>
    <w:rsid w:val="00B861AF"/>
    <w:rsid w:val="00B86CE5"/>
    <w:rsid w:val="00B90A50"/>
    <w:rsid w:val="00B90F71"/>
    <w:rsid w:val="00B91323"/>
    <w:rsid w:val="00B91AF2"/>
    <w:rsid w:val="00B9307D"/>
    <w:rsid w:val="00B93868"/>
    <w:rsid w:val="00B949EF"/>
    <w:rsid w:val="00B9506F"/>
    <w:rsid w:val="00B957AB"/>
    <w:rsid w:val="00B974C0"/>
    <w:rsid w:val="00B97F6C"/>
    <w:rsid w:val="00BA080C"/>
    <w:rsid w:val="00BA19B6"/>
    <w:rsid w:val="00BA1D7E"/>
    <w:rsid w:val="00BA2F1F"/>
    <w:rsid w:val="00BA36A3"/>
    <w:rsid w:val="00BA4436"/>
    <w:rsid w:val="00BA6889"/>
    <w:rsid w:val="00BA7055"/>
    <w:rsid w:val="00BB0223"/>
    <w:rsid w:val="00BB0D5E"/>
    <w:rsid w:val="00BB1B1A"/>
    <w:rsid w:val="00BB2937"/>
    <w:rsid w:val="00BB5AE3"/>
    <w:rsid w:val="00BB5ECE"/>
    <w:rsid w:val="00BB64AA"/>
    <w:rsid w:val="00BB6F10"/>
    <w:rsid w:val="00BB73B5"/>
    <w:rsid w:val="00BC05C4"/>
    <w:rsid w:val="00BC157B"/>
    <w:rsid w:val="00BC159D"/>
    <w:rsid w:val="00BC16C0"/>
    <w:rsid w:val="00BC1FA2"/>
    <w:rsid w:val="00BC1FB5"/>
    <w:rsid w:val="00BC2630"/>
    <w:rsid w:val="00BC299B"/>
    <w:rsid w:val="00BC3313"/>
    <w:rsid w:val="00BC44EC"/>
    <w:rsid w:val="00BC49DA"/>
    <w:rsid w:val="00BC4F9E"/>
    <w:rsid w:val="00BC740F"/>
    <w:rsid w:val="00BD2531"/>
    <w:rsid w:val="00BD355B"/>
    <w:rsid w:val="00BD47F1"/>
    <w:rsid w:val="00BD48E1"/>
    <w:rsid w:val="00BD50CB"/>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273"/>
    <w:rsid w:val="00BE764C"/>
    <w:rsid w:val="00BF1615"/>
    <w:rsid w:val="00BF1AA2"/>
    <w:rsid w:val="00BF428B"/>
    <w:rsid w:val="00BF4D41"/>
    <w:rsid w:val="00BF4FF3"/>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2A3F"/>
    <w:rsid w:val="00C132B9"/>
    <w:rsid w:val="00C14453"/>
    <w:rsid w:val="00C147D9"/>
    <w:rsid w:val="00C14AE9"/>
    <w:rsid w:val="00C14F00"/>
    <w:rsid w:val="00C15162"/>
    <w:rsid w:val="00C16167"/>
    <w:rsid w:val="00C170CF"/>
    <w:rsid w:val="00C17510"/>
    <w:rsid w:val="00C17AC9"/>
    <w:rsid w:val="00C17BFD"/>
    <w:rsid w:val="00C200E0"/>
    <w:rsid w:val="00C2127C"/>
    <w:rsid w:val="00C22FE5"/>
    <w:rsid w:val="00C23287"/>
    <w:rsid w:val="00C23A1A"/>
    <w:rsid w:val="00C24AE2"/>
    <w:rsid w:val="00C24CBB"/>
    <w:rsid w:val="00C24E05"/>
    <w:rsid w:val="00C24E89"/>
    <w:rsid w:val="00C2579F"/>
    <w:rsid w:val="00C27644"/>
    <w:rsid w:val="00C31858"/>
    <w:rsid w:val="00C33433"/>
    <w:rsid w:val="00C3383F"/>
    <w:rsid w:val="00C34B77"/>
    <w:rsid w:val="00C362E7"/>
    <w:rsid w:val="00C3697A"/>
    <w:rsid w:val="00C36D9E"/>
    <w:rsid w:val="00C40B3E"/>
    <w:rsid w:val="00C410DB"/>
    <w:rsid w:val="00C421ED"/>
    <w:rsid w:val="00C43101"/>
    <w:rsid w:val="00C43230"/>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571EF"/>
    <w:rsid w:val="00C604E8"/>
    <w:rsid w:val="00C60793"/>
    <w:rsid w:val="00C611A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1E6D"/>
    <w:rsid w:val="00C82C89"/>
    <w:rsid w:val="00C82C8F"/>
    <w:rsid w:val="00C82D03"/>
    <w:rsid w:val="00C8347F"/>
    <w:rsid w:val="00C83DEE"/>
    <w:rsid w:val="00C85091"/>
    <w:rsid w:val="00C86A6D"/>
    <w:rsid w:val="00C87A81"/>
    <w:rsid w:val="00C90AED"/>
    <w:rsid w:val="00C929B5"/>
    <w:rsid w:val="00C92E23"/>
    <w:rsid w:val="00C949BC"/>
    <w:rsid w:val="00C94CDD"/>
    <w:rsid w:val="00C973D4"/>
    <w:rsid w:val="00C974CA"/>
    <w:rsid w:val="00C9788C"/>
    <w:rsid w:val="00C97905"/>
    <w:rsid w:val="00CA07EC"/>
    <w:rsid w:val="00CA1B7E"/>
    <w:rsid w:val="00CA4021"/>
    <w:rsid w:val="00CA44F8"/>
    <w:rsid w:val="00CA4AFA"/>
    <w:rsid w:val="00CA5176"/>
    <w:rsid w:val="00CA75F8"/>
    <w:rsid w:val="00CA7BEE"/>
    <w:rsid w:val="00CA7D00"/>
    <w:rsid w:val="00CB352E"/>
    <w:rsid w:val="00CB410F"/>
    <w:rsid w:val="00CC03F4"/>
    <w:rsid w:val="00CC07C1"/>
    <w:rsid w:val="00CC0930"/>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1FC3"/>
    <w:rsid w:val="00CD2657"/>
    <w:rsid w:val="00CD2D47"/>
    <w:rsid w:val="00CD3196"/>
    <w:rsid w:val="00CD3987"/>
    <w:rsid w:val="00CD3FF4"/>
    <w:rsid w:val="00CD48D8"/>
    <w:rsid w:val="00CD4AF8"/>
    <w:rsid w:val="00CD52A5"/>
    <w:rsid w:val="00CD564B"/>
    <w:rsid w:val="00CD6812"/>
    <w:rsid w:val="00CD6EB7"/>
    <w:rsid w:val="00CD7170"/>
    <w:rsid w:val="00CD7803"/>
    <w:rsid w:val="00CE0B70"/>
    <w:rsid w:val="00CE1B3F"/>
    <w:rsid w:val="00CE3963"/>
    <w:rsid w:val="00CE3E87"/>
    <w:rsid w:val="00CE405E"/>
    <w:rsid w:val="00CE56D7"/>
    <w:rsid w:val="00CF171F"/>
    <w:rsid w:val="00CF34F0"/>
    <w:rsid w:val="00CF4934"/>
    <w:rsid w:val="00CF5A4D"/>
    <w:rsid w:val="00CF6680"/>
    <w:rsid w:val="00CF6F18"/>
    <w:rsid w:val="00D02AE2"/>
    <w:rsid w:val="00D044B5"/>
    <w:rsid w:val="00D0564D"/>
    <w:rsid w:val="00D05946"/>
    <w:rsid w:val="00D05EB3"/>
    <w:rsid w:val="00D0721B"/>
    <w:rsid w:val="00D0727E"/>
    <w:rsid w:val="00D10264"/>
    <w:rsid w:val="00D1055B"/>
    <w:rsid w:val="00D10950"/>
    <w:rsid w:val="00D10BD0"/>
    <w:rsid w:val="00D116B4"/>
    <w:rsid w:val="00D12F6A"/>
    <w:rsid w:val="00D13031"/>
    <w:rsid w:val="00D132AB"/>
    <w:rsid w:val="00D1473D"/>
    <w:rsid w:val="00D147AB"/>
    <w:rsid w:val="00D15B1E"/>
    <w:rsid w:val="00D16A8E"/>
    <w:rsid w:val="00D16BAD"/>
    <w:rsid w:val="00D16F2C"/>
    <w:rsid w:val="00D16FC9"/>
    <w:rsid w:val="00D21884"/>
    <w:rsid w:val="00D2251A"/>
    <w:rsid w:val="00D225EB"/>
    <w:rsid w:val="00D2480D"/>
    <w:rsid w:val="00D25EC8"/>
    <w:rsid w:val="00D3121D"/>
    <w:rsid w:val="00D32642"/>
    <w:rsid w:val="00D368C3"/>
    <w:rsid w:val="00D36B47"/>
    <w:rsid w:val="00D37465"/>
    <w:rsid w:val="00D41086"/>
    <w:rsid w:val="00D42195"/>
    <w:rsid w:val="00D4303E"/>
    <w:rsid w:val="00D431A4"/>
    <w:rsid w:val="00D4398F"/>
    <w:rsid w:val="00D43DB2"/>
    <w:rsid w:val="00D442AA"/>
    <w:rsid w:val="00D45139"/>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539F"/>
    <w:rsid w:val="00D6675F"/>
    <w:rsid w:val="00D67BC8"/>
    <w:rsid w:val="00D701E9"/>
    <w:rsid w:val="00D71005"/>
    <w:rsid w:val="00D72049"/>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879CD"/>
    <w:rsid w:val="00D90A2F"/>
    <w:rsid w:val="00D90D32"/>
    <w:rsid w:val="00D911C2"/>
    <w:rsid w:val="00D96965"/>
    <w:rsid w:val="00D974A5"/>
    <w:rsid w:val="00D97C1B"/>
    <w:rsid w:val="00D97F86"/>
    <w:rsid w:val="00DA060A"/>
    <w:rsid w:val="00DA0F76"/>
    <w:rsid w:val="00DA31A9"/>
    <w:rsid w:val="00DA3BBC"/>
    <w:rsid w:val="00DA3F1D"/>
    <w:rsid w:val="00DA51C3"/>
    <w:rsid w:val="00DA561F"/>
    <w:rsid w:val="00DA67C6"/>
    <w:rsid w:val="00DA7573"/>
    <w:rsid w:val="00DB1192"/>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3A0A"/>
    <w:rsid w:val="00DC4227"/>
    <w:rsid w:val="00DC456E"/>
    <w:rsid w:val="00DC5030"/>
    <w:rsid w:val="00DC60FE"/>
    <w:rsid w:val="00DC7F9E"/>
    <w:rsid w:val="00DD0A51"/>
    <w:rsid w:val="00DD11E5"/>
    <w:rsid w:val="00DD2BF2"/>
    <w:rsid w:val="00DD2C67"/>
    <w:rsid w:val="00DD44E2"/>
    <w:rsid w:val="00DD466D"/>
    <w:rsid w:val="00DD584B"/>
    <w:rsid w:val="00DD7815"/>
    <w:rsid w:val="00DE0EE7"/>
    <w:rsid w:val="00DE1046"/>
    <w:rsid w:val="00DE1B67"/>
    <w:rsid w:val="00DE2FB9"/>
    <w:rsid w:val="00DE3120"/>
    <w:rsid w:val="00DE317B"/>
    <w:rsid w:val="00DE610C"/>
    <w:rsid w:val="00DE64E7"/>
    <w:rsid w:val="00DE6513"/>
    <w:rsid w:val="00DF0FB9"/>
    <w:rsid w:val="00DF208B"/>
    <w:rsid w:val="00DF2812"/>
    <w:rsid w:val="00DF2859"/>
    <w:rsid w:val="00DF330E"/>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1036"/>
    <w:rsid w:val="00E124D9"/>
    <w:rsid w:val="00E125FF"/>
    <w:rsid w:val="00E12731"/>
    <w:rsid w:val="00E13B50"/>
    <w:rsid w:val="00E14F2C"/>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35213"/>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246"/>
    <w:rsid w:val="00E54323"/>
    <w:rsid w:val="00E548FC"/>
    <w:rsid w:val="00E54EF7"/>
    <w:rsid w:val="00E555C4"/>
    <w:rsid w:val="00E557CB"/>
    <w:rsid w:val="00E560C5"/>
    <w:rsid w:val="00E565B7"/>
    <w:rsid w:val="00E567BB"/>
    <w:rsid w:val="00E567F9"/>
    <w:rsid w:val="00E57F5F"/>
    <w:rsid w:val="00E60155"/>
    <w:rsid w:val="00E6075D"/>
    <w:rsid w:val="00E6088F"/>
    <w:rsid w:val="00E62BCD"/>
    <w:rsid w:val="00E63505"/>
    <w:rsid w:val="00E63AFA"/>
    <w:rsid w:val="00E659C8"/>
    <w:rsid w:val="00E6712D"/>
    <w:rsid w:val="00E71221"/>
    <w:rsid w:val="00E71FCE"/>
    <w:rsid w:val="00E7216A"/>
    <w:rsid w:val="00E722E4"/>
    <w:rsid w:val="00E732FB"/>
    <w:rsid w:val="00E76E6C"/>
    <w:rsid w:val="00E77627"/>
    <w:rsid w:val="00E77B22"/>
    <w:rsid w:val="00E81A13"/>
    <w:rsid w:val="00E82A34"/>
    <w:rsid w:val="00E83006"/>
    <w:rsid w:val="00E83BE4"/>
    <w:rsid w:val="00E8476A"/>
    <w:rsid w:val="00E859C5"/>
    <w:rsid w:val="00E86A7B"/>
    <w:rsid w:val="00E86D5B"/>
    <w:rsid w:val="00E87E94"/>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00E5"/>
    <w:rsid w:val="00EA0434"/>
    <w:rsid w:val="00EA19C9"/>
    <w:rsid w:val="00EA370A"/>
    <w:rsid w:val="00EA3949"/>
    <w:rsid w:val="00EA45A8"/>
    <w:rsid w:val="00EA5F12"/>
    <w:rsid w:val="00EA6AED"/>
    <w:rsid w:val="00EA6BF2"/>
    <w:rsid w:val="00EA6DDF"/>
    <w:rsid w:val="00EB0B68"/>
    <w:rsid w:val="00EB1F3A"/>
    <w:rsid w:val="00EB2533"/>
    <w:rsid w:val="00EB2F44"/>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0F5"/>
    <w:rsid w:val="00ED0112"/>
    <w:rsid w:val="00ED0DE6"/>
    <w:rsid w:val="00ED2C8E"/>
    <w:rsid w:val="00ED4773"/>
    <w:rsid w:val="00ED4A29"/>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02A"/>
    <w:rsid w:val="00EE5287"/>
    <w:rsid w:val="00EF127F"/>
    <w:rsid w:val="00EF163F"/>
    <w:rsid w:val="00EF2C05"/>
    <w:rsid w:val="00EF2F78"/>
    <w:rsid w:val="00EF6C8A"/>
    <w:rsid w:val="00EF7F76"/>
    <w:rsid w:val="00F0140C"/>
    <w:rsid w:val="00F014C7"/>
    <w:rsid w:val="00F01D73"/>
    <w:rsid w:val="00F02AC0"/>
    <w:rsid w:val="00F03FEC"/>
    <w:rsid w:val="00F04151"/>
    <w:rsid w:val="00F05BBC"/>
    <w:rsid w:val="00F078E5"/>
    <w:rsid w:val="00F102DA"/>
    <w:rsid w:val="00F110E3"/>
    <w:rsid w:val="00F118C6"/>
    <w:rsid w:val="00F12690"/>
    <w:rsid w:val="00F13C72"/>
    <w:rsid w:val="00F1439E"/>
    <w:rsid w:val="00F158BC"/>
    <w:rsid w:val="00F15F8C"/>
    <w:rsid w:val="00F16541"/>
    <w:rsid w:val="00F1790E"/>
    <w:rsid w:val="00F17A84"/>
    <w:rsid w:val="00F20826"/>
    <w:rsid w:val="00F21614"/>
    <w:rsid w:val="00F22BAA"/>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47CF0"/>
    <w:rsid w:val="00F5009A"/>
    <w:rsid w:val="00F50CB1"/>
    <w:rsid w:val="00F51A45"/>
    <w:rsid w:val="00F521E0"/>
    <w:rsid w:val="00F5263C"/>
    <w:rsid w:val="00F538A1"/>
    <w:rsid w:val="00F55FF8"/>
    <w:rsid w:val="00F62AA8"/>
    <w:rsid w:val="00F62D99"/>
    <w:rsid w:val="00F642AB"/>
    <w:rsid w:val="00F64CF7"/>
    <w:rsid w:val="00F6532C"/>
    <w:rsid w:val="00F65734"/>
    <w:rsid w:val="00F658EC"/>
    <w:rsid w:val="00F6795E"/>
    <w:rsid w:val="00F70699"/>
    <w:rsid w:val="00F70E94"/>
    <w:rsid w:val="00F739E2"/>
    <w:rsid w:val="00F749A1"/>
    <w:rsid w:val="00F74C12"/>
    <w:rsid w:val="00F75995"/>
    <w:rsid w:val="00F76DD3"/>
    <w:rsid w:val="00F80855"/>
    <w:rsid w:val="00F80876"/>
    <w:rsid w:val="00F81553"/>
    <w:rsid w:val="00F83C6A"/>
    <w:rsid w:val="00F83EC0"/>
    <w:rsid w:val="00F8405E"/>
    <w:rsid w:val="00F840A1"/>
    <w:rsid w:val="00F844B3"/>
    <w:rsid w:val="00F849F5"/>
    <w:rsid w:val="00F86330"/>
    <w:rsid w:val="00F87254"/>
    <w:rsid w:val="00F87630"/>
    <w:rsid w:val="00F87718"/>
    <w:rsid w:val="00F90729"/>
    <w:rsid w:val="00F938A5"/>
    <w:rsid w:val="00F93D09"/>
    <w:rsid w:val="00F94DD8"/>
    <w:rsid w:val="00F95C8A"/>
    <w:rsid w:val="00F96188"/>
    <w:rsid w:val="00F96B20"/>
    <w:rsid w:val="00FA0040"/>
    <w:rsid w:val="00FA0AD6"/>
    <w:rsid w:val="00FA1A5E"/>
    <w:rsid w:val="00FA26C9"/>
    <w:rsid w:val="00FA2D32"/>
    <w:rsid w:val="00FA3B2A"/>
    <w:rsid w:val="00FA722B"/>
    <w:rsid w:val="00FA74BE"/>
    <w:rsid w:val="00FA7E79"/>
    <w:rsid w:val="00FB00A7"/>
    <w:rsid w:val="00FB069B"/>
    <w:rsid w:val="00FB0E72"/>
    <w:rsid w:val="00FB13CD"/>
    <w:rsid w:val="00FB23C1"/>
    <w:rsid w:val="00FB315D"/>
    <w:rsid w:val="00FB397C"/>
    <w:rsid w:val="00FB3DFE"/>
    <w:rsid w:val="00FB4020"/>
    <w:rsid w:val="00FB5BDB"/>
    <w:rsid w:val="00FC0D8D"/>
    <w:rsid w:val="00FC325B"/>
    <w:rsid w:val="00FC3B00"/>
    <w:rsid w:val="00FC42D1"/>
    <w:rsid w:val="00FC55E3"/>
    <w:rsid w:val="00FC5E12"/>
    <w:rsid w:val="00FC6736"/>
    <w:rsid w:val="00FC6A33"/>
    <w:rsid w:val="00FD1AAB"/>
    <w:rsid w:val="00FD2DB5"/>
    <w:rsid w:val="00FD38B3"/>
    <w:rsid w:val="00FD40C0"/>
    <w:rsid w:val="00FD4C83"/>
    <w:rsid w:val="00FD5B3F"/>
    <w:rsid w:val="00FD63AD"/>
    <w:rsid w:val="00FD6A5F"/>
    <w:rsid w:val="00FD7309"/>
    <w:rsid w:val="00FD7A95"/>
    <w:rsid w:val="00FE118B"/>
    <w:rsid w:val="00FE1AF7"/>
    <w:rsid w:val="00FE20CE"/>
    <w:rsid w:val="00FE2A99"/>
    <w:rsid w:val="00FE2B80"/>
    <w:rsid w:val="00FE2F6D"/>
    <w:rsid w:val="00FE32B0"/>
    <w:rsid w:val="00FE3C7E"/>
    <w:rsid w:val="00FE69CD"/>
    <w:rsid w:val="00FE6A4A"/>
    <w:rsid w:val="00FE767B"/>
    <w:rsid w:val="00FE7D73"/>
    <w:rsid w:val="00FF36A8"/>
    <w:rsid w:val="00FF37BF"/>
    <w:rsid w:val="00FF4396"/>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uiPriority="1" w:qFormat="1"/>
    <w:lsdException w:name="heading 2" w:qFormat="1"/>
    <w:lsdException w:name="heading 3" w:qFormat="1"/>
    <w:lsdException w:name="heading 4" w:uiPriority="1" w:qFormat="1"/>
    <w:lsdException w:name="heading 5" w:uiPriority="1" w:qFormat="1"/>
    <w:lsdException w:name="heading 6" w:uiPriority="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uiPriority w:val="1"/>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1"/>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uiPriority w:val="1"/>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uiPriority w:val="1"/>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uiPriority w:val="1"/>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uiPriority w:val="1"/>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uiPriority w:val="1"/>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uiPriority w:val="1"/>
    <w:qFormat/>
    <w:rsid w:val="00AC1B7B"/>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uiPriority w:val="1"/>
    <w:qFormat/>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uiPriority w:val="1"/>
    <w:qFormat/>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4"/>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aliases w:val="Style Bullet"/>
    <w:basedOn w:val="Normal"/>
    <w:link w:val="ListParagraphChar"/>
    <w:uiPriority w:val="34"/>
    <w:qFormat/>
    <w:rsid w:val="00BE1523"/>
    <w:pPr>
      <w:ind w:left="720"/>
      <w:contextualSpacing/>
    </w:pPr>
  </w:style>
  <w:style w:type="paragraph" w:customStyle="1" w:styleId="TableParagraph">
    <w:name w:val="Table Paragraph"/>
    <w:basedOn w:val="Normal"/>
    <w:uiPriority w:val="1"/>
    <w:qFormat/>
    <w:rsid w:val="009A1BD8"/>
    <w:pPr>
      <w:widowControl w:val="0"/>
      <w:jc w:val="left"/>
    </w:pPr>
    <w:rPr>
      <w:rFonts w:asciiTheme="minorHAnsi" w:eastAsia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424731"/>
    <w:rPr>
      <w:sz w:val="24"/>
    </w:rPr>
  </w:style>
  <w:style w:type="character" w:customStyle="1" w:styleId="FooterChar">
    <w:name w:val="Footer Char"/>
    <w:basedOn w:val="DefaultParagraphFont"/>
    <w:link w:val="Footer"/>
    <w:uiPriority w:val="99"/>
    <w:rsid w:val="00424731"/>
    <w:rPr>
      <w:rFonts w:ascii="Arial" w:hAnsi="Arial"/>
      <w:sz w:val="18"/>
    </w:rPr>
  </w:style>
  <w:style w:type="character" w:customStyle="1" w:styleId="ListParagraphChar">
    <w:name w:val="List Paragraph Char"/>
    <w:aliases w:val="Style Bullet Char"/>
    <w:link w:val="ListParagraph"/>
    <w:uiPriority w:val="34"/>
    <w:locked/>
    <w:rsid w:val="005A69F8"/>
    <w:rPr>
      <w:sz w:val="24"/>
    </w:rPr>
  </w:style>
  <w:style w:type="paragraph" w:styleId="Revision">
    <w:name w:val="Revision"/>
    <w:hidden/>
    <w:uiPriority w:val="99"/>
    <w:semiHidden/>
    <w:rsid w:val="00CA75F8"/>
    <w:rPr>
      <w:sz w:val="24"/>
    </w:rPr>
  </w:style>
  <w:style w:type="character" w:customStyle="1" w:styleId="BodyTextIndentChar">
    <w:name w:val="Body Text Indent Char"/>
    <w:basedOn w:val="DefaultParagraphFont"/>
    <w:link w:val="BodyTextIndent"/>
    <w:rsid w:val="00663AA8"/>
    <w:rPr>
      <w:rFonts w:ascii="Arial" w:hAnsi="Arial"/>
      <w:sz w:val="18"/>
    </w:rPr>
  </w:style>
  <w:style w:type="character" w:styleId="FollowedHyperlink">
    <w:name w:val="FollowedHyperlink"/>
    <w:basedOn w:val="DefaultParagraphFont"/>
    <w:semiHidden/>
    <w:unhideWhenUsed/>
    <w:rsid w:val="00971FF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34043485">
      <w:bodyDiv w:val="1"/>
      <w:marLeft w:val="0"/>
      <w:marRight w:val="0"/>
      <w:marTop w:val="0"/>
      <w:marBottom w:val="0"/>
      <w:divBdr>
        <w:top w:val="none" w:sz="0" w:space="0" w:color="auto"/>
        <w:left w:val="none" w:sz="0" w:space="0" w:color="auto"/>
        <w:bottom w:val="none" w:sz="0" w:space="0" w:color="auto"/>
        <w:right w:val="none" w:sz="0" w:space="0" w:color="auto"/>
      </w:divBdr>
    </w:div>
    <w:div w:id="136841863">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402803303">
      <w:bodyDiv w:val="1"/>
      <w:marLeft w:val="0"/>
      <w:marRight w:val="0"/>
      <w:marTop w:val="0"/>
      <w:marBottom w:val="0"/>
      <w:divBdr>
        <w:top w:val="none" w:sz="0" w:space="0" w:color="auto"/>
        <w:left w:val="none" w:sz="0" w:space="0" w:color="auto"/>
        <w:bottom w:val="none" w:sz="0" w:space="0" w:color="auto"/>
        <w:right w:val="none" w:sz="0" w:space="0" w:color="auto"/>
      </w:divBdr>
    </w:div>
    <w:div w:id="484785335">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633830726">
      <w:bodyDiv w:val="1"/>
      <w:marLeft w:val="0"/>
      <w:marRight w:val="0"/>
      <w:marTop w:val="0"/>
      <w:marBottom w:val="0"/>
      <w:divBdr>
        <w:top w:val="none" w:sz="0" w:space="0" w:color="auto"/>
        <w:left w:val="none" w:sz="0" w:space="0" w:color="auto"/>
        <w:bottom w:val="none" w:sz="0" w:space="0" w:color="auto"/>
        <w:right w:val="none" w:sz="0" w:space="0" w:color="auto"/>
      </w:divBdr>
    </w:div>
    <w:div w:id="736633424">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188713196">
      <w:bodyDiv w:val="1"/>
      <w:marLeft w:val="0"/>
      <w:marRight w:val="0"/>
      <w:marTop w:val="0"/>
      <w:marBottom w:val="0"/>
      <w:divBdr>
        <w:top w:val="none" w:sz="0" w:space="0" w:color="auto"/>
        <w:left w:val="none" w:sz="0" w:space="0" w:color="auto"/>
        <w:bottom w:val="none" w:sz="0" w:space="0" w:color="auto"/>
        <w:right w:val="none" w:sz="0" w:space="0" w:color="auto"/>
      </w:divBdr>
    </w:div>
    <w:div w:id="1195775909">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280994807">
      <w:bodyDiv w:val="1"/>
      <w:marLeft w:val="0"/>
      <w:marRight w:val="0"/>
      <w:marTop w:val="0"/>
      <w:marBottom w:val="0"/>
      <w:divBdr>
        <w:top w:val="none" w:sz="0" w:space="0" w:color="auto"/>
        <w:left w:val="none" w:sz="0" w:space="0" w:color="auto"/>
        <w:bottom w:val="none" w:sz="0" w:space="0" w:color="auto"/>
        <w:right w:val="none" w:sz="0" w:space="0" w:color="auto"/>
      </w:divBdr>
    </w:div>
    <w:div w:id="1315647603">
      <w:bodyDiv w:val="1"/>
      <w:marLeft w:val="0"/>
      <w:marRight w:val="0"/>
      <w:marTop w:val="0"/>
      <w:marBottom w:val="0"/>
      <w:divBdr>
        <w:top w:val="none" w:sz="0" w:space="0" w:color="auto"/>
        <w:left w:val="none" w:sz="0" w:space="0" w:color="auto"/>
        <w:bottom w:val="none" w:sz="0" w:space="0" w:color="auto"/>
        <w:right w:val="none" w:sz="0" w:space="0" w:color="auto"/>
      </w:divBdr>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8125004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542549524">
      <w:bodyDiv w:val="1"/>
      <w:marLeft w:val="0"/>
      <w:marRight w:val="0"/>
      <w:marTop w:val="0"/>
      <w:marBottom w:val="0"/>
      <w:divBdr>
        <w:top w:val="none" w:sz="0" w:space="0" w:color="auto"/>
        <w:left w:val="none" w:sz="0" w:space="0" w:color="auto"/>
        <w:bottom w:val="none" w:sz="0" w:space="0" w:color="auto"/>
        <w:right w:val="none" w:sz="0" w:space="0" w:color="auto"/>
      </w:divBdr>
    </w:div>
    <w:div w:id="1770848508">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Lodge</Site_x0020_Name>
    <Internal_x002f_External xmlns="859f7ad6-93f6-4205-b62b-a17f28acbbac">Outgoing document</Internal_x002f_External>
    <Post_x0020_code xmlns="859f7ad6-93f6-4205-b62b-a17f28acbbac">CF71 7FF</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The Lodge, Llwynhelig, Cowbridge, Vale Of Glamorgan, United Kingdom, CF71 7FF</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2020-10-20T23:00:00+00:00</Document_x0020_Date>
    <Facility_x0020_Address xmlns="859f7ad6-93f6-4205-b62b-a17f28acbbac">The Lodge, Llwynhelig, Gibbots Hill, Cowbridge, Vale of Glamorgan, CF71 7FF</Facility_x0020_Address>
    <Environment_x0020_Sub_x0020_Folder xmlns="859f7ad6-93f6-4205-b62b-a17f28acbbac">Licence supervision</Environment_x0020_Sub_x0020_Folder>
    <Customer_x0020_Name xmlns="859f7ad6-93f6-4205-b62b-a17f28acbbac">Penllyn Estate LLP</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510" ma:contentTypeDescription="Permitting &amp; Compliance Word Document" ma:contentTypeScope="" ma:versionID="8772b420cbc40057309f50dbfbdff1d7">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a4aa77742108f3cd7a998a27fb425127"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2.xml><?xml version="1.0" encoding="utf-8"?>
<ds:datastoreItem xmlns:ds="http://schemas.openxmlformats.org/officeDocument/2006/customXml" ds:itemID="{6934D698-58E8-458F-8478-50C392648659}">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 ds:uri="http://purl.org/dc/terms/"/>
  </ds:schemaRefs>
</ds:datastoreItem>
</file>

<file path=customXml/itemProps3.xml><?xml version="1.0" encoding="utf-8"?>
<ds:datastoreItem xmlns:ds="http://schemas.openxmlformats.org/officeDocument/2006/customXml" ds:itemID="{425D53F6-5A17-4F96-9A33-B5CD5390266A}"/>
</file>

<file path=customXml/itemProps4.xml><?xml version="1.0" encoding="utf-8"?>
<ds:datastoreItem xmlns:ds="http://schemas.openxmlformats.org/officeDocument/2006/customXml" ds:itemID="{9D4894F1-6BD4-4266-80BF-7BA094F52352}"/>
</file>

<file path=customXml/itemProps5.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6.xml><?xml version="1.0" encoding="utf-8"?>
<ds:datastoreItem xmlns:ds="http://schemas.openxmlformats.org/officeDocument/2006/customXml" ds:itemID="{01676235-1D61-4B76-BE59-226893348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4237</Words>
  <Characters>24157</Characters>
  <Application>Microsoft Office Word</Application>
  <DocSecurity>4</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Bailey, Louise</cp:lastModifiedBy>
  <cp:revision>2</cp:revision>
  <cp:lastPrinted>2019-07-12T10:35:00Z</cp:lastPrinted>
  <dcterms:created xsi:type="dcterms:W3CDTF">2020-10-21T07:35:00Z</dcterms:created>
  <dcterms:modified xsi:type="dcterms:W3CDTF">2020-10-21T07:35:00Z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IsMyDocuments">
    <vt:bool>true</vt:bool>
  </property>
  <property fmtid="{D5CDD505-2E9C-101B-9397-08002B2CF9AE}" pid="5" name="_dlc_DocIdItemGuid">
    <vt:lpwstr>04a5e082-dbe4-4a3b-8d74-ffabba0ffb78</vt:lpwstr>
  </property>
  <property fmtid="{D5CDD505-2E9C-101B-9397-08002B2CF9AE}" pid="6" name="SharedWithUsers">
    <vt:lpwstr/>
  </property>
  <property fmtid="{D5CDD505-2E9C-101B-9397-08002B2CF9AE}" pid="7" name="_docset_NoMedatataSyncRequired">
    <vt:lpwstr>False</vt:lpwstr>
  </property>
  <property fmtid="{D5CDD505-2E9C-101B-9397-08002B2CF9AE}" pid="8" name="_dlc_DocId">
    <vt:lpwstr>REGU-106-629778</vt:lpwstr>
  </property>
  <property fmtid="{D5CDD505-2E9C-101B-9397-08002B2CF9AE}" pid="9" name="_dlc_DocIdUrl">
    <vt:lpwstr>https://cyfoethnaturiolcymru.sharepoint.com/teams/Regulatory/Permitting/_layouts/15/DocIdRedir.aspx?ID=REGU-106-629778, REGU-106-629778</vt:lpwstr>
  </property>
  <property fmtid="{D5CDD505-2E9C-101B-9397-08002B2CF9AE}" pid="10" name="AuthorIds_UIVersion_1024">
    <vt:lpwstr>200</vt:lpwstr>
  </property>
  <property fmtid="{D5CDD505-2E9C-101B-9397-08002B2CF9AE}" pid="11" name="AuthorIds_UIVersion_2560">
    <vt:lpwstr>200</vt:lpwstr>
  </property>
</Properties>
</file>