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Pr="003E7590" w:rsidRDefault="00F21FE3" w:rsidP="00D04424">
      <w:pPr>
        <w:pStyle w:val="Heading1"/>
        <w:jc w:val="left"/>
        <w:rPr>
          <w:color w:val="auto"/>
          <w:sz w:val="32"/>
          <w:szCs w:val="32"/>
        </w:rPr>
      </w:pPr>
      <w:r w:rsidRPr="003E7590">
        <w:rPr>
          <w:color w:val="auto"/>
          <w:sz w:val="32"/>
          <w:szCs w:val="32"/>
        </w:rPr>
        <w:t>Natural Resources Wales</w:t>
      </w:r>
      <w:r w:rsidR="00D04424" w:rsidRPr="003E7590">
        <w:rPr>
          <w:bCs/>
          <w:color w:val="auto"/>
          <w:sz w:val="32"/>
          <w:szCs w:val="32"/>
        </w:rPr>
        <w:t xml:space="preserve"> </w:t>
      </w:r>
      <w:r w:rsidR="0067478B" w:rsidRPr="003E7590">
        <w:rPr>
          <w:bCs/>
          <w:color w:val="auto"/>
          <w:sz w:val="32"/>
          <w:szCs w:val="32"/>
        </w:rPr>
        <w:t>p</w:t>
      </w:r>
      <w:r w:rsidR="00D04424" w:rsidRPr="003E7590">
        <w:rPr>
          <w:bCs/>
          <w:color w:val="auto"/>
          <w:sz w:val="32"/>
          <w:szCs w:val="32"/>
        </w:rPr>
        <w:t>ermitting</w:t>
      </w:r>
      <w:r w:rsidR="00D04424" w:rsidRPr="003E7590">
        <w:rPr>
          <w:color w:val="auto"/>
          <w:sz w:val="32"/>
          <w:szCs w:val="32"/>
        </w:rPr>
        <w:t xml:space="preserve"> decisions</w:t>
      </w:r>
    </w:p>
    <w:p w14:paraId="38DDE788" w14:textId="77777777" w:rsidR="003719AD" w:rsidRPr="003E7590" w:rsidRDefault="003719AD" w:rsidP="003719AD">
      <w:pPr>
        <w:pStyle w:val="Heading1"/>
        <w:spacing w:before="0" w:after="0"/>
        <w:jc w:val="left"/>
        <w:rPr>
          <w:bCs/>
          <w:color w:val="auto"/>
          <w:sz w:val="24"/>
          <w:szCs w:val="24"/>
        </w:rPr>
      </w:pPr>
    </w:p>
    <w:p w14:paraId="38DDE789" w14:textId="4F94DBB9" w:rsidR="00D04424" w:rsidRPr="003E7590" w:rsidRDefault="001F0E23" w:rsidP="003719AD">
      <w:pPr>
        <w:pStyle w:val="Heading1"/>
        <w:spacing w:before="0" w:after="0"/>
        <w:jc w:val="left"/>
        <w:rPr>
          <w:bCs/>
          <w:color w:val="auto"/>
          <w:sz w:val="32"/>
        </w:rPr>
      </w:pPr>
      <w:r w:rsidRPr="003E7590">
        <w:rPr>
          <w:bCs/>
          <w:color w:val="auto"/>
          <w:sz w:val="32"/>
        </w:rPr>
        <w:t>Variation</w:t>
      </w:r>
      <w:r w:rsidR="00B73ECB" w:rsidRPr="003E7590">
        <w:rPr>
          <w:bCs/>
          <w:color w:val="auto"/>
          <w:sz w:val="32"/>
        </w:rPr>
        <w:t xml:space="preserve"> </w:t>
      </w:r>
    </w:p>
    <w:p w14:paraId="483DB4BA" w14:textId="77777777" w:rsidR="00424C0F" w:rsidRPr="003E7590" w:rsidRDefault="00424C0F" w:rsidP="0067478B">
      <w:pPr>
        <w:spacing w:after="120"/>
        <w:rPr>
          <w:rFonts w:ascii="Arial" w:hAnsi="Arial"/>
          <w:szCs w:val="24"/>
        </w:rPr>
      </w:pPr>
    </w:p>
    <w:p w14:paraId="38DDE78D" w14:textId="1D2FBC00" w:rsidR="00D04424" w:rsidRPr="003E7590" w:rsidRDefault="0060457F" w:rsidP="008951B9">
      <w:pPr>
        <w:rPr>
          <w:rFonts w:ascii="Arial" w:hAnsi="Arial" w:cs="Arial"/>
          <w:szCs w:val="24"/>
        </w:rPr>
      </w:pPr>
      <w:r w:rsidRPr="003E7590">
        <w:rPr>
          <w:rFonts w:ascii="Arial" w:hAnsi="Arial" w:cs="Arial"/>
          <w:szCs w:val="24"/>
        </w:rPr>
        <w:t xml:space="preserve">We have decided to </w:t>
      </w:r>
      <w:r w:rsidR="001500A3" w:rsidRPr="003E7590">
        <w:rPr>
          <w:rFonts w:ascii="Arial" w:hAnsi="Arial" w:cs="Arial"/>
          <w:szCs w:val="24"/>
        </w:rPr>
        <w:t xml:space="preserve">issue </w:t>
      </w:r>
      <w:r w:rsidR="00424C0F" w:rsidRPr="003E7590">
        <w:rPr>
          <w:rFonts w:ascii="Arial" w:hAnsi="Arial" w:cs="Arial"/>
          <w:szCs w:val="24"/>
        </w:rPr>
        <w:t xml:space="preserve">the </w:t>
      </w:r>
      <w:r w:rsidRPr="003E7590">
        <w:rPr>
          <w:rFonts w:ascii="Arial" w:hAnsi="Arial" w:cs="Arial"/>
          <w:szCs w:val="24"/>
        </w:rPr>
        <w:t xml:space="preserve">variation for </w:t>
      </w:r>
      <w:proofErr w:type="spellStart"/>
      <w:r w:rsidR="00424C0F" w:rsidRPr="003E7590">
        <w:rPr>
          <w:rFonts w:ascii="Arial" w:hAnsi="Arial" w:cs="Arial"/>
          <w:szCs w:val="24"/>
        </w:rPr>
        <w:t>Ewloe</w:t>
      </w:r>
      <w:proofErr w:type="spellEnd"/>
      <w:r w:rsidR="00424C0F" w:rsidRPr="003E7590">
        <w:rPr>
          <w:rFonts w:ascii="Arial" w:hAnsi="Arial" w:cs="Arial"/>
          <w:szCs w:val="24"/>
        </w:rPr>
        <w:t xml:space="preserve"> Waste Recycling Centre </w:t>
      </w:r>
      <w:r w:rsidRPr="003E7590">
        <w:rPr>
          <w:rFonts w:ascii="Arial" w:hAnsi="Arial" w:cs="Arial"/>
          <w:szCs w:val="24"/>
        </w:rPr>
        <w:t xml:space="preserve">operated by </w:t>
      </w:r>
      <w:r w:rsidR="00424C0F" w:rsidRPr="003E7590">
        <w:rPr>
          <w:rFonts w:ascii="Arial" w:hAnsi="Arial" w:cs="Arial"/>
          <w:szCs w:val="24"/>
        </w:rPr>
        <w:t>Thorncliffe Building Supplies Limited.</w:t>
      </w:r>
    </w:p>
    <w:p w14:paraId="4BB615AC" w14:textId="77777777" w:rsidR="008951B9" w:rsidRPr="003E7590" w:rsidRDefault="008951B9" w:rsidP="008951B9">
      <w:pPr>
        <w:pStyle w:val="Data"/>
        <w:ind w:right="1701"/>
        <w:rPr>
          <w:color w:val="auto"/>
          <w:kern w:val="28"/>
          <w:sz w:val="24"/>
          <w:szCs w:val="24"/>
        </w:rPr>
      </w:pPr>
      <w:bookmarkStart w:id="0" w:name="OLE_LINK1"/>
      <w:bookmarkStart w:id="1" w:name="OLE_LINK2"/>
    </w:p>
    <w:p w14:paraId="38DDE78E" w14:textId="74AC2461" w:rsidR="00D04424" w:rsidRPr="003E7590" w:rsidRDefault="00D04424" w:rsidP="008951B9">
      <w:pPr>
        <w:pStyle w:val="Data"/>
        <w:ind w:right="1701"/>
        <w:rPr>
          <w:rStyle w:val="licenceno"/>
          <w:rFonts w:cs="Arial"/>
          <w:color w:val="auto"/>
          <w:sz w:val="24"/>
          <w:szCs w:val="24"/>
        </w:rPr>
      </w:pPr>
      <w:r w:rsidRPr="003E7590">
        <w:rPr>
          <w:color w:val="auto"/>
          <w:kern w:val="28"/>
          <w:sz w:val="24"/>
          <w:szCs w:val="24"/>
        </w:rPr>
        <w:t xml:space="preserve">The </w:t>
      </w:r>
      <w:r w:rsidR="00857E69" w:rsidRPr="003E7590">
        <w:rPr>
          <w:color w:val="auto"/>
          <w:sz w:val="24"/>
          <w:szCs w:val="24"/>
        </w:rPr>
        <w:t>variation</w:t>
      </w:r>
      <w:r w:rsidRPr="003E7590">
        <w:rPr>
          <w:color w:val="auto"/>
          <w:sz w:val="24"/>
          <w:szCs w:val="24"/>
        </w:rPr>
        <w:t xml:space="preserve"> number is </w:t>
      </w:r>
      <w:r w:rsidR="008951B9" w:rsidRPr="003E7590">
        <w:rPr>
          <w:rStyle w:val="licenceno"/>
          <w:rFonts w:cs="Arial"/>
          <w:color w:val="auto"/>
          <w:sz w:val="24"/>
          <w:szCs w:val="24"/>
        </w:rPr>
        <w:t>EPR/BP3797SZ/V008</w:t>
      </w:r>
    </w:p>
    <w:p w14:paraId="0648566F" w14:textId="77777777" w:rsidR="008951B9" w:rsidRPr="003E7590" w:rsidRDefault="008951B9" w:rsidP="008951B9">
      <w:pPr>
        <w:pStyle w:val="Data"/>
        <w:ind w:right="1701"/>
        <w:rPr>
          <w:rFonts w:cs="Arial"/>
          <w:color w:val="auto"/>
          <w:sz w:val="24"/>
          <w:szCs w:val="24"/>
        </w:rPr>
      </w:pPr>
    </w:p>
    <w:bookmarkEnd w:id="0"/>
    <w:bookmarkEnd w:id="1"/>
    <w:p w14:paraId="38DDE790" w14:textId="77777777" w:rsidR="00D04424" w:rsidRPr="003E7590" w:rsidRDefault="00D04424" w:rsidP="0067478B">
      <w:pPr>
        <w:spacing w:after="120"/>
        <w:rPr>
          <w:rFonts w:ascii="Arial" w:hAnsi="Arial"/>
          <w:szCs w:val="24"/>
        </w:rPr>
      </w:pPr>
      <w:r w:rsidRPr="003E7590">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3E7590">
        <w:rPr>
          <w:rFonts w:ascii="Arial" w:hAnsi="Arial"/>
          <w:szCs w:val="24"/>
        </w:rPr>
        <w:t>al</w:t>
      </w:r>
      <w:r w:rsidRPr="003E7590">
        <w:rPr>
          <w:rFonts w:ascii="Arial" w:hAnsi="Arial"/>
          <w:szCs w:val="24"/>
        </w:rPr>
        <w:t xml:space="preserve"> protection is provided.</w:t>
      </w:r>
    </w:p>
    <w:p w14:paraId="38DDE791" w14:textId="77777777" w:rsidR="00D04424" w:rsidRPr="003E7590" w:rsidRDefault="00D04424" w:rsidP="00D04424">
      <w:pPr>
        <w:rPr>
          <w:rFonts w:ascii="Arial" w:hAnsi="Arial" w:cs="Arial"/>
          <w:b/>
          <w:szCs w:val="24"/>
        </w:rPr>
      </w:pPr>
    </w:p>
    <w:p w14:paraId="38DDE792" w14:textId="77777777" w:rsidR="00D04424" w:rsidRPr="003E7590" w:rsidRDefault="00D04424" w:rsidP="00D04424">
      <w:pPr>
        <w:rPr>
          <w:rFonts w:ascii="Arial" w:hAnsi="Arial" w:cs="Arial"/>
          <w:b/>
          <w:sz w:val="28"/>
          <w:szCs w:val="28"/>
        </w:rPr>
      </w:pPr>
      <w:r w:rsidRPr="003E7590">
        <w:rPr>
          <w:rFonts w:ascii="Arial" w:hAnsi="Arial" w:cs="Arial"/>
          <w:b/>
          <w:sz w:val="28"/>
          <w:szCs w:val="28"/>
        </w:rPr>
        <w:t>Purpose of this document</w:t>
      </w:r>
    </w:p>
    <w:p w14:paraId="38DDE793" w14:textId="77777777" w:rsidR="00D04424" w:rsidRPr="003E7590" w:rsidRDefault="00D04424" w:rsidP="00D04424">
      <w:pPr>
        <w:rPr>
          <w:rFonts w:ascii="Arial" w:hAnsi="Arial"/>
          <w:b/>
          <w:sz w:val="20"/>
        </w:rPr>
      </w:pPr>
    </w:p>
    <w:p w14:paraId="38DDE794" w14:textId="77777777" w:rsidR="00D04424" w:rsidRPr="003E7590" w:rsidRDefault="00D04424" w:rsidP="0077458B">
      <w:pPr>
        <w:spacing w:after="60"/>
        <w:rPr>
          <w:rFonts w:ascii="Arial" w:hAnsi="Arial"/>
        </w:rPr>
      </w:pPr>
      <w:r w:rsidRPr="003E7590">
        <w:rPr>
          <w:rFonts w:ascii="Arial" w:hAnsi="Arial"/>
        </w:rPr>
        <w:t>This decision document:</w:t>
      </w:r>
    </w:p>
    <w:p w14:paraId="38DDE795" w14:textId="77777777" w:rsidR="00D04424" w:rsidRPr="003E7590" w:rsidRDefault="00D04424" w:rsidP="00B756D3">
      <w:pPr>
        <w:numPr>
          <w:ilvl w:val="0"/>
          <w:numId w:val="20"/>
        </w:numPr>
        <w:tabs>
          <w:tab w:val="clear" w:pos="1440"/>
          <w:tab w:val="num" w:pos="1134"/>
        </w:tabs>
        <w:spacing w:after="60"/>
        <w:ind w:left="1134" w:hanging="567"/>
        <w:rPr>
          <w:rFonts w:ascii="Arial" w:hAnsi="Arial"/>
        </w:rPr>
      </w:pPr>
      <w:r w:rsidRPr="003E7590">
        <w:rPr>
          <w:rFonts w:ascii="Arial" w:hAnsi="Arial"/>
        </w:rPr>
        <w:t>explains how the application has been determined</w:t>
      </w:r>
    </w:p>
    <w:p w14:paraId="38DDE796" w14:textId="77777777" w:rsidR="00D04424" w:rsidRPr="003E7590" w:rsidRDefault="00D04424" w:rsidP="00B756D3">
      <w:pPr>
        <w:numPr>
          <w:ilvl w:val="0"/>
          <w:numId w:val="20"/>
        </w:numPr>
        <w:tabs>
          <w:tab w:val="clear" w:pos="1440"/>
          <w:tab w:val="num" w:pos="1134"/>
        </w:tabs>
        <w:spacing w:after="60"/>
        <w:ind w:left="1134" w:hanging="567"/>
        <w:rPr>
          <w:rFonts w:ascii="Arial" w:hAnsi="Arial"/>
        </w:rPr>
      </w:pPr>
      <w:r w:rsidRPr="003E7590">
        <w:rPr>
          <w:rFonts w:ascii="Arial" w:hAnsi="Arial"/>
        </w:rPr>
        <w:t>provides a record</w:t>
      </w:r>
      <w:r w:rsidR="00862631" w:rsidRPr="003E7590">
        <w:rPr>
          <w:rFonts w:ascii="Arial" w:hAnsi="Arial"/>
        </w:rPr>
        <w:t xml:space="preserve"> of the decision-making process</w:t>
      </w:r>
    </w:p>
    <w:p w14:paraId="38DDE797" w14:textId="77777777" w:rsidR="00D04424" w:rsidRPr="003E7590" w:rsidRDefault="00D04424" w:rsidP="00B756D3">
      <w:pPr>
        <w:numPr>
          <w:ilvl w:val="0"/>
          <w:numId w:val="20"/>
        </w:numPr>
        <w:tabs>
          <w:tab w:val="clear" w:pos="1440"/>
          <w:tab w:val="num" w:pos="1134"/>
        </w:tabs>
        <w:spacing w:after="60"/>
        <w:ind w:left="1134" w:hanging="567"/>
        <w:rPr>
          <w:rFonts w:ascii="Arial" w:hAnsi="Arial"/>
        </w:rPr>
      </w:pPr>
      <w:r w:rsidRPr="003E7590">
        <w:rPr>
          <w:rFonts w:ascii="Arial" w:hAnsi="Arial"/>
        </w:rPr>
        <w:t>shows how all relevant factor</w:t>
      </w:r>
      <w:r w:rsidR="00862631" w:rsidRPr="003E7590">
        <w:rPr>
          <w:rFonts w:ascii="Arial" w:hAnsi="Arial"/>
        </w:rPr>
        <w:t>s have been taken into account</w:t>
      </w:r>
    </w:p>
    <w:p w14:paraId="38DDE798" w14:textId="77777777" w:rsidR="00D04424" w:rsidRPr="003E7590" w:rsidRDefault="00D04424" w:rsidP="00544C49">
      <w:pPr>
        <w:numPr>
          <w:ilvl w:val="0"/>
          <w:numId w:val="20"/>
        </w:numPr>
        <w:tabs>
          <w:tab w:val="clear" w:pos="1440"/>
          <w:tab w:val="num" w:pos="1134"/>
        </w:tabs>
        <w:spacing w:after="60"/>
        <w:ind w:left="1134" w:hanging="567"/>
        <w:rPr>
          <w:rFonts w:ascii="Arial" w:hAnsi="Arial"/>
        </w:rPr>
      </w:pPr>
      <w:r w:rsidRPr="003E7590">
        <w:rPr>
          <w:rFonts w:ascii="Arial" w:hAnsi="Arial"/>
        </w:rPr>
        <w:t>justifies the specific conditions in the permit</w:t>
      </w:r>
      <w:r w:rsidR="00BF379C" w:rsidRPr="003E7590">
        <w:rPr>
          <w:rFonts w:ascii="Arial" w:hAnsi="Arial"/>
        </w:rPr>
        <w:t xml:space="preserve"> other than those in our</w:t>
      </w:r>
      <w:r w:rsidR="00F75702" w:rsidRPr="003E7590">
        <w:rPr>
          <w:rFonts w:ascii="Arial" w:hAnsi="Arial"/>
        </w:rPr>
        <w:t xml:space="preserve"> ge</w:t>
      </w:r>
      <w:r w:rsidR="00BF379C" w:rsidRPr="003E7590">
        <w:rPr>
          <w:rFonts w:ascii="Arial" w:hAnsi="Arial"/>
        </w:rPr>
        <w:t>neric permit template</w:t>
      </w:r>
      <w:r w:rsidRPr="003E7590">
        <w:rPr>
          <w:rFonts w:ascii="Arial" w:hAnsi="Arial"/>
        </w:rPr>
        <w:t>.</w:t>
      </w:r>
    </w:p>
    <w:p w14:paraId="38DDE799" w14:textId="77777777" w:rsidR="00D04424" w:rsidRPr="003E7590" w:rsidRDefault="00D04424" w:rsidP="00D04424">
      <w:pPr>
        <w:rPr>
          <w:rFonts w:ascii="Arial" w:hAnsi="Arial"/>
        </w:rPr>
      </w:pPr>
      <w:r w:rsidRPr="003E7590">
        <w:rPr>
          <w:rFonts w:ascii="Arial" w:hAnsi="Arial"/>
        </w:rPr>
        <w:t>Unless the decision document specifies otherwise we have accepted the applicant’s proposals.</w:t>
      </w:r>
    </w:p>
    <w:p w14:paraId="38DDE79A" w14:textId="77777777" w:rsidR="00D04424" w:rsidRPr="003E7590" w:rsidRDefault="00D04424" w:rsidP="00D04424">
      <w:pPr>
        <w:rPr>
          <w:rFonts w:ascii="Arial" w:hAnsi="Arial"/>
          <w:szCs w:val="24"/>
        </w:rPr>
      </w:pPr>
    </w:p>
    <w:p w14:paraId="38DDE79B" w14:textId="77777777" w:rsidR="00D04424" w:rsidRPr="003E7590" w:rsidRDefault="00D04424" w:rsidP="00D04424">
      <w:pPr>
        <w:rPr>
          <w:rFonts w:ascii="Arial" w:hAnsi="Arial"/>
          <w:b/>
          <w:szCs w:val="24"/>
        </w:rPr>
      </w:pPr>
    </w:p>
    <w:p w14:paraId="38DDE79C" w14:textId="77777777" w:rsidR="00D04424" w:rsidRPr="003E7590" w:rsidRDefault="00D04424" w:rsidP="00D04424">
      <w:pPr>
        <w:rPr>
          <w:rFonts w:ascii="Arial" w:hAnsi="Arial"/>
          <w:b/>
          <w:caps/>
          <w:sz w:val="28"/>
          <w:szCs w:val="28"/>
        </w:rPr>
      </w:pPr>
      <w:r w:rsidRPr="003E7590">
        <w:rPr>
          <w:rFonts w:ascii="Arial" w:hAnsi="Arial"/>
          <w:b/>
          <w:sz w:val="28"/>
          <w:szCs w:val="28"/>
        </w:rPr>
        <w:t>Structure of this document</w:t>
      </w:r>
    </w:p>
    <w:p w14:paraId="38DDE79D" w14:textId="77777777" w:rsidR="00D04424" w:rsidRPr="003E7590" w:rsidRDefault="00D04424" w:rsidP="00D04424">
      <w:pPr>
        <w:pStyle w:val="Heading8"/>
        <w:rPr>
          <w:caps w:val="0"/>
          <w:sz w:val="20"/>
        </w:rPr>
      </w:pPr>
    </w:p>
    <w:p w14:paraId="38DDE79F" w14:textId="77777777" w:rsidR="0067478B" w:rsidRPr="003E7590" w:rsidRDefault="0067478B" w:rsidP="00B756D3">
      <w:pPr>
        <w:numPr>
          <w:ilvl w:val="0"/>
          <w:numId w:val="18"/>
        </w:numPr>
        <w:tabs>
          <w:tab w:val="clear" w:pos="1440"/>
          <w:tab w:val="num" w:pos="1134"/>
        </w:tabs>
        <w:spacing w:after="60"/>
        <w:ind w:left="1134" w:hanging="567"/>
        <w:rPr>
          <w:rFonts w:ascii="Arial" w:hAnsi="Arial"/>
        </w:rPr>
      </w:pPr>
      <w:r w:rsidRPr="003E7590">
        <w:rPr>
          <w:rFonts w:ascii="Arial" w:hAnsi="Arial"/>
          <w:szCs w:val="24"/>
        </w:rPr>
        <w:t>Annex 1 the decision checklist</w:t>
      </w:r>
    </w:p>
    <w:p w14:paraId="38DDE7AE" w14:textId="77777777" w:rsidR="009864F9" w:rsidRPr="003E7590" w:rsidRDefault="00C44B7E" w:rsidP="005B6A95">
      <w:pPr>
        <w:pStyle w:val="Heading1"/>
        <w:rPr>
          <w:bCs/>
          <w:color w:val="auto"/>
          <w:sz w:val="24"/>
        </w:rPr>
      </w:pPr>
      <w:r w:rsidRPr="003E7590">
        <w:rPr>
          <w:color w:val="auto"/>
        </w:rPr>
        <w:br w:type="page"/>
      </w:r>
      <w:r w:rsidR="00591E64" w:rsidRPr="003E7590">
        <w:rPr>
          <w:bCs/>
          <w:color w:val="auto"/>
          <w:sz w:val="24"/>
        </w:rPr>
        <w:lastRenderedPageBreak/>
        <w:t xml:space="preserve">Annex </w:t>
      </w:r>
      <w:r w:rsidR="00F37C15" w:rsidRPr="003E7590">
        <w:rPr>
          <w:bCs/>
          <w:color w:val="auto"/>
          <w:sz w:val="24"/>
        </w:rPr>
        <w:t>1:</w:t>
      </w:r>
      <w:r w:rsidR="00591E64" w:rsidRPr="003E7590">
        <w:rPr>
          <w:bCs/>
          <w:color w:val="auto"/>
          <w:sz w:val="24"/>
        </w:rPr>
        <w:t xml:space="preserve"> decision checklist </w:t>
      </w:r>
    </w:p>
    <w:p w14:paraId="38DDE7AF" w14:textId="77777777" w:rsidR="00412510" w:rsidRPr="003E7590" w:rsidRDefault="00412510" w:rsidP="00412510">
      <w:pPr>
        <w:rPr>
          <w:rFonts w:ascii="Arial" w:hAnsi="Arial"/>
          <w:szCs w:val="24"/>
        </w:rPr>
      </w:pPr>
      <w:r w:rsidRPr="003E7590">
        <w:rPr>
          <w:rFonts w:ascii="Arial" w:hAnsi="Arial" w:cs="Arial"/>
          <w:szCs w:val="24"/>
        </w:rPr>
        <w:t xml:space="preserve">This </w:t>
      </w:r>
      <w:r w:rsidR="0048448D" w:rsidRPr="003E7590">
        <w:rPr>
          <w:rFonts w:ascii="Arial" w:hAnsi="Arial" w:cs="Arial"/>
          <w:szCs w:val="24"/>
        </w:rPr>
        <w:t xml:space="preserve">document </w:t>
      </w:r>
      <w:r w:rsidRPr="003E7590">
        <w:rPr>
          <w:rFonts w:ascii="Arial" w:hAnsi="Arial" w:cs="Arial"/>
          <w:szCs w:val="24"/>
        </w:rPr>
        <w:t>should be read in conjunction with the Duly Making checklist</w:t>
      </w:r>
      <w:r w:rsidR="00857E69" w:rsidRPr="003E7590">
        <w:rPr>
          <w:rFonts w:ascii="Arial" w:hAnsi="Arial" w:cs="Arial"/>
          <w:szCs w:val="24"/>
        </w:rPr>
        <w:t>, the application and supporting information and permit/ notice.</w:t>
      </w:r>
    </w:p>
    <w:p w14:paraId="38DDE7B5" w14:textId="4D536D33" w:rsidR="00607AB7" w:rsidRPr="003E7590" w:rsidRDefault="00607AB7" w:rsidP="00607AB7">
      <w:pPr>
        <w:rPr>
          <w:rFonts w:ascii="Arial" w:hAnsi="Arial"/>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3E7590" w:rsidRPr="003E7590" w14:paraId="38DDE7B9" w14:textId="77777777" w:rsidTr="00880F75">
        <w:trPr>
          <w:cantSplit/>
          <w:tblHeader/>
        </w:trPr>
        <w:tc>
          <w:tcPr>
            <w:tcW w:w="1980" w:type="dxa"/>
            <w:gridSpan w:val="2"/>
            <w:vMerge w:val="restart"/>
            <w:shd w:val="clear" w:color="auto" w:fill="00B050"/>
          </w:tcPr>
          <w:p w14:paraId="38DDE7B6" w14:textId="77777777" w:rsidR="00792CEE" w:rsidRPr="003E7590" w:rsidRDefault="004B2176" w:rsidP="00792CEE">
            <w:pPr>
              <w:pStyle w:val="Heading3"/>
              <w:rPr>
                <w:rFonts w:ascii="Arial" w:hAnsi="Arial" w:cs="Arial"/>
                <w:szCs w:val="24"/>
              </w:rPr>
            </w:pPr>
            <w:r w:rsidRPr="003E7590">
              <w:rPr>
                <w:rFonts w:ascii="Arial" w:hAnsi="Arial" w:cs="Arial"/>
                <w:szCs w:val="24"/>
              </w:rPr>
              <w:t>Aspect c</w:t>
            </w:r>
            <w:r w:rsidR="00F42026" w:rsidRPr="003E7590">
              <w:rPr>
                <w:rFonts w:ascii="Arial" w:hAnsi="Arial" w:cs="Arial"/>
                <w:szCs w:val="24"/>
              </w:rPr>
              <w:t>onsider</w:t>
            </w:r>
            <w:r w:rsidRPr="003E7590">
              <w:rPr>
                <w:rFonts w:ascii="Arial" w:hAnsi="Arial" w:cs="Arial"/>
                <w:szCs w:val="24"/>
              </w:rPr>
              <w:t>ed</w:t>
            </w:r>
          </w:p>
        </w:tc>
        <w:tc>
          <w:tcPr>
            <w:tcW w:w="6242" w:type="dxa"/>
            <w:vMerge w:val="restart"/>
            <w:shd w:val="clear" w:color="auto" w:fill="00B050"/>
          </w:tcPr>
          <w:p w14:paraId="38DDE7B7" w14:textId="77777777" w:rsidR="00792CEE" w:rsidRPr="003E7590" w:rsidRDefault="00792CEE" w:rsidP="00792CEE">
            <w:pPr>
              <w:pStyle w:val="Heading3"/>
              <w:rPr>
                <w:rFonts w:ascii="Arial" w:hAnsi="Arial" w:cs="Arial"/>
                <w:szCs w:val="24"/>
              </w:rPr>
            </w:pPr>
            <w:r w:rsidRPr="003E7590">
              <w:rPr>
                <w:rFonts w:ascii="Arial" w:hAnsi="Arial" w:cs="Arial"/>
                <w:szCs w:val="24"/>
              </w:rPr>
              <w:t>Justification / Detail</w:t>
            </w:r>
          </w:p>
        </w:tc>
        <w:tc>
          <w:tcPr>
            <w:tcW w:w="1135" w:type="dxa"/>
            <w:gridSpan w:val="2"/>
            <w:shd w:val="clear" w:color="auto" w:fill="00B050"/>
          </w:tcPr>
          <w:p w14:paraId="38DDE7B8" w14:textId="77777777" w:rsidR="00792CEE" w:rsidRPr="003E7590" w:rsidRDefault="00F42026" w:rsidP="00F42026">
            <w:pPr>
              <w:jc w:val="center"/>
              <w:rPr>
                <w:rFonts w:ascii="Arial" w:hAnsi="Arial" w:cs="Arial"/>
                <w:b/>
                <w:szCs w:val="24"/>
              </w:rPr>
            </w:pPr>
            <w:r w:rsidRPr="003E7590">
              <w:rPr>
                <w:rFonts w:ascii="Arial" w:hAnsi="Arial" w:cs="Arial"/>
                <w:b/>
                <w:szCs w:val="24"/>
              </w:rPr>
              <w:t>C</w:t>
            </w:r>
            <w:r w:rsidR="00792CEE" w:rsidRPr="003E7590">
              <w:rPr>
                <w:rFonts w:ascii="Arial" w:hAnsi="Arial" w:cs="Arial"/>
                <w:b/>
                <w:szCs w:val="24"/>
              </w:rPr>
              <w:t>riteria met</w:t>
            </w:r>
          </w:p>
        </w:tc>
      </w:tr>
      <w:tr w:rsidR="003E7590" w:rsidRPr="003E7590"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3E7590"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3E7590"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3E7590" w:rsidRDefault="00F42026" w:rsidP="002A2BB3">
            <w:pPr>
              <w:jc w:val="center"/>
              <w:rPr>
                <w:rFonts w:ascii="Arial" w:hAnsi="Arial" w:cs="Arial"/>
                <w:b/>
                <w:szCs w:val="24"/>
              </w:rPr>
            </w:pPr>
            <w:r w:rsidRPr="003E7590">
              <w:rPr>
                <w:rFonts w:ascii="Arial" w:hAnsi="Arial" w:cs="Arial"/>
                <w:b/>
                <w:szCs w:val="24"/>
              </w:rPr>
              <w:t>Yes</w:t>
            </w:r>
          </w:p>
        </w:tc>
      </w:tr>
      <w:tr w:rsidR="003E7590" w:rsidRPr="003E7590" w14:paraId="38DDE7DF" w14:textId="77777777" w:rsidTr="006B5D0B">
        <w:tc>
          <w:tcPr>
            <w:tcW w:w="9357" w:type="dxa"/>
            <w:gridSpan w:val="5"/>
            <w:shd w:val="clear" w:color="auto" w:fill="00B050"/>
          </w:tcPr>
          <w:p w14:paraId="38DDE7DE" w14:textId="680801ED" w:rsidR="00CA1AE6" w:rsidRPr="003E7590" w:rsidRDefault="00CA1AE6" w:rsidP="00CA1AE6">
            <w:pPr>
              <w:spacing w:before="60"/>
              <w:rPr>
                <w:rFonts w:ascii="Arial" w:hAnsi="Arial" w:cs="Arial"/>
                <w:b/>
                <w:szCs w:val="24"/>
              </w:rPr>
            </w:pPr>
            <w:r w:rsidRPr="003E7590">
              <w:rPr>
                <w:rFonts w:ascii="Arial" w:hAnsi="Arial" w:cs="Arial"/>
                <w:b/>
                <w:szCs w:val="24"/>
              </w:rPr>
              <w:t>European Directives</w:t>
            </w:r>
          </w:p>
        </w:tc>
      </w:tr>
      <w:tr w:rsidR="003E7590" w:rsidRPr="003E7590" w14:paraId="38DDE7E4" w14:textId="77777777" w:rsidTr="00880F75">
        <w:tc>
          <w:tcPr>
            <w:tcW w:w="1980" w:type="dxa"/>
            <w:gridSpan w:val="2"/>
            <w:tcBorders>
              <w:bottom w:val="single" w:sz="4" w:space="0" w:color="auto"/>
            </w:tcBorders>
          </w:tcPr>
          <w:p w14:paraId="38DDE7E0" w14:textId="163ED9A9" w:rsidR="00CA1AE6" w:rsidRPr="003E7590" w:rsidRDefault="00CA1AE6" w:rsidP="00CA1AE6">
            <w:pPr>
              <w:spacing w:before="60"/>
              <w:rPr>
                <w:rFonts w:ascii="Arial" w:hAnsi="Arial" w:cs="Arial"/>
                <w:szCs w:val="24"/>
              </w:rPr>
            </w:pPr>
            <w:r w:rsidRPr="003E7590">
              <w:rPr>
                <w:rFonts w:ascii="Arial" w:hAnsi="Arial" w:cs="Arial"/>
                <w:szCs w:val="24"/>
              </w:rPr>
              <w:t xml:space="preserve">Applicable directives </w:t>
            </w:r>
          </w:p>
        </w:tc>
        <w:tc>
          <w:tcPr>
            <w:tcW w:w="6242" w:type="dxa"/>
            <w:tcBorders>
              <w:bottom w:val="single" w:sz="4" w:space="0" w:color="auto"/>
            </w:tcBorders>
          </w:tcPr>
          <w:p w14:paraId="61D8A411" w14:textId="77777777" w:rsidR="00CA1AE6" w:rsidRPr="003E7590" w:rsidRDefault="00CA1AE6" w:rsidP="00CA1AE6">
            <w:pPr>
              <w:spacing w:before="60"/>
              <w:rPr>
                <w:rFonts w:ascii="Arial" w:hAnsi="Arial" w:cs="Arial"/>
                <w:szCs w:val="24"/>
              </w:rPr>
            </w:pPr>
            <w:r w:rsidRPr="003E7590">
              <w:rPr>
                <w:rFonts w:ascii="Arial" w:hAnsi="Arial" w:cs="Arial"/>
                <w:szCs w:val="24"/>
              </w:rPr>
              <w:t>All applicable European directives have been considered in the determination of the application.</w:t>
            </w:r>
          </w:p>
          <w:p w14:paraId="38DDE7E2" w14:textId="525A00AC" w:rsidR="00CA1AE6" w:rsidRPr="003E7590" w:rsidRDefault="00CA1AE6" w:rsidP="00CA1AE6">
            <w:pPr>
              <w:spacing w:before="60"/>
              <w:rPr>
                <w:rFonts w:ascii="Arial" w:hAnsi="Arial" w:cs="Arial"/>
                <w:szCs w:val="24"/>
              </w:rPr>
            </w:pPr>
          </w:p>
        </w:tc>
        <w:tc>
          <w:tcPr>
            <w:tcW w:w="1135" w:type="dxa"/>
            <w:gridSpan w:val="2"/>
            <w:tcBorders>
              <w:bottom w:val="single" w:sz="4" w:space="0" w:color="auto"/>
            </w:tcBorders>
          </w:tcPr>
          <w:p w14:paraId="38DDE7E3" w14:textId="62EE1A7B" w:rsidR="00CA1AE6" w:rsidRPr="003E7590" w:rsidRDefault="00CA1AE6" w:rsidP="00CA1AE6">
            <w:pPr>
              <w:rPr>
                <w:rFonts w:ascii="Arial" w:hAnsi="Arial" w:cs="Arial"/>
                <w:szCs w:val="24"/>
              </w:rPr>
            </w:pPr>
            <w:r w:rsidRPr="003E7590">
              <w:rPr>
                <w:rFonts w:ascii="Wingdings" w:hAnsi="Wingdings"/>
              </w:rPr>
              <w:t></w:t>
            </w:r>
          </w:p>
        </w:tc>
      </w:tr>
      <w:tr w:rsidR="003E7590" w:rsidRPr="003E7590"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Pr="003E7590" w:rsidRDefault="006B5D0B">
            <w:pPr>
              <w:rPr>
                <w:rFonts w:ascii="Arial" w:hAnsi="Arial" w:cs="Arial"/>
                <w:b/>
                <w:bCs/>
                <w:szCs w:val="24"/>
              </w:rPr>
            </w:pPr>
            <w:r w:rsidRPr="003E7590">
              <w:rPr>
                <w:rFonts w:ascii="Arial" w:hAnsi="Arial" w:cs="Arial"/>
                <w:b/>
                <w:bCs/>
              </w:rPr>
              <w:t>Sustainable Management of Natural Resources (SMNR)</w:t>
            </w:r>
          </w:p>
        </w:tc>
      </w:tr>
      <w:tr w:rsidR="003E7590" w:rsidRPr="003E7590" w14:paraId="2E2F0EE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Pr="003E7590" w:rsidRDefault="006B5D0B">
            <w:pPr>
              <w:rPr>
                <w:rFonts w:ascii="Arial" w:hAnsi="Arial" w:cs="Arial"/>
                <w:sz w:val="22"/>
                <w:szCs w:val="22"/>
                <w:lang w:eastAsia="en-US"/>
              </w:rPr>
            </w:pPr>
            <w:r w:rsidRPr="003E7590">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FCC79E7" w:rsidR="006B5D0B" w:rsidRPr="003E7590" w:rsidRDefault="006B5D0B">
            <w:pPr>
              <w:pStyle w:val="NormalWeb"/>
              <w:rPr>
                <w:rFonts w:ascii="Arial" w:hAnsi="Arial" w:cs="Arial"/>
              </w:rPr>
            </w:pPr>
            <w:r w:rsidRPr="003E7590">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sidRPr="003E7590">
              <w:rPr>
                <w:rFonts w:ascii="Arial" w:hAnsi="Arial" w:cs="Arial"/>
              </w:rPr>
              <w:t>.</w:t>
            </w:r>
            <w:r w:rsidRPr="003E7590">
              <w:rPr>
                <w:rFonts w:ascii="Arial" w:hAnsi="Arial" w:cs="Arial"/>
              </w:rPr>
              <w:t>”</w:t>
            </w:r>
          </w:p>
          <w:p w14:paraId="0B460773" w14:textId="77777777" w:rsidR="006B5D0B" w:rsidRPr="003E7590" w:rsidRDefault="006B5D0B" w:rsidP="0094334C">
            <w:pPr>
              <w:pStyle w:val="NormalWeb"/>
              <w:rPr>
                <w:rFonts w:ascii="Arial" w:hAnsi="Arial" w:cs="Arial"/>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Pr="003E7590" w:rsidRDefault="006B5D0B">
            <w:pPr>
              <w:rPr>
                <w:rFonts w:ascii="Arial" w:hAnsi="Arial" w:cs="Arial"/>
              </w:rPr>
            </w:pPr>
            <w:r w:rsidRPr="003E7590">
              <w:rPr>
                <w:rFonts w:ascii="Wingdings" w:hAnsi="Wingdings"/>
              </w:rPr>
              <w:t></w:t>
            </w:r>
          </w:p>
        </w:tc>
      </w:tr>
      <w:tr w:rsidR="003E7590" w:rsidRPr="003E7590" w14:paraId="38DDE80B" w14:textId="77777777" w:rsidTr="006B5D0B">
        <w:tc>
          <w:tcPr>
            <w:tcW w:w="9357" w:type="dxa"/>
            <w:gridSpan w:val="5"/>
            <w:shd w:val="clear" w:color="auto" w:fill="00B050"/>
          </w:tcPr>
          <w:p w14:paraId="38DDE80A" w14:textId="77777777" w:rsidR="00792CEE" w:rsidRPr="003E7590" w:rsidRDefault="00792CEE" w:rsidP="007C0DCA">
            <w:pPr>
              <w:spacing w:before="60"/>
              <w:rPr>
                <w:rFonts w:ascii="Arial" w:hAnsi="Arial" w:cs="Arial"/>
                <w:b/>
                <w:szCs w:val="24"/>
              </w:rPr>
            </w:pPr>
            <w:r w:rsidRPr="003E7590">
              <w:rPr>
                <w:rFonts w:ascii="Arial" w:hAnsi="Arial" w:cs="Arial"/>
                <w:b/>
                <w:szCs w:val="24"/>
              </w:rPr>
              <w:t>The site</w:t>
            </w:r>
          </w:p>
        </w:tc>
      </w:tr>
      <w:tr w:rsidR="003E7590" w:rsidRPr="003E7590" w14:paraId="38DDE813" w14:textId="77777777" w:rsidTr="00880F75">
        <w:tc>
          <w:tcPr>
            <w:tcW w:w="1980" w:type="dxa"/>
            <w:gridSpan w:val="2"/>
          </w:tcPr>
          <w:p w14:paraId="38DDE80C" w14:textId="77777777" w:rsidR="00F42026" w:rsidRPr="003E7590" w:rsidRDefault="00F42026" w:rsidP="007C0DCA">
            <w:pPr>
              <w:spacing w:before="60"/>
              <w:rPr>
                <w:rFonts w:ascii="Arial" w:hAnsi="Arial" w:cs="Arial"/>
                <w:szCs w:val="24"/>
              </w:rPr>
            </w:pPr>
            <w:r w:rsidRPr="003E7590">
              <w:rPr>
                <w:rFonts w:ascii="Arial" w:hAnsi="Arial" w:cs="Arial"/>
                <w:szCs w:val="24"/>
              </w:rPr>
              <w:t xml:space="preserve">Extent of the site of the facility </w:t>
            </w:r>
          </w:p>
        </w:tc>
        <w:tc>
          <w:tcPr>
            <w:tcW w:w="6242" w:type="dxa"/>
          </w:tcPr>
          <w:p w14:paraId="38DDE80D" w14:textId="36FFAE76" w:rsidR="00F42026" w:rsidRPr="003E7590" w:rsidRDefault="00F42026" w:rsidP="007C0DCA">
            <w:pPr>
              <w:spacing w:before="60"/>
              <w:rPr>
                <w:rFonts w:ascii="Arial" w:hAnsi="Arial" w:cs="Arial"/>
                <w:szCs w:val="24"/>
              </w:rPr>
            </w:pPr>
            <w:r w:rsidRPr="003E7590">
              <w:rPr>
                <w:rFonts w:ascii="Arial" w:hAnsi="Arial" w:cs="Arial"/>
                <w:szCs w:val="24"/>
              </w:rPr>
              <w:t>The operator has provided a plan which we consider is satisfactory, showing the extent of the site of the facility</w:t>
            </w:r>
            <w:r w:rsidR="0094334C" w:rsidRPr="003E7590">
              <w:rPr>
                <w:rFonts w:ascii="Arial" w:hAnsi="Arial" w:cs="Arial"/>
                <w:szCs w:val="24"/>
              </w:rPr>
              <w:t>.</w:t>
            </w:r>
            <w:r w:rsidRPr="003E7590">
              <w:rPr>
                <w:rFonts w:ascii="Arial" w:hAnsi="Arial" w:cs="Arial"/>
                <w:szCs w:val="24"/>
              </w:rPr>
              <w:t xml:space="preserve"> </w:t>
            </w:r>
          </w:p>
          <w:p w14:paraId="38DDE80E" w14:textId="77777777" w:rsidR="00F42026" w:rsidRPr="003E7590" w:rsidRDefault="00F42026" w:rsidP="007C0DCA">
            <w:pPr>
              <w:spacing w:before="60"/>
              <w:rPr>
                <w:rFonts w:ascii="Arial" w:hAnsi="Arial" w:cs="Arial"/>
                <w:szCs w:val="24"/>
              </w:rPr>
            </w:pPr>
          </w:p>
          <w:p w14:paraId="38DDE80F" w14:textId="77777777" w:rsidR="00F42026" w:rsidRPr="003E7590" w:rsidRDefault="00F42026" w:rsidP="007C0DCA">
            <w:pPr>
              <w:spacing w:before="60"/>
              <w:rPr>
                <w:rFonts w:ascii="Arial" w:hAnsi="Arial" w:cs="Arial"/>
                <w:szCs w:val="24"/>
              </w:rPr>
            </w:pPr>
            <w:r w:rsidRPr="003E7590">
              <w:rPr>
                <w:rFonts w:ascii="Arial" w:hAnsi="Arial" w:cs="Arial"/>
                <w:szCs w:val="24"/>
              </w:rPr>
              <w:t>A plan is included in the permit and the operator is required to carry on the permitted activities within the site boundary.</w:t>
            </w:r>
          </w:p>
          <w:p w14:paraId="38DDE811" w14:textId="3F96EF18" w:rsidR="00A656E7" w:rsidRPr="003E7590" w:rsidRDefault="00A656E7" w:rsidP="0094334C">
            <w:pPr>
              <w:spacing w:before="60"/>
              <w:rPr>
                <w:rFonts w:ascii="Arial" w:hAnsi="Arial" w:cs="Arial"/>
                <w:szCs w:val="24"/>
              </w:rPr>
            </w:pPr>
          </w:p>
        </w:tc>
        <w:tc>
          <w:tcPr>
            <w:tcW w:w="1135" w:type="dxa"/>
            <w:gridSpan w:val="2"/>
          </w:tcPr>
          <w:p w14:paraId="38DDE812" w14:textId="77777777" w:rsidR="00F42026" w:rsidRPr="003E7590" w:rsidRDefault="00F42026" w:rsidP="00792CEE">
            <w:pPr>
              <w:rPr>
                <w:rFonts w:ascii="Arial" w:hAnsi="Arial" w:cs="Arial"/>
                <w:szCs w:val="24"/>
              </w:rPr>
            </w:pPr>
            <w:r w:rsidRPr="003E7590">
              <w:rPr>
                <w:rFonts w:ascii="Arial" w:hAnsi="Arial" w:cs="Arial"/>
                <w:szCs w:val="24"/>
              </w:rPr>
              <w:sym w:font="Wingdings" w:char="F0FC"/>
            </w:r>
          </w:p>
        </w:tc>
      </w:tr>
      <w:tr w:rsidR="003E7590" w:rsidRPr="003E7590" w14:paraId="38DDE821" w14:textId="77777777" w:rsidTr="00880F75">
        <w:tc>
          <w:tcPr>
            <w:tcW w:w="1980" w:type="dxa"/>
            <w:gridSpan w:val="2"/>
          </w:tcPr>
          <w:p w14:paraId="38DDE819" w14:textId="77777777" w:rsidR="00F42026" w:rsidRPr="003E7590" w:rsidRDefault="00F42026" w:rsidP="007C0DCA">
            <w:pPr>
              <w:spacing w:before="60"/>
              <w:rPr>
                <w:rFonts w:ascii="Arial" w:hAnsi="Arial" w:cs="Arial"/>
                <w:szCs w:val="24"/>
              </w:rPr>
            </w:pPr>
            <w:r w:rsidRPr="003E7590">
              <w:rPr>
                <w:rFonts w:ascii="Arial" w:hAnsi="Arial" w:cs="Arial"/>
                <w:szCs w:val="24"/>
              </w:rPr>
              <w:t>Site condition report</w:t>
            </w:r>
          </w:p>
          <w:p w14:paraId="38DDE81A" w14:textId="39045B37" w:rsidR="00F42026" w:rsidRPr="003E7590" w:rsidRDefault="00F42026" w:rsidP="007C0DCA">
            <w:pPr>
              <w:spacing w:before="60"/>
              <w:rPr>
                <w:rFonts w:ascii="Arial" w:hAnsi="Arial" w:cs="Arial"/>
                <w:szCs w:val="24"/>
              </w:rPr>
            </w:pPr>
          </w:p>
        </w:tc>
        <w:tc>
          <w:tcPr>
            <w:tcW w:w="6242" w:type="dxa"/>
          </w:tcPr>
          <w:p w14:paraId="38DDE81B" w14:textId="77777777" w:rsidR="00F42026" w:rsidRPr="003E7590" w:rsidRDefault="00F42026" w:rsidP="007C0DCA">
            <w:pPr>
              <w:spacing w:before="60"/>
              <w:rPr>
                <w:rFonts w:ascii="Arial" w:hAnsi="Arial" w:cs="Arial"/>
                <w:szCs w:val="24"/>
              </w:rPr>
            </w:pPr>
            <w:r w:rsidRPr="003E7590">
              <w:rPr>
                <w:rFonts w:ascii="Arial" w:hAnsi="Arial" w:cs="Arial"/>
                <w:szCs w:val="24"/>
              </w:rPr>
              <w:t>The operator has provided a description of the condition of the site.</w:t>
            </w:r>
          </w:p>
          <w:p w14:paraId="38DDE81C" w14:textId="77777777" w:rsidR="00F42026" w:rsidRPr="003E7590" w:rsidRDefault="00F42026" w:rsidP="007C0DCA">
            <w:pPr>
              <w:spacing w:before="60"/>
              <w:rPr>
                <w:rFonts w:ascii="Arial" w:hAnsi="Arial" w:cs="Arial"/>
                <w:szCs w:val="24"/>
              </w:rPr>
            </w:pPr>
          </w:p>
          <w:p w14:paraId="38DDE81D" w14:textId="55AA464E" w:rsidR="00F42026" w:rsidRPr="003E7590" w:rsidRDefault="00F42026" w:rsidP="007C0DCA">
            <w:pPr>
              <w:spacing w:before="60"/>
              <w:rPr>
                <w:rFonts w:ascii="Arial" w:hAnsi="Arial" w:cs="Arial"/>
                <w:szCs w:val="24"/>
              </w:rPr>
            </w:pPr>
            <w:r w:rsidRPr="003E7590">
              <w:rPr>
                <w:rFonts w:ascii="Arial" w:hAnsi="Arial" w:cs="Arial"/>
                <w:szCs w:val="24"/>
              </w:rPr>
              <w:t>We consider this description is not</w:t>
            </w:r>
            <w:r w:rsidR="00E40649" w:rsidRPr="003E7590">
              <w:rPr>
                <w:rFonts w:ascii="Arial" w:hAnsi="Arial" w:cs="Arial"/>
                <w:szCs w:val="24"/>
              </w:rPr>
              <w:t xml:space="preserve"> </w:t>
            </w:r>
            <w:r w:rsidRPr="003E7590">
              <w:rPr>
                <w:rFonts w:ascii="Arial" w:hAnsi="Arial" w:cs="Arial"/>
                <w:szCs w:val="24"/>
              </w:rPr>
              <w:t>satisfactory.  The decision was taken in accordance with our guidance on site condition reports – guidance and templates (H5).</w:t>
            </w:r>
          </w:p>
          <w:p w14:paraId="494BCE5B" w14:textId="77777777" w:rsidR="00A656E7" w:rsidRPr="003E7590" w:rsidRDefault="00A656E7" w:rsidP="00E40649">
            <w:pPr>
              <w:spacing w:before="60"/>
              <w:rPr>
                <w:rFonts w:ascii="Arial" w:hAnsi="Arial" w:cs="Arial"/>
                <w:szCs w:val="24"/>
              </w:rPr>
            </w:pPr>
          </w:p>
          <w:p w14:paraId="41C59DAF" w14:textId="4BF74EC3" w:rsidR="00FC069A" w:rsidRPr="003E7590" w:rsidRDefault="00FC069A" w:rsidP="00FC069A">
            <w:pPr>
              <w:rPr>
                <w:rFonts w:ascii="Arial" w:hAnsi="Arial" w:cs="Arial"/>
                <w:sz w:val="22"/>
              </w:rPr>
            </w:pPr>
            <w:r w:rsidRPr="003E7590">
              <w:rPr>
                <w:rFonts w:ascii="Arial" w:hAnsi="Arial" w:cs="Arial"/>
                <w:szCs w:val="24"/>
              </w:rPr>
              <w:t>The operator</w:t>
            </w:r>
            <w:r w:rsidR="00EF4B30" w:rsidRPr="003E7590">
              <w:rPr>
                <w:rFonts w:ascii="Arial" w:hAnsi="Arial" w:cs="Arial"/>
                <w:szCs w:val="24"/>
              </w:rPr>
              <w:t xml:space="preserve"> </w:t>
            </w:r>
            <w:r w:rsidRPr="003E7590">
              <w:rPr>
                <w:rFonts w:ascii="Arial" w:hAnsi="Arial" w:cs="Arial"/>
                <w:szCs w:val="24"/>
              </w:rPr>
              <w:t>decided</w:t>
            </w:r>
            <w:r w:rsidR="00CA1AE6" w:rsidRPr="003E7590">
              <w:rPr>
                <w:rFonts w:ascii="Arial" w:hAnsi="Arial" w:cs="Arial"/>
                <w:szCs w:val="24"/>
              </w:rPr>
              <w:t xml:space="preserve"> not</w:t>
            </w:r>
            <w:r w:rsidRPr="003E7590">
              <w:rPr>
                <w:rFonts w:ascii="Arial" w:hAnsi="Arial" w:cs="Arial"/>
                <w:szCs w:val="24"/>
              </w:rPr>
              <w:t xml:space="preserve"> to provi</w:t>
            </w:r>
            <w:r w:rsidR="00CA1AE6" w:rsidRPr="003E7590">
              <w:rPr>
                <w:rFonts w:ascii="Arial" w:hAnsi="Arial" w:cs="Arial"/>
                <w:szCs w:val="24"/>
              </w:rPr>
              <w:t>de the required</w:t>
            </w:r>
            <w:r w:rsidRPr="003E7590">
              <w:rPr>
                <w:rFonts w:ascii="Arial" w:hAnsi="Arial" w:cs="Arial"/>
                <w:szCs w:val="24"/>
              </w:rPr>
              <w:t xml:space="preserve"> baseline data. The operator is satisfied </w:t>
            </w:r>
            <w:r w:rsidRPr="003E7590">
              <w:rPr>
                <w:rFonts w:ascii="Arial" w:hAnsi="Arial" w:cs="Arial"/>
              </w:rPr>
              <w:t>proceeding the application without the submission of the Site Condition Report.</w:t>
            </w:r>
          </w:p>
          <w:p w14:paraId="38DDE81F" w14:textId="07A78C7F" w:rsidR="00E40649" w:rsidRPr="003E7590" w:rsidRDefault="00E40649" w:rsidP="00E40649">
            <w:pPr>
              <w:spacing w:before="60"/>
              <w:rPr>
                <w:rFonts w:ascii="Arial" w:hAnsi="Arial" w:cs="Arial"/>
                <w:szCs w:val="24"/>
              </w:rPr>
            </w:pPr>
          </w:p>
        </w:tc>
        <w:tc>
          <w:tcPr>
            <w:tcW w:w="1135" w:type="dxa"/>
            <w:gridSpan w:val="2"/>
          </w:tcPr>
          <w:p w14:paraId="38DDE820" w14:textId="77777777" w:rsidR="00F42026" w:rsidRPr="003E7590" w:rsidRDefault="00F42026" w:rsidP="00792CEE">
            <w:pPr>
              <w:rPr>
                <w:rFonts w:ascii="Arial" w:hAnsi="Arial" w:cs="Arial"/>
                <w:szCs w:val="24"/>
              </w:rPr>
            </w:pPr>
            <w:r w:rsidRPr="003E7590">
              <w:rPr>
                <w:rFonts w:ascii="Arial" w:hAnsi="Arial" w:cs="Arial"/>
                <w:szCs w:val="24"/>
              </w:rPr>
              <w:sym w:font="Wingdings" w:char="F0FC"/>
            </w:r>
          </w:p>
        </w:tc>
      </w:tr>
      <w:tr w:rsidR="003E7590" w:rsidRPr="003E7590" w14:paraId="38DDE83F" w14:textId="77777777" w:rsidTr="00880F75">
        <w:tc>
          <w:tcPr>
            <w:tcW w:w="1980" w:type="dxa"/>
            <w:gridSpan w:val="2"/>
          </w:tcPr>
          <w:p w14:paraId="38DDE831" w14:textId="77777777" w:rsidR="00F42026" w:rsidRPr="003E7590" w:rsidRDefault="00F42026" w:rsidP="007C0DCA">
            <w:pPr>
              <w:spacing w:before="60"/>
              <w:rPr>
                <w:rFonts w:ascii="Arial" w:hAnsi="Arial" w:cs="Arial"/>
                <w:szCs w:val="24"/>
              </w:rPr>
            </w:pPr>
            <w:r w:rsidRPr="003E7590">
              <w:rPr>
                <w:rFonts w:ascii="Arial" w:hAnsi="Arial" w:cs="Arial"/>
                <w:szCs w:val="24"/>
              </w:rPr>
              <w:t>Biodiversity, Heritage, Landscape and Nature Conservation</w:t>
            </w:r>
          </w:p>
        </w:tc>
        <w:tc>
          <w:tcPr>
            <w:tcW w:w="6242" w:type="dxa"/>
          </w:tcPr>
          <w:p w14:paraId="38DDE832" w14:textId="77777777" w:rsidR="00F42026" w:rsidRPr="003E7590" w:rsidRDefault="00F42026" w:rsidP="007C0DCA">
            <w:pPr>
              <w:spacing w:before="60"/>
              <w:rPr>
                <w:rFonts w:ascii="Arial" w:hAnsi="Arial" w:cs="Arial"/>
                <w:szCs w:val="24"/>
              </w:rPr>
            </w:pPr>
            <w:r w:rsidRPr="003E7590">
              <w:rPr>
                <w:rFonts w:ascii="Arial" w:hAnsi="Arial" w:cs="Arial"/>
                <w:szCs w:val="24"/>
              </w:rPr>
              <w:t>The application is within the relevant distance criteria of a site of heritage, landscape or nature conservation, and/or protected species or habitat .</w:t>
            </w:r>
          </w:p>
          <w:p w14:paraId="47BDA15D" w14:textId="77777777" w:rsidR="002C30C4" w:rsidRPr="003E7590" w:rsidRDefault="002C30C4" w:rsidP="002C30C4">
            <w:pPr>
              <w:rPr>
                <w:rFonts w:ascii="Arial" w:hAnsi="Arial" w:cs="Arial"/>
                <w:b/>
                <w:szCs w:val="24"/>
              </w:rPr>
            </w:pPr>
          </w:p>
          <w:p w14:paraId="50E43EAE" w14:textId="77777777" w:rsidR="002C30C4" w:rsidRPr="003E7590" w:rsidRDefault="002C30C4" w:rsidP="002C30C4">
            <w:pPr>
              <w:rPr>
                <w:rFonts w:ascii="Arial" w:hAnsi="Arial" w:cs="Arial"/>
                <w:b/>
                <w:szCs w:val="24"/>
              </w:rPr>
            </w:pPr>
            <w:r w:rsidRPr="003E7590">
              <w:rPr>
                <w:rFonts w:ascii="Arial" w:hAnsi="Arial" w:cs="Arial"/>
                <w:b/>
                <w:szCs w:val="24"/>
              </w:rPr>
              <w:t>Appropriate assessment:</w:t>
            </w:r>
          </w:p>
          <w:p w14:paraId="5F458781" w14:textId="77777777" w:rsidR="002C30C4" w:rsidRPr="003E7590" w:rsidRDefault="002C30C4" w:rsidP="002C30C4">
            <w:pPr>
              <w:pStyle w:val="Default"/>
              <w:rPr>
                <w:color w:val="auto"/>
                <w:u w:val="single"/>
              </w:rPr>
            </w:pPr>
          </w:p>
          <w:p w14:paraId="096C4818" w14:textId="77777777" w:rsidR="002C30C4" w:rsidRPr="003E7590" w:rsidRDefault="002C30C4" w:rsidP="002C30C4">
            <w:pPr>
              <w:pStyle w:val="Default"/>
              <w:rPr>
                <w:color w:val="auto"/>
                <w:u w:val="single"/>
              </w:rPr>
            </w:pPr>
            <w:r w:rsidRPr="003E7590">
              <w:rPr>
                <w:color w:val="auto"/>
                <w:u w:val="single"/>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38DDE83D" w14:textId="77777777" w:rsidR="00A656E7" w:rsidRPr="003E7590" w:rsidRDefault="00A656E7" w:rsidP="0079600A">
            <w:pPr>
              <w:spacing w:before="60"/>
              <w:rPr>
                <w:rFonts w:ascii="Arial" w:hAnsi="Arial" w:cs="Arial"/>
                <w:szCs w:val="24"/>
              </w:rPr>
            </w:pPr>
          </w:p>
        </w:tc>
        <w:tc>
          <w:tcPr>
            <w:tcW w:w="1135" w:type="dxa"/>
            <w:gridSpan w:val="2"/>
          </w:tcPr>
          <w:p w14:paraId="38DDE83E" w14:textId="77777777" w:rsidR="00F42026" w:rsidRPr="003E7590" w:rsidRDefault="00F42026" w:rsidP="00340EEB">
            <w:pPr>
              <w:rPr>
                <w:rFonts w:ascii="Arial" w:hAnsi="Arial" w:cs="Arial"/>
                <w:szCs w:val="24"/>
              </w:rPr>
            </w:pPr>
            <w:r w:rsidRPr="003E7590">
              <w:rPr>
                <w:rFonts w:ascii="Arial" w:hAnsi="Arial" w:cs="Arial"/>
                <w:szCs w:val="24"/>
              </w:rPr>
              <w:sym w:font="Wingdings" w:char="F0FC"/>
            </w:r>
          </w:p>
        </w:tc>
      </w:tr>
      <w:tr w:rsidR="003E7590" w:rsidRPr="003E7590" w14:paraId="38DDE841" w14:textId="77777777" w:rsidTr="006B5D0B">
        <w:tc>
          <w:tcPr>
            <w:tcW w:w="9357" w:type="dxa"/>
            <w:gridSpan w:val="5"/>
            <w:shd w:val="clear" w:color="auto" w:fill="00B050"/>
          </w:tcPr>
          <w:p w14:paraId="38DDE840" w14:textId="0679B891" w:rsidR="00792CEE" w:rsidRPr="003E7590" w:rsidRDefault="00792CEE" w:rsidP="007C0DCA">
            <w:pPr>
              <w:spacing w:before="60"/>
              <w:rPr>
                <w:rFonts w:ascii="Arial" w:hAnsi="Arial" w:cs="Arial"/>
                <w:b/>
                <w:szCs w:val="24"/>
              </w:rPr>
            </w:pPr>
            <w:r w:rsidRPr="003E7590">
              <w:rPr>
                <w:rFonts w:ascii="Arial" w:hAnsi="Arial" w:cs="Arial"/>
                <w:b/>
                <w:szCs w:val="24"/>
              </w:rPr>
              <w:t>Environmental Risk Assessment and operating techniques</w:t>
            </w:r>
          </w:p>
        </w:tc>
      </w:tr>
      <w:tr w:rsidR="003E7590" w:rsidRPr="003E7590" w14:paraId="38DDE857" w14:textId="77777777" w:rsidTr="00880F75">
        <w:tc>
          <w:tcPr>
            <w:tcW w:w="1980" w:type="dxa"/>
            <w:gridSpan w:val="2"/>
          </w:tcPr>
          <w:p w14:paraId="38DDE84B" w14:textId="77777777" w:rsidR="00F42026" w:rsidRPr="003E7590" w:rsidRDefault="00F42026" w:rsidP="007C0DCA">
            <w:pPr>
              <w:spacing w:before="60"/>
              <w:rPr>
                <w:rFonts w:ascii="Arial" w:hAnsi="Arial" w:cs="Arial"/>
                <w:szCs w:val="24"/>
              </w:rPr>
            </w:pPr>
            <w:r w:rsidRPr="003E7590">
              <w:rPr>
                <w:rFonts w:ascii="Arial" w:hAnsi="Arial" w:cs="Arial"/>
                <w:szCs w:val="24"/>
              </w:rPr>
              <w:t>Environmental risk</w:t>
            </w:r>
          </w:p>
          <w:p w14:paraId="38DDE84C" w14:textId="4D081441" w:rsidR="00F42026" w:rsidRPr="003E7590" w:rsidRDefault="00F42026" w:rsidP="007C0DCA">
            <w:pPr>
              <w:spacing w:before="60"/>
              <w:rPr>
                <w:rFonts w:ascii="Arial" w:hAnsi="Arial" w:cs="Arial"/>
                <w:szCs w:val="24"/>
              </w:rPr>
            </w:pPr>
          </w:p>
        </w:tc>
        <w:tc>
          <w:tcPr>
            <w:tcW w:w="6242" w:type="dxa"/>
          </w:tcPr>
          <w:p w14:paraId="38DDE84D" w14:textId="77777777" w:rsidR="00F42026" w:rsidRPr="003E7590" w:rsidRDefault="00F42026" w:rsidP="007C0DCA">
            <w:pPr>
              <w:spacing w:before="60"/>
              <w:rPr>
                <w:rFonts w:ascii="Arial" w:hAnsi="Arial" w:cs="Arial"/>
                <w:szCs w:val="24"/>
              </w:rPr>
            </w:pPr>
            <w:r w:rsidRPr="003E7590">
              <w:rPr>
                <w:rFonts w:ascii="Arial" w:hAnsi="Arial" w:cs="Arial"/>
                <w:szCs w:val="24"/>
              </w:rPr>
              <w:t xml:space="preserve">We have reviewed the operator's assessment of the environmental risk from the facility.  </w:t>
            </w:r>
          </w:p>
          <w:p w14:paraId="2A60083F" w14:textId="77777777" w:rsidR="007D3DE2" w:rsidRPr="003E7590" w:rsidRDefault="007D3DE2" w:rsidP="007C0DCA">
            <w:pPr>
              <w:spacing w:before="60"/>
              <w:rPr>
                <w:rFonts w:ascii="Arial" w:hAnsi="Arial" w:cs="Arial"/>
                <w:szCs w:val="24"/>
              </w:rPr>
            </w:pPr>
          </w:p>
          <w:p w14:paraId="38DDE84E" w14:textId="49FDD84E" w:rsidR="00F42026" w:rsidRPr="003E7590" w:rsidRDefault="00F42026" w:rsidP="007C0DCA">
            <w:pPr>
              <w:spacing w:before="60"/>
              <w:rPr>
                <w:rFonts w:ascii="Arial" w:hAnsi="Arial" w:cs="Arial"/>
                <w:szCs w:val="24"/>
              </w:rPr>
            </w:pPr>
            <w:r w:rsidRPr="003E7590">
              <w:rPr>
                <w:rFonts w:ascii="Arial" w:hAnsi="Arial" w:cs="Arial"/>
                <w:szCs w:val="24"/>
              </w:rPr>
              <w:t xml:space="preserve">The operator’s risk assessment is satisfactory. </w:t>
            </w:r>
          </w:p>
          <w:p w14:paraId="38DDE855" w14:textId="77777777" w:rsidR="00A656E7" w:rsidRPr="003E7590" w:rsidRDefault="00A656E7" w:rsidP="007D3DE2">
            <w:pPr>
              <w:pStyle w:val="BodyText"/>
              <w:spacing w:before="60"/>
              <w:rPr>
                <w:rFonts w:ascii="Arial" w:hAnsi="Arial" w:cs="Arial"/>
                <w:color w:val="auto"/>
                <w:szCs w:val="24"/>
              </w:rPr>
            </w:pPr>
          </w:p>
        </w:tc>
        <w:tc>
          <w:tcPr>
            <w:tcW w:w="1135" w:type="dxa"/>
            <w:gridSpan w:val="2"/>
          </w:tcPr>
          <w:p w14:paraId="38DDE856" w14:textId="77777777" w:rsidR="00F42026" w:rsidRPr="003E7590" w:rsidRDefault="00F42026" w:rsidP="00792CEE">
            <w:pPr>
              <w:rPr>
                <w:rFonts w:ascii="Arial" w:hAnsi="Arial" w:cs="Arial"/>
                <w:szCs w:val="24"/>
              </w:rPr>
            </w:pPr>
            <w:r w:rsidRPr="003E7590">
              <w:rPr>
                <w:rFonts w:ascii="Arial" w:hAnsi="Arial" w:cs="Arial"/>
                <w:szCs w:val="24"/>
              </w:rPr>
              <w:sym w:font="Wingdings" w:char="F0FC"/>
            </w:r>
          </w:p>
        </w:tc>
      </w:tr>
      <w:tr w:rsidR="003E7590" w:rsidRPr="003E7590" w14:paraId="4348F638" w14:textId="77777777" w:rsidTr="00880F75">
        <w:tc>
          <w:tcPr>
            <w:tcW w:w="1980" w:type="dxa"/>
            <w:gridSpan w:val="2"/>
          </w:tcPr>
          <w:p w14:paraId="698EC0B5" w14:textId="33DAF55C" w:rsidR="00026345" w:rsidRPr="003E7590" w:rsidRDefault="00026345" w:rsidP="00026345">
            <w:pPr>
              <w:spacing w:before="60"/>
              <w:rPr>
                <w:rFonts w:ascii="Arial" w:hAnsi="Arial" w:cs="Arial"/>
                <w:szCs w:val="24"/>
              </w:rPr>
            </w:pPr>
            <w:r w:rsidRPr="003E7590">
              <w:rPr>
                <w:rFonts w:ascii="Arial" w:hAnsi="Arial" w:cs="Arial"/>
                <w:szCs w:val="24"/>
              </w:rPr>
              <w:t>Operating techniques</w:t>
            </w:r>
          </w:p>
        </w:tc>
        <w:tc>
          <w:tcPr>
            <w:tcW w:w="6242" w:type="dxa"/>
          </w:tcPr>
          <w:p w14:paraId="72039CD7" w14:textId="77777777" w:rsidR="00026345" w:rsidRPr="003E7590" w:rsidRDefault="00026345" w:rsidP="00026345">
            <w:pPr>
              <w:pStyle w:val="BodyText"/>
              <w:spacing w:before="60"/>
              <w:rPr>
                <w:rFonts w:ascii="Arial" w:hAnsi="Arial" w:cs="Arial"/>
                <w:color w:val="auto"/>
                <w:szCs w:val="24"/>
              </w:rPr>
            </w:pPr>
            <w:r w:rsidRPr="003E7590">
              <w:rPr>
                <w:rFonts w:ascii="Arial" w:hAnsi="Arial" w:cs="Arial"/>
                <w:color w:val="auto"/>
                <w:szCs w:val="24"/>
              </w:rPr>
              <w:t xml:space="preserve">We have reviewed the techniques used by the operator and compared these with the relevant guidance notes. </w:t>
            </w:r>
          </w:p>
          <w:p w14:paraId="42B80961" w14:textId="77777777" w:rsidR="00026345" w:rsidRPr="003E7590" w:rsidRDefault="00026345" w:rsidP="00026345">
            <w:pPr>
              <w:pStyle w:val="BodyText"/>
              <w:spacing w:before="60"/>
              <w:rPr>
                <w:rFonts w:ascii="Arial" w:hAnsi="Arial" w:cs="Arial"/>
                <w:color w:val="auto"/>
                <w:szCs w:val="24"/>
              </w:rPr>
            </w:pPr>
          </w:p>
          <w:p w14:paraId="294CA4B5" w14:textId="77777777" w:rsidR="00026345" w:rsidRPr="003E7590" w:rsidRDefault="00026345" w:rsidP="00026345">
            <w:pPr>
              <w:pStyle w:val="BodyText"/>
              <w:spacing w:before="60"/>
              <w:rPr>
                <w:rFonts w:ascii="Arial" w:hAnsi="Arial" w:cs="Arial"/>
                <w:color w:val="auto"/>
                <w:szCs w:val="24"/>
              </w:rPr>
            </w:pPr>
            <w:r w:rsidRPr="003E7590">
              <w:rPr>
                <w:rFonts w:ascii="Arial" w:hAnsi="Arial" w:cs="Arial"/>
                <w:color w:val="auto"/>
                <w:szCs w:val="24"/>
              </w:rPr>
              <w:t xml:space="preserve">The proposed techniques/ emission levels for priorities for control are in line with the benchmark levels contained in the TGN and we consider them to represent appropriate techniques for the facility. </w:t>
            </w:r>
          </w:p>
          <w:p w14:paraId="1C92DE45" w14:textId="1EBAFF09" w:rsidR="00026345" w:rsidRPr="003E7590" w:rsidRDefault="00026345" w:rsidP="00026345">
            <w:pPr>
              <w:pStyle w:val="BodyText"/>
              <w:spacing w:before="60"/>
              <w:rPr>
                <w:rFonts w:ascii="Arial" w:hAnsi="Arial" w:cs="Arial"/>
                <w:color w:val="auto"/>
                <w:szCs w:val="24"/>
              </w:rPr>
            </w:pPr>
            <w:r w:rsidRPr="003E7590">
              <w:rPr>
                <w:rFonts w:ascii="Arial" w:hAnsi="Arial" w:cs="Arial"/>
                <w:color w:val="auto"/>
                <w:szCs w:val="24"/>
              </w:rPr>
              <w:t xml:space="preserve">  </w:t>
            </w:r>
            <w:bookmarkStart w:id="2" w:name="_GoBack"/>
            <w:bookmarkEnd w:id="2"/>
          </w:p>
          <w:p w14:paraId="2483BE64" w14:textId="682B4022" w:rsidR="00026345" w:rsidRPr="003E7590" w:rsidRDefault="00AE5E29" w:rsidP="00026345">
            <w:pPr>
              <w:pStyle w:val="BodyText"/>
              <w:rPr>
                <w:rFonts w:ascii="Arial" w:hAnsi="Arial" w:cs="Arial"/>
                <w:color w:val="auto"/>
                <w:szCs w:val="24"/>
              </w:rPr>
            </w:pPr>
            <w:r w:rsidRPr="003E7590">
              <w:rPr>
                <w:rFonts w:ascii="Arial" w:hAnsi="Arial" w:cs="Arial"/>
                <w:color w:val="auto"/>
                <w:szCs w:val="24"/>
              </w:rPr>
              <w:t xml:space="preserve">We have added relevant sections of Fire Prevention and Mitigation Plan to the Table S1.2 Operating Techniques </w:t>
            </w:r>
          </w:p>
        </w:tc>
        <w:tc>
          <w:tcPr>
            <w:tcW w:w="1135" w:type="dxa"/>
            <w:gridSpan w:val="2"/>
          </w:tcPr>
          <w:p w14:paraId="6D2BC59C" w14:textId="77777777" w:rsidR="00026345" w:rsidRPr="003E7590" w:rsidRDefault="00026345" w:rsidP="00026345">
            <w:pPr>
              <w:rPr>
                <w:rFonts w:ascii="Arial" w:hAnsi="Arial" w:cs="Arial"/>
                <w:szCs w:val="24"/>
              </w:rPr>
            </w:pPr>
          </w:p>
        </w:tc>
      </w:tr>
      <w:tr w:rsidR="003E7590" w:rsidRPr="003E7590" w14:paraId="7060067D" w14:textId="77777777" w:rsidTr="00EF4B30">
        <w:tc>
          <w:tcPr>
            <w:tcW w:w="9357" w:type="dxa"/>
            <w:gridSpan w:val="5"/>
            <w:shd w:val="clear" w:color="auto" w:fill="00B050"/>
          </w:tcPr>
          <w:p w14:paraId="49342443" w14:textId="33A06A68" w:rsidR="00EF4B30" w:rsidRPr="003E7590" w:rsidRDefault="00EF4B30" w:rsidP="00792CEE">
            <w:pPr>
              <w:rPr>
                <w:rFonts w:ascii="Arial" w:hAnsi="Arial" w:cs="Arial"/>
                <w:szCs w:val="24"/>
              </w:rPr>
            </w:pPr>
            <w:r w:rsidRPr="003E7590">
              <w:rPr>
                <w:rFonts w:ascii="Arial" w:hAnsi="Arial" w:cs="Arial"/>
                <w:b/>
                <w:szCs w:val="24"/>
              </w:rPr>
              <w:t>The permit conditions</w:t>
            </w:r>
          </w:p>
        </w:tc>
      </w:tr>
      <w:tr w:rsidR="003E7590" w:rsidRPr="003E7590" w14:paraId="38DDE8D6" w14:textId="77777777" w:rsidTr="00880F75">
        <w:tc>
          <w:tcPr>
            <w:tcW w:w="1980" w:type="dxa"/>
            <w:gridSpan w:val="2"/>
          </w:tcPr>
          <w:p w14:paraId="38DDE8CE" w14:textId="77777777" w:rsidR="00F42026" w:rsidRPr="003E7590" w:rsidRDefault="00F42026" w:rsidP="007C0DCA">
            <w:pPr>
              <w:spacing w:before="60"/>
              <w:rPr>
                <w:rFonts w:ascii="Arial" w:hAnsi="Arial" w:cs="Arial"/>
                <w:szCs w:val="24"/>
              </w:rPr>
            </w:pPr>
            <w:r w:rsidRPr="003E7590">
              <w:rPr>
                <w:rFonts w:ascii="Arial" w:hAnsi="Arial" w:cs="Arial"/>
                <w:szCs w:val="24"/>
              </w:rPr>
              <w:t>Incorporating the application</w:t>
            </w:r>
          </w:p>
        </w:tc>
        <w:tc>
          <w:tcPr>
            <w:tcW w:w="6242" w:type="dxa"/>
          </w:tcPr>
          <w:p w14:paraId="38DDE8CF" w14:textId="77777777" w:rsidR="00F42026" w:rsidRPr="003E7590" w:rsidRDefault="00F42026" w:rsidP="007C0DCA">
            <w:pPr>
              <w:spacing w:before="60"/>
              <w:rPr>
                <w:rFonts w:ascii="Arial" w:hAnsi="Arial" w:cs="Arial"/>
                <w:szCs w:val="24"/>
              </w:rPr>
            </w:pPr>
            <w:r w:rsidRPr="003E7590">
              <w:rPr>
                <w:rFonts w:ascii="Arial" w:hAnsi="Arial" w:cs="Arial"/>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3E7590" w:rsidRDefault="00F42026" w:rsidP="007C0DCA">
            <w:pPr>
              <w:spacing w:before="60"/>
              <w:rPr>
                <w:rFonts w:ascii="Arial" w:hAnsi="Arial" w:cs="Arial"/>
                <w:szCs w:val="24"/>
              </w:rPr>
            </w:pPr>
          </w:p>
          <w:p w14:paraId="38DDE8D1" w14:textId="77777777" w:rsidR="00F42026" w:rsidRPr="003E7590" w:rsidRDefault="00F42026" w:rsidP="007C0DCA">
            <w:pPr>
              <w:spacing w:before="60"/>
              <w:rPr>
                <w:rFonts w:ascii="Arial" w:hAnsi="Arial" w:cs="Arial"/>
                <w:szCs w:val="24"/>
              </w:rPr>
            </w:pPr>
            <w:r w:rsidRPr="003E7590">
              <w:rPr>
                <w:rFonts w:ascii="Arial" w:hAnsi="Arial" w:cs="Arial"/>
                <w:szCs w:val="24"/>
              </w:rPr>
              <w:t xml:space="preserve">These </w:t>
            </w:r>
            <w:r w:rsidR="00685F82" w:rsidRPr="003E7590">
              <w:rPr>
                <w:rFonts w:ascii="Arial" w:hAnsi="Arial" w:cs="Arial"/>
                <w:szCs w:val="24"/>
              </w:rPr>
              <w:t xml:space="preserve">descriptions </w:t>
            </w:r>
            <w:r w:rsidRPr="003E7590">
              <w:rPr>
                <w:rFonts w:ascii="Arial" w:hAnsi="Arial" w:cs="Arial"/>
                <w:szCs w:val="24"/>
              </w:rPr>
              <w:t>are specified in the Operating Techniques table in the permit.</w:t>
            </w:r>
          </w:p>
          <w:p w14:paraId="38DDE8D4" w14:textId="77777777" w:rsidR="00A656E7" w:rsidRPr="003E7590" w:rsidRDefault="00A656E7" w:rsidP="00AD4BDE">
            <w:pPr>
              <w:spacing w:before="60"/>
              <w:rPr>
                <w:rFonts w:ascii="Arial" w:hAnsi="Arial" w:cs="Arial"/>
                <w:szCs w:val="24"/>
              </w:rPr>
            </w:pPr>
          </w:p>
        </w:tc>
        <w:tc>
          <w:tcPr>
            <w:tcW w:w="1135" w:type="dxa"/>
            <w:gridSpan w:val="2"/>
          </w:tcPr>
          <w:p w14:paraId="38DDE8D5" w14:textId="77777777" w:rsidR="00F42026" w:rsidRPr="003E7590" w:rsidRDefault="00F42026" w:rsidP="00792CEE">
            <w:pPr>
              <w:rPr>
                <w:rFonts w:ascii="Arial" w:hAnsi="Arial" w:cs="Arial"/>
                <w:szCs w:val="24"/>
              </w:rPr>
            </w:pPr>
            <w:r w:rsidRPr="003E7590">
              <w:rPr>
                <w:rFonts w:ascii="Arial" w:hAnsi="Arial" w:cs="Arial"/>
                <w:szCs w:val="24"/>
              </w:rPr>
              <w:sym w:font="Wingdings" w:char="F0FC"/>
            </w:r>
          </w:p>
        </w:tc>
      </w:tr>
      <w:tr w:rsidR="003E7590" w:rsidRPr="003E7590" w14:paraId="38DDE901" w14:textId="77777777" w:rsidTr="006B5D0B">
        <w:tc>
          <w:tcPr>
            <w:tcW w:w="9357" w:type="dxa"/>
            <w:gridSpan w:val="5"/>
            <w:shd w:val="clear" w:color="auto" w:fill="00B050"/>
          </w:tcPr>
          <w:p w14:paraId="38DDE900" w14:textId="77777777" w:rsidR="00792CEE" w:rsidRPr="003E7590" w:rsidRDefault="00792CEE" w:rsidP="007C0DCA">
            <w:pPr>
              <w:spacing w:before="60"/>
              <w:rPr>
                <w:rFonts w:ascii="Arial" w:hAnsi="Arial" w:cs="Arial"/>
                <w:b/>
                <w:szCs w:val="24"/>
              </w:rPr>
            </w:pPr>
            <w:r w:rsidRPr="003E7590">
              <w:rPr>
                <w:rFonts w:ascii="Arial" w:hAnsi="Arial" w:cs="Arial"/>
                <w:b/>
                <w:szCs w:val="24"/>
              </w:rPr>
              <w:t>Operator Competence</w:t>
            </w:r>
          </w:p>
        </w:tc>
      </w:tr>
      <w:tr w:rsidR="00F42026" w:rsidRPr="003E7590" w14:paraId="38DDE906" w14:textId="77777777" w:rsidTr="00880F75">
        <w:tc>
          <w:tcPr>
            <w:tcW w:w="1980" w:type="dxa"/>
            <w:gridSpan w:val="2"/>
          </w:tcPr>
          <w:p w14:paraId="38DDE902" w14:textId="77777777" w:rsidR="00F42026" w:rsidRPr="003E7590" w:rsidRDefault="00F42026" w:rsidP="007C0DCA">
            <w:pPr>
              <w:spacing w:before="60"/>
              <w:rPr>
                <w:rFonts w:ascii="Arial" w:hAnsi="Arial" w:cs="Arial"/>
                <w:szCs w:val="24"/>
              </w:rPr>
            </w:pPr>
            <w:r w:rsidRPr="003E7590">
              <w:rPr>
                <w:rFonts w:ascii="Arial" w:hAnsi="Arial" w:cs="Arial"/>
                <w:szCs w:val="24"/>
              </w:rPr>
              <w:t xml:space="preserve">Environment </w:t>
            </w:r>
            <w:r w:rsidR="00DB00B6" w:rsidRPr="003E7590">
              <w:rPr>
                <w:rFonts w:ascii="Arial" w:hAnsi="Arial" w:cs="Arial"/>
                <w:szCs w:val="24"/>
              </w:rPr>
              <w:t>m</w:t>
            </w:r>
            <w:r w:rsidRPr="003E7590">
              <w:rPr>
                <w:rFonts w:ascii="Arial" w:hAnsi="Arial" w:cs="Arial"/>
                <w:szCs w:val="24"/>
              </w:rPr>
              <w:t xml:space="preserve">anagement </w:t>
            </w:r>
            <w:r w:rsidR="00DB00B6" w:rsidRPr="003E7590">
              <w:rPr>
                <w:rFonts w:ascii="Arial" w:hAnsi="Arial" w:cs="Arial"/>
                <w:szCs w:val="24"/>
              </w:rPr>
              <w:t>s</w:t>
            </w:r>
            <w:r w:rsidRPr="003E7590">
              <w:rPr>
                <w:rFonts w:ascii="Arial" w:hAnsi="Arial" w:cs="Arial"/>
                <w:szCs w:val="24"/>
              </w:rPr>
              <w:t xml:space="preserve">ystem </w:t>
            </w:r>
          </w:p>
        </w:tc>
        <w:tc>
          <w:tcPr>
            <w:tcW w:w="6242" w:type="dxa"/>
          </w:tcPr>
          <w:p w14:paraId="38DDE903" w14:textId="77777777" w:rsidR="00F42026" w:rsidRPr="003E7590" w:rsidRDefault="00F42026" w:rsidP="007C0DCA">
            <w:pPr>
              <w:spacing w:before="60"/>
              <w:rPr>
                <w:rFonts w:ascii="Arial" w:hAnsi="Arial" w:cs="Arial"/>
                <w:szCs w:val="24"/>
              </w:rPr>
            </w:pPr>
            <w:r w:rsidRPr="003E7590">
              <w:rPr>
                <w:rFonts w:ascii="Arial" w:hAnsi="Arial" w:cs="Arial"/>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3E7590" w:rsidRDefault="00A656E7" w:rsidP="007C0DCA">
            <w:pPr>
              <w:spacing w:before="60"/>
              <w:rPr>
                <w:rFonts w:ascii="Arial" w:hAnsi="Arial" w:cs="Arial"/>
                <w:szCs w:val="24"/>
              </w:rPr>
            </w:pPr>
          </w:p>
        </w:tc>
        <w:tc>
          <w:tcPr>
            <w:tcW w:w="1135" w:type="dxa"/>
            <w:gridSpan w:val="2"/>
          </w:tcPr>
          <w:p w14:paraId="38DDE905" w14:textId="77777777" w:rsidR="00F42026" w:rsidRPr="003E7590" w:rsidRDefault="00F42026" w:rsidP="00D26B49">
            <w:pPr>
              <w:rPr>
                <w:rFonts w:ascii="Arial" w:hAnsi="Arial" w:cs="Arial"/>
                <w:szCs w:val="24"/>
              </w:rPr>
            </w:pPr>
            <w:r w:rsidRPr="003E7590">
              <w:rPr>
                <w:rFonts w:ascii="Arial" w:hAnsi="Arial" w:cs="Arial"/>
                <w:szCs w:val="24"/>
              </w:rPr>
              <w:sym w:font="Wingdings" w:char="F0FC"/>
            </w:r>
          </w:p>
        </w:tc>
      </w:tr>
    </w:tbl>
    <w:p w14:paraId="38DDE94D" w14:textId="1E96C2E9" w:rsidR="00C44B7E" w:rsidRPr="003E7590" w:rsidRDefault="00C44B7E" w:rsidP="00EF4B30">
      <w:pPr>
        <w:pStyle w:val="Heading1"/>
        <w:jc w:val="left"/>
        <w:rPr>
          <w:color w:val="auto"/>
        </w:rPr>
      </w:pPr>
    </w:p>
    <w:sectPr w:rsidR="00C44B7E" w:rsidRPr="003E7590"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86961" w14:textId="77777777" w:rsidR="007F1650" w:rsidRDefault="007F1650">
      <w:r>
        <w:separator/>
      </w:r>
    </w:p>
  </w:endnote>
  <w:endnote w:type="continuationSeparator" w:id="0">
    <w:p w14:paraId="02770E69" w14:textId="77777777" w:rsidR="007F1650" w:rsidRDefault="007F1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96732F" w:rsidRDefault="0096732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96732F" w:rsidRDefault="009673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6732F" w:rsidRPr="002B61AE" w14:paraId="38DDE958" w14:textId="77777777" w:rsidTr="00BB2721">
      <w:trPr>
        <w:trHeight w:val="286"/>
      </w:trPr>
      <w:tc>
        <w:tcPr>
          <w:tcW w:w="2659" w:type="dxa"/>
        </w:tcPr>
        <w:p w14:paraId="38DDE954" w14:textId="77777777" w:rsidR="0096732F" w:rsidRPr="002B61AE" w:rsidRDefault="0096732F"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Pr>
              <w:rStyle w:val="PageNumber"/>
              <w:rFonts w:ascii="Arial" w:hAnsi="Arial" w:cs="Arial"/>
              <w:color w:val="808000"/>
              <w:sz w:val="20"/>
              <w:lang w:val="en-US"/>
            </w:rPr>
            <w:t>233_08_SD50</w:t>
          </w:r>
        </w:p>
      </w:tc>
      <w:tc>
        <w:tcPr>
          <w:tcW w:w="2659" w:type="dxa"/>
        </w:tcPr>
        <w:p w14:paraId="38DDE955" w14:textId="77777777" w:rsidR="0096732F" w:rsidRPr="002B61AE" w:rsidRDefault="0096732F"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38DDE956" w14:textId="77777777" w:rsidR="0096732F" w:rsidRPr="002B61AE" w:rsidRDefault="0096732F"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Pr>
              <w:rStyle w:val="PageNumber"/>
              <w:rFonts w:ascii="Arial" w:hAnsi="Arial" w:cs="Arial"/>
              <w:color w:val="808000"/>
              <w:sz w:val="20"/>
              <w:lang w:val="en-US"/>
            </w:rPr>
            <w:t>19 July 2011</w:t>
          </w:r>
        </w:p>
      </w:tc>
      <w:tc>
        <w:tcPr>
          <w:tcW w:w="2392" w:type="dxa"/>
        </w:tcPr>
        <w:p w14:paraId="38DDE957" w14:textId="1DB00A37" w:rsidR="0096732F" w:rsidRPr="002B61AE" w:rsidRDefault="0096732F"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96732F" w:rsidRPr="00B602B8" w:rsidRDefault="0096732F"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FDC8D1" w14:textId="77777777" w:rsidR="007F1650" w:rsidRDefault="007F1650">
      <w:r>
        <w:separator/>
      </w:r>
    </w:p>
  </w:footnote>
  <w:footnote w:type="continuationSeparator" w:id="0">
    <w:p w14:paraId="261D10E5" w14:textId="77777777" w:rsidR="007F1650" w:rsidRDefault="007F16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3"/>
  </w:num>
  <w:num w:numId="4">
    <w:abstractNumId w:val="2"/>
  </w:num>
  <w:num w:numId="5">
    <w:abstractNumId w:val="6"/>
  </w:num>
  <w:num w:numId="6">
    <w:abstractNumId w:val="4"/>
  </w:num>
  <w:num w:numId="7">
    <w:abstractNumId w:val="8"/>
  </w:num>
  <w:num w:numId="8">
    <w:abstractNumId w:val="16"/>
  </w:num>
  <w:num w:numId="9">
    <w:abstractNumId w:val="21"/>
  </w:num>
  <w:num w:numId="10">
    <w:abstractNumId w:val="11"/>
  </w:num>
  <w:num w:numId="11">
    <w:abstractNumId w:val="14"/>
  </w:num>
  <w:num w:numId="12">
    <w:abstractNumId w:val="20"/>
  </w:num>
  <w:num w:numId="13">
    <w:abstractNumId w:val="18"/>
  </w:num>
  <w:num w:numId="14">
    <w:abstractNumId w:val="10"/>
  </w:num>
  <w:num w:numId="15">
    <w:abstractNumId w:val="12"/>
  </w:num>
  <w:num w:numId="16">
    <w:abstractNumId w:val="7"/>
  </w:num>
  <w:num w:numId="17">
    <w:abstractNumId w:val="15"/>
  </w:num>
  <w:num w:numId="18">
    <w:abstractNumId w:val="0"/>
  </w:num>
  <w:num w:numId="19">
    <w:abstractNumId w:val="9"/>
  </w:num>
  <w:num w:numId="20">
    <w:abstractNumId w:val="3"/>
  </w:num>
  <w:num w:numId="21">
    <w:abstractNumId w:val="5"/>
  </w:num>
  <w:num w:numId="22">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3395"/>
    <w:rsid w:val="000211F4"/>
    <w:rsid w:val="000225DA"/>
    <w:rsid w:val="00024E0F"/>
    <w:rsid w:val="00026345"/>
    <w:rsid w:val="000436A8"/>
    <w:rsid w:val="00052697"/>
    <w:rsid w:val="0005636B"/>
    <w:rsid w:val="00057B0C"/>
    <w:rsid w:val="00067A5C"/>
    <w:rsid w:val="00077908"/>
    <w:rsid w:val="00081421"/>
    <w:rsid w:val="00087AFD"/>
    <w:rsid w:val="00094448"/>
    <w:rsid w:val="000A0D05"/>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E6840"/>
    <w:rsid w:val="001F0E23"/>
    <w:rsid w:val="001F793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FAA"/>
    <w:rsid w:val="002C2D76"/>
    <w:rsid w:val="002C30C4"/>
    <w:rsid w:val="002C41CA"/>
    <w:rsid w:val="002C510E"/>
    <w:rsid w:val="002D0A0C"/>
    <w:rsid w:val="002E57A2"/>
    <w:rsid w:val="002E63D9"/>
    <w:rsid w:val="002F2897"/>
    <w:rsid w:val="002F2FAB"/>
    <w:rsid w:val="002F41D1"/>
    <w:rsid w:val="00317F5A"/>
    <w:rsid w:val="003405D9"/>
    <w:rsid w:val="00340EEB"/>
    <w:rsid w:val="00346CF0"/>
    <w:rsid w:val="00351A0A"/>
    <w:rsid w:val="003546B3"/>
    <w:rsid w:val="003563E3"/>
    <w:rsid w:val="0036239C"/>
    <w:rsid w:val="00365084"/>
    <w:rsid w:val="003710ED"/>
    <w:rsid w:val="003718D2"/>
    <w:rsid w:val="003719AD"/>
    <w:rsid w:val="0038174A"/>
    <w:rsid w:val="00382EC3"/>
    <w:rsid w:val="00382F62"/>
    <w:rsid w:val="003869DE"/>
    <w:rsid w:val="003931C0"/>
    <w:rsid w:val="00393524"/>
    <w:rsid w:val="003A7D0B"/>
    <w:rsid w:val="003B4BCB"/>
    <w:rsid w:val="003C0DE9"/>
    <w:rsid w:val="003C6618"/>
    <w:rsid w:val="003C7244"/>
    <w:rsid w:val="003D1803"/>
    <w:rsid w:val="003E395A"/>
    <w:rsid w:val="003E7590"/>
    <w:rsid w:val="003F3681"/>
    <w:rsid w:val="003F5895"/>
    <w:rsid w:val="003F691C"/>
    <w:rsid w:val="00404B8A"/>
    <w:rsid w:val="00406AF4"/>
    <w:rsid w:val="00412510"/>
    <w:rsid w:val="00416EA2"/>
    <w:rsid w:val="004239BE"/>
    <w:rsid w:val="004243F4"/>
    <w:rsid w:val="00424C0F"/>
    <w:rsid w:val="00430B48"/>
    <w:rsid w:val="004334C5"/>
    <w:rsid w:val="004373C9"/>
    <w:rsid w:val="0044196C"/>
    <w:rsid w:val="00442E71"/>
    <w:rsid w:val="0044444E"/>
    <w:rsid w:val="00444D3F"/>
    <w:rsid w:val="004529F3"/>
    <w:rsid w:val="00455E3C"/>
    <w:rsid w:val="004610F5"/>
    <w:rsid w:val="004717DF"/>
    <w:rsid w:val="00475B36"/>
    <w:rsid w:val="004765BE"/>
    <w:rsid w:val="00476B14"/>
    <w:rsid w:val="00481C68"/>
    <w:rsid w:val="0048448D"/>
    <w:rsid w:val="004844DC"/>
    <w:rsid w:val="00486C2B"/>
    <w:rsid w:val="004A02F0"/>
    <w:rsid w:val="004B2176"/>
    <w:rsid w:val="004B3156"/>
    <w:rsid w:val="004C16A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026D6"/>
    <w:rsid w:val="00711CD7"/>
    <w:rsid w:val="00712437"/>
    <w:rsid w:val="00715F81"/>
    <w:rsid w:val="0072381C"/>
    <w:rsid w:val="007335DF"/>
    <w:rsid w:val="00746E2D"/>
    <w:rsid w:val="007516DC"/>
    <w:rsid w:val="00761898"/>
    <w:rsid w:val="00762D58"/>
    <w:rsid w:val="00771574"/>
    <w:rsid w:val="00773847"/>
    <w:rsid w:val="0077458B"/>
    <w:rsid w:val="0077476C"/>
    <w:rsid w:val="00774C9F"/>
    <w:rsid w:val="007755AF"/>
    <w:rsid w:val="00792990"/>
    <w:rsid w:val="00792CEE"/>
    <w:rsid w:val="0079600A"/>
    <w:rsid w:val="007A1244"/>
    <w:rsid w:val="007B4377"/>
    <w:rsid w:val="007B79A7"/>
    <w:rsid w:val="007C0D90"/>
    <w:rsid w:val="007C0DCA"/>
    <w:rsid w:val="007D145A"/>
    <w:rsid w:val="007D2A88"/>
    <w:rsid w:val="007D2C10"/>
    <w:rsid w:val="007D3DE2"/>
    <w:rsid w:val="007E1C67"/>
    <w:rsid w:val="007E3284"/>
    <w:rsid w:val="007E5AD7"/>
    <w:rsid w:val="007F1354"/>
    <w:rsid w:val="007F1650"/>
    <w:rsid w:val="008146E9"/>
    <w:rsid w:val="00845513"/>
    <w:rsid w:val="00857E69"/>
    <w:rsid w:val="00862631"/>
    <w:rsid w:val="008642DA"/>
    <w:rsid w:val="008743F4"/>
    <w:rsid w:val="00880901"/>
    <w:rsid w:val="00880F75"/>
    <w:rsid w:val="00882814"/>
    <w:rsid w:val="008828A9"/>
    <w:rsid w:val="00885742"/>
    <w:rsid w:val="00887285"/>
    <w:rsid w:val="0089254B"/>
    <w:rsid w:val="008951B9"/>
    <w:rsid w:val="008A57D0"/>
    <w:rsid w:val="008A5C1D"/>
    <w:rsid w:val="008D0A1D"/>
    <w:rsid w:val="008D1489"/>
    <w:rsid w:val="008D4796"/>
    <w:rsid w:val="008E02D7"/>
    <w:rsid w:val="008E0382"/>
    <w:rsid w:val="008E03A3"/>
    <w:rsid w:val="008E3ADF"/>
    <w:rsid w:val="008F5198"/>
    <w:rsid w:val="009027F9"/>
    <w:rsid w:val="009047F4"/>
    <w:rsid w:val="009070E1"/>
    <w:rsid w:val="0091445E"/>
    <w:rsid w:val="00925040"/>
    <w:rsid w:val="00930ABE"/>
    <w:rsid w:val="009344C0"/>
    <w:rsid w:val="0093480F"/>
    <w:rsid w:val="0094334C"/>
    <w:rsid w:val="00945712"/>
    <w:rsid w:val="0094736F"/>
    <w:rsid w:val="0096635C"/>
    <w:rsid w:val="0096732F"/>
    <w:rsid w:val="009802DC"/>
    <w:rsid w:val="009837ED"/>
    <w:rsid w:val="00985133"/>
    <w:rsid w:val="009864F9"/>
    <w:rsid w:val="00992AD4"/>
    <w:rsid w:val="00995381"/>
    <w:rsid w:val="009B0C2B"/>
    <w:rsid w:val="009B4CE8"/>
    <w:rsid w:val="009B7411"/>
    <w:rsid w:val="009C6433"/>
    <w:rsid w:val="009D308E"/>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C7DEE"/>
    <w:rsid w:val="00AD2646"/>
    <w:rsid w:val="00AD4B61"/>
    <w:rsid w:val="00AD4BDE"/>
    <w:rsid w:val="00AD4DCA"/>
    <w:rsid w:val="00AD731D"/>
    <w:rsid w:val="00AE0EB9"/>
    <w:rsid w:val="00AE5E2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75FF"/>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35F0"/>
    <w:rsid w:val="00C57F82"/>
    <w:rsid w:val="00C61D9C"/>
    <w:rsid w:val="00C632B1"/>
    <w:rsid w:val="00C63F8D"/>
    <w:rsid w:val="00C77886"/>
    <w:rsid w:val="00C8353B"/>
    <w:rsid w:val="00C85FD5"/>
    <w:rsid w:val="00C91798"/>
    <w:rsid w:val="00C92FD1"/>
    <w:rsid w:val="00C93F6F"/>
    <w:rsid w:val="00CA1AE6"/>
    <w:rsid w:val="00CA4E7D"/>
    <w:rsid w:val="00CA62D3"/>
    <w:rsid w:val="00CE11A0"/>
    <w:rsid w:val="00CF0436"/>
    <w:rsid w:val="00CF77A9"/>
    <w:rsid w:val="00CF79FA"/>
    <w:rsid w:val="00CF7A4C"/>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2791F"/>
    <w:rsid w:val="00E32301"/>
    <w:rsid w:val="00E35F5D"/>
    <w:rsid w:val="00E40649"/>
    <w:rsid w:val="00E450D5"/>
    <w:rsid w:val="00E512FF"/>
    <w:rsid w:val="00E618F8"/>
    <w:rsid w:val="00E64CB7"/>
    <w:rsid w:val="00E6621A"/>
    <w:rsid w:val="00E71881"/>
    <w:rsid w:val="00E723B6"/>
    <w:rsid w:val="00E76ABB"/>
    <w:rsid w:val="00E80DBE"/>
    <w:rsid w:val="00EA3AB8"/>
    <w:rsid w:val="00EA4DEE"/>
    <w:rsid w:val="00EB010F"/>
    <w:rsid w:val="00EB26B4"/>
    <w:rsid w:val="00EC07DD"/>
    <w:rsid w:val="00EC690E"/>
    <w:rsid w:val="00ED1D92"/>
    <w:rsid w:val="00ED50CB"/>
    <w:rsid w:val="00EE5639"/>
    <w:rsid w:val="00EE7E17"/>
    <w:rsid w:val="00EF499E"/>
    <w:rsid w:val="00EF4B30"/>
    <w:rsid w:val="00F0619C"/>
    <w:rsid w:val="00F10E2F"/>
    <w:rsid w:val="00F21FE3"/>
    <w:rsid w:val="00F22A07"/>
    <w:rsid w:val="00F2779C"/>
    <w:rsid w:val="00F37C15"/>
    <w:rsid w:val="00F42026"/>
    <w:rsid w:val="00F44625"/>
    <w:rsid w:val="00F65963"/>
    <w:rsid w:val="00F75702"/>
    <w:rsid w:val="00F84220"/>
    <w:rsid w:val="00F852AC"/>
    <w:rsid w:val="00F87A6E"/>
    <w:rsid w:val="00F97A77"/>
    <w:rsid w:val="00FB02D6"/>
    <w:rsid w:val="00FB10D0"/>
    <w:rsid w:val="00FB385B"/>
    <w:rsid w:val="00FB3A29"/>
    <w:rsid w:val="00FB44C7"/>
    <w:rsid w:val="00FC069A"/>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customStyle="1" w:styleId="Data">
    <w:name w:val="Data"/>
    <w:basedOn w:val="Normal"/>
    <w:rsid w:val="008951B9"/>
    <w:pPr>
      <w:keepLines/>
      <w:widowControl w:val="0"/>
      <w:spacing w:line="270" w:lineRule="exact"/>
      <w:outlineLvl w:val="2"/>
    </w:pPr>
    <w:rPr>
      <w:rFonts w:ascii="Arial" w:hAnsi="Arial"/>
      <w:b/>
      <w:color w:val="000000"/>
      <w:sz w:val="18"/>
      <w:lang w:eastAsia="en-US"/>
    </w:rPr>
  </w:style>
  <w:style w:type="character" w:customStyle="1" w:styleId="licenceno">
    <w:name w:val="licenceno"/>
    <w:basedOn w:val="DefaultParagraphFont"/>
    <w:rsid w:val="008951B9"/>
    <w:rPr>
      <w:rFonts w:cs="Times New Roman"/>
    </w:rPr>
  </w:style>
  <w:style w:type="character" w:customStyle="1" w:styleId="BodyTextChar">
    <w:name w:val="Body Text Char"/>
    <w:basedOn w:val="DefaultParagraphFont"/>
    <w:link w:val="BodyText"/>
    <w:rsid w:val="00026345"/>
    <w:rPr>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814835">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19" ma:contentTypeDescription="Permitting &amp; Compliance Word Document" ma:contentTypeScope="" ma:versionID="545c267412f04eb95a4c5494834b34d5">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37266 - Ewloe Waste Transfer Station</Site_x0020_Name>
    <Internal_x002f_External xmlns="859f7ad6-93f6-4205-b62b-a17f28acbbac">Internal document</Internal_x002f_External>
    <Post_x0020_code xmlns="859f7ad6-93f6-4205-b62b-a17f28acbbac">CH7 6LG</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2020-12-14T00:00:00+00:00</Document_x0020_Date>
    <Facility_x0020_Address xmlns="859f7ad6-93f6-4205-b62b-a17f28acbbac">Ewloe Barn Industrial Estate,  Mold Road, Alltami, Mold, Flintshire, CH7 6LG,</Facility_x0020_Address>
    <Environment_x0020_Sub_x0020_Folder xmlns="859f7ad6-93f6-4205-b62b-a17f28acbbac">Licence variation</Environment_x0020_Sub_x0020_Folder>
    <Customer_x0020_Name xmlns="859f7ad6-93f6-4205-b62b-a17f28acbbac">Thorncliffe Building Supplies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61D89-9434-4493-90E0-505C8F2A282C}"/>
</file>

<file path=customXml/itemProps2.xml><?xml version="1.0" encoding="utf-8"?>
<ds:datastoreItem xmlns:ds="http://schemas.openxmlformats.org/officeDocument/2006/customXml" ds:itemID="{00FD3A1E-90B5-47CD-9DB8-A2AD169F38FC}"/>
</file>

<file path=customXml/itemProps3.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4.xml><?xml version="1.0" encoding="utf-8"?>
<ds:datastoreItem xmlns:ds="http://schemas.openxmlformats.org/officeDocument/2006/customXml" ds:itemID="{4035F3D4-0EF0-4F50-BC95-C57C15E93526}">
  <ds:schemaRefs>
    <ds:schemaRef ds:uri="http://schemas.microsoft.com/sharepoint/events"/>
  </ds:schemaRefs>
</ds:datastoreItem>
</file>

<file path=customXml/itemProps5.xml><?xml version="1.0" encoding="utf-8"?>
<ds:datastoreItem xmlns:ds="http://schemas.openxmlformats.org/officeDocument/2006/customXml" ds:itemID="{B05FFFB7-427B-48F1-9AAF-52F0D56C44BB}">
  <ds:schemaRef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s>
</ds:datastoreItem>
</file>

<file path=customXml/itemProps6.xml><?xml version="1.0" encoding="utf-8"?>
<ds:datastoreItem xmlns:ds="http://schemas.openxmlformats.org/officeDocument/2006/customXml" ds:itemID="{D9E01564-F3CF-4851-9A25-3DA63844D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1238</TotalTime>
  <Pages>3</Pages>
  <Words>633</Words>
  <Characters>3689</Characters>
  <Application>Microsoft Office Word</Application>
  <DocSecurity>0</DocSecurity>
  <Lines>30</Lines>
  <Paragraphs>8</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233_08_SD50 Environment permitting decision document</vt:lpstr>
      <vt:lpstr>Natural Resources Wales permitting decisions</vt:lpstr>
      <vt:lpstr/>
      <vt:lpstr>Variation </vt:lpstr>
      <vt:lpstr>        </vt:lpstr>
      <vt:lpstr>        The variation number is EPR/BP3797SZ/V008</vt:lpstr>
      <vt:lpstr>        </vt:lpstr>
      <vt:lpstr>Annex 1: decision checklist </vt:lpstr>
      <vt:lpstr/>
    </vt:vector>
  </TitlesOfParts>
  <Company>Environment Agency</Company>
  <LinksUpToDate>false</LinksUpToDate>
  <CharactersWithSpaces>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Magda.Leonowicz</cp:lastModifiedBy>
  <cp:revision>15</cp:revision>
  <cp:lastPrinted>2010-09-29T12:15:00Z</cp:lastPrinted>
  <dcterms:created xsi:type="dcterms:W3CDTF">2020-12-01T10:22:00Z</dcterms:created>
  <dcterms:modified xsi:type="dcterms:W3CDTF">2020-12-11T08:00:00Z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33da54d6-2b5b-4043-9175-0d2e1ecb3da5</vt:lpwstr>
  </property>
  <property fmtid="{D5CDD505-2E9C-101B-9397-08002B2CF9AE}" pid="5" name="AuthorIds_UIVersion_6144">
    <vt:lpwstr>200</vt:lpwstr>
  </property>
  <property fmtid="{D5CDD505-2E9C-101B-9397-08002B2CF9AE}" pid="6" name="_dlc_DocId">
    <vt:lpwstr>REGU-204-1689214</vt:lpwstr>
  </property>
  <property fmtid="{D5CDD505-2E9C-101B-9397-08002B2CF9AE}" pid="7" name="_dlc_DocIdUrl">
    <vt:lpwstr>https://cyfoethnaturiolcymru.sharepoint.com/teams/Regulatory/Permitting/_layouts/15/DocIdRedir.aspx?ID=REGU-204-1689214, REGU-204-1689214</vt:lpwstr>
  </property>
</Properties>
</file>