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8842B8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3C0565A9" w14:textId="317EBC82" w:rsidR="00DD6673" w:rsidRPr="00207736" w:rsidRDefault="00DD6673" w:rsidP="00EC367F">
            <w:pPr>
              <w:pStyle w:val="Style3"/>
              <w:rPr>
                <w:sz w:val="18"/>
                <w:szCs w:val="18"/>
              </w:rPr>
            </w:pPr>
          </w:p>
        </w:tc>
      </w:tr>
      <w:tr w:rsidR="006B3B75" w:rsidRPr="00475E45" w14:paraId="5DBF87B3" w14:textId="77777777" w:rsidTr="00EC367F">
        <w:trPr>
          <w:cantSplit/>
        </w:trPr>
        <w:tc>
          <w:tcPr>
            <w:tcW w:w="10443" w:type="dxa"/>
            <w:gridSpan w:val="3"/>
            <w:tcBorders>
              <w:top w:val="nil"/>
            </w:tcBorders>
            <w:shd w:val="clear" w:color="auto" w:fill="CCCCCC"/>
          </w:tcPr>
          <w:p w14:paraId="2A56C490" w14:textId="0186E2DE" w:rsidR="00EE0F51" w:rsidRPr="00485F82" w:rsidRDefault="00EE0F51" w:rsidP="00EC367F">
            <w:pPr>
              <w:pStyle w:val="Style3"/>
              <w:rPr>
                <w:b/>
                <w:sz w:val="18"/>
                <w:szCs w:val="18"/>
              </w:rPr>
            </w:pP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45D788EF" w:rsidR="008520A0" w:rsidRPr="00475E45" w:rsidRDefault="00770023" w:rsidP="00EC367F">
            <w:pPr>
              <w:pStyle w:val="Style3"/>
            </w:pPr>
            <w:r>
              <w:t>Powys / Mid Wales</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04F13543" w14:textId="23BF21E7" w:rsidR="008520A0" w:rsidRPr="00181C01" w:rsidRDefault="00990E1B" w:rsidP="00EC367F">
            <w:pPr>
              <w:pStyle w:val="Style3"/>
            </w:pPr>
            <w:proofErr w:type="spellStart"/>
            <w:r>
              <w:t>Coed</w:t>
            </w:r>
            <w:proofErr w:type="spellEnd"/>
            <w:r>
              <w:t xml:space="preserve"> y </w:t>
            </w:r>
            <w:proofErr w:type="spellStart"/>
            <w:r>
              <w:t>C</w:t>
            </w:r>
            <w:r w:rsidR="00AD3F7D">
              <w:t>iliau</w:t>
            </w:r>
            <w:proofErr w:type="spellEnd"/>
            <w:r w:rsidR="00706189">
              <w:t xml:space="preserve"> </w:t>
            </w:r>
            <w:r w:rsidR="008369CB" w:rsidRPr="00EB2861">
              <w:rPr>
                <w:b/>
                <w:i/>
                <w:color w:val="3494BA" w:themeColor="accent1"/>
              </w:rPr>
              <w:t>32WYA</w:t>
            </w:r>
            <w:r w:rsidR="00181C01">
              <w:rPr>
                <w:b/>
                <w:i/>
                <w:color w:val="3494BA" w:themeColor="accent1"/>
              </w:rPr>
              <w:t xml:space="preserve"> </w:t>
            </w:r>
          </w:p>
          <w:p w14:paraId="12679689" w14:textId="35AD537B" w:rsidR="00AD3F7D" w:rsidRPr="00181C01" w:rsidRDefault="00AD3F7D" w:rsidP="00EC367F">
            <w:pPr>
              <w:pStyle w:val="Style3"/>
            </w:pPr>
            <w:r>
              <w:t xml:space="preserve">River </w:t>
            </w:r>
            <w:proofErr w:type="spellStart"/>
            <w:r>
              <w:t>Ifon</w:t>
            </w:r>
            <w:proofErr w:type="spellEnd"/>
            <w:r w:rsidR="008369CB">
              <w:t xml:space="preserve"> </w:t>
            </w:r>
            <w:r w:rsidR="008369CB" w:rsidRPr="00EB2861">
              <w:rPr>
                <w:b/>
                <w:i/>
                <w:color w:val="3494BA" w:themeColor="accent1"/>
              </w:rPr>
              <w:t>32WJN</w:t>
            </w:r>
            <w:r w:rsidR="00181C01">
              <w:rPr>
                <w:b/>
                <w:i/>
                <w:color w:val="3494BA" w:themeColor="accent1"/>
              </w:rPr>
              <w:t xml:space="preserve"> </w:t>
            </w:r>
          </w:p>
          <w:p w14:paraId="51AB847C" w14:textId="76846CE3" w:rsidR="00AD3F7D" w:rsidRPr="00181C01" w:rsidRDefault="00AD3F7D" w:rsidP="00EC367F">
            <w:pPr>
              <w:pStyle w:val="Style3"/>
            </w:pPr>
            <w:proofErr w:type="spellStart"/>
            <w:r w:rsidRPr="00AD3F7D">
              <w:t>Cae</w:t>
            </w:r>
            <w:proofErr w:type="spellEnd"/>
            <w:r w:rsidRPr="00AD3F7D">
              <w:t xml:space="preserve"> Comin </w:t>
            </w:r>
            <w:proofErr w:type="spellStart"/>
            <w:r w:rsidRPr="00AD3F7D">
              <w:t>Coch</w:t>
            </w:r>
            <w:proofErr w:type="spellEnd"/>
            <w:r w:rsidRPr="00AD3F7D">
              <w:t xml:space="preserve"> </w:t>
            </w:r>
            <w:r w:rsidR="008369CB" w:rsidRPr="00EB2861">
              <w:rPr>
                <w:b/>
                <w:i/>
                <w:color w:val="3494BA" w:themeColor="accent1"/>
              </w:rPr>
              <w:t>32WVF</w:t>
            </w:r>
            <w:r w:rsidR="00181C01">
              <w:rPr>
                <w:b/>
                <w:i/>
                <w:color w:val="3494BA" w:themeColor="accent1"/>
              </w:rPr>
              <w:t xml:space="preserve"> </w:t>
            </w:r>
          </w:p>
          <w:p w14:paraId="29881658" w14:textId="77777777" w:rsidR="00694D8B" w:rsidRDefault="00AD3F7D" w:rsidP="00127C55">
            <w:pPr>
              <w:pStyle w:val="Style3"/>
              <w:rPr>
                <w:color w:val="3494BA" w:themeColor="accent1"/>
              </w:rPr>
            </w:pPr>
            <w:proofErr w:type="spellStart"/>
            <w:r w:rsidRPr="00AD3F7D">
              <w:t>Caeau</w:t>
            </w:r>
            <w:proofErr w:type="spellEnd"/>
            <w:r w:rsidRPr="00AD3F7D">
              <w:t xml:space="preserve"> Llwyn </w:t>
            </w:r>
            <w:proofErr w:type="spellStart"/>
            <w:r w:rsidRPr="00AD3F7D">
              <w:t>Gwrgan</w:t>
            </w:r>
            <w:proofErr w:type="spellEnd"/>
            <w:r w:rsidRPr="00AD3F7D">
              <w:t xml:space="preserve"> </w:t>
            </w:r>
            <w:r w:rsidR="008369CB" w:rsidRPr="00EB2861">
              <w:rPr>
                <w:b/>
                <w:i/>
                <w:color w:val="3494BA" w:themeColor="accent1"/>
              </w:rPr>
              <w:t>32WHZ</w:t>
            </w:r>
            <w:r w:rsidR="00181C01">
              <w:rPr>
                <w:b/>
                <w:i/>
                <w:color w:val="3494BA" w:themeColor="accent1"/>
              </w:rPr>
              <w:t xml:space="preserve"> </w:t>
            </w:r>
          </w:p>
          <w:p w14:paraId="1560277F" w14:textId="4DD0EDB3" w:rsidR="00127C55" w:rsidRPr="00181C01" w:rsidRDefault="00127C55" w:rsidP="00127C55">
            <w:pPr>
              <w:pStyle w:val="Style3"/>
            </w:pPr>
            <w:proofErr w:type="spellStart"/>
            <w:r>
              <w:t>Tyncoed</w:t>
            </w:r>
            <w:proofErr w:type="spellEnd"/>
            <w:r>
              <w:t xml:space="preserve"> Pasture</w:t>
            </w:r>
            <w:r w:rsidR="008369CB">
              <w:t xml:space="preserve"> </w:t>
            </w:r>
            <w:r w:rsidR="008369CB" w:rsidRPr="00EB2861">
              <w:rPr>
                <w:b/>
                <w:i/>
                <w:color w:val="3494BA" w:themeColor="accent1"/>
              </w:rPr>
              <w:t>32WO4</w:t>
            </w:r>
            <w:r w:rsidR="00181C01">
              <w:rPr>
                <w:b/>
                <w:i/>
                <w:color w:val="3494BA" w:themeColor="accent1"/>
              </w:rPr>
              <w:t xml:space="preserve"> </w:t>
            </w:r>
          </w:p>
          <w:p w14:paraId="40BE4FF1" w14:textId="55686EEC" w:rsidR="00127C55" w:rsidRPr="008369CB" w:rsidRDefault="00127C55" w:rsidP="00127C55">
            <w:pPr>
              <w:pStyle w:val="Style3"/>
              <w:rPr>
                <w:i/>
              </w:rPr>
            </w:pPr>
            <w:proofErr w:type="spellStart"/>
            <w:r>
              <w:t>Cors</w:t>
            </w:r>
            <w:proofErr w:type="spellEnd"/>
            <w:r>
              <w:t xml:space="preserve"> y Llyn</w:t>
            </w:r>
            <w:r w:rsidR="008369CB">
              <w:t xml:space="preserve"> </w:t>
            </w:r>
            <w:r w:rsidR="008369CB" w:rsidRPr="00EB2861">
              <w:rPr>
                <w:b/>
                <w:i/>
                <w:color w:val="3494BA" w:themeColor="accent1"/>
              </w:rPr>
              <w:t>32WRS</w:t>
            </w:r>
            <w:r w:rsidR="00181C01">
              <w:rPr>
                <w:b/>
                <w:i/>
                <w:color w:val="3494BA" w:themeColor="accent1"/>
              </w:rPr>
              <w:t xml:space="preserve"> </w:t>
            </w:r>
          </w:p>
          <w:p w14:paraId="3A71190F" w14:textId="5A809EF3" w:rsidR="00127C55" w:rsidRPr="008369CB" w:rsidRDefault="00127C55" w:rsidP="00127C55">
            <w:pPr>
              <w:pStyle w:val="Style3"/>
              <w:rPr>
                <w:i/>
              </w:rPr>
            </w:pPr>
            <w:r>
              <w:t>Upper Wye Tributaries</w:t>
            </w:r>
            <w:r w:rsidR="008369CB">
              <w:t xml:space="preserve"> </w:t>
            </w:r>
            <w:r w:rsidR="008369CB" w:rsidRPr="00EB2861">
              <w:rPr>
                <w:b/>
                <w:i/>
                <w:color w:val="3494BA" w:themeColor="accent1"/>
              </w:rPr>
              <w:t>32WXT</w:t>
            </w:r>
          </w:p>
          <w:p w14:paraId="34BD4AD9" w14:textId="3C839792" w:rsidR="00EB6004" w:rsidRPr="008369CB" w:rsidRDefault="00127C55" w:rsidP="00127C55">
            <w:pPr>
              <w:pStyle w:val="Style3"/>
              <w:rPr>
                <w:i/>
              </w:rPr>
            </w:pPr>
            <w:proofErr w:type="spellStart"/>
            <w:r>
              <w:t>Elenydd</w:t>
            </w:r>
            <w:proofErr w:type="spellEnd"/>
            <w:r>
              <w:t xml:space="preserve"> </w:t>
            </w:r>
            <w:r w:rsidR="00EB2861" w:rsidRPr="00EB2861">
              <w:rPr>
                <w:b/>
                <w:i/>
                <w:color w:val="3494BA" w:themeColor="accent1"/>
              </w:rPr>
              <w:t>32WJE</w:t>
            </w:r>
          </w:p>
          <w:p w14:paraId="2B597523" w14:textId="328D1B0D" w:rsidR="00651C47" w:rsidRPr="00EB2861" w:rsidRDefault="00E04CFA" w:rsidP="00127C55">
            <w:pPr>
              <w:pStyle w:val="Style3"/>
              <w:rPr>
                <w:i/>
              </w:rPr>
            </w:pPr>
            <w:r>
              <w:t>River Wye</w:t>
            </w:r>
            <w:r w:rsidR="00EB2861">
              <w:t xml:space="preserve"> (</w:t>
            </w:r>
            <w:r w:rsidR="00EB2861" w:rsidRPr="00EB2861">
              <w:t>Upper</w:t>
            </w:r>
            <w:r w:rsidR="00EB2861">
              <w:t xml:space="preserve"> Wye) </w:t>
            </w:r>
            <w:r w:rsidR="00EB2861" w:rsidRPr="00EB2861">
              <w:rPr>
                <w:b/>
                <w:i/>
                <w:color w:val="3494BA" w:themeColor="accent1"/>
              </w:rPr>
              <w:t>32WUQ</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603DB68B" w:rsidR="008520A0" w:rsidRPr="00475E45" w:rsidRDefault="00770023" w:rsidP="0041126B">
            <w:pPr>
              <w:pStyle w:val="Style3"/>
              <w:rPr>
                <w:i/>
                <w:color w:val="FF00FF"/>
              </w:rPr>
            </w:pPr>
            <w:r>
              <w:t xml:space="preserve">New Bespoke </w:t>
            </w:r>
            <w:r w:rsidR="0041126B">
              <w:t xml:space="preserve">Environmental Permit </w:t>
            </w:r>
            <w:r>
              <w:t>for an intensive farming broiler unit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5C8521DC" w:rsidR="008520A0" w:rsidRPr="00475E45" w:rsidRDefault="008302A3" w:rsidP="00EC367F">
            <w:pPr>
              <w:pStyle w:val="Style3"/>
            </w:pPr>
            <w:r>
              <w:t>19/11/2019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67F45FED" w:rsidR="008520A0" w:rsidRPr="00475E45" w:rsidRDefault="008520A0" w:rsidP="00EC367F">
            <w:pPr>
              <w:pStyle w:val="Style3"/>
              <w:rPr>
                <w:i/>
                <w:color w:val="FF00FF"/>
              </w:rPr>
            </w:pPr>
          </w:p>
        </w:tc>
      </w:tr>
      <w:tr w:rsidR="008520A0" w:rsidRPr="00475E45" w14:paraId="4853C9AB" w14:textId="77777777" w:rsidTr="00EC367F">
        <w:trPr>
          <w:cantSplit/>
        </w:trPr>
        <w:tc>
          <w:tcPr>
            <w:tcW w:w="3970" w:type="dxa"/>
          </w:tcPr>
          <w:p w14:paraId="58B006C3" w14:textId="77777777" w:rsidR="008520A0" w:rsidRPr="0088035A" w:rsidRDefault="001F0107" w:rsidP="00EC367F">
            <w:pPr>
              <w:pStyle w:val="StyleAgencySubHeadingsArial"/>
            </w:pPr>
            <w:r w:rsidRPr="0088035A">
              <w:t>Natural Resources Wales</w:t>
            </w:r>
            <w:r w:rsidR="008520A0" w:rsidRPr="0088035A">
              <w:t xml:space="preserve"> reference no: </w:t>
            </w:r>
          </w:p>
        </w:tc>
        <w:tc>
          <w:tcPr>
            <w:tcW w:w="6473" w:type="dxa"/>
            <w:gridSpan w:val="2"/>
          </w:tcPr>
          <w:p w14:paraId="74003DE7" w14:textId="042E1626" w:rsidR="008520A0" w:rsidRPr="0088035A" w:rsidRDefault="00946ACB" w:rsidP="00EC367F">
            <w:pPr>
              <w:pStyle w:val="Style3"/>
            </w:pPr>
            <w:r w:rsidRPr="0088035A">
              <w:t>PAN-005300</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4D3F024" w14:textId="77777777" w:rsidR="008520A0" w:rsidRDefault="008302A3" w:rsidP="00EC367F">
            <w:pPr>
              <w:pStyle w:val="Style3"/>
            </w:pPr>
            <w:r>
              <w:t>SN 96284 55331</w:t>
            </w:r>
          </w:p>
          <w:p w14:paraId="2823447A" w14:textId="77777777" w:rsidR="0088035A" w:rsidRDefault="0088035A" w:rsidP="00EC367F">
            <w:pPr>
              <w:pStyle w:val="Style3"/>
            </w:pPr>
          </w:p>
          <w:p w14:paraId="4A1BB75E" w14:textId="37A9DBA6" w:rsidR="0088035A" w:rsidRPr="00CA05AC" w:rsidRDefault="0088035A" w:rsidP="00EC367F">
            <w:pPr>
              <w:pStyle w:val="Style3"/>
            </w:pPr>
            <w:r>
              <w:rPr>
                <w:noProof/>
              </w:rPr>
              <w:drawing>
                <wp:inline distT="0" distB="0" distL="0" distR="0" wp14:anchorId="0A5C384A" wp14:editId="0B488A76">
                  <wp:extent cx="3973195" cy="2164715"/>
                  <wp:effectExtent l="19050" t="19050" r="27305"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164715"/>
                          </a:xfrm>
                          <a:prstGeom prst="rect">
                            <a:avLst/>
                          </a:prstGeom>
                          <a:ln>
                            <a:solidFill>
                              <a:schemeClr val="tx1"/>
                            </a:solidFill>
                          </a:ln>
                        </pic:spPr>
                      </pic:pic>
                    </a:graphicData>
                  </a:graphic>
                </wp:inline>
              </w:drawing>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BC54F64" w14:textId="799A2C72" w:rsidR="00DB1B75" w:rsidRPr="00A50154" w:rsidRDefault="00DB1B75" w:rsidP="00A50154">
            <w:pPr>
              <w:rPr>
                <w:sz w:val="20"/>
              </w:rPr>
            </w:pPr>
            <w:r w:rsidRPr="00A50154">
              <w:rPr>
                <w:sz w:val="20"/>
              </w:rPr>
              <w:t xml:space="preserve">This permit application is for the housing of 100,000 broilers at </w:t>
            </w:r>
            <w:proofErr w:type="spellStart"/>
            <w:r w:rsidR="0057018B" w:rsidRPr="00A50154">
              <w:rPr>
                <w:sz w:val="20"/>
              </w:rPr>
              <w:t>Cwmafan</w:t>
            </w:r>
            <w:proofErr w:type="spellEnd"/>
            <w:r w:rsidR="0057018B" w:rsidRPr="00A50154">
              <w:rPr>
                <w:sz w:val="20"/>
              </w:rPr>
              <w:t xml:space="preserve">, </w:t>
            </w:r>
            <w:proofErr w:type="spellStart"/>
            <w:r w:rsidR="0057018B" w:rsidRPr="00A50154">
              <w:rPr>
                <w:sz w:val="20"/>
              </w:rPr>
              <w:t>Llanafan</w:t>
            </w:r>
            <w:proofErr w:type="spellEnd"/>
            <w:r w:rsidR="0057018B" w:rsidRPr="00A50154">
              <w:rPr>
                <w:sz w:val="20"/>
              </w:rPr>
              <w:t xml:space="preserve"> </w:t>
            </w:r>
            <w:proofErr w:type="spellStart"/>
            <w:r w:rsidR="0057018B" w:rsidRPr="00A50154">
              <w:rPr>
                <w:sz w:val="20"/>
              </w:rPr>
              <w:t>Fawr</w:t>
            </w:r>
            <w:proofErr w:type="spellEnd"/>
            <w:r w:rsidR="0057018B" w:rsidRPr="00A50154">
              <w:rPr>
                <w:sz w:val="20"/>
              </w:rPr>
              <w:t xml:space="preserve">, </w:t>
            </w:r>
            <w:proofErr w:type="spellStart"/>
            <w:r w:rsidR="0057018B" w:rsidRPr="00A50154">
              <w:rPr>
                <w:sz w:val="20"/>
              </w:rPr>
              <w:t>Builth</w:t>
            </w:r>
            <w:proofErr w:type="spellEnd"/>
            <w:r w:rsidR="0057018B" w:rsidRPr="00A50154">
              <w:rPr>
                <w:sz w:val="20"/>
              </w:rPr>
              <w:t xml:space="preserve"> Wells, Powys, LD2 3PF</w:t>
            </w:r>
            <w:r w:rsidR="00A50154" w:rsidRPr="00A50154">
              <w:rPr>
                <w:sz w:val="20"/>
              </w:rPr>
              <w:t>,</w:t>
            </w:r>
            <w:r w:rsidRPr="00A50154">
              <w:rPr>
                <w:sz w:val="20"/>
              </w:rPr>
              <w:t xml:space="preserve"> and is proposed by </w:t>
            </w:r>
            <w:r w:rsidR="00A50154" w:rsidRPr="00A50154">
              <w:rPr>
                <w:sz w:val="20"/>
              </w:rPr>
              <w:t xml:space="preserve">Mr John Rhys Morgan Jones, Mrs </w:t>
            </w:r>
            <w:proofErr w:type="spellStart"/>
            <w:r w:rsidR="00A50154" w:rsidRPr="00A50154">
              <w:rPr>
                <w:sz w:val="20"/>
              </w:rPr>
              <w:t>Heulwen</w:t>
            </w:r>
            <w:proofErr w:type="spellEnd"/>
            <w:r w:rsidR="00A50154" w:rsidRPr="00A50154">
              <w:rPr>
                <w:sz w:val="20"/>
              </w:rPr>
              <w:t xml:space="preserve"> Hannah Jones and Mr Lyndon Rhys Jones</w:t>
            </w:r>
            <w:r w:rsidR="00A50154">
              <w:rPr>
                <w:sz w:val="20"/>
              </w:rPr>
              <w:t xml:space="preserve"> </w:t>
            </w:r>
            <w:r w:rsidRPr="00A50154">
              <w:rPr>
                <w:sz w:val="20"/>
              </w:rPr>
              <w:t xml:space="preserve">trading as </w:t>
            </w:r>
            <w:r w:rsidR="00A50154" w:rsidRPr="00A50154">
              <w:rPr>
                <w:sz w:val="20"/>
              </w:rPr>
              <w:t>JRM and HH Jones and Son</w:t>
            </w:r>
            <w:r w:rsidRPr="00A50154">
              <w:rPr>
                <w:sz w:val="20"/>
              </w:rPr>
              <w:t>.</w:t>
            </w:r>
          </w:p>
          <w:p w14:paraId="7B83753C" w14:textId="77777777" w:rsidR="00DB1B75" w:rsidRPr="00A50154" w:rsidRDefault="00DB1B75" w:rsidP="00DB1B75">
            <w:pPr>
              <w:pStyle w:val="Style3"/>
            </w:pPr>
          </w:p>
          <w:p w14:paraId="78788FCD" w14:textId="77777777" w:rsidR="00514A5A" w:rsidRDefault="00514A5A" w:rsidP="00514A5A">
            <w:pPr>
              <w:pStyle w:val="Style3"/>
            </w:pPr>
            <w:r>
              <w:t xml:space="preserve">The farmstead at </w:t>
            </w:r>
            <w:proofErr w:type="spellStart"/>
            <w:r>
              <w:t>Cwmafan</w:t>
            </w:r>
            <w:proofErr w:type="spellEnd"/>
            <w:r>
              <w:t xml:space="preserve"> is in a rural area approximately 650 m to the south-west of the small village of </w:t>
            </w:r>
            <w:proofErr w:type="spellStart"/>
            <w:r>
              <w:t>Llanafan-Fawr</w:t>
            </w:r>
            <w:proofErr w:type="spellEnd"/>
            <w:r>
              <w:t xml:space="preserve">, near to </w:t>
            </w:r>
            <w:proofErr w:type="spellStart"/>
            <w:r>
              <w:t>Builth</w:t>
            </w:r>
            <w:proofErr w:type="spellEnd"/>
            <w:r>
              <w:t xml:space="preserve"> Wells in Powys. The farm is at an elevation of approximately 260 m, with the land rising to Lan </w:t>
            </w:r>
            <w:proofErr w:type="spellStart"/>
            <w:r>
              <w:t>Dwpa</w:t>
            </w:r>
            <w:proofErr w:type="spellEnd"/>
            <w:r>
              <w:t xml:space="preserve"> at a height of 378 m to the north-west, above the Nant </w:t>
            </w:r>
            <w:proofErr w:type="spellStart"/>
            <w:r>
              <w:t>yr</w:t>
            </w:r>
            <w:proofErr w:type="spellEnd"/>
            <w:r>
              <w:t xml:space="preserve"> </w:t>
            </w:r>
            <w:proofErr w:type="spellStart"/>
            <w:r>
              <w:t>Esgob</w:t>
            </w:r>
            <w:proofErr w:type="spellEnd"/>
            <w:r>
              <w:t xml:space="preserve">, which is to the south and flows eastward into the River </w:t>
            </w:r>
            <w:proofErr w:type="spellStart"/>
            <w:r>
              <w:t>Chwefri</w:t>
            </w:r>
            <w:proofErr w:type="spellEnd"/>
            <w:r>
              <w:t xml:space="preserve">. </w:t>
            </w:r>
          </w:p>
          <w:p w14:paraId="519AC826" w14:textId="77777777" w:rsidR="00514A5A" w:rsidRDefault="00514A5A" w:rsidP="00514A5A">
            <w:pPr>
              <w:pStyle w:val="Style3"/>
            </w:pPr>
          </w:p>
          <w:p w14:paraId="0BFC0819" w14:textId="39FD4614" w:rsidR="00514A5A" w:rsidRDefault="00514A5A" w:rsidP="00514A5A">
            <w:pPr>
              <w:pStyle w:val="Style3"/>
            </w:pPr>
            <w:r>
              <w:t>The surrounding land is predominantly pasture and there are wooded areas nearby.</w:t>
            </w:r>
          </w:p>
          <w:p w14:paraId="447632CD" w14:textId="77777777" w:rsidR="00514A5A" w:rsidRDefault="00514A5A" w:rsidP="00514A5A">
            <w:pPr>
              <w:pStyle w:val="Style3"/>
            </w:pPr>
          </w:p>
          <w:p w14:paraId="06A68A52" w14:textId="77777777" w:rsidR="003805DF" w:rsidRDefault="00514A5A" w:rsidP="00514A5A">
            <w:pPr>
              <w:pStyle w:val="Style3"/>
            </w:pPr>
            <w:r>
              <w:t xml:space="preserve">Under the proposal, two new poultry houses would be constructed on a green-field site to the north of the existing farm buildings at </w:t>
            </w:r>
            <w:proofErr w:type="spellStart"/>
            <w:r>
              <w:t>Cwmafan</w:t>
            </w:r>
            <w:proofErr w:type="spellEnd"/>
            <w:r>
              <w:t>. These proposed poultry houses would provide accommodation for up to 100,000 broiler chickens and would be</w:t>
            </w:r>
            <w:r w:rsidR="00CF2FB0">
              <w:t xml:space="preserve"> ventilated using uncapped high-</w:t>
            </w:r>
            <w:r>
              <w:t xml:space="preserve">speed ridge mounted fans, each with a short chimney. </w:t>
            </w:r>
          </w:p>
          <w:p w14:paraId="48B6E3E5" w14:textId="77777777" w:rsidR="003805DF" w:rsidRDefault="003805DF" w:rsidP="00514A5A">
            <w:pPr>
              <w:pStyle w:val="Style3"/>
            </w:pPr>
          </w:p>
          <w:p w14:paraId="160D726F" w14:textId="27890CEA" w:rsidR="00CF2FB0" w:rsidRPr="00A50154" w:rsidRDefault="00514A5A" w:rsidP="00514A5A">
            <w:pPr>
              <w:pStyle w:val="Style3"/>
            </w:pPr>
            <w:r>
              <w:t>The chickens would be reared from day old chicks to up to around 38 days old and there would be approximately 7.5 crops per year.</w:t>
            </w:r>
            <w:r w:rsidR="00CF2FB0">
              <w:t xml:space="preserve"> Heat exchanger units will be installed to mitigate environmental impacts from ammonia emissions. </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309E006D" w14:textId="77777777" w:rsidR="00965CAE" w:rsidRDefault="008302A3" w:rsidP="00EC367F">
            <w:pPr>
              <w:pStyle w:val="Style3"/>
              <w:rPr>
                <w:bCs/>
              </w:rPr>
            </w:pPr>
            <w:r>
              <w:rPr>
                <w:bCs/>
              </w:rPr>
              <w:t>No</w:t>
            </w:r>
          </w:p>
          <w:p w14:paraId="4918023C" w14:textId="11B0E5B5" w:rsidR="008302A3" w:rsidRPr="00475E45" w:rsidRDefault="008302A3" w:rsidP="00EC367F">
            <w:pPr>
              <w:pStyle w:val="Style3"/>
              <w:rPr>
                <w:i/>
                <w:color w:val="FF00FF"/>
              </w:rPr>
            </w:pPr>
            <w:r>
              <w:rPr>
                <w:noProof/>
              </w:rPr>
              <w:drawing>
                <wp:anchor distT="0" distB="0" distL="114300" distR="114300" simplePos="0" relativeHeight="251659264" behindDoc="1" locked="0" layoutInCell="1" allowOverlap="1" wp14:anchorId="4A68F8FD" wp14:editId="3824F081">
                  <wp:simplePos x="0" y="0"/>
                  <wp:positionH relativeFrom="column">
                    <wp:posOffset>-1905</wp:posOffset>
                  </wp:positionH>
                  <wp:positionV relativeFrom="paragraph">
                    <wp:posOffset>186690</wp:posOffset>
                  </wp:positionV>
                  <wp:extent cx="3973195" cy="3790950"/>
                  <wp:effectExtent l="0" t="0" r="8255" b="0"/>
                  <wp:wrapTight wrapText="bothSides">
                    <wp:wrapPolygon edited="0">
                      <wp:start x="0" y="0"/>
                      <wp:lineTo x="0" y="21491"/>
                      <wp:lineTo x="21541" y="21491"/>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880"/>
                          <a:stretch/>
                        </pic:blipFill>
                        <pic:spPr bwMode="auto">
                          <a:xfrm>
                            <a:off x="0" y="0"/>
                            <a:ext cx="3973195" cy="379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34A46CF0" w:rsidR="00965CAE" w:rsidRPr="00475E45" w:rsidRDefault="008302A3"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1EF09C7D"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0FB03809" w14:textId="1C3FADBE" w:rsidR="007F5EB5" w:rsidRDefault="007F5EB5" w:rsidP="00CF656F">
            <w:pPr>
              <w:pStyle w:val="Style3"/>
              <w:numPr>
                <w:ilvl w:val="0"/>
                <w:numId w:val="16"/>
              </w:numPr>
            </w:pPr>
            <w:r>
              <w:t xml:space="preserve">Emissions from the housing of poultry </w:t>
            </w:r>
          </w:p>
          <w:p w14:paraId="3A4F2793" w14:textId="77777777" w:rsidR="007F5EB5" w:rsidRPr="00475E45" w:rsidRDefault="007F5EB5" w:rsidP="00EC367F">
            <w:pPr>
              <w:pStyle w:val="Style3"/>
            </w:pPr>
          </w:p>
          <w:p w14:paraId="76E1DB0D" w14:textId="77777777" w:rsidR="007F5EB5" w:rsidRDefault="007F5EB5" w:rsidP="007F5EB5">
            <w:pPr>
              <w:pStyle w:val="Style3"/>
            </w:pPr>
            <w:r w:rsidRPr="00475E45">
              <w:t xml:space="preserve">The following SSSI features and mechanisms of impact have been considered to assess the likelihood of damage: </w:t>
            </w:r>
          </w:p>
          <w:p w14:paraId="4CA4280A" w14:textId="519D69CC" w:rsidR="00311B3E" w:rsidRPr="00475E45" w:rsidRDefault="007F5EB5" w:rsidP="007F5EB5">
            <w:pPr>
              <w:pStyle w:val="Style3"/>
              <w:numPr>
                <w:ilvl w:val="0"/>
                <w:numId w:val="15"/>
              </w:numPr>
            </w:pPr>
            <w:r>
              <w:t>Potential for increased ammonia concentration and potential increase in nitrogen deposition</w:t>
            </w: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2D6FA2E" w14:textId="53A048FC" w:rsidR="008B659F" w:rsidRDefault="008B659F" w:rsidP="00EC367F">
            <w:pPr>
              <w:pStyle w:val="Style3"/>
              <w:rPr>
                <w:rFonts w:cs="Arial"/>
              </w:rPr>
            </w:pPr>
            <w:r w:rsidRPr="00F66F05">
              <w:rPr>
                <w:rFonts w:cs="Arial"/>
                <w:color w:val="000000"/>
                <w:lang w:eastAsia="en-GB"/>
              </w:rPr>
              <w:lastRenderedPageBreak/>
              <w:t xml:space="preserve">The applicant used ADMS 5.0 modelling software and meteorological data to predict the plume and ground level concentrations and deposition rates of pollutants. They then compared them to the critical levels and loads. </w:t>
            </w:r>
            <w:r w:rsidRPr="007339EB">
              <w:rPr>
                <w:rFonts w:cs="Arial"/>
              </w:rPr>
              <w:t>The process contribution from the installation has been calculated and compared against the minimum and maximum critical loads for each habitat type found within the SSSI’s.</w:t>
            </w:r>
          </w:p>
          <w:p w14:paraId="471CD6EB" w14:textId="386DDA60" w:rsidR="008B659F" w:rsidRDefault="008B659F" w:rsidP="00EC367F">
            <w:pPr>
              <w:pStyle w:val="Style3"/>
              <w:rPr>
                <w:rFonts w:cs="Arial"/>
              </w:rPr>
            </w:pPr>
          </w:p>
          <w:p w14:paraId="0A816EEA" w14:textId="77777777" w:rsidR="008B659F" w:rsidRPr="00F66F05" w:rsidRDefault="008B659F" w:rsidP="008B659F">
            <w:pPr>
              <w:autoSpaceDE w:val="0"/>
              <w:autoSpaceDN w:val="0"/>
              <w:adjustRightInd w:val="0"/>
              <w:jc w:val="left"/>
              <w:rPr>
                <w:rFonts w:cs="Arial"/>
                <w:color w:val="000000"/>
                <w:sz w:val="20"/>
                <w:lang w:eastAsia="en-GB"/>
              </w:rPr>
            </w:pPr>
            <w:r w:rsidRPr="00F66F05">
              <w:rPr>
                <w:rFonts w:cs="Arial"/>
                <w:b/>
                <w:bCs/>
                <w:color w:val="000000"/>
                <w:sz w:val="20"/>
                <w:lang w:eastAsia="en-GB"/>
              </w:rPr>
              <w:t>Comparison against Critical Loads</w:t>
            </w:r>
            <w:r>
              <w:rPr>
                <w:rFonts w:cs="Arial"/>
                <w:b/>
                <w:bCs/>
                <w:color w:val="000000"/>
                <w:sz w:val="20"/>
                <w:lang w:eastAsia="en-GB"/>
              </w:rPr>
              <w:t>:</w:t>
            </w:r>
            <w:r w:rsidRPr="00F66F05">
              <w:rPr>
                <w:rFonts w:cs="Arial"/>
                <w:b/>
                <w:bCs/>
                <w:color w:val="000000"/>
                <w:sz w:val="20"/>
                <w:lang w:eastAsia="en-GB"/>
              </w:rPr>
              <w:t xml:space="preserve"> </w:t>
            </w:r>
          </w:p>
          <w:p w14:paraId="2288C99F" w14:textId="547AAA29" w:rsidR="008B659F" w:rsidRDefault="008B659F" w:rsidP="008B659F">
            <w:pPr>
              <w:autoSpaceDE w:val="0"/>
              <w:autoSpaceDN w:val="0"/>
              <w:adjustRightInd w:val="0"/>
              <w:jc w:val="left"/>
              <w:rPr>
                <w:rFonts w:cs="Arial"/>
                <w:color w:val="000000"/>
                <w:sz w:val="20"/>
                <w:lang w:eastAsia="en-GB"/>
              </w:rPr>
            </w:pPr>
            <w:r w:rsidRPr="00F66F05">
              <w:rPr>
                <w:rFonts w:cs="Arial"/>
                <w:color w:val="000000"/>
                <w:sz w:val="20"/>
                <w:lang w:eastAsia="en-GB"/>
              </w:rPr>
              <w:t>The applicant has presented a detailed assessment of ammonia concentration and nitrogen deposition as part of the application. The process contribution from the installation has been calculated and compared against the minimum and maximum critical loads for each habitat type found within the SSSI’s.</w:t>
            </w:r>
            <w:r>
              <w:rPr>
                <w:rFonts w:cs="Arial"/>
                <w:color w:val="000000"/>
                <w:sz w:val="20"/>
                <w:lang w:eastAsia="en-GB"/>
              </w:rPr>
              <w:t xml:space="preserve"> The critical levels for the SSSI’s are as follows:</w:t>
            </w:r>
          </w:p>
          <w:tbl>
            <w:tblPr>
              <w:tblStyle w:val="TableGrid"/>
              <w:tblpPr w:leftFromText="180" w:rightFromText="180" w:vertAnchor="text" w:horzAnchor="margin" w:tblpXSpec="center" w:tblpY="16"/>
              <w:tblOverlap w:val="never"/>
              <w:tblW w:w="0" w:type="auto"/>
              <w:tblLayout w:type="fixed"/>
              <w:tblLook w:val="04A0" w:firstRow="1" w:lastRow="0" w:firstColumn="1" w:lastColumn="0" w:noHBand="0" w:noVBand="1"/>
            </w:tblPr>
            <w:tblGrid>
              <w:gridCol w:w="3031"/>
              <w:gridCol w:w="3031"/>
            </w:tblGrid>
            <w:tr w:rsidR="00175D3A" w:rsidRPr="008B659F" w14:paraId="69E44401" w14:textId="77777777" w:rsidTr="00175D3A">
              <w:trPr>
                <w:trHeight w:val="282"/>
              </w:trPr>
              <w:tc>
                <w:tcPr>
                  <w:tcW w:w="3031" w:type="dxa"/>
                </w:tcPr>
                <w:p w14:paraId="23354DB8" w14:textId="77777777" w:rsidR="00175D3A" w:rsidRPr="008B659F" w:rsidRDefault="00175D3A" w:rsidP="00175D3A">
                  <w:pPr>
                    <w:autoSpaceDE w:val="0"/>
                    <w:autoSpaceDN w:val="0"/>
                    <w:adjustRightInd w:val="0"/>
                    <w:jc w:val="center"/>
                    <w:rPr>
                      <w:b/>
                    </w:rPr>
                  </w:pPr>
                  <w:r w:rsidRPr="008B659F">
                    <w:rPr>
                      <w:b/>
                    </w:rPr>
                    <w:t>Site</w:t>
                  </w:r>
                </w:p>
              </w:tc>
              <w:tc>
                <w:tcPr>
                  <w:tcW w:w="3031" w:type="dxa"/>
                </w:tcPr>
                <w:p w14:paraId="4EF36130" w14:textId="77777777" w:rsidR="00175D3A" w:rsidRPr="008B659F" w:rsidRDefault="00175D3A" w:rsidP="00175D3A">
                  <w:pPr>
                    <w:autoSpaceDE w:val="0"/>
                    <w:autoSpaceDN w:val="0"/>
                    <w:adjustRightInd w:val="0"/>
                    <w:jc w:val="center"/>
                    <w:rPr>
                      <w:b/>
                    </w:rPr>
                  </w:pPr>
                  <w:r w:rsidRPr="008B659F">
                    <w:rPr>
                      <w:b/>
                    </w:rPr>
                    <w:t>Critical Level (µg-NH3/m3)</w:t>
                  </w:r>
                </w:p>
              </w:tc>
            </w:tr>
            <w:tr w:rsidR="00175D3A" w14:paraId="6AA1416D" w14:textId="77777777" w:rsidTr="00175D3A">
              <w:trPr>
                <w:trHeight w:val="247"/>
              </w:trPr>
              <w:tc>
                <w:tcPr>
                  <w:tcW w:w="3031" w:type="dxa"/>
                </w:tcPr>
                <w:p w14:paraId="7511C4D5"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Coed</w:t>
                  </w:r>
                  <w:proofErr w:type="spellEnd"/>
                  <w:r>
                    <w:rPr>
                      <w:rFonts w:cs="Arial"/>
                      <w:color w:val="000000"/>
                      <w:sz w:val="20"/>
                      <w:lang w:eastAsia="en-GB"/>
                    </w:rPr>
                    <w:t xml:space="preserve"> Y </w:t>
                  </w:r>
                  <w:proofErr w:type="spellStart"/>
                  <w:r>
                    <w:rPr>
                      <w:rFonts w:cs="Arial"/>
                      <w:color w:val="000000"/>
                      <w:sz w:val="20"/>
                      <w:lang w:eastAsia="en-GB"/>
                    </w:rPr>
                    <w:t>Ciliau</w:t>
                  </w:r>
                  <w:proofErr w:type="spellEnd"/>
                  <w:r>
                    <w:rPr>
                      <w:rFonts w:cs="Arial"/>
                      <w:color w:val="000000"/>
                      <w:sz w:val="20"/>
                      <w:lang w:eastAsia="en-GB"/>
                    </w:rPr>
                    <w:t xml:space="preserve"> SSSI</w:t>
                  </w:r>
                </w:p>
              </w:tc>
              <w:tc>
                <w:tcPr>
                  <w:tcW w:w="3031" w:type="dxa"/>
                </w:tcPr>
                <w:p w14:paraId="45B923DA" w14:textId="763A4F7D"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175D3A" w14:paraId="371BFE60" w14:textId="77777777" w:rsidTr="00175D3A">
              <w:trPr>
                <w:trHeight w:val="255"/>
              </w:trPr>
              <w:tc>
                <w:tcPr>
                  <w:tcW w:w="3031" w:type="dxa"/>
                </w:tcPr>
                <w:p w14:paraId="4757EDA1" w14:textId="77777777" w:rsidR="00175D3A" w:rsidRDefault="00175D3A" w:rsidP="00175D3A">
                  <w:pPr>
                    <w:autoSpaceDE w:val="0"/>
                    <w:autoSpaceDN w:val="0"/>
                    <w:adjustRightInd w:val="0"/>
                    <w:jc w:val="left"/>
                    <w:rPr>
                      <w:rFonts w:cs="Arial"/>
                      <w:color w:val="000000"/>
                      <w:sz w:val="20"/>
                      <w:lang w:eastAsia="en-GB"/>
                    </w:rPr>
                  </w:pPr>
                  <w:r>
                    <w:rPr>
                      <w:rFonts w:cs="Arial"/>
                      <w:color w:val="000000"/>
                      <w:sz w:val="20"/>
                      <w:lang w:eastAsia="en-GB"/>
                    </w:rPr>
                    <w:t xml:space="preserve">River </w:t>
                  </w:r>
                  <w:proofErr w:type="spellStart"/>
                  <w:r>
                    <w:rPr>
                      <w:rFonts w:cs="Arial"/>
                      <w:color w:val="000000"/>
                      <w:sz w:val="20"/>
                      <w:lang w:eastAsia="en-GB"/>
                    </w:rPr>
                    <w:t>Irfon</w:t>
                  </w:r>
                  <w:proofErr w:type="spellEnd"/>
                  <w:r>
                    <w:rPr>
                      <w:rFonts w:cs="Arial"/>
                      <w:color w:val="000000"/>
                      <w:sz w:val="20"/>
                      <w:lang w:eastAsia="en-GB"/>
                    </w:rPr>
                    <w:t xml:space="preserve"> SSSI</w:t>
                  </w:r>
                </w:p>
              </w:tc>
              <w:tc>
                <w:tcPr>
                  <w:tcW w:w="3031" w:type="dxa"/>
                </w:tcPr>
                <w:p w14:paraId="13441D12" w14:textId="02EB92EA"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175D3A" w14:paraId="10DC4040" w14:textId="77777777" w:rsidTr="00175D3A">
              <w:trPr>
                <w:trHeight w:val="255"/>
              </w:trPr>
              <w:tc>
                <w:tcPr>
                  <w:tcW w:w="3031" w:type="dxa"/>
                </w:tcPr>
                <w:p w14:paraId="47FA839D"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Caeau</w:t>
                  </w:r>
                  <w:proofErr w:type="spellEnd"/>
                  <w:r>
                    <w:rPr>
                      <w:rFonts w:cs="Arial"/>
                      <w:color w:val="000000"/>
                      <w:sz w:val="20"/>
                      <w:lang w:eastAsia="en-GB"/>
                    </w:rPr>
                    <w:t xml:space="preserve"> Llwyn </w:t>
                  </w:r>
                  <w:proofErr w:type="spellStart"/>
                  <w:r>
                    <w:rPr>
                      <w:rFonts w:cs="Arial"/>
                      <w:color w:val="000000"/>
                      <w:sz w:val="20"/>
                      <w:lang w:eastAsia="en-GB"/>
                    </w:rPr>
                    <w:t>Gwrgan</w:t>
                  </w:r>
                  <w:proofErr w:type="spellEnd"/>
                  <w:r>
                    <w:rPr>
                      <w:rFonts w:cs="Arial"/>
                      <w:color w:val="000000"/>
                      <w:sz w:val="20"/>
                      <w:lang w:eastAsia="en-GB"/>
                    </w:rPr>
                    <w:t xml:space="preserve"> SSSI</w:t>
                  </w:r>
                </w:p>
              </w:tc>
              <w:tc>
                <w:tcPr>
                  <w:tcW w:w="3031" w:type="dxa"/>
                </w:tcPr>
                <w:p w14:paraId="7097F699" w14:textId="44F11AB2"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175D3A" w14:paraId="1AB8E931" w14:textId="77777777" w:rsidTr="00175D3A">
              <w:trPr>
                <w:trHeight w:val="255"/>
              </w:trPr>
              <w:tc>
                <w:tcPr>
                  <w:tcW w:w="3031" w:type="dxa"/>
                </w:tcPr>
                <w:p w14:paraId="6C9983AE"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Cae</w:t>
                  </w:r>
                  <w:proofErr w:type="spellEnd"/>
                  <w:r>
                    <w:rPr>
                      <w:rFonts w:cs="Arial"/>
                      <w:color w:val="000000"/>
                      <w:sz w:val="20"/>
                      <w:lang w:eastAsia="en-GB"/>
                    </w:rPr>
                    <w:t xml:space="preserve"> Comin </w:t>
                  </w:r>
                  <w:proofErr w:type="spellStart"/>
                  <w:r>
                    <w:rPr>
                      <w:rFonts w:cs="Arial"/>
                      <w:color w:val="000000"/>
                      <w:sz w:val="20"/>
                      <w:lang w:eastAsia="en-GB"/>
                    </w:rPr>
                    <w:t>Coch</w:t>
                  </w:r>
                  <w:proofErr w:type="spellEnd"/>
                  <w:r>
                    <w:rPr>
                      <w:rFonts w:cs="Arial"/>
                      <w:color w:val="000000"/>
                      <w:sz w:val="20"/>
                      <w:lang w:eastAsia="en-GB"/>
                    </w:rPr>
                    <w:t xml:space="preserve"> SSSI</w:t>
                  </w:r>
                </w:p>
              </w:tc>
              <w:tc>
                <w:tcPr>
                  <w:tcW w:w="3031" w:type="dxa"/>
                </w:tcPr>
                <w:p w14:paraId="585D9F66" w14:textId="454B466A"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3.0</w:t>
                  </w:r>
                </w:p>
              </w:tc>
            </w:tr>
            <w:tr w:rsidR="00175D3A" w14:paraId="184169FF" w14:textId="77777777" w:rsidTr="00175D3A">
              <w:trPr>
                <w:trHeight w:val="255"/>
              </w:trPr>
              <w:tc>
                <w:tcPr>
                  <w:tcW w:w="3031" w:type="dxa"/>
                </w:tcPr>
                <w:p w14:paraId="42D6CE2C"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Tyncoed</w:t>
                  </w:r>
                  <w:proofErr w:type="spellEnd"/>
                  <w:r>
                    <w:rPr>
                      <w:rFonts w:cs="Arial"/>
                      <w:color w:val="000000"/>
                      <w:sz w:val="20"/>
                      <w:lang w:eastAsia="en-GB"/>
                    </w:rPr>
                    <w:t xml:space="preserve"> Pasture SSSI</w:t>
                  </w:r>
                </w:p>
              </w:tc>
              <w:tc>
                <w:tcPr>
                  <w:tcW w:w="3031" w:type="dxa"/>
                </w:tcPr>
                <w:p w14:paraId="45B051DD" w14:textId="3F6B5DA5"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175D3A" w14:paraId="16359268" w14:textId="77777777" w:rsidTr="00175D3A">
              <w:trPr>
                <w:trHeight w:val="255"/>
              </w:trPr>
              <w:tc>
                <w:tcPr>
                  <w:tcW w:w="3031" w:type="dxa"/>
                </w:tcPr>
                <w:p w14:paraId="208C25E5"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Cors</w:t>
                  </w:r>
                  <w:proofErr w:type="spellEnd"/>
                  <w:r>
                    <w:rPr>
                      <w:rFonts w:cs="Arial"/>
                      <w:color w:val="000000"/>
                      <w:sz w:val="20"/>
                      <w:lang w:eastAsia="en-GB"/>
                    </w:rPr>
                    <w:t xml:space="preserve"> Y Llyn SSSI</w:t>
                  </w:r>
                </w:p>
              </w:tc>
              <w:tc>
                <w:tcPr>
                  <w:tcW w:w="3031" w:type="dxa"/>
                </w:tcPr>
                <w:p w14:paraId="3B9675E4" w14:textId="4DD37ED2"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175D3A" w14:paraId="7644B268" w14:textId="77777777" w:rsidTr="00175D3A">
              <w:trPr>
                <w:trHeight w:val="247"/>
              </w:trPr>
              <w:tc>
                <w:tcPr>
                  <w:tcW w:w="3031" w:type="dxa"/>
                </w:tcPr>
                <w:p w14:paraId="203E6CCF" w14:textId="77777777" w:rsidR="00175D3A" w:rsidRDefault="00175D3A" w:rsidP="00175D3A">
                  <w:pPr>
                    <w:autoSpaceDE w:val="0"/>
                    <w:autoSpaceDN w:val="0"/>
                    <w:adjustRightInd w:val="0"/>
                    <w:jc w:val="left"/>
                    <w:rPr>
                      <w:rFonts w:cs="Arial"/>
                      <w:color w:val="000000"/>
                      <w:sz w:val="20"/>
                      <w:lang w:eastAsia="en-GB"/>
                    </w:rPr>
                  </w:pPr>
                  <w:r>
                    <w:rPr>
                      <w:rFonts w:cs="Arial"/>
                      <w:color w:val="000000"/>
                      <w:sz w:val="20"/>
                      <w:lang w:eastAsia="en-GB"/>
                    </w:rPr>
                    <w:t>Upper Wye Tributaries SSSI</w:t>
                  </w:r>
                </w:p>
              </w:tc>
              <w:tc>
                <w:tcPr>
                  <w:tcW w:w="3031" w:type="dxa"/>
                </w:tcPr>
                <w:p w14:paraId="15E1108D" w14:textId="228D8359"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3.0</w:t>
                  </w:r>
                </w:p>
              </w:tc>
            </w:tr>
            <w:tr w:rsidR="00175D3A" w14:paraId="45498013" w14:textId="77777777" w:rsidTr="00175D3A">
              <w:trPr>
                <w:trHeight w:val="255"/>
              </w:trPr>
              <w:tc>
                <w:tcPr>
                  <w:tcW w:w="3031" w:type="dxa"/>
                </w:tcPr>
                <w:p w14:paraId="447D4108" w14:textId="77777777" w:rsidR="00175D3A" w:rsidRDefault="00175D3A" w:rsidP="00175D3A">
                  <w:pPr>
                    <w:autoSpaceDE w:val="0"/>
                    <w:autoSpaceDN w:val="0"/>
                    <w:adjustRightInd w:val="0"/>
                    <w:jc w:val="left"/>
                    <w:rPr>
                      <w:rFonts w:cs="Arial"/>
                      <w:color w:val="000000"/>
                      <w:sz w:val="20"/>
                      <w:lang w:eastAsia="en-GB"/>
                    </w:rPr>
                  </w:pPr>
                  <w:proofErr w:type="spellStart"/>
                  <w:r>
                    <w:rPr>
                      <w:rFonts w:cs="Arial"/>
                      <w:color w:val="000000"/>
                      <w:sz w:val="20"/>
                      <w:lang w:eastAsia="en-GB"/>
                    </w:rPr>
                    <w:t>Elenydd</w:t>
                  </w:r>
                  <w:proofErr w:type="spellEnd"/>
                  <w:r>
                    <w:rPr>
                      <w:rFonts w:cs="Arial"/>
                      <w:color w:val="000000"/>
                      <w:sz w:val="20"/>
                      <w:lang w:eastAsia="en-GB"/>
                    </w:rPr>
                    <w:t xml:space="preserve"> SAC / SSSI</w:t>
                  </w:r>
                </w:p>
              </w:tc>
              <w:tc>
                <w:tcPr>
                  <w:tcW w:w="3031" w:type="dxa"/>
                </w:tcPr>
                <w:p w14:paraId="1434B67C" w14:textId="4CC2932E" w:rsidR="00175D3A" w:rsidRDefault="00175D3A" w:rsidP="00175D3A">
                  <w:pPr>
                    <w:autoSpaceDE w:val="0"/>
                    <w:autoSpaceDN w:val="0"/>
                    <w:adjustRightInd w:val="0"/>
                    <w:jc w:val="center"/>
                    <w:rPr>
                      <w:rFonts w:cs="Arial"/>
                      <w:color w:val="000000"/>
                      <w:sz w:val="20"/>
                      <w:lang w:eastAsia="en-GB"/>
                    </w:rPr>
                  </w:pPr>
                  <w:r>
                    <w:rPr>
                      <w:rFonts w:cs="Arial"/>
                      <w:color w:val="000000"/>
                      <w:sz w:val="20"/>
                      <w:lang w:eastAsia="en-GB"/>
                    </w:rPr>
                    <w:t>1.0</w:t>
                  </w:r>
                </w:p>
              </w:tc>
            </w:tr>
            <w:tr w:rsidR="00010253" w14:paraId="7A4B266A" w14:textId="77777777" w:rsidTr="00175D3A">
              <w:trPr>
                <w:trHeight w:val="255"/>
              </w:trPr>
              <w:tc>
                <w:tcPr>
                  <w:tcW w:w="3031" w:type="dxa"/>
                </w:tcPr>
                <w:p w14:paraId="42FFCAC7" w14:textId="1C9F9BE9" w:rsidR="00010253" w:rsidRDefault="00010253" w:rsidP="00175D3A">
                  <w:pPr>
                    <w:autoSpaceDE w:val="0"/>
                    <w:autoSpaceDN w:val="0"/>
                    <w:adjustRightInd w:val="0"/>
                    <w:jc w:val="left"/>
                    <w:rPr>
                      <w:rFonts w:cs="Arial"/>
                      <w:color w:val="000000"/>
                      <w:sz w:val="20"/>
                      <w:lang w:eastAsia="en-GB"/>
                    </w:rPr>
                  </w:pPr>
                  <w:r>
                    <w:rPr>
                      <w:rFonts w:cs="Arial"/>
                      <w:color w:val="000000"/>
                      <w:sz w:val="20"/>
                      <w:lang w:eastAsia="en-GB"/>
                    </w:rPr>
                    <w:t>River Wye SSSI</w:t>
                  </w:r>
                </w:p>
              </w:tc>
              <w:tc>
                <w:tcPr>
                  <w:tcW w:w="3031" w:type="dxa"/>
                </w:tcPr>
                <w:p w14:paraId="6A131CF7" w14:textId="6D519E62" w:rsidR="00010253" w:rsidRDefault="00010253" w:rsidP="00175D3A">
                  <w:pPr>
                    <w:autoSpaceDE w:val="0"/>
                    <w:autoSpaceDN w:val="0"/>
                    <w:adjustRightInd w:val="0"/>
                    <w:jc w:val="center"/>
                    <w:rPr>
                      <w:rFonts w:cs="Arial"/>
                      <w:color w:val="000000"/>
                      <w:sz w:val="20"/>
                      <w:lang w:eastAsia="en-GB"/>
                    </w:rPr>
                  </w:pPr>
                  <w:r>
                    <w:rPr>
                      <w:rFonts w:cs="Arial"/>
                      <w:color w:val="000000"/>
                      <w:sz w:val="20"/>
                      <w:lang w:eastAsia="en-GB"/>
                    </w:rPr>
                    <w:t>1.0</w:t>
                  </w:r>
                </w:p>
              </w:tc>
            </w:tr>
          </w:tbl>
          <w:p w14:paraId="00DEC010" w14:textId="7C7ADF21" w:rsidR="008B659F" w:rsidRDefault="008B659F" w:rsidP="008B659F">
            <w:pPr>
              <w:autoSpaceDE w:val="0"/>
              <w:autoSpaceDN w:val="0"/>
              <w:adjustRightInd w:val="0"/>
              <w:jc w:val="left"/>
              <w:rPr>
                <w:rFonts w:cs="Arial"/>
                <w:color w:val="000000"/>
                <w:sz w:val="20"/>
                <w:lang w:eastAsia="en-GB"/>
              </w:rPr>
            </w:pPr>
          </w:p>
          <w:p w14:paraId="4B7A35AF" w14:textId="35CDC15D" w:rsidR="008B659F" w:rsidRDefault="008B659F" w:rsidP="008B659F">
            <w:pPr>
              <w:autoSpaceDE w:val="0"/>
              <w:autoSpaceDN w:val="0"/>
              <w:adjustRightInd w:val="0"/>
              <w:jc w:val="left"/>
              <w:rPr>
                <w:rFonts w:cs="Arial"/>
                <w:color w:val="000000"/>
                <w:sz w:val="20"/>
                <w:lang w:eastAsia="en-GB"/>
              </w:rPr>
            </w:pPr>
          </w:p>
          <w:p w14:paraId="317FCD00" w14:textId="67C69760" w:rsidR="00175D3A" w:rsidRDefault="00175D3A" w:rsidP="008B659F">
            <w:pPr>
              <w:autoSpaceDE w:val="0"/>
              <w:autoSpaceDN w:val="0"/>
              <w:adjustRightInd w:val="0"/>
              <w:jc w:val="left"/>
              <w:rPr>
                <w:rFonts w:cs="Arial"/>
                <w:color w:val="000000"/>
                <w:sz w:val="20"/>
                <w:lang w:eastAsia="en-GB"/>
              </w:rPr>
            </w:pPr>
          </w:p>
          <w:p w14:paraId="48AA3F47" w14:textId="464A54DE" w:rsidR="00175D3A" w:rsidRDefault="00175D3A" w:rsidP="008B659F">
            <w:pPr>
              <w:autoSpaceDE w:val="0"/>
              <w:autoSpaceDN w:val="0"/>
              <w:adjustRightInd w:val="0"/>
              <w:jc w:val="left"/>
              <w:rPr>
                <w:rFonts w:cs="Arial"/>
                <w:color w:val="000000"/>
                <w:sz w:val="20"/>
                <w:lang w:eastAsia="en-GB"/>
              </w:rPr>
            </w:pPr>
          </w:p>
          <w:p w14:paraId="2CA6ACD4" w14:textId="1141153D" w:rsidR="00175D3A" w:rsidRDefault="00175D3A" w:rsidP="008B659F">
            <w:pPr>
              <w:autoSpaceDE w:val="0"/>
              <w:autoSpaceDN w:val="0"/>
              <w:adjustRightInd w:val="0"/>
              <w:jc w:val="left"/>
              <w:rPr>
                <w:rFonts w:cs="Arial"/>
                <w:color w:val="000000"/>
                <w:sz w:val="20"/>
                <w:lang w:eastAsia="en-GB"/>
              </w:rPr>
            </w:pPr>
          </w:p>
          <w:p w14:paraId="08D87EEF" w14:textId="748A4C05" w:rsidR="00175D3A" w:rsidRDefault="00175D3A" w:rsidP="008B659F">
            <w:pPr>
              <w:autoSpaceDE w:val="0"/>
              <w:autoSpaceDN w:val="0"/>
              <w:adjustRightInd w:val="0"/>
              <w:jc w:val="left"/>
              <w:rPr>
                <w:rFonts w:cs="Arial"/>
                <w:color w:val="000000"/>
                <w:sz w:val="20"/>
                <w:lang w:eastAsia="en-GB"/>
              </w:rPr>
            </w:pPr>
          </w:p>
          <w:p w14:paraId="78935AAB" w14:textId="480A3FE4" w:rsidR="00175D3A" w:rsidRDefault="00175D3A" w:rsidP="008B659F">
            <w:pPr>
              <w:autoSpaceDE w:val="0"/>
              <w:autoSpaceDN w:val="0"/>
              <w:adjustRightInd w:val="0"/>
              <w:jc w:val="left"/>
              <w:rPr>
                <w:rFonts w:cs="Arial"/>
                <w:color w:val="000000"/>
                <w:sz w:val="20"/>
                <w:lang w:eastAsia="en-GB"/>
              </w:rPr>
            </w:pPr>
          </w:p>
          <w:p w14:paraId="4C41EBB6" w14:textId="17FC95D0" w:rsidR="00175D3A" w:rsidRDefault="00175D3A" w:rsidP="008B659F">
            <w:pPr>
              <w:autoSpaceDE w:val="0"/>
              <w:autoSpaceDN w:val="0"/>
              <w:adjustRightInd w:val="0"/>
              <w:jc w:val="left"/>
              <w:rPr>
                <w:rFonts w:cs="Arial"/>
                <w:color w:val="000000"/>
                <w:sz w:val="20"/>
                <w:lang w:eastAsia="en-GB"/>
              </w:rPr>
            </w:pPr>
          </w:p>
          <w:p w14:paraId="500C073B" w14:textId="787E44E3" w:rsidR="00175D3A" w:rsidRDefault="00175D3A" w:rsidP="008B659F">
            <w:pPr>
              <w:autoSpaceDE w:val="0"/>
              <w:autoSpaceDN w:val="0"/>
              <w:adjustRightInd w:val="0"/>
              <w:jc w:val="left"/>
              <w:rPr>
                <w:rFonts w:cs="Arial"/>
                <w:color w:val="000000"/>
                <w:sz w:val="20"/>
                <w:lang w:eastAsia="en-GB"/>
              </w:rPr>
            </w:pPr>
          </w:p>
          <w:p w14:paraId="1F25AC3B" w14:textId="034D1F57" w:rsidR="00175D3A" w:rsidRDefault="00175D3A" w:rsidP="008B659F">
            <w:pPr>
              <w:autoSpaceDE w:val="0"/>
              <w:autoSpaceDN w:val="0"/>
              <w:adjustRightInd w:val="0"/>
              <w:jc w:val="left"/>
              <w:rPr>
                <w:rFonts w:cs="Arial"/>
                <w:color w:val="000000"/>
                <w:sz w:val="20"/>
                <w:lang w:eastAsia="en-GB"/>
              </w:rPr>
            </w:pPr>
          </w:p>
          <w:p w14:paraId="40B80028" w14:textId="6DEAD72C" w:rsidR="00175D3A" w:rsidRDefault="00175D3A" w:rsidP="008B659F">
            <w:pPr>
              <w:autoSpaceDE w:val="0"/>
              <w:autoSpaceDN w:val="0"/>
              <w:adjustRightInd w:val="0"/>
              <w:jc w:val="left"/>
              <w:rPr>
                <w:rFonts w:cs="Arial"/>
                <w:color w:val="000000"/>
                <w:sz w:val="20"/>
                <w:lang w:eastAsia="en-GB"/>
              </w:rPr>
            </w:pPr>
          </w:p>
          <w:p w14:paraId="654D9F41" w14:textId="77777777" w:rsidR="00175D3A" w:rsidRDefault="00175D3A" w:rsidP="008B659F">
            <w:pPr>
              <w:autoSpaceDE w:val="0"/>
              <w:autoSpaceDN w:val="0"/>
              <w:adjustRightInd w:val="0"/>
              <w:jc w:val="left"/>
              <w:rPr>
                <w:rFonts w:cs="Arial"/>
                <w:color w:val="000000"/>
                <w:sz w:val="20"/>
                <w:lang w:eastAsia="en-GB"/>
              </w:rPr>
            </w:pPr>
          </w:p>
          <w:p w14:paraId="126EE1F8" w14:textId="77777777" w:rsidR="00E04CFA" w:rsidRDefault="00E04CFA" w:rsidP="008B659F">
            <w:pPr>
              <w:autoSpaceDE w:val="0"/>
              <w:autoSpaceDN w:val="0"/>
              <w:adjustRightInd w:val="0"/>
              <w:jc w:val="left"/>
              <w:rPr>
                <w:rFonts w:cs="Arial"/>
                <w:color w:val="000000"/>
                <w:sz w:val="20"/>
                <w:lang w:eastAsia="en-GB"/>
              </w:rPr>
            </w:pPr>
          </w:p>
          <w:p w14:paraId="76F01225" w14:textId="04F6FDAF" w:rsidR="008B659F" w:rsidRDefault="008B659F" w:rsidP="008B659F">
            <w:pPr>
              <w:autoSpaceDE w:val="0"/>
              <w:autoSpaceDN w:val="0"/>
              <w:adjustRightInd w:val="0"/>
              <w:jc w:val="left"/>
              <w:rPr>
                <w:rFonts w:cs="Arial"/>
                <w:color w:val="000000"/>
                <w:sz w:val="20"/>
                <w:lang w:eastAsia="en-GB"/>
              </w:rPr>
            </w:pPr>
            <w:r>
              <w:rPr>
                <w:rFonts w:cs="Arial"/>
                <w:color w:val="000000"/>
                <w:sz w:val="20"/>
                <w:lang w:eastAsia="en-GB"/>
              </w:rPr>
              <w:t xml:space="preserve">Where the Process Contribution (PC) is at or below </w:t>
            </w:r>
            <w:r w:rsidRPr="0066095A">
              <w:rPr>
                <w:rFonts w:cs="Arial"/>
                <w:color w:val="000000"/>
                <w:sz w:val="20"/>
                <w:lang w:eastAsia="en-GB"/>
              </w:rPr>
              <w:t>1% of the appropriate ammonia critical le</w:t>
            </w:r>
            <w:r>
              <w:rPr>
                <w:rFonts w:cs="Arial"/>
                <w:color w:val="000000"/>
                <w:sz w:val="20"/>
                <w:lang w:eastAsia="en-GB"/>
              </w:rPr>
              <w:t>vel / nitrogen critical load, no further assessment is required. As in line with OGN041 and GN020, w</w:t>
            </w:r>
            <w:r w:rsidRPr="003F4AA2">
              <w:rPr>
                <w:rFonts w:cs="Arial"/>
                <w:color w:val="000000"/>
                <w:sz w:val="20"/>
                <w:lang w:eastAsia="en-GB"/>
              </w:rPr>
              <w:t>here the livestock unit’s process contribution, either alone or in combination with other sources (where they exist), is between 1 – 8 % or above 8% it needs to be considered in the context of background ammonia concentration and nitrogen deposition at the sensitive receptor. This is termed the predicted environmental concentratio</w:t>
            </w:r>
            <w:r w:rsidR="00175D3A">
              <w:rPr>
                <w:rFonts w:cs="Arial"/>
                <w:color w:val="000000"/>
                <w:sz w:val="20"/>
                <w:lang w:eastAsia="en-GB"/>
              </w:rPr>
              <w:t>n</w:t>
            </w:r>
            <w:r w:rsidRPr="003F4AA2">
              <w:rPr>
                <w:rFonts w:cs="Arial"/>
                <w:color w:val="000000"/>
                <w:sz w:val="20"/>
                <w:lang w:eastAsia="en-GB"/>
              </w:rPr>
              <w:t xml:space="preserve"> (PEC) and includes the addition of the PC of the unit being assessed with other sources (</w:t>
            </w:r>
            <w:proofErr w:type="spellStart"/>
            <w:r w:rsidRPr="003F4AA2">
              <w:rPr>
                <w:rFonts w:cs="Arial"/>
                <w:color w:val="000000"/>
                <w:sz w:val="20"/>
                <w:lang w:eastAsia="en-GB"/>
              </w:rPr>
              <w:t>sumPCs</w:t>
            </w:r>
            <w:proofErr w:type="spellEnd"/>
            <w:r w:rsidRPr="003F4AA2">
              <w:rPr>
                <w:rFonts w:cs="Arial"/>
                <w:color w:val="000000"/>
                <w:sz w:val="20"/>
                <w:lang w:eastAsia="en-GB"/>
              </w:rPr>
              <w:t>) and with background levels</w:t>
            </w:r>
            <w:r>
              <w:rPr>
                <w:rFonts w:cs="Arial"/>
                <w:color w:val="000000"/>
                <w:sz w:val="20"/>
                <w:lang w:eastAsia="en-GB"/>
              </w:rPr>
              <w:t>.</w:t>
            </w:r>
          </w:p>
          <w:p w14:paraId="72F5090E" w14:textId="77777777" w:rsidR="008B659F" w:rsidRDefault="008B659F" w:rsidP="008B659F">
            <w:pPr>
              <w:autoSpaceDE w:val="0"/>
              <w:autoSpaceDN w:val="0"/>
              <w:adjustRightInd w:val="0"/>
              <w:jc w:val="left"/>
              <w:rPr>
                <w:rFonts w:cs="Arial"/>
                <w:color w:val="000000"/>
                <w:sz w:val="20"/>
                <w:lang w:eastAsia="en-GB"/>
              </w:rPr>
            </w:pPr>
          </w:p>
          <w:p w14:paraId="3D69E332" w14:textId="28FBDD54" w:rsidR="00175D3A" w:rsidRDefault="008B659F" w:rsidP="008B659F">
            <w:pPr>
              <w:autoSpaceDE w:val="0"/>
              <w:autoSpaceDN w:val="0"/>
              <w:adjustRightInd w:val="0"/>
              <w:jc w:val="left"/>
              <w:rPr>
                <w:rFonts w:cs="Arial"/>
                <w:b/>
                <w:color w:val="000000"/>
                <w:sz w:val="20"/>
                <w:lang w:eastAsia="en-GB"/>
              </w:rPr>
            </w:pPr>
            <w:r>
              <w:rPr>
                <w:rFonts w:cs="Arial"/>
                <w:b/>
                <w:color w:val="000000"/>
                <w:sz w:val="20"/>
                <w:lang w:eastAsia="en-GB"/>
              </w:rPr>
              <w:t>Ammonia concentration:</w:t>
            </w:r>
          </w:p>
          <w:p w14:paraId="61669743" w14:textId="77777777" w:rsidR="004D7B39" w:rsidRDefault="004D7B39" w:rsidP="008B659F">
            <w:pPr>
              <w:autoSpaceDE w:val="0"/>
              <w:autoSpaceDN w:val="0"/>
              <w:adjustRightInd w:val="0"/>
              <w:jc w:val="left"/>
              <w:rPr>
                <w:rFonts w:cs="Arial"/>
                <w:b/>
                <w:color w:val="000000"/>
                <w:sz w:val="20"/>
                <w:lang w:eastAsia="en-GB"/>
              </w:rPr>
            </w:pPr>
          </w:p>
          <w:p w14:paraId="3CEE9CA3" w14:textId="12416FF7" w:rsidR="004D7B39" w:rsidRDefault="004D7B39" w:rsidP="004D7B39">
            <w:pPr>
              <w:autoSpaceDE w:val="0"/>
              <w:autoSpaceDN w:val="0"/>
              <w:adjustRightInd w:val="0"/>
              <w:jc w:val="left"/>
              <w:rPr>
                <w:rFonts w:cs="Arial"/>
              </w:rPr>
            </w:pPr>
            <w:r w:rsidRPr="004D7B39">
              <w:rPr>
                <w:rFonts w:cs="Arial"/>
                <w:color w:val="000000"/>
                <w:sz w:val="20"/>
                <w:lang w:eastAsia="en-GB"/>
              </w:rPr>
              <w:t xml:space="preserve">The detailed modelling predicts that, should heat exchanger units be installed in the proposed poultry houses, impacts would be reduced at all receptors. However, there would still be an exceedance of Natural Resources Wales’ lower threshold percentage of the Critical Level and Critical Load at </w:t>
            </w:r>
            <w:proofErr w:type="spellStart"/>
            <w:r w:rsidRPr="004D7B39">
              <w:rPr>
                <w:rFonts w:cs="Arial"/>
                <w:color w:val="000000"/>
                <w:sz w:val="20"/>
                <w:lang w:eastAsia="en-GB"/>
              </w:rPr>
              <w:t>Coed</w:t>
            </w:r>
            <w:proofErr w:type="spellEnd"/>
            <w:r w:rsidRPr="004D7B39">
              <w:rPr>
                <w:rFonts w:cs="Arial"/>
                <w:color w:val="000000"/>
                <w:sz w:val="20"/>
                <w:lang w:eastAsia="en-GB"/>
              </w:rPr>
              <w:t xml:space="preserve"> </w:t>
            </w:r>
            <w:proofErr w:type="spellStart"/>
            <w:r w:rsidRPr="004D7B39">
              <w:rPr>
                <w:rFonts w:cs="Arial"/>
                <w:color w:val="000000"/>
                <w:sz w:val="20"/>
                <w:lang w:eastAsia="en-GB"/>
              </w:rPr>
              <w:t>Ciliau</w:t>
            </w:r>
            <w:proofErr w:type="spellEnd"/>
            <w:r w:rsidRPr="004D7B39">
              <w:rPr>
                <w:rFonts w:cs="Arial"/>
                <w:color w:val="000000"/>
                <w:sz w:val="20"/>
                <w:lang w:eastAsia="en-GB"/>
              </w:rPr>
              <w:t xml:space="preserve"> SSSI and the River </w:t>
            </w:r>
            <w:proofErr w:type="spellStart"/>
            <w:r w:rsidRPr="004D7B39">
              <w:rPr>
                <w:rFonts w:cs="Arial"/>
                <w:color w:val="000000"/>
                <w:sz w:val="20"/>
                <w:lang w:eastAsia="en-GB"/>
              </w:rPr>
              <w:t>Irfon</w:t>
            </w:r>
            <w:proofErr w:type="spellEnd"/>
            <w:r w:rsidRPr="004D7B39">
              <w:rPr>
                <w:rFonts w:cs="Arial"/>
                <w:color w:val="000000"/>
                <w:sz w:val="20"/>
                <w:lang w:eastAsia="en-GB"/>
              </w:rPr>
              <w:t xml:space="preserve"> SSSI.</w:t>
            </w:r>
            <w:r>
              <w:rPr>
                <w:rFonts w:cs="Arial"/>
                <w:color w:val="000000"/>
                <w:sz w:val="20"/>
                <w:lang w:eastAsia="en-GB"/>
              </w:rPr>
              <w:t xml:space="preserve"> There are no existing poultry units </w:t>
            </w:r>
            <w:r w:rsidR="00A84B93">
              <w:rPr>
                <w:rFonts w:cs="Arial"/>
                <w:color w:val="000000"/>
                <w:sz w:val="20"/>
                <w:lang w:eastAsia="en-GB"/>
              </w:rPr>
              <w:t xml:space="preserve">since 2015 </w:t>
            </w:r>
            <w:r>
              <w:rPr>
                <w:rFonts w:cs="Arial"/>
                <w:color w:val="000000"/>
                <w:sz w:val="20"/>
                <w:lang w:eastAsia="en-GB"/>
              </w:rPr>
              <w:t>within 5km to consider in combination with this facility.</w:t>
            </w:r>
            <w:r w:rsidR="00A54C46">
              <w:rPr>
                <w:rFonts w:cs="Arial"/>
                <w:color w:val="000000"/>
                <w:sz w:val="20"/>
                <w:lang w:eastAsia="en-GB"/>
              </w:rPr>
              <w:t xml:space="preserve"> Poultry units prior to 2016 will be captured in the background concentration.</w:t>
            </w:r>
          </w:p>
          <w:p w14:paraId="2C8409E8" w14:textId="77777777" w:rsidR="002A6433" w:rsidRDefault="002A6433" w:rsidP="008B659F">
            <w:pPr>
              <w:autoSpaceDE w:val="0"/>
              <w:autoSpaceDN w:val="0"/>
              <w:adjustRightInd w:val="0"/>
              <w:jc w:val="left"/>
              <w:rPr>
                <w:rFonts w:cs="Arial"/>
                <w:b/>
                <w:color w:val="000000"/>
                <w:sz w:val="20"/>
                <w:lang w:eastAsia="en-GB"/>
              </w:rPr>
            </w:pPr>
          </w:p>
          <w:p w14:paraId="6E3484E7" w14:textId="6FC67CE9" w:rsidR="00175D3A" w:rsidRPr="00175D3A" w:rsidRDefault="00175D3A" w:rsidP="008B659F">
            <w:pPr>
              <w:pStyle w:val="ListParagraph"/>
              <w:numPr>
                <w:ilvl w:val="0"/>
                <w:numId w:val="17"/>
              </w:numPr>
              <w:autoSpaceDE w:val="0"/>
              <w:autoSpaceDN w:val="0"/>
              <w:adjustRightInd w:val="0"/>
              <w:jc w:val="left"/>
              <w:rPr>
                <w:rFonts w:cs="Arial"/>
                <w:b/>
                <w:color w:val="000000"/>
                <w:sz w:val="20"/>
                <w:lang w:eastAsia="en-GB"/>
              </w:rPr>
            </w:pPr>
            <w:proofErr w:type="spellStart"/>
            <w:r w:rsidRPr="00175D3A">
              <w:rPr>
                <w:rFonts w:cs="Arial"/>
                <w:b/>
                <w:color w:val="000000"/>
                <w:sz w:val="20"/>
                <w:lang w:eastAsia="en-GB"/>
              </w:rPr>
              <w:t>Coed</w:t>
            </w:r>
            <w:proofErr w:type="spellEnd"/>
            <w:r w:rsidRPr="00175D3A">
              <w:rPr>
                <w:rFonts w:cs="Arial"/>
                <w:b/>
                <w:color w:val="000000"/>
                <w:sz w:val="20"/>
                <w:lang w:eastAsia="en-GB"/>
              </w:rPr>
              <w:t xml:space="preserve"> </w:t>
            </w:r>
            <w:r w:rsidR="0073694E">
              <w:rPr>
                <w:rFonts w:cs="Arial"/>
                <w:b/>
                <w:color w:val="000000"/>
                <w:sz w:val="20"/>
                <w:lang w:eastAsia="en-GB"/>
              </w:rPr>
              <w:t>y</w:t>
            </w:r>
            <w:r w:rsidRPr="00175D3A">
              <w:rPr>
                <w:rFonts w:cs="Arial"/>
                <w:b/>
                <w:color w:val="000000"/>
                <w:sz w:val="20"/>
                <w:lang w:eastAsia="en-GB"/>
              </w:rPr>
              <w:t xml:space="preserve"> </w:t>
            </w:r>
            <w:proofErr w:type="spellStart"/>
            <w:r w:rsidRPr="00175D3A">
              <w:rPr>
                <w:rFonts w:cs="Arial"/>
                <w:b/>
                <w:color w:val="000000"/>
                <w:sz w:val="20"/>
                <w:lang w:eastAsia="en-GB"/>
              </w:rPr>
              <w:t>Ciliau</w:t>
            </w:r>
            <w:proofErr w:type="spellEnd"/>
            <w:r w:rsidRPr="00175D3A">
              <w:rPr>
                <w:rFonts w:cs="Arial"/>
                <w:b/>
                <w:color w:val="000000"/>
                <w:sz w:val="20"/>
                <w:lang w:eastAsia="en-GB"/>
              </w:rPr>
              <w:t xml:space="preserve"> SSSI</w:t>
            </w:r>
            <w:r>
              <w:rPr>
                <w:rFonts w:cs="Arial"/>
                <w:b/>
                <w:color w:val="000000"/>
                <w:sz w:val="20"/>
                <w:lang w:eastAsia="en-GB"/>
              </w:rPr>
              <w:t xml:space="preserve">: </w:t>
            </w:r>
            <w:r w:rsidR="00A54C46">
              <w:rPr>
                <w:rFonts w:cs="Arial"/>
                <w:color w:val="000000"/>
                <w:sz w:val="20"/>
                <w:lang w:eastAsia="en-GB"/>
              </w:rPr>
              <w:t>maximum process contribution is 0.014</w:t>
            </w:r>
            <w:r w:rsidR="00A54C46" w:rsidRPr="00F2173E">
              <w:rPr>
                <w:rFonts w:cs="Arial"/>
                <w:color w:val="000000"/>
                <w:sz w:val="20"/>
                <w:lang w:eastAsia="en-GB"/>
              </w:rPr>
              <w:t xml:space="preserve"> µg/m</w:t>
            </w:r>
            <w:r w:rsidR="00A54C46" w:rsidRPr="00F2173E">
              <w:rPr>
                <w:rFonts w:cs="Arial"/>
                <w:color w:val="000000"/>
                <w:sz w:val="20"/>
                <w:vertAlign w:val="superscript"/>
                <w:lang w:eastAsia="en-GB"/>
              </w:rPr>
              <w:t>3</w:t>
            </w:r>
            <w:r w:rsidR="00A10E74">
              <w:rPr>
                <w:rFonts w:cs="Arial"/>
                <w:color w:val="000000"/>
                <w:sz w:val="20"/>
                <w:lang w:eastAsia="en-GB"/>
              </w:rPr>
              <w:t xml:space="preserve"> (1.4% of Cle).</w:t>
            </w:r>
            <w:r w:rsidR="00A54C46">
              <w:rPr>
                <w:rFonts w:cs="Arial"/>
                <w:color w:val="000000"/>
                <w:sz w:val="20"/>
                <w:lang w:eastAsia="en-GB"/>
              </w:rPr>
              <w:t xml:space="preserve"> Combined with the background concentration of 0.79</w:t>
            </w:r>
            <w:r w:rsidR="00A54C46" w:rsidRPr="00F2173E">
              <w:rPr>
                <w:rFonts w:cs="Arial"/>
                <w:color w:val="000000"/>
                <w:sz w:val="20"/>
                <w:lang w:eastAsia="en-GB"/>
              </w:rPr>
              <w:t xml:space="preserve"> µg/m</w:t>
            </w:r>
            <w:r w:rsidR="00A54C46" w:rsidRPr="00F2173E">
              <w:rPr>
                <w:rFonts w:cs="Arial"/>
                <w:color w:val="000000"/>
                <w:sz w:val="20"/>
                <w:vertAlign w:val="superscript"/>
                <w:lang w:eastAsia="en-GB"/>
              </w:rPr>
              <w:t>3</w:t>
            </w:r>
            <w:r w:rsidR="00A54C46">
              <w:rPr>
                <w:rFonts w:cs="Arial"/>
                <w:color w:val="000000"/>
                <w:sz w:val="20"/>
                <w:vertAlign w:val="superscript"/>
                <w:lang w:eastAsia="en-GB"/>
              </w:rPr>
              <w:t xml:space="preserve"> </w:t>
            </w:r>
            <w:r w:rsidR="00A54C46">
              <w:rPr>
                <w:rFonts w:cs="Arial"/>
                <w:color w:val="000000"/>
                <w:sz w:val="20"/>
                <w:lang w:eastAsia="en-GB"/>
              </w:rPr>
              <w:t xml:space="preserve">is </w:t>
            </w:r>
            <w:r w:rsidR="00A10E74">
              <w:rPr>
                <w:rFonts w:cs="Arial"/>
                <w:b/>
                <w:color w:val="000000"/>
                <w:sz w:val="20"/>
                <w:lang w:eastAsia="en-GB"/>
              </w:rPr>
              <w:t>0.</w:t>
            </w:r>
            <w:r w:rsidR="00E63238">
              <w:rPr>
                <w:rFonts w:cs="Arial"/>
                <w:b/>
                <w:color w:val="000000"/>
                <w:sz w:val="20"/>
                <w:lang w:eastAsia="en-GB"/>
              </w:rPr>
              <w:t>8</w:t>
            </w:r>
            <w:r w:rsidR="00A10E74" w:rsidRPr="00F2173E">
              <w:rPr>
                <w:rFonts w:cs="Arial"/>
                <w:color w:val="000000"/>
                <w:sz w:val="20"/>
                <w:lang w:eastAsia="en-GB"/>
              </w:rPr>
              <w:t xml:space="preserve"> </w:t>
            </w:r>
            <w:r w:rsidR="00A10E74" w:rsidRPr="00A10E74">
              <w:rPr>
                <w:rFonts w:cs="Arial"/>
                <w:b/>
                <w:color w:val="000000"/>
                <w:sz w:val="20"/>
                <w:lang w:eastAsia="en-GB"/>
              </w:rPr>
              <w:t>µg/m</w:t>
            </w:r>
            <w:r w:rsidR="00A10E74" w:rsidRPr="00A10E74">
              <w:rPr>
                <w:rFonts w:cs="Arial"/>
                <w:b/>
                <w:color w:val="000000"/>
                <w:sz w:val="20"/>
                <w:vertAlign w:val="superscript"/>
                <w:lang w:eastAsia="en-GB"/>
              </w:rPr>
              <w:t>3</w:t>
            </w:r>
            <w:r w:rsidR="00A10E74">
              <w:rPr>
                <w:rFonts w:cs="Arial"/>
                <w:b/>
                <w:color w:val="000000"/>
                <w:sz w:val="20"/>
                <w:lang w:eastAsia="en-GB"/>
              </w:rPr>
              <w:t>,</w:t>
            </w:r>
            <w:r w:rsidR="002F78A3">
              <w:rPr>
                <w:rFonts w:cs="Arial"/>
                <w:b/>
                <w:color w:val="000000"/>
                <w:sz w:val="20"/>
                <w:lang w:eastAsia="en-GB"/>
              </w:rPr>
              <w:t xml:space="preserve"> </w:t>
            </w:r>
            <w:r w:rsidR="00A10E74">
              <w:rPr>
                <w:rFonts w:cs="Arial"/>
                <w:color w:val="000000"/>
                <w:sz w:val="20"/>
                <w:lang w:eastAsia="en-GB"/>
              </w:rPr>
              <w:t>below the Cle of 1</w:t>
            </w:r>
            <w:r w:rsidR="00A10E74" w:rsidRPr="00F2173E">
              <w:rPr>
                <w:rFonts w:cs="Arial"/>
                <w:color w:val="000000"/>
                <w:sz w:val="20"/>
                <w:lang w:eastAsia="en-GB"/>
              </w:rPr>
              <w:t xml:space="preserve"> µg/m</w:t>
            </w:r>
            <w:r w:rsidR="00A10E74" w:rsidRPr="00F2173E">
              <w:rPr>
                <w:rFonts w:cs="Arial"/>
                <w:color w:val="000000"/>
                <w:sz w:val="20"/>
                <w:vertAlign w:val="superscript"/>
                <w:lang w:eastAsia="en-GB"/>
              </w:rPr>
              <w:t>3</w:t>
            </w:r>
            <w:r w:rsidR="000469FA">
              <w:rPr>
                <w:rFonts w:cs="Arial"/>
                <w:color w:val="000000"/>
                <w:sz w:val="20"/>
                <w:lang w:eastAsia="en-GB"/>
              </w:rPr>
              <w:t xml:space="preserve">. Therefore, screens out. </w:t>
            </w:r>
            <w:r w:rsidRPr="00175D3A">
              <w:rPr>
                <w:rFonts w:cs="Arial"/>
                <w:b/>
                <w:color w:val="000000"/>
                <w:sz w:val="20"/>
                <w:lang w:eastAsia="en-GB"/>
              </w:rPr>
              <w:br/>
            </w:r>
          </w:p>
          <w:p w14:paraId="0E6656DA" w14:textId="18577C5F" w:rsidR="00175D3A" w:rsidRPr="00175D3A" w:rsidRDefault="00E63238" w:rsidP="008B659F">
            <w:pPr>
              <w:pStyle w:val="ListParagraph"/>
              <w:numPr>
                <w:ilvl w:val="0"/>
                <w:numId w:val="17"/>
              </w:numPr>
              <w:autoSpaceDE w:val="0"/>
              <w:autoSpaceDN w:val="0"/>
              <w:adjustRightInd w:val="0"/>
              <w:jc w:val="left"/>
              <w:rPr>
                <w:rFonts w:cs="Arial"/>
                <w:b/>
                <w:color w:val="000000"/>
                <w:sz w:val="20"/>
                <w:lang w:eastAsia="en-GB"/>
              </w:rPr>
            </w:pPr>
            <w:r>
              <w:rPr>
                <w:rFonts w:cs="Arial"/>
                <w:b/>
                <w:color w:val="000000"/>
                <w:sz w:val="20"/>
                <w:lang w:eastAsia="en-GB"/>
              </w:rPr>
              <w:t xml:space="preserve">River Wye SAC / </w:t>
            </w:r>
            <w:r w:rsidR="00175D3A" w:rsidRPr="00175D3A">
              <w:rPr>
                <w:rFonts w:cs="Arial"/>
                <w:b/>
                <w:color w:val="000000"/>
                <w:sz w:val="20"/>
                <w:lang w:eastAsia="en-GB"/>
              </w:rPr>
              <w:t xml:space="preserve">River </w:t>
            </w:r>
            <w:proofErr w:type="spellStart"/>
            <w:r w:rsidR="00175D3A" w:rsidRPr="00175D3A">
              <w:rPr>
                <w:rFonts w:cs="Arial"/>
                <w:b/>
                <w:color w:val="000000"/>
                <w:sz w:val="20"/>
                <w:lang w:eastAsia="en-GB"/>
              </w:rPr>
              <w:t>Irfon</w:t>
            </w:r>
            <w:proofErr w:type="spellEnd"/>
            <w:r w:rsidR="00175D3A" w:rsidRPr="00175D3A">
              <w:rPr>
                <w:rFonts w:cs="Arial"/>
                <w:b/>
                <w:color w:val="000000"/>
                <w:sz w:val="20"/>
                <w:lang w:eastAsia="en-GB"/>
              </w:rPr>
              <w:t xml:space="preserve"> SSSI</w:t>
            </w:r>
            <w:r w:rsidR="00175D3A">
              <w:rPr>
                <w:rFonts w:cs="Arial"/>
                <w:b/>
                <w:color w:val="000000"/>
                <w:sz w:val="20"/>
                <w:lang w:eastAsia="en-GB"/>
              </w:rPr>
              <w:t xml:space="preserve">: </w:t>
            </w:r>
            <w:r w:rsidRPr="00E63238">
              <w:rPr>
                <w:rFonts w:cs="Arial"/>
                <w:color w:val="000000"/>
                <w:sz w:val="20"/>
                <w:lang w:eastAsia="en-GB"/>
              </w:rPr>
              <w:t>maximum process contribution is 0.0</w:t>
            </w:r>
            <w:r>
              <w:rPr>
                <w:rFonts w:cs="Arial"/>
                <w:color w:val="000000"/>
                <w:sz w:val="20"/>
                <w:lang w:eastAsia="en-GB"/>
              </w:rPr>
              <w:t>53</w:t>
            </w:r>
            <w:r w:rsidRPr="00E63238">
              <w:rPr>
                <w:rFonts w:cs="Arial"/>
                <w:color w:val="000000"/>
                <w:sz w:val="20"/>
                <w:lang w:eastAsia="en-GB"/>
              </w:rPr>
              <w:t xml:space="preserve"> µg/m</w:t>
            </w:r>
            <w:r w:rsidRPr="00E63238">
              <w:rPr>
                <w:rFonts w:cs="Arial"/>
                <w:color w:val="000000"/>
                <w:sz w:val="20"/>
                <w:vertAlign w:val="superscript"/>
                <w:lang w:eastAsia="en-GB"/>
              </w:rPr>
              <w:t>3</w:t>
            </w:r>
            <w:r>
              <w:rPr>
                <w:rFonts w:cs="Arial"/>
                <w:color w:val="000000"/>
                <w:sz w:val="20"/>
                <w:lang w:eastAsia="en-GB"/>
              </w:rPr>
              <w:t xml:space="preserve"> (5.3</w:t>
            </w:r>
            <w:r w:rsidRPr="00E63238">
              <w:rPr>
                <w:rFonts w:cs="Arial"/>
                <w:color w:val="000000"/>
                <w:sz w:val="20"/>
                <w:lang w:eastAsia="en-GB"/>
              </w:rPr>
              <w:t>% of Cle). Combined with the background concentration of 0.79 µg/m</w:t>
            </w:r>
            <w:r w:rsidRPr="00E63238">
              <w:rPr>
                <w:rFonts w:cs="Arial"/>
                <w:color w:val="000000"/>
                <w:sz w:val="20"/>
                <w:vertAlign w:val="superscript"/>
                <w:lang w:eastAsia="en-GB"/>
              </w:rPr>
              <w:t xml:space="preserve">3 </w:t>
            </w:r>
            <w:r w:rsidRPr="00E63238">
              <w:rPr>
                <w:rFonts w:cs="Arial"/>
                <w:color w:val="000000"/>
                <w:sz w:val="20"/>
                <w:lang w:eastAsia="en-GB"/>
              </w:rPr>
              <w:t xml:space="preserve">is </w:t>
            </w:r>
            <w:r w:rsidRPr="00E63238">
              <w:rPr>
                <w:rFonts w:cs="Arial"/>
                <w:b/>
                <w:color w:val="000000"/>
                <w:sz w:val="20"/>
                <w:lang w:eastAsia="en-GB"/>
              </w:rPr>
              <w:t>0.8 µg/m</w:t>
            </w:r>
            <w:r w:rsidRPr="00E63238">
              <w:rPr>
                <w:rFonts w:cs="Arial"/>
                <w:b/>
                <w:color w:val="000000"/>
                <w:sz w:val="20"/>
                <w:vertAlign w:val="superscript"/>
                <w:lang w:eastAsia="en-GB"/>
              </w:rPr>
              <w:t>3</w:t>
            </w:r>
            <w:r w:rsidRPr="00E63238">
              <w:rPr>
                <w:rFonts w:cs="Arial"/>
                <w:color w:val="000000"/>
                <w:sz w:val="20"/>
                <w:lang w:eastAsia="en-GB"/>
              </w:rPr>
              <w:t>, which is below the Cle of 1 µg/m</w:t>
            </w:r>
            <w:r w:rsidRPr="00E63238">
              <w:rPr>
                <w:rFonts w:cs="Arial"/>
                <w:color w:val="000000"/>
                <w:sz w:val="20"/>
                <w:vertAlign w:val="superscript"/>
                <w:lang w:eastAsia="en-GB"/>
              </w:rPr>
              <w:t>3</w:t>
            </w:r>
            <w:r w:rsidRPr="00E63238">
              <w:rPr>
                <w:rFonts w:cs="Arial"/>
                <w:color w:val="000000"/>
                <w:sz w:val="20"/>
                <w:lang w:eastAsia="en-GB"/>
              </w:rPr>
              <w:t>. Therefore, screens out.</w:t>
            </w:r>
            <w:r>
              <w:rPr>
                <w:rFonts w:cs="Arial"/>
                <w:color w:val="000000"/>
                <w:sz w:val="20"/>
                <w:lang w:eastAsia="en-GB"/>
              </w:rPr>
              <w:t xml:space="preserve"> </w:t>
            </w:r>
            <w:r w:rsidRPr="00175D3A">
              <w:rPr>
                <w:rFonts w:cs="Arial"/>
                <w:b/>
                <w:color w:val="000000"/>
                <w:sz w:val="20"/>
                <w:lang w:eastAsia="en-GB"/>
              </w:rPr>
              <w:br/>
            </w:r>
          </w:p>
          <w:p w14:paraId="763949CF" w14:textId="7EDB7984" w:rsidR="00175D3A" w:rsidRPr="00175D3A" w:rsidRDefault="00175D3A" w:rsidP="008B659F">
            <w:pPr>
              <w:pStyle w:val="ListParagraph"/>
              <w:numPr>
                <w:ilvl w:val="0"/>
                <w:numId w:val="17"/>
              </w:numPr>
              <w:autoSpaceDE w:val="0"/>
              <w:autoSpaceDN w:val="0"/>
              <w:adjustRightInd w:val="0"/>
              <w:jc w:val="left"/>
              <w:rPr>
                <w:rFonts w:cs="Arial"/>
                <w:b/>
                <w:color w:val="000000"/>
                <w:sz w:val="20"/>
                <w:lang w:eastAsia="en-GB"/>
              </w:rPr>
            </w:pPr>
            <w:proofErr w:type="spellStart"/>
            <w:r w:rsidRPr="00175D3A">
              <w:rPr>
                <w:rFonts w:cs="Arial"/>
                <w:b/>
                <w:color w:val="000000"/>
                <w:sz w:val="20"/>
                <w:lang w:eastAsia="en-GB"/>
              </w:rPr>
              <w:t>Caeau</w:t>
            </w:r>
            <w:proofErr w:type="spellEnd"/>
            <w:r w:rsidRPr="00175D3A">
              <w:rPr>
                <w:rFonts w:cs="Arial"/>
                <w:b/>
                <w:color w:val="000000"/>
                <w:sz w:val="20"/>
                <w:lang w:eastAsia="en-GB"/>
              </w:rPr>
              <w:t xml:space="preserve"> Llwyn </w:t>
            </w:r>
            <w:proofErr w:type="spellStart"/>
            <w:r w:rsidRPr="00175D3A">
              <w:rPr>
                <w:rFonts w:cs="Arial"/>
                <w:b/>
                <w:color w:val="000000"/>
                <w:sz w:val="20"/>
                <w:lang w:eastAsia="en-GB"/>
              </w:rPr>
              <w:t>Gwrgan</w:t>
            </w:r>
            <w:proofErr w:type="spellEnd"/>
            <w:r w:rsidRPr="00175D3A">
              <w:rPr>
                <w:rFonts w:cs="Arial"/>
                <w:b/>
                <w:color w:val="000000"/>
                <w:sz w:val="20"/>
                <w:lang w:eastAsia="en-GB"/>
              </w:rPr>
              <w:t xml:space="preserve"> SSSI</w:t>
            </w:r>
            <w:r>
              <w:rPr>
                <w:rFonts w:cs="Arial"/>
                <w:b/>
                <w:color w:val="000000"/>
                <w:sz w:val="20"/>
                <w:lang w:eastAsia="en-GB"/>
              </w:rPr>
              <w:t xml:space="preserve">: </w:t>
            </w:r>
            <w:r w:rsidR="002F78A3">
              <w:rPr>
                <w:rFonts w:cs="Arial"/>
                <w:color w:val="000000"/>
                <w:sz w:val="20"/>
                <w:lang w:eastAsia="en-GB"/>
              </w:rPr>
              <w:t>maximum process contribution is below 1%</w:t>
            </w:r>
            <w:r w:rsidR="002F78A3">
              <w:rPr>
                <w:rFonts w:cs="Arial"/>
                <w:b/>
                <w:color w:val="000000"/>
                <w:sz w:val="20"/>
                <w:lang w:eastAsia="en-GB"/>
              </w:rPr>
              <w:t xml:space="preserve"> </w:t>
            </w:r>
            <w:r w:rsidR="002F78A3">
              <w:rPr>
                <w:rFonts w:cs="Arial"/>
                <w:color w:val="000000"/>
                <w:sz w:val="20"/>
                <w:lang w:eastAsia="en-GB"/>
              </w:rPr>
              <w:t>of the critical level so screens out</w:t>
            </w:r>
            <w:r w:rsidRPr="00175D3A">
              <w:rPr>
                <w:rFonts w:cs="Arial"/>
                <w:b/>
                <w:color w:val="000000"/>
                <w:sz w:val="20"/>
                <w:lang w:eastAsia="en-GB"/>
              </w:rPr>
              <w:br/>
            </w:r>
          </w:p>
          <w:p w14:paraId="392D19B5" w14:textId="58E8DF09" w:rsidR="00175D3A" w:rsidRPr="00175D3A" w:rsidRDefault="00E63238" w:rsidP="008B659F">
            <w:pPr>
              <w:pStyle w:val="ListParagraph"/>
              <w:numPr>
                <w:ilvl w:val="0"/>
                <w:numId w:val="17"/>
              </w:numPr>
              <w:autoSpaceDE w:val="0"/>
              <w:autoSpaceDN w:val="0"/>
              <w:adjustRightInd w:val="0"/>
              <w:jc w:val="left"/>
              <w:rPr>
                <w:rFonts w:cs="Arial"/>
                <w:b/>
                <w:color w:val="000000"/>
                <w:sz w:val="20"/>
                <w:lang w:eastAsia="en-GB"/>
              </w:rPr>
            </w:pPr>
            <w:proofErr w:type="spellStart"/>
            <w:r>
              <w:rPr>
                <w:rFonts w:cs="Arial"/>
                <w:b/>
                <w:color w:val="000000"/>
                <w:sz w:val="20"/>
                <w:lang w:eastAsia="en-GB"/>
              </w:rPr>
              <w:t>Cae</w:t>
            </w:r>
            <w:proofErr w:type="spellEnd"/>
            <w:r>
              <w:rPr>
                <w:rFonts w:cs="Arial"/>
                <w:b/>
                <w:color w:val="000000"/>
                <w:sz w:val="20"/>
                <w:lang w:eastAsia="en-GB"/>
              </w:rPr>
              <w:t xml:space="preserve"> Comi</w:t>
            </w:r>
            <w:r w:rsidR="00175D3A" w:rsidRPr="00175D3A">
              <w:rPr>
                <w:rFonts w:cs="Arial"/>
                <w:b/>
                <w:color w:val="000000"/>
                <w:sz w:val="20"/>
                <w:lang w:eastAsia="en-GB"/>
              </w:rPr>
              <w:t xml:space="preserve">n </w:t>
            </w:r>
            <w:proofErr w:type="spellStart"/>
            <w:r w:rsidR="00175D3A" w:rsidRPr="00175D3A">
              <w:rPr>
                <w:rFonts w:cs="Arial"/>
                <w:b/>
                <w:color w:val="000000"/>
                <w:sz w:val="20"/>
                <w:lang w:eastAsia="en-GB"/>
              </w:rPr>
              <w:t>Coch</w:t>
            </w:r>
            <w:proofErr w:type="spellEnd"/>
            <w:r w:rsidR="00175D3A" w:rsidRPr="00175D3A">
              <w:rPr>
                <w:rFonts w:cs="Arial"/>
                <w:b/>
                <w:color w:val="000000"/>
                <w:sz w:val="20"/>
                <w:lang w:eastAsia="en-GB"/>
              </w:rPr>
              <w:t xml:space="preserve"> SSSI</w:t>
            </w:r>
            <w:r w:rsidR="00175D3A">
              <w:rPr>
                <w:rFonts w:cs="Arial"/>
                <w:b/>
                <w:color w:val="000000"/>
                <w:sz w:val="20"/>
                <w:lang w:eastAsia="en-GB"/>
              </w:rPr>
              <w:t xml:space="preserve">: </w:t>
            </w:r>
            <w:r>
              <w:rPr>
                <w:rFonts w:cs="Arial"/>
                <w:color w:val="000000"/>
                <w:sz w:val="20"/>
                <w:lang w:eastAsia="en-GB"/>
              </w:rPr>
              <w:t xml:space="preserve">maximum process contribution </w:t>
            </w:r>
            <w:r w:rsidR="002F78A3">
              <w:rPr>
                <w:rFonts w:cs="Arial"/>
                <w:color w:val="000000"/>
                <w:sz w:val="20"/>
                <w:lang w:eastAsia="en-GB"/>
              </w:rPr>
              <w:t>is below 1%</w:t>
            </w:r>
            <w:r>
              <w:rPr>
                <w:rFonts w:cs="Arial"/>
                <w:b/>
                <w:color w:val="000000"/>
                <w:sz w:val="20"/>
                <w:lang w:eastAsia="en-GB"/>
              </w:rPr>
              <w:t xml:space="preserve"> </w:t>
            </w:r>
            <w:r>
              <w:rPr>
                <w:rFonts w:cs="Arial"/>
                <w:color w:val="000000"/>
                <w:sz w:val="20"/>
                <w:lang w:eastAsia="en-GB"/>
              </w:rPr>
              <w:t>of the critical level so screens out</w:t>
            </w:r>
            <w:r w:rsidR="00175D3A" w:rsidRPr="00175D3A">
              <w:rPr>
                <w:rFonts w:cs="Arial"/>
                <w:b/>
                <w:color w:val="000000"/>
                <w:sz w:val="20"/>
                <w:lang w:eastAsia="en-GB"/>
              </w:rPr>
              <w:br/>
            </w:r>
          </w:p>
          <w:p w14:paraId="3A84C58F" w14:textId="3E3E2EAC" w:rsidR="00175D3A" w:rsidRPr="00175D3A" w:rsidRDefault="00175D3A" w:rsidP="008B659F">
            <w:pPr>
              <w:pStyle w:val="ListParagraph"/>
              <w:numPr>
                <w:ilvl w:val="0"/>
                <w:numId w:val="17"/>
              </w:numPr>
              <w:autoSpaceDE w:val="0"/>
              <w:autoSpaceDN w:val="0"/>
              <w:adjustRightInd w:val="0"/>
              <w:jc w:val="left"/>
              <w:rPr>
                <w:rFonts w:cs="Arial"/>
                <w:b/>
                <w:color w:val="000000"/>
                <w:sz w:val="20"/>
                <w:lang w:eastAsia="en-GB"/>
              </w:rPr>
            </w:pPr>
            <w:proofErr w:type="spellStart"/>
            <w:r w:rsidRPr="00175D3A">
              <w:rPr>
                <w:rFonts w:cs="Arial"/>
                <w:b/>
                <w:color w:val="000000"/>
                <w:sz w:val="20"/>
                <w:lang w:eastAsia="en-GB"/>
              </w:rPr>
              <w:t>Tyncoed</w:t>
            </w:r>
            <w:proofErr w:type="spellEnd"/>
            <w:r w:rsidRPr="00175D3A">
              <w:rPr>
                <w:rFonts w:cs="Arial"/>
                <w:b/>
                <w:color w:val="000000"/>
                <w:sz w:val="20"/>
                <w:lang w:eastAsia="en-GB"/>
              </w:rPr>
              <w:t xml:space="preserve"> Pasture SSSI</w:t>
            </w:r>
            <w:r>
              <w:rPr>
                <w:rFonts w:cs="Arial"/>
                <w:b/>
                <w:color w:val="000000"/>
                <w:sz w:val="20"/>
                <w:lang w:eastAsia="en-GB"/>
              </w:rPr>
              <w:t xml:space="preserve">: </w:t>
            </w:r>
            <w:r w:rsidR="002F78A3">
              <w:rPr>
                <w:rFonts w:cs="Arial"/>
                <w:color w:val="000000"/>
                <w:sz w:val="20"/>
                <w:lang w:eastAsia="en-GB"/>
              </w:rPr>
              <w:t>maximum process contribution is below 1%</w:t>
            </w:r>
            <w:r w:rsidR="002F78A3">
              <w:rPr>
                <w:rFonts w:cs="Arial"/>
                <w:b/>
                <w:color w:val="000000"/>
                <w:sz w:val="20"/>
                <w:lang w:eastAsia="en-GB"/>
              </w:rPr>
              <w:t xml:space="preserve"> </w:t>
            </w:r>
            <w:r w:rsidR="002F78A3">
              <w:rPr>
                <w:rFonts w:cs="Arial"/>
                <w:color w:val="000000"/>
                <w:sz w:val="20"/>
                <w:lang w:eastAsia="en-GB"/>
              </w:rPr>
              <w:t>of the critical level so screens out</w:t>
            </w:r>
            <w:r w:rsidRPr="00175D3A">
              <w:rPr>
                <w:rFonts w:cs="Arial"/>
                <w:b/>
                <w:color w:val="000000"/>
                <w:sz w:val="20"/>
                <w:lang w:eastAsia="en-GB"/>
              </w:rPr>
              <w:br/>
            </w:r>
          </w:p>
          <w:p w14:paraId="5A8EFE7D" w14:textId="4EBD47E6" w:rsidR="00175D3A" w:rsidRPr="00175D3A" w:rsidRDefault="00175D3A" w:rsidP="008B659F">
            <w:pPr>
              <w:pStyle w:val="ListParagraph"/>
              <w:numPr>
                <w:ilvl w:val="0"/>
                <w:numId w:val="17"/>
              </w:numPr>
              <w:autoSpaceDE w:val="0"/>
              <w:autoSpaceDN w:val="0"/>
              <w:adjustRightInd w:val="0"/>
              <w:jc w:val="left"/>
              <w:rPr>
                <w:rFonts w:cs="Arial"/>
                <w:b/>
                <w:color w:val="000000"/>
                <w:sz w:val="20"/>
                <w:lang w:eastAsia="en-GB"/>
              </w:rPr>
            </w:pPr>
            <w:proofErr w:type="spellStart"/>
            <w:r w:rsidRPr="00175D3A">
              <w:rPr>
                <w:rFonts w:cs="Arial"/>
                <w:b/>
                <w:color w:val="000000"/>
                <w:sz w:val="20"/>
                <w:lang w:eastAsia="en-GB"/>
              </w:rPr>
              <w:t>Cors</w:t>
            </w:r>
            <w:proofErr w:type="spellEnd"/>
            <w:r w:rsidRPr="00175D3A">
              <w:rPr>
                <w:rFonts w:cs="Arial"/>
                <w:b/>
                <w:color w:val="000000"/>
                <w:sz w:val="20"/>
                <w:lang w:eastAsia="en-GB"/>
              </w:rPr>
              <w:t xml:space="preserve"> Y Llyn SSSI</w:t>
            </w:r>
            <w:r>
              <w:rPr>
                <w:rFonts w:cs="Arial"/>
                <w:b/>
                <w:color w:val="000000"/>
                <w:sz w:val="20"/>
                <w:lang w:eastAsia="en-GB"/>
              </w:rPr>
              <w:t xml:space="preserve">: </w:t>
            </w:r>
            <w:r w:rsidR="002F78A3">
              <w:rPr>
                <w:rFonts w:cs="Arial"/>
                <w:color w:val="000000"/>
                <w:sz w:val="20"/>
                <w:lang w:eastAsia="en-GB"/>
              </w:rPr>
              <w:t>maximum process contribution is below 1%</w:t>
            </w:r>
            <w:r w:rsidR="002F78A3">
              <w:rPr>
                <w:rFonts w:cs="Arial"/>
                <w:b/>
                <w:color w:val="000000"/>
                <w:sz w:val="20"/>
                <w:lang w:eastAsia="en-GB"/>
              </w:rPr>
              <w:t xml:space="preserve"> </w:t>
            </w:r>
            <w:r w:rsidR="002F78A3">
              <w:rPr>
                <w:rFonts w:cs="Arial"/>
                <w:color w:val="000000"/>
                <w:sz w:val="20"/>
                <w:lang w:eastAsia="en-GB"/>
              </w:rPr>
              <w:t>of the critical level so screens out</w:t>
            </w:r>
            <w:r w:rsidRPr="00175D3A">
              <w:rPr>
                <w:rFonts w:cs="Arial"/>
                <w:b/>
                <w:color w:val="000000"/>
                <w:sz w:val="20"/>
                <w:lang w:eastAsia="en-GB"/>
              </w:rPr>
              <w:br/>
            </w:r>
          </w:p>
          <w:p w14:paraId="67E69A4B" w14:textId="77777777" w:rsidR="002F78A3" w:rsidRDefault="00E63238" w:rsidP="008B659F">
            <w:pPr>
              <w:pStyle w:val="ListParagraph"/>
              <w:numPr>
                <w:ilvl w:val="0"/>
                <w:numId w:val="17"/>
              </w:numPr>
              <w:autoSpaceDE w:val="0"/>
              <w:autoSpaceDN w:val="0"/>
              <w:adjustRightInd w:val="0"/>
              <w:jc w:val="left"/>
              <w:rPr>
                <w:rFonts w:cs="Arial"/>
                <w:b/>
                <w:color w:val="000000"/>
                <w:sz w:val="20"/>
                <w:lang w:eastAsia="en-GB"/>
              </w:rPr>
            </w:pPr>
            <w:r>
              <w:rPr>
                <w:rFonts w:cs="Arial"/>
                <w:b/>
                <w:color w:val="000000"/>
                <w:sz w:val="20"/>
                <w:lang w:eastAsia="en-GB"/>
              </w:rPr>
              <w:t xml:space="preserve">River Wye SAC / </w:t>
            </w:r>
            <w:r w:rsidR="00175D3A" w:rsidRPr="00175D3A">
              <w:rPr>
                <w:rFonts w:cs="Arial"/>
                <w:b/>
                <w:color w:val="000000"/>
                <w:sz w:val="20"/>
                <w:lang w:eastAsia="en-GB"/>
              </w:rPr>
              <w:t>Upper Wye Tributaries SSSI</w:t>
            </w:r>
            <w:r w:rsidR="00175D3A">
              <w:rPr>
                <w:rFonts w:cs="Arial"/>
                <w:b/>
                <w:color w:val="000000"/>
                <w:sz w:val="20"/>
                <w:lang w:eastAsia="en-GB"/>
              </w:rPr>
              <w:t xml:space="preserve">: </w:t>
            </w:r>
            <w:r w:rsidR="002F78A3">
              <w:rPr>
                <w:rFonts w:cs="Arial"/>
                <w:color w:val="000000"/>
                <w:sz w:val="20"/>
                <w:lang w:eastAsia="en-GB"/>
              </w:rPr>
              <w:t>maximum process contribution is below 1%</w:t>
            </w:r>
            <w:r w:rsidR="002F78A3">
              <w:rPr>
                <w:rFonts w:cs="Arial"/>
                <w:b/>
                <w:color w:val="000000"/>
                <w:sz w:val="20"/>
                <w:lang w:eastAsia="en-GB"/>
              </w:rPr>
              <w:t xml:space="preserve"> </w:t>
            </w:r>
            <w:r w:rsidR="002F78A3">
              <w:rPr>
                <w:rFonts w:cs="Arial"/>
                <w:color w:val="000000"/>
                <w:sz w:val="20"/>
                <w:lang w:eastAsia="en-GB"/>
              </w:rPr>
              <w:t>of the critical level so screens out</w:t>
            </w:r>
            <w:r w:rsidR="002F78A3" w:rsidRPr="00175D3A">
              <w:rPr>
                <w:rFonts w:cs="Arial"/>
                <w:b/>
                <w:color w:val="000000"/>
                <w:sz w:val="20"/>
                <w:lang w:eastAsia="en-GB"/>
              </w:rPr>
              <w:t xml:space="preserve"> </w:t>
            </w:r>
          </w:p>
          <w:p w14:paraId="4259E760" w14:textId="77777777" w:rsidR="002F78A3" w:rsidRDefault="002F78A3" w:rsidP="002F78A3">
            <w:pPr>
              <w:pStyle w:val="ListParagraph"/>
              <w:autoSpaceDE w:val="0"/>
              <w:autoSpaceDN w:val="0"/>
              <w:adjustRightInd w:val="0"/>
              <w:jc w:val="left"/>
              <w:rPr>
                <w:rFonts w:cs="Arial"/>
                <w:b/>
                <w:color w:val="000000"/>
                <w:sz w:val="20"/>
                <w:lang w:eastAsia="en-GB"/>
              </w:rPr>
            </w:pPr>
          </w:p>
          <w:p w14:paraId="15E88D97" w14:textId="0DD7D0C5" w:rsidR="00175D3A" w:rsidRDefault="00175D3A" w:rsidP="002F78A3">
            <w:pPr>
              <w:pStyle w:val="ListParagraph"/>
              <w:numPr>
                <w:ilvl w:val="0"/>
                <w:numId w:val="17"/>
              </w:numPr>
              <w:autoSpaceDE w:val="0"/>
              <w:autoSpaceDN w:val="0"/>
              <w:adjustRightInd w:val="0"/>
              <w:jc w:val="left"/>
              <w:rPr>
                <w:rFonts w:cs="Arial"/>
                <w:color w:val="000000"/>
                <w:sz w:val="20"/>
                <w:lang w:eastAsia="en-GB"/>
              </w:rPr>
            </w:pPr>
            <w:proofErr w:type="spellStart"/>
            <w:r w:rsidRPr="00175D3A">
              <w:rPr>
                <w:rFonts w:cs="Arial"/>
                <w:b/>
                <w:color w:val="000000"/>
                <w:sz w:val="20"/>
                <w:lang w:eastAsia="en-GB"/>
              </w:rPr>
              <w:t>Elenydd</w:t>
            </w:r>
            <w:proofErr w:type="spellEnd"/>
            <w:r w:rsidRPr="00175D3A">
              <w:rPr>
                <w:rFonts w:cs="Arial"/>
                <w:b/>
                <w:color w:val="000000"/>
                <w:sz w:val="20"/>
                <w:lang w:eastAsia="en-GB"/>
              </w:rPr>
              <w:t xml:space="preserve"> SAC/SSSI</w:t>
            </w:r>
            <w:r>
              <w:rPr>
                <w:rFonts w:cs="Arial"/>
                <w:b/>
                <w:color w:val="000000"/>
                <w:sz w:val="20"/>
                <w:lang w:eastAsia="en-GB"/>
              </w:rPr>
              <w:t xml:space="preserve">: </w:t>
            </w:r>
            <w:r w:rsidR="002F78A3">
              <w:rPr>
                <w:rFonts w:cs="Arial"/>
                <w:color w:val="000000"/>
                <w:sz w:val="20"/>
                <w:lang w:eastAsia="en-GB"/>
              </w:rPr>
              <w:t>maximum process contribution is below 1%</w:t>
            </w:r>
            <w:r w:rsidR="002F78A3">
              <w:rPr>
                <w:rFonts w:cs="Arial"/>
                <w:b/>
                <w:color w:val="000000"/>
                <w:sz w:val="20"/>
                <w:lang w:eastAsia="en-GB"/>
              </w:rPr>
              <w:t xml:space="preserve"> </w:t>
            </w:r>
            <w:r w:rsidR="002F78A3">
              <w:rPr>
                <w:rFonts w:cs="Arial"/>
                <w:color w:val="000000"/>
                <w:sz w:val="20"/>
                <w:lang w:eastAsia="en-GB"/>
              </w:rPr>
              <w:t>of the critical level so screens out</w:t>
            </w:r>
            <w:r w:rsidR="002F78A3" w:rsidRPr="00175D3A">
              <w:rPr>
                <w:rFonts w:cs="Arial"/>
                <w:color w:val="000000"/>
                <w:sz w:val="20"/>
                <w:lang w:eastAsia="en-GB"/>
              </w:rPr>
              <w:t xml:space="preserve"> </w:t>
            </w:r>
          </w:p>
          <w:p w14:paraId="2005E65F" w14:textId="77777777" w:rsidR="00651C47" w:rsidRPr="00651C47" w:rsidRDefault="00651C47" w:rsidP="00651C47">
            <w:pPr>
              <w:pStyle w:val="ListParagraph"/>
              <w:rPr>
                <w:rFonts w:cs="Arial"/>
                <w:color w:val="000000"/>
                <w:sz w:val="20"/>
                <w:lang w:eastAsia="en-GB"/>
              </w:rPr>
            </w:pPr>
          </w:p>
          <w:p w14:paraId="2B70C36D" w14:textId="0FAF9307" w:rsidR="00651C47" w:rsidRPr="00175D3A" w:rsidRDefault="00651C47" w:rsidP="002F78A3">
            <w:pPr>
              <w:pStyle w:val="ListParagraph"/>
              <w:numPr>
                <w:ilvl w:val="0"/>
                <w:numId w:val="17"/>
              </w:numPr>
              <w:autoSpaceDE w:val="0"/>
              <w:autoSpaceDN w:val="0"/>
              <w:adjustRightInd w:val="0"/>
              <w:jc w:val="left"/>
              <w:rPr>
                <w:rFonts w:cs="Arial"/>
                <w:color w:val="000000"/>
                <w:sz w:val="20"/>
                <w:lang w:eastAsia="en-GB"/>
              </w:rPr>
            </w:pPr>
            <w:r>
              <w:rPr>
                <w:rFonts w:cs="Arial"/>
                <w:b/>
                <w:color w:val="000000"/>
                <w:sz w:val="20"/>
                <w:lang w:eastAsia="en-GB"/>
              </w:rPr>
              <w:t xml:space="preserve">River Wye SSSI: </w:t>
            </w:r>
            <w:r>
              <w:rPr>
                <w:rFonts w:cs="Arial"/>
                <w:color w:val="000000"/>
                <w:sz w:val="20"/>
                <w:lang w:eastAsia="en-GB"/>
              </w:rPr>
              <w:t>maximum process contribution is below 1%</w:t>
            </w:r>
            <w:r>
              <w:rPr>
                <w:rFonts w:cs="Arial"/>
                <w:b/>
                <w:color w:val="000000"/>
                <w:sz w:val="20"/>
                <w:lang w:eastAsia="en-GB"/>
              </w:rPr>
              <w:t xml:space="preserve"> </w:t>
            </w:r>
            <w:r>
              <w:rPr>
                <w:rFonts w:cs="Arial"/>
                <w:color w:val="000000"/>
                <w:sz w:val="20"/>
                <w:lang w:eastAsia="en-GB"/>
              </w:rPr>
              <w:t>of the critical level so screens out</w:t>
            </w:r>
          </w:p>
          <w:p w14:paraId="163120B2" w14:textId="77777777" w:rsidR="003A05EF" w:rsidRDefault="003A05EF" w:rsidP="004D7B39">
            <w:pPr>
              <w:pStyle w:val="ListParagraph"/>
              <w:rPr>
                <w:rFonts w:cs="Arial"/>
                <w:color w:val="000000"/>
                <w:sz w:val="20"/>
                <w:lang w:eastAsia="en-GB"/>
              </w:rPr>
            </w:pPr>
          </w:p>
          <w:p w14:paraId="1602033E" w14:textId="5F75AB76" w:rsidR="003A05EF" w:rsidRDefault="003A05EF" w:rsidP="003A05EF">
            <w:pPr>
              <w:rPr>
                <w:rFonts w:cs="Arial"/>
                <w:color w:val="000000"/>
                <w:sz w:val="20"/>
                <w:lang w:eastAsia="en-GB"/>
              </w:rPr>
            </w:pPr>
            <w:r>
              <w:rPr>
                <w:rFonts w:cs="Arial"/>
                <w:b/>
                <w:color w:val="000000"/>
                <w:sz w:val="20"/>
                <w:lang w:eastAsia="en-GB"/>
              </w:rPr>
              <w:t xml:space="preserve">Conclusion: </w:t>
            </w:r>
          </w:p>
          <w:p w14:paraId="403FCA2C" w14:textId="77777777" w:rsidR="003A05EF" w:rsidRPr="003A05EF" w:rsidRDefault="003A05EF" w:rsidP="003A05EF">
            <w:pPr>
              <w:rPr>
                <w:rFonts w:cs="Arial"/>
                <w:color w:val="000000"/>
                <w:sz w:val="20"/>
                <w:lang w:eastAsia="en-GB"/>
              </w:rPr>
            </w:pPr>
          </w:p>
          <w:p w14:paraId="576433A1" w14:textId="010DFEA3" w:rsidR="00832FC1" w:rsidRDefault="00EB7E81" w:rsidP="00EC367F">
            <w:pPr>
              <w:pStyle w:val="Style3"/>
              <w:rPr>
                <w:color w:val="000000"/>
              </w:rPr>
            </w:pPr>
            <w:r>
              <w:rPr>
                <w:color w:val="000000"/>
              </w:rPr>
              <w:t xml:space="preserve">ii) </w:t>
            </w:r>
            <w:r w:rsidR="00984EA8" w:rsidRPr="00475E45">
              <w:rPr>
                <w:color w:val="000000"/>
              </w:rPr>
              <w:t>The permission</w:t>
            </w:r>
            <w:r>
              <w:rPr>
                <w:color w:val="000000"/>
              </w:rPr>
              <w:t xml:space="preserve"> is </w:t>
            </w:r>
            <w:r w:rsidR="00984EA8" w:rsidRPr="00475E45">
              <w:rPr>
                <w:b/>
                <w:color w:val="000000"/>
              </w:rPr>
              <w:t>not likely to damage</w:t>
            </w:r>
            <w:r w:rsidR="00984EA8" w:rsidRPr="00475E45">
              <w:rPr>
                <w:color w:val="000000"/>
              </w:rPr>
              <w:t xml:space="preserve"> any of the flora, fauna or geological or physiological features which are of special interest</w:t>
            </w:r>
            <w:r>
              <w:rPr>
                <w:color w:val="000000"/>
              </w:rPr>
              <w:t xml:space="preserve"> because of </w:t>
            </w:r>
            <w:r w:rsidRPr="00EB7E81">
              <w:rPr>
                <w:b/>
                <w:color w:val="000000"/>
              </w:rPr>
              <w:t>conditions</w:t>
            </w:r>
            <w:r w:rsidR="00984EA8" w:rsidRPr="00475E45">
              <w:rPr>
                <w:color w:val="000000"/>
              </w:rPr>
              <w:t>.</w:t>
            </w:r>
          </w:p>
          <w:p w14:paraId="10EE63D9" w14:textId="77777777" w:rsidR="00832FC1" w:rsidRDefault="00832FC1" w:rsidP="00EC367F">
            <w:pPr>
              <w:pStyle w:val="Style3"/>
              <w:rPr>
                <w:color w:val="000000"/>
              </w:rPr>
            </w:pPr>
          </w:p>
          <w:p w14:paraId="3991E981" w14:textId="3A21BFB5" w:rsidR="00832FC1" w:rsidRDefault="00832FC1" w:rsidP="00EC367F">
            <w:pPr>
              <w:pStyle w:val="Style3"/>
              <w:rPr>
                <w:color w:val="000000"/>
              </w:rPr>
            </w:pPr>
            <w:r>
              <w:rPr>
                <w:color w:val="000000"/>
              </w:rPr>
              <w:t>Figures used in this report are based on heat exchangers being operational continuously at the site</w:t>
            </w:r>
            <w:r w:rsidR="004E3A56">
              <w:rPr>
                <w:color w:val="000000"/>
              </w:rPr>
              <w:t xml:space="preserve"> (reducing emissions by 35%)</w:t>
            </w:r>
            <w:r>
              <w:rPr>
                <w:color w:val="000000"/>
              </w:rPr>
              <w:t xml:space="preserve">. This </w:t>
            </w:r>
            <w:r w:rsidR="00881762">
              <w:rPr>
                <w:color w:val="000000"/>
              </w:rPr>
              <w:t>will be</w:t>
            </w:r>
            <w:r>
              <w:rPr>
                <w:color w:val="000000"/>
              </w:rPr>
              <w:t xml:space="preserve"> an enforceable requirement in </w:t>
            </w:r>
            <w:r w:rsidR="00CA2AE3">
              <w:rPr>
                <w:color w:val="000000"/>
              </w:rPr>
              <w:t>table ‘S1.1 activities’</w:t>
            </w:r>
            <w:r>
              <w:rPr>
                <w:color w:val="000000"/>
              </w:rPr>
              <w:t xml:space="preserve"> of the permit. </w:t>
            </w:r>
          </w:p>
          <w:p w14:paraId="58B16417" w14:textId="77777777" w:rsidR="00485F82" w:rsidRPr="00475E45" w:rsidRDefault="00485F82" w:rsidP="00EC367F">
            <w:pPr>
              <w:pStyle w:val="Style3"/>
              <w:rPr>
                <w:i/>
              </w:rPr>
            </w:pPr>
          </w:p>
          <w:p w14:paraId="2859BEC4" w14:textId="62E90A34"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3A05EF">
              <w:rPr>
                <w:b/>
                <w:color w:val="000000"/>
              </w:rPr>
              <w:t>:</w:t>
            </w:r>
          </w:p>
          <w:p w14:paraId="008B7413" w14:textId="21395C9C" w:rsidR="00485F82" w:rsidRDefault="00485F82" w:rsidP="00E6307D">
            <w:pPr>
              <w:pStyle w:val="Style3"/>
            </w:pPr>
            <w:r w:rsidRPr="00475E45">
              <w:rPr>
                <w:b/>
              </w:rPr>
              <w:lastRenderedPageBreak/>
              <w:t>Issue the permission with conditions to ensure no damage to SSSI</w:t>
            </w:r>
            <w:r w:rsidR="00E6307D">
              <w:rPr>
                <w:b/>
              </w:rPr>
              <w:t>’s</w:t>
            </w:r>
            <w:r w:rsidRPr="00475E45">
              <w:t xml:space="preserve"> </w:t>
            </w:r>
            <w:r w:rsidR="00E6307D">
              <w:t>(stated above)</w:t>
            </w: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lastRenderedPageBreak/>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53A5F695" w:rsidR="003B2CD7" w:rsidRDefault="0090142B" w:rsidP="005F1DB5">
            <w:pPr>
              <w:jc w:val="left"/>
              <w:rPr>
                <w:rFonts w:cs="Arial"/>
                <w:sz w:val="20"/>
              </w:rPr>
            </w:pPr>
            <w:r>
              <w:rPr>
                <w:rFonts w:cs="Arial"/>
                <w:sz w:val="20"/>
              </w:rPr>
              <w:t>Danielle Carey</w:t>
            </w:r>
          </w:p>
          <w:p w14:paraId="02BC1689" w14:textId="77777777" w:rsidR="00AB5D5B" w:rsidRDefault="00AB5D5B" w:rsidP="005F1DB5">
            <w:pPr>
              <w:jc w:val="left"/>
              <w:rPr>
                <w:rFonts w:cs="Arial"/>
                <w:sz w:val="20"/>
              </w:rPr>
            </w:pPr>
          </w:p>
          <w:p w14:paraId="04B924FB"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375C8F13" w:rsidR="00BA7A2D" w:rsidRPr="00475E45" w:rsidRDefault="00E6307D" w:rsidP="00C761D6">
            <w:pPr>
              <w:pStyle w:val="Style3"/>
            </w:pPr>
            <w:r>
              <w:t>02/09/2019</w:t>
            </w:r>
          </w:p>
        </w:tc>
      </w:tr>
    </w:tbl>
    <w:p w14:paraId="5A4B52FF" w14:textId="77777777" w:rsidR="008520A0" w:rsidRPr="00475E45" w:rsidRDefault="008520A0" w:rsidP="00EF7197">
      <w:pPr>
        <w:jc w:val="left"/>
      </w:pPr>
      <w:bookmarkStart w:id="2" w:name="_GoBack"/>
      <w:bookmarkEnd w:id="0"/>
      <w:bookmarkEnd w:id="2"/>
    </w:p>
    <w:sectPr w:rsidR="008520A0" w:rsidRPr="00475E45" w:rsidSect="00751128">
      <w:footerReference w:type="first" r:id="rId15"/>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A27AA" w14:textId="77777777" w:rsidR="00920504" w:rsidRDefault="00920504">
      <w:r>
        <w:separator/>
      </w:r>
    </w:p>
  </w:endnote>
  <w:endnote w:type="continuationSeparator" w:id="0">
    <w:p w14:paraId="31CF42FC" w14:textId="77777777" w:rsidR="00920504" w:rsidRDefault="00920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C534FC" w14:textId="77777777" w:rsidR="00920504" w:rsidRDefault="00920504">
      <w:r>
        <w:separator/>
      </w:r>
    </w:p>
  </w:footnote>
  <w:footnote w:type="continuationSeparator" w:id="0">
    <w:p w14:paraId="2B5EB0BA" w14:textId="77777777" w:rsidR="00920504" w:rsidRDefault="00920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CED2BC7"/>
    <w:multiLevelType w:val="hybridMultilevel"/>
    <w:tmpl w:val="6588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51F85D50"/>
    <w:multiLevelType w:val="hybridMultilevel"/>
    <w:tmpl w:val="231C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0F74FC"/>
    <w:multiLevelType w:val="hybridMultilevel"/>
    <w:tmpl w:val="6D94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3"/>
  </w:num>
  <w:num w:numId="4">
    <w:abstractNumId w:val="14"/>
  </w:num>
  <w:num w:numId="5">
    <w:abstractNumId w:val="5"/>
  </w:num>
  <w:num w:numId="6">
    <w:abstractNumId w:val="15"/>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12"/>
  </w:num>
  <w:num w:numId="16">
    <w:abstractNumId w:val="8"/>
  </w:num>
  <w:num w:numId="17">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0253"/>
    <w:rsid w:val="00011DDD"/>
    <w:rsid w:val="0001311F"/>
    <w:rsid w:val="00026269"/>
    <w:rsid w:val="00026B1C"/>
    <w:rsid w:val="000469FA"/>
    <w:rsid w:val="00051E4C"/>
    <w:rsid w:val="00065C9C"/>
    <w:rsid w:val="00083678"/>
    <w:rsid w:val="000A19D2"/>
    <w:rsid w:val="000A6696"/>
    <w:rsid w:val="000B5858"/>
    <w:rsid w:val="000C22EC"/>
    <w:rsid w:val="000D0DD3"/>
    <w:rsid w:val="000D30B4"/>
    <w:rsid w:val="00104E8E"/>
    <w:rsid w:val="001068C7"/>
    <w:rsid w:val="00122802"/>
    <w:rsid w:val="00127C55"/>
    <w:rsid w:val="00132304"/>
    <w:rsid w:val="00146877"/>
    <w:rsid w:val="0015118F"/>
    <w:rsid w:val="00160096"/>
    <w:rsid w:val="00161561"/>
    <w:rsid w:val="00165AAD"/>
    <w:rsid w:val="00166CA1"/>
    <w:rsid w:val="001731CA"/>
    <w:rsid w:val="00175D3A"/>
    <w:rsid w:val="00181C01"/>
    <w:rsid w:val="00196F79"/>
    <w:rsid w:val="001B0F75"/>
    <w:rsid w:val="001C01F7"/>
    <w:rsid w:val="001D1638"/>
    <w:rsid w:val="001F0107"/>
    <w:rsid w:val="002003CD"/>
    <w:rsid w:val="0020587D"/>
    <w:rsid w:val="00207736"/>
    <w:rsid w:val="00207C35"/>
    <w:rsid w:val="00214394"/>
    <w:rsid w:val="0021662C"/>
    <w:rsid w:val="002279F6"/>
    <w:rsid w:val="00230D92"/>
    <w:rsid w:val="002348D8"/>
    <w:rsid w:val="00250686"/>
    <w:rsid w:val="00283514"/>
    <w:rsid w:val="002A0034"/>
    <w:rsid w:val="002A6433"/>
    <w:rsid w:val="002C4743"/>
    <w:rsid w:val="002E2DC9"/>
    <w:rsid w:val="002F78A3"/>
    <w:rsid w:val="00311B3E"/>
    <w:rsid w:val="0032162A"/>
    <w:rsid w:val="00326FE4"/>
    <w:rsid w:val="00351D0B"/>
    <w:rsid w:val="0037468C"/>
    <w:rsid w:val="003805DF"/>
    <w:rsid w:val="00381B4B"/>
    <w:rsid w:val="003A05EF"/>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D7B39"/>
    <w:rsid w:val="004E3A56"/>
    <w:rsid w:val="004F1E09"/>
    <w:rsid w:val="00511344"/>
    <w:rsid w:val="00514A5A"/>
    <w:rsid w:val="005334A7"/>
    <w:rsid w:val="00564C5F"/>
    <w:rsid w:val="00564C8E"/>
    <w:rsid w:val="0057018B"/>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1C47"/>
    <w:rsid w:val="00655146"/>
    <w:rsid w:val="006743FC"/>
    <w:rsid w:val="00675CBC"/>
    <w:rsid w:val="00683986"/>
    <w:rsid w:val="00694D8B"/>
    <w:rsid w:val="006A1AA3"/>
    <w:rsid w:val="006A5F13"/>
    <w:rsid w:val="006B11B4"/>
    <w:rsid w:val="006B3B75"/>
    <w:rsid w:val="006B496A"/>
    <w:rsid w:val="006E60D6"/>
    <w:rsid w:val="006E7D5D"/>
    <w:rsid w:val="006F5D7F"/>
    <w:rsid w:val="00706189"/>
    <w:rsid w:val="007072C8"/>
    <w:rsid w:val="00724771"/>
    <w:rsid w:val="0072718A"/>
    <w:rsid w:val="00727BAE"/>
    <w:rsid w:val="007326AA"/>
    <w:rsid w:val="0073694E"/>
    <w:rsid w:val="007406FB"/>
    <w:rsid w:val="00745725"/>
    <w:rsid w:val="00751128"/>
    <w:rsid w:val="007564CC"/>
    <w:rsid w:val="007620CA"/>
    <w:rsid w:val="00770023"/>
    <w:rsid w:val="007743E8"/>
    <w:rsid w:val="007C571A"/>
    <w:rsid w:val="007D33CB"/>
    <w:rsid w:val="007F0070"/>
    <w:rsid w:val="007F5EB5"/>
    <w:rsid w:val="00816B8C"/>
    <w:rsid w:val="008302A3"/>
    <w:rsid w:val="00832FC1"/>
    <w:rsid w:val="00834068"/>
    <w:rsid w:val="00836304"/>
    <w:rsid w:val="008369CB"/>
    <w:rsid w:val="008520A0"/>
    <w:rsid w:val="008544A5"/>
    <w:rsid w:val="00857FD6"/>
    <w:rsid w:val="008634D0"/>
    <w:rsid w:val="00864B6C"/>
    <w:rsid w:val="0088035A"/>
    <w:rsid w:val="00881762"/>
    <w:rsid w:val="0088771F"/>
    <w:rsid w:val="0089087A"/>
    <w:rsid w:val="008A1DE4"/>
    <w:rsid w:val="008A554B"/>
    <w:rsid w:val="008A7B61"/>
    <w:rsid w:val="008B3EBC"/>
    <w:rsid w:val="008B659F"/>
    <w:rsid w:val="008C3979"/>
    <w:rsid w:val="008D0F59"/>
    <w:rsid w:val="008D51C9"/>
    <w:rsid w:val="0090142B"/>
    <w:rsid w:val="009059F8"/>
    <w:rsid w:val="00920504"/>
    <w:rsid w:val="00920FDC"/>
    <w:rsid w:val="00922180"/>
    <w:rsid w:val="00946ACB"/>
    <w:rsid w:val="00947F17"/>
    <w:rsid w:val="00965CAE"/>
    <w:rsid w:val="00984EA8"/>
    <w:rsid w:val="00990E1B"/>
    <w:rsid w:val="009D24E1"/>
    <w:rsid w:val="009D38FC"/>
    <w:rsid w:val="009E2B34"/>
    <w:rsid w:val="009E3C53"/>
    <w:rsid w:val="009E6057"/>
    <w:rsid w:val="009E630F"/>
    <w:rsid w:val="009F6040"/>
    <w:rsid w:val="00A019B9"/>
    <w:rsid w:val="00A10E74"/>
    <w:rsid w:val="00A3216A"/>
    <w:rsid w:val="00A40DB9"/>
    <w:rsid w:val="00A45440"/>
    <w:rsid w:val="00A50154"/>
    <w:rsid w:val="00A54C46"/>
    <w:rsid w:val="00A84A1E"/>
    <w:rsid w:val="00A84B93"/>
    <w:rsid w:val="00A93BD2"/>
    <w:rsid w:val="00AA10D8"/>
    <w:rsid w:val="00AB03D4"/>
    <w:rsid w:val="00AB149B"/>
    <w:rsid w:val="00AB5D5B"/>
    <w:rsid w:val="00AC4B42"/>
    <w:rsid w:val="00AD3F7D"/>
    <w:rsid w:val="00AE1848"/>
    <w:rsid w:val="00AF07AA"/>
    <w:rsid w:val="00AF0A0C"/>
    <w:rsid w:val="00AF6CA6"/>
    <w:rsid w:val="00B04B58"/>
    <w:rsid w:val="00B127F8"/>
    <w:rsid w:val="00B24730"/>
    <w:rsid w:val="00B34E44"/>
    <w:rsid w:val="00B40AD0"/>
    <w:rsid w:val="00B634B4"/>
    <w:rsid w:val="00BA668A"/>
    <w:rsid w:val="00BA7A2D"/>
    <w:rsid w:val="00BB2DCD"/>
    <w:rsid w:val="00BB6D6F"/>
    <w:rsid w:val="00BE0949"/>
    <w:rsid w:val="00BE4698"/>
    <w:rsid w:val="00C019C5"/>
    <w:rsid w:val="00C03347"/>
    <w:rsid w:val="00C07A8D"/>
    <w:rsid w:val="00C27FA1"/>
    <w:rsid w:val="00C46003"/>
    <w:rsid w:val="00C50BD5"/>
    <w:rsid w:val="00C70FCD"/>
    <w:rsid w:val="00C761D6"/>
    <w:rsid w:val="00C91AD8"/>
    <w:rsid w:val="00C97E71"/>
    <w:rsid w:val="00CA05AC"/>
    <w:rsid w:val="00CA2AE3"/>
    <w:rsid w:val="00CC5620"/>
    <w:rsid w:val="00CD6F0B"/>
    <w:rsid w:val="00CF2FB0"/>
    <w:rsid w:val="00CF656F"/>
    <w:rsid w:val="00D13627"/>
    <w:rsid w:val="00D2370D"/>
    <w:rsid w:val="00D44914"/>
    <w:rsid w:val="00D52B12"/>
    <w:rsid w:val="00D660CF"/>
    <w:rsid w:val="00D8065C"/>
    <w:rsid w:val="00D96F92"/>
    <w:rsid w:val="00DA7630"/>
    <w:rsid w:val="00DB1B75"/>
    <w:rsid w:val="00DD6673"/>
    <w:rsid w:val="00DE62D5"/>
    <w:rsid w:val="00DF4510"/>
    <w:rsid w:val="00DF4C25"/>
    <w:rsid w:val="00DF528C"/>
    <w:rsid w:val="00DF6A27"/>
    <w:rsid w:val="00E004E7"/>
    <w:rsid w:val="00E04CFA"/>
    <w:rsid w:val="00E149C1"/>
    <w:rsid w:val="00E45A47"/>
    <w:rsid w:val="00E6307D"/>
    <w:rsid w:val="00E63238"/>
    <w:rsid w:val="00E86795"/>
    <w:rsid w:val="00E97F71"/>
    <w:rsid w:val="00EB025B"/>
    <w:rsid w:val="00EB2861"/>
    <w:rsid w:val="00EB6004"/>
    <w:rsid w:val="00EB7E81"/>
    <w:rsid w:val="00EC367F"/>
    <w:rsid w:val="00EE0F51"/>
    <w:rsid w:val="00EE37D6"/>
    <w:rsid w:val="00EF5BB3"/>
    <w:rsid w:val="00EF7197"/>
    <w:rsid w:val="00EF77FD"/>
    <w:rsid w:val="00F05180"/>
    <w:rsid w:val="00F079D7"/>
    <w:rsid w:val="00F1137C"/>
    <w:rsid w:val="00F80B71"/>
    <w:rsid w:val="00FB160E"/>
    <w:rsid w:val="00FB66F6"/>
    <w:rsid w:val="00FE2E23"/>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1C20AB4E-F273-4482-B4C0-2439A5F82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8B659F"/>
    <w:pPr>
      <w:ind w:left="720"/>
      <w:contextualSpacing/>
    </w:pPr>
  </w:style>
  <w:style w:type="table" w:styleId="TableGrid">
    <w:name w:val="Table Grid"/>
    <w:basedOn w:val="TableNormal"/>
    <w:rsid w:val="008B6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761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Surrendered_x002f_Expired_x0020_Date xmlns="859f7ad6-93f6-4205-b62b-a17f28acbbac" xsi:nil="true"/>
    <Document_x0020_Date xmlns="859f7ad6-93f6-4205-b62b-a17f28acbbac">2019-12-03T00:00:00+00:00</Document_x0020_Date>
    <Site_x0020_Name xmlns="859f7ad6-93f6-4205-b62b-a17f28acbbac">Cwmafan Broiler Unit</Site_x0020_Name>
    <Post_x0020_code xmlns="859f7ad6-93f6-4205-b62b-a17f28acbbac">LD2 3PF</Post_x0020_code>
    <Addressee xmlns="859f7ad6-93f6-4205-b62b-a17f28acbbac">Cwmafan, Llanafan Fawr, Builth Wells</Addressee>
    <Disclosure_x0020_Status xmlns="859f7ad6-93f6-4205-b62b-a17f28acbbac">Public register</Disclosure_x0020_Status>
    <Customer_x0020_Name xmlns="859f7ad6-93f6-4205-b62b-a17f28acbbac">JRM and HH Jones &amp; Son</Customer_x0020_Name>
    <Environment_x0020_Sub_x0020_Folder xmlns="859f7ad6-93f6-4205-b62b-a17f28acbbac">Licences applications</Environment_x0020_Sub_x0020_Folder>
    <Facility_x0020_Address xmlns="859f7ad6-93f6-4205-b62b-a17f28acbbac">Cwmafan, Llanafan Fawr, Builth Wells</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_dlc_DocId xmlns="9be56660-2c31-41ef-bc00-23e72f632f2a">REGU-434-30231</_dlc_DocId>
    <_dlc_DocIdUrl xmlns="9be56660-2c31-41ef-bc00-23e72f632f2a">
      <Url>https://cyfoethnaturiolcymru.sharepoint.com/teams/Regulatory/Permitting/_layouts/15/DocIdRedir.aspx?ID=REGU-434-30231</Url>
      <Description>REGU-434-30231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EB6A203C-148C-4625-A14D-C80603950787}"/>
</file>

<file path=customXml/itemProps5.xml><?xml version="1.0" encoding="utf-8"?>
<ds:datastoreItem xmlns:ds="http://schemas.openxmlformats.org/officeDocument/2006/customXml" ds:itemID="{6D99D124-73D1-4377-B48E-2003612CD904}"/>
</file>

<file path=docProps/app.xml><?xml version="1.0" encoding="utf-8"?>
<Properties xmlns="http://schemas.openxmlformats.org/officeDocument/2006/extended-properties" xmlns:vt="http://schemas.openxmlformats.org/officeDocument/2006/docPropsVTypes">
  <Template>Normal</Template>
  <TotalTime>1635</TotalTime>
  <Pages>4</Pages>
  <Words>1126</Words>
  <Characters>5959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subject/>
  <dc:creator>HLEACH</dc:creator>
  <cp:keywords>140 10 SD02, 14010SD02, 140-10-SD02</cp:keywords>
  <dc:description/>
  <cp:lastModifiedBy>Duffy, Patrick</cp:lastModifiedBy>
  <cp:revision>9</cp:revision>
  <cp:lastPrinted>2012-03-16T09:37:00Z</cp:lastPrinted>
  <dcterms:created xsi:type="dcterms:W3CDTF">2019-07-23T12:05:00Z</dcterms:created>
  <dcterms:modified xsi:type="dcterms:W3CDTF">2021-01-15T15:37:00Z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ec2e8d84-2f4f-4ce5-9570-a3195c659895</vt:lpwstr>
  </property>
  <property fmtid="{D5CDD505-2E9C-101B-9397-08002B2CF9AE}" pid="5" name="Welsh Local Authority">
    <vt:lpwstr>Powys County Council</vt:lpwstr>
  </property>
  <property fmtid="{D5CDD505-2E9C-101B-9397-08002B2CF9AE}" pid="6" name="Site Name">
    <vt:lpwstr>Cwmafan Broiler Unit</vt:lpwstr>
  </property>
  <property fmtid="{D5CDD505-2E9C-101B-9397-08002B2CF9AE}" pid="7" name="Post code">
    <vt:lpwstr>LD2 3PF</vt:lpwstr>
  </property>
  <property fmtid="{D5CDD505-2E9C-101B-9397-08002B2CF9AE}" pid="8" name="Addressee">
    <vt:lpwstr>Cwmafan, Llanafan Fawr, Builth Wells</vt:lpwstr>
  </property>
  <property fmtid="{D5CDD505-2E9C-101B-9397-08002B2CF9AE}" pid="9" name="Customer Name">
    <vt:lpwstr>JRM and HH Jones &amp; Son</vt:lpwstr>
  </property>
  <property fmtid="{D5CDD505-2E9C-101B-9397-08002B2CF9AE}" pid="10" name="Facility Address">
    <vt:lpwstr>Cwmafan, Llanafan Fawr, Builth Wells</vt:lpwstr>
  </property>
  <property fmtid="{D5CDD505-2E9C-101B-9397-08002B2CF9AE}" pid="11" name="_dlc_DocId">
    <vt:lpwstr>REGU-434-30231</vt:lpwstr>
  </property>
  <property fmtid="{D5CDD505-2E9C-101B-9397-08002B2CF9AE}" pid="12" name="_dlc_DocIdUrl">
    <vt:lpwstr>https://cyfoethnaturiolcymru.sharepoint.com/teams/Regulatory/Permitting/_layouts/15/DocIdRedir.aspx?ID=REGU-434-30231, REGU-434-30231</vt:lpwstr>
  </property>
  <property fmtid="{D5CDD505-2E9C-101B-9397-08002B2CF9AE}" pid="13" name="_docset_NoMedatataSyncRequired">
    <vt:lpwstr>False</vt:lpwstr>
  </property>
</Properties>
</file>