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651F8D98" w:rsidR="00D04424" w:rsidRPr="006930BD" w:rsidRDefault="00D04424" w:rsidP="003719AD">
      <w:pPr>
        <w:pStyle w:val="Heading1"/>
        <w:spacing w:before="0" w:after="0"/>
        <w:jc w:val="left"/>
        <w:rPr>
          <w:bCs/>
          <w:color w:val="auto"/>
          <w:sz w:val="32"/>
        </w:rPr>
      </w:pPr>
      <w:r w:rsidRPr="006930BD">
        <w:rPr>
          <w:bCs/>
          <w:color w:val="auto"/>
          <w:sz w:val="32"/>
        </w:rPr>
        <w:t xml:space="preserve">Bespoke </w:t>
      </w:r>
      <w:r w:rsidR="0067478B" w:rsidRPr="006930BD">
        <w:rPr>
          <w:bCs/>
          <w:color w:val="auto"/>
          <w:sz w:val="32"/>
        </w:rPr>
        <w:t>p</w:t>
      </w:r>
      <w:r w:rsidRPr="006930BD">
        <w:rPr>
          <w:bCs/>
          <w:color w:val="auto"/>
          <w:sz w:val="32"/>
        </w:rPr>
        <w:t>ermit</w:t>
      </w:r>
      <w:r w:rsidR="00B73ECB" w:rsidRPr="006930BD">
        <w:rPr>
          <w:bCs/>
          <w:color w:val="auto"/>
          <w:sz w:val="32"/>
        </w:rPr>
        <w:t xml:space="preserve"> </w:t>
      </w:r>
    </w:p>
    <w:p w14:paraId="2E20347D" w14:textId="77777777" w:rsidR="006930BD" w:rsidRDefault="006930BD" w:rsidP="0067478B">
      <w:pPr>
        <w:spacing w:after="120"/>
        <w:rPr>
          <w:rFonts w:ascii="Arial" w:hAnsi="Arial" w:cs="Arial"/>
          <w:szCs w:val="24"/>
        </w:rPr>
      </w:pPr>
    </w:p>
    <w:p w14:paraId="38DDE78D" w14:textId="2D2739E8" w:rsidR="00D04424" w:rsidRPr="0067478B" w:rsidRDefault="0060457F" w:rsidP="0067478B">
      <w:pPr>
        <w:spacing w:after="120"/>
        <w:rPr>
          <w:rFonts w:ascii="Arial" w:hAnsi="Arial" w:cs="Arial"/>
          <w:szCs w:val="24"/>
        </w:rPr>
      </w:pPr>
      <w:r w:rsidRPr="0067478B">
        <w:rPr>
          <w:rFonts w:ascii="Arial" w:hAnsi="Arial" w:cs="Arial"/>
          <w:szCs w:val="24"/>
        </w:rPr>
        <w:t xml:space="preserve">We have </w:t>
      </w:r>
      <w:r w:rsidRPr="00781901">
        <w:rPr>
          <w:rFonts w:ascii="Arial" w:hAnsi="Arial" w:cs="Arial"/>
          <w:color w:val="000000" w:themeColor="text1"/>
          <w:szCs w:val="24"/>
        </w:rPr>
        <w:t xml:space="preserve">decided to </w:t>
      </w:r>
      <w:r w:rsidR="001500A3" w:rsidRPr="00781901">
        <w:rPr>
          <w:rFonts w:ascii="Arial" w:hAnsi="Arial" w:cs="Arial"/>
          <w:color w:val="000000" w:themeColor="text1"/>
          <w:szCs w:val="24"/>
        </w:rPr>
        <w:t>grant</w:t>
      </w:r>
      <w:r w:rsidRPr="00781901">
        <w:rPr>
          <w:rFonts w:ascii="Arial" w:hAnsi="Arial" w:cs="Arial"/>
          <w:color w:val="000000" w:themeColor="text1"/>
          <w:szCs w:val="24"/>
        </w:rPr>
        <w:t xml:space="preserve"> </w:t>
      </w:r>
      <w:r w:rsidRPr="006930BD">
        <w:rPr>
          <w:rFonts w:ascii="Arial" w:hAnsi="Arial" w:cs="Arial"/>
          <w:szCs w:val="24"/>
        </w:rPr>
        <w:t xml:space="preserve">the permit for </w:t>
      </w:r>
      <w:r w:rsidR="006930BD" w:rsidRPr="006930BD">
        <w:rPr>
          <w:rFonts w:ascii="Arial" w:hAnsi="Arial" w:cs="Arial"/>
          <w:szCs w:val="24"/>
        </w:rPr>
        <w:t xml:space="preserve">Oakenholt Household Waste Recycling Centre </w:t>
      </w:r>
      <w:r w:rsidRPr="006930BD">
        <w:rPr>
          <w:rFonts w:ascii="Arial" w:hAnsi="Arial" w:cs="Arial"/>
          <w:szCs w:val="24"/>
        </w:rPr>
        <w:t xml:space="preserve">operated by </w:t>
      </w:r>
      <w:r w:rsidR="006930BD" w:rsidRPr="006930BD">
        <w:rPr>
          <w:rFonts w:ascii="Arial" w:hAnsi="Arial" w:cs="Arial"/>
          <w:szCs w:val="24"/>
        </w:rPr>
        <w:t>Flintshire County Council</w:t>
      </w:r>
      <w:r w:rsidR="004529F3" w:rsidRPr="006930BD">
        <w:rPr>
          <w:rFonts w:ascii="Arial" w:hAnsi="Arial" w:cs="Arial"/>
          <w:szCs w:val="24"/>
        </w:rPr>
        <w:t>.</w:t>
      </w:r>
    </w:p>
    <w:p w14:paraId="5A34A057" w14:textId="77777777" w:rsidR="007D4F1D" w:rsidRPr="007D4F1D" w:rsidRDefault="00D04424" w:rsidP="007D4F1D">
      <w:pPr>
        <w:tabs>
          <w:tab w:val="left" w:pos="4253"/>
          <w:tab w:val="left" w:pos="6804"/>
        </w:tabs>
        <w:spacing w:after="120"/>
        <w:rPr>
          <w:rFonts w:ascii="Arial" w:hAnsi="Arial"/>
          <w:szCs w:val="24"/>
        </w:rPr>
      </w:pPr>
      <w:bookmarkStart w:id="0" w:name="OLE_LINK1"/>
      <w:bookmarkStart w:id="1" w:name="OLE_LINK2"/>
      <w:r w:rsidRPr="006930BD">
        <w:rPr>
          <w:rFonts w:ascii="Arial" w:hAnsi="Arial"/>
          <w:kern w:val="28"/>
          <w:szCs w:val="24"/>
        </w:rPr>
        <w:t>The</w:t>
      </w:r>
      <w:r w:rsidRPr="006930BD">
        <w:rPr>
          <w:rFonts w:ascii="Arial" w:hAnsi="Arial"/>
          <w:b/>
          <w:kern w:val="28"/>
          <w:szCs w:val="24"/>
        </w:rPr>
        <w:t xml:space="preserve"> </w:t>
      </w:r>
      <w:r w:rsidRPr="006930BD">
        <w:rPr>
          <w:rFonts w:ascii="Arial" w:hAnsi="Arial"/>
          <w:szCs w:val="24"/>
        </w:rPr>
        <w:t>permit</w:t>
      </w:r>
      <w:r w:rsidR="006930BD" w:rsidRPr="006930BD">
        <w:rPr>
          <w:rFonts w:ascii="Arial" w:hAnsi="Arial"/>
          <w:szCs w:val="24"/>
        </w:rPr>
        <w:t xml:space="preserve"> </w:t>
      </w:r>
      <w:r w:rsidRPr="006930BD">
        <w:rPr>
          <w:rFonts w:ascii="Arial" w:hAnsi="Arial"/>
          <w:szCs w:val="24"/>
        </w:rPr>
        <w:t xml:space="preserve">number is </w:t>
      </w:r>
      <w:r w:rsidR="007D4F1D" w:rsidRPr="007D4F1D">
        <w:rPr>
          <w:rFonts w:ascii="Arial" w:hAnsi="Arial"/>
          <w:szCs w:val="24"/>
        </w:rPr>
        <w:t>EPR/AB3997CD</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2D3946B9" w:rsidR="0067478B" w:rsidRPr="00210379" w:rsidRDefault="0067478B" w:rsidP="00B756D3">
      <w:pPr>
        <w:numPr>
          <w:ilvl w:val="0"/>
          <w:numId w:val="18"/>
        </w:numPr>
        <w:tabs>
          <w:tab w:val="clear" w:pos="1440"/>
          <w:tab w:val="num" w:pos="1134"/>
        </w:tabs>
        <w:spacing w:after="60"/>
        <w:ind w:left="1134" w:hanging="567"/>
        <w:rPr>
          <w:rFonts w:ascii="Arial" w:hAnsi="Arial"/>
          <w:color w:val="000000" w:themeColor="text1"/>
        </w:rPr>
      </w:pPr>
      <w:r w:rsidRPr="00210379">
        <w:rPr>
          <w:rFonts w:ascii="Arial" w:hAnsi="Arial"/>
          <w:color w:val="000000" w:themeColor="text1"/>
          <w:szCs w:val="24"/>
        </w:rPr>
        <w:t>Annex 1 the decision checklist</w:t>
      </w:r>
    </w:p>
    <w:p w14:paraId="38DDE7A0" w14:textId="23913EDD" w:rsidR="00C44B7E" w:rsidRPr="00781901" w:rsidRDefault="00D04424" w:rsidP="00B756D3">
      <w:pPr>
        <w:numPr>
          <w:ilvl w:val="0"/>
          <w:numId w:val="18"/>
        </w:numPr>
        <w:tabs>
          <w:tab w:val="clear" w:pos="1440"/>
          <w:tab w:val="num" w:pos="1134"/>
        </w:tabs>
        <w:spacing w:after="120"/>
        <w:ind w:left="1134" w:hanging="567"/>
        <w:rPr>
          <w:rFonts w:ascii="Arial" w:hAnsi="Arial"/>
          <w:color w:val="000000" w:themeColor="text1"/>
        </w:rPr>
      </w:pPr>
      <w:r w:rsidRPr="00210379">
        <w:rPr>
          <w:rFonts w:ascii="Arial" w:hAnsi="Arial"/>
          <w:color w:val="000000" w:themeColor="text1"/>
          <w:szCs w:val="24"/>
        </w:rPr>
        <w:t xml:space="preserve">Annex 2 the </w:t>
      </w:r>
      <w:r w:rsidR="005D09D0" w:rsidRPr="00210379">
        <w:rPr>
          <w:rFonts w:ascii="Arial" w:hAnsi="Arial"/>
          <w:color w:val="000000" w:themeColor="text1"/>
          <w:szCs w:val="24"/>
        </w:rPr>
        <w:t>consultation</w:t>
      </w:r>
      <w:r w:rsidR="00210379" w:rsidRPr="00210379">
        <w:rPr>
          <w:rFonts w:ascii="Arial" w:hAnsi="Arial"/>
          <w:color w:val="000000" w:themeColor="text1"/>
          <w:szCs w:val="24"/>
        </w:rPr>
        <w:t xml:space="preserve"> </w:t>
      </w:r>
      <w:r w:rsidR="00DB3FDF" w:rsidRPr="00210379">
        <w:rPr>
          <w:rFonts w:ascii="Arial" w:hAnsi="Arial"/>
          <w:color w:val="000000" w:themeColor="text1"/>
          <w:szCs w:val="24"/>
        </w:rPr>
        <w:t>and web</w:t>
      </w:r>
      <w:r w:rsidR="00F42026" w:rsidRPr="00210379">
        <w:rPr>
          <w:rFonts w:ascii="Arial" w:hAnsi="Arial"/>
          <w:color w:val="000000" w:themeColor="text1"/>
          <w:szCs w:val="24"/>
        </w:rPr>
        <w:t xml:space="preserve"> public</w:t>
      </w:r>
      <w:r w:rsidR="00857E69" w:rsidRPr="00210379">
        <w:rPr>
          <w:rFonts w:ascii="Arial" w:hAnsi="Arial"/>
          <w:color w:val="000000" w:themeColor="text1"/>
          <w:szCs w:val="24"/>
        </w:rPr>
        <w:t>ising</w:t>
      </w:r>
      <w:r w:rsidR="00DE522D" w:rsidRPr="00210379">
        <w:rPr>
          <w:rFonts w:ascii="Arial" w:hAnsi="Arial"/>
          <w:color w:val="000000" w:themeColor="text1"/>
          <w:szCs w:val="24"/>
        </w:rPr>
        <w:t xml:space="preserve"> </w:t>
      </w:r>
      <w:r w:rsidR="009047F4" w:rsidRPr="00210379">
        <w:rPr>
          <w:rFonts w:ascii="Arial" w:hAnsi="Arial"/>
          <w:color w:val="000000" w:themeColor="text1"/>
          <w:szCs w:val="24"/>
        </w:rPr>
        <w:t>responses</w:t>
      </w:r>
    </w:p>
    <w:p w14:paraId="162572BD" w14:textId="35AF76F5" w:rsidR="00781901" w:rsidRDefault="00781901" w:rsidP="00781901">
      <w:pPr>
        <w:spacing w:after="120"/>
        <w:rPr>
          <w:rFonts w:ascii="Arial" w:hAnsi="Arial"/>
          <w:color w:val="000000" w:themeColor="text1"/>
          <w:szCs w:val="24"/>
        </w:rPr>
      </w:pPr>
    </w:p>
    <w:p w14:paraId="2773549F" w14:textId="0E821368" w:rsidR="00781901" w:rsidRDefault="00781901" w:rsidP="00781901">
      <w:pPr>
        <w:spacing w:after="120"/>
        <w:rPr>
          <w:rFonts w:ascii="Arial" w:hAnsi="Arial"/>
          <w:color w:val="000000" w:themeColor="text1"/>
          <w:szCs w:val="24"/>
        </w:rPr>
      </w:pPr>
    </w:p>
    <w:p w14:paraId="2F2F46BD" w14:textId="43B97EDA" w:rsidR="00781901" w:rsidRDefault="00781901" w:rsidP="00781901">
      <w:pPr>
        <w:spacing w:after="120"/>
        <w:rPr>
          <w:rFonts w:ascii="Arial" w:hAnsi="Arial"/>
          <w:color w:val="000000" w:themeColor="text1"/>
          <w:szCs w:val="24"/>
        </w:rPr>
      </w:pPr>
    </w:p>
    <w:p w14:paraId="3E4441E5" w14:textId="5BA0B9B8" w:rsidR="00781901" w:rsidRDefault="00781901" w:rsidP="00781901">
      <w:pPr>
        <w:spacing w:after="120"/>
        <w:rPr>
          <w:rFonts w:ascii="Arial" w:hAnsi="Arial"/>
          <w:color w:val="000000" w:themeColor="text1"/>
          <w:szCs w:val="24"/>
        </w:rPr>
      </w:pPr>
    </w:p>
    <w:p w14:paraId="4001A548" w14:textId="1A2E820B" w:rsidR="00781901" w:rsidRDefault="00781901" w:rsidP="00781901">
      <w:pPr>
        <w:spacing w:after="120"/>
        <w:rPr>
          <w:rFonts w:ascii="Arial" w:hAnsi="Arial"/>
          <w:color w:val="000000" w:themeColor="text1"/>
          <w:szCs w:val="24"/>
        </w:rPr>
      </w:pPr>
    </w:p>
    <w:p w14:paraId="053F8D08" w14:textId="721225C0" w:rsidR="00781901" w:rsidRDefault="00781901" w:rsidP="00781901">
      <w:pPr>
        <w:spacing w:after="120"/>
        <w:rPr>
          <w:rFonts w:ascii="Arial" w:hAnsi="Arial"/>
          <w:color w:val="000000" w:themeColor="text1"/>
          <w:szCs w:val="24"/>
        </w:rPr>
      </w:pPr>
    </w:p>
    <w:p w14:paraId="3D3F1948" w14:textId="38B9B39A" w:rsidR="00781901" w:rsidRDefault="00781901" w:rsidP="00781901">
      <w:pPr>
        <w:spacing w:after="120"/>
        <w:rPr>
          <w:rFonts w:ascii="Arial" w:hAnsi="Arial"/>
          <w:color w:val="000000" w:themeColor="text1"/>
          <w:szCs w:val="24"/>
        </w:rPr>
      </w:pPr>
    </w:p>
    <w:p w14:paraId="472BE99F" w14:textId="7AAE47F5" w:rsidR="00781901" w:rsidRDefault="00781901" w:rsidP="00781901">
      <w:pPr>
        <w:spacing w:after="120"/>
        <w:rPr>
          <w:rFonts w:ascii="Arial" w:hAnsi="Arial"/>
          <w:color w:val="000000" w:themeColor="text1"/>
          <w:szCs w:val="24"/>
        </w:rPr>
      </w:pPr>
    </w:p>
    <w:p w14:paraId="0B0B81FC" w14:textId="53865D50" w:rsidR="00781901" w:rsidRDefault="00781901" w:rsidP="00781901">
      <w:pPr>
        <w:spacing w:after="120"/>
        <w:rPr>
          <w:rFonts w:ascii="Arial" w:hAnsi="Arial"/>
          <w:color w:val="000000" w:themeColor="text1"/>
          <w:szCs w:val="24"/>
        </w:rPr>
      </w:pPr>
    </w:p>
    <w:p w14:paraId="64B6ABD0" w14:textId="4EEA3E07" w:rsidR="00781901" w:rsidRDefault="00781901" w:rsidP="00781901">
      <w:pPr>
        <w:spacing w:after="120"/>
        <w:rPr>
          <w:rFonts w:ascii="Arial" w:hAnsi="Arial"/>
          <w:color w:val="000000" w:themeColor="text1"/>
          <w:szCs w:val="24"/>
        </w:rPr>
      </w:pPr>
    </w:p>
    <w:p w14:paraId="0B5A68DD" w14:textId="2675A35B" w:rsidR="00781901" w:rsidRDefault="00781901" w:rsidP="00781901">
      <w:pPr>
        <w:spacing w:after="120"/>
        <w:rPr>
          <w:rFonts w:ascii="Arial" w:hAnsi="Arial"/>
          <w:color w:val="000000" w:themeColor="text1"/>
          <w:szCs w:val="24"/>
        </w:rPr>
      </w:pPr>
    </w:p>
    <w:p w14:paraId="0A088EF6" w14:textId="05612FFD" w:rsidR="00781901" w:rsidRDefault="00781901" w:rsidP="00781901">
      <w:pPr>
        <w:spacing w:after="120"/>
        <w:rPr>
          <w:rFonts w:ascii="Arial" w:hAnsi="Arial"/>
          <w:color w:val="000000" w:themeColor="text1"/>
          <w:szCs w:val="24"/>
        </w:rPr>
      </w:pP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62145018"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2"/>
        <w:gridCol w:w="110"/>
        <w:gridCol w:w="6270"/>
        <w:gridCol w:w="1129"/>
        <w:gridCol w:w="6"/>
      </w:tblGrid>
      <w:tr w:rsidR="00792CEE" w:rsidRPr="00DA70FE" w14:paraId="38DDE7B9" w14:textId="77777777" w:rsidTr="006B5D0B">
        <w:trPr>
          <w:cantSplit/>
          <w:tblHeader/>
        </w:trPr>
        <w:tc>
          <w:tcPr>
            <w:tcW w:w="1842" w:type="dxa"/>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380" w:type="dxa"/>
            <w:gridSpan w:val="2"/>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6B5D0B">
        <w:trPr>
          <w:cantSplit/>
          <w:trHeight w:val="276"/>
          <w:tblHeader/>
        </w:trPr>
        <w:tc>
          <w:tcPr>
            <w:tcW w:w="1842" w:type="dxa"/>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380" w:type="dxa"/>
            <w:gridSpan w:val="2"/>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6B5D0B">
        <w:tc>
          <w:tcPr>
            <w:tcW w:w="1842" w:type="dxa"/>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380" w:type="dxa"/>
            <w:gridSpan w:val="2"/>
          </w:tcPr>
          <w:p w14:paraId="38DDE7D3" w14:textId="77777777"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6B5D0B">
        <w:tc>
          <w:tcPr>
            <w:tcW w:w="1842" w:type="dxa"/>
            <w:tcBorders>
              <w:bottom w:val="single" w:sz="4" w:space="0" w:color="auto"/>
            </w:tcBorders>
          </w:tcPr>
          <w:p w14:paraId="38DDE7D7" w14:textId="24D58FB1" w:rsidR="00F42026" w:rsidRPr="00DA70FE" w:rsidRDefault="00F42026" w:rsidP="007C0DCA">
            <w:pPr>
              <w:pStyle w:val="Heading3"/>
              <w:spacing w:before="60"/>
              <w:rPr>
                <w:rFonts w:ascii="Arial" w:hAnsi="Arial" w:cs="Arial"/>
                <w:b w:val="0"/>
                <w:color w:val="000000"/>
                <w:szCs w:val="24"/>
                <w:highlight w:val="red"/>
              </w:rPr>
            </w:pPr>
            <w:r w:rsidRPr="006930BD">
              <w:rPr>
                <w:rFonts w:ascii="Arial" w:hAnsi="Arial" w:cs="Arial"/>
                <w:b w:val="0"/>
                <w:szCs w:val="24"/>
              </w:rPr>
              <w:t>Responses to consultation</w:t>
            </w:r>
            <w:r w:rsidR="006930BD" w:rsidRPr="006930BD">
              <w:rPr>
                <w:rFonts w:ascii="Arial" w:hAnsi="Arial" w:cs="Arial"/>
                <w:b w:val="0"/>
                <w:szCs w:val="24"/>
              </w:rPr>
              <w:t xml:space="preserve"> and</w:t>
            </w:r>
            <w:r w:rsidRPr="006930BD">
              <w:rPr>
                <w:rFonts w:ascii="Arial" w:hAnsi="Arial" w:cs="Arial"/>
                <w:b w:val="0"/>
                <w:szCs w:val="24"/>
              </w:rPr>
              <w:t xml:space="preserve"> web publicising </w:t>
            </w:r>
          </w:p>
        </w:tc>
        <w:tc>
          <w:tcPr>
            <w:tcW w:w="6380" w:type="dxa"/>
            <w:gridSpan w:val="2"/>
            <w:tcBorders>
              <w:bottom w:val="single" w:sz="4" w:space="0" w:color="auto"/>
            </w:tcBorders>
          </w:tcPr>
          <w:p w14:paraId="38DDE7D8" w14:textId="5D383A9B" w:rsidR="00F42026" w:rsidRPr="006930BD" w:rsidRDefault="00F42026" w:rsidP="007C0DCA">
            <w:pPr>
              <w:spacing w:before="60"/>
              <w:rPr>
                <w:rFonts w:ascii="Arial" w:hAnsi="Arial" w:cs="Arial"/>
                <w:szCs w:val="24"/>
              </w:rPr>
            </w:pPr>
            <w:r w:rsidRPr="006930BD">
              <w:rPr>
                <w:rFonts w:ascii="Arial" w:hAnsi="Arial" w:cs="Arial"/>
                <w:szCs w:val="24"/>
              </w:rPr>
              <w:t xml:space="preserve">The </w:t>
            </w:r>
            <w:r w:rsidR="008E02D7" w:rsidRPr="006930BD">
              <w:rPr>
                <w:rFonts w:ascii="Arial" w:hAnsi="Arial" w:cs="Arial"/>
                <w:szCs w:val="24"/>
              </w:rPr>
              <w:t>web publicising</w:t>
            </w:r>
            <w:r w:rsidR="006930BD" w:rsidRPr="006930BD">
              <w:rPr>
                <w:rFonts w:ascii="Arial" w:hAnsi="Arial" w:cs="Arial"/>
                <w:szCs w:val="24"/>
              </w:rPr>
              <w:t xml:space="preserve"> </w:t>
            </w:r>
            <w:r w:rsidR="00DB3FDF" w:rsidRPr="006930BD">
              <w:rPr>
                <w:rFonts w:ascii="Arial" w:hAnsi="Arial" w:cs="Arial"/>
                <w:szCs w:val="24"/>
              </w:rPr>
              <w:t>and consultation</w:t>
            </w:r>
            <w:r w:rsidRPr="006930BD">
              <w:rPr>
                <w:rFonts w:ascii="Arial" w:hAnsi="Arial" w:cs="Arial"/>
                <w:szCs w:val="24"/>
              </w:rPr>
              <w:t xml:space="preserve"> responses</w:t>
            </w:r>
            <w:r w:rsidR="00AC5DE6" w:rsidRPr="006930BD">
              <w:rPr>
                <w:rFonts w:ascii="Arial" w:hAnsi="Arial" w:cs="Arial"/>
                <w:szCs w:val="24"/>
              </w:rPr>
              <w:t xml:space="preserve"> </w:t>
            </w:r>
            <w:r w:rsidRPr="006930BD">
              <w:rPr>
                <w:rFonts w:ascii="Arial" w:hAnsi="Arial" w:cs="Arial"/>
                <w:szCs w:val="24"/>
              </w:rPr>
              <w:t xml:space="preserve">(Annex 2) were taken into account in the decision.  </w:t>
            </w:r>
          </w:p>
          <w:p w14:paraId="38DDE7D9" w14:textId="77777777" w:rsidR="00F42026" w:rsidRPr="006930BD" w:rsidRDefault="00F42026" w:rsidP="007C0DCA">
            <w:pPr>
              <w:spacing w:before="60"/>
              <w:rPr>
                <w:rFonts w:ascii="Arial" w:hAnsi="Arial" w:cs="Arial"/>
                <w:szCs w:val="24"/>
              </w:rPr>
            </w:pPr>
          </w:p>
          <w:p w14:paraId="38DDE7DA"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The decision was taken in accordance with our guidance. </w:t>
            </w:r>
          </w:p>
          <w:p w14:paraId="38DDE7DB"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6B5D0B">
        <w:tc>
          <w:tcPr>
            <w:tcW w:w="1842" w:type="dxa"/>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380" w:type="dxa"/>
            <w:gridSpan w:val="2"/>
            <w:tcBorders>
              <w:bottom w:val="single" w:sz="4" w:space="0" w:color="auto"/>
            </w:tcBorders>
          </w:tcPr>
          <w:p w14:paraId="38DDE7E1" w14:textId="03242ABB"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6B5D0B">
        <w:tc>
          <w:tcPr>
            <w:tcW w:w="9357" w:type="dxa"/>
            <w:gridSpan w:val="5"/>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6B5D0B">
        <w:tc>
          <w:tcPr>
            <w:tcW w:w="1842" w:type="dxa"/>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380" w:type="dxa"/>
            <w:gridSpan w:val="2"/>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5" w14:textId="77777777" w:rsidR="00AC5DE6" w:rsidRPr="00DA70FE" w:rsidRDefault="00AC5DE6" w:rsidP="00685F82">
            <w:pPr>
              <w:spacing w:before="60"/>
              <w:rPr>
                <w:rFonts w:ascii="Arial" w:hAnsi="Arial" w:cs="Arial"/>
                <w:color w:val="FF00FF"/>
                <w:szCs w:val="24"/>
              </w:rPr>
            </w:pPr>
          </w:p>
          <w:p w14:paraId="2C34DFD2" w14:textId="037B48D8" w:rsidR="000F311C" w:rsidRPr="00AB5A24" w:rsidRDefault="000F311C" w:rsidP="000F311C">
            <w:pPr>
              <w:spacing w:before="60"/>
              <w:rPr>
                <w:rFonts w:ascii="Arial" w:hAnsi="Arial" w:cs="Arial"/>
                <w:szCs w:val="24"/>
              </w:rPr>
            </w:pPr>
            <w:r>
              <w:rPr>
                <w:rFonts w:ascii="Arial" w:hAnsi="Arial" w:cs="Arial"/>
                <w:szCs w:val="24"/>
              </w:rPr>
              <w:t xml:space="preserve">Hazardous waste treatment and storage, </w:t>
            </w:r>
            <w:r w:rsidRPr="00AB5A24">
              <w:rPr>
                <w:rFonts w:ascii="Arial" w:hAnsi="Arial" w:cs="Arial"/>
                <w:szCs w:val="24"/>
              </w:rPr>
              <w:t xml:space="preserve">treatment </w:t>
            </w:r>
            <w:r>
              <w:rPr>
                <w:rFonts w:ascii="Arial" w:hAnsi="Arial" w:cs="Arial"/>
                <w:szCs w:val="24"/>
              </w:rPr>
              <w:t xml:space="preserve">activities </w:t>
            </w:r>
            <w:r w:rsidRPr="00AB5A24">
              <w:rPr>
                <w:rFonts w:ascii="Arial" w:hAnsi="Arial" w:cs="Arial"/>
                <w:szCs w:val="24"/>
              </w:rPr>
              <w:t>under the Industrial Emissions Directive</w:t>
            </w:r>
            <w:r>
              <w:rPr>
                <w:rFonts w:ascii="Arial" w:hAnsi="Arial" w:cs="Arial"/>
                <w:szCs w:val="24"/>
              </w:rPr>
              <w:t xml:space="preserve">. Therefore, </w:t>
            </w:r>
            <w:r w:rsidRPr="00AB5A24">
              <w:rPr>
                <w:rFonts w:ascii="Arial" w:hAnsi="Arial" w:cs="Arial"/>
                <w:szCs w:val="24"/>
              </w:rPr>
              <w:t xml:space="preserve">daily treatment </w:t>
            </w:r>
            <w:r>
              <w:rPr>
                <w:rFonts w:ascii="Arial" w:hAnsi="Arial" w:cs="Arial"/>
                <w:szCs w:val="24"/>
              </w:rPr>
              <w:t xml:space="preserve">and storage </w:t>
            </w:r>
            <w:r w:rsidRPr="00AB5A24">
              <w:rPr>
                <w:rFonts w:ascii="Arial" w:hAnsi="Arial" w:cs="Arial"/>
                <w:szCs w:val="24"/>
              </w:rPr>
              <w:t xml:space="preserve">capacity limits have been set in Table S1.1 of the permit. </w:t>
            </w:r>
          </w:p>
          <w:p w14:paraId="38DDE807" w14:textId="77777777" w:rsidR="00A656E7" w:rsidRPr="00DA70FE" w:rsidRDefault="00A656E7" w:rsidP="009F4910">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6B5D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8" w:space="0" w:color="auto"/>
              <w:left w:val="single" w:sz="8" w:space="0" w:color="auto"/>
              <w:bottom w:val="single" w:sz="8" w:space="0" w:color="auto"/>
              <w:right w:val="single" w:sz="8"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6B5D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tcBorders>
              <w:top w:val="nil"/>
              <w:left w:val="nil"/>
              <w:bottom w:val="single" w:sz="8" w:space="0" w:color="auto"/>
              <w:right w:val="single" w:sz="8" w:space="0" w:color="auto"/>
            </w:tcBorders>
            <w:tcMar>
              <w:top w:w="0" w:type="dxa"/>
              <w:left w:w="108" w:type="dxa"/>
              <w:bottom w:w="0" w:type="dxa"/>
              <w:right w:w="108" w:type="dxa"/>
            </w:tcMar>
          </w:tcPr>
          <w:p w14:paraId="039117B9" w14:textId="7777777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B460773" w14:textId="77777777" w:rsidR="006B5D0B" w:rsidRDefault="006B5D0B" w:rsidP="009F4910">
            <w:pPr>
              <w:pStyle w:val="NormalWeb"/>
              <w:rPr>
                <w:rFonts w:ascii="Arial" w:hAnsi="Arial" w:cs="Arial"/>
                <w:color w:val="FF00FF"/>
              </w:rPr>
            </w:pPr>
          </w:p>
        </w:tc>
        <w:tc>
          <w:tcPr>
            <w:tcW w:w="1129" w:type="dxa"/>
            <w:tcBorders>
              <w:top w:val="nil"/>
              <w:left w:val="nil"/>
              <w:bottom w:val="single" w:sz="8" w:space="0" w:color="auto"/>
              <w:right w:val="single" w:sz="8"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6B5D0B">
        <w:tc>
          <w:tcPr>
            <w:tcW w:w="1842" w:type="dxa"/>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380" w:type="dxa"/>
            <w:gridSpan w:val="2"/>
          </w:tcPr>
          <w:p w14:paraId="38DDE80E" w14:textId="27CB9C4D"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9F4910">
              <w:rPr>
                <w:rFonts w:ascii="Arial" w:hAnsi="Arial" w:cs="Arial"/>
                <w:szCs w:val="24"/>
              </w:rPr>
              <w:t>.</w:t>
            </w:r>
            <w:r w:rsidRPr="00DA70FE">
              <w:rPr>
                <w:rFonts w:ascii="Arial" w:hAnsi="Arial" w:cs="Arial"/>
                <w:szCs w:val="24"/>
              </w:rPr>
              <w:t xml:space="preserve"> </w:t>
            </w: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A plan is included in the permit and the operator is required to carry on the permitted activities within the site boundary.</w:t>
            </w:r>
          </w:p>
          <w:p w14:paraId="38DDE811" w14:textId="77777777" w:rsidR="00A656E7" w:rsidRPr="00DA70FE" w:rsidRDefault="00A656E7" w:rsidP="006930BD">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21" w14:textId="77777777" w:rsidTr="006B5D0B">
        <w:tc>
          <w:tcPr>
            <w:tcW w:w="1842" w:type="dxa"/>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312E2892" w:rsidR="00F42026" w:rsidRPr="00DA70FE" w:rsidRDefault="00F42026" w:rsidP="007C0DCA">
            <w:pPr>
              <w:spacing w:before="60"/>
              <w:rPr>
                <w:rFonts w:ascii="Arial" w:hAnsi="Arial" w:cs="Arial"/>
                <w:color w:val="FF00FF"/>
                <w:szCs w:val="24"/>
              </w:rPr>
            </w:pPr>
          </w:p>
        </w:tc>
        <w:tc>
          <w:tcPr>
            <w:tcW w:w="6380" w:type="dxa"/>
            <w:gridSpan w:val="2"/>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43920751"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38DDE81F" w14:textId="77777777" w:rsidR="00A656E7" w:rsidRPr="00DA70FE" w:rsidRDefault="00A656E7" w:rsidP="006111FC">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6B5D0B">
        <w:tc>
          <w:tcPr>
            <w:tcW w:w="1842" w:type="dxa"/>
          </w:tcPr>
          <w:p w14:paraId="38DDE831" w14:textId="77777777" w:rsidR="00F42026" w:rsidRPr="00DA70FE" w:rsidRDefault="00F42026"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380" w:type="dxa"/>
            <w:gridSpan w:val="2"/>
          </w:tcPr>
          <w:p w14:paraId="38DDE832" w14:textId="4ED4F22E"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 xml:space="preserve">The application is within the relevant distance criteria of a site of heritage, landscape or nature conservation, and/or protected species or </w:t>
            </w:r>
            <w:r w:rsidR="00DB3FDF" w:rsidRPr="002C30C4">
              <w:rPr>
                <w:rFonts w:ascii="Arial" w:hAnsi="Arial" w:cs="Arial"/>
                <w:color w:val="000000"/>
                <w:szCs w:val="24"/>
              </w:rPr>
              <w:t>habitat.</w:t>
            </w:r>
          </w:p>
          <w:p w14:paraId="38DDE833" w14:textId="77777777" w:rsidR="00F42026" w:rsidRPr="002C30C4" w:rsidRDefault="00F42026" w:rsidP="007C0DCA">
            <w:pPr>
              <w:spacing w:before="60"/>
              <w:rPr>
                <w:rFonts w:ascii="Arial" w:hAnsi="Arial" w:cs="Arial"/>
                <w:color w:val="000000"/>
                <w:szCs w:val="24"/>
              </w:rPr>
            </w:pPr>
          </w:p>
          <w:p w14:paraId="64FAD993" w14:textId="5708CF57" w:rsidR="002C30C4" w:rsidRPr="0031194A" w:rsidRDefault="00F42026" w:rsidP="0031194A">
            <w:pPr>
              <w:spacing w:before="60"/>
              <w:rPr>
                <w:rFonts w:ascii="Arial" w:hAnsi="Arial" w:cs="Arial"/>
                <w:color w:val="000000" w:themeColor="text1"/>
                <w:szCs w:val="24"/>
              </w:rPr>
            </w:pPr>
            <w:r w:rsidRPr="0031194A">
              <w:rPr>
                <w:rFonts w:ascii="Arial" w:hAnsi="Arial" w:cs="Arial"/>
                <w:color w:val="000000" w:themeColor="text1"/>
                <w:szCs w:val="24"/>
              </w:rPr>
              <w:t>A full assessment of the application and its potential to affect the species</w:t>
            </w:r>
            <w:r w:rsidR="0031194A" w:rsidRPr="0031194A">
              <w:rPr>
                <w:rFonts w:ascii="Arial" w:hAnsi="Arial" w:cs="Arial"/>
                <w:color w:val="000000" w:themeColor="text1"/>
                <w:szCs w:val="24"/>
              </w:rPr>
              <w:t xml:space="preserve"> </w:t>
            </w:r>
            <w:r w:rsidRPr="0031194A">
              <w:rPr>
                <w:rFonts w:ascii="Arial" w:hAnsi="Arial" w:cs="Arial"/>
                <w:color w:val="000000" w:themeColor="text1"/>
                <w:szCs w:val="24"/>
              </w:rPr>
              <w:t xml:space="preserve">has been carried out as part of the permitting process. </w:t>
            </w:r>
            <w:r w:rsidR="00FB385B" w:rsidRPr="0031194A">
              <w:rPr>
                <w:rFonts w:ascii="Arial" w:hAnsi="Arial" w:cs="Arial"/>
                <w:color w:val="000000" w:themeColor="text1"/>
                <w:szCs w:val="24"/>
              </w:rPr>
              <w:t xml:space="preserve"> </w:t>
            </w:r>
            <w:r w:rsidRPr="0031194A">
              <w:rPr>
                <w:rFonts w:ascii="Arial" w:hAnsi="Arial" w:cs="Arial"/>
                <w:color w:val="000000" w:themeColor="text1"/>
                <w:szCs w:val="24"/>
              </w:rPr>
              <w:t>We consider that the application will not affect the features of the species</w:t>
            </w:r>
            <w:r w:rsidR="0031194A" w:rsidRPr="0031194A">
              <w:rPr>
                <w:rFonts w:ascii="Arial" w:hAnsi="Arial" w:cs="Arial"/>
                <w:color w:val="000000" w:themeColor="text1"/>
                <w:szCs w:val="24"/>
              </w:rPr>
              <w:t>.</w:t>
            </w:r>
          </w:p>
          <w:p w14:paraId="4585A6FF" w14:textId="77777777" w:rsidR="002C30C4" w:rsidRPr="0031194A" w:rsidRDefault="002C30C4" w:rsidP="007C0DCA">
            <w:pPr>
              <w:spacing w:before="60"/>
              <w:rPr>
                <w:rFonts w:ascii="Arial" w:hAnsi="Arial" w:cs="Arial"/>
                <w:color w:val="000000" w:themeColor="text1"/>
                <w:szCs w:val="24"/>
              </w:rPr>
            </w:pPr>
          </w:p>
          <w:p w14:paraId="5414A46D" w14:textId="77777777" w:rsidR="002C30C4" w:rsidRPr="0031194A" w:rsidRDefault="002C30C4" w:rsidP="002C30C4">
            <w:pPr>
              <w:rPr>
                <w:rFonts w:ascii="Arial" w:hAnsi="Arial" w:cs="Arial"/>
                <w:color w:val="000000" w:themeColor="text1"/>
                <w:szCs w:val="24"/>
                <w:u w:val="single"/>
              </w:rPr>
            </w:pPr>
            <w:r w:rsidRPr="0031194A">
              <w:rPr>
                <w:rFonts w:ascii="Arial" w:hAnsi="Arial" w:cs="Arial"/>
                <w:color w:val="000000" w:themeColor="text1"/>
                <w:szCs w:val="24"/>
                <w:u w:val="single"/>
              </w:rPr>
              <w:t xml:space="preserve">HRA is not required because there is no conceivable impact pathway to any Natura 2000/Ramsar site </w:t>
            </w:r>
          </w:p>
          <w:p w14:paraId="42A0E3EA" w14:textId="77777777" w:rsidR="002C30C4" w:rsidRPr="0031194A" w:rsidRDefault="002C30C4" w:rsidP="002C30C4">
            <w:pPr>
              <w:pStyle w:val="Default"/>
              <w:rPr>
                <w:color w:val="000000" w:themeColor="text1"/>
              </w:rPr>
            </w:pPr>
          </w:p>
          <w:p w14:paraId="7687831B" w14:textId="33B72E12" w:rsidR="002C30C4" w:rsidRPr="0031194A" w:rsidRDefault="002C30C4" w:rsidP="002C30C4">
            <w:pPr>
              <w:rPr>
                <w:rFonts w:ascii="Arial" w:hAnsi="Arial" w:cs="Arial"/>
                <w:color w:val="000000" w:themeColor="text1"/>
                <w:szCs w:val="24"/>
              </w:rPr>
            </w:pPr>
            <w:r w:rsidRPr="0031194A">
              <w:rPr>
                <w:rFonts w:ascii="Arial" w:hAnsi="Arial" w:cs="Arial"/>
                <w:color w:val="000000" w:themeColor="text1"/>
                <w:szCs w:val="24"/>
              </w:rPr>
              <w:t xml:space="preserve">Form 1 – saved on DMS as “to be assessed” for public register purposes.  </w:t>
            </w:r>
          </w:p>
          <w:p w14:paraId="38DDE83D" w14:textId="77777777" w:rsidR="00A656E7" w:rsidRPr="002C30C4" w:rsidRDefault="00A656E7" w:rsidP="0079600A">
            <w:pPr>
              <w:spacing w:before="60"/>
              <w:rPr>
                <w:rFonts w:ascii="Arial" w:hAnsi="Arial" w:cs="Arial"/>
                <w:color w:val="FF00FF"/>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6B5D0B">
        <w:tc>
          <w:tcPr>
            <w:tcW w:w="1842" w:type="dxa"/>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214F47C9" w:rsidR="00F42026" w:rsidRPr="00DA70FE" w:rsidRDefault="00F42026" w:rsidP="007C0DCA">
            <w:pPr>
              <w:spacing w:before="60"/>
              <w:rPr>
                <w:rFonts w:ascii="Arial" w:hAnsi="Arial" w:cs="Arial"/>
                <w:color w:val="FF00FF"/>
                <w:szCs w:val="24"/>
              </w:rPr>
            </w:pPr>
          </w:p>
        </w:tc>
        <w:tc>
          <w:tcPr>
            <w:tcW w:w="6380" w:type="dxa"/>
            <w:gridSpan w:val="2"/>
          </w:tcPr>
          <w:p w14:paraId="38DDE84D" w14:textId="0886FBB2" w:rsidR="00F42026"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3D72A04D" w14:textId="717C6C22" w:rsidR="009F4910" w:rsidRDefault="009F4910" w:rsidP="007C0DCA">
            <w:pPr>
              <w:spacing w:before="60"/>
              <w:rPr>
                <w:rFonts w:ascii="Arial" w:hAnsi="Arial" w:cs="Arial"/>
                <w:szCs w:val="24"/>
              </w:rPr>
            </w:pPr>
          </w:p>
          <w:p w14:paraId="272DE5E3" w14:textId="77777777" w:rsidR="009F4910" w:rsidRPr="00591AAC" w:rsidRDefault="009F4910" w:rsidP="009F4910">
            <w:pPr>
              <w:spacing w:before="60"/>
              <w:rPr>
                <w:rFonts w:ascii="Arial" w:hAnsi="Arial" w:cs="Arial"/>
                <w:szCs w:val="24"/>
              </w:rPr>
            </w:pPr>
            <w:r w:rsidRPr="00591AAC">
              <w:rPr>
                <w:rFonts w:ascii="Arial" w:hAnsi="Arial" w:cs="Arial"/>
                <w:szCs w:val="24"/>
              </w:rPr>
              <w:t xml:space="preserve">The operator’s risk assessment is satisfactory. </w:t>
            </w:r>
          </w:p>
          <w:p w14:paraId="38DDE855" w14:textId="77777777" w:rsidR="00A656E7" w:rsidRPr="00DA70FE" w:rsidRDefault="00A656E7" w:rsidP="00210379">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6B5D0B">
        <w:tc>
          <w:tcPr>
            <w:tcW w:w="1842" w:type="dxa"/>
          </w:tcPr>
          <w:p w14:paraId="38DDE865" w14:textId="77777777" w:rsidR="00F42026" w:rsidRPr="00A74CE4" w:rsidRDefault="00F42026" w:rsidP="007C0DCA">
            <w:pPr>
              <w:spacing w:before="60"/>
              <w:rPr>
                <w:rFonts w:ascii="Arial" w:hAnsi="Arial" w:cs="Arial"/>
                <w:szCs w:val="24"/>
              </w:rPr>
            </w:pPr>
            <w:r w:rsidRPr="00A74CE4">
              <w:rPr>
                <w:rFonts w:ascii="Arial" w:hAnsi="Arial" w:cs="Arial"/>
                <w:szCs w:val="24"/>
              </w:rPr>
              <w:t>Operating techniques</w:t>
            </w:r>
          </w:p>
        </w:tc>
        <w:tc>
          <w:tcPr>
            <w:tcW w:w="6380" w:type="dxa"/>
            <w:gridSpan w:val="2"/>
          </w:tcPr>
          <w:p w14:paraId="38DDE866" w14:textId="77777777" w:rsidR="00F42026" w:rsidRPr="00A74CE4" w:rsidRDefault="00F42026" w:rsidP="007C0DCA">
            <w:pPr>
              <w:pStyle w:val="BodyText"/>
              <w:spacing w:before="60"/>
              <w:rPr>
                <w:rFonts w:ascii="Arial" w:hAnsi="Arial" w:cs="Arial"/>
                <w:szCs w:val="24"/>
              </w:rPr>
            </w:pPr>
            <w:r w:rsidRPr="00A74CE4">
              <w:rPr>
                <w:rFonts w:ascii="Arial" w:hAnsi="Arial" w:cs="Arial"/>
                <w:szCs w:val="24"/>
              </w:rPr>
              <w:t xml:space="preserve">We have reviewed the techniques used by the operator and compared these with the relevant guidance notes. </w:t>
            </w:r>
          </w:p>
          <w:p w14:paraId="1A46151A" w14:textId="77777777" w:rsidR="00210379" w:rsidRPr="00A74CE4" w:rsidRDefault="00210379" w:rsidP="007C0DCA">
            <w:pPr>
              <w:pStyle w:val="BodyText"/>
              <w:spacing w:before="60"/>
              <w:rPr>
                <w:rFonts w:ascii="Arial" w:hAnsi="Arial" w:cs="Arial"/>
                <w:color w:val="FF00FF"/>
                <w:szCs w:val="24"/>
              </w:rPr>
            </w:pPr>
          </w:p>
          <w:p w14:paraId="2306EAB8" w14:textId="77777777" w:rsidR="000F311C" w:rsidRPr="00A74CE4" w:rsidRDefault="000F311C" w:rsidP="000F311C">
            <w:pPr>
              <w:pStyle w:val="Default"/>
            </w:pPr>
            <w:r w:rsidRPr="00A74CE4">
              <w:t>The operator has identified suitable measures in accordance with the relevant technical guidance note for waste activities; ‘How to comply with your environmental permit’.</w:t>
            </w:r>
          </w:p>
          <w:p w14:paraId="04F923E7" w14:textId="61BD633C" w:rsidR="00A656E7" w:rsidRPr="00A74CE4" w:rsidRDefault="00A656E7" w:rsidP="00210379">
            <w:pPr>
              <w:pStyle w:val="BodyText"/>
              <w:spacing w:before="60"/>
              <w:rPr>
                <w:rFonts w:ascii="Arial" w:hAnsi="Arial" w:cs="Arial"/>
                <w:szCs w:val="24"/>
              </w:rPr>
            </w:pPr>
          </w:p>
          <w:p w14:paraId="1DE787F5" w14:textId="3B98E197" w:rsidR="000F311C" w:rsidRPr="00A74CE4" w:rsidRDefault="000F311C" w:rsidP="000F311C">
            <w:pPr>
              <w:pStyle w:val="Default"/>
            </w:pPr>
            <w:r w:rsidRPr="00A74CE4">
              <w:t xml:space="preserve">The operator has </w:t>
            </w:r>
            <w:r w:rsidR="00A74CE4" w:rsidRPr="00A74CE4">
              <w:t xml:space="preserve">submitted noise management plan, odour management plan and fire prevention and </w:t>
            </w:r>
            <w:r w:rsidR="00A74CE4" w:rsidRPr="00A74CE4">
              <w:lastRenderedPageBreak/>
              <w:t>mitigation plan</w:t>
            </w:r>
            <w:bookmarkStart w:id="2" w:name="_GoBack"/>
            <w:bookmarkEnd w:id="2"/>
            <w:r w:rsidR="00A74CE4" w:rsidRPr="00A74CE4">
              <w:t xml:space="preserve"> </w:t>
            </w:r>
            <w:r w:rsidRPr="00A74CE4">
              <w:t>detailing measures used to prevent control noise</w:t>
            </w:r>
            <w:r w:rsidR="00A74CE4" w:rsidRPr="00A74CE4">
              <w:t>, odour and the risk of fire</w:t>
            </w:r>
            <w:r w:rsidRPr="00A74CE4">
              <w:t xml:space="preserve"> from the activity. </w:t>
            </w:r>
          </w:p>
          <w:p w14:paraId="56577EEB" w14:textId="77777777" w:rsidR="000F311C" w:rsidRPr="00A74CE4" w:rsidRDefault="000F311C" w:rsidP="000F311C">
            <w:pPr>
              <w:pStyle w:val="Default"/>
            </w:pPr>
          </w:p>
          <w:p w14:paraId="64E30F23" w14:textId="316BFC3F" w:rsidR="000F311C" w:rsidRPr="00A74CE4" w:rsidRDefault="000F311C" w:rsidP="000F311C">
            <w:pPr>
              <w:pStyle w:val="Default"/>
            </w:pPr>
            <w:r w:rsidRPr="00A74CE4">
              <w:t>The measures includ</w:t>
            </w:r>
            <w:r w:rsidR="00A74CE4" w:rsidRPr="00A74CE4">
              <w:t xml:space="preserve">ed in the noise management plan, odour management plan and fire prevention and mitigation plan </w:t>
            </w:r>
            <w:r w:rsidRPr="00A74CE4">
              <w:t>have been assessed and are considered as suitable to control the risk of noise</w:t>
            </w:r>
            <w:r w:rsidR="00A74CE4" w:rsidRPr="00A74CE4">
              <w:t>, odour and the risk of fire from the activity.</w:t>
            </w:r>
            <w:r w:rsidRPr="00A74CE4">
              <w:t xml:space="preserve">   </w:t>
            </w:r>
          </w:p>
          <w:p w14:paraId="38DDE874" w14:textId="24DB1D20" w:rsidR="000F311C" w:rsidRPr="00A74CE4" w:rsidRDefault="000F311C" w:rsidP="00210379">
            <w:pPr>
              <w:pStyle w:val="BodyText"/>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6B5D0B">
        <w:tc>
          <w:tcPr>
            <w:tcW w:w="1842" w:type="dxa"/>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4C2709BD" w:rsidR="00F42026" w:rsidRPr="00DA70FE" w:rsidRDefault="00F42026" w:rsidP="007C0DCA">
            <w:pPr>
              <w:spacing w:before="60"/>
              <w:rPr>
                <w:rFonts w:ascii="Arial" w:hAnsi="Arial" w:cs="Arial"/>
                <w:color w:val="FF00FF"/>
                <w:szCs w:val="24"/>
              </w:rPr>
            </w:pPr>
          </w:p>
        </w:tc>
        <w:tc>
          <w:tcPr>
            <w:tcW w:w="6380" w:type="dxa"/>
            <w:gridSpan w:val="2"/>
          </w:tcPr>
          <w:p w14:paraId="38DDE8A2" w14:textId="3C555505" w:rsidR="00F42026" w:rsidRDefault="00F42026" w:rsidP="007C0DCA">
            <w:pPr>
              <w:spacing w:before="60"/>
              <w:rPr>
                <w:rFonts w:ascii="Arial" w:hAnsi="Arial" w:cs="Arial"/>
                <w:color w:val="000000"/>
                <w:szCs w:val="24"/>
              </w:rPr>
            </w:pPr>
            <w:bookmarkStart w:id="3" w:name="_Hlk525041452"/>
            <w:r w:rsidRPr="00DA70FE">
              <w:rPr>
                <w:rFonts w:ascii="Arial" w:hAnsi="Arial" w:cs="Arial"/>
                <w:color w:val="000000"/>
                <w:szCs w:val="24"/>
              </w:rPr>
              <w:t xml:space="preserve">We have specified the permitted waste </w:t>
            </w:r>
            <w:r w:rsidR="00DB3FDF" w:rsidRPr="00DA70FE">
              <w:rPr>
                <w:rFonts w:ascii="Arial" w:hAnsi="Arial" w:cs="Arial"/>
                <w:color w:val="000000"/>
                <w:szCs w:val="24"/>
              </w:rPr>
              <w:t>types, descriptions</w:t>
            </w:r>
            <w:r w:rsidRPr="00DA70FE">
              <w:rPr>
                <w:rFonts w:ascii="Arial" w:hAnsi="Arial" w:cs="Arial"/>
                <w:color w:val="000000"/>
                <w:szCs w:val="24"/>
              </w:rPr>
              <w:t xml:space="preserve"> and quantities, which can be accepted at the regulated facility. </w:t>
            </w:r>
          </w:p>
          <w:p w14:paraId="187EF58F" w14:textId="5B40C4CF" w:rsidR="00210379" w:rsidRDefault="00210379" w:rsidP="007C0DCA">
            <w:pPr>
              <w:spacing w:before="60"/>
              <w:rPr>
                <w:rFonts w:ascii="Arial" w:hAnsi="Arial" w:cs="Arial"/>
                <w:color w:val="000000"/>
                <w:szCs w:val="24"/>
              </w:rPr>
            </w:pPr>
          </w:p>
          <w:p w14:paraId="2F27BDFF" w14:textId="77777777" w:rsidR="000F311C" w:rsidRPr="008F13A3" w:rsidRDefault="000F311C" w:rsidP="000F311C">
            <w:pPr>
              <w:spacing w:before="60"/>
              <w:rPr>
                <w:rFonts w:ascii="Arial" w:hAnsi="Arial" w:cs="Arial"/>
                <w:szCs w:val="24"/>
              </w:rPr>
            </w:pPr>
            <w:r w:rsidRPr="008F13A3">
              <w:rPr>
                <w:rFonts w:ascii="Arial" w:hAnsi="Arial" w:cs="Arial"/>
                <w:szCs w:val="24"/>
              </w:rPr>
              <w:t>We are satisfied that the operator can accept these wastes</w:t>
            </w:r>
            <w:r>
              <w:rPr>
                <w:rFonts w:ascii="Arial" w:hAnsi="Arial" w:cs="Arial"/>
                <w:szCs w:val="24"/>
              </w:rPr>
              <w:t xml:space="preserve"> for the following reasons:</w:t>
            </w:r>
          </w:p>
          <w:p w14:paraId="22B0AE8A" w14:textId="6F24A1DF" w:rsidR="000F311C" w:rsidRDefault="000F311C" w:rsidP="000F311C">
            <w:pPr>
              <w:pStyle w:val="Default"/>
              <w:numPr>
                <w:ilvl w:val="0"/>
                <w:numId w:val="23"/>
              </w:numPr>
              <w:rPr>
                <w:color w:val="auto"/>
              </w:rPr>
            </w:pPr>
            <w:r w:rsidRPr="008F13A3">
              <w:rPr>
                <w:color w:val="auto"/>
              </w:rPr>
              <w:t xml:space="preserve">the proposed waste types are suitable for the nature of the permitted activity </w:t>
            </w:r>
          </w:p>
          <w:p w14:paraId="4BA1C29E" w14:textId="73E1F0D7" w:rsidR="00210379" w:rsidRPr="000F311C" w:rsidRDefault="000F311C" w:rsidP="00C24929">
            <w:pPr>
              <w:pStyle w:val="Default"/>
              <w:numPr>
                <w:ilvl w:val="0"/>
                <w:numId w:val="23"/>
              </w:numPr>
              <w:spacing w:before="60"/>
            </w:pPr>
            <w:r>
              <w:rPr>
                <w:color w:val="auto"/>
              </w:rPr>
              <w:t>t</w:t>
            </w:r>
            <w:r w:rsidR="00210379" w:rsidRPr="000F311C">
              <w:rPr>
                <w:color w:val="000000" w:themeColor="text1"/>
              </w:rPr>
              <w:t>he operator has suitable operating techniques in place</w:t>
            </w:r>
          </w:p>
          <w:p w14:paraId="08B0EFCD" w14:textId="087C1288" w:rsidR="000F311C" w:rsidRPr="008F13A3" w:rsidRDefault="000F311C" w:rsidP="000F311C">
            <w:pPr>
              <w:pStyle w:val="Default"/>
              <w:numPr>
                <w:ilvl w:val="0"/>
                <w:numId w:val="23"/>
              </w:numPr>
              <w:rPr>
                <w:color w:val="auto"/>
              </w:rPr>
            </w:pPr>
            <w:r w:rsidRPr="008F13A3">
              <w:rPr>
                <w:color w:val="auto"/>
              </w:rPr>
              <w:t xml:space="preserve">appropriate measures are in place to </w:t>
            </w:r>
            <w:r>
              <w:rPr>
                <w:color w:val="auto"/>
              </w:rPr>
              <w:t xml:space="preserve">minimise </w:t>
            </w:r>
            <w:r w:rsidRPr="008F13A3">
              <w:rPr>
                <w:color w:val="auto"/>
              </w:rPr>
              <w:t>noise</w:t>
            </w:r>
            <w:r w:rsidR="00E3665A">
              <w:rPr>
                <w:color w:val="auto"/>
              </w:rPr>
              <w:t xml:space="preserve"> and odour</w:t>
            </w:r>
            <w:r w:rsidRPr="008F13A3">
              <w:rPr>
                <w:color w:val="auto"/>
              </w:rPr>
              <w:t xml:space="preserve"> from the permitted activity</w:t>
            </w:r>
          </w:p>
          <w:p w14:paraId="3DE1561A" w14:textId="6CDD3426" w:rsidR="000F311C" w:rsidRDefault="000F311C" w:rsidP="000F311C">
            <w:pPr>
              <w:pStyle w:val="Default"/>
              <w:spacing w:before="60"/>
            </w:pPr>
          </w:p>
          <w:p w14:paraId="4BCBA2AE" w14:textId="77777777" w:rsidR="000F311C" w:rsidRPr="008F13A3" w:rsidRDefault="000F311C" w:rsidP="000F311C">
            <w:pPr>
              <w:spacing w:before="60"/>
            </w:pPr>
            <w:r w:rsidRPr="008F13A3">
              <w:rPr>
                <w:rFonts w:ascii="Arial" w:hAnsi="Arial" w:cs="Arial"/>
                <w:szCs w:val="24"/>
              </w:rPr>
              <w:t>We have excluded the following w</w:t>
            </w:r>
            <w:r>
              <w:rPr>
                <w:rFonts w:ascii="Arial" w:hAnsi="Arial" w:cs="Arial"/>
                <w:szCs w:val="24"/>
              </w:rPr>
              <w:t>astes for the following reasons:</w:t>
            </w:r>
          </w:p>
          <w:p w14:paraId="5E2CD3A3" w14:textId="77777777" w:rsidR="000F311C" w:rsidRPr="008F13A3" w:rsidRDefault="000F311C" w:rsidP="000F311C">
            <w:pPr>
              <w:pStyle w:val="Default"/>
              <w:numPr>
                <w:ilvl w:val="0"/>
                <w:numId w:val="23"/>
              </w:numPr>
              <w:rPr>
                <w:color w:val="auto"/>
              </w:rPr>
            </w:pPr>
            <w:r w:rsidRPr="008F13A3">
              <w:rPr>
                <w:color w:val="auto"/>
              </w:rPr>
              <w:t xml:space="preserve">consisting solely or mainly of dusts, powders or loose fibres </w:t>
            </w:r>
          </w:p>
          <w:p w14:paraId="7E5AE8FE" w14:textId="77777777" w:rsidR="000F311C" w:rsidRPr="008F13A3" w:rsidRDefault="000F311C" w:rsidP="000F311C">
            <w:pPr>
              <w:pStyle w:val="Default"/>
              <w:rPr>
                <w:color w:val="auto"/>
              </w:rPr>
            </w:pPr>
          </w:p>
          <w:p w14:paraId="00A94141" w14:textId="77777777" w:rsidR="000F311C" w:rsidRPr="008F13A3" w:rsidRDefault="000F311C" w:rsidP="000F311C">
            <w:pPr>
              <w:pStyle w:val="Default"/>
              <w:rPr>
                <w:color w:val="auto"/>
              </w:rPr>
            </w:pPr>
            <w:r w:rsidRPr="008F13A3">
              <w:rPr>
                <w:color w:val="auto"/>
              </w:rPr>
              <w:t xml:space="preserve">to ensure risk from the activity is </w:t>
            </w:r>
            <w:r>
              <w:rPr>
                <w:color w:val="auto"/>
              </w:rPr>
              <w:t xml:space="preserve">maintained </w:t>
            </w:r>
            <w:r w:rsidRPr="008F13A3">
              <w:rPr>
                <w:color w:val="auto"/>
              </w:rPr>
              <w:t xml:space="preserve">and that measures used on site </w:t>
            </w:r>
            <w:r>
              <w:rPr>
                <w:color w:val="auto"/>
              </w:rPr>
              <w:t>are</w:t>
            </w:r>
            <w:r w:rsidRPr="008F13A3">
              <w:rPr>
                <w:color w:val="auto"/>
              </w:rPr>
              <w:t xml:space="preserve"> </w:t>
            </w:r>
            <w:r>
              <w:rPr>
                <w:color w:val="auto"/>
              </w:rPr>
              <w:t xml:space="preserve">suitable </w:t>
            </w:r>
            <w:r w:rsidRPr="008F13A3">
              <w:rPr>
                <w:color w:val="auto"/>
              </w:rPr>
              <w:t xml:space="preserve">for the permitted activity. </w:t>
            </w:r>
          </w:p>
          <w:p w14:paraId="7838FA28" w14:textId="77777777" w:rsidR="000F311C" w:rsidRPr="008F13A3" w:rsidRDefault="000F311C" w:rsidP="000F311C">
            <w:pPr>
              <w:pStyle w:val="Default"/>
              <w:rPr>
                <w:color w:val="auto"/>
              </w:rPr>
            </w:pPr>
          </w:p>
          <w:p w14:paraId="3CE1BC6E" w14:textId="77777777" w:rsidR="000F311C" w:rsidRPr="008F13A3" w:rsidRDefault="000F311C" w:rsidP="000F311C">
            <w:pPr>
              <w:pStyle w:val="Default"/>
              <w:rPr>
                <w:color w:val="auto"/>
              </w:rPr>
            </w:pPr>
            <w:r w:rsidRPr="008F13A3">
              <w:rPr>
                <w:color w:val="auto"/>
              </w:rPr>
              <w:t xml:space="preserve">We made these decisions with respect to waste types in accordance with waste facility technical guidance note ‘How to comply with your environmental permit’ and after full assessment of the operating techniques used on site to control the risks from the activity. </w:t>
            </w:r>
          </w:p>
          <w:bookmarkEnd w:id="3"/>
          <w:p w14:paraId="38DDE8A9" w14:textId="77777777" w:rsidR="00A656E7" w:rsidRPr="00DA70FE" w:rsidRDefault="00A656E7" w:rsidP="00210379">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6B5D0B">
        <w:tc>
          <w:tcPr>
            <w:tcW w:w="1842" w:type="dxa"/>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380" w:type="dxa"/>
            <w:gridSpan w:val="2"/>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4" w14:textId="3B069C8E" w:rsidR="00A656E7" w:rsidRPr="00DA70FE" w:rsidRDefault="00F42026" w:rsidP="000F311C">
            <w:pPr>
              <w:spacing w:before="60"/>
              <w:rPr>
                <w:rFonts w:ascii="Arial" w:hAnsi="Arial" w:cs="Arial"/>
                <w:color w:val="000000"/>
                <w:szCs w:val="24"/>
              </w:rPr>
            </w:pPr>
            <w:r w:rsidRPr="00DA70FE">
              <w:rPr>
                <w:rFonts w:ascii="Arial" w:hAnsi="Arial" w:cs="Arial"/>
                <w:color w:val="000000"/>
                <w:szCs w:val="24"/>
              </w:rPr>
              <w:lastRenderedPageBreak/>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6B5D0B">
        <w:tc>
          <w:tcPr>
            <w:tcW w:w="1842" w:type="dxa"/>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380" w:type="dxa"/>
            <w:gridSpan w:val="2"/>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6B5D0B">
        <w:tc>
          <w:tcPr>
            <w:tcW w:w="1842" w:type="dxa"/>
          </w:tcPr>
          <w:p w14:paraId="38DDE907" w14:textId="77777777" w:rsidR="00F42026" w:rsidRPr="006111FC" w:rsidRDefault="00F42026" w:rsidP="007C0DCA">
            <w:pPr>
              <w:spacing w:before="60"/>
              <w:rPr>
                <w:rFonts w:ascii="Arial" w:hAnsi="Arial" w:cs="Arial"/>
                <w:color w:val="000000" w:themeColor="text1"/>
                <w:szCs w:val="24"/>
              </w:rPr>
            </w:pPr>
            <w:r w:rsidRPr="006111FC">
              <w:rPr>
                <w:rFonts w:ascii="Arial" w:hAnsi="Arial" w:cs="Arial"/>
                <w:color w:val="000000" w:themeColor="text1"/>
                <w:szCs w:val="24"/>
              </w:rPr>
              <w:t>Technical competence</w:t>
            </w:r>
          </w:p>
          <w:p w14:paraId="38DDE908" w14:textId="78DD9555" w:rsidR="00F42026" w:rsidRPr="006111FC" w:rsidRDefault="00F42026" w:rsidP="007C0DCA">
            <w:pPr>
              <w:spacing w:before="60"/>
              <w:rPr>
                <w:rFonts w:ascii="Arial" w:hAnsi="Arial" w:cs="Arial"/>
                <w:color w:val="000000" w:themeColor="text1"/>
                <w:szCs w:val="24"/>
              </w:rPr>
            </w:pPr>
          </w:p>
        </w:tc>
        <w:tc>
          <w:tcPr>
            <w:tcW w:w="6380" w:type="dxa"/>
            <w:gridSpan w:val="2"/>
          </w:tcPr>
          <w:p w14:paraId="38DDE909" w14:textId="77777777" w:rsidR="00F42026" w:rsidRPr="006111FC" w:rsidRDefault="00F42026" w:rsidP="007C0DCA">
            <w:pPr>
              <w:pStyle w:val="BodyText"/>
              <w:spacing w:before="60"/>
              <w:rPr>
                <w:rFonts w:ascii="Arial" w:hAnsi="Arial" w:cs="Arial"/>
                <w:color w:val="000000" w:themeColor="text1"/>
                <w:szCs w:val="24"/>
              </w:rPr>
            </w:pPr>
            <w:r w:rsidRPr="006111FC">
              <w:rPr>
                <w:rFonts w:ascii="Arial" w:hAnsi="Arial" w:cs="Arial"/>
                <w:color w:val="000000" w:themeColor="text1"/>
                <w:szCs w:val="24"/>
              </w:rPr>
              <w:t>Technical competency is required for activities permitted.</w:t>
            </w:r>
          </w:p>
          <w:p w14:paraId="38DDE90A" w14:textId="77777777" w:rsidR="00F42026" w:rsidRPr="006111FC" w:rsidRDefault="00F42026" w:rsidP="007C0DCA">
            <w:pPr>
              <w:pStyle w:val="BodyText"/>
              <w:spacing w:before="60"/>
              <w:rPr>
                <w:rFonts w:ascii="Arial" w:hAnsi="Arial" w:cs="Arial"/>
                <w:color w:val="000000" w:themeColor="text1"/>
                <w:szCs w:val="24"/>
              </w:rPr>
            </w:pPr>
            <w:r w:rsidRPr="006111FC">
              <w:rPr>
                <w:rFonts w:ascii="Arial" w:hAnsi="Arial" w:cs="Arial"/>
                <w:color w:val="000000" w:themeColor="text1"/>
                <w:szCs w:val="24"/>
              </w:rPr>
              <w:t xml:space="preserve">The operator is a member of an agreed scheme. </w:t>
            </w:r>
          </w:p>
          <w:p w14:paraId="38DDE90D" w14:textId="77777777" w:rsidR="00A656E7" w:rsidRPr="006111FC" w:rsidRDefault="00A656E7" w:rsidP="00210379">
            <w:pPr>
              <w:pStyle w:val="BodyText"/>
              <w:spacing w:before="60"/>
              <w:rPr>
                <w:rFonts w:ascii="Arial" w:hAnsi="Arial" w:cs="Arial"/>
                <w:color w:val="000000" w:themeColor="text1"/>
                <w:szCs w:val="24"/>
              </w:rPr>
            </w:pPr>
          </w:p>
        </w:tc>
        <w:tc>
          <w:tcPr>
            <w:tcW w:w="1135" w:type="dxa"/>
            <w:gridSpan w:val="2"/>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1B" w14:textId="77777777" w:rsidTr="006B5D0B">
        <w:tc>
          <w:tcPr>
            <w:tcW w:w="1842" w:type="dxa"/>
          </w:tcPr>
          <w:p w14:paraId="38DDE910" w14:textId="77777777" w:rsidR="00F42026" w:rsidRPr="00585B5F" w:rsidRDefault="00F42026" w:rsidP="007C0DCA">
            <w:pPr>
              <w:spacing w:before="60"/>
              <w:rPr>
                <w:rFonts w:ascii="Arial" w:hAnsi="Arial" w:cs="Arial"/>
                <w:szCs w:val="24"/>
              </w:rPr>
            </w:pPr>
            <w:r w:rsidRPr="00585B5F">
              <w:rPr>
                <w:rFonts w:ascii="Arial" w:hAnsi="Arial" w:cs="Arial"/>
                <w:szCs w:val="24"/>
              </w:rPr>
              <w:t xml:space="preserve">Relevant </w:t>
            </w:r>
          </w:p>
          <w:p w14:paraId="38DDE911" w14:textId="77777777" w:rsidR="00F42026" w:rsidRPr="00585B5F" w:rsidRDefault="00DB00B6" w:rsidP="007C0DCA">
            <w:pPr>
              <w:spacing w:before="60"/>
              <w:rPr>
                <w:rFonts w:ascii="Arial" w:hAnsi="Arial" w:cs="Arial"/>
                <w:szCs w:val="24"/>
              </w:rPr>
            </w:pPr>
            <w:r w:rsidRPr="00585B5F">
              <w:rPr>
                <w:rFonts w:ascii="Arial" w:hAnsi="Arial" w:cs="Arial"/>
                <w:szCs w:val="24"/>
              </w:rPr>
              <w:t>c</w:t>
            </w:r>
            <w:r w:rsidR="00F42026" w:rsidRPr="00585B5F">
              <w:rPr>
                <w:rFonts w:ascii="Arial" w:hAnsi="Arial" w:cs="Arial"/>
                <w:szCs w:val="24"/>
              </w:rPr>
              <w:t>onvictions</w:t>
            </w:r>
          </w:p>
          <w:p w14:paraId="38DDE912" w14:textId="400C7250" w:rsidR="00F42026" w:rsidRPr="00585B5F" w:rsidRDefault="00F42026" w:rsidP="007C0DCA">
            <w:pPr>
              <w:spacing w:before="60"/>
              <w:rPr>
                <w:rFonts w:ascii="Arial" w:hAnsi="Arial" w:cs="Arial"/>
                <w:szCs w:val="24"/>
              </w:rPr>
            </w:pPr>
          </w:p>
        </w:tc>
        <w:tc>
          <w:tcPr>
            <w:tcW w:w="6380" w:type="dxa"/>
            <w:gridSpan w:val="2"/>
          </w:tcPr>
          <w:p w14:paraId="38DDE913" w14:textId="12DB65B0" w:rsidR="00F42026" w:rsidRPr="00585B5F" w:rsidRDefault="0079600A" w:rsidP="007C0DCA">
            <w:pPr>
              <w:spacing w:before="60"/>
              <w:rPr>
                <w:rFonts w:ascii="Arial" w:hAnsi="Arial" w:cs="Arial"/>
                <w:szCs w:val="24"/>
              </w:rPr>
            </w:pPr>
            <w:r w:rsidRPr="00585B5F">
              <w:rPr>
                <w:rFonts w:ascii="Arial" w:hAnsi="Arial" w:cs="Arial"/>
                <w:szCs w:val="24"/>
              </w:rPr>
              <w:t>Our</w:t>
            </w:r>
            <w:r w:rsidR="00F42026" w:rsidRPr="00585B5F">
              <w:rPr>
                <w:rFonts w:ascii="Arial" w:hAnsi="Arial" w:cs="Arial"/>
                <w:szCs w:val="24"/>
              </w:rPr>
              <w:t xml:space="preserve"> Enforcement Database has been checked to ensure that all relevant convictions have been declared.  </w:t>
            </w:r>
          </w:p>
          <w:p w14:paraId="38DDE914" w14:textId="77777777" w:rsidR="00F42026" w:rsidRPr="00585B5F" w:rsidRDefault="00F42026" w:rsidP="007C0DCA">
            <w:pPr>
              <w:spacing w:before="60"/>
              <w:rPr>
                <w:rFonts w:ascii="Arial" w:hAnsi="Arial" w:cs="Arial"/>
                <w:szCs w:val="24"/>
              </w:rPr>
            </w:pPr>
            <w:r w:rsidRPr="00585B5F">
              <w:rPr>
                <w:rFonts w:ascii="Arial" w:hAnsi="Arial" w:cs="Arial"/>
                <w:szCs w:val="24"/>
              </w:rPr>
              <w:t>No relevant convictions were found.</w:t>
            </w:r>
          </w:p>
          <w:p w14:paraId="38DDE917" w14:textId="77777777" w:rsidR="00F42026" w:rsidRPr="00585B5F" w:rsidRDefault="00F42026" w:rsidP="007C0DCA">
            <w:pPr>
              <w:spacing w:before="60"/>
              <w:rPr>
                <w:rFonts w:ascii="Arial" w:hAnsi="Arial" w:cs="Arial"/>
                <w:szCs w:val="24"/>
              </w:rPr>
            </w:pPr>
          </w:p>
          <w:p w14:paraId="67BE3E3C" w14:textId="77777777" w:rsidR="00A656E7" w:rsidRDefault="00F42026" w:rsidP="00E3665A">
            <w:pPr>
              <w:spacing w:before="60"/>
              <w:rPr>
                <w:rFonts w:ascii="Arial" w:hAnsi="Arial" w:cs="Arial"/>
                <w:szCs w:val="24"/>
              </w:rPr>
            </w:pPr>
            <w:r w:rsidRPr="00585B5F">
              <w:rPr>
                <w:rFonts w:ascii="Arial" w:hAnsi="Arial" w:cs="Arial"/>
                <w:szCs w:val="24"/>
              </w:rPr>
              <w:t>The operator satisfies the criteria in RGN 5 on Operator Competence.</w:t>
            </w:r>
          </w:p>
          <w:p w14:paraId="38DDE919" w14:textId="3FC79C26" w:rsidR="00BD3B3B" w:rsidRPr="00585B5F" w:rsidRDefault="00BD3B3B" w:rsidP="00E3665A">
            <w:pPr>
              <w:spacing w:before="60"/>
              <w:rPr>
                <w:rFonts w:ascii="Arial" w:hAnsi="Arial" w:cs="Arial"/>
                <w:szCs w:val="24"/>
              </w:rPr>
            </w:pPr>
          </w:p>
        </w:tc>
        <w:tc>
          <w:tcPr>
            <w:tcW w:w="1135" w:type="dxa"/>
            <w:gridSpan w:val="2"/>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6B5D0B">
        <w:tc>
          <w:tcPr>
            <w:tcW w:w="1842" w:type="dxa"/>
          </w:tcPr>
          <w:p w14:paraId="38DDE91C" w14:textId="77777777" w:rsidR="00F42026" w:rsidRPr="00DA70FE" w:rsidRDefault="00F42026" w:rsidP="007C0DCA">
            <w:pPr>
              <w:pStyle w:val="Heading3"/>
              <w:spacing w:before="60"/>
              <w:rPr>
                <w:rFonts w:ascii="Arial" w:hAnsi="Arial" w:cs="Arial"/>
                <w:b w:val="0"/>
                <w:szCs w:val="24"/>
              </w:rPr>
            </w:pPr>
            <w:r w:rsidRPr="00DA70FE">
              <w:rPr>
                <w:rFonts w:ascii="Arial" w:hAnsi="Arial" w:cs="Arial"/>
                <w:b w:val="0"/>
                <w:szCs w:val="24"/>
              </w:rPr>
              <w:t>Financial provision</w:t>
            </w:r>
          </w:p>
          <w:p w14:paraId="38DDE91D" w14:textId="1B0A2B62" w:rsidR="00F42026" w:rsidRPr="00DA70FE" w:rsidRDefault="00F42026" w:rsidP="007C0DCA">
            <w:pPr>
              <w:pStyle w:val="BodyText"/>
              <w:spacing w:before="60"/>
              <w:rPr>
                <w:rFonts w:ascii="Arial" w:hAnsi="Arial" w:cs="Arial"/>
                <w:color w:val="FF00FF"/>
                <w:szCs w:val="24"/>
              </w:rPr>
            </w:pPr>
          </w:p>
        </w:tc>
        <w:tc>
          <w:tcPr>
            <w:tcW w:w="6380" w:type="dxa"/>
            <w:gridSpan w:val="2"/>
          </w:tcPr>
          <w:p w14:paraId="38DDE91E" w14:textId="77777777" w:rsidR="00F42026" w:rsidRPr="00DA70FE" w:rsidRDefault="00F42026" w:rsidP="007C0DCA">
            <w:pPr>
              <w:spacing w:before="60"/>
              <w:rPr>
                <w:rFonts w:ascii="Arial" w:hAnsi="Arial" w:cs="Arial"/>
                <w:szCs w:val="24"/>
              </w:rPr>
            </w:pPr>
            <w:r w:rsidRPr="00DA70FE">
              <w:rPr>
                <w:rFonts w:ascii="Arial" w:hAnsi="Arial" w:cs="Arial"/>
                <w:szCs w:val="24"/>
              </w:rPr>
              <w:t>There is no known reason to consider that the operator will not be financially able to comply with the permit conditions.  The decision was taken in accordance with RGN 5 on Operator Competence.</w:t>
            </w:r>
          </w:p>
          <w:p w14:paraId="38DDE91F" w14:textId="77777777" w:rsidR="00F42026" w:rsidRPr="00DA70FE" w:rsidRDefault="00F42026" w:rsidP="007C0DCA">
            <w:pPr>
              <w:spacing w:before="60"/>
              <w:rPr>
                <w:rFonts w:ascii="Arial" w:hAnsi="Arial" w:cs="Arial"/>
                <w:szCs w:val="24"/>
              </w:rPr>
            </w:pPr>
          </w:p>
          <w:p w14:paraId="38DDE921" w14:textId="77777777" w:rsidR="00F42026" w:rsidRPr="006930BD" w:rsidRDefault="00F42026" w:rsidP="007C0DCA">
            <w:pPr>
              <w:spacing w:before="60"/>
              <w:rPr>
                <w:rFonts w:ascii="Arial" w:hAnsi="Arial" w:cs="Arial"/>
                <w:szCs w:val="24"/>
              </w:rPr>
            </w:pPr>
            <w:r w:rsidRPr="006930BD">
              <w:rPr>
                <w:rFonts w:ascii="Arial" w:hAnsi="Arial" w:cs="Arial"/>
                <w:szCs w:val="24"/>
              </w:rPr>
              <w:t xml:space="preserve">The financial provision arrangements </w:t>
            </w:r>
            <w:r w:rsidR="00CE11A0" w:rsidRPr="006930BD">
              <w:rPr>
                <w:rFonts w:ascii="Arial" w:hAnsi="Arial" w:cs="Arial"/>
                <w:szCs w:val="24"/>
              </w:rPr>
              <w:t>satisfy the</w:t>
            </w:r>
            <w:r w:rsidRPr="006930BD">
              <w:rPr>
                <w:rFonts w:ascii="Arial" w:hAnsi="Arial" w:cs="Arial"/>
                <w:szCs w:val="24"/>
              </w:rPr>
              <w:t xml:space="preserve"> financial provisions criteria.</w:t>
            </w:r>
          </w:p>
          <w:p w14:paraId="38DDE922" w14:textId="77777777" w:rsidR="0093480F" w:rsidRPr="00DA70FE" w:rsidRDefault="0093480F" w:rsidP="007C0DCA">
            <w:pPr>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25" w14:textId="01135812" w:rsidR="00C44B7E" w:rsidRPr="00F42026" w:rsidRDefault="006765AE" w:rsidP="001500A3">
      <w:pPr>
        <w:pStyle w:val="Heading1"/>
        <w:jc w:val="left"/>
        <w:rPr>
          <w:color w:val="FF0000"/>
          <w:sz w:val="24"/>
        </w:rPr>
      </w:pPr>
      <w:r>
        <w:br w:type="page"/>
      </w:r>
      <w:r w:rsidR="00591E64" w:rsidRPr="00210379">
        <w:rPr>
          <w:color w:val="000000" w:themeColor="text1"/>
          <w:sz w:val="24"/>
        </w:rPr>
        <w:lastRenderedPageBreak/>
        <w:t xml:space="preserve">Annex </w:t>
      </w:r>
      <w:r w:rsidR="00F37C15" w:rsidRPr="00210379">
        <w:rPr>
          <w:color w:val="000000" w:themeColor="text1"/>
          <w:sz w:val="24"/>
        </w:rPr>
        <w:t>2:</w:t>
      </w:r>
      <w:r w:rsidR="00C44B7E" w:rsidRPr="00210379">
        <w:rPr>
          <w:color w:val="000000" w:themeColor="text1"/>
          <w:sz w:val="24"/>
        </w:rPr>
        <w:t xml:space="preserve"> </w:t>
      </w:r>
      <w:r w:rsidR="001A47AE" w:rsidRPr="00210379">
        <w:rPr>
          <w:color w:val="000000" w:themeColor="text1"/>
          <w:sz w:val="24"/>
        </w:rPr>
        <w:t>C</w:t>
      </w:r>
      <w:r w:rsidR="00591E64" w:rsidRPr="00210379">
        <w:rPr>
          <w:color w:val="000000" w:themeColor="text1"/>
          <w:sz w:val="24"/>
        </w:rPr>
        <w:t>onsultation</w:t>
      </w:r>
      <w:r w:rsidR="006930BD" w:rsidRPr="00210379">
        <w:rPr>
          <w:color w:val="000000" w:themeColor="text1"/>
          <w:sz w:val="24"/>
        </w:rPr>
        <w:t xml:space="preserve"> and</w:t>
      </w:r>
      <w:r w:rsidR="00DF13FA" w:rsidRPr="00210379">
        <w:rPr>
          <w:color w:val="000000" w:themeColor="text1"/>
          <w:sz w:val="24"/>
        </w:rPr>
        <w:t xml:space="preserve"> </w:t>
      </w:r>
      <w:r w:rsidR="001500A3" w:rsidRPr="00210379">
        <w:rPr>
          <w:color w:val="000000" w:themeColor="text1"/>
          <w:sz w:val="24"/>
        </w:rPr>
        <w:t xml:space="preserve">web </w:t>
      </w:r>
      <w:r w:rsidR="00DF13FA" w:rsidRPr="00210379">
        <w:rPr>
          <w:color w:val="000000" w:themeColor="text1"/>
          <w:sz w:val="24"/>
        </w:rPr>
        <w:t>pub</w:t>
      </w:r>
      <w:r w:rsidR="00A33081" w:rsidRPr="00210379">
        <w:rPr>
          <w:color w:val="000000" w:themeColor="text1"/>
          <w:sz w:val="24"/>
        </w:rPr>
        <w:t>lici</w:t>
      </w:r>
      <w:r w:rsidR="006B5264" w:rsidRPr="00210379">
        <w:rPr>
          <w:color w:val="000000" w:themeColor="text1"/>
          <w:sz w:val="24"/>
        </w:rPr>
        <w:t>sing</w:t>
      </w:r>
      <w:r w:rsidR="001A47AE" w:rsidRPr="00210379">
        <w:rPr>
          <w:color w:val="000000" w:themeColor="text1"/>
          <w:sz w:val="24"/>
        </w:rPr>
        <w:t xml:space="preserve"> </w:t>
      </w:r>
    </w:p>
    <w:p w14:paraId="38DDE926" w14:textId="77777777" w:rsidR="00C44B7E" w:rsidRPr="00F42026" w:rsidRDefault="00C44B7E">
      <w:pPr>
        <w:pStyle w:val="Footer"/>
        <w:tabs>
          <w:tab w:val="clear" w:pos="4153"/>
          <w:tab w:val="clear" w:pos="8306"/>
        </w:tabs>
        <w:rPr>
          <w:rFonts w:ascii="Arial" w:hAnsi="Arial"/>
          <w:color w:val="FF0000"/>
        </w:rPr>
      </w:pP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67B6C67A"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r w:rsidR="00210379">
              <w:rPr>
                <w:rFonts w:ascii="Arial" w:hAnsi="Arial" w:cs="Arial"/>
                <w:b/>
                <w:color w:val="FFFFFF" w:themeColor="background1"/>
              </w:rPr>
              <w:t xml:space="preserve"> </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0CA88AB3" w:rsidR="00257119" w:rsidRDefault="00210379" w:rsidP="00210379">
            <w:pPr>
              <w:jc w:val="both"/>
              <w:rPr>
                <w:rFonts w:ascii="Arial" w:hAnsi="Arial" w:cs="Arial"/>
              </w:rPr>
            </w:pPr>
            <w:r w:rsidRPr="00210379">
              <w:rPr>
                <w:rFonts w:ascii="Arial" w:hAnsi="Arial" w:cs="Arial"/>
              </w:rPr>
              <w:t xml:space="preserve"> Betsi Cadwaladr University Health Board</w:t>
            </w:r>
            <w:r>
              <w:rPr>
                <w:rFonts w:ascii="Arial" w:hAnsi="Arial" w:cs="Arial"/>
              </w:rPr>
              <w:t xml:space="preserve"> – dated 13 April 2018</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4B3B0049" w14:textId="5B812589" w:rsidR="00257119" w:rsidRPr="005A5E04" w:rsidRDefault="00756C1C" w:rsidP="005A5E04">
            <w:pPr>
              <w:pStyle w:val="ListParagraph"/>
              <w:numPr>
                <w:ilvl w:val="0"/>
                <w:numId w:val="24"/>
              </w:numPr>
              <w:rPr>
                <w:rFonts w:ascii="Arial" w:hAnsi="Arial" w:cs="Arial"/>
                <w:bCs/>
                <w:szCs w:val="24"/>
              </w:rPr>
            </w:pPr>
            <w:r w:rsidRPr="005A5E04">
              <w:rPr>
                <w:rFonts w:ascii="Arial" w:hAnsi="Arial" w:cs="Arial"/>
                <w:bCs/>
                <w:szCs w:val="24"/>
              </w:rPr>
              <w:t xml:space="preserve">In </w:t>
            </w:r>
            <w:r w:rsidR="003A6E6C" w:rsidRPr="005A5E04">
              <w:rPr>
                <w:rFonts w:ascii="Arial" w:hAnsi="Arial" w:cs="Arial"/>
                <w:bCs/>
                <w:szCs w:val="24"/>
              </w:rPr>
              <w:t>respect</w:t>
            </w:r>
            <w:r w:rsidRPr="005A5E04">
              <w:rPr>
                <w:rFonts w:ascii="Arial" w:hAnsi="Arial" w:cs="Arial"/>
                <w:bCs/>
                <w:szCs w:val="24"/>
              </w:rPr>
              <w:t xml:space="preserve"> </w:t>
            </w:r>
            <w:r w:rsidR="003A6E6C" w:rsidRPr="005A5E04">
              <w:rPr>
                <w:rFonts w:ascii="Arial" w:hAnsi="Arial" w:cs="Arial"/>
                <w:bCs/>
                <w:szCs w:val="24"/>
              </w:rPr>
              <w:t>of</w:t>
            </w:r>
            <w:r w:rsidRPr="005A5E04">
              <w:rPr>
                <w:rFonts w:ascii="Arial" w:hAnsi="Arial" w:cs="Arial"/>
                <w:bCs/>
                <w:szCs w:val="24"/>
              </w:rPr>
              <w:t xml:space="preserve"> composting and bioaerosols, it is recommended that the regulator ensures the assessment and monitoring are sufficiently robust to protect all nearby receptors (within 250 m).</w:t>
            </w:r>
          </w:p>
          <w:p w14:paraId="26655EAD" w14:textId="77777777" w:rsidR="00756C1C" w:rsidRPr="005A5E04" w:rsidRDefault="00756C1C" w:rsidP="005A5E04">
            <w:pPr>
              <w:pStyle w:val="ListParagraph"/>
              <w:numPr>
                <w:ilvl w:val="0"/>
                <w:numId w:val="24"/>
              </w:numPr>
              <w:rPr>
                <w:rFonts w:ascii="Arial" w:hAnsi="Arial" w:cs="Arial"/>
                <w:bCs/>
                <w:szCs w:val="24"/>
              </w:rPr>
            </w:pPr>
            <w:r w:rsidRPr="005A5E04">
              <w:rPr>
                <w:rFonts w:ascii="Arial" w:hAnsi="Arial" w:cs="Arial"/>
                <w:szCs w:val="24"/>
              </w:rPr>
              <w:t>In regards of odour, a</w:t>
            </w:r>
            <w:r w:rsidRPr="005A5E04">
              <w:rPr>
                <w:rFonts w:ascii="Arial" w:hAnsi="Arial" w:cs="Arial"/>
                <w:bCs/>
                <w:szCs w:val="24"/>
              </w:rPr>
              <w:t>lthough risks are likely to be low we would recommend that the assessment is reviewed should complaints be received following commencement of operations.</w:t>
            </w:r>
          </w:p>
          <w:p w14:paraId="4A5F90E1" w14:textId="4FEE90F9" w:rsidR="003A6E6C" w:rsidRPr="005A5E04" w:rsidRDefault="003A6E6C" w:rsidP="005A5E04">
            <w:pPr>
              <w:pStyle w:val="ListParagraph"/>
              <w:numPr>
                <w:ilvl w:val="0"/>
                <w:numId w:val="24"/>
              </w:numPr>
              <w:rPr>
                <w:rFonts w:ascii="Arial" w:hAnsi="Arial" w:cs="Arial"/>
                <w:bCs/>
                <w:szCs w:val="24"/>
              </w:rPr>
            </w:pPr>
            <w:r w:rsidRPr="005A5E04">
              <w:rPr>
                <w:rFonts w:ascii="Arial" w:hAnsi="Arial" w:cs="Arial"/>
                <w:szCs w:val="24"/>
              </w:rPr>
              <w:t xml:space="preserve">In respect of noise, </w:t>
            </w:r>
            <w:r w:rsidR="00B6552F">
              <w:rPr>
                <w:rFonts w:ascii="Arial" w:hAnsi="Arial" w:cs="Arial"/>
                <w:szCs w:val="24"/>
              </w:rPr>
              <w:t>d</w:t>
            </w:r>
            <w:r w:rsidRPr="005A5E04">
              <w:rPr>
                <w:rFonts w:ascii="Arial" w:hAnsi="Arial" w:cs="Arial"/>
                <w:bCs/>
                <w:szCs w:val="24"/>
              </w:rPr>
              <w:t>espite the aforementioned we would recommend that the assessment be reviewed should complaints be received following commencement of operations.</w:t>
            </w:r>
          </w:p>
          <w:p w14:paraId="56C76D72" w14:textId="76AA543A" w:rsidR="005A5E04" w:rsidRPr="005A5E04" w:rsidRDefault="005A5E04" w:rsidP="005A5E04">
            <w:pPr>
              <w:pStyle w:val="ListParagraph"/>
              <w:numPr>
                <w:ilvl w:val="0"/>
                <w:numId w:val="24"/>
              </w:numPr>
              <w:rPr>
                <w:rFonts w:ascii="Arial" w:hAnsi="Arial" w:cs="Arial"/>
                <w:szCs w:val="24"/>
              </w:rPr>
            </w:pPr>
            <w:r>
              <w:rPr>
                <w:rFonts w:ascii="Arial" w:hAnsi="Arial" w:cs="Arial"/>
                <w:bCs/>
                <w:szCs w:val="24"/>
              </w:rPr>
              <w:t xml:space="preserve">In respect of the fire </w:t>
            </w:r>
            <w:r w:rsidR="005671C0">
              <w:rPr>
                <w:rFonts w:ascii="Arial" w:hAnsi="Arial" w:cs="Arial"/>
                <w:bCs/>
                <w:szCs w:val="24"/>
              </w:rPr>
              <w:t>management plan, while</w:t>
            </w:r>
            <w:r w:rsidRPr="005A5E04">
              <w:rPr>
                <w:rFonts w:ascii="Arial" w:hAnsi="Arial" w:cs="Arial"/>
                <w:bCs/>
                <w:szCs w:val="24"/>
              </w:rPr>
              <w:t xml:space="preserve"> management measures appear suitable we recommend that the regulator is satisfied that the plan is compliant with current NRW guidance.</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134FAC34" w14:textId="5E8BB85F" w:rsidR="00257119" w:rsidRDefault="00756C1C" w:rsidP="005671C0">
            <w:pPr>
              <w:pStyle w:val="ListParagraph"/>
              <w:numPr>
                <w:ilvl w:val="0"/>
                <w:numId w:val="23"/>
              </w:numPr>
              <w:rPr>
                <w:rFonts w:ascii="Arial" w:hAnsi="Arial" w:cs="Arial"/>
              </w:rPr>
            </w:pPr>
            <w:r>
              <w:rPr>
                <w:rFonts w:ascii="Arial" w:hAnsi="Arial" w:cs="Arial"/>
              </w:rPr>
              <w:t>Composting is not included as a permitted activity.</w:t>
            </w:r>
            <w:r w:rsidR="005A5E04">
              <w:rPr>
                <w:rFonts w:ascii="Arial" w:hAnsi="Arial" w:cs="Arial"/>
              </w:rPr>
              <w:t xml:space="preserve"> It was referenced in the application in error.</w:t>
            </w:r>
          </w:p>
          <w:p w14:paraId="44155D9B" w14:textId="3B964756" w:rsidR="00756C1C" w:rsidRDefault="00756C1C" w:rsidP="005671C0">
            <w:pPr>
              <w:pStyle w:val="ListParagraph"/>
              <w:numPr>
                <w:ilvl w:val="0"/>
                <w:numId w:val="23"/>
              </w:numPr>
              <w:rPr>
                <w:rFonts w:ascii="Arial" w:hAnsi="Arial" w:cs="Arial"/>
              </w:rPr>
            </w:pPr>
            <w:r>
              <w:rPr>
                <w:rFonts w:ascii="Arial" w:hAnsi="Arial" w:cs="Arial"/>
              </w:rPr>
              <w:t xml:space="preserve">This is included in the odour management </w:t>
            </w:r>
            <w:r w:rsidR="00DB3FDF">
              <w:rPr>
                <w:rFonts w:ascii="Arial" w:hAnsi="Arial" w:cs="Arial"/>
              </w:rPr>
              <w:t>plan;</w:t>
            </w:r>
            <w:r>
              <w:rPr>
                <w:rFonts w:ascii="Arial" w:hAnsi="Arial" w:cs="Arial"/>
              </w:rPr>
              <w:t xml:space="preserve"> </w:t>
            </w:r>
            <w:r w:rsidR="00B6552F">
              <w:rPr>
                <w:rFonts w:ascii="Arial" w:hAnsi="Arial" w:cs="Arial"/>
              </w:rPr>
              <w:t xml:space="preserve">this plan is </w:t>
            </w:r>
            <w:r>
              <w:rPr>
                <w:rFonts w:ascii="Arial" w:hAnsi="Arial" w:cs="Arial"/>
              </w:rPr>
              <w:t xml:space="preserve">included in S1.2 of the permit. </w:t>
            </w:r>
          </w:p>
          <w:p w14:paraId="577058FE" w14:textId="78A70D65" w:rsidR="005A5E04" w:rsidRDefault="005A5E04" w:rsidP="005671C0">
            <w:pPr>
              <w:pStyle w:val="ListParagraph"/>
              <w:numPr>
                <w:ilvl w:val="0"/>
                <w:numId w:val="23"/>
              </w:numPr>
              <w:rPr>
                <w:rFonts w:ascii="Arial" w:hAnsi="Arial" w:cs="Arial"/>
              </w:rPr>
            </w:pPr>
            <w:r>
              <w:rPr>
                <w:rFonts w:ascii="Arial" w:hAnsi="Arial" w:cs="Arial"/>
              </w:rPr>
              <w:t xml:space="preserve">This is included in the noise management </w:t>
            </w:r>
            <w:r w:rsidR="00DB3FDF">
              <w:rPr>
                <w:rFonts w:ascii="Arial" w:hAnsi="Arial" w:cs="Arial"/>
              </w:rPr>
              <w:t>plan;</w:t>
            </w:r>
            <w:r>
              <w:rPr>
                <w:rFonts w:ascii="Arial" w:hAnsi="Arial" w:cs="Arial"/>
              </w:rPr>
              <w:t xml:space="preserve"> </w:t>
            </w:r>
            <w:r w:rsidR="00B6552F">
              <w:rPr>
                <w:rFonts w:ascii="Arial" w:hAnsi="Arial" w:cs="Arial"/>
              </w:rPr>
              <w:t xml:space="preserve">this plan is </w:t>
            </w:r>
            <w:r>
              <w:rPr>
                <w:rFonts w:ascii="Arial" w:hAnsi="Arial" w:cs="Arial"/>
              </w:rPr>
              <w:t>included in S1.2 of the permit</w:t>
            </w:r>
          </w:p>
          <w:p w14:paraId="60997897" w14:textId="627825E8" w:rsidR="005671C0" w:rsidRDefault="005A5E04" w:rsidP="005671C0">
            <w:pPr>
              <w:pStyle w:val="ListParagraph"/>
              <w:numPr>
                <w:ilvl w:val="0"/>
                <w:numId w:val="23"/>
              </w:numPr>
              <w:rPr>
                <w:rFonts w:ascii="Arial" w:hAnsi="Arial" w:cs="Arial"/>
              </w:rPr>
            </w:pPr>
            <w:r>
              <w:rPr>
                <w:rFonts w:ascii="Arial" w:hAnsi="Arial" w:cs="Arial"/>
              </w:rPr>
              <w:t xml:space="preserve">We have assessed the fire </w:t>
            </w:r>
            <w:r w:rsidR="00DB3FDF">
              <w:rPr>
                <w:rFonts w:ascii="Arial" w:hAnsi="Arial" w:cs="Arial"/>
              </w:rPr>
              <w:t>prevention</w:t>
            </w:r>
            <w:r w:rsidR="005671C0">
              <w:rPr>
                <w:rFonts w:ascii="Arial" w:hAnsi="Arial" w:cs="Arial"/>
              </w:rPr>
              <w:t xml:space="preserve"> and mitigation </w:t>
            </w:r>
            <w:r>
              <w:rPr>
                <w:rFonts w:ascii="Arial" w:hAnsi="Arial" w:cs="Arial"/>
              </w:rPr>
              <w:t xml:space="preserve">plan </w:t>
            </w:r>
            <w:r w:rsidR="005671C0">
              <w:rPr>
                <w:rFonts w:ascii="Arial" w:hAnsi="Arial" w:cs="Arial"/>
              </w:rPr>
              <w:t xml:space="preserve">in accordance with our current guidance and we are satisfied that the measures included are suitable. This plan is included in Table S1.2 of the permit. </w:t>
            </w:r>
          </w:p>
          <w:p w14:paraId="3E7A2C27" w14:textId="7A77825E" w:rsidR="00756C1C" w:rsidRPr="00756C1C" w:rsidRDefault="005671C0" w:rsidP="005671C0">
            <w:pPr>
              <w:rPr>
                <w:rFonts w:ascii="Arial" w:hAnsi="Arial" w:cs="Arial"/>
              </w:rPr>
            </w:pPr>
            <w:r w:rsidRPr="005671C0">
              <w:rPr>
                <w:rFonts w:ascii="Arial" w:hAnsi="Arial" w:cs="Arial"/>
              </w:rPr>
              <w:t xml:space="preserve">The operator must carry out the activity in accordance with </w:t>
            </w:r>
            <w:r>
              <w:rPr>
                <w:rFonts w:ascii="Arial" w:hAnsi="Arial" w:cs="Arial"/>
              </w:rPr>
              <w:t>all management plans included in S1.2 Operating Techniques</w:t>
            </w:r>
            <w:r w:rsidR="003F5ABF">
              <w:rPr>
                <w:rFonts w:ascii="Arial" w:hAnsi="Arial" w:cs="Arial"/>
              </w:rPr>
              <w:t xml:space="preserve"> of </w:t>
            </w:r>
            <w:r>
              <w:rPr>
                <w:rFonts w:ascii="Arial" w:hAnsi="Arial" w:cs="Arial"/>
              </w:rPr>
              <w:t xml:space="preserve">the permit. </w:t>
            </w:r>
          </w:p>
        </w:tc>
      </w:tr>
    </w:tbl>
    <w:p w14:paraId="6299A30F" w14:textId="77777777" w:rsidR="00257119" w:rsidRDefault="00257119" w:rsidP="00257119">
      <w:pPr>
        <w:jc w:val="both"/>
        <w:rPr>
          <w:rFonts w:ascii="Arial" w:hAnsi="Arial" w:cs="Arial"/>
        </w:rPr>
      </w:pPr>
    </w:p>
    <w:p w14:paraId="38DDE949" w14:textId="77777777" w:rsidR="00C44B7E" w:rsidRDefault="00C44B7E">
      <w:pPr>
        <w:rPr>
          <w:rFonts w:ascii="Arial" w:hAnsi="Arial"/>
          <w:b/>
          <w:sz w:val="28"/>
        </w:rPr>
      </w:pPr>
    </w:p>
    <w:p w14:paraId="38DDE94A" w14:textId="16B71F6B" w:rsidR="00C44B7E" w:rsidRDefault="00C44B7E">
      <w:pPr>
        <w:rPr>
          <w:rFonts w:ascii="Arial" w:hAnsi="Arial"/>
          <w:color w:val="FF00FF"/>
          <w:sz w:val="20"/>
        </w:rPr>
      </w:pPr>
    </w:p>
    <w:p w14:paraId="38DDE94B" w14:textId="77777777" w:rsidR="00C44B7E" w:rsidRDefault="00C44B7E">
      <w:pPr>
        <w:rPr>
          <w:rFonts w:ascii="Arial" w:hAnsi="Arial"/>
          <w:b/>
          <w:sz w:val="28"/>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54FEB" w14:textId="77777777" w:rsidR="00EB6581" w:rsidRDefault="00EB6581">
      <w:r>
        <w:separator/>
      </w:r>
    </w:p>
  </w:endnote>
  <w:endnote w:type="continuationSeparator" w:id="0">
    <w:p w14:paraId="7212A50C" w14:textId="77777777" w:rsidR="00EB6581" w:rsidRDefault="00EB6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0DC3FFAE"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585B5F">
            <w:rPr>
              <w:rStyle w:val="PageNumber"/>
              <w:rFonts w:ascii="Arial" w:hAnsi="Arial" w:cs="Arial"/>
              <w:noProof/>
              <w:color w:val="808000"/>
              <w:sz w:val="20"/>
              <w:lang w:val="en-US"/>
            </w:rPr>
            <w:t>11</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585B5F">
            <w:rPr>
              <w:rStyle w:val="PageNumber"/>
              <w:rFonts w:ascii="Arial" w:hAnsi="Arial" w:cs="Arial"/>
              <w:noProof/>
              <w:color w:val="808000"/>
              <w:sz w:val="20"/>
              <w:lang w:val="en-US"/>
            </w:rPr>
            <w:t>12</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B430A" w14:textId="77777777" w:rsidR="00EB6581" w:rsidRDefault="00EB6581">
      <w:r>
        <w:separator/>
      </w:r>
    </w:p>
  </w:footnote>
  <w:footnote w:type="continuationSeparator" w:id="0">
    <w:p w14:paraId="3B19D313" w14:textId="77777777" w:rsidR="00EB6581" w:rsidRDefault="00EB65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5B7036"/>
    <w:multiLevelType w:val="hybridMultilevel"/>
    <w:tmpl w:val="507298BE"/>
    <w:lvl w:ilvl="0" w:tplc="7DE2A9C2">
      <w:start w:val="1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85FEB"/>
    <w:multiLevelType w:val="hybridMultilevel"/>
    <w:tmpl w:val="16226248"/>
    <w:lvl w:ilvl="0" w:tplc="7DE2A9C2">
      <w:start w:val="1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4E328B8"/>
    <w:multiLevelType w:val="hybridMultilevel"/>
    <w:tmpl w:val="9946B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0"/>
  </w:num>
  <w:num w:numId="3">
    <w:abstractNumId w:val="15"/>
  </w:num>
  <w:num w:numId="4">
    <w:abstractNumId w:val="3"/>
  </w:num>
  <w:num w:numId="5">
    <w:abstractNumId w:val="7"/>
  </w:num>
  <w:num w:numId="6">
    <w:abstractNumId w:val="5"/>
  </w:num>
  <w:num w:numId="7">
    <w:abstractNumId w:val="10"/>
  </w:num>
  <w:num w:numId="8">
    <w:abstractNumId w:val="18"/>
  </w:num>
  <w:num w:numId="9">
    <w:abstractNumId w:val="23"/>
  </w:num>
  <w:num w:numId="10">
    <w:abstractNumId w:val="13"/>
  </w:num>
  <w:num w:numId="11">
    <w:abstractNumId w:val="16"/>
  </w:num>
  <w:num w:numId="12">
    <w:abstractNumId w:val="22"/>
  </w:num>
  <w:num w:numId="13">
    <w:abstractNumId w:val="21"/>
  </w:num>
  <w:num w:numId="14">
    <w:abstractNumId w:val="12"/>
  </w:num>
  <w:num w:numId="15">
    <w:abstractNumId w:val="14"/>
  </w:num>
  <w:num w:numId="16">
    <w:abstractNumId w:val="8"/>
  </w:num>
  <w:num w:numId="17">
    <w:abstractNumId w:val="17"/>
  </w:num>
  <w:num w:numId="18">
    <w:abstractNumId w:val="0"/>
  </w:num>
  <w:num w:numId="19">
    <w:abstractNumId w:val="11"/>
  </w:num>
  <w:num w:numId="20">
    <w:abstractNumId w:val="4"/>
  </w:num>
  <w:num w:numId="21">
    <w:abstractNumId w:val="6"/>
  </w:num>
  <w:num w:numId="22">
    <w:abstractNumId w:val="19"/>
  </w:num>
  <w:num w:numId="23">
    <w:abstractNumId w:val="9"/>
  </w:num>
  <w:num w:numId="2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C2A"/>
    <w:rsid w:val="000C3151"/>
    <w:rsid w:val="000D41D1"/>
    <w:rsid w:val="000E2BCE"/>
    <w:rsid w:val="000E54AC"/>
    <w:rsid w:val="000E628C"/>
    <w:rsid w:val="000F311C"/>
    <w:rsid w:val="000F3D3D"/>
    <w:rsid w:val="00107C27"/>
    <w:rsid w:val="00112F82"/>
    <w:rsid w:val="00120FD3"/>
    <w:rsid w:val="00124B9A"/>
    <w:rsid w:val="00125DED"/>
    <w:rsid w:val="00141DD3"/>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F0E23"/>
    <w:rsid w:val="002013C8"/>
    <w:rsid w:val="00202B65"/>
    <w:rsid w:val="00205F87"/>
    <w:rsid w:val="00210379"/>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194A"/>
    <w:rsid w:val="00317F5A"/>
    <w:rsid w:val="00334591"/>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478B"/>
    <w:rsid w:val="003A6E6C"/>
    <w:rsid w:val="003A7D0B"/>
    <w:rsid w:val="003B4BCB"/>
    <w:rsid w:val="003C0DE9"/>
    <w:rsid w:val="003C6618"/>
    <w:rsid w:val="003D1803"/>
    <w:rsid w:val="003E395A"/>
    <w:rsid w:val="003F3681"/>
    <w:rsid w:val="003F5895"/>
    <w:rsid w:val="003F5ABF"/>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57DC2"/>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1C0"/>
    <w:rsid w:val="0056738F"/>
    <w:rsid w:val="005761B2"/>
    <w:rsid w:val="00585B5F"/>
    <w:rsid w:val="005910D1"/>
    <w:rsid w:val="00591AAC"/>
    <w:rsid w:val="00591E64"/>
    <w:rsid w:val="005A5E04"/>
    <w:rsid w:val="005B36D9"/>
    <w:rsid w:val="005B6A95"/>
    <w:rsid w:val="005D09D0"/>
    <w:rsid w:val="005D0E13"/>
    <w:rsid w:val="005E1031"/>
    <w:rsid w:val="005F089F"/>
    <w:rsid w:val="0060457F"/>
    <w:rsid w:val="00607AB7"/>
    <w:rsid w:val="006111FC"/>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0BD"/>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516DC"/>
    <w:rsid w:val="00756C1C"/>
    <w:rsid w:val="00761898"/>
    <w:rsid w:val="00762D58"/>
    <w:rsid w:val="00771574"/>
    <w:rsid w:val="00773847"/>
    <w:rsid w:val="0077458B"/>
    <w:rsid w:val="0077476C"/>
    <w:rsid w:val="007755AF"/>
    <w:rsid w:val="00781901"/>
    <w:rsid w:val="00792990"/>
    <w:rsid w:val="00792CEE"/>
    <w:rsid w:val="0079600A"/>
    <w:rsid w:val="007A1244"/>
    <w:rsid w:val="007B4377"/>
    <w:rsid w:val="007B79A7"/>
    <w:rsid w:val="007C0D90"/>
    <w:rsid w:val="007C0DCA"/>
    <w:rsid w:val="007D145A"/>
    <w:rsid w:val="007D2A88"/>
    <w:rsid w:val="007D2C10"/>
    <w:rsid w:val="007D4F1D"/>
    <w:rsid w:val="007E1C67"/>
    <w:rsid w:val="007E3284"/>
    <w:rsid w:val="007E5AD7"/>
    <w:rsid w:val="007F1354"/>
    <w:rsid w:val="008146E9"/>
    <w:rsid w:val="0083736E"/>
    <w:rsid w:val="00845513"/>
    <w:rsid w:val="00857E69"/>
    <w:rsid w:val="00862631"/>
    <w:rsid w:val="008642DA"/>
    <w:rsid w:val="008743F4"/>
    <w:rsid w:val="00880901"/>
    <w:rsid w:val="00882814"/>
    <w:rsid w:val="008828A9"/>
    <w:rsid w:val="00885742"/>
    <w:rsid w:val="00887285"/>
    <w:rsid w:val="008902FA"/>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64F9"/>
    <w:rsid w:val="00992AD4"/>
    <w:rsid w:val="00995381"/>
    <w:rsid w:val="009B0C2B"/>
    <w:rsid w:val="009B4CE8"/>
    <w:rsid w:val="009B7411"/>
    <w:rsid w:val="009C6433"/>
    <w:rsid w:val="009D4D88"/>
    <w:rsid w:val="009E4BDC"/>
    <w:rsid w:val="009E5B45"/>
    <w:rsid w:val="009F4910"/>
    <w:rsid w:val="00A06754"/>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4CE4"/>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6552F"/>
    <w:rsid w:val="00B73ECB"/>
    <w:rsid w:val="00B756D3"/>
    <w:rsid w:val="00B82F37"/>
    <w:rsid w:val="00B837E8"/>
    <w:rsid w:val="00B971C9"/>
    <w:rsid w:val="00B978FE"/>
    <w:rsid w:val="00BB1620"/>
    <w:rsid w:val="00BB2721"/>
    <w:rsid w:val="00BB408D"/>
    <w:rsid w:val="00BB4528"/>
    <w:rsid w:val="00BC12B0"/>
    <w:rsid w:val="00BD3B3B"/>
    <w:rsid w:val="00BE370B"/>
    <w:rsid w:val="00BE7950"/>
    <w:rsid w:val="00BF24F6"/>
    <w:rsid w:val="00BF2733"/>
    <w:rsid w:val="00BF379C"/>
    <w:rsid w:val="00BF76FA"/>
    <w:rsid w:val="00C05011"/>
    <w:rsid w:val="00C07952"/>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3FDF"/>
    <w:rsid w:val="00DB74B1"/>
    <w:rsid w:val="00DC159F"/>
    <w:rsid w:val="00DC16D7"/>
    <w:rsid w:val="00DC28B8"/>
    <w:rsid w:val="00DC3714"/>
    <w:rsid w:val="00DD5600"/>
    <w:rsid w:val="00DE09DD"/>
    <w:rsid w:val="00DE522D"/>
    <w:rsid w:val="00DE632F"/>
    <w:rsid w:val="00DF13FA"/>
    <w:rsid w:val="00E227D5"/>
    <w:rsid w:val="00E22C8C"/>
    <w:rsid w:val="00E244F7"/>
    <w:rsid w:val="00E25A5B"/>
    <w:rsid w:val="00E32301"/>
    <w:rsid w:val="00E35F5D"/>
    <w:rsid w:val="00E3665A"/>
    <w:rsid w:val="00E450D5"/>
    <w:rsid w:val="00E512FF"/>
    <w:rsid w:val="00E618F8"/>
    <w:rsid w:val="00E64CB7"/>
    <w:rsid w:val="00E6621A"/>
    <w:rsid w:val="00E71881"/>
    <w:rsid w:val="00E723B6"/>
    <w:rsid w:val="00E76ABB"/>
    <w:rsid w:val="00E80DBE"/>
    <w:rsid w:val="00EA3AB8"/>
    <w:rsid w:val="00EA4DEE"/>
    <w:rsid w:val="00EB010F"/>
    <w:rsid w:val="00EB26B4"/>
    <w:rsid w:val="00EB6581"/>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A02C5"/>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2103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a0cfd115a7afd03de07ca8f578e1f4e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a4fae786682f09f8922b207c9fe7fcb9"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Oakenholt Household Waste Recycling Centre</Site_x0020_Name>
    <Internal_x002f_External xmlns="859f7ad6-93f6-4205-b62b-a17f28acbbac">Internal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C/O Streetscene CH7 6LG</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2018-09-18T23:00:00+00:00</Document_x0020_Date>
    <Facility_x0020_Address xmlns="859f7ad6-93f6-4205-b62b-a17f28acbbac">Chester Road, Oakenholt, Flint</Facility_x0020_Address>
    <Environment_x0020_Sub_x0020_Folder xmlns="859f7ad6-93f6-4205-b62b-a17f28acbbac">Licences applications</Environment_x0020_Sub_x0020_Folder>
    <Customer_x0020_Name xmlns="859f7ad6-93f6-4205-b62b-a17f28acbbac">Flintshire County Council</Customer_x0020_Name>
    <Post_x0020_code xmlns="859f7ad6-93f6-4205-b62b-a17f28acbbac">CH6 5SF</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003F3-5E36-4846-8974-C53726CBC668}">
  <ds:schemaRefs>
    <ds:schemaRef ds:uri="Microsoft.SharePoint.Taxonomy.ContentTypeSync"/>
  </ds:schemaRefs>
</ds:datastoreItem>
</file>

<file path=customXml/itemProps2.xml><?xml version="1.0" encoding="utf-8"?>
<ds:datastoreItem xmlns:ds="http://schemas.openxmlformats.org/officeDocument/2006/customXml" ds:itemID="{6A4A53B3-81FB-4E18-B13E-2448AB9ADFFA}"/>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B05FFFB7-427B-48F1-9AAF-52F0D56C44BB}">
  <ds:schemaRefs>
    <ds:schemaRef ds:uri="859f7ad6-93f6-4205-b62b-a17f28acbbac"/>
    <ds:schemaRef ds:uri="http://purl.org/dc/terms/"/>
    <ds:schemaRef ds:uri="6e121689-de5b-41b9-a751-bfeda7fa2b07"/>
    <ds:schemaRef ds:uri="http://purl.org/dc/dcmitype/"/>
    <ds:schemaRef ds:uri="http://schemas.microsoft.com/office/infopath/2007/PartnerControls"/>
    <ds:schemaRef ds:uri="http://schemas.microsoft.com/office/2006/documentManagement/types"/>
    <ds:schemaRef ds:uri="005db27c-c37f-4c3b-898d-3fee1249b087"/>
    <ds:schemaRef ds:uri="http://schemas.microsoft.com/office/2006/metadata/properties"/>
    <ds:schemaRef ds:uri="http://purl.org/dc/elements/1.1/"/>
    <ds:schemaRef ds:uri="http://schemas.openxmlformats.org/package/2006/metadata/core-properties"/>
    <ds:schemaRef ds:uri="9be56660-2c31-41ef-bc00-23e72f632f2a"/>
    <ds:schemaRef ds:uri="f4145418-6eb2-4e2f-90f8-d42e4734b249"/>
    <ds:schemaRef ds:uri="http://www.w3.org/XML/1998/namespace"/>
  </ds:schemaRefs>
</ds:datastoreItem>
</file>

<file path=customXml/itemProps6.xml><?xml version="1.0" encoding="utf-8"?>
<ds:datastoreItem xmlns:ds="http://schemas.openxmlformats.org/officeDocument/2006/customXml" ds:itemID="{EC803DB4-DE7B-4546-A845-404E9664B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1305</Words>
  <Characters>7283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Kate Thomas</dc:creator>
  <cp:keywords>23308SD50, 233 08 SD50, 233-08-SD50</cp:keywords>
  <dc:description>233_08_SD50, Version 4_x000d_
Issue date: 19/07/2011</dc:description>
  <cp:lastModifiedBy>Thomas, Kate</cp:lastModifiedBy>
  <cp:revision>4</cp:revision>
  <cp:lastPrinted>2010-09-29T12:15:00Z</cp:lastPrinted>
  <dcterms:created xsi:type="dcterms:W3CDTF">2018-09-19T14:07:00Z</dcterms:created>
  <dcterms:modified xsi:type="dcterms:W3CDTF">2018-10-23T10:41:00Z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779b4bf0-1f7d-4a0d-b17e-01621e76ef43</vt:lpwstr>
  </property>
  <property fmtid="{D5CDD505-2E9C-101B-9397-08002B2CF9AE}" pid="5" name="_docset_NoMedatataSyncRequired">
    <vt:lpwstr>False</vt:lpwstr>
  </property>
  <property fmtid="{D5CDD505-2E9C-101B-9397-08002B2CF9AE}" pid="6" name="_dlc_DocId">
    <vt:lpwstr>REGU-204-27621</vt:lpwstr>
  </property>
  <property fmtid="{D5CDD505-2E9C-101B-9397-08002B2CF9AE}" pid="7" name="_dlc_DocIdUrl">
    <vt:lpwstr>https://cyfoethnaturiolcymru.sharepoint.com/teams/Regulatory/Permitting/_layouts/15/DocIdRedir.aspx?ID=REGU-204-27621, REGU-204-27621</vt:lpwstr>
  </property>
</Properties>
</file>