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8726D8D" w:rsidR="007820C3" w:rsidRPr="009B163B" w:rsidRDefault="0014332B" w:rsidP="009B163B">
      <w:pPr>
        <w:pStyle w:val="Heading1"/>
        <w:spacing w:before="0" w:after="0"/>
        <w:jc w:val="left"/>
        <w:rPr>
          <w:color w:val="auto"/>
        </w:rPr>
      </w:pPr>
      <w:r w:rsidRPr="009B163B">
        <w:rPr>
          <w:bCs/>
          <w:color w:val="auto"/>
          <w:sz w:val="32"/>
        </w:rPr>
        <w:t>Bespoke p</w:t>
      </w:r>
      <w:r w:rsidR="00D04424" w:rsidRPr="009B163B">
        <w:rPr>
          <w:bCs/>
          <w:color w:val="auto"/>
          <w:sz w:val="32"/>
        </w:rPr>
        <w:t>ermit</w:t>
      </w:r>
      <w:r w:rsidR="007820C3" w:rsidRPr="009B163B">
        <w:rPr>
          <w:color w:val="auto"/>
        </w:rPr>
        <w:t xml:space="preserve"> </w:t>
      </w:r>
    </w:p>
    <w:p w14:paraId="0FF1524F" w14:textId="77777777" w:rsidR="007820C3" w:rsidRPr="0014332B" w:rsidRDefault="007820C3" w:rsidP="00D04424">
      <w:pPr>
        <w:rPr>
          <w:rFonts w:ascii="Arial" w:hAnsi="Arial" w:cs="Arial"/>
          <w:szCs w:val="24"/>
        </w:rPr>
      </w:pPr>
    </w:p>
    <w:p w14:paraId="0FF15250" w14:textId="4A92F54B"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9B163B">
        <w:rPr>
          <w:rFonts w:ascii="Arial" w:hAnsi="Arial" w:cs="Arial"/>
          <w:szCs w:val="24"/>
        </w:rPr>
        <w:t xml:space="preserve">have decided to </w:t>
      </w:r>
      <w:r w:rsidR="00D2020E" w:rsidRPr="009B163B">
        <w:rPr>
          <w:rFonts w:ascii="Arial" w:hAnsi="Arial" w:cs="Arial"/>
          <w:szCs w:val="24"/>
        </w:rPr>
        <w:t xml:space="preserve">grant </w:t>
      </w:r>
      <w:r w:rsidRPr="009B163B">
        <w:rPr>
          <w:rFonts w:ascii="Arial" w:hAnsi="Arial" w:cs="Arial"/>
          <w:szCs w:val="24"/>
        </w:rPr>
        <w:t xml:space="preserve">the permit for </w:t>
      </w:r>
      <w:r w:rsidR="00F37C43">
        <w:rPr>
          <w:rFonts w:ascii="Arial" w:hAnsi="Arial" w:cs="Arial"/>
          <w:szCs w:val="24"/>
        </w:rPr>
        <w:t xml:space="preserve">a </w:t>
      </w:r>
      <w:r w:rsidR="009B163B" w:rsidRPr="009B163B">
        <w:rPr>
          <w:rFonts w:ascii="Arial" w:hAnsi="Arial" w:cs="Arial"/>
          <w:szCs w:val="24"/>
        </w:rPr>
        <w:t xml:space="preserve">Combined Sewer Overflow </w:t>
      </w:r>
      <w:r w:rsidR="007F5688">
        <w:rPr>
          <w:rFonts w:ascii="Arial" w:hAnsi="Arial" w:cs="Arial"/>
          <w:szCs w:val="24"/>
        </w:rPr>
        <w:t>located at</w:t>
      </w:r>
      <w:r w:rsidR="00F37C43">
        <w:rPr>
          <w:rFonts w:ascii="Arial" w:hAnsi="Arial" w:cs="Arial"/>
          <w:szCs w:val="24"/>
        </w:rPr>
        <w:t xml:space="preserve"> </w:t>
      </w:r>
      <w:r w:rsidR="00C26608" w:rsidRPr="00C26608">
        <w:rPr>
          <w:rFonts w:ascii="Arial" w:hAnsi="Arial" w:cs="Arial"/>
        </w:rPr>
        <w:t>Old Colwyn Beach Road, Cliff Road, Cliff Gardens, Old Colwyn, LL29 9RH</w:t>
      </w:r>
      <w:r w:rsidR="007F5688" w:rsidRPr="007F5688">
        <w:rPr>
          <w:rFonts w:ascii="Arial" w:hAnsi="Arial" w:cs="Arial"/>
          <w:sz w:val="32"/>
          <w:szCs w:val="24"/>
        </w:rPr>
        <w:t xml:space="preserve"> </w:t>
      </w:r>
      <w:r w:rsidR="00F37C43">
        <w:rPr>
          <w:rFonts w:ascii="Arial" w:hAnsi="Arial" w:cs="Arial"/>
          <w:szCs w:val="24"/>
        </w:rPr>
        <w:t xml:space="preserve">and </w:t>
      </w:r>
      <w:r w:rsidRPr="009B163B">
        <w:rPr>
          <w:rFonts w:ascii="Arial" w:hAnsi="Arial" w:cs="Arial"/>
          <w:szCs w:val="24"/>
        </w:rPr>
        <w:t xml:space="preserve">operated by </w:t>
      </w:r>
      <w:proofErr w:type="spellStart"/>
      <w:r w:rsidR="009B163B" w:rsidRPr="009B163B">
        <w:rPr>
          <w:rFonts w:ascii="Arial" w:hAnsi="Arial" w:cs="Arial"/>
          <w:szCs w:val="24"/>
        </w:rPr>
        <w:t>Dŵr</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Cymru</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Cyfyngedig</w:t>
      </w:r>
      <w:proofErr w:type="spellEnd"/>
      <w:r w:rsidR="009B163B" w:rsidRPr="009B163B">
        <w:rPr>
          <w:rFonts w:ascii="Arial" w:hAnsi="Arial" w:cs="Arial"/>
          <w:szCs w:val="24"/>
        </w:rPr>
        <w:t>.</w:t>
      </w:r>
    </w:p>
    <w:p w14:paraId="178F17B4" w14:textId="613093F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B163B" w:rsidRPr="009B163B">
        <w:rPr>
          <w:rFonts w:ascii="Arial" w:hAnsi="Arial"/>
          <w:szCs w:val="24"/>
        </w:rPr>
        <w:t>PAN-00529</w:t>
      </w:r>
      <w:r w:rsidR="00795CB0">
        <w:rPr>
          <w:rFonts w:ascii="Arial" w:hAnsi="Arial"/>
          <w:szCs w:val="24"/>
        </w:rPr>
        <w:t>6</w:t>
      </w:r>
    </w:p>
    <w:p w14:paraId="0FF15251" w14:textId="125395D2" w:rsidR="00D04424" w:rsidRPr="009B163B"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E32F7" w:rsidRPr="00DE32F7">
        <w:rPr>
          <w:rFonts w:ascii="Arial" w:hAnsi="Arial"/>
          <w:szCs w:val="24"/>
        </w:rPr>
        <w:t>EPR/BB3392CQ</w:t>
      </w:r>
    </w:p>
    <w:p w14:paraId="5059B54C" w14:textId="77777777" w:rsidR="009B163B" w:rsidRDefault="000225DA" w:rsidP="009B163B">
      <w:pPr>
        <w:tabs>
          <w:tab w:val="left" w:pos="4253"/>
          <w:tab w:val="left" w:pos="6804"/>
        </w:tabs>
        <w:spacing w:after="120"/>
        <w:rPr>
          <w:rFonts w:ascii="Arial" w:hAnsi="Arial"/>
          <w:color w:val="000000"/>
        </w:rPr>
      </w:pPr>
      <w:r w:rsidRPr="00D2020E">
        <w:rPr>
          <w:rFonts w:ascii="Arial" w:hAnsi="Arial"/>
          <w:color w:val="000000"/>
        </w:rPr>
        <w:t xml:space="preserve">The </w:t>
      </w:r>
      <w:r w:rsidR="009B163B">
        <w:rPr>
          <w:rFonts w:ascii="Arial" w:hAnsi="Arial"/>
          <w:color w:val="000000"/>
        </w:rPr>
        <w:t>permit</w:t>
      </w:r>
      <w:r w:rsidR="00E244F7" w:rsidRPr="00D2020E">
        <w:rPr>
          <w:rFonts w:ascii="Arial" w:hAnsi="Arial"/>
          <w:color w:val="000000"/>
        </w:rPr>
        <w:t xml:space="preserve"> is for</w:t>
      </w:r>
      <w:r w:rsidR="009B163B">
        <w:rPr>
          <w:rFonts w:ascii="Arial" w:hAnsi="Arial"/>
          <w:color w:val="000000"/>
        </w:rPr>
        <w:t>:</w:t>
      </w:r>
      <w:bookmarkStart w:id="2" w:name="_GoBack"/>
      <w:bookmarkEnd w:id="2"/>
    </w:p>
    <w:p w14:paraId="540FCF17" w14:textId="121ED201" w:rsidR="009B163B" w:rsidRPr="009B163B" w:rsidRDefault="009B163B" w:rsidP="009B163B">
      <w:pPr>
        <w:tabs>
          <w:tab w:val="left" w:pos="4253"/>
          <w:tab w:val="left" w:pos="6804"/>
        </w:tabs>
        <w:spacing w:after="120"/>
        <w:rPr>
          <w:rFonts w:ascii="Arial" w:hAnsi="Arial"/>
          <w:color w:val="FF00FF"/>
        </w:rPr>
      </w:pPr>
      <w:r w:rsidRPr="009B163B">
        <w:rPr>
          <w:rFonts w:ascii="Arial" w:hAnsi="Arial"/>
        </w:rPr>
        <w:t>Identified as a previously un-permitted discharge from the CSO. Investigations have shown that the overflow is operating satisfactorily and can be permitted “as is” under current guidel</w:t>
      </w:r>
      <w:r w:rsidR="007F5688">
        <w:rPr>
          <w:rFonts w:ascii="Arial" w:hAnsi="Arial"/>
        </w:rPr>
        <w:t>ines. The CSO</w:t>
      </w:r>
      <w:r w:rsidR="00D13A0F">
        <w:rPr>
          <w:rFonts w:ascii="Arial" w:hAnsi="Arial"/>
        </w:rPr>
        <w:t xml:space="preserve"> discharges to an unnamed tributary of Colwyn Bay</w:t>
      </w:r>
      <w:r w:rsidRPr="009B163B">
        <w:rPr>
          <w:rFonts w:ascii="Arial" w:hAnsi="Arial"/>
        </w:rPr>
        <w:t>. Event Duration Monitoring will be installed and operational by 01/01/2020</w:t>
      </w:r>
    </w:p>
    <w:p w14:paraId="0FF15252" w14:textId="4C142CEF"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1C8CF682"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6D9A128"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5CB58A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3455499" w:rsidR="007F5688" w:rsidRPr="007820C3" w:rsidRDefault="007F568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B17227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5964B751" w14:textId="77777777" w:rsidR="007820C3" w:rsidRDefault="007820C3" w:rsidP="009B163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5160904" w:rsidR="007F5688" w:rsidRPr="007820C3" w:rsidRDefault="007F5688" w:rsidP="009B163B">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F5A3E2F" w14:textId="77777777" w:rsidR="00FB30B4" w:rsidRDefault="007820C3" w:rsidP="009B163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7D9889A" w:rsidR="007F5688" w:rsidRPr="007820C3" w:rsidRDefault="007F5688" w:rsidP="009B163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6C1672" w:rsidRDefault="007820C3" w:rsidP="00EF499E">
            <w:pPr>
              <w:rPr>
                <w:rFonts w:ascii="Arial" w:hAnsi="Arial" w:cs="Arial"/>
                <w:szCs w:val="24"/>
              </w:rPr>
            </w:pPr>
          </w:p>
          <w:p w14:paraId="0FF152CA" w14:textId="3F66F7B3" w:rsidR="007820C3" w:rsidRPr="006C1672" w:rsidRDefault="007820C3" w:rsidP="009B163B">
            <w:pPr>
              <w:rPr>
                <w:rFonts w:ascii="Arial" w:hAnsi="Arial" w:cs="Arial"/>
                <w:szCs w:val="24"/>
              </w:rPr>
            </w:pPr>
            <w:r w:rsidRPr="006C1672">
              <w:rPr>
                <w:rFonts w:ascii="Arial" w:hAnsi="Arial" w:cs="Arial"/>
                <w:szCs w:val="24"/>
              </w:rPr>
              <w:t>A full assessment of the application a</w:t>
            </w:r>
            <w:r w:rsidR="009B163B" w:rsidRPr="006C1672">
              <w:rPr>
                <w:rFonts w:ascii="Arial" w:hAnsi="Arial" w:cs="Arial"/>
                <w:szCs w:val="24"/>
              </w:rPr>
              <w:t xml:space="preserve">nd its potential to affect the </w:t>
            </w:r>
            <w:r w:rsidRPr="006C1672">
              <w:rPr>
                <w:rFonts w:ascii="Arial" w:hAnsi="Arial" w:cs="Arial"/>
                <w:szCs w:val="24"/>
              </w:rPr>
              <w:t xml:space="preserve">sites has been carried out as part of the permitting process. We consider that the application will not affect the features of the </w:t>
            </w:r>
            <w:r w:rsidR="009B163B" w:rsidRPr="006C1672">
              <w:rPr>
                <w:rFonts w:ascii="Arial" w:hAnsi="Arial" w:cs="Arial"/>
                <w:szCs w:val="24"/>
              </w:rPr>
              <w:t>sites</w:t>
            </w:r>
          </w:p>
          <w:p w14:paraId="0FF152CB" w14:textId="77777777" w:rsidR="007820C3" w:rsidRPr="006C1672" w:rsidRDefault="007820C3" w:rsidP="00EF499E">
            <w:pPr>
              <w:rPr>
                <w:rFonts w:ascii="Arial" w:hAnsi="Arial" w:cs="Arial"/>
                <w:szCs w:val="24"/>
              </w:rPr>
            </w:pPr>
          </w:p>
          <w:p w14:paraId="75CEC218" w14:textId="47FFA464" w:rsidR="00136717" w:rsidRPr="006C1672" w:rsidRDefault="007820C3" w:rsidP="00EF499E">
            <w:pPr>
              <w:rPr>
                <w:rFonts w:ascii="Arial" w:hAnsi="Arial" w:cs="Arial"/>
                <w:szCs w:val="24"/>
              </w:rPr>
            </w:pPr>
            <w:r w:rsidRPr="006C1672">
              <w:rPr>
                <w:rFonts w:ascii="Arial" w:hAnsi="Arial" w:cs="Arial"/>
                <w:szCs w:val="24"/>
              </w:rPr>
              <w:t xml:space="preserve">We have not formally </w:t>
            </w:r>
            <w:proofErr w:type="gramStart"/>
            <w:r w:rsidRPr="006C1672">
              <w:rPr>
                <w:rFonts w:ascii="Arial" w:hAnsi="Arial" w:cs="Arial"/>
                <w:szCs w:val="24"/>
              </w:rPr>
              <w:t xml:space="preserve">consulted </w:t>
            </w:r>
            <w:r w:rsidR="009A3F85" w:rsidRPr="006C1672">
              <w:rPr>
                <w:rFonts w:ascii="Arial" w:hAnsi="Arial" w:cs="Arial"/>
                <w:szCs w:val="24"/>
              </w:rPr>
              <w:t xml:space="preserve"> </w:t>
            </w:r>
            <w:r w:rsidRPr="006C1672">
              <w:rPr>
                <w:rFonts w:ascii="Arial" w:hAnsi="Arial" w:cs="Arial"/>
                <w:szCs w:val="24"/>
              </w:rPr>
              <w:t>on</w:t>
            </w:r>
            <w:proofErr w:type="gramEnd"/>
            <w:r w:rsidRPr="006C1672">
              <w:rPr>
                <w:rFonts w:ascii="Arial" w:hAnsi="Arial" w:cs="Arial"/>
                <w:szCs w:val="24"/>
              </w:rPr>
              <w:t xml:space="preserve"> the application.  The decision was taken in accordance with our guidance.</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C1672" w:rsidRDefault="00136717" w:rsidP="00136717">
            <w:pPr>
              <w:rPr>
                <w:rFonts w:ascii="Arial" w:hAnsi="Arial" w:cs="Arial"/>
                <w:szCs w:val="24"/>
              </w:rPr>
            </w:pPr>
            <w:r w:rsidRPr="006C1672">
              <w:rPr>
                <w:rFonts w:ascii="Arial" w:hAnsi="Arial" w:cs="Arial"/>
                <w:szCs w:val="24"/>
              </w:rPr>
              <w:t xml:space="preserve">Habitat Regulation Assessment for a designated site under the </w:t>
            </w:r>
            <w:r w:rsidRPr="006C1672">
              <w:rPr>
                <w:rFonts w:ascii="Arial" w:hAnsi="Arial" w:cs="Arial"/>
                <w:szCs w:val="24"/>
              </w:rPr>
              <w:lastRenderedPageBreak/>
              <w:t>EU Habitats Directive</w:t>
            </w:r>
          </w:p>
        </w:tc>
        <w:tc>
          <w:tcPr>
            <w:tcW w:w="6266" w:type="dxa"/>
          </w:tcPr>
          <w:p w14:paraId="60BB0129" w14:textId="4773BF11" w:rsidR="00136717" w:rsidRPr="006C1672" w:rsidRDefault="00136717" w:rsidP="00136717">
            <w:pPr>
              <w:spacing w:before="60"/>
              <w:rPr>
                <w:rFonts w:ascii="Arial" w:hAnsi="Arial" w:cs="Arial"/>
                <w:szCs w:val="24"/>
              </w:rPr>
            </w:pPr>
            <w:r w:rsidRPr="006C1672">
              <w:rPr>
                <w:rFonts w:ascii="Arial" w:hAnsi="Arial" w:cs="Arial"/>
                <w:szCs w:val="24"/>
              </w:rPr>
              <w:lastRenderedPageBreak/>
              <w:t xml:space="preserve">Form 1 </w:t>
            </w:r>
            <w:r w:rsidR="00FF63AE">
              <w:rPr>
                <w:rFonts w:ascii="Arial" w:hAnsi="Arial" w:cs="Arial"/>
                <w:szCs w:val="24"/>
              </w:rPr>
              <w:t xml:space="preserve">Plan level HRA </w:t>
            </w:r>
            <w:r w:rsidRPr="006C1672">
              <w:rPr>
                <w:rFonts w:ascii="Arial" w:hAnsi="Arial" w:cs="Arial"/>
                <w:szCs w:val="24"/>
              </w:rPr>
              <w:t xml:space="preserve">– saved on DMS as “to be assessed” for public register purposes.  </w:t>
            </w:r>
          </w:p>
          <w:p w14:paraId="0373A1BC" w14:textId="77777777" w:rsidR="00136717" w:rsidRPr="006C1672" w:rsidRDefault="00136717" w:rsidP="00136717">
            <w:pPr>
              <w:spacing w:before="60"/>
              <w:rPr>
                <w:rFonts w:ascii="Arial" w:hAnsi="Arial" w:cs="Arial"/>
                <w:szCs w:val="24"/>
              </w:rPr>
            </w:pPr>
          </w:p>
          <w:p w14:paraId="06106415" w14:textId="5A2BAB5B" w:rsidR="00136717" w:rsidRPr="006C1672" w:rsidRDefault="00136717" w:rsidP="00136717">
            <w:pPr>
              <w:spacing w:before="60"/>
              <w:rPr>
                <w:rFonts w:ascii="Arial" w:hAnsi="Arial" w:cs="Arial"/>
                <w:szCs w:val="24"/>
              </w:rPr>
            </w:pPr>
            <w:r w:rsidRPr="006C1672">
              <w:rPr>
                <w:rFonts w:ascii="Arial" w:hAnsi="Arial" w:cs="Arial"/>
                <w:szCs w:val="24"/>
              </w:rPr>
              <w:t xml:space="preserve">In light of the conclusions of an appropriate assessment, and taking account of the advice received from protected </w:t>
            </w:r>
            <w:r w:rsidRPr="006C1672">
              <w:rPr>
                <w:rFonts w:ascii="Arial" w:hAnsi="Arial" w:cs="Arial"/>
                <w:szCs w:val="24"/>
              </w:rPr>
              <w:lastRenderedPageBreak/>
              <w:t>sites advisors, it has been established that the project will not adversely affect the integrity of any Natura 2000/</w:t>
            </w:r>
            <w:proofErr w:type="spellStart"/>
            <w:r w:rsidRPr="006C1672">
              <w:rPr>
                <w:rFonts w:ascii="Arial" w:hAnsi="Arial" w:cs="Arial"/>
                <w:szCs w:val="24"/>
              </w:rPr>
              <w:t>Ramsar</w:t>
            </w:r>
            <w:proofErr w:type="spellEnd"/>
            <w:r w:rsidRPr="006C1672">
              <w:rPr>
                <w:rFonts w:ascii="Arial" w:hAnsi="Arial" w:cs="Arial"/>
                <w:szCs w:val="24"/>
              </w:rPr>
              <w:t xml:space="preserve"> site, taking into account any conditions or restrictions as applicable, either alone or in-combination with other plans and pro</w:t>
            </w:r>
            <w:r w:rsidR="007F5688">
              <w:rPr>
                <w:rFonts w:ascii="Arial" w:hAnsi="Arial" w:cs="Arial"/>
                <w:szCs w:val="24"/>
              </w:rPr>
              <w:t>jects (a</w:t>
            </w:r>
            <w:r w:rsidRPr="006C1672">
              <w:rPr>
                <w:rFonts w:ascii="Arial" w:hAnsi="Arial" w:cs="Arial"/>
                <w:szCs w:val="24"/>
              </w:rPr>
              <w:t>s documented in section 4 of OGN 200 form 1, a</w:t>
            </w:r>
            <w:r w:rsidR="007F5688">
              <w:rPr>
                <w:rFonts w:ascii="Arial" w:hAnsi="Arial" w:cs="Arial"/>
                <w:szCs w:val="24"/>
              </w:rPr>
              <w:t>nd section 5 if applicable).</w:t>
            </w:r>
          </w:p>
          <w:p w14:paraId="67AFC2B0" w14:textId="77777777" w:rsidR="00136717" w:rsidRPr="006C1672" w:rsidRDefault="00136717" w:rsidP="006C1672">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C1672" w:rsidRDefault="007820C3" w:rsidP="00A60F17">
            <w:pPr>
              <w:rPr>
                <w:rFonts w:ascii="Arial" w:hAnsi="Arial" w:cs="Arial"/>
                <w:szCs w:val="24"/>
              </w:rPr>
            </w:pPr>
            <w:r w:rsidRPr="006C1672">
              <w:rPr>
                <w:rFonts w:ascii="Arial" w:hAnsi="Arial" w:cs="Arial"/>
                <w:szCs w:val="24"/>
              </w:rPr>
              <w:t>Environmental risk</w:t>
            </w:r>
          </w:p>
          <w:p w14:paraId="0FF152E1" w14:textId="4BC60B7C" w:rsidR="007820C3" w:rsidRPr="006C1672" w:rsidRDefault="007820C3" w:rsidP="00A26EA6">
            <w:pPr>
              <w:rPr>
                <w:rFonts w:ascii="Arial" w:hAnsi="Arial" w:cs="Arial"/>
                <w:szCs w:val="24"/>
              </w:rPr>
            </w:pPr>
          </w:p>
        </w:tc>
        <w:tc>
          <w:tcPr>
            <w:tcW w:w="6266" w:type="dxa"/>
          </w:tcPr>
          <w:p w14:paraId="0FF152E2" w14:textId="77777777" w:rsidR="007820C3" w:rsidRPr="006C1672" w:rsidRDefault="007820C3" w:rsidP="00A60F17">
            <w:pPr>
              <w:rPr>
                <w:rFonts w:ascii="Arial" w:hAnsi="Arial" w:cs="Arial"/>
                <w:szCs w:val="24"/>
              </w:rPr>
            </w:pPr>
            <w:r w:rsidRPr="006C1672">
              <w:rPr>
                <w:rFonts w:ascii="Arial" w:hAnsi="Arial" w:cs="Arial"/>
                <w:szCs w:val="24"/>
              </w:rPr>
              <w:t xml:space="preserve">We have carried out a risk assessment on behalf of the operator.  </w:t>
            </w:r>
          </w:p>
          <w:p w14:paraId="0FF152E3" w14:textId="77777777" w:rsidR="00FB30B4" w:rsidRPr="006C1672" w:rsidRDefault="00FB30B4" w:rsidP="00A60F17">
            <w:pPr>
              <w:rPr>
                <w:rFonts w:ascii="Arial" w:hAnsi="Arial" w:cs="Arial"/>
                <w:szCs w:val="24"/>
              </w:rPr>
            </w:pPr>
          </w:p>
          <w:p w14:paraId="0FF152E4" w14:textId="77777777" w:rsidR="007820C3" w:rsidRPr="006C1672" w:rsidRDefault="007820C3" w:rsidP="00A60F17">
            <w:pPr>
              <w:rPr>
                <w:rFonts w:ascii="Arial" w:hAnsi="Arial" w:cs="Arial"/>
                <w:szCs w:val="24"/>
              </w:rPr>
            </w:pPr>
            <w:r w:rsidRPr="006C1672">
              <w:rPr>
                <w:rFonts w:ascii="Arial" w:hAnsi="Arial" w:cs="Arial"/>
                <w:szCs w:val="24"/>
              </w:rPr>
              <w:t xml:space="preserve">The operator considers this risk assessment is satisfactory. </w:t>
            </w:r>
          </w:p>
          <w:p w14:paraId="0FF152E7" w14:textId="77777777" w:rsidR="007820C3" w:rsidRPr="006C1672" w:rsidRDefault="007820C3" w:rsidP="00A60F17">
            <w:pPr>
              <w:rPr>
                <w:rFonts w:ascii="Arial" w:hAnsi="Arial" w:cs="Arial"/>
                <w:szCs w:val="24"/>
              </w:rPr>
            </w:pPr>
          </w:p>
          <w:p w14:paraId="0FF152E8" w14:textId="191F5F01" w:rsidR="007820C3" w:rsidRPr="006C1672" w:rsidRDefault="007820C3" w:rsidP="00A60F17">
            <w:pPr>
              <w:pStyle w:val="BodyText"/>
              <w:rPr>
                <w:rFonts w:ascii="Arial" w:hAnsi="Arial" w:cs="Arial"/>
                <w:color w:val="auto"/>
                <w:szCs w:val="24"/>
              </w:rPr>
            </w:pPr>
            <w:r w:rsidRPr="006C1672">
              <w:rPr>
                <w:rFonts w:ascii="Arial" w:hAnsi="Arial" w:cs="Arial"/>
                <w:color w:val="auto"/>
                <w:szCs w:val="24"/>
              </w:rPr>
              <w:t>The assessment shows that, applying the conservative criteria in our guidance on Environmental Risk Assessment</w:t>
            </w:r>
            <w:r w:rsidR="006C1672" w:rsidRPr="006C1672">
              <w:rPr>
                <w:rFonts w:ascii="Arial" w:hAnsi="Arial" w:cs="Arial"/>
                <w:color w:val="auto"/>
                <w:szCs w:val="24"/>
              </w:rPr>
              <w:t xml:space="preserve">, </w:t>
            </w:r>
            <w:r w:rsidRPr="006C1672">
              <w:rPr>
                <w:rFonts w:ascii="Arial" w:hAnsi="Arial" w:cs="Arial"/>
                <w:color w:val="auto"/>
                <w:szCs w:val="24"/>
              </w:rPr>
              <w:t>all emissions may be categorised as environmentally insignificant</w:t>
            </w:r>
            <w:r w:rsidR="006C1672" w:rsidRPr="006C1672">
              <w:rPr>
                <w:rFonts w:ascii="Arial" w:hAnsi="Arial" w:cs="Arial"/>
                <w:color w:val="auto"/>
                <w:szCs w:val="24"/>
              </w:rPr>
              <w:t>.</w:t>
            </w:r>
            <w:r w:rsidRPr="006C1672">
              <w:rPr>
                <w:rFonts w:ascii="Arial" w:hAnsi="Arial" w:cs="Arial"/>
                <w:color w:val="auto"/>
                <w:szCs w:val="24"/>
              </w:rPr>
              <w:t xml:space="preserve"> </w:t>
            </w:r>
          </w:p>
          <w:p w14:paraId="0FF152E9" w14:textId="77777777" w:rsidR="00FB30B4" w:rsidRPr="006C167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C312601" w14:textId="77777777" w:rsidR="006C1672" w:rsidRDefault="006C1672" w:rsidP="00792CEE">
            <w:pPr>
              <w:pStyle w:val="BodyText"/>
              <w:rPr>
                <w:rFonts w:ascii="Arial" w:hAnsi="Arial" w:cs="Arial"/>
                <w:color w:val="FF00FF"/>
                <w:szCs w:val="24"/>
              </w:rPr>
            </w:pPr>
          </w:p>
          <w:p w14:paraId="055C0314" w14:textId="77777777" w:rsidR="00FB30B4" w:rsidRDefault="007820C3" w:rsidP="006C1672">
            <w:pPr>
              <w:pStyle w:val="BodyText"/>
              <w:rPr>
                <w:rFonts w:ascii="Arial" w:hAnsi="Arial" w:cs="Arial"/>
                <w:color w:val="auto"/>
                <w:szCs w:val="24"/>
              </w:rPr>
            </w:pPr>
            <w:r w:rsidRPr="006C16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5859BAB1" w:rsidR="007F5688" w:rsidRPr="006C1672" w:rsidRDefault="007F5688" w:rsidP="006C1672">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6C1672" w:rsidRDefault="007820C3" w:rsidP="00DC3714">
            <w:pPr>
              <w:rPr>
                <w:rFonts w:ascii="Arial" w:hAnsi="Arial" w:cs="Arial"/>
                <w:szCs w:val="24"/>
              </w:rPr>
            </w:pPr>
          </w:p>
          <w:p w14:paraId="0FF15315" w14:textId="3503C3BB" w:rsidR="007820C3" w:rsidRPr="006C1672" w:rsidRDefault="007820C3" w:rsidP="00D2020E">
            <w:pPr>
              <w:rPr>
                <w:rFonts w:ascii="Arial" w:hAnsi="Arial" w:cs="Arial"/>
                <w:b/>
                <w:szCs w:val="24"/>
              </w:rPr>
            </w:pPr>
            <w:r w:rsidRPr="006C1672">
              <w:rPr>
                <w:rFonts w:ascii="Arial" w:hAnsi="Arial" w:cs="Arial"/>
                <w:szCs w:val="24"/>
              </w:rPr>
              <w:t>We have imposed improvement conditions to ensure that:</w:t>
            </w:r>
          </w:p>
          <w:p w14:paraId="6C78BEA3" w14:textId="6F366E05" w:rsidR="006C1672" w:rsidRDefault="006C1672" w:rsidP="00D2020E">
            <w:pPr>
              <w:rPr>
                <w:rFonts w:ascii="Arial" w:hAnsi="Arial" w:cs="Arial"/>
                <w:b/>
                <w:szCs w:val="24"/>
              </w:rPr>
            </w:pPr>
          </w:p>
          <w:p w14:paraId="1A6BB960"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31B34CDA"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46980AC8"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51E26E5A"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23CFBA6E" w14:textId="2D01FFF7" w:rsidR="007F5688"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9B163B">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62075290"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7F5688">
              <w:rPr>
                <w:rFonts w:ascii="Arial" w:eastAsia="Times New Roman" w:hAnsi="Arial" w:cs="Arial"/>
              </w:rPr>
              <w:t>management of natural resources.</w:t>
            </w:r>
          </w:p>
          <w:p w14:paraId="4DF74843" w14:textId="77777777" w:rsidR="007F5688" w:rsidRPr="00E96702" w:rsidRDefault="007F5688" w:rsidP="00E96702">
            <w:pPr>
              <w:pStyle w:val="NormalWeb"/>
              <w:rPr>
                <w:rFonts w:ascii="Arial" w:eastAsia="Times New Roman" w:hAnsi="Arial" w:cs="Arial"/>
              </w:rPr>
            </w:pPr>
          </w:p>
          <w:p w14:paraId="7C4FE69A" w14:textId="77777777" w:rsidR="00E96702" w:rsidRPr="00E96702" w:rsidRDefault="00E96702" w:rsidP="006C167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541BFBB" w:rsidR="00C44B7E" w:rsidRPr="006C1672" w:rsidRDefault="00C44B7E" w:rsidP="006C1672">
      <w:pPr>
        <w:pStyle w:val="Heading1"/>
        <w:jc w:val="left"/>
        <w:rPr>
          <w:color w:val="FF0000"/>
        </w:rPr>
      </w:pPr>
    </w:p>
    <w:sectPr w:rsidR="00C44B7E" w:rsidRPr="006C167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B163B" w:rsidRDefault="009B163B">
      <w:r>
        <w:separator/>
      </w:r>
    </w:p>
  </w:endnote>
  <w:endnote w:type="continuationSeparator" w:id="0">
    <w:p w14:paraId="0FF15379" w14:textId="77777777" w:rsidR="009B163B" w:rsidRDefault="009B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B163B" w:rsidRDefault="009B16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B163B" w:rsidRDefault="009B1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B163B" w:rsidRPr="002B61AE" w14:paraId="0FF15380" w14:textId="77777777" w:rsidTr="008632BF">
      <w:trPr>
        <w:trHeight w:val="286"/>
      </w:trPr>
      <w:tc>
        <w:tcPr>
          <w:tcW w:w="2659" w:type="dxa"/>
        </w:tcPr>
        <w:p w14:paraId="0FF1537C" w14:textId="7104BEDB" w:rsidR="009B163B" w:rsidRPr="00E907C6" w:rsidRDefault="009B16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B163B" w:rsidRPr="00E907C6" w:rsidRDefault="009B16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B163B" w:rsidRPr="00E907C6" w:rsidRDefault="009B16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B163B" w:rsidRPr="00E907C6" w:rsidRDefault="009B16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B163B" w:rsidRPr="003F4346" w:rsidRDefault="009B16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B163B" w:rsidRDefault="009B163B">
      <w:r>
        <w:separator/>
      </w:r>
    </w:p>
  </w:footnote>
  <w:footnote w:type="continuationSeparator" w:id="0">
    <w:p w14:paraId="0FF15377" w14:textId="77777777" w:rsidR="009B163B" w:rsidRDefault="009B1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1035"/>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1BF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0BB8"/>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167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95CB0"/>
    <w:rsid w:val="007A055E"/>
    <w:rsid w:val="007A1244"/>
    <w:rsid w:val="007B4377"/>
    <w:rsid w:val="007C0D90"/>
    <w:rsid w:val="007C391D"/>
    <w:rsid w:val="007D1C17"/>
    <w:rsid w:val="007D2A88"/>
    <w:rsid w:val="007D2C10"/>
    <w:rsid w:val="007E1C67"/>
    <w:rsid w:val="007E3284"/>
    <w:rsid w:val="007E5AD7"/>
    <w:rsid w:val="007F1354"/>
    <w:rsid w:val="007F5688"/>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163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26608"/>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13A0F"/>
    <w:rsid w:val="00D2020E"/>
    <w:rsid w:val="00D25E80"/>
    <w:rsid w:val="00D26B49"/>
    <w:rsid w:val="00D3022B"/>
    <w:rsid w:val="00D33D23"/>
    <w:rsid w:val="00D33DE9"/>
    <w:rsid w:val="00D4673F"/>
    <w:rsid w:val="00D540FD"/>
    <w:rsid w:val="00D5690F"/>
    <w:rsid w:val="00D57A4B"/>
    <w:rsid w:val="00D61AB7"/>
    <w:rsid w:val="00D61F3F"/>
    <w:rsid w:val="00D63230"/>
    <w:rsid w:val="00D634DD"/>
    <w:rsid w:val="00D7711B"/>
    <w:rsid w:val="00D7760F"/>
    <w:rsid w:val="00D8193B"/>
    <w:rsid w:val="00D825C3"/>
    <w:rsid w:val="00D96438"/>
    <w:rsid w:val="00DA7802"/>
    <w:rsid w:val="00DB74B1"/>
    <w:rsid w:val="00DC16D7"/>
    <w:rsid w:val="00DC28B8"/>
    <w:rsid w:val="00DC3714"/>
    <w:rsid w:val="00DD068A"/>
    <w:rsid w:val="00DE09DD"/>
    <w:rsid w:val="00DE32F7"/>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37C43"/>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Colwyn Beach Rd</Site_x0020_Name>
    <Internal_x002f_External xmlns="859f7ad6-93f6-4205-b62b-a17f28acbbac">Internal document</Internal_x002f_External>
    <Post_x0020_code xmlns="859f7ad6-93f6-4205-b62b-a17f28acbbac">LL29 9RH</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Footbridge, Top of Cliff Rd, Cliff Gardens, Old Colwyn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57FDBFE4-F743-4CAF-96AF-E9858D5FBD62}"/>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824</Words>
  <Characters>4644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5</cp:revision>
  <cp:lastPrinted>2008-01-30T13:54:00Z</cp:lastPrinted>
  <dcterms:created xsi:type="dcterms:W3CDTF">2019-06-07T13:15:00Z</dcterms:created>
  <dcterms:modified xsi:type="dcterms:W3CDTF">2019-07-12T09:46:00Z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1cb47691-5068-4f25-9753-b540011a0f4e</vt:lpwstr>
  </property>
  <property fmtid="{D5CDD505-2E9C-101B-9397-08002B2CF9AE}" pid="11" name="SharedWithUsers">
    <vt:lpwstr/>
  </property>
  <property fmtid="{D5CDD505-2E9C-101B-9397-08002B2CF9AE}" pid="12" name="_dlc_DocId">
    <vt:lpwstr>REGU-369-91754</vt:lpwstr>
  </property>
  <property fmtid="{D5CDD505-2E9C-101B-9397-08002B2CF9AE}" pid="13" name="_dlc_DocIdUrl">
    <vt:lpwstr>https://cyfoethnaturiolcymru.sharepoint.com/teams/Regulatory/Permitting/_layouts/15/DocIdRedir.aspx?ID=REGU-369-91754, REGU-369-91754</vt:lpwstr>
  </property>
</Properties>
</file>