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7EF1626A" w:rsidR="00D7535C" w:rsidRPr="00406BC8" w:rsidRDefault="00406BC8" w:rsidP="001A15CF">
      <w:pPr>
        <w:pStyle w:val="Heading1"/>
        <w:spacing w:before="0" w:after="0"/>
        <w:jc w:val="left"/>
        <w:rPr>
          <w:bCs/>
          <w:color w:val="000000" w:themeColor="text1"/>
          <w:sz w:val="32"/>
        </w:rPr>
      </w:pPr>
      <w:r w:rsidRPr="00406BC8">
        <w:rPr>
          <w:bCs/>
          <w:color w:val="000000" w:themeColor="text1"/>
          <w:sz w:val="32"/>
        </w:rPr>
        <w:t>Surrender</w:t>
      </w:r>
    </w:p>
    <w:p w14:paraId="2766316A" w14:textId="77777777" w:rsidR="00011DD3" w:rsidRDefault="00011DD3" w:rsidP="00BF4D0B">
      <w:pPr>
        <w:rPr>
          <w:rFonts w:ascii="Arial" w:hAnsi="Arial"/>
          <w:color w:val="FF00FF"/>
        </w:rPr>
      </w:pPr>
    </w:p>
    <w:p w14:paraId="2766316B" w14:textId="2D4D9167"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406BC8" w:rsidRPr="00406BC8">
        <w:rPr>
          <w:rFonts w:ascii="Arial" w:hAnsi="Arial" w:cs="Arial"/>
          <w:color w:val="000000" w:themeColor="text1"/>
          <w:szCs w:val="24"/>
        </w:rPr>
        <w:t>Dart Energy Site</w:t>
      </w:r>
      <w:r w:rsidR="00D7535C" w:rsidRPr="00406BC8">
        <w:rPr>
          <w:rFonts w:ascii="Arial" w:hAnsi="Arial" w:cs="Arial"/>
          <w:color w:val="000000" w:themeColor="text1"/>
          <w:szCs w:val="24"/>
        </w:rPr>
        <w:t xml:space="preserve"> operated by </w:t>
      </w:r>
      <w:r w:rsidR="00406BC8" w:rsidRPr="00406BC8">
        <w:rPr>
          <w:rFonts w:ascii="Arial" w:hAnsi="Arial" w:cs="Arial"/>
          <w:color w:val="000000" w:themeColor="text1"/>
          <w:szCs w:val="24"/>
        </w:rPr>
        <w:t>Igas Energy Development Limited (formally GP Energy Limited)</w:t>
      </w:r>
      <w:r w:rsidR="00406BC8">
        <w:rPr>
          <w:rFonts w:ascii="Arial" w:hAnsi="Arial" w:cs="Arial"/>
          <w:color w:val="000000" w:themeColor="text1"/>
          <w:szCs w:val="24"/>
        </w:rPr>
        <w:t>.</w:t>
      </w:r>
    </w:p>
    <w:p w14:paraId="2766316C" w14:textId="2D6904D0"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406BC8" w:rsidRPr="00406BC8">
        <w:rPr>
          <w:rFonts w:ascii="Arial" w:hAnsi="Arial"/>
          <w:color w:val="000000" w:themeColor="text1"/>
        </w:rPr>
        <w:t>EPR/MB3993HU</w:t>
      </w:r>
    </w:p>
    <w:p w14:paraId="2766316D" w14:textId="28D484DA" w:rsidR="00B267CC" w:rsidRDefault="00B267CC" w:rsidP="006F331E">
      <w:pPr>
        <w:spacing w:after="120"/>
        <w:rPr>
          <w:rFonts w:ascii="Arial" w:hAnsi="Arial"/>
        </w:rPr>
      </w:pPr>
      <w:r>
        <w:rPr>
          <w:rFonts w:ascii="Arial" w:hAnsi="Arial"/>
        </w:rPr>
        <w:t>We are satisfied that the necessary measures have been taken to avoid any pollution risk and to return t</w:t>
      </w:r>
      <w:r w:rsidR="00F146E4">
        <w:rPr>
          <w:rFonts w:ascii="Arial" w:hAnsi="Arial"/>
        </w:rPr>
        <w:t xml:space="preserve">he site to a satisfactory state, </w:t>
      </w:r>
      <w:r w:rsidR="00F146E4" w:rsidRPr="00F146E4">
        <w:rPr>
          <w:rFonts w:ascii="Arial" w:hAnsi="Arial" w:cs="Arial"/>
          <w:szCs w:val="24"/>
        </w:rPr>
        <w:t>as we have confirmed that the site was non-operational and no associated infrastructure was constructed.</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B" w14:textId="30EA731C" w:rsidR="00384396" w:rsidRPr="00C17CF9" w:rsidRDefault="00384396" w:rsidP="00406BC8">
      <w:pPr>
        <w:spacing w:after="60"/>
        <w:rPr>
          <w:rFonts w:ascii="Arial" w:hAnsi="Arial" w:cs="Arial"/>
          <w:color w:val="FF0000"/>
          <w:szCs w:val="24"/>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414D2AEE"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406BC8">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08A3F6A1"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69599F">
              <w:rPr>
                <w:rFonts w:ascii="Arial" w:hAnsi="Arial" w:cs="Arial"/>
                <w:szCs w:val="24"/>
              </w:rPr>
              <w:t xml:space="preserve"> satisfactory</w:t>
            </w:r>
            <w:bookmarkStart w:id="0" w:name="_GoBack"/>
            <w:bookmarkEnd w:id="0"/>
            <w:r w:rsidR="00BF4D0B" w:rsidRPr="00BF4D0B">
              <w:rPr>
                <w:rFonts w:ascii="Arial" w:hAnsi="Arial" w:cs="Arial"/>
                <w:szCs w:val="24"/>
              </w:rPr>
              <w:t>.</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B" w14:textId="1B0EC48D" w:rsidR="00BF4D0B" w:rsidRPr="00BF4D0B" w:rsidRDefault="00F146E4" w:rsidP="00F22A07">
            <w:pPr>
              <w:pStyle w:val="BodyText"/>
              <w:rPr>
                <w:rFonts w:ascii="Arial" w:hAnsi="Arial" w:cs="Arial"/>
                <w:szCs w:val="24"/>
              </w:rPr>
            </w:pPr>
            <w:r w:rsidRPr="00F146E4">
              <w:rPr>
                <w:rFonts w:ascii="Arial" w:hAnsi="Arial" w:cs="Arial"/>
                <w:szCs w:val="24"/>
              </w:rPr>
              <w:t>We are satisfied that the necessary measures have been taken to avoid any pollution risk and to return the site to a satisfactory state, as we have confirmed that the site was non-operational and no associated infrastructure was constructed.</w:t>
            </w: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5CD6B613" w14:textId="793CDDFF" w:rsidR="00F146E4" w:rsidRDefault="00BF4D0B" w:rsidP="00F146E4">
            <w:pPr>
              <w:spacing w:after="120"/>
              <w:rPr>
                <w:rFonts w:ascii="Arial" w:hAnsi="Arial"/>
              </w:rPr>
            </w:pPr>
            <w:r w:rsidRPr="00BF4D0B">
              <w:rPr>
                <w:rFonts w:ascii="Arial" w:hAnsi="Arial" w:cs="Arial"/>
                <w:szCs w:val="24"/>
              </w:rPr>
              <w:t>We are satisfied that the necessary measures have been taken to return the site of the regulated f</w:t>
            </w:r>
            <w:r w:rsidR="00F146E4">
              <w:rPr>
                <w:rFonts w:ascii="Arial" w:hAnsi="Arial" w:cs="Arial"/>
                <w:szCs w:val="24"/>
              </w:rPr>
              <w:t xml:space="preserve">acility to a satisfactory state, </w:t>
            </w:r>
            <w:r w:rsidR="00F146E4">
              <w:rPr>
                <w:rFonts w:ascii="Arial" w:hAnsi="Arial"/>
              </w:rPr>
              <w:t>as we have</w:t>
            </w:r>
            <w:r w:rsidR="00F146E4" w:rsidRPr="00F146E4">
              <w:rPr>
                <w:rFonts w:ascii="Arial" w:hAnsi="Arial"/>
              </w:rPr>
              <w:t xml:space="preserve"> confirmed that the site was non-operational and no associated infrastructure was constructed.</w:t>
            </w:r>
          </w:p>
          <w:p w14:paraId="276631E2" w14:textId="7BF96D58" w:rsidR="00BF4D0B" w:rsidRPr="00BF4D0B" w:rsidRDefault="00BF4D0B" w:rsidP="00F146E4">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06BC8"/>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9599F"/>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0543A"/>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146E4"/>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146E4"/>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link w:val="CommentTextChar"/>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character" w:customStyle="1" w:styleId="CommentTextChar">
    <w:name w:val="Comment Text Char"/>
    <w:basedOn w:val="DefaultParagraphFont"/>
    <w:link w:val="CommentText"/>
    <w:semiHidden/>
    <w:rsid w:val="00F14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10</cp:revision>
  <cp:lastPrinted>2006-03-10T14:23:00Z</cp:lastPrinted>
  <dcterms:created xsi:type="dcterms:W3CDTF">2013-03-28T11:21:00Z</dcterms:created>
  <dcterms:modified xsi:type="dcterms:W3CDTF">2018-09-26T08:24:00Z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