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CA3055" w14:textId="07E76013" w:rsidR="00E54EBE" w:rsidRDefault="00AF0539" w:rsidP="00E54EBE">
      <w:pPr>
        <w:pStyle w:val="TOC1"/>
      </w:pPr>
      <w:bookmarkStart w:id="0" w:name="_Toc78173393"/>
      <w:bookmarkStart w:id="1" w:name="_Toc464892553"/>
      <w:r>
        <w:rPr>
          <w:noProof/>
        </w:rPr>
        <w:drawing>
          <wp:anchor distT="0" distB="0" distL="114300" distR="114300" simplePos="0" relativeHeight="251659264" behindDoc="0" locked="0" layoutInCell="1" allowOverlap="1" wp14:anchorId="726A6E96" wp14:editId="7F98BA5F">
            <wp:simplePos x="0" y="0"/>
            <wp:positionH relativeFrom="column">
              <wp:posOffset>-95534</wp:posOffset>
            </wp:positionH>
            <wp:positionV relativeFrom="paragraph">
              <wp:posOffset>-276708</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1DACF27D" w14:textId="5FACEC05" w:rsidR="00E54EBE" w:rsidRDefault="00E54EBE" w:rsidP="00E54EBE">
      <w:pPr>
        <w:rPr>
          <w:rFonts w:ascii="Arial" w:hAnsi="Arial" w:cs="Arial"/>
          <w:color w:val="FF00FF"/>
          <w:sz w:val="22"/>
        </w:rPr>
      </w:pPr>
    </w:p>
    <w:p w14:paraId="0EDF7570" w14:textId="77777777" w:rsidR="00E54EBE" w:rsidRDefault="00E54EBE" w:rsidP="00E54EBE">
      <w:pPr>
        <w:rPr>
          <w:rFonts w:ascii="Arial" w:hAnsi="Arial" w:cs="Arial"/>
          <w:color w:val="FF00FF"/>
          <w:sz w:val="22"/>
        </w:rPr>
      </w:pPr>
    </w:p>
    <w:p w14:paraId="2DA8FCDD" w14:textId="77777777" w:rsidR="00E54EBE" w:rsidRDefault="00E54EBE" w:rsidP="00E54EBE">
      <w:pPr>
        <w:pStyle w:val="TOC1"/>
      </w:pPr>
    </w:p>
    <w:p w14:paraId="6DA7AD49" w14:textId="6AE81AB4" w:rsidR="00E54EBE" w:rsidRDefault="00E54EBE" w:rsidP="00E54EBE">
      <w:pPr>
        <w:pStyle w:val="TOC1"/>
      </w:pPr>
    </w:p>
    <w:p w14:paraId="6555576F" w14:textId="16083AD5" w:rsidR="00AF0539" w:rsidRDefault="00AF0539" w:rsidP="00AF0539"/>
    <w:p w14:paraId="54C5BA5F" w14:textId="408BA2CE" w:rsidR="00AF0539" w:rsidRDefault="00AF0539" w:rsidP="00AF0539"/>
    <w:p w14:paraId="54AFBC9C" w14:textId="77777777" w:rsidR="00E54EBE" w:rsidRDefault="00E54EBE" w:rsidP="00E54EBE">
      <w:pPr>
        <w:pStyle w:val="coverTitle"/>
        <w:rPr>
          <w:rFonts w:cs="Arial"/>
        </w:rPr>
      </w:pPr>
      <w:r>
        <w:rPr>
          <w:rFonts w:cs="Arial"/>
        </w:rPr>
        <w:t xml:space="preserve">Notice of </w:t>
      </w:r>
      <w:r>
        <w:rPr>
          <w:rFonts w:cs="Arial"/>
          <w:color w:val="000000"/>
        </w:rPr>
        <w:t xml:space="preserve">variation </w:t>
      </w:r>
      <w:r w:rsidRPr="0013677D">
        <w:rPr>
          <w:rFonts w:cs="Arial"/>
        </w:rPr>
        <w:t>and consolidation with introductory note</w:t>
      </w:r>
    </w:p>
    <w:p w14:paraId="74E38682" w14:textId="77777777" w:rsidR="00E54EBE" w:rsidRDefault="00E54EBE" w:rsidP="00E54EBE">
      <w:pPr>
        <w:pStyle w:val="a"/>
        <w:rPr>
          <w:rFonts w:cs="Arial"/>
          <w:sz w:val="22"/>
          <w:szCs w:val="22"/>
        </w:rPr>
      </w:pPr>
      <w:r>
        <w:rPr>
          <w:rFonts w:cs="Arial"/>
          <w:sz w:val="22"/>
          <w:szCs w:val="22"/>
        </w:rPr>
        <w:t>The Environmental Permitting (</w:t>
      </w:r>
      <w:smartTag w:uri="urn:schemas-microsoft-com:office:smarttags" w:element="country-region">
        <w:r>
          <w:rPr>
            <w:rFonts w:cs="Arial"/>
            <w:sz w:val="22"/>
            <w:szCs w:val="22"/>
          </w:rPr>
          <w:t>England</w:t>
        </w:r>
      </w:smartTag>
      <w:r>
        <w:rPr>
          <w:rFonts w:cs="Arial"/>
          <w:sz w:val="22"/>
          <w:szCs w:val="22"/>
        </w:rPr>
        <w:t xml:space="preserve"> &amp; </w:t>
      </w:r>
      <w:smartTag w:uri="urn:schemas-microsoft-com:office:smarttags" w:element="country-region">
        <w:smartTag w:uri="urn:schemas-microsoft-com:office:smarttags" w:element="place">
          <w:r>
            <w:rPr>
              <w:rFonts w:cs="Arial"/>
              <w:sz w:val="22"/>
              <w:szCs w:val="22"/>
            </w:rPr>
            <w:t>Wales</w:t>
          </w:r>
        </w:smartTag>
      </w:smartTag>
      <w:r>
        <w:rPr>
          <w:rFonts w:cs="Arial"/>
          <w:sz w:val="22"/>
          <w:szCs w:val="22"/>
        </w:rPr>
        <w:t>) Regulations 2016</w:t>
      </w:r>
    </w:p>
    <w:p w14:paraId="57AC2143" w14:textId="77777777" w:rsidR="00E54EBE" w:rsidRDefault="00E54EBE" w:rsidP="00E54EBE">
      <w:pPr>
        <w:pStyle w:val="a"/>
        <w:rPr>
          <w:rFonts w:cs="Arial"/>
          <w:sz w:val="22"/>
          <w:szCs w:val="22"/>
        </w:rPr>
      </w:pPr>
    </w:p>
    <w:p w14:paraId="61B3F3E6" w14:textId="1EA4E4CF" w:rsidR="00E54EBE" w:rsidRPr="00D234A9" w:rsidRDefault="008F04E3" w:rsidP="00E54EBE">
      <w:pPr>
        <w:pStyle w:val="coverLicenceHolder"/>
        <w:pBdr>
          <w:top w:val="single" w:sz="4" w:space="25" w:color="auto"/>
        </w:pBdr>
        <w:rPr>
          <w:b/>
          <w:sz w:val="22"/>
          <w:szCs w:val="22"/>
        </w:rPr>
      </w:pPr>
      <w:r w:rsidRPr="00D234A9">
        <w:rPr>
          <w:b/>
          <w:sz w:val="22"/>
          <w:szCs w:val="22"/>
        </w:rPr>
        <w:t>GD Environmental Services Limited</w:t>
      </w:r>
      <w:r w:rsidR="00E54EBE" w:rsidRPr="00D234A9">
        <w:rPr>
          <w:b/>
          <w:sz w:val="22"/>
          <w:szCs w:val="22"/>
        </w:rPr>
        <w:t xml:space="preserve"> </w:t>
      </w:r>
    </w:p>
    <w:p w14:paraId="4FA0A86E" w14:textId="77777777" w:rsidR="00E54EBE" w:rsidRPr="00D234A9" w:rsidRDefault="00E54EBE" w:rsidP="00E54EBE">
      <w:pPr>
        <w:pStyle w:val="coverLicenceHolder"/>
        <w:pBdr>
          <w:top w:val="single" w:sz="4" w:space="25" w:color="auto"/>
        </w:pBdr>
        <w:rPr>
          <w:b/>
          <w:sz w:val="22"/>
          <w:szCs w:val="22"/>
        </w:rPr>
      </w:pPr>
    </w:p>
    <w:p w14:paraId="451E36E1" w14:textId="77777777" w:rsidR="008F04E3" w:rsidRPr="00D234A9" w:rsidRDefault="008F04E3" w:rsidP="008F04E3">
      <w:pPr>
        <w:pStyle w:val="coverLicenceHolder"/>
        <w:pBdr>
          <w:top w:val="single" w:sz="4" w:space="25" w:color="auto"/>
        </w:pBdr>
        <w:rPr>
          <w:b/>
          <w:sz w:val="22"/>
          <w:szCs w:val="22"/>
        </w:rPr>
      </w:pPr>
      <w:r w:rsidRPr="00D234A9">
        <w:rPr>
          <w:b/>
          <w:sz w:val="22"/>
          <w:szCs w:val="22"/>
        </w:rPr>
        <w:t>East Bank Road Treatment Facility</w:t>
      </w:r>
    </w:p>
    <w:p w14:paraId="332C3F9D" w14:textId="77777777" w:rsidR="008F04E3" w:rsidRPr="00D234A9" w:rsidRDefault="008F04E3" w:rsidP="008F04E3">
      <w:pPr>
        <w:pStyle w:val="coverLicenceHolder"/>
        <w:pBdr>
          <w:top w:val="single" w:sz="4" w:space="25" w:color="auto"/>
        </w:pBdr>
        <w:rPr>
          <w:b/>
          <w:sz w:val="22"/>
          <w:szCs w:val="22"/>
        </w:rPr>
      </w:pPr>
      <w:r w:rsidRPr="00D234A9">
        <w:rPr>
          <w:b/>
          <w:sz w:val="22"/>
          <w:szCs w:val="22"/>
        </w:rPr>
        <w:t>Units 18A and 19</w:t>
      </w:r>
    </w:p>
    <w:p w14:paraId="439136C3" w14:textId="77777777" w:rsidR="008F04E3" w:rsidRPr="00D234A9" w:rsidRDefault="008F04E3" w:rsidP="008F04E3">
      <w:pPr>
        <w:pStyle w:val="coverLicenceHolder"/>
        <w:pBdr>
          <w:top w:val="single" w:sz="4" w:space="25" w:color="auto"/>
        </w:pBdr>
        <w:rPr>
          <w:b/>
          <w:sz w:val="22"/>
          <w:szCs w:val="22"/>
        </w:rPr>
      </w:pPr>
      <w:r w:rsidRPr="00D234A9">
        <w:rPr>
          <w:b/>
          <w:sz w:val="22"/>
          <w:szCs w:val="22"/>
        </w:rPr>
        <w:t>East Bank Road</w:t>
      </w:r>
    </w:p>
    <w:p w14:paraId="34EEB0AE" w14:textId="77777777" w:rsidR="008F04E3" w:rsidRPr="00D234A9" w:rsidRDefault="008F04E3" w:rsidP="008F04E3">
      <w:pPr>
        <w:pStyle w:val="coverLicenceHolder"/>
        <w:pBdr>
          <w:top w:val="single" w:sz="4" w:space="25" w:color="auto"/>
        </w:pBdr>
        <w:rPr>
          <w:b/>
          <w:sz w:val="22"/>
          <w:szCs w:val="22"/>
        </w:rPr>
      </w:pPr>
      <w:r w:rsidRPr="00D234A9">
        <w:rPr>
          <w:b/>
          <w:sz w:val="22"/>
          <w:szCs w:val="22"/>
        </w:rPr>
        <w:t>Felnex Industrial Estate</w:t>
      </w:r>
    </w:p>
    <w:p w14:paraId="43FCD4E2" w14:textId="77777777" w:rsidR="008F04E3" w:rsidRPr="00D234A9" w:rsidRDefault="008F04E3" w:rsidP="008F04E3">
      <w:pPr>
        <w:pStyle w:val="coverLicenceHolder"/>
        <w:pBdr>
          <w:top w:val="single" w:sz="4" w:space="25" w:color="auto"/>
        </w:pBdr>
        <w:rPr>
          <w:b/>
          <w:sz w:val="22"/>
          <w:szCs w:val="22"/>
        </w:rPr>
      </w:pPr>
      <w:r w:rsidRPr="00D234A9">
        <w:rPr>
          <w:b/>
          <w:sz w:val="22"/>
          <w:szCs w:val="22"/>
        </w:rPr>
        <w:t>Newport</w:t>
      </w:r>
    </w:p>
    <w:p w14:paraId="616E0023" w14:textId="557FBB7D" w:rsidR="008F04E3" w:rsidRPr="00D234A9" w:rsidRDefault="008F04E3" w:rsidP="008F04E3">
      <w:pPr>
        <w:pStyle w:val="coverLicenceHolder"/>
        <w:pBdr>
          <w:top w:val="single" w:sz="4" w:space="25" w:color="auto"/>
        </w:pBdr>
        <w:rPr>
          <w:b/>
          <w:sz w:val="22"/>
          <w:szCs w:val="22"/>
        </w:rPr>
      </w:pPr>
      <w:r w:rsidRPr="00D234A9">
        <w:rPr>
          <w:b/>
          <w:sz w:val="22"/>
          <w:szCs w:val="22"/>
        </w:rPr>
        <w:t>NP19 4PP</w:t>
      </w:r>
    </w:p>
    <w:p w14:paraId="3F4397EC" w14:textId="77777777" w:rsidR="00E54EBE" w:rsidRPr="008F04E3" w:rsidRDefault="00E54EBE" w:rsidP="00E54EBE">
      <w:pPr>
        <w:pStyle w:val="coverLicenceHolder"/>
        <w:pBdr>
          <w:top w:val="single" w:sz="4" w:space="25" w:color="auto"/>
        </w:pBdr>
        <w:rPr>
          <w:sz w:val="22"/>
          <w:szCs w:val="22"/>
        </w:rPr>
      </w:pPr>
    </w:p>
    <w:p w14:paraId="4A9795E1" w14:textId="77777777" w:rsidR="00E54EBE" w:rsidRPr="008F04E3" w:rsidRDefault="00E54EBE" w:rsidP="00E54EBE">
      <w:pPr>
        <w:pStyle w:val="coverLicenceHolder"/>
        <w:pBdr>
          <w:top w:val="single" w:sz="4" w:space="25" w:color="auto"/>
        </w:pBdr>
        <w:rPr>
          <w:rFonts w:cs="Arial"/>
          <w:b/>
          <w:sz w:val="22"/>
          <w:szCs w:val="22"/>
        </w:rPr>
      </w:pPr>
    </w:p>
    <w:p w14:paraId="345DA4A4" w14:textId="77777777" w:rsidR="00E54EBE" w:rsidRPr="008F04E3" w:rsidRDefault="00E54EBE" w:rsidP="00E54EBE">
      <w:pPr>
        <w:pStyle w:val="coverLicenceHolder"/>
        <w:pBdr>
          <w:top w:val="single" w:sz="4" w:space="25" w:color="auto"/>
        </w:pBdr>
        <w:spacing w:before="120" w:line="270" w:lineRule="exact"/>
        <w:rPr>
          <w:rFonts w:cs="Arial"/>
          <w:sz w:val="22"/>
          <w:szCs w:val="22"/>
        </w:rPr>
      </w:pPr>
      <w:r w:rsidRPr="008F04E3">
        <w:rPr>
          <w:rFonts w:cs="Arial"/>
          <w:sz w:val="22"/>
          <w:szCs w:val="22"/>
        </w:rPr>
        <w:t>Variation number</w:t>
      </w:r>
    </w:p>
    <w:p w14:paraId="0782017F" w14:textId="0E9699CC" w:rsidR="00E54EBE" w:rsidRPr="008F04E3" w:rsidRDefault="00E54EBE" w:rsidP="00E54EBE">
      <w:pPr>
        <w:pStyle w:val="coverLicenceHolder"/>
        <w:pBdr>
          <w:top w:val="single" w:sz="4" w:space="25" w:color="auto"/>
        </w:pBdr>
        <w:spacing w:before="120" w:line="270" w:lineRule="exact"/>
        <w:rPr>
          <w:rFonts w:cs="Arial"/>
          <w:b/>
          <w:sz w:val="22"/>
          <w:szCs w:val="22"/>
        </w:rPr>
      </w:pPr>
      <w:r w:rsidRPr="008F04E3">
        <w:rPr>
          <w:rFonts w:cs="Arial"/>
          <w:b/>
          <w:sz w:val="22"/>
          <w:szCs w:val="22"/>
        </w:rPr>
        <w:t>EPR/</w:t>
      </w:r>
      <w:r w:rsidR="008F04E3" w:rsidRPr="008F04E3">
        <w:rPr>
          <w:rFonts w:cs="Arial"/>
          <w:b/>
          <w:sz w:val="22"/>
          <w:szCs w:val="22"/>
        </w:rPr>
        <w:t>XP3833UB</w:t>
      </w:r>
      <w:r w:rsidRPr="008F04E3">
        <w:rPr>
          <w:rFonts w:cs="Arial"/>
          <w:b/>
          <w:sz w:val="22"/>
          <w:szCs w:val="22"/>
        </w:rPr>
        <w:t>/V00</w:t>
      </w:r>
      <w:r w:rsidR="008F04E3" w:rsidRPr="008F04E3">
        <w:rPr>
          <w:rFonts w:cs="Arial"/>
          <w:b/>
          <w:sz w:val="22"/>
          <w:szCs w:val="22"/>
        </w:rPr>
        <w:t>9</w:t>
      </w:r>
    </w:p>
    <w:p w14:paraId="2180176A" w14:textId="77777777" w:rsidR="00E54EBE" w:rsidRPr="008F04E3" w:rsidRDefault="00E54EBE" w:rsidP="00E54EBE">
      <w:pPr>
        <w:pStyle w:val="coverAuthNos"/>
        <w:spacing w:before="480"/>
        <w:rPr>
          <w:color w:val="auto"/>
          <w:sz w:val="22"/>
          <w:lang w:val="de-DE"/>
        </w:rPr>
      </w:pPr>
      <w:r w:rsidRPr="008F04E3">
        <w:rPr>
          <w:color w:val="auto"/>
          <w:sz w:val="22"/>
          <w:lang w:val="de-DE"/>
        </w:rPr>
        <w:t>Permit number</w:t>
      </w:r>
    </w:p>
    <w:p w14:paraId="4A0F12C7" w14:textId="28732D1B" w:rsidR="00E54EBE" w:rsidRPr="008F04E3" w:rsidRDefault="00E54EBE" w:rsidP="00E54EBE">
      <w:pPr>
        <w:pStyle w:val="coverAuthNos"/>
        <w:rPr>
          <w:b/>
          <w:color w:val="auto"/>
          <w:sz w:val="22"/>
          <w:lang w:val="de-DE"/>
        </w:rPr>
      </w:pPr>
      <w:r w:rsidRPr="008F04E3">
        <w:rPr>
          <w:b/>
          <w:color w:val="auto"/>
          <w:sz w:val="22"/>
          <w:lang w:val="de-DE"/>
        </w:rPr>
        <w:t>EPR/</w:t>
      </w:r>
      <w:r w:rsidR="008F04E3" w:rsidRPr="008F04E3">
        <w:rPr>
          <w:b/>
          <w:color w:val="auto"/>
          <w:sz w:val="22"/>
          <w:lang w:val="de-DE"/>
        </w:rPr>
        <w:t>XP3833UB</w:t>
      </w:r>
    </w:p>
    <w:p w14:paraId="3F502AE5" w14:textId="77777777" w:rsidR="00E54EBE" w:rsidRDefault="00E54EBE" w:rsidP="00E54EBE">
      <w:pPr>
        <w:pStyle w:val="coverAuthNos"/>
        <w:ind w:left="0"/>
        <w:jc w:val="center"/>
        <w:rPr>
          <w:b/>
          <w:szCs w:val="20"/>
          <w:lang w:val="de-DE"/>
        </w:rPr>
      </w:pPr>
    </w:p>
    <w:p w14:paraId="018A5B6D" w14:textId="77777777" w:rsidR="00E54EBE" w:rsidRDefault="00E54EBE" w:rsidP="00E54EBE">
      <w:pPr>
        <w:pStyle w:val="coverAuthNos"/>
        <w:ind w:left="0"/>
        <w:jc w:val="center"/>
        <w:rPr>
          <w:lang w:val="de-DE"/>
        </w:rPr>
      </w:pPr>
    </w:p>
    <w:p w14:paraId="33E21BF9" w14:textId="77777777" w:rsidR="00E54EBE" w:rsidRDefault="00E54EBE" w:rsidP="00E54EBE">
      <w:pPr>
        <w:pStyle w:val="coverAuthNos"/>
        <w:ind w:left="0"/>
        <w:jc w:val="center"/>
        <w:rPr>
          <w:lang w:val="de-DE"/>
        </w:rPr>
      </w:pPr>
    </w:p>
    <w:p w14:paraId="0457DBDB" w14:textId="77777777" w:rsidR="001D4E67" w:rsidRDefault="00E54EBE" w:rsidP="00E54EBE">
      <w:pPr>
        <w:pStyle w:val="coverAuthNos"/>
        <w:ind w:left="0"/>
        <w:jc w:val="center"/>
        <w:rPr>
          <w:lang w:val="de-DE"/>
        </w:rPr>
      </w:pPr>
      <w:r>
        <w:rPr>
          <w:lang w:val="de-DE"/>
        </w:rPr>
        <w:br w:type="page"/>
      </w:r>
    </w:p>
    <w:p w14:paraId="654912A9" w14:textId="04927929" w:rsidR="00E54EBE" w:rsidRPr="00C26FA0" w:rsidRDefault="008F04E3" w:rsidP="00C26FA0">
      <w:pPr>
        <w:pStyle w:val="coverAuthNos"/>
        <w:spacing w:line="240" w:lineRule="auto"/>
        <w:ind w:left="0"/>
        <w:jc w:val="center"/>
        <w:rPr>
          <w:rFonts w:cs="Times New Roman"/>
          <w:b/>
          <w:color w:val="auto"/>
          <w:sz w:val="36"/>
          <w:szCs w:val="36"/>
        </w:rPr>
      </w:pPr>
      <w:r w:rsidRPr="00C26FA0">
        <w:rPr>
          <w:b/>
          <w:color w:val="auto"/>
          <w:sz w:val="36"/>
          <w:szCs w:val="36"/>
        </w:rPr>
        <w:lastRenderedPageBreak/>
        <w:t>East Bank Road Treatment Facility</w:t>
      </w:r>
    </w:p>
    <w:p w14:paraId="3F5DD894" w14:textId="6080452D" w:rsidR="00E54EBE" w:rsidRPr="00C26FA0" w:rsidRDefault="00E54EBE" w:rsidP="00E54EBE">
      <w:pPr>
        <w:pStyle w:val="Heading1nonum"/>
        <w:spacing w:before="80" w:after="0" w:line="240" w:lineRule="auto"/>
        <w:jc w:val="center"/>
        <w:rPr>
          <w:szCs w:val="36"/>
        </w:rPr>
      </w:pPr>
      <w:r w:rsidRPr="00C26FA0">
        <w:rPr>
          <w:szCs w:val="36"/>
        </w:rPr>
        <w:t>Permit number EPR/</w:t>
      </w:r>
      <w:r w:rsidR="008F04E3" w:rsidRPr="00C26FA0">
        <w:rPr>
          <w:szCs w:val="36"/>
        </w:rPr>
        <w:t>XP3833UB</w:t>
      </w:r>
    </w:p>
    <w:bookmarkEnd w:id="0"/>
    <w:bookmarkEnd w:id="1"/>
    <w:p w14:paraId="0E4A70EC" w14:textId="77777777" w:rsidR="00E54EBE" w:rsidRDefault="00E54EBE" w:rsidP="00E54EBE">
      <w:pPr>
        <w:pStyle w:val="Heading1nonum"/>
      </w:pPr>
      <w:r>
        <w:t>Introductory note</w:t>
      </w:r>
    </w:p>
    <w:p w14:paraId="58DAC854" w14:textId="77777777" w:rsidR="00E54EBE" w:rsidRDefault="00E54EBE" w:rsidP="00E54EBE">
      <w:pPr>
        <w:pStyle w:val="Heading2a"/>
        <w:spacing w:before="120"/>
        <w:rPr>
          <w:i w:val="0"/>
        </w:rPr>
      </w:pPr>
      <w:r>
        <w:rPr>
          <w:i w:val="0"/>
        </w:rPr>
        <w:t>This introductory note does not form a part of the notice.</w:t>
      </w:r>
    </w:p>
    <w:p w14:paraId="5C441A00" w14:textId="77777777" w:rsidR="00E54EBE" w:rsidRDefault="00E54EBE" w:rsidP="00E54EBE">
      <w:pPr>
        <w:tabs>
          <w:tab w:val="left" w:pos="-720"/>
          <w:tab w:val="left" w:pos="0"/>
          <w:tab w:val="left" w:pos="972"/>
        </w:tabs>
        <w:spacing w:line="270" w:lineRule="exact"/>
        <w:rPr>
          <w:rFonts w:ascii="Arial" w:hAnsi="Arial" w:cs="Arial"/>
          <w:color w:val="000000"/>
        </w:rPr>
      </w:pPr>
    </w:p>
    <w:p w14:paraId="3BA669E3" w14:textId="77777777" w:rsidR="00E54EBE" w:rsidRDefault="00E54EBE" w:rsidP="00E54EBE">
      <w:pPr>
        <w:pStyle w:val="BodyText2"/>
        <w:tabs>
          <w:tab w:val="left" w:pos="-720"/>
          <w:tab w:val="left" w:pos="0"/>
          <w:tab w:val="left" w:pos="972"/>
        </w:tabs>
        <w:spacing w:line="270" w:lineRule="exact"/>
        <w:jc w:val="left"/>
        <w:rPr>
          <w:rFonts w:cs="Arial"/>
          <w:sz w:val="22"/>
          <w:szCs w:val="22"/>
        </w:rPr>
      </w:pPr>
      <w:r>
        <w:rPr>
          <w:rFonts w:cs="Arial"/>
          <w:sz w:val="22"/>
          <w:szCs w:val="22"/>
        </w:rPr>
        <w:t xml:space="preserve">The following notice gives notice of </w:t>
      </w:r>
      <w:r>
        <w:rPr>
          <w:rFonts w:cs="Arial"/>
          <w:color w:val="000000"/>
          <w:sz w:val="22"/>
          <w:szCs w:val="22"/>
        </w:rPr>
        <w:t>the variation and consolidation of</w:t>
      </w:r>
      <w:r>
        <w:rPr>
          <w:rFonts w:cs="Arial"/>
          <w:sz w:val="22"/>
          <w:szCs w:val="22"/>
        </w:rPr>
        <w:t xml:space="preserve"> an environmental</w:t>
      </w:r>
      <w:r>
        <w:rPr>
          <w:rFonts w:cs="Arial"/>
          <w:color w:val="000000"/>
          <w:sz w:val="22"/>
          <w:szCs w:val="22"/>
        </w:rPr>
        <w:t xml:space="preserve"> permit.</w:t>
      </w:r>
    </w:p>
    <w:p w14:paraId="7618B1D6" w14:textId="2BC4EF84" w:rsidR="00E54EBE" w:rsidRPr="001D4E67" w:rsidRDefault="002C11D8" w:rsidP="00E54EBE">
      <w:pPr>
        <w:pStyle w:val="Heading3nonum"/>
        <w:rPr>
          <w:color w:val="000000" w:themeColor="text1"/>
          <w:sz w:val="22"/>
        </w:rPr>
      </w:pPr>
      <w:r>
        <w:rPr>
          <w:color w:val="000000" w:themeColor="text1"/>
          <w:sz w:val="22"/>
        </w:rPr>
        <w:t>This is a p</w:t>
      </w:r>
      <w:r w:rsidR="00E54EBE" w:rsidRPr="001D4E67">
        <w:rPr>
          <w:color w:val="000000" w:themeColor="text1"/>
          <w:sz w:val="22"/>
        </w:rPr>
        <w:t>ermit variation following the publication of the revised Best Available Techniques (BAT) Reference Document (BR</w:t>
      </w:r>
      <w:r w:rsidR="00972FE7">
        <w:rPr>
          <w:color w:val="000000" w:themeColor="text1"/>
          <w:sz w:val="22"/>
        </w:rPr>
        <w:t>EF</w:t>
      </w:r>
      <w:r w:rsidR="00E54EBE" w:rsidRPr="001D4E67">
        <w:rPr>
          <w:color w:val="000000" w:themeColor="text1"/>
          <w:sz w:val="22"/>
        </w:rPr>
        <w:t xml:space="preserve">) </w:t>
      </w:r>
      <w:r w:rsidR="001D4E67" w:rsidRPr="001D4E67">
        <w:rPr>
          <w:color w:val="000000" w:themeColor="text1"/>
          <w:sz w:val="22"/>
        </w:rPr>
        <w:t>Waste Treatment</w:t>
      </w:r>
      <w:r w:rsidR="00E54EBE" w:rsidRPr="001D4E67">
        <w:rPr>
          <w:color w:val="000000" w:themeColor="text1"/>
          <w:sz w:val="22"/>
        </w:rPr>
        <w:t xml:space="preserve">. The associated BAT conclusions to this document were published on the </w:t>
      </w:r>
      <w:r w:rsidR="00E54EBE" w:rsidRPr="000F2291">
        <w:rPr>
          <w:color w:val="000000" w:themeColor="text1"/>
          <w:sz w:val="22"/>
        </w:rPr>
        <w:t>1</w:t>
      </w:r>
      <w:r w:rsidRPr="000F2291">
        <w:rPr>
          <w:color w:val="000000" w:themeColor="text1"/>
          <w:sz w:val="22"/>
        </w:rPr>
        <w:t>7</w:t>
      </w:r>
      <w:r w:rsidR="00E54EBE" w:rsidRPr="000F2291">
        <w:rPr>
          <w:color w:val="000000" w:themeColor="text1"/>
          <w:sz w:val="22"/>
          <w:vertAlign w:val="superscript"/>
        </w:rPr>
        <w:t>th</w:t>
      </w:r>
      <w:r w:rsidR="00E54EBE" w:rsidRPr="001D4E67">
        <w:rPr>
          <w:color w:val="000000" w:themeColor="text1"/>
          <w:sz w:val="22"/>
        </w:rPr>
        <w:t xml:space="preserve"> August 201</w:t>
      </w:r>
      <w:r w:rsidR="001D4E67" w:rsidRPr="001D4E67">
        <w:rPr>
          <w:color w:val="000000" w:themeColor="text1"/>
          <w:sz w:val="22"/>
        </w:rPr>
        <w:t>8</w:t>
      </w:r>
      <w:r w:rsidR="00E54EBE" w:rsidRPr="001D4E67">
        <w:rPr>
          <w:color w:val="000000" w:themeColor="text1"/>
          <w:sz w:val="22"/>
        </w:rPr>
        <w:t xml:space="preserve"> in the Official Journal of the European Union.</w:t>
      </w:r>
    </w:p>
    <w:p w14:paraId="2C6B5043" w14:textId="2C18F426" w:rsidR="00E54EBE" w:rsidRPr="00074756" w:rsidRDefault="00E54EBE" w:rsidP="00E54EBE">
      <w:pPr>
        <w:pStyle w:val="Heading3nonum"/>
        <w:rPr>
          <w:color w:val="auto"/>
          <w:sz w:val="22"/>
        </w:rPr>
      </w:pPr>
      <w:r w:rsidRPr="00074756">
        <w:rPr>
          <w:color w:val="auto"/>
          <w:sz w:val="22"/>
        </w:rPr>
        <w:t xml:space="preserve">This variation incorporates the changes required by the Industrial Emissions Directive following a statutory review of permits in the </w:t>
      </w:r>
      <w:r w:rsidR="001D4E67" w:rsidRPr="00074756">
        <w:rPr>
          <w:color w:val="auto"/>
          <w:sz w:val="22"/>
        </w:rPr>
        <w:t>Waste Treatment</w:t>
      </w:r>
      <w:r w:rsidRPr="00074756">
        <w:rPr>
          <w:color w:val="auto"/>
          <w:sz w:val="22"/>
        </w:rPr>
        <w:t xml:space="preserve"> sector.  These include the amendment of the wording of several permit conditions relating to notifications, changes to emission limits and monitoring requirements</w:t>
      </w:r>
      <w:r w:rsidR="00BE0B4F" w:rsidRPr="00074756">
        <w:rPr>
          <w:color w:val="auto"/>
          <w:sz w:val="22"/>
        </w:rPr>
        <w:t>.</w:t>
      </w:r>
      <w:r w:rsidRPr="00074756">
        <w:rPr>
          <w:color w:val="auto"/>
          <w:sz w:val="22"/>
        </w:rPr>
        <w:t xml:space="preserve"> The interpretation section of the permit has also been updated and the opportunity has been taken to consolidate the original permit and subsequent variations.</w:t>
      </w:r>
    </w:p>
    <w:p w14:paraId="2BF2D503" w14:textId="0D6DE31F" w:rsidR="00E54EBE" w:rsidRDefault="00E54EBE" w:rsidP="00E54EBE">
      <w:pPr>
        <w:pStyle w:val="Heading3nonum"/>
        <w:rPr>
          <w:color w:val="000000" w:themeColor="text1"/>
          <w:sz w:val="22"/>
        </w:rPr>
      </w:pPr>
      <w:r w:rsidRPr="00CC6306">
        <w:rPr>
          <w:color w:val="000000" w:themeColor="text1"/>
          <w:sz w:val="22"/>
        </w:rPr>
        <w:t>We are satisfied that the operator will be compliant with the published BAT conclusions which will apply from 1</w:t>
      </w:r>
      <w:r w:rsidR="002C11D8" w:rsidRPr="00CC6306">
        <w:rPr>
          <w:color w:val="000000" w:themeColor="text1"/>
          <w:sz w:val="22"/>
        </w:rPr>
        <w:t>7</w:t>
      </w:r>
      <w:r w:rsidRPr="00CC6306">
        <w:rPr>
          <w:color w:val="000000" w:themeColor="text1"/>
          <w:sz w:val="22"/>
          <w:vertAlign w:val="superscript"/>
        </w:rPr>
        <w:t>th</w:t>
      </w:r>
      <w:r w:rsidRPr="00CC6306">
        <w:rPr>
          <w:color w:val="000000" w:themeColor="text1"/>
          <w:sz w:val="22"/>
        </w:rPr>
        <w:t xml:space="preserve"> August 202</w:t>
      </w:r>
      <w:r w:rsidR="001D4E67" w:rsidRPr="00CC6306">
        <w:rPr>
          <w:color w:val="000000" w:themeColor="text1"/>
          <w:sz w:val="22"/>
        </w:rPr>
        <w:t>2</w:t>
      </w:r>
      <w:r w:rsidRPr="00CC6306">
        <w:rPr>
          <w:color w:val="000000" w:themeColor="text1"/>
          <w:sz w:val="22"/>
        </w:rPr>
        <w:t>.</w:t>
      </w:r>
      <w:r w:rsidRPr="001D4E67">
        <w:rPr>
          <w:color w:val="000000" w:themeColor="text1"/>
          <w:sz w:val="22"/>
        </w:rPr>
        <w:t xml:space="preserve"> </w:t>
      </w:r>
    </w:p>
    <w:p w14:paraId="0C3099AA" w14:textId="77777777" w:rsidR="008D682F" w:rsidRPr="001F3ED9" w:rsidRDefault="008D682F" w:rsidP="008D682F">
      <w:pPr>
        <w:pStyle w:val="Heading3nonum"/>
        <w:rPr>
          <w:color w:val="000000" w:themeColor="text1"/>
          <w:sz w:val="22"/>
        </w:rPr>
      </w:pPr>
      <w:r w:rsidRPr="001F0A95">
        <w:rPr>
          <w:color w:val="000000" w:themeColor="text1"/>
          <w:sz w:val="22"/>
        </w:rPr>
        <w:t>Improvement conditions and additional monitoring and emission limits have been set following the introduction of the Waste Treatment BREF .</w:t>
      </w:r>
    </w:p>
    <w:p w14:paraId="1DE2902F" w14:textId="77777777" w:rsidR="00E54EBE" w:rsidRPr="001F3ED9" w:rsidRDefault="00E54EBE" w:rsidP="00E54EBE">
      <w:pPr>
        <w:pStyle w:val="Heading3nonum"/>
        <w:rPr>
          <w:color w:val="000000" w:themeColor="text1"/>
          <w:sz w:val="22"/>
        </w:rPr>
      </w:pPr>
      <w:r w:rsidRPr="001F3ED9">
        <w:rPr>
          <w:color w:val="000000" w:themeColor="text1"/>
          <w:sz w:val="22"/>
        </w:rPr>
        <w:t>The rest of the installation is unchanged and continues to be operated as follows:</w:t>
      </w:r>
    </w:p>
    <w:p w14:paraId="226F6AEA" w14:textId="77777777" w:rsidR="00E14C1F" w:rsidRPr="00682381" w:rsidRDefault="00E14C1F" w:rsidP="00E14C1F">
      <w:pPr>
        <w:pStyle w:val="Heading3nonum"/>
        <w:rPr>
          <w:rStyle w:val="DraftingnoteChar"/>
          <w:i w:val="0"/>
          <w:color w:val="auto"/>
          <w:sz w:val="22"/>
        </w:rPr>
      </w:pPr>
      <w:r w:rsidRPr="00682381">
        <w:rPr>
          <w:rStyle w:val="DraftingnoteChar"/>
          <w:i w:val="0"/>
          <w:color w:val="auto"/>
          <w:sz w:val="22"/>
        </w:rPr>
        <w:t xml:space="preserve">East Bank Road Treatment Facility is located on the Felnex Industrial Estate, near to the East bank of the River Usk, South of Newport city centre. The centre of the facility is located approximately at National Grid Reference ST 3252 8581. Access to the facility is from East Bank Road. </w:t>
      </w:r>
    </w:p>
    <w:p w14:paraId="276565BB" w14:textId="77777777" w:rsidR="00E14C1F" w:rsidRDefault="00E14C1F" w:rsidP="00E14C1F">
      <w:pPr>
        <w:pStyle w:val="Heading3nonum"/>
        <w:rPr>
          <w:rStyle w:val="DraftingnoteChar"/>
          <w:i w:val="0"/>
          <w:color w:val="auto"/>
          <w:sz w:val="22"/>
        </w:rPr>
      </w:pPr>
      <w:r w:rsidRPr="00682381">
        <w:rPr>
          <w:rStyle w:val="DraftingnoteChar"/>
          <w:i w:val="0"/>
          <w:color w:val="auto"/>
          <w:sz w:val="22"/>
        </w:rPr>
        <w:t>The facility carries out both waste storage and treatment operations</w:t>
      </w:r>
      <w:r>
        <w:rPr>
          <w:rStyle w:val="DraftingnoteChar"/>
          <w:i w:val="0"/>
          <w:color w:val="auto"/>
          <w:sz w:val="22"/>
        </w:rPr>
        <w:t>:</w:t>
      </w:r>
    </w:p>
    <w:p w14:paraId="77FC7EC9" w14:textId="77777777" w:rsidR="00E14C1F" w:rsidRPr="00AB526A" w:rsidRDefault="00E14C1F" w:rsidP="00E14C1F">
      <w:pPr>
        <w:pStyle w:val="Heading3nonum"/>
        <w:numPr>
          <w:ilvl w:val="0"/>
          <w:numId w:val="2"/>
        </w:numPr>
        <w:rPr>
          <w:rStyle w:val="DraftingnoteChar"/>
          <w:i w:val="0"/>
          <w:color w:val="auto"/>
          <w:sz w:val="22"/>
        </w:rPr>
      </w:pPr>
      <w:r w:rsidRPr="00AB526A">
        <w:rPr>
          <w:rStyle w:val="DraftingnoteChar"/>
          <w:i w:val="0"/>
          <w:color w:val="auto"/>
          <w:sz w:val="22"/>
        </w:rPr>
        <w:t>Storage, repackaging and bulking up of hazardous solid waste prior to its dispatch off-site for recovery or disposal.</w:t>
      </w:r>
    </w:p>
    <w:p w14:paraId="2C98ECA4" w14:textId="77777777" w:rsidR="00E14C1F" w:rsidRPr="00AB526A" w:rsidRDefault="00E14C1F" w:rsidP="00E14C1F">
      <w:pPr>
        <w:pStyle w:val="Heading3nonum"/>
        <w:numPr>
          <w:ilvl w:val="0"/>
          <w:numId w:val="2"/>
        </w:numPr>
        <w:rPr>
          <w:rStyle w:val="DraftingnoteChar"/>
          <w:i w:val="0"/>
          <w:color w:val="auto"/>
          <w:sz w:val="22"/>
        </w:rPr>
      </w:pPr>
      <w:r w:rsidRPr="00AB526A">
        <w:rPr>
          <w:rStyle w:val="DraftingnoteChar"/>
          <w:i w:val="0"/>
          <w:color w:val="auto"/>
          <w:sz w:val="22"/>
        </w:rPr>
        <w:t>Storage, blending and treatment of hazardous liquid waste prior to its dispatch off-site for recovery or disposal.</w:t>
      </w:r>
      <w:r>
        <w:rPr>
          <w:rStyle w:val="DraftingnoteChar"/>
          <w:i w:val="0"/>
          <w:color w:val="auto"/>
          <w:sz w:val="22"/>
        </w:rPr>
        <w:t xml:space="preserve"> </w:t>
      </w:r>
    </w:p>
    <w:p w14:paraId="01BB20BB" w14:textId="77777777" w:rsidR="00E14C1F" w:rsidRPr="00AB526A" w:rsidRDefault="00E14C1F" w:rsidP="00E14C1F">
      <w:pPr>
        <w:pStyle w:val="Heading3nonum"/>
        <w:numPr>
          <w:ilvl w:val="0"/>
          <w:numId w:val="2"/>
        </w:numPr>
        <w:rPr>
          <w:rStyle w:val="DraftingnoteChar"/>
          <w:i w:val="0"/>
          <w:color w:val="auto"/>
          <w:sz w:val="22"/>
        </w:rPr>
      </w:pPr>
      <w:r w:rsidRPr="00AB526A">
        <w:rPr>
          <w:rStyle w:val="DraftingnoteChar"/>
          <w:i w:val="0"/>
          <w:color w:val="auto"/>
          <w:sz w:val="22"/>
        </w:rPr>
        <w:t xml:space="preserve">Storage, blending and dewatering of waste oil prior to its dispatch off-site for recovery or disposal. </w:t>
      </w:r>
    </w:p>
    <w:p w14:paraId="65491592" w14:textId="77777777" w:rsidR="00E14C1F" w:rsidRDefault="00E14C1F" w:rsidP="00E14C1F">
      <w:pPr>
        <w:pStyle w:val="Heading3nonum"/>
        <w:numPr>
          <w:ilvl w:val="0"/>
          <w:numId w:val="2"/>
        </w:numPr>
        <w:rPr>
          <w:rStyle w:val="DraftingnoteChar"/>
          <w:i w:val="0"/>
          <w:color w:val="auto"/>
          <w:sz w:val="22"/>
        </w:rPr>
      </w:pPr>
      <w:r w:rsidRPr="00AB526A">
        <w:rPr>
          <w:rStyle w:val="DraftingnoteChar"/>
          <w:i w:val="0"/>
          <w:color w:val="auto"/>
          <w:sz w:val="22"/>
        </w:rPr>
        <w:t>Storage, blending and biological treatment of non-hazardous waste prior to its dispatch off-site for recovery or disposal</w:t>
      </w:r>
      <w:r>
        <w:rPr>
          <w:rStyle w:val="DraftingnoteChar"/>
          <w:i w:val="0"/>
          <w:color w:val="auto"/>
          <w:sz w:val="22"/>
        </w:rPr>
        <w:t>.</w:t>
      </w:r>
    </w:p>
    <w:p w14:paraId="3FCD622B" w14:textId="77777777" w:rsidR="00E14C1F" w:rsidRDefault="00E14C1F" w:rsidP="00E14C1F">
      <w:pPr>
        <w:pStyle w:val="Heading3nonum"/>
        <w:rPr>
          <w:rStyle w:val="DraftingnoteChar"/>
          <w:i w:val="0"/>
          <w:color w:val="auto"/>
          <w:sz w:val="22"/>
        </w:rPr>
      </w:pPr>
      <w:r w:rsidRPr="00682381">
        <w:rPr>
          <w:rStyle w:val="DraftingnoteChar"/>
          <w:i w:val="0"/>
          <w:color w:val="auto"/>
          <w:sz w:val="22"/>
        </w:rPr>
        <w:t xml:space="preserve">The treatment </w:t>
      </w:r>
      <w:r>
        <w:rPr>
          <w:rStyle w:val="DraftingnoteChar"/>
          <w:i w:val="0"/>
          <w:color w:val="auto"/>
          <w:sz w:val="22"/>
        </w:rPr>
        <w:t xml:space="preserve">of waste oil </w:t>
      </w:r>
      <w:r w:rsidRPr="00682381">
        <w:rPr>
          <w:rStyle w:val="DraftingnoteChar"/>
          <w:i w:val="0"/>
          <w:color w:val="auto"/>
          <w:sz w:val="22"/>
        </w:rPr>
        <w:t xml:space="preserve">consists of separation of oil from oil/water mixtures by gravity separation. The oil is subsequently transported to other facilities for re-refining or blending. The aqueous and solid fractions are then centrifuged, with the resultant cake being sent for further treatment elsewhere and the aqueous portion being discharged to sewer. </w:t>
      </w:r>
    </w:p>
    <w:p w14:paraId="453BDF8A" w14:textId="77777777" w:rsidR="00E14C1F" w:rsidRPr="00682381" w:rsidRDefault="00E14C1F" w:rsidP="00E14C1F">
      <w:pPr>
        <w:pStyle w:val="Heading3nonum"/>
        <w:rPr>
          <w:rStyle w:val="DraftingnoteChar"/>
          <w:i w:val="0"/>
          <w:color w:val="auto"/>
          <w:sz w:val="22"/>
        </w:rPr>
      </w:pPr>
      <w:r w:rsidRPr="00682381">
        <w:rPr>
          <w:rStyle w:val="DraftingnoteChar"/>
          <w:i w:val="0"/>
          <w:color w:val="auto"/>
          <w:sz w:val="22"/>
        </w:rPr>
        <w:lastRenderedPageBreak/>
        <w:t xml:space="preserve">The River Usk, a protected conservation site, located 200 metres from the installation. </w:t>
      </w:r>
    </w:p>
    <w:p w14:paraId="24FB9BC2" w14:textId="77777777" w:rsidR="00E14C1F" w:rsidRDefault="00E14C1F" w:rsidP="00E14C1F">
      <w:pPr>
        <w:pStyle w:val="Heading3nonum"/>
        <w:rPr>
          <w:rStyle w:val="DraftingnoteChar"/>
          <w:i w:val="0"/>
          <w:color w:val="auto"/>
          <w:sz w:val="22"/>
        </w:rPr>
      </w:pPr>
      <w:r w:rsidRPr="00682381">
        <w:rPr>
          <w:rStyle w:val="DraftingnoteChar"/>
          <w:i w:val="0"/>
          <w:color w:val="auto"/>
          <w:sz w:val="22"/>
        </w:rPr>
        <w:t xml:space="preserve">There is a single point-source </w:t>
      </w:r>
      <w:r w:rsidRPr="008352D9">
        <w:rPr>
          <w:rStyle w:val="DraftingnoteChar"/>
          <w:i w:val="0"/>
          <w:color w:val="auto"/>
          <w:sz w:val="22"/>
        </w:rPr>
        <w:t>emission to sewer but there are no emissions to water or land. There are emissions to air via tank vents from the liquid waste tanks; no emission limits have been set.</w:t>
      </w:r>
    </w:p>
    <w:p w14:paraId="694E30C0" w14:textId="4277AA8F" w:rsidR="00E54EBE" w:rsidRPr="001D4E67" w:rsidRDefault="00E54EBE" w:rsidP="00E54EBE">
      <w:pPr>
        <w:pStyle w:val="Heading3nonum"/>
        <w:rPr>
          <w:color w:val="000000" w:themeColor="text1"/>
          <w:sz w:val="22"/>
        </w:rPr>
      </w:pPr>
      <w:r w:rsidRPr="001D4E67">
        <w:rPr>
          <w:color w:val="000000" w:themeColor="text1"/>
          <w:sz w:val="22"/>
        </w:rPr>
        <w:t xml:space="preserve">The schedules specify the changes made to the permit. Schedule 1 of the notice specifies the conditions that have been varied and Schedule 2 comprises a consolidated permit which reflects the changes being made. </w:t>
      </w:r>
    </w:p>
    <w:p w14:paraId="77B11282" w14:textId="77777777" w:rsidR="001D4E67" w:rsidRPr="001D4E67" w:rsidRDefault="001D4E67" w:rsidP="00E54EBE">
      <w:pPr>
        <w:pStyle w:val="Heading3nonum"/>
        <w:rPr>
          <w:color w:val="000000" w:themeColor="text1"/>
          <w:sz w:val="22"/>
        </w:rPr>
      </w:pPr>
    </w:p>
    <w:p w14:paraId="5F20007B" w14:textId="2806E54A" w:rsidR="00E54EBE" w:rsidRDefault="00E54EBE" w:rsidP="00E54EBE">
      <w:pPr>
        <w:pStyle w:val="Heading3nonum"/>
        <w:spacing w:before="0"/>
        <w:rPr>
          <w:color w:val="000000" w:themeColor="text1"/>
          <w:sz w:val="22"/>
        </w:rPr>
      </w:pPr>
      <w:r w:rsidRPr="001D4E67">
        <w:rPr>
          <w:color w:val="000000" w:themeColor="text1"/>
          <w:sz w:val="22"/>
        </w:rPr>
        <w:t>The status log of a permit sets out the permitting history, including any changes to the permit reference number.</w:t>
      </w:r>
    </w:p>
    <w:p w14:paraId="2B96FCEF" w14:textId="5A722760" w:rsidR="0094605E" w:rsidRDefault="0094605E" w:rsidP="00E54EBE">
      <w:pPr>
        <w:pStyle w:val="Heading3nonum"/>
        <w:spacing w:before="0"/>
        <w:rPr>
          <w:color w:val="000000" w:themeColor="text1"/>
          <w:sz w:val="22"/>
        </w:rPr>
      </w:pPr>
    </w:p>
    <w:tbl>
      <w:tblPr>
        <w:tblW w:w="0" w:type="auto"/>
        <w:tblBorders>
          <w:bottom w:val="single" w:sz="6" w:space="0" w:color="auto"/>
          <w:insideH w:val="single" w:sz="6" w:space="0" w:color="auto"/>
        </w:tblBorders>
        <w:tblLook w:val="0000" w:firstRow="0" w:lastRow="0" w:firstColumn="0" w:lastColumn="0" w:noHBand="0" w:noVBand="0"/>
      </w:tblPr>
      <w:tblGrid>
        <w:gridCol w:w="2583"/>
        <w:gridCol w:w="1268"/>
        <w:gridCol w:w="4110"/>
      </w:tblGrid>
      <w:tr w:rsidR="00E14C1F" w:rsidRPr="0041601D" w14:paraId="14D4A00E" w14:textId="77777777" w:rsidTr="00E14C1F">
        <w:trPr>
          <w:cantSplit/>
          <w:tblHeader/>
        </w:trPr>
        <w:tc>
          <w:tcPr>
            <w:tcW w:w="0" w:type="auto"/>
            <w:gridSpan w:val="3"/>
            <w:tcBorders>
              <w:top w:val="nil"/>
              <w:left w:val="nil"/>
              <w:bottom w:val="single" w:sz="6" w:space="0" w:color="auto"/>
              <w:right w:val="nil"/>
            </w:tcBorders>
            <w:shd w:val="clear" w:color="auto" w:fill="000000"/>
          </w:tcPr>
          <w:p w14:paraId="5E30E52C" w14:textId="77777777" w:rsidR="00E14C1F" w:rsidRPr="0041601D" w:rsidRDefault="00E14C1F" w:rsidP="00855B8D">
            <w:pPr>
              <w:pStyle w:val="Tabletitle"/>
              <w:rPr>
                <w:rFonts w:ascii="Arial" w:hAnsi="Arial" w:cs="Arial"/>
                <w:color w:val="auto"/>
                <w:sz w:val="21"/>
                <w:szCs w:val="21"/>
              </w:rPr>
            </w:pPr>
            <w:r w:rsidRPr="0041601D">
              <w:rPr>
                <w:rFonts w:ascii="Arial" w:hAnsi="Arial" w:cs="Arial"/>
                <w:color w:val="auto"/>
                <w:sz w:val="21"/>
                <w:szCs w:val="21"/>
              </w:rPr>
              <w:t>Status log of the permit</w:t>
            </w:r>
          </w:p>
        </w:tc>
      </w:tr>
      <w:tr w:rsidR="00E14C1F" w:rsidRPr="0041601D" w14:paraId="4611014F" w14:textId="77777777" w:rsidTr="00E14C1F">
        <w:trPr>
          <w:cantSplit/>
          <w:tblHeader/>
        </w:trPr>
        <w:tc>
          <w:tcPr>
            <w:tcW w:w="0" w:type="auto"/>
            <w:tcBorders>
              <w:top w:val="single" w:sz="6" w:space="0" w:color="auto"/>
              <w:left w:val="nil"/>
              <w:bottom w:val="single" w:sz="6" w:space="0" w:color="auto"/>
              <w:right w:val="nil"/>
            </w:tcBorders>
          </w:tcPr>
          <w:p w14:paraId="3C0CEF1C" w14:textId="77777777" w:rsidR="00E14C1F" w:rsidRPr="0041601D" w:rsidRDefault="00E14C1F" w:rsidP="00855B8D">
            <w:pPr>
              <w:pStyle w:val="Tablehead"/>
              <w:rPr>
                <w:rFonts w:ascii="Arial" w:hAnsi="Arial" w:cs="Arial"/>
                <w:color w:val="auto"/>
                <w:sz w:val="21"/>
                <w:szCs w:val="21"/>
              </w:rPr>
            </w:pPr>
            <w:r w:rsidRPr="0041601D">
              <w:rPr>
                <w:rFonts w:ascii="Arial" w:hAnsi="Arial" w:cs="Arial"/>
                <w:color w:val="auto"/>
                <w:sz w:val="21"/>
                <w:szCs w:val="21"/>
              </w:rPr>
              <w:t>Description</w:t>
            </w:r>
          </w:p>
        </w:tc>
        <w:tc>
          <w:tcPr>
            <w:tcW w:w="0" w:type="auto"/>
            <w:tcBorders>
              <w:top w:val="single" w:sz="6" w:space="0" w:color="auto"/>
              <w:left w:val="nil"/>
              <w:bottom w:val="single" w:sz="6" w:space="0" w:color="auto"/>
              <w:right w:val="nil"/>
            </w:tcBorders>
          </w:tcPr>
          <w:p w14:paraId="573DDD96" w14:textId="77777777" w:rsidR="00E14C1F" w:rsidRPr="0041601D" w:rsidRDefault="00E14C1F" w:rsidP="00855B8D">
            <w:pPr>
              <w:pStyle w:val="Tablehead"/>
              <w:rPr>
                <w:rFonts w:ascii="Arial" w:hAnsi="Arial" w:cs="Arial"/>
                <w:color w:val="auto"/>
                <w:sz w:val="21"/>
                <w:szCs w:val="21"/>
              </w:rPr>
            </w:pPr>
            <w:r w:rsidRPr="0041601D">
              <w:rPr>
                <w:rFonts w:ascii="Arial" w:hAnsi="Arial" w:cs="Arial"/>
                <w:color w:val="auto"/>
                <w:sz w:val="21"/>
                <w:szCs w:val="21"/>
              </w:rPr>
              <w:t>Date</w:t>
            </w:r>
          </w:p>
        </w:tc>
        <w:tc>
          <w:tcPr>
            <w:tcW w:w="0" w:type="auto"/>
            <w:tcBorders>
              <w:top w:val="single" w:sz="6" w:space="0" w:color="auto"/>
              <w:left w:val="nil"/>
              <w:bottom w:val="single" w:sz="6" w:space="0" w:color="auto"/>
              <w:right w:val="nil"/>
            </w:tcBorders>
          </w:tcPr>
          <w:p w14:paraId="7B6AAA37" w14:textId="77777777" w:rsidR="00E14C1F" w:rsidRPr="0041601D" w:rsidRDefault="00E14C1F" w:rsidP="00855B8D">
            <w:pPr>
              <w:pStyle w:val="Tablehead"/>
              <w:rPr>
                <w:rFonts w:ascii="Arial" w:hAnsi="Arial" w:cs="Arial"/>
                <w:color w:val="auto"/>
                <w:sz w:val="21"/>
                <w:szCs w:val="21"/>
              </w:rPr>
            </w:pPr>
            <w:r w:rsidRPr="0041601D">
              <w:rPr>
                <w:rFonts w:ascii="Arial" w:hAnsi="Arial" w:cs="Arial"/>
                <w:color w:val="auto"/>
                <w:sz w:val="21"/>
                <w:szCs w:val="21"/>
              </w:rPr>
              <w:t>Comments</w:t>
            </w:r>
          </w:p>
        </w:tc>
      </w:tr>
      <w:tr w:rsidR="00E14C1F" w:rsidRPr="0041601D" w14:paraId="271104F8" w14:textId="77777777" w:rsidTr="00E14C1F">
        <w:trPr>
          <w:cantSplit/>
        </w:trPr>
        <w:tc>
          <w:tcPr>
            <w:tcW w:w="0" w:type="auto"/>
            <w:tcBorders>
              <w:top w:val="single" w:sz="6" w:space="0" w:color="auto"/>
              <w:left w:val="nil"/>
              <w:bottom w:val="single" w:sz="6" w:space="0" w:color="auto"/>
              <w:right w:val="nil"/>
            </w:tcBorders>
          </w:tcPr>
          <w:p w14:paraId="156BFAF5"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 xml:space="preserve">Application </w:t>
            </w:r>
          </w:p>
          <w:p w14:paraId="6A8758E0"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 xml:space="preserve">EPR/XP3833UB/A001 </w:t>
            </w:r>
          </w:p>
        </w:tc>
        <w:tc>
          <w:tcPr>
            <w:tcW w:w="0" w:type="auto"/>
            <w:tcBorders>
              <w:top w:val="single" w:sz="6" w:space="0" w:color="auto"/>
              <w:left w:val="nil"/>
              <w:bottom w:val="single" w:sz="6" w:space="0" w:color="auto"/>
              <w:right w:val="nil"/>
            </w:tcBorders>
          </w:tcPr>
          <w:p w14:paraId="65697B57"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 xml:space="preserve">Duly made </w:t>
            </w:r>
          </w:p>
          <w:p w14:paraId="1AAD9D03"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 xml:space="preserve">31/01/2007 </w:t>
            </w:r>
          </w:p>
        </w:tc>
        <w:tc>
          <w:tcPr>
            <w:tcW w:w="0" w:type="auto"/>
            <w:tcBorders>
              <w:top w:val="single" w:sz="6" w:space="0" w:color="auto"/>
              <w:left w:val="nil"/>
              <w:bottom w:val="single" w:sz="6" w:space="0" w:color="auto"/>
              <w:right w:val="nil"/>
            </w:tcBorders>
          </w:tcPr>
          <w:p w14:paraId="116D3EDB"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 xml:space="preserve">Application for oily water treatment facility and hazardous waste transfer station </w:t>
            </w:r>
          </w:p>
        </w:tc>
      </w:tr>
      <w:tr w:rsidR="00E14C1F" w:rsidRPr="0041601D" w14:paraId="056ACB29" w14:textId="77777777" w:rsidTr="00E14C1F">
        <w:trPr>
          <w:cantSplit/>
        </w:trPr>
        <w:tc>
          <w:tcPr>
            <w:tcW w:w="0" w:type="auto"/>
            <w:tcBorders>
              <w:top w:val="single" w:sz="6" w:space="0" w:color="auto"/>
              <w:left w:val="nil"/>
              <w:bottom w:val="single" w:sz="6" w:space="0" w:color="auto"/>
              <w:right w:val="nil"/>
            </w:tcBorders>
          </w:tcPr>
          <w:p w14:paraId="52F8546A"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 xml:space="preserve">Permit determined </w:t>
            </w:r>
          </w:p>
        </w:tc>
        <w:tc>
          <w:tcPr>
            <w:tcW w:w="0" w:type="auto"/>
            <w:tcBorders>
              <w:top w:val="single" w:sz="6" w:space="0" w:color="auto"/>
              <w:left w:val="nil"/>
              <w:bottom w:val="single" w:sz="6" w:space="0" w:color="auto"/>
              <w:right w:val="nil"/>
            </w:tcBorders>
          </w:tcPr>
          <w:p w14:paraId="1BCB5ACD"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 xml:space="preserve">04/01/2008 </w:t>
            </w:r>
          </w:p>
        </w:tc>
        <w:tc>
          <w:tcPr>
            <w:tcW w:w="0" w:type="auto"/>
            <w:tcBorders>
              <w:top w:val="single" w:sz="6" w:space="0" w:color="auto"/>
              <w:left w:val="nil"/>
              <w:bottom w:val="single" w:sz="6" w:space="0" w:color="auto"/>
              <w:right w:val="nil"/>
            </w:tcBorders>
          </w:tcPr>
          <w:p w14:paraId="63671A5A"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 xml:space="preserve">Permit issued to G.D. Environmental Services Limited </w:t>
            </w:r>
          </w:p>
        </w:tc>
      </w:tr>
      <w:tr w:rsidR="00E14C1F" w:rsidRPr="0041601D" w14:paraId="18CE9777" w14:textId="77777777" w:rsidTr="00E14C1F">
        <w:trPr>
          <w:cantSplit/>
        </w:trPr>
        <w:tc>
          <w:tcPr>
            <w:tcW w:w="0" w:type="auto"/>
            <w:tcBorders>
              <w:top w:val="single" w:sz="6" w:space="0" w:color="auto"/>
              <w:left w:val="nil"/>
              <w:bottom w:val="single" w:sz="6" w:space="0" w:color="auto"/>
              <w:right w:val="nil"/>
            </w:tcBorders>
          </w:tcPr>
          <w:p w14:paraId="6D009CEA"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 xml:space="preserve">Application for variation received EPR/XP3833UB/V002 </w:t>
            </w:r>
          </w:p>
        </w:tc>
        <w:tc>
          <w:tcPr>
            <w:tcW w:w="0" w:type="auto"/>
            <w:tcBorders>
              <w:top w:val="single" w:sz="6" w:space="0" w:color="auto"/>
              <w:left w:val="nil"/>
              <w:bottom w:val="single" w:sz="6" w:space="0" w:color="auto"/>
              <w:right w:val="nil"/>
            </w:tcBorders>
          </w:tcPr>
          <w:p w14:paraId="4B909F9D"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 xml:space="preserve">08/06/2009 </w:t>
            </w:r>
          </w:p>
        </w:tc>
        <w:tc>
          <w:tcPr>
            <w:tcW w:w="0" w:type="auto"/>
            <w:tcBorders>
              <w:top w:val="single" w:sz="6" w:space="0" w:color="auto"/>
              <w:left w:val="nil"/>
              <w:bottom w:val="single" w:sz="6" w:space="0" w:color="auto"/>
              <w:right w:val="nil"/>
            </w:tcBorders>
          </w:tcPr>
          <w:p w14:paraId="06482560"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 xml:space="preserve">Application for additional wastes to be permitted for treatment at the facility. Update of company registered address </w:t>
            </w:r>
          </w:p>
        </w:tc>
      </w:tr>
      <w:tr w:rsidR="00E14C1F" w:rsidRPr="0041601D" w14:paraId="12BAE583" w14:textId="77777777" w:rsidTr="00E14C1F">
        <w:trPr>
          <w:cantSplit/>
        </w:trPr>
        <w:tc>
          <w:tcPr>
            <w:tcW w:w="0" w:type="auto"/>
            <w:tcBorders>
              <w:top w:val="single" w:sz="6" w:space="0" w:color="auto"/>
              <w:left w:val="nil"/>
              <w:bottom w:val="single" w:sz="6" w:space="0" w:color="auto"/>
              <w:right w:val="nil"/>
            </w:tcBorders>
          </w:tcPr>
          <w:p w14:paraId="48955D90"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 xml:space="preserve">Variation issued EPR/XP3833UB/V002 </w:t>
            </w:r>
          </w:p>
        </w:tc>
        <w:tc>
          <w:tcPr>
            <w:tcW w:w="0" w:type="auto"/>
            <w:tcBorders>
              <w:top w:val="single" w:sz="6" w:space="0" w:color="auto"/>
              <w:left w:val="nil"/>
              <w:bottom w:val="single" w:sz="6" w:space="0" w:color="auto"/>
              <w:right w:val="nil"/>
            </w:tcBorders>
          </w:tcPr>
          <w:p w14:paraId="25333308"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 xml:space="preserve">30/07/2009 </w:t>
            </w:r>
          </w:p>
        </w:tc>
        <w:tc>
          <w:tcPr>
            <w:tcW w:w="0" w:type="auto"/>
            <w:tcBorders>
              <w:top w:val="single" w:sz="6" w:space="0" w:color="auto"/>
              <w:left w:val="nil"/>
              <w:bottom w:val="single" w:sz="6" w:space="0" w:color="auto"/>
              <w:right w:val="nil"/>
            </w:tcBorders>
          </w:tcPr>
          <w:p w14:paraId="38398BF4"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 xml:space="preserve">Variation issued to G.D. Environmental Services Limited </w:t>
            </w:r>
          </w:p>
        </w:tc>
      </w:tr>
      <w:tr w:rsidR="00E14C1F" w:rsidRPr="0041601D" w14:paraId="3470D28F" w14:textId="77777777" w:rsidTr="00E14C1F">
        <w:trPr>
          <w:cantSplit/>
        </w:trPr>
        <w:tc>
          <w:tcPr>
            <w:tcW w:w="0" w:type="auto"/>
            <w:tcBorders>
              <w:top w:val="single" w:sz="6" w:space="0" w:color="auto"/>
              <w:left w:val="nil"/>
              <w:bottom w:val="single" w:sz="6" w:space="0" w:color="auto"/>
              <w:right w:val="nil"/>
            </w:tcBorders>
          </w:tcPr>
          <w:p w14:paraId="27038C36"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 xml:space="preserve">Application for variation received EPR/XP3833UB/V003 </w:t>
            </w:r>
          </w:p>
        </w:tc>
        <w:tc>
          <w:tcPr>
            <w:tcW w:w="0" w:type="auto"/>
            <w:tcBorders>
              <w:top w:val="single" w:sz="6" w:space="0" w:color="auto"/>
              <w:left w:val="nil"/>
              <w:bottom w:val="single" w:sz="6" w:space="0" w:color="auto"/>
              <w:right w:val="nil"/>
            </w:tcBorders>
          </w:tcPr>
          <w:p w14:paraId="4E26C13E"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 xml:space="preserve">12/12/2011 </w:t>
            </w:r>
          </w:p>
        </w:tc>
        <w:tc>
          <w:tcPr>
            <w:tcW w:w="0" w:type="auto"/>
            <w:tcBorders>
              <w:top w:val="single" w:sz="6" w:space="0" w:color="auto"/>
              <w:left w:val="nil"/>
              <w:bottom w:val="single" w:sz="6" w:space="0" w:color="auto"/>
              <w:right w:val="nil"/>
            </w:tcBorders>
          </w:tcPr>
          <w:p w14:paraId="3FD04842"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 xml:space="preserve">Application for administrative variation to permit additional wastes for treatment at the facility </w:t>
            </w:r>
          </w:p>
        </w:tc>
      </w:tr>
      <w:tr w:rsidR="00E14C1F" w:rsidRPr="0041601D" w14:paraId="701ECF7E" w14:textId="77777777" w:rsidTr="00E14C1F">
        <w:trPr>
          <w:cantSplit/>
        </w:trPr>
        <w:tc>
          <w:tcPr>
            <w:tcW w:w="0" w:type="auto"/>
            <w:tcBorders>
              <w:top w:val="single" w:sz="6" w:space="0" w:color="auto"/>
              <w:left w:val="nil"/>
              <w:bottom w:val="single" w:sz="6" w:space="0" w:color="auto"/>
              <w:right w:val="nil"/>
            </w:tcBorders>
          </w:tcPr>
          <w:p w14:paraId="674A95D5"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 xml:space="preserve">Variation EPR/XP3833UB/V003 issued </w:t>
            </w:r>
          </w:p>
        </w:tc>
        <w:tc>
          <w:tcPr>
            <w:tcW w:w="0" w:type="auto"/>
            <w:tcBorders>
              <w:top w:val="single" w:sz="6" w:space="0" w:color="auto"/>
              <w:left w:val="nil"/>
              <w:bottom w:val="single" w:sz="6" w:space="0" w:color="auto"/>
              <w:right w:val="nil"/>
            </w:tcBorders>
          </w:tcPr>
          <w:p w14:paraId="3362FD12"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 xml:space="preserve">03/07/2012 </w:t>
            </w:r>
          </w:p>
        </w:tc>
        <w:tc>
          <w:tcPr>
            <w:tcW w:w="0" w:type="auto"/>
            <w:tcBorders>
              <w:top w:val="single" w:sz="6" w:space="0" w:color="auto"/>
              <w:left w:val="nil"/>
              <w:bottom w:val="single" w:sz="6" w:space="0" w:color="auto"/>
              <w:right w:val="nil"/>
            </w:tcBorders>
          </w:tcPr>
          <w:p w14:paraId="77937C91"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 xml:space="preserve">Variation issued to G.D. Environmental Services Limited </w:t>
            </w:r>
          </w:p>
        </w:tc>
      </w:tr>
      <w:tr w:rsidR="00E14C1F" w:rsidRPr="0041601D" w14:paraId="28535C7D" w14:textId="77777777" w:rsidTr="00E14C1F">
        <w:trPr>
          <w:cantSplit/>
        </w:trPr>
        <w:tc>
          <w:tcPr>
            <w:tcW w:w="0" w:type="auto"/>
            <w:tcBorders>
              <w:top w:val="single" w:sz="6" w:space="0" w:color="auto"/>
              <w:left w:val="nil"/>
              <w:bottom w:val="single" w:sz="6" w:space="0" w:color="auto"/>
              <w:right w:val="nil"/>
            </w:tcBorders>
          </w:tcPr>
          <w:p w14:paraId="690B08AF"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 xml:space="preserve">Agency initiated variation </w:t>
            </w:r>
          </w:p>
          <w:p w14:paraId="675921C6"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 xml:space="preserve">EPR/XP3833UB/V004 </w:t>
            </w:r>
          </w:p>
        </w:tc>
        <w:tc>
          <w:tcPr>
            <w:tcW w:w="0" w:type="auto"/>
            <w:tcBorders>
              <w:top w:val="single" w:sz="6" w:space="0" w:color="auto"/>
              <w:left w:val="nil"/>
              <w:bottom w:val="single" w:sz="6" w:space="0" w:color="auto"/>
              <w:right w:val="nil"/>
            </w:tcBorders>
          </w:tcPr>
          <w:p w14:paraId="6171A0F7"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 xml:space="preserve">22/02/2012 </w:t>
            </w:r>
          </w:p>
        </w:tc>
        <w:tc>
          <w:tcPr>
            <w:tcW w:w="0" w:type="auto"/>
            <w:tcBorders>
              <w:top w:val="single" w:sz="6" w:space="0" w:color="auto"/>
              <w:left w:val="nil"/>
              <w:bottom w:val="single" w:sz="6" w:space="0" w:color="auto"/>
              <w:right w:val="nil"/>
            </w:tcBorders>
          </w:tcPr>
          <w:p w14:paraId="5F38FD1E"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 xml:space="preserve">EA initiated variation to introduce additional requirements and consolidate original permit and subsequent variations </w:t>
            </w:r>
          </w:p>
        </w:tc>
      </w:tr>
      <w:tr w:rsidR="00E14C1F" w:rsidRPr="0041601D" w14:paraId="182C5BCF" w14:textId="77777777" w:rsidTr="00E14C1F">
        <w:trPr>
          <w:cantSplit/>
        </w:trPr>
        <w:tc>
          <w:tcPr>
            <w:tcW w:w="0" w:type="auto"/>
            <w:tcBorders>
              <w:top w:val="single" w:sz="6" w:space="0" w:color="auto"/>
              <w:left w:val="nil"/>
              <w:bottom w:val="single" w:sz="6" w:space="0" w:color="auto"/>
              <w:right w:val="nil"/>
            </w:tcBorders>
          </w:tcPr>
          <w:p w14:paraId="210FF32A"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 xml:space="preserve">Variation issued EPR/XP3833UB/V004 </w:t>
            </w:r>
          </w:p>
        </w:tc>
        <w:tc>
          <w:tcPr>
            <w:tcW w:w="0" w:type="auto"/>
            <w:tcBorders>
              <w:top w:val="single" w:sz="6" w:space="0" w:color="auto"/>
              <w:left w:val="nil"/>
              <w:bottom w:val="single" w:sz="6" w:space="0" w:color="auto"/>
              <w:right w:val="nil"/>
            </w:tcBorders>
          </w:tcPr>
          <w:p w14:paraId="7BF05E3B"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 xml:space="preserve">03/07/2012 </w:t>
            </w:r>
          </w:p>
        </w:tc>
        <w:tc>
          <w:tcPr>
            <w:tcW w:w="0" w:type="auto"/>
            <w:tcBorders>
              <w:top w:val="single" w:sz="6" w:space="0" w:color="auto"/>
              <w:left w:val="nil"/>
              <w:bottom w:val="single" w:sz="6" w:space="0" w:color="auto"/>
              <w:right w:val="nil"/>
            </w:tcBorders>
          </w:tcPr>
          <w:p w14:paraId="4F5C04AE"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 xml:space="preserve">Variation issued to G.D. Environmental Services Limited </w:t>
            </w:r>
          </w:p>
        </w:tc>
      </w:tr>
      <w:tr w:rsidR="00E14C1F" w:rsidRPr="0041601D" w14:paraId="3BDD787B" w14:textId="77777777" w:rsidTr="00E14C1F">
        <w:trPr>
          <w:cantSplit/>
        </w:trPr>
        <w:tc>
          <w:tcPr>
            <w:tcW w:w="0" w:type="auto"/>
            <w:tcBorders>
              <w:top w:val="single" w:sz="6" w:space="0" w:color="auto"/>
              <w:left w:val="nil"/>
              <w:bottom w:val="single" w:sz="6" w:space="0" w:color="auto"/>
              <w:right w:val="nil"/>
            </w:tcBorders>
          </w:tcPr>
          <w:p w14:paraId="78CACA72"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 xml:space="preserve">Agency initiated variation issued </w:t>
            </w:r>
          </w:p>
          <w:p w14:paraId="16C564BD"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 xml:space="preserve">ERP/XP3833UB/V005 </w:t>
            </w:r>
          </w:p>
        </w:tc>
        <w:tc>
          <w:tcPr>
            <w:tcW w:w="0" w:type="auto"/>
            <w:tcBorders>
              <w:top w:val="single" w:sz="6" w:space="0" w:color="auto"/>
              <w:left w:val="nil"/>
              <w:bottom w:val="single" w:sz="6" w:space="0" w:color="auto"/>
              <w:right w:val="nil"/>
            </w:tcBorders>
          </w:tcPr>
          <w:p w14:paraId="2DB65ABD"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 xml:space="preserve">21/03/2013 </w:t>
            </w:r>
          </w:p>
        </w:tc>
        <w:tc>
          <w:tcPr>
            <w:tcW w:w="0" w:type="auto"/>
            <w:tcBorders>
              <w:top w:val="single" w:sz="6" w:space="0" w:color="auto"/>
              <w:left w:val="nil"/>
              <w:bottom w:val="single" w:sz="6" w:space="0" w:color="auto"/>
              <w:right w:val="nil"/>
            </w:tcBorders>
          </w:tcPr>
          <w:p w14:paraId="47C3C15A"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 xml:space="preserve">Agency initiated variation to implement the changes introduced by the Industrial Emissions Directive </w:t>
            </w:r>
          </w:p>
        </w:tc>
      </w:tr>
      <w:tr w:rsidR="00E14C1F" w:rsidRPr="0041601D" w14:paraId="64B3C6A9" w14:textId="77777777" w:rsidTr="00E14C1F">
        <w:trPr>
          <w:cantSplit/>
        </w:trPr>
        <w:tc>
          <w:tcPr>
            <w:tcW w:w="0" w:type="auto"/>
            <w:tcBorders>
              <w:top w:val="single" w:sz="6" w:space="0" w:color="auto"/>
              <w:left w:val="nil"/>
              <w:bottom w:val="single" w:sz="6" w:space="0" w:color="auto"/>
              <w:right w:val="nil"/>
            </w:tcBorders>
          </w:tcPr>
          <w:p w14:paraId="3A63D7E8"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 xml:space="preserve">Application for variation received </w:t>
            </w:r>
          </w:p>
          <w:p w14:paraId="235EB53A"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 xml:space="preserve">ERP/XP3833UB/V006 </w:t>
            </w:r>
          </w:p>
        </w:tc>
        <w:tc>
          <w:tcPr>
            <w:tcW w:w="0" w:type="auto"/>
            <w:tcBorders>
              <w:top w:val="single" w:sz="6" w:space="0" w:color="auto"/>
              <w:left w:val="nil"/>
              <w:bottom w:val="single" w:sz="6" w:space="0" w:color="auto"/>
              <w:right w:val="nil"/>
            </w:tcBorders>
          </w:tcPr>
          <w:p w14:paraId="035B32AA"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 xml:space="preserve">06/02/2015 </w:t>
            </w:r>
          </w:p>
        </w:tc>
        <w:tc>
          <w:tcPr>
            <w:tcW w:w="0" w:type="auto"/>
            <w:tcBorders>
              <w:top w:val="single" w:sz="6" w:space="0" w:color="auto"/>
              <w:left w:val="nil"/>
              <w:bottom w:val="single" w:sz="6" w:space="0" w:color="auto"/>
              <w:right w:val="nil"/>
            </w:tcBorders>
          </w:tcPr>
          <w:p w14:paraId="5CB346E6"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 xml:space="preserve">Administrative variation received to add a waste code and add a newly prescribed listed activity </w:t>
            </w:r>
          </w:p>
        </w:tc>
      </w:tr>
      <w:tr w:rsidR="00E14C1F" w:rsidRPr="0041601D" w14:paraId="42B7AB6F" w14:textId="77777777" w:rsidTr="00E14C1F">
        <w:trPr>
          <w:cantSplit/>
        </w:trPr>
        <w:tc>
          <w:tcPr>
            <w:tcW w:w="0" w:type="auto"/>
            <w:tcBorders>
              <w:top w:val="single" w:sz="6" w:space="0" w:color="auto"/>
              <w:left w:val="nil"/>
              <w:bottom w:val="single" w:sz="6" w:space="0" w:color="auto"/>
              <w:right w:val="nil"/>
            </w:tcBorders>
          </w:tcPr>
          <w:p w14:paraId="5FD92AD1"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 xml:space="preserve">Variation issued </w:t>
            </w:r>
          </w:p>
          <w:p w14:paraId="294C8392"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 xml:space="preserve">ERP/XP3833UB/V006 </w:t>
            </w:r>
          </w:p>
        </w:tc>
        <w:tc>
          <w:tcPr>
            <w:tcW w:w="0" w:type="auto"/>
            <w:tcBorders>
              <w:top w:val="single" w:sz="6" w:space="0" w:color="auto"/>
              <w:left w:val="nil"/>
              <w:bottom w:val="single" w:sz="6" w:space="0" w:color="auto"/>
              <w:right w:val="nil"/>
            </w:tcBorders>
          </w:tcPr>
          <w:p w14:paraId="7760443D"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 xml:space="preserve">27/02/2015 </w:t>
            </w:r>
          </w:p>
        </w:tc>
        <w:tc>
          <w:tcPr>
            <w:tcW w:w="0" w:type="auto"/>
            <w:tcBorders>
              <w:top w:val="single" w:sz="6" w:space="0" w:color="auto"/>
              <w:left w:val="nil"/>
              <w:bottom w:val="single" w:sz="6" w:space="0" w:color="auto"/>
              <w:right w:val="nil"/>
            </w:tcBorders>
          </w:tcPr>
          <w:p w14:paraId="4326CDF3"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 xml:space="preserve">Administrative variation issued for addition of new waste code only </w:t>
            </w:r>
          </w:p>
        </w:tc>
      </w:tr>
      <w:tr w:rsidR="00E14C1F" w:rsidRPr="0041601D" w14:paraId="7A7663EE" w14:textId="77777777" w:rsidTr="00E14C1F">
        <w:trPr>
          <w:cantSplit/>
        </w:trPr>
        <w:tc>
          <w:tcPr>
            <w:tcW w:w="0" w:type="auto"/>
            <w:tcBorders>
              <w:top w:val="single" w:sz="6" w:space="0" w:color="auto"/>
              <w:left w:val="nil"/>
              <w:bottom w:val="single" w:sz="6" w:space="0" w:color="auto"/>
              <w:right w:val="nil"/>
            </w:tcBorders>
          </w:tcPr>
          <w:p w14:paraId="1B389818"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 xml:space="preserve">Application for variation received </w:t>
            </w:r>
          </w:p>
          <w:p w14:paraId="652F913B"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 xml:space="preserve">ERP/XP3833UB/V007 </w:t>
            </w:r>
          </w:p>
        </w:tc>
        <w:tc>
          <w:tcPr>
            <w:tcW w:w="0" w:type="auto"/>
            <w:tcBorders>
              <w:top w:val="single" w:sz="6" w:space="0" w:color="auto"/>
              <w:left w:val="nil"/>
              <w:bottom w:val="single" w:sz="6" w:space="0" w:color="auto"/>
              <w:right w:val="nil"/>
            </w:tcBorders>
          </w:tcPr>
          <w:p w14:paraId="6CE36D55"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 xml:space="preserve">03/06/2015 </w:t>
            </w:r>
          </w:p>
        </w:tc>
        <w:tc>
          <w:tcPr>
            <w:tcW w:w="0" w:type="auto"/>
            <w:tcBorders>
              <w:top w:val="single" w:sz="6" w:space="0" w:color="auto"/>
              <w:left w:val="nil"/>
              <w:bottom w:val="single" w:sz="6" w:space="0" w:color="auto"/>
              <w:right w:val="nil"/>
            </w:tcBorders>
          </w:tcPr>
          <w:p w14:paraId="6BE63B1B"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 xml:space="preserve">Application withdrawn </w:t>
            </w:r>
          </w:p>
        </w:tc>
      </w:tr>
      <w:tr w:rsidR="00E14C1F" w:rsidRPr="0041601D" w14:paraId="6BF6663D" w14:textId="77777777" w:rsidTr="00E14C1F">
        <w:trPr>
          <w:cantSplit/>
        </w:trPr>
        <w:tc>
          <w:tcPr>
            <w:tcW w:w="0" w:type="auto"/>
            <w:tcBorders>
              <w:top w:val="single" w:sz="6" w:space="0" w:color="auto"/>
              <w:left w:val="nil"/>
              <w:bottom w:val="single" w:sz="6" w:space="0" w:color="auto"/>
              <w:right w:val="nil"/>
            </w:tcBorders>
          </w:tcPr>
          <w:p w14:paraId="2AE49BAC" w14:textId="77777777" w:rsidR="00E14C1F" w:rsidRPr="0041601D" w:rsidRDefault="00E14C1F" w:rsidP="00855B8D">
            <w:pPr>
              <w:pStyle w:val="Default"/>
              <w:rPr>
                <w:color w:val="auto"/>
                <w:sz w:val="21"/>
                <w:szCs w:val="21"/>
              </w:rPr>
            </w:pPr>
            <w:r w:rsidRPr="0041601D">
              <w:rPr>
                <w:color w:val="auto"/>
                <w:sz w:val="21"/>
                <w:szCs w:val="21"/>
              </w:rPr>
              <w:t xml:space="preserve">Application for variation received </w:t>
            </w:r>
          </w:p>
          <w:p w14:paraId="1F34D2DA"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ERP/XP3833UB/V008</w:t>
            </w:r>
          </w:p>
        </w:tc>
        <w:tc>
          <w:tcPr>
            <w:tcW w:w="0" w:type="auto"/>
            <w:tcBorders>
              <w:top w:val="single" w:sz="6" w:space="0" w:color="auto"/>
              <w:left w:val="nil"/>
              <w:bottom w:val="single" w:sz="6" w:space="0" w:color="auto"/>
              <w:right w:val="nil"/>
            </w:tcBorders>
          </w:tcPr>
          <w:p w14:paraId="4889C5F8" w14:textId="77777777" w:rsidR="00E14C1F" w:rsidRPr="0041601D" w:rsidRDefault="00E14C1F" w:rsidP="00855B8D">
            <w:pPr>
              <w:pStyle w:val="Default"/>
              <w:rPr>
                <w:color w:val="auto"/>
                <w:sz w:val="21"/>
                <w:szCs w:val="21"/>
              </w:rPr>
            </w:pPr>
            <w:r w:rsidRPr="0041601D">
              <w:rPr>
                <w:color w:val="auto"/>
                <w:sz w:val="21"/>
                <w:szCs w:val="21"/>
              </w:rPr>
              <w:t xml:space="preserve">Duly made </w:t>
            </w:r>
          </w:p>
          <w:p w14:paraId="687C8D96"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21/03/2018</w:t>
            </w:r>
          </w:p>
        </w:tc>
        <w:tc>
          <w:tcPr>
            <w:tcW w:w="0" w:type="auto"/>
            <w:tcBorders>
              <w:top w:val="single" w:sz="6" w:space="0" w:color="auto"/>
              <w:left w:val="nil"/>
              <w:bottom w:val="single" w:sz="6" w:space="0" w:color="auto"/>
              <w:right w:val="nil"/>
            </w:tcBorders>
          </w:tcPr>
          <w:p w14:paraId="0D50B32C" w14:textId="77777777" w:rsidR="00E14C1F" w:rsidRPr="0041601D" w:rsidRDefault="00E14C1F" w:rsidP="00855B8D">
            <w:pPr>
              <w:pStyle w:val="Tablebody"/>
              <w:rPr>
                <w:rFonts w:ascii="Arial" w:hAnsi="Arial" w:cs="Arial"/>
                <w:color w:val="auto"/>
                <w:sz w:val="21"/>
                <w:szCs w:val="21"/>
              </w:rPr>
            </w:pPr>
          </w:p>
        </w:tc>
      </w:tr>
      <w:tr w:rsidR="00E14C1F" w:rsidRPr="0041601D" w14:paraId="6736AAF4" w14:textId="77777777" w:rsidTr="00E14C1F">
        <w:trPr>
          <w:cantSplit/>
        </w:trPr>
        <w:tc>
          <w:tcPr>
            <w:tcW w:w="0" w:type="auto"/>
            <w:tcBorders>
              <w:top w:val="single" w:sz="6" w:space="0" w:color="auto"/>
              <w:left w:val="nil"/>
              <w:bottom w:val="single" w:sz="6" w:space="0" w:color="auto"/>
              <w:right w:val="nil"/>
            </w:tcBorders>
          </w:tcPr>
          <w:p w14:paraId="66BD2865" w14:textId="77777777" w:rsidR="00E14C1F" w:rsidRPr="0041601D" w:rsidRDefault="00E14C1F" w:rsidP="00855B8D">
            <w:pPr>
              <w:pStyle w:val="Default"/>
              <w:rPr>
                <w:color w:val="auto"/>
                <w:sz w:val="21"/>
                <w:szCs w:val="21"/>
              </w:rPr>
            </w:pPr>
            <w:r w:rsidRPr="0041601D">
              <w:rPr>
                <w:color w:val="auto"/>
                <w:sz w:val="21"/>
                <w:szCs w:val="21"/>
              </w:rPr>
              <w:t xml:space="preserve">Variation issued </w:t>
            </w:r>
          </w:p>
          <w:p w14:paraId="01C39CD0"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 xml:space="preserve">ERP/XP3833UB/V008 </w:t>
            </w:r>
          </w:p>
        </w:tc>
        <w:tc>
          <w:tcPr>
            <w:tcW w:w="0" w:type="auto"/>
            <w:tcBorders>
              <w:top w:val="single" w:sz="6" w:space="0" w:color="auto"/>
              <w:left w:val="nil"/>
              <w:bottom w:val="single" w:sz="6" w:space="0" w:color="auto"/>
              <w:right w:val="nil"/>
            </w:tcBorders>
          </w:tcPr>
          <w:p w14:paraId="48637D2D"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 xml:space="preserve">30/04/2018 </w:t>
            </w:r>
          </w:p>
        </w:tc>
        <w:tc>
          <w:tcPr>
            <w:tcW w:w="0" w:type="auto"/>
            <w:tcBorders>
              <w:top w:val="single" w:sz="6" w:space="0" w:color="auto"/>
              <w:left w:val="nil"/>
              <w:bottom w:val="single" w:sz="6" w:space="0" w:color="auto"/>
              <w:right w:val="nil"/>
            </w:tcBorders>
          </w:tcPr>
          <w:p w14:paraId="2BC6083C"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 xml:space="preserve">Variation to add area of land and storage tank previously operated under permit EPR/ZP3630EB </w:t>
            </w:r>
          </w:p>
        </w:tc>
      </w:tr>
      <w:tr w:rsidR="00E14C1F" w:rsidRPr="0041601D" w14:paraId="539925EE" w14:textId="77777777" w:rsidTr="00E14C1F">
        <w:trPr>
          <w:cantSplit/>
        </w:trPr>
        <w:tc>
          <w:tcPr>
            <w:tcW w:w="0" w:type="auto"/>
            <w:tcBorders>
              <w:top w:val="single" w:sz="6" w:space="0" w:color="auto"/>
              <w:left w:val="nil"/>
              <w:bottom w:val="single" w:sz="6" w:space="0" w:color="auto"/>
              <w:right w:val="nil"/>
            </w:tcBorders>
          </w:tcPr>
          <w:p w14:paraId="37494595" w14:textId="77777777" w:rsidR="00E14C1F" w:rsidRPr="0041601D" w:rsidRDefault="00E14C1F" w:rsidP="00855B8D">
            <w:pPr>
              <w:pStyle w:val="Tablebody"/>
              <w:rPr>
                <w:rFonts w:ascii="Arial" w:hAnsi="Arial" w:cs="Arial"/>
                <w:color w:val="auto"/>
                <w:sz w:val="21"/>
                <w:szCs w:val="21"/>
                <w:highlight w:val="yellow"/>
              </w:rPr>
            </w:pPr>
            <w:r w:rsidRPr="0041601D">
              <w:rPr>
                <w:rFonts w:ascii="Arial" w:hAnsi="Arial" w:cs="Arial"/>
                <w:color w:val="auto"/>
                <w:sz w:val="21"/>
                <w:szCs w:val="21"/>
              </w:rPr>
              <w:lastRenderedPageBreak/>
              <w:t>Regulation 61 (1) Notice sent to the Operator</w:t>
            </w:r>
          </w:p>
        </w:tc>
        <w:tc>
          <w:tcPr>
            <w:tcW w:w="0" w:type="auto"/>
            <w:tcBorders>
              <w:top w:val="single" w:sz="6" w:space="0" w:color="auto"/>
              <w:left w:val="nil"/>
              <w:bottom w:val="single" w:sz="6" w:space="0" w:color="auto"/>
              <w:right w:val="nil"/>
            </w:tcBorders>
          </w:tcPr>
          <w:p w14:paraId="10FF3109"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05/04/2019</w:t>
            </w:r>
          </w:p>
        </w:tc>
        <w:tc>
          <w:tcPr>
            <w:tcW w:w="0" w:type="auto"/>
            <w:tcBorders>
              <w:top w:val="single" w:sz="6" w:space="0" w:color="auto"/>
              <w:left w:val="nil"/>
              <w:bottom w:val="single" w:sz="6" w:space="0" w:color="auto"/>
              <w:right w:val="nil"/>
            </w:tcBorders>
          </w:tcPr>
          <w:p w14:paraId="2908D9D2"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Issue of a Notice under Regulation 61(1) of the EPR. Natural Resources Wales initiated review and variation to vary the permit following the publication of the revised Best Available Techniques (BAT) Reference Document (BREF) for Waste Treatment.</w:t>
            </w:r>
          </w:p>
        </w:tc>
      </w:tr>
      <w:tr w:rsidR="00E14C1F" w:rsidRPr="0041601D" w14:paraId="2DEB3C0E" w14:textId="77777777" w:rsidTr="00E14C1F">
        <w:trPr>
          <w:cantSplit/>
          <w:trHeight w:val="99"/>
        </w:trPr>
        <w:tc>
          <w:tcPr>
            <w:tcW w:w="0" w:type="auto"/>
            <w:tcBorders>
              <w:top w:val="single" w:sz="6" w:space="0" w:color="auto"/>
              <w:left w:val="nil"/>
              <w:right w:val="nil"/>
            </w:tcBorders>
          </w:tcPr>
          <w:p w14:paraId="3550F0BB" w14:textId="77777777" w:rsidR="00E14C1F" w:rsidRPr="0041601D" w:rsidRDefault="00E14C1F" w:rsidP="00855B8D">
            <w:pPr>
              <w:pStyle w:val="Tablebody"/>
              <w:rPr>
                <w:rFonts w:ascii="Arial" w:hAnsi="Arial" w:cs="Arial"/>
                <w:color w:val="auto"/>
                <w:sz w:val="21"/>
                <w:szCs w:val="21"/>
                <w:highlight w:val="yellow"/>
              </w:rPr>
            </w:pPr>
            <w:r w:rsidRPr="0041601D">
              <w:rPr>
                <w:rFonts w:ascii="Arial" w:hAnsi="Arial" w:cs="Arial"/>
                <w:color w:val="auto"/>
                <w:sz w:val="21"/>
                <w:szCs w:val="21"/>
              </w:rPr>
              <w:t>Regulation 61 (1) Notice response</w:t>
            </w:r>
          </w:p>
        </w:tc>
        <w:tc>
          <w:tcPr>
            <w:tcW w:w="0" w:type="auto"/>
            <w:tcBorders>
              <w:top w:val="single" w:sz="6" w:space="0" w:color="auto"/>
              <w:left w:val="nil"/>
              <w:right w:val="nil"/>
            </w:tcBorders>
          </w:tcPr>
          <w:p w14:paraId="7D300488"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15/10/2019</w:t>
            </w:r>
          </w:p>
        </w:tc>
        <w:tc>
          <w:tcPr>
            <w:tcW w:w="0" w:type="auto"/>
            <w:tcBorders>
              <w:top w:val="single" w:sz="6" w:space="0" w:color="auto"/>
              <w:left w:val="nil"/>
              <w:right w:val="nil"/>
            </w:tcBorders>
          </w:tcPr>
          <w:p w14:paraId="362AC400"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Response received from the operator consisting of:</w:t>
            </w:r>
          </w:p>
          <w:p w14:paraId="21AE11BD" w14:textId="77777777" w:rsidR="00E14C1F" w:rsidRPr="0041601D" w:rsidRDefault="00E14C1F" w:rsidP="00E14C1F">
            <w:pPr>
              <w:pStyle w:val="Tablebody"/>
              <w:keepNext w:val="0"/>
              <w:numPr>
                <w:ilvl w:val="0"/>
                <w:numId w:val="4"/>
              </w:numPr>
              <w:rPr>
                <w:rFonts w:ascii="Arial" w:hAnsi="Arial" w:cs="Arial"/>
                <w:color w:val="auto"/>
                <w:sz w:val="21"/>
                <w:szCs w:val="21"/>
              </w:rPr>
            </w:pPr>
            <w:r w:rsidRPr="0041601D">
              <w:rPr>
                <w:rFonts w:ascii="Arial" w:hAnsi="Arial" w:cs="Arial"/>
                <w:color w:val="auto"/>
                <w:sz w:val="21"/>
                <w:szCs w:val="21"/>
              </w:rPr>
              <w:t>BATc response document.</w:t>
            </w:r>
          </w:p>
        </w:tc>
      </w:tr>
      <w:tr w:rsidR="00786737" w:rsidRPr="0041601D" w14:paraId="65FB1A45" w14:textId="77777777" w:rsidTr="00E14C1F">
        <w:trPr>
          <w:cantSplit/>
        </w:trPr>
        <w:tc>
          <w:tcPr>
            <w:tcW w:w="0" w:type="auto"/>
            <w:vMerge w:val="restart"/>
            <w:tcBorders>
              <w:left w:val="nil"/>
              <w:right w:val="nil"/>
            </w:tcBorders>
          </w:tcPr>
          <w:p w14:paraId="346BA7FF" w14:textId="77777777" w:rsidR="00786737" w:rsidRPr="0041601D" w:rsidRDefault="00786737" w:rsidP="00855B8D">
            <w:pPr>
              <w:pStyle w:val="Tablebody"/>
              <w:rPr>
                <w:rFonts w:ascii="Arial" w:hAnsi="Arial" w:cs="Arial"/>
                <w:color w:val="auto"/>
                <w:sz w:val="21"/>
                <w:szCs w:val="21"/>
              </w:rPr>
            </w:pPr>
            <w:r w:rsidRPr="0041601D">
              <w:rPr>
                <w:rFonts w:ascii="Arial" w:hAnsi="Arial" w:cs="Arial"/>
                <w:color w:val="auto"/>
                <w:sz w:val="21"/>
                <w:szCs w:val="21"/>
              </w:rPr>
              <w:t>Additional information</w:t>
            </w:r>
          </w:p>
        </w:tc>
        <w:tc>
          <w:tcPr>
            <w:tcW w:w="0" w:type="auto"/>
            <w:tcBorders>
              <w:top w:val="single" w:sz="6" w:space="0" w:color="auto"/>
              <w:left w:val="nil"/>
              <w:bottom w:val="single" w:sz="6" w:space="0" w:color="auto"/>
              <w:right w:val="nil"/>
            </w:tcBorders>
          </w:tcPr>
          <w:p w14:paraId="2118C358" w14:textId="77777777" w:rsidR="00786737" w:rsidRPr="0041601D" w:rsidRDefault="00786737" w:rsidP="00855B8D">
            <w:pPr>
              <w:pStyle w:val="Tablebody"/>
              <w:rPr>
                <w:rFonts w:ascii="Arial" w:hAnsi="Arial" w:cs="Arial"/>
                <w:color w:val="auto"/>
                <w:sz w:val="21"/>
                <w:szCs w:val="21"/>
              </w:rPr>
            </w:pPr>
            <w:r w:rsidRPr="0041601D">
              <w:rPr>
                <w:rFonts w:ascii="Arial" w:hAnsi="Arial" w:cs="Arial"/>
                <w:color w:val="auto"/>
                <w:sz w:val="21"/>
                <w:szCs w:val="21"/>
              </w:rPr>
              <w:t>13/11/2019</w:t>
            </w:r>
          </w:p>
        </w:tc>
        <w:tc>
          <w:tcPr>
            <w:tcW w:w="0" w:type="auto"/>
            <w:tcBorders>
              <w:top w:val="single" w:sz="6" w:space="0" w:color="auto"/>
              <w:left w:val="nil"/>
              <w:bottom w:val="single" w:sz="6" w:space="0" w:color="auto"/>
              <w:right w:val="nil"/>
            </w:tcBorders>
          </w:tcPr>
          <w:p w14:paraId="4E0ADB6A" w14:textId="77777777" w:rsidR="00786737" w:rsidRPr="0041601D" w:rsidRDefault="00786737" w:rsidP="00855B8D">
            <w:pPr>
              <w:pStyle w:val="Tablebody"/>
              <w:rPr>
                <w:rFonts w:ascii="Arial" w:hAnsi="Arial" w:cs="Arial"/>
                <w:color w:val="auto"/>
                <w:sz w:val="21"/>
                <w:szCs w:val="21"/>
              </w:rPr>
            </w:pPr>
            <w:r w:rsidRPr="0041601D">
              <w:rPr>
                <w:rFonts w:ascii="Arial" w:hAnsi="Arial" w:cs="Arial"/>
                <w:color w:val="auto"/>
                <w:sz w:val="21"/>
                <w:szCs w:val="21"/>
              </w:rPr>
              <w:t>Further responses received from the operator consisting of:</w:t>
            </w:r>
          </w:p>
          <w:p w14:paraId="11904030" w14:textId="77777777" w:rsidR="00786737" w:rsidRPr="0041601D" w:rsidRDefault="00786737" w:rsidP="00E14C1F">
            <w:pPr>
              <w:pStyle w:val="Tablebody"/>
              <w:keepNext w:val="0"/>
              <w:numPr>
                <w:ilvl w:val="0"/>
                <w:numId w:val="4"/>
              </w:numPr>
              <w:rPr>
                <w:rFonts w:ascii="Arial" w:hAnsi="Arial" w:cs="Arial"/>
                <w:color w:val="auto"/>
                <w:sz w:val="21"/>
                <w:szCs w:val="21"/>
              </w:rPr>
            </w:pPr>
            <w:r w:rsidRPr="0041601D">
              <w:rPr>
                <w:rFonts w:ascii="Arial" w:hAnsi="Arial" w:cs="Arial"/>
                <w:color w:val="auto"/>
                <w:sz w:val="21"/>
                <w:szCs w:val="21"/>
              </w:rPr>
              <w:t>BATc response document.</w:t>
            </w:r>
          </w:p>
        </w:tc>
      </w:tr>
      <w:tr w:rsidR="00786737" w:rsidRPr="0041601D" w14:paraId="7C9246CF" w14:textId="77777777" w:rsidTr="00E14C1F">
        <w:trPr>
          <w:cantSplit/>
        </w:trPr>
        <w:tc>
          <w:tcPr>
            <w:tcW w:w="0" w:type="auto"/>
            <w:vMerge/>
            <w:tcBorders>
              <w:left w:val="nil"/>
              <w:right w:val="nil"/>
            </w:tcBorders>
          </w:tcPr>
          <w:p w14:paraId="6D2BC90B" w14:textId="77777777" w:rsidR="00786737" w:rsidRPr="0041601D" w:rsidRDefault="00786737" w:rsidP="00855B8D">
            <w:pPr>
              <w:pStyle w:val="Tablebody"/>
              <w:rPr>
                <w:rFonts w:ascii="Arial" w:hAnsi="Arial" w:cs="Arial"/>
                <w:color w:val="auto"/>
                <w:sz w:val="21"/>
                <w:szCs w:val="21"/>
              </w:rPr>
            </w:pPr>
          </w:p>
        </w:tc>
        <w:tc>
          <w:tcPr>
            <w:tcW w:w="0" w:type="auto"/>
            <w:tcBorders>
              <w:top w:val="single" w:sz="6" w:space="0" w:color="auto"/>
              <w:left w:val="nil"/>
              <w:bottom w:val="single" w:sz="6" w:space="0" w:color="auto"/>
              <w:right w:val="nil"/>
            </w:tcBorders>
          </w:tcPr>
          <w:p w14:paraId="43CC8E20" w14:textId="77777777" w:rsidR="00786737" w:rsidRPr="0041601D" w:rsidRDefault="00786737" w:rsidP="00855B8D">
            <w:pPr>
              <w:pStyle w:val="Tablebody"/>
              <w:rPr>
                <w:rFonts w:ascii="Arial" w:hAnsi="Arial" w:cs="Arial"/>
                <w:color w:val="auto"/>
                <w:sz w:val="21"/>
                <w:szCs w:val="21"/>
              </w:rPr>
            </w:pPr>
            <w:r w:rsidRPr="0041601D">
              <w:rPr>
                <w:rFonts w:ascii="Arial" w:hAnsi="Arial" w:cs="Arial"/>
                <w:color w:val="auto"/>
                <w:sz w:val="21"/>
                <w:szCs w:val="21"/>
              </w:rPr>
              <w:t>21/10/2020</w:t>
            </w:r>
          </w:p>
        </w:tc>
        <w:tc>
          <w:tcPr>
            <w:tcW w:w="0" w:type="auto"/>
            <w:tcBorders>
              <w:top w:val="single" w:sz="6" w:space="0" w:color="auto"/>
              <w:left w:val="nil"/>
              <w:bottom w:val="single" w:sz="6" w:space="0" w:color="auto"/>
              <w:right w:val="nil"/>
            </w:tcBorders>
          </w:tcPr>
          <w:p w14:paraId="19754775" w14:textId="77777777" w:rsidR="00786737" w:rsidRPr="0041601D" w:rsidRDefault="00786737" w:rsidP="00855B8D">
            <w:pPr>
              <w:pStyle w:val="Tablebody"/>
              <w:rPr>
                <w:rFonts w:ascii="Arial" w:hAnsi="Arial" w:cs="Arial"/>
                <w:color w:val="auto"/>
                <w:sz w:val="21"/>
                <w:szCs w:val="21"/>
              </w:rPr>
            </w:pPr>
            <w:r w:rsidRPr="0041601D">
              <w:rPr>
                <w:rFonts w:ascii="Arial" w:hAnsi="Arial" w:cs="Arial"/>
                <w:color w:val="auto"/>
                <w:sz w:val="21"/>
                <w:szCs w:val="21"/>
              </w:rPr>
              <w:t>Further responses received from the operator consisting of:</w:t>
            </w:r>
          </w:p>
          <w:p w14:paraId="43430136" w14:textId="77777777" w:rsidR="00786737" w:rsidRPr="0041601D" w:rsidRDefault="00786737" w:rsidP="00E14C1F">
            <w:pPr>
              <w:pStyle w:val="Tablebody"/>
              <w:keepNext w:val="0"/>
              <w:numPr>
                <w:ilvl w:val="0"/>
                <w:numId w:val="4"/>
              </w:numPr>
              <w:rPr>
                <w:rFonts w:ascii="Arial" w:hAnsi="Arial" w:cs="Arial"/>
                <w:color w:val="auto"/>
                <w:sz w:val="21"/>
                <w:szCs w:val="21"/>
              </w:rPr>
            </w:pPr>
            <w:r w:rsidRPr="0041601D">
              <w:rPr>
                <w:rFonts w:ascii="Arial" w:hAnsi="Arial" w:cs="Arial"/>
                <w:color w:val="auto"/>
                <w:sz w:val="21"/>
                <w:szCs w:val="21"/>
              </w:rPr>
              <w:t>BATc response document.</w:t>
            </w:r>
          </w:p>
        </w:tc>
      </w:tr>
      <w:tr w:rsidR="00786737" w:rsidRPr="0041601D" w14:paraId="5233DADD" w14:textId="77777777" w:rsidTr="00E14C1F">
        <w:trPr>
          <w:cantSplit/>
        </w:trPr>
        <w:tc>
          <w:tcPr>
            <w:tcW w:w="0" w:type="auto"/>
            <w:vMerge/>
            <w:tcBorders>
              <w:left w:val="nil"/>
              <w:right w:val="nil"/>
            </w:tcBorders>
          </w:tcPr>
          <w:p w14:paraId="12B37D5F" w14:textId="77777777" w:rsidR="00786737" w:rsidRPr="0041601D" w:rsidRDefault="00786737" w:rsidP="00855B8D">
            <w:pPr>
              <w:pStyle w:val="Tablebody"/>
              <w:rPr>
                <w:rFonts w:ascii="Arial" w:hAnsi="Arial" w:cs="Arial"/>
                <w:color w:val="auto"/>
                <w:sz w:val="21"/>
                <w:szCs w:val="21"/>
              </w:rPr>
            </w:pPr>
          </w:p>
        </w:tc>
        <w:tc>
          <w:tcPr>
            <w:tcW w:w="0" w:type="auto"/>
            <w:tcBorders>
              <w:top w:val="single" w:sz="6" w:space="0" w:color="auto"/>
              <w:left w:val="nil"/>
              <w:bottom w:val="single" w:sz="6" w:space="0" w:color="auto"/>
              <w:right w:val="nil"/>
            </w:tcBorders>
          </w:tcPr>
          <w:p w14:paraId="0ADD56E5" w14:textId="77777777" w:rsidR="00786737" w:rsidRPr="0041601D" w:rsidRDefault="00786737" w:rsidP="00855B8D">
            <w:pPr>
              <w:pStyle w:val="Tablebody"/>
              <w:rPr>
                <w:rFonts w:ascii="Arial" w:hAnsi="Arial" w:cs="Arial"/>
                <w:color w:val="auto"/>
                <w:sz w:val="21"/>
                <w:szCs w:val="21"/>
              </w:rPr>
            </w:pPr>
            <w:r w:rsidRPr="0041601D">
              <w:rPr>
                <w:rFonts w:ascii="Arial" w:hAnsi="Arial" w:cs="Arial"/>
                <w:color w:val="auto"/>
                <w:sz w:val="21"/>
                <w:szCs w:val="21"/>
              </w:rPr>
              <w:t>02/11/2020</w:t>
            </w:r>
          </w:p>
        </w:tc>
        <w:tc>
          <w:tcPr>
            <w:tcW w:w="0" w:type="auto"/>
            <w:tcBorders>
              <w:top w:val="single" w:sz="6" w:space="0" w:color="auto"/>
              <w:left w:val="nil"/>
              <w:bottom w:val="single" w:sz="6" w:space="0" w:color="auto"/>
              <w:right w:val="nil"/>
            </w:tcBorders>
          </w:tcPr>
          <w:p w14:paraId="685B3733" w14:textId="77777777" w:rsidR="00786737" w:rsidRPr="0041601D" w:rsidRDefault="00786737" w:rsidP="00855B8D">
            <w:pPr>
              <w:pStyle w:val="Tablebody"/>
              <w:rPr>
                <w:rFonts w:ascii="Arial" w:hAnsi="Arial" w:cs="Arial"/>
                <w:color w:val="auto"/>
                <w:sz w:val="21"/>
                <w:szCs w:val="21"/>
              </w:rPr>
            </w:pPr>
            <w:r w:rsidRPr="0041601D">
              <w:rPr>
                <w:rFonts w:ascii="Arial" w:hAnsi="Arial" w:cs="Arial"/>
                <w:color w:val="auto"/>
                <w:sz w:val="21"/>
                <w:szCs w:val="21"/>
              </w:rPr>
              <w:t>Consisting of:</w:t>
            </w:r>
          </w:p>
          <w:p w14:paraId="0E619F95" w14:textId="77777777" w:rsidR="00786737" w:rsidRPr="0041601D" w:rsidRDefault="00786737" w:rsidP="00E14C1F">
            <w:pPr>
              <w:pStyle w:val="Tablebody"/>
              <w:keepNext w:val="0"/>
              <w:numPr>
                <w:ilvl w:val="0"/>
                <w:numId w:val="3"/>
              </w:numPr>
              <w:rPr>
                <w:rFonts w:ascii="Arial" w:hAnsi="Arial" w:cs="Arial"/>
                <w:color w:val="auto"/>
                <w:sz w:val="21"/>
                <w:szCs w:val="21"/>
              </w:rPr>
            </w:pPr>
            <w:r w:rsidRPr="0041601D">
              <w:rPr>
                <w:rFonts w:ascii="Arial" w:hAnsi="Arial" w:cs="Arial"/>
                <w:color w:val="auto"/>
                <w:sz w:val="21"/>
                <w:szCs w:val="21"/>
              </w:rPr>
              <w:t>Environmental Risk Assessment- Felnex WW</w:t>
            </w:r>
          </w:p>
        </w:tc>
      </w:tr>
      <w:tr w:rsidR="00786737" w:rsidRPr="0041601D" w14:paraId="14EED8CA" w14:textId="77777777" w:rsidTr="00E14C1F">
        <w:trPr>
          <w:cantSplit/>
        </w:trPr>
        <w:tc>
          <w:tcPr>
            <w:tcW w:w="0" w:type="auto"/>
            <w:vMerge/>
            <w:tcBorders>
              <w:left w:val="nil"/>
              <w:right w:val="nil"/>
            </w:tcBorders>
          </w:tcPr>
          <w:p w14:paraId="2A6031EB" w14:textId="77777777" w:rsidR="00786737" w:rsidRPr="0041601D" w:rsidRDefault="00786737" w:rsidP="00855B8D">
            <w:pPr>
              <w:pStyle w:val="Tablebody"/>
              <w:rPr>
                <w:rFonts w:ascii="Arial" w:hAnsi="Arial" w:cs="Arial"/>
                <w:color w:val="auto"/>
                <w:sz w:val="21"/>
                <w:szCs w:val="21"/>
              </w:rPr>
            </w:pPr>
            <w:bookmarkStart w:id="2" w:name="_Hlk60817792"/>
          </w:p>
        </w:tc>
        <w:tc>
          <w:tcPr>
            <w:tcW w:w="0" w:type="auto"/>
            <w:tcBorders>
              <w:top w:val="single" w:sz="6" w:space="0" w:color="auto"/>
              <w:left w:val="nil"/>
              <w:bottom w:val="single" w:sz="6" w:space="0" w:color="auto"/>
              <w:right w:val="nil"/>
            </w:tcBorders>
          </w:tcPr>
          <w:p w14:paraId="4767D1D9" w14:textId="77777777" w:rsidR="00786737" w:rsidRPr="0041601D" w:rsidRDefault="00786737" w:rsidP="00855B8D">
            <w:pPr>
              <w:pStyle w:val="Tablebody"/>
              <w:rPr>
                <w:rFonts w:ascii="Arial" w:hAnsi="Arial" w:cs="Arial"/>
                <w:color w:val="auto"/>
                <w:sz w:val="21"/>
                <w:szCs w:val="21"/>
              </w:rPr>
            </w:pPr>
            <w:r w:rsidRPr="0041601D">
              <w:rPr>
                <w:rFonts w:ascii="Arial" w:hAnsi="Arial" w:cs="Arial"/>
                <w:color w:val="auto"/>
                <w:sz w:val="21"/>
                <w:szCs w:val="21"/>
              </w:rPr>
              <w:t>05/12/2020</w:t>
            </w:r>
          </w:p>
        </w:tc>
        <w:tc>
          <w:tcPr>
            <w:tcW w:w="0" w:type="auto"/>
            <w:tcBorders>
              <w:top w:val="single" w:sz="6" w:space="0" w:color="auto"/>
              <w:left w:val="nil"/>
              <w:bottom w:val="single" w:sz="6" w:space="0" w:color="auto"/>
              <w:right w:val="nil"/>
            </w:tcBorders>
          </w:tcPr>
          <w:p w14:paraId="74EA44A0" w14:textId="77777777" w:rsidR="00786737" w:rsidRPr="0041601D" w:rsidRDefault="00786737" w:rsidP="00855B8D">
            <w:pPr>
              <w:pStyle w:val="Tablebody"/>
              <w:rPr>
                <w:rFonts w:ascii="Arial" w:hAnsi="Arial" w:cs="Arial"/>
                <w:color w:val="auto"/>
                <w:sz w:val="21"/>
                <w:szCs w:val="21"/>
              </w:rPr>
            </w:pPr>
            <w:r w:rsidRPr="0041601D">
              <w:rPr>
                <w:rFonts w:ascii="Arial" w:hAnsi="Arial" w:cs="Arial"/>
                <w:color w:val="auto"/>
                <w:sz w:val="21"/>
                <w:szCs w:val="21"/>
              </w:rPr>
              <w:t>Further responses received from the operator consisting of:</w:t>
            </w:r>
          </w:p>
          <w:p w14:paraId="5A57A350" w14:textId="77777777" w:rsidR="00786737" w:rsidRPr="0041601D" w:rsidRDefault="00786737" w:rsidP="00E14C1F">
            <w:pPr>
              <w:pStyle w:val="Tablebody"/>
              <w:keepNext w:val="0"/>
              <w:numPr>
                <w:ilvl w:val="0"/>
                <w:numId w:val="3"/>
              </w:numPr>
              <w:rPr>
                <w:rFonts w:ascii="Arial" w:hAnsi="Arial" w:cs="Arial"/>
                <w:color w:val="auto"/>
                <w:sz w:val="21"/>
                <w:szCs w:val="21"/>
              </w:rPr>
            </w:pPr>
            <w:r w:rsidRPr="0041601D">
              <w:rPr>
                <w:rFonts w:ascii="Arial" w:hAnsi="Arial" w:cs="Arial"/>
                <w:color w:val="auto"/>
                <w:sz w:val="21"/>
                <w:szCs w:val="21"/>
              </w:rPr>
              <w:t>Block diagram waste storage a</w:t>
            </w:r>
          </w:p>
          <w:p w14:paraId="6F211132" w14:textId="77777777" w:rsidR="00786737" w:rsidRPr="0041601D" w:rsidRDefault="00786737" w:rsidP="00E14C1F">
            <w:pPr>
              <w:pStyle w:val="Tablebody"/>
              <w:keepNext w:val="0"/>
              <w:numPr>
                <w:ilvl w:val="0"/>
                <w:numId w:val="3"/>
              </w:numPr>
              <w:rPr>
                <w:rFonts w:ascii="Arial" w:hAnsi="Arial" w:cs="Arial"/>
                <w:color w:val="auto"/>
                <w:sz w:val="21"/>
                <w:szCs w:val="21"/>
              </w:rPr>
            </w:pPr>
            <w:r w:rsidRPr="0041601D">
              <w:rPr>
                <w:rFonts w:ascii="Arial" w:hAnsi="Arial" w:cs="Arial"/>
                <w:color w:val="auto"/>
                <w:sz w:val="21"/>
                <w:szCs w:val="21"/>
              </w:rPr>
              <w:t>Environmental Risk Assessment- Felnex WW</w:t>
            </w:r>
          </w:p>
          <w:p w14:paraId="629DA2E6" w14:textId="77777777" w:rsidR="00786737" w:rsidRPr="0041601D" w:rsidRDefault="00786737" w:rsidP="00E14C1F">
            <w:pPr>
              <w:pStyle w:val="Tablebody"/>
              <w:keepNext w:val="0"/>
              <w:numPr>
                <w:ilvl w:val="0"/>
                <w:numId w:val="3"/>
              </w:numPr>
              <w:rPr>
                <w:rFonts w:ascii="Arial" w:hAnsi="Arial" w:cs="Arial"/>
                <w:color w:val="auto"/>
                <w:sz w:val="21"/>
                <w:szCs w:val="21"/>
              </w:rPr>
            </w:pPr>
            <w:r w:rsidRPr="0041601D">
              <w:rPr>
                <w:rFonts w:ascii="Arial" w:hAnsi="Arial" w:cs="Arial"/>
                <w:color w:val="auto"/>
                <w:sz w:val="21"/>
                <w:szCs w:val="21"/>
              </w:rPr>
              <w:t>Fugitive emissions V1_0 16__3_11 ww</w:t>
            </w:r>
          </w:p>
          <w:p w14:paraId="547F3595" w14:textId="77777777" w:rsidR="00786737" w:rsidRPr="0041601D" w:rsidRDefault="00786737" w:rsidP="00E14C1F">
            <w:pPr>
              <w:pStyle w:val="Tablebody"/>
              <w:keepNext w:val="0"/>
              <w:numPr>
                <w:ilvl w:val="0"/>
                <w:numId w:val="3"/>
              </w:numPr>
              <w:rPr>
                <w:rFonts w:ascii="Arial" w:hAnsi="Arial" w:cs="Arial"/>
                <w:color w:val="auto"/>
                <w:sz w:val="21"/>
                <w:szCs w:val="21"/>
              </w:rPr>
            </w:pPr>
            <w:r w:rsidRPr="0041601D">
              <w:rPr>
                <w:rFonts w:ascii="Arial" w:hAnsi="Arial" w:cs="Arial"/>
                <w:color w:val="auto"/>
                <w:sz w:val="21"/>
                <w:szCs w:val="21"/>
              </w:rPr>
              <w:t>Odour Management Plan Version 1_1 14_3_11 (Final) ww</w:t>
            </w:r>
          </w:p>
          <w:p w14:paraId="2F3781C7" w14:textId="77777777" w:rsidR="00786737" w:rsidRPr="0041601D" w:rsidRDefault="00786737" w:rsidP="00E14C1F">
            <w:pPr>
              <w:pStyle w:val="Tablebody"/>
              <w:keepNext w:val="0"/>
              <w:numPr>
                <w:ilvl w:val="0"/>
                <w:numId w:val="3"/>
              </w:numPr>
              <w:rPr>
                <w:rFonts w:ascii="Arial" w:hAnsi="Arial" w:cs="Arial"/>
                <w:color w:val="auto"/>
                <w:sz w:val="21"/>
                <w:szCs w:val="21"/>
              </w:rPr>
            </w:pPr>
            <w:r w:rsidRPr="0041601D">
              <w:rPr>
                <w:rFonts w:ascii="Arial" w:hAnsi="Arial" w:cs="Arial"/>
                <w:color w:val="auto"/>
                <w:sz w:val="21"/>
                <w:szCs w:val="21"/>
              </w:rPr>
              <w:t>OP-009 Liquid Waste Installation</w:t>
            </w:r>
          </w:p>
          <w:p w14:paraId="7F7A714D" w14:textId="77777777" w:rsidR="00786737" w:rsidRPr="0041601D" w:rsidRDefault="00786737" w:rsidP="00E14C1F">
            <w:pPr>
              <w:pStyle w:val="Tablebody"/>
              <w:keepNext w:val="0"/>
              <w:numPr>
                <w:ilvl w:val="0"/>
                <w:numId w:val="3"/>
              </w:numPr>
              <w:rPr>
                <w:rFonts w:ascii="Arial" w:hAnsi="Arial" w:cs="Arial"/>
                <w:color w:val="auto"/>
                <w:sz w:val="21"/>
                <w:szCs w:val="21"/>
              </w:rPr>
            </w:pPr>
            <w:r w:rsidRPr="0041601D">
              <w:rPr>
                <w:rFonts w:ascii="Arial" w:hAnsi="Arial" w:cs="Arial"/>
                <w:color w:val="auto"/>
                <w:sz w:val="21"/>
                <w:szCs w:val="21"/>
              </w:rPr>
              <w:t>OP-010 Hazardous Waste Receiving Procedure</w:t>
            </w:r>
          </w:p>
          <w:p w14:paraId="17599827" w14:textId="77777777" w:rsidR="00786737" w:rsidRPr="0041601D" w:rsidRDefault="00786737" w:rsidP="00E14C1F">
            <w:pPr>
              <w:pStyle w:val="Tablebody"/>
              <w:keepNext w:val="0"/>
              <w:numPr>
                <w:ilvl w:val="0"/>
                <w:numId w:val="3"/>
              </w:numPr>
              <w:rPr>
                <w:rFonts w:ascii="Arial" w:hAnsi="Arial" w:cs="Arial"/>
                <w:color w:val="auto"/>
                <w:sz w:val="21"/>
                <w:szCs w:val="21"/>
              </w:rPr>
            </w:pPr>
            <w:r w:rsidRPr="0041601D">
              <w:rPr>
                <w:rFonts w:ascii="Arial" w:hAnsi="Arial" w:cs="Arial"/>
                <w:color w:val="auto"/>
                <w:sz w:val="21"/>
                <w:szCs w:val="21"/>
              </w:rPr>
              <w:t>OP-011 Asbestos Waste Receiving Procedure</w:t>
            </w:r>
          </w:p>
          <w:p w14:paraId="632EC956" w14:textId="77777777" w:rsidR="00786737" w:rsidRPr="0041601D" w:rsidRDefault="00786737" w:rsidP="00E14C1F">
            <w:pPr>
              <w:pStyle w:val="Tablebody"/>
              <w:keepNext w:val="0"/>
              <w:numPr>
                <w:ilvl w:val="0"/>
                <w:numId w:val="3"/>
              </w:numPr>
              <w:rPr>
                <w:rFonts w:ascii="Arial" w:hAnsi="Arial" w:cs="Arial"/>
                <w:color w:val="auto"/>
                <w:sz w:val="21"/>
                <w:szCs w:val="21"/>
              </w:rPr>
            </w:pPr>
            <w:r w:rsidRPr="0041601D">
              <w:rPr>
                <w:rFonts w:ascii="Arial" w:hAnsi="Arial" w:cs="Arial"/>
                <w:color w:val="auto"/>
                <w:sz w:val="21"/>
                <w:szCs w:val="21"/>
              </w:rPr>
              <w:t>OP-024 GD MCERTS Management Manual</w:t>
            </w:r>
          </w:p>
        </w:tc>
      </w:tr>
      <w:tr w:rsidR="00786737" w:rsidRPr="0041601D" w14:paraId="28527713" w14:textId="77777777" w:rsidTr="00AC3EAF">
        <w:trPr>
          <w:cantSplit/>
        </w:trPr>
        <w:tc>
          <w:tcPr>
            <w:tcW w:w="0" w:type="auto"/>
            <w:vMerge/>
            <w:tcBorders>
              <w:left w:val="nil"/>
              <w:right w:val="nil"/>
            </w:tcBorders>
          </w:tcPr>
          <w:p w14:paraId="29FF6A1E" w14:textId="77777777" w:rsidR="00786737" w:rsidRPr="0041601D" w:rsidRDefault="00786737" w:rsidP="00855B8D">
            <w:pPr>
              <w:pStyle w:val="Tablebody"/>
              <w:rPr>
                <w:rFonts w:ascii="Arial" w:hAnsi="Arial" w:cs="Arial"/>
                <w:color w:val="auto"/>
                <w:sz w:val="21"/>
                <w:szCs w:val="21"/>
              </w:rPr>
            </w:pPr>
          </w:p>
        </w:tc>
        <w:tc>
          <w:tcPr>
            <w:tcW w:w="0" w:type="auto"/>
            <w:tcBorders>
              <w:top w:val="single" w:sz="6" w:space="0" w:color="auto"/>
              <w:left w:val="nil"/>
              <w:bottom w:val="single" w:sz="6" w:space="0" w:color="auto"/>
              <w:right w:val="nil"/>
            </w:tcBorders>
          </w:tcPr>
          <w:p w14:paraId="4696C53C" w14:textId="77777777" w:rsidR="00786737" w:rsidRPr="0041601D" w:rsidRDefault="00786737" w:rsidP="00855B8D">
            <w:pPr>
              <w:pStyle w:val="Tablebody"/>
              <w:rPr>
                <w:rFonts w:ascii="Arial" w:hAnsi="Arial" w:cs="Arial"/>
                <w:color w:val="auto"/>
                <w:sz w:val="21"/>
                <w:szCs w:val="21"/>
              </w:rPr>
            </w:pPr>
            <w:r w:rsidRPr="0041601D">
              <w:rPr>
                <w:rFonts w:ascii="Arial" w:hAnsi="Arial" w:cs="Arial"/>
                <w:color w:val="auto"/>
                <w:sz w:val="21"/>
                <w:szCs w:val="21"/>
              </w:rPr>
              <w:t>11/12/2020</w:t>
            </w:r>
          </w:p>
        </w:tc>
        <w:tc>
          <w:tcPr>
            <w:tcW w:w="0" w:type="auto"/>
            <w:tcBorders>
              <w:top w:val="single" w:sz="6" w:space="0" w:color="auto"/>
              <w:left w:val="nil"/>
              <w:bottom w:val="single" w:sz="6" w:space="0" w:color="auto"/>
              <w:right w:val="nil"/>
            </w:tcBorders>
          </w:tcPr>
          <w:p w14:paraId="21195B73" w14:textId="77777777" w:rsidR="00786737" w:rsidRPr="0041601D" w:rsidRDefault="00786737" w:rsidP="00855B8D">
            <w:pPr>
              <w:pStyle w:val="Tablebody"/>
              <w:rPr>
                <w:rFonts w:ascii="Arial" w:hAnsi="Arial" w:cs="Arial"/>
                <w:color w:val="auto"/>
                <w:sz w:val="21"/>
                <w:szCs w:val="21"/>
              </w:rPr>
            </w:pPr>
            <w:r w:rsidRPr="0041601D">
              <w:rPr>
                <w:rFonts w:ascii="Arial" w:hAnsi="Arial" w:cs="Arial"/>
                <w:color w:val="auto"/>
                <w:sz w:val="21"/>
                <w:szCs w:val="21"/>
              </w:rPr>
              <w:t>Further responses received from the operator consisting of:</w:t>
            </w:r>
          </w:p>
          <w:p w14:paraId="64D61DA5" w14:textId="77777777" w:rsidR="00786737" w:rsidRPr="0041601D" w:rsidRDefault="00786737" w:rsidP="00E14C1F">
            <w:pPr>
              <w:pStyle w:val="Tablebody"/>
              <w:keepNext w:val="0"/>
              <w:numPr>
                <w:ilvl w:val="0"/>
                <w:numId w:val="5"/>
              </w:numPr>
              <w:rPr>
                <w:rFonts w:ascii="Arial" w:hAnsi="Arial" w:cs="Arial"/>
                <w:color w:val="auto"/>
                <w:sz w:val="21"/>
                <w:szCs w:val="21"/>
              </w:rPr>
            </w:pPr>
            <w:r w:rsidRPr="0041601D">
              <w:rPr>
                <w:rFonts w:ascii="Arial" w:hAnsi="Arial" w:cs="Arial"/>
                <w:color w:val="auto"/>
                <w:sz w:val="21"/>
                <w:szCs w:val="21"/>
              </w:rPr>
              <w:t>Block diagram waste storage a</w:t>
            </w:r>
          </w:p>
          <w:p w14:paraId="053C3F1A" w14:textId="77777777" w:rsidR="00786737" w:rsidRPr="0041601D" w:rsidRDefault="00786737" w:rsidP="00E14C1F">
            <w:pPr>
              <w:pStyle w:val="Tablebody"/>
              <w:keepNext w:val="0"/>
              <w:numPr>
                <w:ilvl w:val="0"/>
                <w:numId w:val="5"/>
              </w:numPr>
              <w:rPr>
                <w:rFonts w:ascii="Arial" w:hAnsi="Arial" w:cs="Arial"/>
                <w:color w:val="auto"/>
                <w:sz w:val="21"/>
                <w:szCs w:val="21"/>
              </w:rPr>
            </w:pPr>
            <w:r w:rsidRPr="0041601D">
              <w:rPr>
                <w:rFonts w:ascii="Arial" w:hAnsi="Arial" w:cs="Arial"/>
                <w:color w:val="auto"/>
                <w:sz w:val="21"/>
                <w:szCs w:val="21"/>
              </w:rPr>
              <w:t>Environmental Risk Assessment- Felnex WW</w:t>
            </w:r>
          </w:p>
          <w:p w14:paraId="734D7B18" w14:textId="77777777" w:rsidR="00786737" w:rsidRPr="0041601D" w:rsidRDefault="00786737" w:rsidP="00E14C1F">
            <w:pPr>
              <w:pStyle w:val="Tablebody"/>
              <w:keepNext w:val="0"/>
              <w:numPr>
                <w:ilvl w:val="0"/>
                <w:numId w:val="5"/>
              </w:numPr>
              <w:rPr>
                <w:rFonts w:ascii="Arial" w:hAnsi="Arial" w:cs="Arial"/>
                <w:color w:val="auto"/>
                <w:sz w:val="21"/>
                <w:szCs w:val="21"/>
              </w:rPr>
            </w:pPr>
            <w:r w:rsidRPr="0041601D">
              <w:rPr>
                <w:rFonts w:ascii="Arial" w:hAnsi="Arial" w:cs="Arial"/>
                <w:color w:val="auto"/>
                <w:sz w:val="21"/>
                <w:szCs w:val="21"/>
              </w:rPr>
              <w:t>GD Environmental Newport MCERTS 300420</w:t>
            </w:r>
          </w:p>
          <w:p w14:paraId="7E783FD3" w14:textId="77777777" w:rsidR="00786737" w:rsidRPr="0041601D" w:rsidRDefault="00786737" w:rsidP="00E14C1F">
            <w:pPr>
              <w:pStyle w:val="Tablebody"/>
              <w:keepNext w:val="0"/>
              <w:numPr>
                <w:ilvl w:val="0"/>
                <w:numId w:val="5"/>
              </w:numPr>
              <w:rPr>
                <w:rFonts w:ascii="Arial" w:hAnsi="Arial" w:cs="Arial"/>
                <w:color w:val="auto"/>
                <w:sz w:val="21"/>
                <w:szCs w:val="21"/>
              </w:rPr>
            </w:pPr>
            <w:r w:rsidRPr="0041601D">
              <w:rPr>
                <w:rFonts w:ascii="Arial" w:hAnsi="Arial" w:cs="Arial"/>
                <w:color w:val="auto"/>
                <w:sz w:val="21"/>
                <w:szCs w:val="21"/>
              </w:rPr>
              <w:t>OP-009 Liquid Waste Installation</w:t>
            </w:r>
          </w:p>
          <w:p w14:paraId="66358872" w14:textId="77777777" w:rsidR="00786737" w:rsidRPr="0041601D" w:rsidRDefault="00786737" w:rsidP="00E14C1F">
            <w:pPr>
              <w:pStyle w:val="Tablebody"/>
              <w:keepNext w:val="0"/>
              <w:numPr>
                <w:ilvl w:val="0"/>
                <w:numId w:val="5"/>
              </w:numPr>
              <w:rPr>
                <w:rFonts w:ascii="Arial" w:hAnsi="Arial" w:cs="Arial"/>
                <w:color w:val="auto"/>
                <w:sz w:val="21"/>
                <w:szCs w:val="21"/>
              </w:rPr>
            </w:pPr>
            <w:r w:rsidRPr="0041601D">
              <w:rPr>
                <w:rFonts w:ascii="Arial" w:hAnsi="Arial" w:cs="Arial"/>
                <w:color w:val="auto"/>
                <w:sz w:val="21"/>
                <w:szCs w:val="21"/>
              </w:rPr>
              <w:t>OP-010 Hazardous Waste Receiving Procedure</w:t>
            </w:r>
          </w:p>
          <w:p w14:paraId="2EC074ED" w14:textId="77777777" w:rsidR="00786737" w:rsidRPr="0041601D" w:rsidRDefault="00786737" w:rsidP="00E14C1F">
            <w:pPr>
              <w:pStyle w:val="Tablebody"/>
              <w:keepNext w:val="0"/>
              <w:numPr>
                <w:ilvl w:val="0"/>
                <w:numId w:val="5"/>
              </w:numPr>
              <w:rPr>
                <w:rFonts w:ascii="Arial" w:hAnsi="Arial" w:cs="Arial"/>
                <w:color w:val="auto"/>
                <w:sz w:val="21"/>
                <w:szCs w:val="21"/>
              </w:rPr>
            </w:pPr>
            <w:r w:rsidRPr="0041601D">
              <w:rPr>
                <w:rFonts w:ascii="Arial" w:hAnsi="Arial" w:cs="Arial"/>
                <w:color w:val="auto"/>
                <w:sz w:val="21"/>
                <w:szCs w:val="21"/>
              </w:rPr>
              <w:t>OP-011 Asbestos Waste Receiving Procedure.</w:t>
            </w:r>
          </w:p>
        </w:tc>
      </w:tr>
      <w:tr w:rsidR="00786737" w:rsidRPr="0041601D" w14:paraId="02956B2A" w14:textId="77777777" w:rsidTr="00E14C1F">
        <w:trPr>
          <w:cantSplit/>
        </w:trPr>
        <w:tc>
          <w:tcPr>
            <w:tcW w:w="0" w:type="auto"/>
            <w:vMerge/>
            <w:tcBorders>
              <w:left w:val="nil"/>
              <w:bottom w:val="single" w:sz="6" w:space="0" w:color="auto"/>
              <w:right w:val="nil"/>
            </w:tcBorders>
          </w:tcPr>
          <w:p w14:paraId="6416AF00" w14:textId="77777777" w:rsidR="00786737" w:rsidRPr="00786737" w:rsidRDefault="00786737" w:rsidP="00786737">
            <w:pPr>
              <w:pStyle w:val="Tablebody"/>
              <w:rPr>
                <w:rFonts w:ascii="Arial" w:hAnsi="Arial" w:cs="Arial"/>
                <w:color w:val="auto"/>
                <w:sz w:val="21"/>
                <w:szCs w:val="21"/>
              </w:rPr>
            </w:pPr>
          </w:p>
        </w:tc>
        <w:tc>
          <w:tcPr>
            <w:tcW w:w="0" w:type="auto"/>
            <w:tcBorders>
              <w:top w:val="single" w:sz="6" w:space="0" w:color="auto"/>
              <w:left w:val="nil"/>
              <w:bottom w:val="single" w:sz="6" w:space="0" w:color="auto"/>
              <w:right w:val="nil"/>
            </w:tcBorders>
          </w:tcPr>
          <w:p w14:paraId="55448112" w14:textId="0CE00BD7" w:rsidR="00786737" w:rsidRPr="00786737" w:rsidRDefault="00786737" w:rsidP="00786737">
            <w:pPr>
              <w:pStyle w:val="Tablebody"/>
              <w:rPr>
                <w:rFonts w:ascii="Arial" w:hAnsi="Arial" w:cs="Arial"/>
                <w:color w:val="auto"/>
                <w:sz w:val="21"/>
                <w:szCs w:val="21"/>
              </w:rPr>
            </w:pPr>
            <w:r w:rsidRPr="00786737">
              <w:rPr>
                <w:rFonts w:ascii="Arial" w:hAnsi="Arial" w:cs="Arial"/>
                <w:color w:val="auto"/>
                <w:sz w:val="21"/>
                <w:szCs w:val="21"/>
              </w:rPr>
              <w:t>09/03/21</w:t>
            </w:r>
          </w:p>
        </w:tc>
        <w:tc>
          <w:tcPr>
            <w:tcW w:w="0" w:type="auto"/>
            <w:tcBorders>
              <w:top w:val="single" w:sz="6" w:space="0" w:color="auto"/>
              <w:left w:val="nil"/>
              <w:bottom w:val="single" w:sz="6" w:space="0" w:color="auto"/>
              <w:right w:val="nil"/>
            </w:tcBorders>
          </w:tcPr>
          <w:p w14:paraId="401862DC" w14:textId="0A330196" w:rsidR="00786737" w:rsidRPr="00786737" w:rsidRDefault="00786737" w:rsidP="00786737">
            <w:pPr>
              <w:pStyle w:val="Tablebody"/>
              <w:rPr>
                <w:rFonts w:ascii="Arial" w:hAnsi="Arial" w:cs="Arial"/>
                <w:color w:val="auto"/>
                <w:sz w:val="21"/>
                <w:szCs w:val="21"/>
              </w:rPr>
            </w:pPr>
            <w:r w:rsidRPr="00786737">
              <w:rPr>
                <w:rFonts w:ascii="Arial" w:hAnsi="Arial" w:cs="Arial"/>
                <w:color w:val="auto"/>
                <w:sz w:val="21"/>
                <w:szCs w:val="21"/>
              </w:rPr>
              <w:t>Further responses received from the operator consisting of updated site plan.</w:t>
            </w:r>
          </w:p>
        </w:tc>
      </w:tr>
      <w:bookmarkEnd w:id="2"/>
      <w:tr w:rsidR="00E14C1F" w:rsidRPr="0041601D" w14:paraId="32DDF722" w14:textId="77777777" w:rsidTr="00E14C1F">
        <w:trPr>
          <w:cantSplit/>
        </w:trPr>
        <w:tc>
          <w:tcPr>
            <w:tcW w:w="0" w:type="auto"/>
            <w:tcBorders>
              <w:top w:val="single" w:sz="6" w:space="0" w:color="auto"/>
              <w:left w:val="nil"/>
              <w:bottom w:val="single" w:sz="6" w:space="0" w:color="auto"/>
              <w:right w:val="nil"/>
            </w:tcBorders>
          </w:tcPr>
          <w:p w14:paraId="7EAED89C" w14:textId="77777777" w:rsidR="00E14C1F" w:rsidRPr="0041601D" w:rsidRDefault="00E14C1F" w:rsidP="00855B8D">
            <w:pPr>
              <w:pStyle w:val="Tablebody"/>
              <w:rPr>
                <w:rFonts w:ascii="Arial" w:hAnsi="Arial" w:cs="Arial"/>
                <w:color w:val="auto"/>
                <w:sz w:val="21"/>
                <w:szCs w:val="21"/>
                <w:highlight w:val="yellow"/>
              </w:rPr>
            </w:pPr>
            <w:r w:rsidRPr="0041601D">
              <w:rPr>
                <w:rFonts w:ascii="Arial" w:hAnsi="Arial" w:cs="Arial"/>
                <w:color w:val="auto"/>
                <w:sz w:val="21"/>
                <w:szCs w:val="21"/>
              </w:rPr>
              <w:t>NRW Initiated Variation determined EPR/XP3833UB/V009</w:t>
            </w:r>
          </w:p>
        </w:tc>
        <w:tc>
          <w:tcPr>
            <w:tcW w:w="0" w:type="auto"/>
            <w:tcBorders>
              <w:top w:val="single" w:sz="6" w:space="0" w:color="auto"/>
              <w:left w:val="nil"/>
              <w:bottom w:val="single" w:sz="6" w:space="0" w:color="auto"/>
              <w:right w:val="nil"/>
            </w:tcBorders>
          </w:tcPr>
          <w:p w14:paraId="14B8C82B" w14:textId="651721F2" w:rsidR="00E14C1F" w:rsidRPr="000F32FB" w:rsidRDefault="000F32FB" w:rsidP="00855B8D">
            <w:pPr>
              <w:pStyle w:val="Tablebody"/>
              <w:rPr>
                <w:rFonts w:ascii="Arial" w:hAnsi="Arial" w:cs="Arial"/>
                <w:color w:val="auto"/>
                <w:sz w:val="21"/>
                <w:szCs w:val="21"/>
              </w:rPr>
            </w:pPr>
            <w:r w:rsidRPr="000F32FB">
              <w:rPr>
                <w:rFonts w:ascii="Arial" w:hAnsi="Arial" w:cs="Arial"/>
                <w:color w:val="auto"/>
                <w:sz w:val="21"/>
                <w:szCs w:val="21"/>
              </w:rPr>
              <w:t>11/03/21</w:t>
            </w:r>
          </w:p>
        </w:tc>
        <w:tc>
          <w:tcPr>
            <w:tcW w:w="0" w:type="auto"/>
            <w:tcBorders>
              <w:top w:val="single" w:sz="6" w:space="0" w:color="auto"/>
              <w:left w:val="nil"/>
              <w:bottom w:val="single" w:sz="6" w:space="0" w:color="auto"/>
              <w:right w:val="nil"/>
            </w:tcBorders>
          </w:tcPr>
          <w:p w14:paraId="0FE3D7E4" w14:textId="77777777" w:rsidR="00E14C1F" w:rsidRPr="0041601D" w:rsidRDefault="00E14C1F" w:rsidP="00855B8D">
            <w:pPr>
              <w:pStyle w:val="Tablebody"/>
              <w:rPr>
                <w:rFonts w:ascii="Arial" w:hAnsi="Arial" w:cs="Arial"/>
                <w:color w:val="auto"/>
                <w:sz w:val="21"/>
                <w:szCs w:val="21"/>
              </w:rPr>
            </w:pPr>
            <w:r w:rsidRPr="0041601D">
              <w:rPr>
                <w:rFonts w:ascii="Arial" w:hAnsi="Arial" w:cs="Arial"/>
                <w:color w:val="auto"/>
                <w:sz w:val="21"/>
                <w:szCs w:val="21"/>
              </w:rPr>
              <w:t>Updated and consolidated permit issued to G.D. Environmental Services Limited</w:t>
            </w:r>
          </w:p>
        </w:tc>
      </w:tr>
    </w:tbl>
    <w:p w14:paraId="104710C6" w14:textId="77777777" w:rsidR="00E54EBE" w:rsidRDefault="00E54EBE" w:rsidP="00E54EBE">
      <w:pPr>
        <w:pStyle w:val="Heading3nonum"/>
        <w:spacing w:before="0"/>
        <w:rPr>
          <w:sz w:val="22"/>
        </w:rPr>
      </w:pPr>
      <w:r>
        <w:rPr>
          <w:sz w:val="22"/>
        </w:rPr>
        <w:t>End of introductory note</w:t>
      </w:r>
    </w:p>
    <w:p w14:paraId="115B2BE3" w14:textId="77777777" w:rsidR="00E54EBE" w:rsidRDefault="00E54EBE" w:rsidP="00E54EBE">
      <w:pPr>
        <w:rPr>
          <w:rFonts w:ascii="Arial" w:hAnsi="Arial" w:cs="Arial"/>
          <w:color w:val="FF00FF"/>
          <w:sz w:val="18"/>
        </w:rPr>
        <w:sectPr w:rsidR="00E54EBE">
          <w:footerReference w:type="default" r:id="rId13"/>
          <w:pgSz w:w="11901" w:h="16840"/>
          <w:pgMar w:top="1247" w:right="1247" w:bottom="1701" w:left="2126" w:header="680" w:footer="420" w:gutter="567"/>
          <w:pgNumType w:fmt="lowerRoman" w:start="1"/>
          <w:cols w:space="720"/>
          <w:rtlGutter/>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09"/>
      </w:tblGrid>
      <w:tr w:rsidR="00E54EBE" w14:paraId="70171CAB" w14:textId="77777777" w:rsidTr="00C26FA0">
        <w:tc>
          <w:tcPr>
            <w:tcW w:w="6209" w:type="dxa"/>
            <w:tcBorders>
              <w:top w:val="single" w:sz="4" w:space="0" w:color="auto"/>
              <w:left w:val="single" w:sz="4" w:space="0" w:color="auto"/>
              <w:bottom w:val="single" w:sz="4" w:space="0" w:color="auto"/>
              <w:right w:val="single" w:sz="4" w:space="0" w:color="auto"/>
            </w:tcBorders>
            <w:shd w:val="clear" w:color="auto" w:fill="000000"/>
            <w:hideMark/>
          </w:tcPr>
          <w:p w14:paraId="71AF6087" w14:textId="77777777" w:rsidR="00E54EBE" w:rsidRDefault="00E54EBE">
            <w:pPr>
              <w:pStyle w:val="certificateHeading"/>
              <w:spacing w:before="40" w:after="40" w:line="400" w:lineRule="exact"/>
              <w:rPr>
                <w:rFonts w:ascii="Arial" w:hAnsi="Arial" w:cs="Arial"/>
                <w:b/>
                <w:color w:val="FFFFFF"/>
                <w:sz w:val="32"/>
                <w:szCs w:val="32"/>
              </w:rPr>
            </w:pPr>
            <w:bookmarkStart w:id="3" w:name="_Toc77056945"/>
            <w:r>
              <w:rPr>
                <w:rFonts w:ascii="Arial" w:hAnsi="Arial" w:cs="Arial"/>
                <w:b/>
                <w:color w:val="FFFFFF"/>
                <w:sz w:val="32"/>
                <w:szCs w:val="32"/>
              </w:rPr>
              <w:lastRenderedPageBreak/>
              <w:br w:type="page"/>
            </w:r>
            <w:bookmarkEnd w:id="3"/>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41B3AF40" w14:textId="77777777" w:rsidR="00E54EBE" w:rsidRDefault="00E54EBE" w:rsidP="00C26FA0">
      <w:pPr>
        <w:pStyle w:val="Act"/>
        <w:spacing w:before="100" w:line="270" w:lineRule="exact"/>
        <w:rPr>
          <w:rFonts w:cs="Arial"/>
          <w:sz w:val="22"/>
          <w:szCs w:val="22"/>
        </w:rPr>
      </w:pPr>
      <w:r>
        <w:rPr>
          <w:rFonts w:cs="Arial"/>
          <w:sz w:val="22"/>
          <w:szCs w:val="22"/>
        </w:rPr>
        <w:t>The Environmental Permitting (</w:t>
      </w:r>
      <w:smartTag w:uri="urn:schemas-microsoft-com:office:smarttags" w:element="country-region">
        <w:r>
          <w:rPr>
            <w:rFonts w:cs="Arial"/>
            <w:sz w:val="22"/>
            <w:szCs w:val="22"/>
          </w:rPr>
          <w:t>England</w:t>
        </w:r>
      </w:smartTag>
      <w:r>
        <w:rPr>
          <w:rFonts w:cs="Arial"/>
          <w:sz w:val="22"/>
          <w:szCs w:val="22"/>
        </w:rPr>
        <w:t xml:space="preserve"> and </w:t>
      </w:r>
      <w:smartTag w:uri="urn:schemas-microsoft-com:office:smarttags" w:element="country-region">
        <w:smartTag w:uri="urn:schemas-microsoft-com:office:smarttags" w:element="place">
          <w:r>
            <w:rPr>
              <w:rFonts w:cs="Arial"/>
              <w:sz w:val="22"/>
              <w:szCs w:val="22"/>
            </w:rPr>
            <w:t>Wales</w:t>
          </w:r>
        </w:smartTag>
      </w:smartTag>
      <w:r>
        <w:rPr>
          <w:rFonts w:cs="Arial"/>
          <w:sz w:val="22"/>
          <w:szCs w:val="22"/>
        </w:rPr>
        <w:t>) Regulations 2016</w:t>
      </w:r>
    </w:p>
    <w:p w14:paraId="25571014" w14:textId="77777777" w:rsidR="00E54EBE" w:rsidRDefault="00E54EBE" w:rsidP="00C26FA0">
      <w:pPr>
        <w:pStyle w:val="Act"/>
        <w:spacing w:before="100" w:line="270" w:lineRule="exact"/>
        <w:rPr>
          <w:rFonts w:cs="Arial"/>
          <w:sz w:val="22"/>
          <w:szCs w:val="22"/>
        </w:rPr>
      </w:pPr>
    </w:p>
    <w:p w14:paraId="1810A357" w14:textId="77777777" w:rsidR="00E54EBE" w:rsidRPr="008F04E3" w:rsidRDefault="00E54EBE" w:rsidP="00C26FA0">
      <w:pPr>
        <w:pStyle w:val="Data"/>
        <w:spacing w:before="100"/>
        <w:rPr>
          <w:b w:val="0"/>
          <w:color w:val="auto"/>
          <w:sz w:val="22"/>
        </w:rPr>
      </w:pPr>
      <w:bookmarkStart w:id="4" w:name="_Hlt13295849"/>
      <w:bookmarkStart w:id="5" w:name="OperatorName2"/>
      <w:bookmarkEnd w:id="4"/>
      <w:r>
        <w:rPr>
          <w:b w:val="0"/>
          <w:sz w:val="22"/>
        </w:rPr>
        <w:t>The Natural Resources Body for Wales (“Natural Resources Wales”) in exercise of its powers under regulation 20 of the Environmental Permitting (</w:t>
      </w:r>
      <w:smartTag w:uri="urn:schemas-microsoft-com:office:smarttags" w:element="country-region">
        <w:r>
          <w:rPr>
            <w:b w:val="0"/>
            <w:sz w:val="22"/>
          </w:rPr>
          <w:t>England</w:t>
        </w:r>
      </w:smartTag>
      <w:r>
        <w:rPr>
          <w:b w:val="0"/>
          <w:sz w:val="22"/>
        </w:rPr>
        <w:t xml:space="preserve"> and </w:t>
      </w:r>
      <w:smartTag w:uri="urn:schemas-microsoft-com:office:smarttags" w:element="place">
        <w:smartTag w:uri="urn:schemas-microsoft-com:office:smarttags" w:element="country-region">
          <w:r w:rsidRPr="008F04E3">
            <w:rPr>
              <w:b w:val="0"/>
              <w:color w:val="auto"/>
              <w:sz w:val="22"/>
            </w:rPr>
            <w:t>Wales</w:t>
          </w:r>
        </w:smartTag>
      </w:smartTag>
      <w:r w:rsidRPr="008F04E3">
        <w:rPr>
          <w:b w:val="0"/>
          <w:color w:val="auto"/>
          <w:sz w:val="22"/>
        </w:rPr>
        <w:t>) Regulations 2016 varies and consolidates</w:t>
      </w:r>
    </w:p>
    <w:p w14:paraId="5156EC70" w14:textId="77777777" w:rsidR="00E54EBE" w:rsidRPr="008F04E3" w:rsidRDefault="00E54EBE" w:rsidP="00C26FA0">
      <w:pPr>
        <w:pStyle w:val="Heading3nonum"/>
        <w:spacing w:before="100"/>
        <w:ind w:right="1701"/>
        <w:rPr>
          <w:b/>
          <w:color w:val="auto"/>
          <w:sz w:val="22"/>
        </w:rPr>
      </w:pPr>
    </w:p>
    <w:p w14:paraId="5D124501" w14:textId="77777777" w:rsidR="008F04E3" w:rsidRDefault="00E54EBE" w:rsidP="00C26FA0">
      <w:pPr>
        <w:pStyle w:val="Heading3nonum"/>
        <w:spacing w:before="100"/>
        <w:ind w:right="1701"/>
        <w:rPr>
          <w:color w:val="auto"/>
          <w:sz w:val="22"/>
        </w:rPr>
      </w:pPr>
      <w:r w:rsidRPr="008F04E3">
        <w:rPr>
          <w:color w:val="auto"/>
          <w:sz w:val="22"/>
        </w:rPr>
        <w:t>Permit number</w:t>
      </w:r>
    </w:p>
    <w:p w14:paraId="79EA8183" w14:textId="5A1119A9" w:rsidR="00E54EBE" w:rsidRPr="008F04E3" w:rsidRDefault="00E54EBE" w:rsidP="00C26FA0">
      <w:pPr>
        <w:pStyle w:val="Heading3nonum"/>
        <w:spacing w:before="100"/>
        <w:ind w:right="1701"/>
        <w:rPr>
          <w:b/>
          <w:bCs/>
          <w:color w:val="auto"/>
          <w:sz w:val="22"/>
        </w:rPr>
      </w:pPr>
      <w:r w:rsidRPr="008F04E3">
        <w:rPr>
          <w:b/>
          <w:bCs/>
          <w:color w:val="auto"/>
          <w:sz w:val="22"/>
        </w:rPr>
        <w:t>EPR/</w:t>
      </w:r>
      <w:r w:rsidR="008F04E3" w:rsidRPr="008F04E3">
        <w:rPr>
          <w:b/>
          <w:bCs/>
          <w:color w:val="auto"/>
          <w:sz w:val="22"/>
        </w:rPr>
        <w:t>XP3833UB</w:t>
      </w:r>
    </w:p>
    <w:p w14:paraId="21051A42" w14:textId="77777777" w:rsidR="008F04E3" w:rsidRPr="008F04E3" w:rsidRDefault="008F04E3" w:rsidP="00C26FA0">
      <w:pPr>
        <w:pStyle w:val="Heading3nonum"/>
        <w:spacing w:before="100"/>
        <w:rPr>
          <w:color w:val="auto"/>
          <w:sz w:val="22"/>
        </w:rPr>
      </w:pPr>
    </w:p>
    <w:p w14:paraId="34777354" w14:textId="0839808B" w:rsidR="00E54EBE" w:rsidRPr="008F04E3" w:rsidRDefault="00E54EBE" w:rsidP="00C26FA0">
      <w:pPr>
        <w:pStyle w:val="Heading3nonum"/>
        <w:spacing w:before="100"/>
        <w:rPr>
          <w:color w:val="auto"/>
          <w:sz w:val="22"/>
        </w:rPr>
      </w:pPr>
      <w:r w:rsidRPr="008F04E3">
        <w:rPr>
          <w:color w:val="auto"/>
          <w:sz w:val="22"/>
        </w:rPr>
        <w:t>issued to</w:t>
      </w:r>
    </w:p>
    <w:bookmarkEnd w:id="5"/>
    <w:p w14:paraId="6590375A" w14:textId="48C9C870" w:rsidR="00E54EBE" w:rsidRPr="008F04E3" w:rsidRDefault="008F04E3" w:rsidP="00C26FA0">
      <w:pPr>
        <w:pStyle w:val="Data"/>
        <w:spacing w:before="100"/>
        <w:rPr>
          <w:rFonts w:cs="Times New Roman"/>
          <w:color w:val="auto"/>
        </w:rPr>
      </w:pPr>
      <w:r w:rsidRPr="008F04E3">
        <w:rPr>
          <w:color w:val="auto"/>
          <w:sz w:val="22"/>
        </w:rPr>
        <w:t>GD Environmental Services Limited</w:t>
      </w:r>
      <w:r w:rsidR="00E54EBE" w:rsidRPr="008F04E3">
        <w:rPr>
          <w:color w:val="auto"/>
          <w:sz w:val="22"/>
        </w:rPr>
        <w:t xml:space="preserve"> </w:t>
      </w:r>
      <w:r w:rsidR="00E54EBE" w:rsidRPr="008F04E3">
        <w:rPr>
          <w:b w:val="0"/>
          <w:color w:val="auto"/>
          <w:sz w:val="22"/>
        </w:rPr>
        <w:t>(“the operator”)</w:t>
      </w:r>
    </w:p>
    <w:p w14:paraId="648E91B3" w14:textId="77777777" w:rsidR="008F04E3" w:rsidRPr="008F04E3" w:rsidRDefault="008F04E3" w:rsidP="00C26FA0">
      <w:pPr>
        <w:pStyle w:val="Heading3nonum"/>
        <w:spacing w:before="100"/>
        <w:rPr>
          <w:color w:val="auto"/>
          <w:sz w:val="22"/>
        </w:rPr>
      </w:pPr>
    </w:p>
    <w:p w14:paraId="68A86FBA" w14:textId="40924605" w:rsidR="00E54EBE" w:rsidRPr="008F04E3" w:rsidRDefault="00E54EBE" w:rsidP="00C26FA0">
      <w:pPr>
        <w:pStyle w:val="Heading3nonum"/>
        <w:spacing w:before="100"/>
        <w:rPr>
          <w:color w:val="auto"/>
          <w:sz w:val="22"/>
        </w:rPr>
      </w:pPr>
      <w:r w:rsidRPr="008F04E3">
        <w:rPr>
          <w:color w:val="auto"/>
          <w:sz w:val="22"/>
        </w:rPr>
        <w:t>whose registered office is</w:t>
      </w:r>
    </w:p>
    <w:p w14:paraId="53231C9A" w14:textId="77777777" w:rsidR="008F04E3" w:rsidRPr="008F04E3" w:rsidRDefault="008F04E3" w:rsidP="00C26FA0">
      <w:pPr>
        <w:pStyle w:val="Data"/>
        <w:spacing w:before="100"/>
        <w:rPr>
          <w:rStyle w:val="change"/>
          <w:rFonts w:ascii="Arial" w:hAnsi="Arial" w:cs="Arial"/>
          <w:color w:val="auto"/>
          <w:sz w:val="22"/>
        </w:rPr>
      </w:pPr>
      <w:r w:rsidRPr="008F04E3">
        <w:rPr>
          <w:rStyle w:val="change"/>
          <w:rFonts w:ascii="Arial" w:hAnsi="Arial" w:cs="Arial"/>
          <w:color w:val="auto"/>
          <w:sz w:val="22"/>
        </w:rPr>
        <w:t>24 Bridge Street</w:t>
      </w:r>
    </w:p>
    <w:p w14:paraId="28D1F1E0" w14:textId="77777777" w:rsidR="008F04E3" w:rsidRPr="008F04E3" w:rsidRDefault="008F04E3" w:rsidP="00C26FA0">
      <w:pPr>
        <w:pStyle w:val="Data"/>
        <w:spacing w:before="100"/>
        <w:rPr>
          <w:rStyle w:val="change"/>
          <w:rFonts w:ascii="Arial" w:hAnsi="Arial" w:cs="Arial"/>
          <w:color w:val="auto"/>
          <w:sz w:val="22"/>
        </w:rPr>
      </w:pPr>
      <w:r w:rsidRPr="008F04E3">
        <w:rPr>
          <w:rStyle w:val="change"/>
          <w:rFonts w:ascii="Arial" w:hAnsi="Arial" w:cs="Arial"/>
          <w:color w:val="auto"/>
          <w:sz w:val="22"/>
        </w:rPr>
        <w:t>Newport</w:t>
      </w:r>
    </w:p>
    <w:p w14:paraId="2FD17BF8" w14:textId="01D022C1" w:rsidR="008F04E3" w:rsidRPr="008F04E3" w:rsidRDefault="008F04E3" w:rsidP="00C26FA0">
      <w:pPr>
        <w:pStyle w:val="Data"/>
        <w:spacing w:before="100"/>
        <w:rPr>
          <w:rStyle w:val="change"/>
          <w:rFonts w:ascii="Arial" w:hAnsi="Arial" w:cs="Arial"/>
          <w:color w:val="auto"/>
          <w:sz w:val="22"/>
        </w:rPr>
      </w:pPr>
      <w:r w:rsidRPr="008F04E3">
        <w:rPr>
          <w:rStyle w:val="change"/>
          <w:rFonts w:ascii="Arial" w:hAnsi="Arial" w:cs="Arial"/>
          <w:color w:val="auto"/>
          <w:sz w:val="22"/>
        </w:rPr>
        <w:t>NP20 4SF</w:t>
      </w:r>
    </w:p>
    <w:p w14:paraId="7059CCDE" w14:textId="77777777" w:rsidR="001D4E67" w:rsidRPr="008F04E3" w:rsidRDefault="001D4E67" w:rsidP="00C26FA0">
      <w:pPr>
        <w:pStyle w:val="Data"/>
        <w:spacing w:before="100"/>
        <w:rPr>
          <w:rStyle w:val="change"/>
          <w:color w:val="auto"/>
          <w:sz w:val="22"/>
        </w:rPr>
      </w:pPr>
    </w:p>
    <w:p w14:paraId="40155CA8" w14:textId="4202724B" w:rsidR="00E54EBE" w:rsidRPr="008F04E3" w:rsidRDefault="00E54EBE" w:rsidP="00C26FA0">
      <w:pPr>
        <w:pStyle w:val="Heading3nonum"/>
        <w:spacing w:before="100"/>
        <w:rPr>
          <w:color w:val="auto"/>
        </w:rPr>
      </w:pPr>
      <w:r w:rsidRPr="008F04E3">
        <w:rPr>
          <w:color w:val="auto"/>
          <w:sz w:val="22"/>
        </w:rPr>
        <w:t>company registration number</w:t>
      </w:r>
      <w:r w:rsidRPr="008F04E3">
        <w:rPr>
          <w:b/>
          <w:color w:val="auto"/>
          <w:sz w:val="22"/>
        </w:rPr>
        <w:t xml:space="preserve"> </w:t>
      </w:r>
      <w:r w:rsidR="008F04E3" w:rsidRPr="008F04E3">
        <w:rPr>
          <w:b/>
          <w:bCs/>
          <w:color w:val="auto"/>
          <w:sz w:val="22"/>
        </w:rPr>
        <w:t>04704681</w:t>
      </w:r>
    </w:p>
    <w:p w14:paraId="35934068" w14:textId="77777777" w:rsidR="00A742FE" w:rsidRPr="008F04E3" w:rsidRDefault="00A742FE" w:rsidP="00C26FA0">
      <w:pPr>
        <w:pStyle w:val="Data"/>
        <w:spacing w:before="100"/>
        <w:ind w:right="23"/>
        <w:rPr>
          <w:b w:val="0"/>
          <w:color w:val="auto"/>
          <w:sz w:val="22"/>
        </w:rPr>
      </w:pPr>
    </w:p>
    <w:p w14:paraId="0B854E66" w14:textId="26915D3D" w:rsidR="00E54EBE" w:rsidRPr="008F04E3" w:rsidRDefault="00E54EBE" w:rsidP="00C26FA0">
      <w:pPr>
        <w:pStyle w:val="Data"/>
        <w:spacing w:before="100"/>
        <w:ind w:right="23"/>
        <w:rPr>
          <w:rStyle w:val="change"/>
          <w:rFonts w:ascii="Arial" w:hAnsi="Arial" w:cs="Arial"/>
          <w:b w:val="0"/>
          <w:color w:val="auto"/>
        </w:rPr>
      </w:pPr>
      <w:r w:rsidRPr="008F04E3">
        <w:rPr>
          <w:b w:val="0"/>
          <w:color w:val="auto"/>
          <w:sz w:val="22"/>
        </w:rPr>
        <w:t xml:space="preserve">to operate </w:t>
      </w:r>
      <w:r w:rsidR="00A2034F" w:rsidRPr="008F04E3">
        <w:rPr>
          <w:color w:val="auto"/>
          <w:sz w:val="22"/>
        </w:rPr>
        <w:t>an installation</w:t>
      </w:r>
      <w:r w:rsidRPr="008F04E3">
        <w:rPr>
          <w:b w:val="0"/>
          <w:color w:val="auto"/>
          <w:sz w:val="22"/>
        </w:rPr>
        <w:t xml:space="preserve"> at</w:t>
      </w:r>
    </w:p>
    <w:p w14:paraId="646E54A2" w14:textId="77777777" w:rsidR="008F04E3" w:rsidRPr="008F04E3" w:rsidRDefault="008F04E3" w:rsidP="00C26FA0">
      <w:pPr>
        <w:pStyle w:val="Data"/>
        <w:spacing w:before="100"/>
        <w:rPr>
          <w:rStyle w:val="change"/>
          <w:rFonts w:ascii="Arial" w:hAnsi="Arial" w:cs="Arial"/>
          <w:color w:val="auto"/>
          <w:sz w:val="22"/>
        </w:rPr>
      </w:pPr>
      <w:r w:rsidRPr="008F04E3">
        <w:rPr>
          <w:rStyle w:val="change"/>
          <w:rFonts w:ascii="Arial" w:hAnsi="Arial" w:cs="Arial"/>
          <w:color w:val="auto"/>
          <w:sz w:val="22"/>
        </w:rPr>
        <w:t>East Bank Road Treatment Facility</w:t>
      </w:r>
    </w:p>
    <w:p w14:paraId="77B1A822" w14:textId="77777777" w:rsidR="008F04E3" w:rsidRPr="008F04E3" w:rsidRDefault="008F04E3" w:rsidP="00C26FA0">
      <w:pPr>
        <w:pStyle w:val="Data"/>
        <w:spacing w:before="100"/>
        <w:rPr>
          <w:rStyle w:val="change"/>
          <w:rFonts w:ascii="Arial" w:hAnsi="Arial" w:cs="Arial"/>
          <w:color w:val="auto"/>
          <w:sz w:val="22"/>
        </w:rPr>
      </w:pPr>
      <w:r w:rsidRPr="008F04E3">
        <w:rPr>
          <w:rStyle w:val="change"/>
          <w:rFonts w:ascii="Arial" w:hAnsi="Arial" w:cs="Arial"/>
          <w:color w:val="auto"/>
          <w:sz w:val="22"/>
        </w:rPr>
        <w:t>Units 18a and 19</w:t>
      </w:r>
    </w:p>
    <w:p w14:paraId="758C2605" w14:textId="77777777" w:rsidR="008F04E3" w:rsidRPr="008F04E3" w:rsidRDefault="008F04E3" w:rsidP="00C26FA0">
      <w:pPr>
        <w:pStyle w:val="Data"/>
        <w:spacing w:before="100"/>
        <w:rPr>
          <w:rStyle w:val="change"/>
          <w:rFonts w:ascii="Arial" w:hAnsi="Arial" w:cs="Arial"/>
          <w:color w:val="auto"/>
          <w:sz w:val="22"/>
        </w:rPr>
      </w:pPr>
      <w:r w:rsidRPr="008F04E3">
        <w:rPr>
          <w:rStyle w:val="change"/>
          <w:rFonts w:ascii="Arial" w:hAnsi="Arial" w:cs="Arial"/>
          <w:color w:val="auto"/>
          <w:sz w:val="22"/>
        </w:rPr>
        <w:t>East Bank Road</w:t>
      </w:r>
    </w:p>
    <w:p w14:paraId="1C9B8FD2" w14:textId="77777777" w:rsidR="008F04E3" w:rsidRPr="008F04E3" w:rsidRDefault="008F04E3" w:rsidP="00C26FA0">
      <w:pPr>
        <w:pStyle w:val="Data"/>
        <w:spacing w:before="100"/>
        <w:rPr>
          <w:rStyle w:val="change"/>
          <w:rFonts w:ascii="Arial" w:hAnsi="Arial" w:cs="Arial"/>
          <w:color w:val="auto"/>
          <w:sz w:val="22"/>
        </w:rPr>
      </w:pPr>
      <w:r w:rsidRPr="008F04E3">
        <w:rPr>
          <w:rStyle w:val="change"/>
          <w:rFonts w:ascii="Arial" w:hAnsi="Arial" w:cs="Arial"/>
          <w:color w:val="auto"/>
          <w:sz w:val="22"/>
        </w:rPr>
        <w:t>Felnex Industrial Estate</w:t>
      </w:r>
    </w:p>
    <w:p w14:paraId="16E92476" w14:textId="77777777" w:rsidR="008F04E3" w:rsidRPr="008F04E3" w:rsidRDefault="008F04E3" w:rsidP="00C26FA0">
      <w:pPr>
        <w:pStyle w:val="Data"/>
        <w:spacing w:before="100"/>
        <w:rPr>
          <w:rStyle w:val="change"/>
          <w:rFonts w:ascii="Arial" w:hAnsi="Arial" w:cs="Arial"/>
          <w:color w:val="auto"/>
          <w:sz w:val="22"/>
        </w:rPr>
      </w:pPr>
      <w:r w:rsidRPr="008F04E3">
        <w:rPr>
          <w:rStyle w:val="change"/>
          <w:rFonts w:ascii="Arial" w:hAnsi="Arial" w:cs="Arial"/>
          <w:color w:val="auto"/>
          <w:sz w:val="22"/>
        </w:rPr>
        <w:t>Newport</w:t>
      </w:r>
    </w:p>
    <w:p w14:paraId="344A7BB3" w14:textId="09288D0D" w:rsidR="008F04E3" w:rsidRPr="008F04E3" w:rsidRDefault="008F04E3" w:rsidP="00C26FA0">
      <w:pPr>
        <w:pStyle w:val="Data"/>
        <w:spacing w:before="100"/>
        <w:rPr>
          <w:rStyle w:val="change"/>
          <w:rFonts w:ascii="Arial" w:hAnsi="Arial" w:cs="Arial"/>
          <w:color w:val="auto"/>
          <w:sz w:val="22"/>
        </w:rPr>
      </w:pPr>
      <w:r w:rsidRPr="008F04E3">
        <w:rPr>
          <w:rStyle w:val="change"/>
          <w:rFonts w:ascii="Arial" w:hAnsi="Arial" w:cs="Arial"/>
          <w:color w:val="auto"/>
          <w:sz w:val="22"/>
        </w:rPr>
        <w:t>NP19 4PP</w:t>
      </w:r>
    </w:p>
    <w:p w14:paraId="3C2308FD" w14:textId="77777777" w:rsidR="008F04E3" w:rsidRPr="008F04E3" w:rsidRDefault="008F04E3" w:rsidP="00C26FA0">
      <w:pPr>
        <w:pStyle w:val="Heading3nonum"/>
        <w:spacing w:before="100"/>
        <w:rPr>
          <w:color w:val="auto"/>
          <w:sz w:val="22"/>
        </w:rPr>
      </w:pPr>
    </w:p>
    <w:p w14:paraId="41363A4C" w14:textId="4EDF895E" w:rsidR="00E54EBE" w:rsidRDefault="00E54EBE" w:rsidP="00C26FA0">
      <w:pPr>
        <w:pStyle w:val="Heading3nonum"/>
        <w:spacing w:before="100"/>
        <w:rPr>
          <w:color w:val="auto"/>
          <w:sz w:val="22"/>
        </w:rPr>
      </w:pPr>
      <w:r w:rsidRPr="008F04E3">
        <w:rPr>
          <w:color w:val="auto"/>
          <w:sz w:val="22"/>
        </w:rPr>
        <w:t>to the extent set out in the schedules.</w:t>
      </w:r>
    </w:p>
    <w:p w14:paraId="70A5B5E2" w14:textId="77777777" w:rsidR="00C26FA0" w:rsidRPr="008F04E3" w:rsidRDefault="00C26FA0" w:rsidP="00C26FA0">
      <w:pPr>
        <w:pStyle w:val="Heading3nonum"/>
        <w:spacing w:before="100"/>
        <w:rPr>
          <w:color w:val="auto"/>
        </w:rPr>
      </w:pPr>
    </w:p>
    <w:p w14:paraId="58674662" w14:textId="4CF7031A" w:rsidR="00E54EBE" w:rsidRPr="008F04E3" w:rsidRDefault="00E54EBE" w:rsidP="000F32FB">
      <w:pPr>
        <w:pStyle w:val="Heading3nonum"/>
        <w:tabs>
          <w:tab w:val="left" w:pos="6105"/>
        </w:tabs>
        <w:spacing w:before="100"/>
        <w:rPr>
          <w:color w:val="auto"/>
          <w:sz w:val="22"/>
        </w:rPr>
      </w:pPr>
      <w:r w:rsidRPr="008F04E3">
        <w:rPr>
          <w:color w:val="auto"/>
          <w:sz w:val="22"/>
        </w:rPr>
        <w:t xml:space="preserve">The notice shall take effect from </w:t>
      </w:r>
      <w:r w:rsidR="000F32FB">
        <w:rPr>
          <w:color w:val="auto"/>
          <w:sz w:val="22"/>
        </w:rPr>
        <w:t>11/03/2021</w:t>
      </w:r>
      <w:r w:rsidR="000F32FB">
        <w:rPr>
          <w:color w:val="auto"/>
          <w:sz w:val="22"/>
        </w:rPr>
        <w:tab/>
      </w:r>
      <w:bookmarkStart w:id="6" w:name="_GoBack"/>
      <w:bookmarkEnd w:id="6"/>
    </w:p>
    <w:p w14:paraId="0D03F01A" w14:textId="77777777" w:rsidR="00E54EBE" w:rsidRDefault="00E54EBE" w:rsidP="00C26FA0">
      <w:pPr>
        <w:pStyle w:val="Data"/>
        <w:spacing w:before="100"/>
        <w:ind w:right="1701"/>
        <w:rPr>
          <w:b w:val="0"/>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E54EBE" w14:paraId="2B7DA503" w14:textId="77777777" w:rsidTr="00E54EBE">
        <w:trPr>
          <w:trHeight w:hRule="exact" w:val="393"/>
        </w:trPr>
        <w:tc>
          <w:tcPr>
            <w:tcW w:w="6210" w:type="dxa"/>
            <w:tcBorders>
              <w:top w:val="nil"/>
              <w:left w:val="nil"/>
              <w:bottom w:val="single" w:sz="4" w:space="0" w:color="auto"/>
              <w:right w:val="nil"/>
            </w:tcBorders>
            <w:hideMark/>
          </w:tcPr>
          <w:p w14:paraId="6B1EC865" w14:textId="77777777" w:rsidR="00E54EBE" w:rsidRDefault="00E54EBE" w:rsidP="00C26FA0">
            <w:pPr>
              <w:pStyle w:val="Heading3nonum"/>
              <w:spacing w:before="100"/>
              <w:ind w:right="1701"/>
              <w:rPr>
                <w:sz w:val="22"/>
              </w:rPr>
            </w:pPr>
            <w:r>
              <w:rPr>
                <w:sz w:val="22"/>
              </w:rPr>
              <w:t>Signed</w:t>
            </w:r>
          </w:p>
        </w:tc>
        <w:tc>
          <w:tcPr>
            <w:tcW w:w="2437" w:type="dxa"/>
            <w:tcBorders>
              <w:top w:val="nil"/>
              <w:left w:val="nil"/>
              <w:bottom w:val="single" w:sz="4" w:space="0" w:color="auto"/>
              <w:right w:val="nil"/>
            </w:tcBorders>
            <w:hideMark/>
          </w:tcPr>
          <w:p w14:paraId="16FAB850" w14:textId="77777777" w:rsidR="00E54EBE" w:rsidRDefault="00E54EBE" w:rsidP="00C26FA0">
            <w:pPr>
              <w:pStyle w:val="Heading3nonum"/>
              <w:spacing w:before="100"/>
              <w:ind w:right="1701"/>
              <w:rPr>
                <w:sz w:val="22"/>
              </w:rPr>
            </w:pPr>
            <w:r>
              <w:rPr>
                <w:sz w:val="22"/>
              </w:rPr>
              <w:t>Date</w:t>
            </w:r>
          </w:p>
        </w:tc>
      </w:tr>
      <w:tr w:rsidR="00E54EBE" w14:paraId="40BFFD95" w14:textId="77777777" w:rsidTr="00FC3888">
        <w:trPr>
          <w:trHeight w:hRule="exact" w:val="841"/>
        </w:trPr>
        <w:tc>
          <w:tcPr>
            <w:tcW w:w="62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ADD1AD" w14:textId="25B15A6C" w:rsidR="00E54EBE" w:rsidRPr="00FC3888" w:rsidRDefault="00FC3888">
            <w:pPr>
              <w:pStyle w:val="Heading3nonum"/>
              <w:spacing w:before="0"/>
              <w:ind w:right="-135"/>
              <w:rPr>
                <w:b/>
                <w:color w:val="auto"/>
                <w:sz w:val="22"/>
              </w:rPr>
            </w:pPr>
            <w:r w:rsidRPr="00FC3888">
              <w:rPr>
                <w:b/>
                <w:color w:val="auto"/>
                <w:sz w:val="22"/>
              </w:rPr>
              <w:t>Holly Noble</w:t>
            </w:r>
          </w:p>
        </w:tc>
        <w:tc>
          <w:tcPr>
            <w:tcW w:w="24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51C359" w14:textId="19F451E8" w:rsidR="00E54EBE" w:rsidRPr="00FC3888" w:rsidRDefault="00FC3888">
            <w:pPr>
              <w:pStyle w:val="Heading3nonum"/>
              <w:spacing w:before="0"/>
              <w:ind w:right="34"/>
              <w:rPr>
                <w:b/>
                <w:color w:val="auto"/>
                <w:sz w:val="22"/>
              </w:rPr>
            </w:pPr>
            <w:r w:rsidRPr="00FC3888">
              <w:rPr>
                <w:b/>
                <w:color w:val="auto"/>
                <w:sz w:val="22"/>
              </w:rPr>
              <w:t>1</w:t>
            </w:r>
            <w:r w:rsidR="000F32FB">
              <w:rPr>
                <w:b/>
                <w:color w:val="auto"/>
                <w:sz w:val="22"/>
              </w:rPr>
              <w:t>1</w:t>
            </w:r>
            <w:r w:rsidRPr="00FC3888">
              <w:rPr>
                <w:b/>
                <w:color w:val="auto"/>
                <w:sz w:val="22"/>
              </w:rPr>
              <w:t>/03/2021</w:t>
            </w:r>
          </w:p>
        </w:tc>
      </w:tr>
    </w:tbl>
    <w:p w14:paraId="20700536" w14:textId="77777777" w:rsidR="00E54EBE" w:rsidRDefault="00E54EBE" w:rsidP="00E54EBE">
      <w:pPr>
        <w:pStyle w:val="Heading3nonum"/>
        <w:spacing w:before="0"/>
        <w:rPr>
          <w:sz w:val="22"/>
        </w:rPr>
      </w:pPr>
    </w:p>
    <w:p w14:paraId="0484B86B" w14:textId="77777777" w:rsidR="00E54EBE" w:rsidRDefault="00E54EBE" w:rsidP="00E54EBE">
      <w:pPr>
        <w:pStyle w:val="Heading3nonum"/>
        <w:spacing w:before="0"/>
        <w:rPr>
          <w:rFonts w:cs="Times New Roman"/>
          <w:szCs w:val="20"/>
        </w:rPr>
      </w:pPr>
      <w:r>
        <w:rPr>
          <w:sz w:val="22"/>
        </w:rPr>
        <w:t>Authorised on behalf of Natural Resources Wales</w:t>
      </w:r>
    </w:p>
    <w:p w14:paraId="72A3A581" w14:textId="77777777" w:rsidR="00E54EBE" w:rsidRPr="008F04E3" w:rsidRDefault="00E54EBE" w:rsidP="00E54EBE">
      <w:pPr>
        <w:pStyle w:val="Draftingnote"/>
        <w:spacing w:before="120"/>
        <w:rPr>
          <w:b/>
          <w:i w:val="0"/>
          <w:color w:val="auto"/>
          <w:sz w:val="22"/>
        </w:rPr>
      </w:pPr>
      <w:r>
        <w:rPr>
          <w:i w:val="0"/>
        </w:rPr>
        <w:br w:type="page"/>
      </w:r>
      <w:r w:rsidRPr="008F04E3">
        <w:rPr>
          <w:b/>
          <w:i w:val="0"/>
          <w:color w:val="auto"/>
          <w:sz w:val="22"/>
        </w:rPr>
        <w:lastRenderedPageBreak/>
        <w:t xml:space="preserve">Schedule 1 </w:t>
      </w:r>
    </w:p>
    <w:p w14:paraId="0B112E64" w14:textId="77777777" w:rsidR="001D4E67" w:rsidRPr="008F04E3" w:rsidRDefault="001D4E67" w:rsidP="001D4E67">
      <w:pPr>
        <w:pStyle w:val="Heading3nonum"/>
        <w:rPr>
          <w:color w:val="auto"/>
          <w:sz w:val="22"/>
        </w:rPr>
      </w:pPr>
      <w:bookmarkStart w:id="7" w:name="_Hlk13039247"/>
      <w:r w:rsidRPr="008F04E3">
        <w:rPr>
          <w:color w:val="auto"/>
          <w:sz w:val="22"/>
        </w:rPr>
        <w:t>All conditions have been varied by the consolidated permit as a result of a Natural Resources Wales initiated variation.</w:t>
      </w:r>
      <w:bookmarkEnd w:id="7"/>
    </w:p>
    <w:p w14:paraId="2D2D74CA" w14:textId="77777777" w:rsidR="00E54EBE" w:rsidRPr="008F04E3" w:rsidRDefault="00E54EBE" w:rsidP="00E54EBE">
      <w:pPr>
        <w:pStyle w:val="Heading3nonum"/>
        <w:rPr>
          <w:color w:val="auto"/>
          <w:sz w:val="22"/>
        </w:rPr>
      </w:pPr>
    </w:p>
    <w:p w14:paraId="74574BBF" w14:textId="77777777" w:rsidR="00E54EBE" w:rsidRPr="008F04E3" w:rsidRDefault="00E54EBE" w:rsidP="00E54EBE">
      <w:pPr>
        <w:pStyle w:val="Heading3nonum"/>
        <w:rPr>
          <w:b/>
          <w:color w:val="auto"/>
          <w:sz w:val="22"/>
        </w:rPr>
      </w:pPr>
      <w:r w:rsidRPr="008F04E3">
        <w:rPr>
          <w:b/>
          <w:color w:val="auto"/>
          <w:sz w:val="22"/>
        </w:rPr>
        <w:t>Schedule 2 – consolidated permit</w:t>
      </w:r>
    </w:p>
    <w:p w14:paraId="5401D12D" w14:textId="77777777" w:rsidR="00E54EBE" w:rsidRPr="008F04E3" w:rsidRDefault="00E54EBE" w:rsidP="00E54EBE">
      <w:pPr>
        <w:pStyle w:val="Heading3nonum"/>
        <w:rPr>
          <w:color w:val="auto"/>
          <w:sz w:val="22"/>
        </w:rPr>
      </w:pPr>
      <w:r w:rsidRPr="008F04E3">
        <w:rPr>
          <w:color w:val="auto"/>
          <w:sz w:val="22"/>
        </w:rPr>
        <w:t xml:space="preserve">Consolidated permit issued as a separate document. </w:t>
      </w:r>
    </w:p>
    <w:sectPr w:rsidR="00E54EBE" w:rsidRPr="008F04E3" w:rsidSect="008F04E3">
      <w:pgSz w:w="11901" w:h="16840"/>
      <w:pgMar w:top="1247" w:right="1247" w:bottom="1701" w:left="2126" w:header="680" w:footer="420" w:gutter="567"/>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F8E0E3" w14:textId="77777777" w:rsidR="000A32B6" w:rsidRDefault="000A32B6" w:rsidP="000A32B6">
      <w:r>
        <w:separator/>
      </w:r>
    </w:p>
  </w:endnote>
  <w:endnote w:type="continuationSeparator" w:id="0">
    <w:p w14:paraId="4BA88927" w14:textId="77777777" w:rsidR="000A32B6" w:rsidRDefault="000A32B6" w:rsidP="000A32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C151CD" w14:textId="10BCE6D3" w:rsidR="000A32B6" w:rsidRPr="000A32B6" w:rsidRDefault="000A32B6" w:rsidP="000A32B6">
    <w:pPr>
      <w:pStyle w:val="Footer"/>
      <w:rPr>
        <w:rFonts w:ascii="Arial" w:hAnsi="Arial" w:cs="Arial"/>
        <w:sz w:val="18"/>
        <w:szCs w:val="18"/>
      </w:rPr>
    </w:pPr>
    <w:r w:rsidRPr="000A32B6">
      <w:rPr>
        <w:rFonts w:ascii="Arial" w:hAnsi="Arial" w:cs="Arial"/>
        <w:sz w:val="18"/>
        <w:szCs w:val="18"/>
      </w:rPr>
      <w:t xml:space="preserve">Variation Number </w:t>
    </w:r>
    <w:r w:rsidRPr="000A32B6">
      <w:rPr>
        <w:rFonts w:ascii="Arial" w:hAnsi="Arial" w:cs="Arial"/>
        <w:sz w:val="18"/>
        <w:szCs w:val="18"/>
      </w:rPr>
      <w:tab/>
      <w:t xml:space="preserve">Page </w:t>
    </w:r>
    <w:r w:rsidRPr="000A32B6">
      <w:rPr>
        <w:rStyle w:val="PageNumber"/>
        <w:rFonts w:ascii="Arial" w:hAnsi="Arial" w:cs="Arial"/>
        <w:sz w:val="18"/>
        <w:szCs w:val="18"/>
      </w:rPr>
      <w:fldChar w:fldCharType="begin"/>
    </w:r>
    <w:r w:rsidRPr="000A32B6">
      <w:rPr>
        <w:rStyle w:val="PageNumber"/>
        <w:rFonts w:ascii="Arial" w:hAnsi="Arial" w:cs="Arial"/>
        <w:sz w:val="18"/>
        <w:szCs w:val="18"/>
      </w:rPr>
      <w:instrText xml:space="preserve">PAGE  </w:instrText>
    </w:r>
    <w:r w:rsidRPr="000A32B6">
      <w:rPr>
        <w:rStyle w:val="PageNumber"/>
        <w:rFonts w:ascii="Arial" w:hAnsi="Arial" w:cs="Arial"/>
        <w:sz w:val="18"/>
        <w:szCs w:val="18"/>
      </w:rPr>
      <w:fldChar w:fldCharType="separate"/>
    </w:r>
    <w:r w:rsidRPr="000A32B6">
      <w:rPr>
        <w:rStyle w:val="PageNumber"/>
        <w:rFonts w:ascii="Arial" w:hAnsi="Arial" w:cs="Arial"/>
        <w:sz w:val="18"/>
        <w:szCs w:val="18"/>
      </w:rPr>
      <w:t>iii</w:t>
    </w:r>
    <w:r w:rsidRPr="000A32B6">
      <w:rPr>
        <w:rStyle w:val="PageNumber"/>
        <w:rFonts w:ascii="Arial" w:hAnsi="Arial" w:cs="Arial"/>
        <w:sz w:val="18"/>
        <w:szCs w:val="18"/>
      </w:rPr>
      <w:fldChar w:fldCharType="end"/>
    </w:r>
    <w:r w:rsidRPr="000A32B6">
      <w:rPr>
        <w:rStyle w:val="PageNumber"/>
        <w:rFonts w:ascii="Arial" w:hAnsi="Arial" w:cs="Arial"/>
        <w:sz w:val="18"/>
        <w:szCs w:val="18"/>
      </w:rPr>
      <w:tab/>
      <w:t>Permit issued:</w:t>
    </w:r>
  </w:p>
  <w:p w14:paraId="136BC492" w14:textId="1BDD55AD" w:rsidR="000A32B6" w:rsidRPr="000A32B6" w:rsidRDefault="000A32B6" w:rsidP="000A32B6">
    <w:pPr>
      <w:pStyle w:val="Footer"/>
      <w:rPr>
        <w:rFonts w:ascii="Arial" w:hAnsi="Arial" w:cs="Arial"/>
        <w:sz w:val="18"/>
        <w:szCs w:val="18"/>
      </w:rPr>
    </w:pPr>
    <w:r w:rsidRPr="000A32B6">
      <w:rPr>
        <w:rFonts w:ascii="Arial" w:hAnsi="Arial" w:cs="Arial"/>
        <w:sz w:val="18"/>
        <w:szCs w:val="18"/>
      </w:rPr>
      <w:t>EPR/XP3833UB</w:t>
    </w:r>
    <w:r>
      <w:rPr>
        <w:rFonts w:ascii="Arial" w:hAnsi="Arial" w:cs="Arial"/>
        <w:sz w:val="18"/>
        <w:szCs w:val="18"/>
      </w:rPr>
      <w:t>/V009</w:t>
    </w:r>
    <w:r w:rsidRPr="000A32B6">
      <w:rPr>
        <w:rFonts w:ascii="Arial" w:hAnsi="Arial" w:cs="Arial"/>
        <w:color w:val="FF0000"/>
        <w:sz w:val="18"/>
        <w:szCs w:val="18"/>
      </w:rPr>
      <w:tab/>
    </w:r>
    <w:r w:rsidRPr="000A32B6">
      <w:rPr>
        <w:rFonts w:ascii="Arial" w:hAnsi="Arial" w:cs="Arial"/>
        <w:color w:val="FF0000"/>
        <w:sz w:val="18"/>
        <w:szCs w:val="18"/>
      </w:rPr>
      <w:tab/>
    </w:r>
    <w:r w:rsidR="000F32FB">
      <w:rPr>
        <w:rFonts w:ascii="Arial" w:hAnsi="Arial" w:cs="Arial"/>
        <w:sz w:val="18"/>
        <w:szCs w:val="18"/>
      </w:rPr>
      <w:t>11 March 2021</w:t>
    </w:r>
  </w:p>
  <w:p w14:paraId="3F8A3DF3" w14:textId="77777777" w:rsidR="000A32B6" w:rsidRDefault="000A32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72D6FD" w14:textId="77777777" w:rsidR="000A32B6" w:rsidRDefault="000A32B6" w:rsidP="000A32B6">
      <w:r>
        <w:separator/>
      </w:r>
    </w:p>
  </w:footnote>
  <w:footnote w:type="continuationSeparator" w:id="0">
    <w:p w14:paraId="44FA181C" w14:textId="77777777" w:rsidR="000A32B6" w:rsidRDefault="000A32B6" w:rsidP="000A32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F36F3"/>
    <w:multiLevelType w:val="hybridMultilevel"/>
    <w:tmpl w:val="F05C86E2"/>
    <w:lvl w:ilvl="0" w:tplc="995C094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414573"/>
    <w:multiLevelType w:val="hybridMultilevel"/>
    <w:tmpl w:val="196CB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D774EF"/>
    <w:multiLevelType w:val="hybridMultilevel"/>
    <w:tmpl w:val="F2D81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B75AE3"/>
    <w:multiLevelType w:val="hybridMultilevel"/>
    <w:tmpl w:val="0EA093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E21193"/>
    <w:multiLevelType w:val="hybridMultilevel"/>
    <w:tmpl w:val="F1A045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EBE"/>
    <w:rsid w:val="00074756"/>
    <w:rsid w:val="000A32B6"/>
    <w:rsid w:val="000F2291"/>
    <w:rsid w:val="000F32FB"/>
    <w:rsid w:val="0013677D"/>
    <w:rsid w:val="00195558"/>
    <w:rsid w:val="001A7A78"/>
    <w:rsid w:val="001D4E67"/>
    <w:rsid w:val="001F0A95"/>
    <w:rsid w:val="001F3ED9"/>
    <w:rsid w:val="002020F7"/>
    <w:rsid w:val="00222047"/>
    <w:rsid w:val="00266D25"/>
    <w:rsid w:val="002703A6"/>
    <w:rsid w:val="002A49D0"/>
    <w:rsid w:val="002C0B3D"/>
    <w:rsid w:val="002C11D8"/>
    <w:rsid w:val="003738A1"/>
    <w:rsid w:val="0041601D"/>
    <w:rsid w:val="00474EAE"/>
    <w:rsid w:val="005A756F"/>
    <w:rsid w:val="005E203D"/>
    <w:rsid w:val="0062053E"/>
    <w:rsid w:val="0069305E"/>
    <w:rsid w:val="00695152"/>
    <w:rsid w:val="00716705"/>
    <w:rsid w:val="00786737"/>
    <w:rsid w:val="007B735D"/>
    <w:rsid w:val="00893434"/>
    <w:rsid w:val="00894134"/>
    <w:rsid w:val="008D682F"/>
    <w:rsid w:val="008F04E3"/>
    <w:rsid w:val="00921863"/>
    <w:rsid w:val="0094605E"/>
    <w:rsid w:val="00972FE7"/>
    <w:rsid w:val="009F4C7C"/>
    <w:rsid w:val="00A2034F"/>
    <w:rsid w:val="00A54C24"/>
    <w:rsid w:val="00A742FE"/>
    <w:rsid w:val="00AF0539"/>
    <w:rsid w:val="00B239BA"/>
    <w:rsid w:val="00B76832"/>
    <w:rsid w:val="00BE0B4F"/>
    <w:rsid w:val="00C26FA0"/>
    <w:rsid w:val="00CC6306"/>
    <w:rsid w:val="00D10508"/>
    <w:rsid w:val="00D234A9"/>
    <w:rsid w:val="00DC44E4"/>
    <w:rsid w:val="00E11B8B"/>
    <w:rsid w:val="00E14C1F"/>
    <w:rsid w:val="00E53EE2"/>
    <w:rsid w:val="00E54EBE"/>
    <w:rsid w:val="00EC55C2"/>
    <w:rsid w:val="00F0049C"/>
    <w:rsid w:val="00F3193B"/>
    <w:rsid w:val="00F87C8C"/>
    <w:rsid w:val="00FC38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6A3D31CF"/>
  <w15:chartTrackingRefBased/>
  <w15:docId w15:val="{264D8CE7-E427-4DDC-8FB6-ED87FE9A2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4EBE"/>
    <w:pPr>
      <w:spacing w:after="0" w:line="240" w:lineRule="auto"/>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uiPriority w:val="9"/>
    <w:qFormat/>
    <w:rsid w:val="00E54EB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54EB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54EBE"/>
    <w:pPr>
      <w:keepNext/>
      <w:keepLines/>
      <w:spacing w:before="4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E54EB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unhideWhenUsed/>
    <w:rsid w:val="00E54EBE"/>
    <w:pPr>
      <w:widowControl w:val="0"/>
      <w:tabs>
        <w:tab w:val="left" w:pos="6804"/>
      </w:tabs>
    </w:pPr>
    <w:rPr>
      <w:rFonts w:ascii="Arial" w:hAnsi="Arial" w:cs="Arial"/>
      <w:b/>
      <w:color w:val="FF00FF"/>
      <w:sz w:val="22"/>
      <w:szCs w:val="22"/>
    </w:rPr>
  </w:style>
  <w:style w:type="paragraph" w:styleId="BodyText2">
    <w:name w:val="Body Text 2"/>
    <w:basedOn w:val="Normal"/>
    <w:link w:val="BodyText2Char"/>
    <w:semiHidden/>
    <w:unhideWhenUsed/>
    <w:rsid w:val="00E54EBE"/>
    <w:pPr>
      <w:jc w:val="both"/>
    </w:pPr>
    <w:rPr>
      <w:rFonts w:ascii="Arial" w:hAnsi="Arial"/>
      <w:sz w:val="18"/>
      <w:lang w:eastAsia="en-US"/>
    </w:rPr>
  </w:style>
  <w:style w:type="character" w:customStyle="1" w:styleId="BodyText2Char">
    <w:name w:val="Body Text 2 Char"/>
    <w:basedOn w:val="DefaultParagraphFont"/>
    <w:link w:val="BodyText2"/>
    <w:semiHidden/>
    <w:rsid w:val="00E54EBE"/>
    <w:rPr>
      <w:rFonts w:ascii="Arial" w:eastAsia="Times New Roman" w:hAnsi="Arial" w:cs="Times New Roman"/>
      <w:sz w:val="18"/>
      <w:szCs w:val="20"/>
    </w:rPr>
  </w:style>
  <w:style w:type="paragraph" w:customStyle="1" w:styleId="Heading1nonum">
    <w:name w:val="Heading 1 no num"/>
    <w:basedOn w:val="Heading1"/>
    <w:next w:val="Heading3"/>
    <w:rsid w:val="00E54EBE"/>
    <w:pPr>
      <w:widowControl w:val="0"/>
      <w:spacing w:before="360" w:after="240" w:line="270" w:lineRule="exact"/>
    </w:pPr>
    <w:rPr>
      <w:rFonts w:ascii="Arial" w:eastAsia="Times New Roman" w:hAnsi="Arial" w:cs="Times New Roman"/>
      <w:b/>
      <w:color w:val="auto"/>
      <w:spacing w:val="-4"/>
      <w:sz w:val="36"/>
      <w:szCs w:val="20"/>
      <w:lang w:eastAsia="en-US"/>
    </w:rPr>
  </w:style>
  <w:style w:type="paragraph" w:customStyle="1" w:styleId="coverLicenceHolder">
    <w:name w:val="coverLicenceHolder"/>
    <w:basedOn w:val="Normal"/>
    <w:rsid w:val="00E54EBE"/>
    <w:pPr>
      <w:keepNext/>
      <w:keepLines/>
      <w:widowControl w:val="0"/>
      <w:pBdr>
        <w:top w:val="single" w:sz="4" w:space="24" w:color="auto"/>
      </w:pBdr>
      <w:tabs>
        <w:tab w:val="left" w:pos="567"/>
      </w:tabs>
      <w:spacing w:line="280" w:lineRule="exact"/>
      <w:ind w:left="3969"/>
    </w:pPr>
    <w:rPr>
      <w:rFonts w:ascii="Arial" w:hAnsi="Arial"/>
    </w:rPr>
  </w:style>
  <w:style w:type="character" w:customStyle="1" w:styleId="Heading3nonumChar">
    <w:name w:val="Heading 3 nonum Char"/>
    <w:basedOn w:val="DefaultParagraphFont"/>
    <w:link w:val="Heading3nonum"/>
    <w:uiPriority w:val="99"/>
    <w:locked/>
    <w:rsid w:val="00E54EBE"/>
    <w:rPr>
      <w:rFonts w:ascii="Arial" w:hAnsi="Arial" w:cs="Arial"/>
      <w:color w:val="000000"/>
      <w:sz w:val="18"/>
    </w:rPr>
  </w:style>
  <w:style w:type="paragraph" w:customStyle="1" w:styleId="Heading3nonum">
    <w:name w:val="Heading 3 nonum"/>
    <w:basedOn w:val="Heading3"/>
    <w:link w:val="Heading3nonumChar"/>
    <w:uiPriority w:val="99"/>
    <w:rsid w:val="00E54EBE"/>
    <w:pPr>
      <w:keepNext w:val="0"/>
      <w:widowControl w:val="0"/>
      <w:spacing w:before="120" w:line="270" w:lineRule="exact"/>
    </w:pPr>
    <w:rPr>
      <w:rFonts w:ascii="Arial" w:eastAsiaTheme="minorHAnsi" w:hAnsi="Arial" w:cs="Arial"/>
      <w:color w:val="000000"/>
      <w:sz w:val="18"/>
      <w:szCs w:val="22"/>
      <w:lang w:eastAsia="en-US"/>
    </w:rPr>
  </w:style>
  <w:style w:type="paragraph" w:customStyle="1" w:styleId="coverAuthNos">
    <w:name w:val="coverAuthNos"/>
    <w:basedOn w:val="Heading3nonum"/>
    <w:rsid w:val="00E54EBE"/>
    <w:pPr>
      <w:ind w:left="3969"/>
    </w:pPr>
  </w:style>
  <w:style w:type="paragraph" w:customStyle="1" w:styleId="coverTitle">
    <w:name w:val="coverTitle"/>
    <w:basedOn w:val="Heading1nonum"/>
    <w:rsid w:val="00E54EBE"/>
    <w:pPr>
      <w:spacing w:line="520" w:lineRule="exact"/>
    </w:pPr>
    <w:rPr>
      <w:noProof/>
      <w:sz w:val="44"/>
    </w:rPr>
  </w:style>
  <w:style w:type="paragraph" w:customStyle="1" w:styleId="Data">
    <w:name w:val="Data"/>
    <w:basedOn w:val="Heading3nonum"/>
    <w:rsid w:val="00E54EBE"/>
    <w:pPr>
      <w:spacing w:before="0"/>
    </w:pPr>
    <w:rPr>
      <w:b/>
    </w:rPr>
  </w:style>
  <w:style w:type="paragraph" w:customStyle="1" w:styleId="Tablehead">
    <w:name w:val="Tablehead"/>
    <w:basedOn w:val="Heading3"/>
    <w:rsid w:val="00E54EBE"/>
    <w:pPr>
      <w:widowControl w:val="0"/>
      <w:spacing w:before="20" w:after="20" w:line="230" w:lineRule="exact"/>
    </w:pPr>
    <w:rPr>
      <w:rFonts w:ascii="Arial Narrow" w:eastAsia="Times New Roman" w:hAnsi="Arial Narrow" w:cs="Times New Roman"/>
      <w:b/>
      <w:color w:val="000000"/>
      <w:sz w:val="18"/>
      <w:szCs w:val="20"/>
      <w:lang w:eastAsia="en-US"/>
    </w:rPr>
  </w:style>
  <w:style w:type="paragraph" w:customStyle="1" w:styleId="Tablebody">
    <w:name w:val="Tablebody"/>
    <w:basedOn w:val="Tablehead"/>
    <w:link w:val="TablebodyChar"/>
    <w:uiPriority w:val="99"/>
    <w:rsid w:val="00E54EBE"/>
    <w:rPr>
      <w:b w:val="0"/>
      <w:color w:val="0000FF"/>
    </w:rPr>
  </w:style>
  <w:style w:type="paragraph" w:customStyle="1" w:styleId="Tabletitle">
    <w:name w:val="Tabletitle"/>
    <w:basedOn w:val="Tablehead"/>
    <w:rsid w:val="00E54EBE"/>
  </w:style>
  <w:style w:type="paragraph" w:customStyle="1" w:styleId="Heading2a">
    <w:name w:val="Heading 2a"/>
    <w:basedOn w:val="Heading2"/>
    <w:rsid w:val="00E54EBE"/>
    <w:pPr>
      <w:widowControl w:val="0"/>
      <w:spacing w:before="320" w:line="300" w:lineRule="exact"/>
    </w:pPr>
    <w:rPr>
      <w:rFonts w:ascii="Arial" w:eastAsia="Times New Roman" w:hAnsi="Arial" w:cs="Times New Roman"/>
      <w:b/>
      <w:i/>
      <w:color w:val="auto"/>
      <w:sz w:val="28"/>
      <w:szCs w:val="20"/>
    </w:rPr>
  </w:style>
  <w:style w:type="paragraph" w:customStyle="1" w:styleId="Act">
    <w:name w:val="Act"/>
    <w:rsid w:val="00E54EBE"/>
    <w:pPr>
      <w:spacing w:before="80" w:after="0" w:line="200" w:lineRule="exact"/>
    </w:pPr>
    <w:rPr>
      <w:rFonts w:ascii="Arial" w:eastAsia="Times New Roman" w:hAnsi="Arial" w:cs="Times New Roman"/>
      <w:sz w:val="20"/>
      <w:szCs w:val="20"/>
    </w:rPr>
  </w:style>
  <w:style w:type="character" w:customStyle="1" w:styleId="DraftingnoteChar">
    <w:name w:val="Drafting note Char"/>
    <w:basedOn w:val="DefaultParagraphFont"/>
    <w:link w:val="Draftingnote"/>
    <w:locked/>
    <w:rsid w:val="00E54EBE"/>
    <w:rPr>
      <w:rFonts w:ascii="Arial" w:hAnsi="Arial" w:cs="Arial"/>
      <w:i/>
      <w:color w:val="FF00FF"/>
      <w:sz w:val="18"/>
    </w:rPr>
  </w:style>
  <w:style w:type="paragraph" w:customStyle="1" w:styleId="Draftingnote">
    <w:name w:val="Drafting note"/>
    <w:basedOn w:val="Heading4"/>
    <w:link w:val="DraftingnoteChar"/>
    <w:rsid w:val="00E54EBE"/>
    <w:pPr>
      <w:keepNext w:val="0"/>
      <w:widowControl w:val="0"/>
      <w:tabs>
        <w:tab w:val="left" w:pos="284"/>
      </w:tabs>
      <w:spacing w:before="60" w:line="270" w:lineRule="exact"/>
    </w:pPr>
    <w:rPr>
      <w:rFonts w:ascii="Arial" w:eastAsiaTheme="minorHAnsi" w:hAnsi="Arial" w:cs="Arial"/>
      <w:iCs w:val="0"/>
      <w:color w:val="FF00FF"/>
      <w:sz w:val="18"/>
      <w:szCs w:val="22"/>
      <w:lang w:eastAsia="en-US"/>
    </w:rPr>
  </w:style>
  <w:style w:type="paragraph" w:customStyle="1" w:styleId="a">
    <w:name w:val="_"/>
    <w:basedOn w:val="Normal"/>
    <w:rsid w:val="00E54EBE"/>
    <w:pPr>
      <w:widowControl w:val="0"/>
      <w:ind w:left="720" w:hanging="720"/>
    </w:pPr>
    <w:rPr>
      <w:rFonts w:ascii="Arial" w:hAnsi="Arial"/>
      <w:lang w:val="en-US" w:eastAsia="en-US"/>
    </w:rPr>
  </w:style>
  <w:style w:type="paragraph" w:customStyle="1" w:styleId="certificateHeading">
    <w:name w:val="certificateHeading"/>
    <w:rsid w:val="00E54EBE"/>
    <w:pPr>
      <w:pageBreakBefore/>
      <w:spacing w:after="0" w:line="200" w:lineRule="exact"/>
    </w:pPr>
    <w:rPr>
      <w:rFonts w:ascii="Arial Black" w:eastAsia="Times New Roman" w:hAnsi="Arial Black" w:cs="Times New Roman"/>
      <w:sz w:val="18"/>
      <w:szCs w:val="20"/>
    </w:rPr>
  </w:style>
  <w:style w:type="character" w:customStyle="1" w:styleId="change">
    <w:name w:val="change"/>
    <w:basedOn w:val="DefaultParagraphFont"/>
    <w:rsid w:val="00E54EBE"/>
    <w:rPr>
      <w:rFonts w:ascii="Times New Roman" w:hAnsi="Times New Roman" w:cs="Times New Roman" w:hint="default"/>
      <w:color w:val="FF0000"/>
    </w:rPr>
  </w:style>
  <w:style w:type="character" w:customStyle="1" w:styleId="licenceno">
    <w:name w:val="licenceno"/>
    <w:basedOn w:val="DefaultParagraphFont"/>
    <w:rsid w:val="00E54EBE"/>
    <w:rPr>
      <w:rFonts w:ascii="Times New Roman" w:hAnsi="Times New Roman" w:cs="Times New Roman" w:hint="default"/>
    </w:rPr>
  </w:style>
  <w:style w:type="character" w:customStyle="1" w:styleId="Heading1Char">
    <w:name w:val="Heading 1 Char"/>
    <w:basedOn w:val="DefaultParagraphFont"/>
    <w:link w:val="Heading1"/>
    <w:uiPriority w:val="9"/>
    <w:rsid w:val="00E54EBE"/>
    <w:rPr>
      <w:rFonts w:asciiTheme="majorHAnsi" w:eastAsiaTheme="majorEastAsia" w:hAnsiTheme="majorHAnsi" w:cstheme="majorBidi"/>
      <w:color w:val="2F5496" w:themeColor="accent1" w:themeShade="BF"/>
      <w:sz w:val="32"/>
      <w:szCs w:val="32"/>
      <w:lang w:eastAsia="en-GB"/>
    </w:rPr>
  </w:style>
  <w:style w:type="character" w:customStyle="1" w:styleId="Heading3Char">
    <w:name w:val="Heading 3 Char"/>
    <w:basedOn w:val="DefaultParagraphFont"/>
    <w:link w:val="Heading3"/>
    <w:uiPriority w:val="9"/>
    <w:semiHidden/>
    <w:rsid w:val="00E54EBE"/>
    <w:rPr>
      <w:rFonts w:asciiTheme="majorHAnsi" w:eastAsiaTheme="majorEastAsia" w:hAnsiTheme="majorHAnsi" w:cstheme="majorBidi"/>
      <w:color w:val="1F3763" w:themeColor="accent1" w:themeShade="7F"/>
      <w:sz w:val="24"/>
      <w:szCs w:val="24"/>
      <w:lang w:eastAsia="en-GB"/>
    </w:rPr>
  </w:style>
  <w:style w:type="character" w:customStyle="1" w:styleId="Heading2Char">
    <w:name w:val="Heading 2 Char"/>
    <w:basedOn w:val="DefaultParagraphFont"/>
    <w:link w:val="Heading2"/>
    <w:uiPriority w:val="9"/>
    <w:semiHidden/>
    <w:rsid w:val="00E54EBE"/>
    <w:rPr>
      <w:rFonts w:asciiTheme="majorHAnsi" w:eastAsiaTheme="majorEastAsia" w:hAnsiTheme="majorHAnsi" w:cstheme="majorBidi"/>
      <w:color w:val="2F5496" w:themeColor="accent1" w:themeShade="BF"/>
      <w:sz w:val="26"/>
      <w:szCs w:val="26"/>
      <w:lang w:eastAsia="en-GB"/>
    </w:rPr>
  </w:style>
  <w:style w:type="character" w:customStyle="1" w:styleId="Heading4Char">
    <w:name w:val="Heading 4 Char"/>
    <w:basedOn w:val="DefaultParagraphFont"/>
    <w:link w:val="Heading4"/>
    <w:uiPriority w:val="9"/>
    <w:semiHidden/>
    <w:rsid w:val="00E54EBE"/>
    <w:rPr>
      <w:rFonts w:asciiTheme="majorHAnsi" w:eastAsiaTheme="majorEastAsia" w:hAnsiTheme="majorHAnsi" w:cstheme="majorBidi"/>
      <w:i/>
      <w:iCs/>
      <w:color w:val="2F5496" w:themeColor="accent1" w:themeShade="BF"/>
      <w:sz w:val="24"/>
      <w:szCs w:val="20"/>
      <w:lang w:eastAsia="en-GB"/>
    </w:rPr>
  </w:style>
  <w:style w:type="character" w:styleId="CommentReference">
    <w:name w:val="annotation reference"/>
    <w:basedOn w:val="DefaultParagraphFont"/>
    <w:uiPriority w:val="99"/>
    <w:semiHidden/>
    <w:unhideWhenUsed/>
    <w:rsid w:val="00695152"/>
    <w:rPr>
      <w:sz w:val="16"/>
      <w:szCs w:val="16"/>
    </w:rPr>
  </w:style>
  <w:style w:type="paragraph" w:styleId="CommentText">
    <w:name w:val="annotation text"/>
    <w:basedOn w:val="Normal"/>
    <w:link w:val="CommentTextChar"/>
    <w:uiPriority w:val="99"/>
    <w:semiHidden/>
    <w:unhideWhenUsed/>
    <w:rsid w:val="00695152"/>
    <w:rPr>
      <w:sz w:val="20"/>
    </w:rPr>
  </w:style>
  <w:style w:type="character" w:customStyle="1" w:styleId="CommentTextChar">
    <w:name w:val="Comment Text Char"/>
    <w:basedOn w:val="DefaultParagraphFont"/>
    <w:link w:val="CommentText"/>
    <w:uiPriority w:val="99"/>
    <w:semiHidden/>
    <w:rsid w:val="00695152"/>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695152"/>
    <w:rPr>
      <w:b/>
      <w:bCs/>
    </w:rPr>
  </w:style>
  <w:style w:type="character" w:customStyle="1" w:styleId="CommentSubjectChar">
    <w:name w:val="Comment Subject Char"/>
    <w:basedOn w:val="CommentTextChar"/>
    <w:link w:val="CommentSubject"/>
    <w:uiPriority w:val="99"/>
    <w:semiHidden/>
    <w:rsid w:val="00695152"/>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69515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5152"/>
    <w:rPr>
      <w:rFonts w:ascii="Segoe UI" w:eastAsia="Times New Roman" w:hAnsi="Segoe UI" w:cs="Segoe UI"/>
      <w:sz w:val="18"/>
      <w:szCs w:val="18"/>
      <w:lang w:eastAsia="en-GB"/>
    </w:rPr>
  </w:style>
  <w:style w:type="paragraph" w:customStyle="1" w:styleId="Default">
    <w:name w:val="Default"/>
    <w:rsid w:val="00E14C1F"/>
    <w:pPr>
      <w:autoSpaceDE w:val="0"/>
      <w:autoSpaceDN w:val="0"/>
      <w:adjustRightInd w:val="0"/>
      <w:spacing w:after="0" w:line="240" w:lineRule="auto"/>
    </w:pPr>
    <w:rPr>
      <w:rFonts w:ascii="Arial" w:eastAsia="Times New Roman" w:hAnsi="Arial" w:cs="Arial"/>
      <w:color w:val="000000"/>
      <w:sz w:val="24"/>
      <w:szCs w:val="24"/>
      <w:lang w:eastAsia="en-GB"/>
    </w:rPr>
  </w:style>
  <w:style w:type="character" w:customStyle="1" w:styleId="TablebodyChar">
    <w:name w:val="Tablebody Char"/>
    <w:link w:val="Tablebody"/>
    <w:uiPriority w:val="99"/>
    <w:locked/>
    <w:rsid w:val="00E14C1F"/>
    <w:rPr>
      <w:rFonts w:ascii="Arial Narrow" w:eastAsia="Times New Roman" w:hAnsi="Arial Narrow" w:cs="Times New Roman"/>
      <w:color w:val="0000FF"/>
      <w:sz w:val="18"/>
      <w:szCs w:val="20"/>
    </w:rPr>
  </w:style>
  <w:style w:type="paragraph" w:styleId="Header">
    <w:name w:val="header"/>
    <w:basedOn w:val="Normal"/>
    <w:link w:val="HeaderChar"/>
    <w:uiPriority w:val="99"/>
    <w:unhideWhenUsed/>
    <w:rsid w:val="000A32B6"/>
    <w:pPr>
      <w:tabs>
        <w:tab w:val="center" w:pos="4513"/>
        <w:tab w:val="right" w:pos="9026"/>
      </w:tabs>
    </w:pPr>
  </w:style>
  <w:style w:type="character" w:customStyle="1" w:styleId="HeaderChar">
    <w:name w:val="Header Char"/>
    <w:basedOn w:val="DefaultParagraphFont"/>
    <w:link w:val="Header"/>
    <w:uiPriority w:val="99"/>
    <w:rsid w:val="000A32B6"/>
    <w:rPr>
      <w:rFonts w:ascii="Times New Roman" w:eastAsia="Times New Roman" w:hAnsi="Times New Roman" w:cs="Times New Roman"/>
      <w:sz w:val="24"/>
      <w:szCs w:val="20"/>
      <w:lang w:eastAsia="en-GB"/>
    </w:rPr>
  </w:style>
  <w:style w:type="paragraph" w:styleId="Footer">
    <w:name w:val="footer"/>
    <w:basedOn w:val="Normal"/>
    <w:link w:val="FooterChar"/>
    <w:uiPriority w:val="99"/>
    <w:unhideWhenUsed/>
    <w:rsid w:val="000A32B6"/>
    <w:pPr>
      <w:tabs>
        <w:tab w:val="center" w:pos="4513"/>
        <w:tab w:val="right" w:pos="9026"/>
      </w:tabs>
    </w:pPr>
  </w:style>
  <w:style w:type="character" w:customStyle="1" w:styleId="FooterChar">
    <w:name w:val="Footer Char"/>
    <w:basedOn w:val="DefaultParagraphFont"/>
    <w:link w:val="Footer"/>
    <w:uiPriority w:val="99"/>
    <w:rsid w:val="000A32B6"/>
    <w:rPr>
      <w:rFonts w:ascii="Times New Roman" w:eastAsia="Times New Roman" w:hAnsi="Times New Roman" w:cs="Times New Roman"/>
      <w:sz w:val="24"/>
      <w:szCs w:val="20"/>
      <w:lang w:eastAsia="en-GB"/>
    </w:rPr>
  </w:style>
  <w:style w:type="character" w:styleId="PageNumber">
    <w:name w:val="page number"/>
    <w:basedOn w:val="DefaultParagraphFont"/>
    <w:rsid w:val="000A3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360341">
      <w:bodyDiv w:val="1"/>
      <w:marLeft w:val="0"/>
      <w:marRight w:val="0"/>
      <w:marTop w:val="0"/>
      <w:marBottom w:val="0"/>
      <w:divBdr>
        <w:top w:val="none" w:sz="0" w:space="0" w:color="auto"/>
        <w:left w:val="none" w:sz="0" w:space="0" w:color="auto"/>
        <w:bottom w:val="none" w:sz="0" w:space="0" w:color="auto"/>
        <w:right w:val="none" w:sz="0" w:space="0" w:color="auto"/>
      </w:divBdr>
    </w:div>
    <w:div w:id="606620203">
      <w:bodyDiv w:val="1"/>
      <w:marLeft w:val="0"/>
      <w:marRight w:val="0"/>
      <w:marTop w:val="0"/>
      <w:marBottom w:val="0"/>
      <w:divBdr>
        <w:top w:val="none" w:sz="0" w:space="0" w:color="auto"/>
        <w:left w:val="none" w:sz="0" w:space="0" w:color="auto"/>
        <w:bottom w:val="none" w:sz="0" w:space="0" w:color="auto"/>
        <w:right w:val="none" w:sz="0" w:space="0" w:color="auto"/>
      </w:divBdr>
    </w:div>
    <w:div w:id="718742897">
      <w:bodyDiv w:val="1"/>
      <w:marLeft w:val="0"/>
      <w:marRight w:val="0"/>
      <w:marTop w:val="0"/>
      <w:marBottom w:val="0"/>
      <w:divBdr>
        <w:top w:val="none" w:sz="0" w:space="0" w:color="auto"/>
        <w:left w:val="none" w:sz="0" w:space="0" w:color="auto"/>
        <w:bottom w:val="none" w:sz="0" w:space="0" w:color="auto"/>
        <w:right w:val="none" w:sz="0" w:space="0" w:color="auto"/>
      </w:divBdr>
    </w:div>
    <w:div w:id="861166062">
      <w:bodyDiv w:val="1"/>
      <w:marLeft w:val="0"/>
      <w:marRight w:val="0"/>
      <w:marTop w:val="0"/>
      <w:marBottom w:val="0"/>
      <w:divBdr>
        <w:top w:val="none" w:sz="0" w:space="0" w:color="auto"/>
        <w:left w:val="none" w:sz="0" w:space="0" w:color="auto"/>
        <w:bottom w:val="none" w:sz="0" w:space="0" w:color="auto"/>
        <w:right w:val="none" w:sz="0" w:space="0" w:color="auto"/>
      </w:divBdr>
    </w:div>
    <w:div w:id="2014141918">
      <w:bodyDiv w:val="1"/>
      <w:marLeft w:val="0"/>
      <w:marRight w:val="0"/>
      <w:marTop w:val="0"/>
      <w:marBottom w:val="0"/>
      <w:divBdr>
        <w:top w:val="none" w:sz="0" w:space="0" w:color="auto"/>
        <w:left w:val="none" w:sz="0" w:space="0" w:color="auto"/>
        <w:bottom w:val="none" w:sz="0" w:space="0" w:color="auto"/>
        <w:right w:val="none" w:sz="0" w:space="0" w:color="auto"/>
      </w:divBdr>
    </w:div>
    <w:div w:id="2052804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East Bank Road Treatment Facility</Site_x0020_Name>
    <Internal_x002f_External xmlns="859f7ad6-93f6-4205-b62b-a17f28acbbac">Outgoing document</Internal_x002f_External>
    <Post_x0020_code xmlns="859f7ad6-93f6-4205-b62b-a17f28acbbac">NP19 4PP</Post_x0020_code>
    <Document_x0020_Type xmlns="859f7ad6-93f6-4205-b62b-a17f28acbbac">Permit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24 Bridge Street, Newport NP20 4SF</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2021-03-11T00:00:00+00:00</Document_x0020_Date>
    <Facility_x0020_Address xmlns="859f7ad6-93f6-4205-b62b-a17f28acbbac">Units 18a and 19, East Bank Road, Felnex Industrial Estate, Newport NP19 4PP</Facility_x0020_Address>
    <Environment_x0020_Sub_x0020_Folder xmlns="859f7ad6-93f6-4205-b62b-a17f28acbbac">Licence supervision</Environment_x0020_Sub_x0020_Folder>
    <Customer_x0020_Name xmlns="859f7ad6-93f6-4205-b62b-a17f28acbbac">G D Environmental Services Ltd</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532" ma:contentTypeDescription="Permitting &amp; Compliance Word Document" ma:contentTypeScope="" ma:versionID="937f952ffb69e4f7d937728dd3fd8071">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6C90FAA-3D0C-45DF-AF6C-300CF401E49D}">
  <ds:schemaRefs>
    <ds:schemaRef ds:uri="http://purl.org/dc/dcmitype/"/>
    <ds:schemaRef ds:uri="http://schemas.microsoft.com/office/infopath/2007/PartnerControl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26729EAC-C894-4CE3-BC52-AC3EA05F5E9A}"/>
</file>

<file path=customXml/itemProps3.xml><?xml version="1.0" encoding="utf-8"?>
<ds:datastoreItem xmlns:ds="http://schemas.openxmlformats.org/officeDocument/2006/customXml" ds:itemID="{FBBC1B2E-9DC9-4B69-B807-1FA455D38F82}"/>
</file>

<file path=customXml/itemProps4.xml><?xml version="1.0" encoding="utf-8"?>
<ds:datastoreItem xmlns:ds="http://schemas.openxmlformats.org/officeDocument/2006/customXml" ds:itemID="{F5C6DD1C-09B1-4427-BBD8-9FFC2B3ADF7A}">
  <ds:schemaRefs>
    <ds:schemaRef ds:uri="http://schemas.microsoft.com/sharepoint/events"/>
  </ds:schemaRefs>
</ds:datastoreItem>
</file>

<file path=customXml/itemProps5.xml><?xml version="1.0" encoding="utf-8"?>
<ds:datastoreItem xmlns:ds="http://schemas.openxmlformats.org/officeDocument/2006/customXml" ds:itemID="{78DE882C-AE02-4DED-8F18-2C2B950A8B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1204</Words>
  <Characters>6868</Characters>
  <Application>Microsoft Office Word</Application>
  <DocSecurity>4</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Bailey, Louise</cp:lastModifiedBy>
  <cp:revision>2</cp:revision>
  <dcterms:created xsi:type="dcterms:W3CDTF">2021-03-11T07:22:00Z</dcterms:created>
  <dcterms:modified xsi:type="dcterms:W3CDTF">2021-03-11T07:22:00Z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3bfef971-1022-43d9-a20e-16a44a33e069</vt:lpwstr>
  </property>
  <property fmtid="{D5CDD505-2E9C-101B-9397-08002B2CF9AE}" pid="4" name="_dlc_DocId">
    <vt:lpwstr>REGU-386-3983435</vt:lpwstr>
  </property>
  <property fmtid="{D5CDD505-2E9C-101B-9397-08002B2CF9AE}" pid="5" name="_dlc_DocIdUrl">
    <vt:lpwstr>https://cyfoethnaturiolcymru.sharepoint.com/teams/Regulatory/Permitting/_layouts/15/DocIdRedir.aspx?ID=REGU-386-3983435, REGU-386-3983435</vt:lpwstr>
  </property>
</Properties>
</file>