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96542" w14:textId="77F857A6" w:rsidR="00BE077C" w:rsidRDefault="00BE077C" w:rsidP="00C24A91">
      <w:pPr>
        <w:jc w:val="center"/>
        <w:rPr>
          <w:rFonts w:ascii="Tahoma" w:hAnsi="Tahoma" w:cs="Tahoma"/>
          <w:b/>
        </w:rPr>
      </w:pPr>
      <w:r w:rsidRPr="00BE077C">
        <w:rPr>
          <w:rFonts w:ascii="Tahoma" w:hAnsi="Tahoma" w:cs="Tahoma"/>
          <w:b/>
        </w:rPr>
        <w:t>Annual E</w:t>
      </w:r>
      <w:r w:rsidR="00E616C9">
        <w:rPr>
          <w:rFonts w:ascii="Tahoma" w:hAnsi="Tahoma" w:cs="Tahoma"/>
          <w:b/>
        </w:rPr>
        <w:t xml:space="preserve">nvironmental Report for </w:t>
      </w:r>
      <w:r w:rsidR="00D9767B">
        <w:rPr>
          <w:rFonts w:ascii="Tahoma" w:hAnsi="Tahoma" w:cs="Tahoma"/>
          <w:b/>
        </w:rPr>
        <w:t>Bryn Pica</w:t>
      </w:r>
      <w:r w:rsidRPr="00BE077C">
        <w:rPr>
          <w:rFonts w:ascii="Tahoma" w:hAnsi="Tahoma" w:cs="Tahoma"/>
          <w:b/>
        </w:rPr>
        <w:t xml:space="preserve"> AD Plant for 20</w:t>
      </w:r>
      <w:r w:rsidR="00666E7B">
        <w:rPr>
          <w:rFonts w:ascii="Tahoma" w:hAnsi="Tahoma" w:cs="Tahoma"/>
          <w:b/>
        </w:rPr>
        <w:t>20</w:t>
      </w:r>
      <w:r w:rsidR="00E616C9">
        <w:rPr>
          <w:rFonts w:ascii="Tahoma" w:hAnsi="Tahoma" w:cs="Tahoma"/>
          <w:b/>
        </w:rPr>
        <w:br/>
      </w:r>
      <w:r w:rsidR="00E616C9" w:rsidRPr="00E616C9">
        <w:rPr>
          <w:rFonts w:ascii="Tahoma" w:hAnsi="Tahoma" w:cs="Tahoma"/>
          <w:b/>
        </w:rPr>
        <w:t>Permit No: EPR/</w:t>
      </w:r>
      <w:r w:rsidR="00382C00">
        <w:rPr>
          <w:rFonts w:ascii="Tahoma" w:hAnsi="Tahoma" w:cs="Tahoma"/>
          <w:b/>
        </w:rPr>
        <w:t>SP3537</w:t>
      </w:r>
      <w:r w:rsidR="00F10D6E">
        <w:rPr>
          <w:rFonts w:ascii="Tahoma" w:hAnsi="Tahoma" w:cs="Tahoma"/>
          <w:b/>
        </w:rPr>
        <w:t>V</w:t>
      </w:r>
      <w:r w:rsidR="00382C00">
        <w:rPr>
          <w:rFonts w:ascii="Tahoma" w:hAnsi="Tahoma" w:cs="Tahoma"/>
          <w:b/>
        </w:rPr>
        <w:t>Q</w:t>
      </w:r>
      <w:r w:rsidR="000A0252">
        <w:rPr>
          <w:rFonts w:ascii="Tahoma" w:hAnsi="Tahoma" w:cs="Tahoma"/>
          <w:b/>
        </w:rPr>
        <w:t xml:space="preserve"> </w:t>
      </w:r>
    </w:p>
    <w:p w14:paraId="28EE48E7" w14:textId="77777777" w:rsidR="004C7C24" w:rsidRPr="00E616C9" w:rsidRDefault="004C7C24" w:rsidP="00C24A91">
      <w:pPr>
        <w:jc w:val="center"/>
        <w:rPr>
          <w:rFonts w:ascii="Tahoma" w:hAnsi="Tahoma" w:cs="Tahoma"/>
          <w:b/>
        </w:rPr>
      </w:pPr>
    </w:p>
    <w:p w14:paraId="586F9B09" w14:textId="6C01AB44" w:rsidR="00C71BAF" w:rsidRDefault="009C6257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This report covers the period from </w:t>
      </w:r>
      <w:r w:rsidR="00382C00">
        <w:rPr>
          <w:rFonts w:ascii="Tahoma" w:hAnsi="Tahoma" w:cs="Tahoma"/>
        </w:rPr>
        <w:t>1</w:t>
      </w:r>
      <w:r w:rsidR="007D7A33">
        <w:rPr>
          <w:rFonts w:ascii="Tahoma" w:hAnsi="Tahoma" w:cs="Tahoma"/>
          <w:vertAlign w:val="superscript"/>
        </w:rPr>
        <w:t>st</w:t>
      </w:r>
      <w:r w:rsidR="00382C00">
        <w:rPr>
          <w:rFonts w:ascii="Tahoma" w:hAnsi="Tahoma" w:cs="Tahoma"/>
        </w:rPr>
        <w:t xml:space="preserve"> </w:t>
      </w:r>
      <w:r w:rsidR="007D7A33">
        <w:rPr>
          <w:rFonts w:ascii="Tahoma" w:hAnsi="Tahoma" w:cs="Tahoma"/>
        </w:rPr>
        <w:t>January</w:t>
      </w:r>
      <w:r w:rsidR="00382C00">
        <w:rPr>
          <w:rFonts w:ascii="Tahoma" w:hAnsi="Tahoma" w:cs="Tahoma"/>
        </w:rPr>
        <w:t xml:space="preserve"> </w:t>
      </w:r>
      <w:r w:rsidR="007D7A33">
        <w:rPr>
          <w:rFonts w:ascii="Tahoma" w:hAnsi="Tahoma" w:cs="Tahoma"/>
        </w:rPr>
        <w:t>20</w:t>
      </w:r>
      <w:r w:rsidR="00D953D2">
        <w:rPr>
          <w:rFonts w:ascii="Tahoma" w:hAnsi="Tahoma" w:cs="Tahoma"/>
        </w:rPr>
        <w:t>20</w:t>
      </w:r>
      <w:r w:rsidR="007D7A33">
        <w:rPr>
          <w:rFonts w:ascii="Tahoma" w:hAnsi="Tahoma" w:cs="Tahoma"/>
        </w:rPr>
        <w:t xml:space="preserve"> to</w:t>
      </w:r>
      <w:r w:rsidR="006A7CA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31</w:t>
      </w:r>
      <w:r w:rsidRPr="009C6257">
        <w:rPr>
          <w:rFonts w:ascii="Tahoma" w:hAnsi="Tahoma" w:cs="Tahoma"/>
          <w:vertAlign w:val="superscript"/>
        </w:rPr>
        <w:t>st</w:t>
      </w:r>
      <w:r>
        <w:rPr>
          <w:rFonts w:ascii="Tahoma" w:hAnsi="Tahoma" w:cs="Tahoma"/>
        </w:rPr>
        <w:t xml:space="preserve"> December 20</w:t>
      </w:r>
      <w:r w:rsidR="00D953D2">
        <w:rPr>
          <w:rFonts w:ascii="Tahoma" w:hAnsi="Tahoma" w:cs="Tahoma"/>
        </w:rPr>
        <w:t>20</w:t>
      </w:r>
    </w:p>
    <w:p w14:paraId="4C9B8F4C" w14:textId="1B9538FB" w:rsidR="00BE077C" w:rsidRPr="00231766" w:rsidRDefault="007E1DE2" w:rsidP="00BE077C">
      <w:pPr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 xml:space="preserve">The site has </w:t>
      </w:r>
      <w:r w:rsidR="00E616C9">
        <w:rPr>
          <w:rFonts w:ascii="Tahoma" w:hAnsi="Tahoma" w:cs="Tahoma"/>
        </w:rPr>
        <w:t>one CHP engine</w:t>
      </w:r>
      <w:r w:rsidR="009A30CD">
        <w:rPr>
          <w:rFonts w:ascii="Tahoma" w:hAnsi="Tahoma" w:cs="Tahoma"/>
        </w:rPr>
        <w:t xml:space="preserve">: </w:t>
      </w:r>
      <w:r w:rsidR="00E616C9">
        <w:rPr>
          <w:rFonts w:ascii="Tahoma" w:hAnsi="Tahoma" w:cs="Tahoma"/>
        </w:rPr>
        <w:t>a</w:t>
      </w:r>
      <w:r w:rsidR="00A31A0D">
        <w:rPr>
          <w:rFonts w:ascii="Tahoma" w:hAnsi="Tahoma" w:cs="Tahoma"/>
        </w:rPr>
        <w:t xml:space="preserve"> 1,</w:t>
      </w:r>
      <w:r w:rsidR="00301318">
        <w:rPr>
          <w:rFonts w:ascii="Tahoma" w:hAnsi="Tahoma" w:cs="Tahoma"/>
        </w:rPr>
        <w:t>189</w:t>
      </w:r>
      <w:r>
        <w:rPr>
          <w:rFonts w:ascii="Tahoma" w:hAnsi="Tahoma" w:cs="Tahoma"/>
        </w:rPr>
        <w:t>KW</w:t>
      </w:r>
      <w:r w:rsidR="00F66F10">
        <w:rPr>
          <w:rFonts w:ascii="Tahoma" w:hAnsi="Tahoma" w:cs="Tahoma"/>
        </w:rPr>
        <w:t xml:space="preserve">e </w:t>
      </w:r>
      <w:r w:rsidR="00E616C9">
        <w:rPr>
          <w:rFonts w:ascii="Tahoma" w:hAnsi="Tahoma" w:cs="Tahoma"/>
        </w:rPr>
        <w:t xml:space="preserve">Jenbacher </w:t>
      </w:r>
      <w:r w:rsidR="00F66F10">
        <w:rPr>
          <w:rFonts w:ascii="Tahoma" w:hAnsi="Tahoma" w:cs="Tahoma"/>
        </w:rPr>
        <w:t xml:space="preserve">CHP. </w:t>
      </w:r>
      <w:r w:rsidR="00E73EF3">
        <w:rPr>
          <w:rFonts w:ascii="Tahoma" w:hAnsi="Tahoma" w:cs="Tahoma"/>
        </w:rPr>
        <w:t xml:space="preserve">The </w:t>
      </w:r>
      <w:r w:rsidR="006A7CA0">
        <w:rPr>
          <w:rFonts w:ascii="Tahoma" w:hAnsi="Tahoma" w:cs="Tahoma"/>
        </w:rPr>
        <w:t xml:space="preserve">engines </w:t>
      </w:r>
      <w:r w:rsidR="00E73EF3">
        <w:rPr>
          <w:rFonts w:ascii="Tahoma" w:hAnsi="Tahoma" w:cs="Tahoma"/>
        </w:rPr>
        <w:t xml:space="preserve">emissions test </w:t>
      </w:r>
      <w:r w:rsidR="00916714">
        <w:rPr>
          <w:rFonts w:ascii="Tahoma" w:hAnsi="Tahoma" w:cs="Tahoma"/>
        </w:rPr>
        <w:t xml:space="preserve">was </w:t>
      </w:r>
      <w:r w:rsidR="007D7A33">
        <w:rPr>
          <w:rFonts w:ascii="Tahoma" w:hAnsi="Tahoma" w:cs="Tahoma"/>
        </w:rPr>
        <w:t xml:space="preserve">carried out in </w:t>
      </w:r>
      <w:r w:rsidR="006A7CA0">
        <w:rPr>
          <w:rFonts w:ascii="Tahoma" w:hAnsi="Tahoma" w:cs="Tahoma"/>
        </w:rPr>
        <w:t>October</w:t>
      </w:r>
      <w:r w:rsidR="007D7A33">
        <w:rPr>
          <w:rFonts w:ascii="Tahoma" w:hAnsi="Tahoma" w:cs="Tahoma"/>
        </w:rPr>
        <w:t xml:space="preserve"> 20</w:t>
      </w:r>
      <w:r w:rsidR="00D953D2">
        <w:rPr>
          <w:rFonts w:ascii="Tahoma" w:hAnsi="Tahoma" w:cs="Tahoma"/>
        </w:rPr>
        <w:t>20</w:t>
      </w:r>
      <w:r w:rsidR="00E73EF3">
        <w:rPr>
          <w:rFonts w:ascii="Tahoma" w:hAnsi="Tahoma" w:cs="Tahoma"/>
        </w:rPr>
        <w:t>.</w:t>
      </w:r>
      <w:r w:rsidR="00231766">
        <w:rPr>
          <w:rFonts w:ascii="Tahoma" w:hAnsi="Tahoma" w:cs="Tahoma"/>
        </w:rPr>
        <w:t xml:space="preserve"> All parameters were compliant </w:t>
      </w:r>
      <w:r w:rsidR="00934535">
        <w:rPr>
          <w:rFonts w:ascii="Tahoma" w:hAnsi="Tahoma" w:cs="Tahoma"/>
        </w:rPr>
        <w:t>passed within the required limits.</w:t>
      </w:r>
    </w:p>
    <w:p w14:paraId="06D52716" w14:textId="2DCB1249" w:rsidR="00D97665" w:rsidRDefault="0079579D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G</w:t>
      </w:r>
      <w:r w:rsidR="00C10EEB">
        <w:rPr>
          <w:rFonts w:ascii="Tahoma" w:hAnsi="Tahoma" w:cs="Tahoma"/>
        </w:rPr>
        <w:t xml:space="preserve">as quality is measured as part of the daily monitoring checks carried out at the plant. </w:t>
      </w:r>
      <w:r w:rsidR="00F70397">
        <w:rPr>
          <w:rFonts w:ascii="Tahoma" w:hAnsi="Tahoma" w:cs="Tahoma"/>
        </w:rPr>
        <w:t xml:space="preserve">The average methane content of </w:t>
      </w:r>
      <w:r w:rsidR="00C55FFE">
        <w:rPr>
          <w:rFonts w:ascii="Tahoma" w:hAnsi="Tahoma" w:cs="Tahoma"/>
        </w:rPr>
        <w:t xml:space="preserve">the biogas during </w:t>
      </w:r>
      <w:r w:rsidR="00E73EF3">
        <w:rPr>
          <w:rFonts w:ascii="Tahoma" w:hAnsi="Tahoma" w:cs="Tahoma"/>
        </w:rPr>
        <w:t>the reporting period</w:t>
      </w:r>
      <w:r w:rsidR="00FE544F">
        <w:rPr>
          <w:rFonts w:ascii="Tahoma" w:hAnsi="Tahoma" w:cs="Tahoma"/>
        </w:rPr>
        <w:t xml:space="preserve"> (20</w:t>
      </w:r>
      <w:r w:rsidR="00891C49">
        <w:rPr>
          <w:rFonts w:ascii="Tahoma" w:hAnsi="Tahoma" w:cs="Tahoma"/>
        </w:rPr>
        <w:t>20</w:t>
      </w:r>
      <w:r w:rsidR="00FE544F">
        <w:rPr>
          <w:rFonts w:ascii="Tahoma" w:hAnsi="Tahoma" w:cs="Tahoma"/>
        </w:rPr>
        <w:t>)</w:t>
      </w:r>
      <w:r w:rsidR="00C55FFE">
        <w:rPr>
          <w:rFonts w:ascii="Tahoma" w:hAnsi="Tahoma" w:cs="Tahoma"/>
        </w:rPr>
        <w:t xml:space="preserve"> was </w:t>
      </w:r>
      <w:r w:rsidR="008A2EDE">
        <w:rPr>
          <w:rFonts w:ascii="Tahoma" w:hAnsi="Tahoma" w:cs="Tahoma"/>
        </w:rPr>
        <w:t>62</w:t>
      </w:r>
      <w:r w:rsidR="00E63F1E">
        <w:rPr>
          <w:rFonts w:ascii="Tahoma" w:hAnsi="Tahoma" w:cs="Tahoma"/>
        </w:rPr>
        <w:t>.</w:t>
      </w:r>
      <w:r w:rsidR="008A2EDE">
        <w:rPr>
          <w:rFonts w:ascii="Tahoma" w:hAnsi="Tahoma" w:cs="Tahoma"/>
        </w:rPr>
        <w:t>2</w:t>
      </w:r>
      <w:r w:rsidR="00677185">
        <w:rPr>
          <w:rFonts w:ascii="Tahoma" w:hAnsi="Tahoma" w:cs="Tahoma"/>
        </w:rPr>
        <w:t>%</w:t>
      </w:r>
      <w:r w:rsidR="00E63F1E">
        <w:rPr>
          <w:rFonts w:ascii="Tahoma" w:hAnsi="Tahoma" w:cs="Tahoma"/>
        </w:rPr>
        <w:t xml:space="preserve"> </w:t>
      </w:r>
      <w:r w:rsidR="006A7CA0">
        <w:rPr>
          <w:rFonts w:ascii="Tahoma" w:hAnsi="Tahoma" w:cs="Tahoma"/>
        </w:rPr>
        <w:t>and this indicates</w:t>
      </w:r>
      <w:r w:rsidR="002968DE">
        <w:rPr>
          <w:rFonts w:ascii="Tahoma" w:hAnsi="Tahoma" w:cs="Tahoma"/>
        </w:rPr>
        <w:t xml:space="preserve"> the</w:t>
      </w:r>
      <w:r w:rsidR="00C55FFE">
        <w:rPr>
          <w:rFonts w:ascii="Tahoma" w:hAnsi="Tahoma" w:cs="Tahoma"/>
        </w:rPr>
        <w:t xml:space="preserve"> process is working well and producing a good quality biogas for combustion through the CHP.</w:t>
      </w:r>
    </w:p>
    <w:p w14:paraId="3A492D9E" w14:textId="43F09121" w:rsidR="002C0914" w:rsidRDefault="0079579D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The engine ran for a total of </w:t>
      </w:r>
      <w:r w:rsidR="00E63F1E">
        <w:rPr>
          <w:rFonts w:ascii="Tahoma" w:hAnsi="Tahoma" w:cs="Tahoma"/>
        </w:rPr>
        <w:t>8,</w:t>
      </w:r>
      <w:r w:rsidR="00EB4EB7">
        <w:rPr>
          <w:rFonts w:ascii="Tahoma" w:hAnsi="Tahoma" w:cs="Tahoma"/>
        </w:rPr>
        <w:t>4</w:t>
      </w:r>
      <w:r w:rsidR="008644F0">
        <w:rPr>
          <w:rFonts w:ascii="Tahoma" w:hAnsi="Tahoma" w:cs="Tahoma"/>
        </w:rPr>
        <w:t>65</w:t>
      </w:r>
      <w:r w:rsidR="0019558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hours</w:t>
      </w:r>
      <w:r w:rsidR="00071C4A">
        <w:rPr>
          <w:rFonts w:ascii="Tahoma" w:hAnsi="Tahoma" w:cs="Tahoma"/>
        </w:rPr>
        <w:t xml:space="preserve"> </w:t>
      </w:r>
      <w:r w:rsidR="00A4218E">
        <w:rPr>
          <w:rFonts w:ascii="Tahoma" w:hAnsi="Tahoma" w:cs="Tahoma"/>
        </w:rPr>
        <w:t>(</w:t>
      </w:r>
      <w:r w:rsidR="0000705D">
        <w:rPr>
          <w:rFonts w:ascii="Tahoma" w:hAnsi="Tahoma" w:cs="Tahoma"/>
        </w:rPr>
        <w:t>9</w:t>
      </w:r>
      <w:r w:rsidR="008644F0">
        <w:rPr>
          <w:rFonts w:ascii="Tahoma" w:hAnsi="Tahoma" w:cs="Tahoma"/>
        </w:rPr>
        <w:t>6</w:t>
      </w:r>
      <w:r w:rsidR="0000705D">
        <w:rPr>
          <w:rFonts w:ascii="Tahoma" w:hAnsi="Tahoma" w:cs="Tahoma"/>
        </w:rPr>
        <w:t>.</w:t>
      </w:r>
      <w:r w:rsidR="008644F0">
        <w:rPr>
          <w:rFonts w:ascii="Tahoma" w:hAnsi="Tahoma" w:cs="Tahoma"/>
        </w:rPr>
        <w:t>4</w:t>
      </w:r>
      <w:r w:rsidR="00A4218E">
        <w:rPr>
          <w:rFonts w:ascii="Tahoma" w:hAnsi="Tahoma" w:cs="Tahoma"/>
        </w:rPr>
        <w:t>% availability)</w:t>
      </w:r>
      <w:r w:rsidR="00D87606">
        <w:rPr>
          <w:rFonts w:ascii="Tahoma" w:hAnsi="Tahoma" w:cs="Tahoma"/>
        </w:rPr>
        <w:t xml:space="preserve"> during the period</w:t>
      </w:r>
      <w:r>
        <w:rPr>
          <w:rFonts w:ascii="Tahoma" w:hAnsi="Tahoma" w:cs="Tahoma"/>
        </w:rPr>
        <w:t xml:space="preserve">. </w:t>
      </w:r>
      <w:r w:rsidR="00C10EEB">
        <w:rPr>
          <w:rFonts w:ascii="Tahoma" w:hAnsi="Tahoma" w:cs="Tahoma"/>
        </w:rPr>
        <w:t xml:space="preserve">The site also has </w:t>
      </w:r>
      <w:r w:rsidR="002968DE">
        <w:rPr>
          <w:rFonts w:ascii="Tahoma" w:hAnsi="Tahoma" w:cs="Tahoma"/>
        </w:rPr>
        <w:t>a</w:t>
      </w:r>
      <w:r w:rsidR="00C10EEB">
        <w:rPr>
          <w:rFonts w:ascii="Tahoma" w:hAnsi="Tahoma" w:cs="Tahoma"/>
        </w:rPr>
        <w:t xml:space="preserve"> standby boiler which </w:t>
      </w:r>
      <w:r w:rsidR="002968DE">
        <w:rPr>
          <w:rFonts w:ascii="Tahoma" w:hAnsi="Tahoma" w:cs="Tahoma"/>
        </w:rPr>
        <w:t>is</w:t>
      </w:r>
      <w:r w:rsidR="00C10EEB">
        <w:rPr>
          <w:rFonts w:ascii="Tahoma" w:hAnsi="Tahoma" w:cs="Tahoma"/>
        </w:rPr>
        <w:t xml:space="preserve"> used as a back</w:t>
      </w:r>
      <w:r w:rsidR="00AE66D2">
        <w:rPr>
          <w:rFonts w:ascii="Tahoma" w:hAnsi="Tahoma" w:cs="Tahoma"/>
        </w:rPr>
        <w:t>-</w:t>
      </w:r>
      <w:r w:rsidR="00C10EEB">
        <w:rPr>
          <w:rFonts w:ascii="Tahoma" w:hAnsi="Tahoma" w:cs="Tahoma"/>
        </w:rPr>
        <w:t>up to the engine</w:t>
      </w:r>
      <w:r w:rsidR="00D87606">
        <w:rPr>
          <w:rFonts w:ascii="Tahoma" w:hAnsi="Tahoma" w:cs="Tahoma"/>
        </w:rPr>
        <w:t xml:space="preserve"> and to utilise any surplus biogas</w:t>
      </w:r>
      <w:r w:rsidR="00F81705">
        <w:rPr>
          <w:rFonts w:ascii="Tahoma" w:hAnsi="Tahoma" w:cs="Tahoma"/>
        </w:rPr>
        <w:t xml:space="preserve"> to supplement heating of the process</w:t>
      </w:r>
      <w:r w:rsidR="00C10EEB">
        <w:rPr>
          <w:rFonts w:ascii="Tahoma" w:hAnsi="Tahoma" w:cs="Tahoma"/>
        </w:rPr>
        <w:t xml:space="preserve">. </w:t>
      </w:r>
      <w:r w:rsidR="005A6B6B">
        <w:rPr>
          <w:rFonts w:ascii="Tahoma" w:hAnsi="Tahoma" w:cs="Tahoma"/>
        </w:rPr>
        <w:t xml:space="preserve">The </w:t>
      </w:r>
      <w:r w:rsidR="00F70397">
        <w:rPr>
          <w:rFonts w:ascii="Tahoma" w:hAnsi="Tahoma" w:cs="Tahoma"/>
        </w:rPr>
        <w:t>surplus gas burner was uti</w:t>
      </w:r>
      <w:r w:rsidR="007C2A10">
        <w:rPr>
          <w:rFonts w:ascii="Tahoma" w:hAnsi="Tahoma" w:cs="Tahoma"/>
        </w:rPr>
        <w:t xml:space="preserve">lised for </w:t>
      </w:r>
      <w:r w:rsidR="001016DC">
        <w:rPr>
          <w:rFonts w:ascii="Tahoma" w:hAnsi="Tahoma" w:cs="Tahoma"/>
        </w:rPr>
        <w:t>304</w:t>
      </w:r>
      <w:r w:rsidR="00A4218E">
        <w:rPr>
          <w:rFonts w:ascii="Tahoma" w:hAnsi="Tahoma" w:cs="Tahoma"/>
        </w:rPr>
        <w:t xml:space="preserve"> </w:t>
      </w:r>
      <w:r w:rsidR="007C2A10">
        <w:rPr>
          <w:rFonts w:ascii="Tahoma" w:hAnsi="Tahoma" w:cs="Tahoma"/>
        </w:rPr>
        <w:t>hours</w:t>
      </w:r>
      <w:r w:rsidR="002C0914">
        <w:rPr>
          <w:rFonts w:ascii="Tahoma" w:hAnsi="Tahoma" w:cs="Tahoma"/>
        </w:rPr>
        <w:t xml:space="preserve"> </w:t>
      </w:r>
      <w:r w:rsidR="00BB0032">
        <w:rPr>
          <w:rFonts w:ascii="Tahoma" w:hAnsi="Tahoma" w:cs="Tahoma"/>
        </w:rPr>
        <w:t xml:space="preserve">which equates to </w:t>
      </w:r>
      <w:r w:rsidR="00973C51">
        <w:rPr>
          <w:rFonts w:ascii="Tahoma" w:hAnsi="Tahoma" w:cs="Tahoma"/>
        </w:rPr>
        <w:t>3</w:t>
      </w:r>
      <w:r w:rsidR="007F75B9">
        <w:rPr>
          <w:rFonts w:ascii="Tahoma" w:hAnsi="Tahoma" w:cs="Tahoma"/>
        </w:rPr>
        <w:t>.</w:t>
      </w:r>
      <w:r w:rsidR="00973C51">
        <w:rPr>
          <w:rFonts w:ascii="Tahoma" w:hAnsi="Tahoma" w:cs="Tahoma"/>
        </w:rPr>
        <w:t>4</w:t>
      </w:r>
      <w:r w:rsidR="007F75B9">
        <w:rPr>
          <w:rFonts w:ascii="Tahoma" w:hAnsi="Tahoma" w:cs="Tahoma"/>
        </w:rPr>
        <w:t>6</w:t>
      </w:r>
      <w:r w:rsidR="00BB0032">
        <w:rPr>
          <w:rFonts w:ascii="Tahoma" w:hAnsi="Tahoma" w:cs="Tahoma"/>
        </w:rPr>
        <w:t>% of the total available operational hours for the year.</w:t>
      </w:r>
      <w:r w:rsidR="00D87606">
        <w:rPr>
          <w:rFonts w:ascii="Tahoma" w:hAnsi="Tahoma" w:cs="Tahoma"/>
        </w:rPr>
        <w:t xml:space="preserve"> </w:t>
      </w:r>
      <w:r w:rsidR="00BE5F5A">
        <w:rPr>
          <w:rFonts w:ascii="Tahoma" w:hAnsi="Tahoma" w:cs="Tahoma"/>
        </w:rPr>
        <w:t xml:space="preserve">  </w:t>
      </w:r>
    </w:p>
    <w:p w14:paraId="78E40B54" w14:textId="4E240EB5" w:rsidR="00401AB0" w:rsidRDefault="00D97665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site generated a total of</w:t>
      </w:r>
      <w:r w:rsidR="007E560A">
        <w:rPr>
          <w:rFonts w:ascii="Tahoma" w:hAnsi="Tahoma" w:cs="Tahoma"/>
        </w:rPr>
        <w:t xml:space="preserve"> </w:t>
      </w:r>
      <w:r w:rsidR="00702208" w:rsidRPr="00702208">
        <w:rPr>
          <w:rFonts w:ascii="Tahoma" w:hAnsi="Tahoma" w:cs="Tahoma"/>
        </w:rPr>
        <w:t>9670</w:t>
      </w:r>
      <w:r w:rsidR="00702208">
        <w:rPr>
          <w:rFonts w:ascii="Tahoma" w:hAnsi="Tahoma" w:cs="Tahoma"/>
        </w:rPr>
        <w:t>.</w:t>
      </w:r>
      <w:r w:rsidR="00702208" w:rsidRPr="00702208">
        <w:rPr>
          <w:rFonts w:ascii="Tahoma" w:hAnsi="Tahoma" w:cs="Tahoma"/>
        </w:rPr>
        <w:t>4</w:t>
      </w:r>
      <w:r w:rsidR="00634C8D">
        <w:rPr>
          <w:rFonts w:ascii="Tahoma" w:hAnsi="Tahoma" w:cs="Tahoma"/>
        </w:rPr>
        <w:t xml:space="preserve">MWh compared to </w:t>
      </w:r>
      <w:r w:rsidR="00702208">
        <w:rPr>
          <w:rFonts w:ascii="Tahoma" w:hAnsi="Tahoma" w:cs="Tahoma"/>
        </w:rPr>
        <w:t xml:space="preserve">8811.01 </w:t>
      </w:r>
      <w:r w:rsidR="006517BD">
        <w:rPr>
          <w:rFonts w:ascii="Tahoma" w:hAnsi="Tahoma" w:cs="Tahoma"/>
        </w:rPr>
        <w:t>MWh (20</w:t>
      </w:r>
      <w:r w:rsidR="00290FC4">
        <w:rPr>
          <w:rFonts w:ascii="Tahoma" w:hAnsi="Tahoma" w:cs="Tahoma"/>
        </w:rPr>
        <w:t>19</w:t>
      </w:r>
      <w:r w:rsidR="006517BD">
        <w:rPr>
          <w:rFonts w:ascii="Tahoma" w:hAnsi="Tahoma" w:cs="Tahoma"/>
        </w:rPr>
        <w:t>)</w:t>
      </w:r>
      <w:r w:rsidR="00B9058E">
        <w:rPr>
          <w:rFonts w:ascii="Tahoma" w:hAnsi="Tahoma" w:cs="Tahoma"/>
        </w:rPr>
        <w:t xml:space="preserve">; </w:t>
      </w:r>
      <w:r w:rsidR="00702208">
        <w:rPr>
          <w:rFonts w:ascii="Tahoma" w:hAnsi="Tahoma" w:cs="Tahoma"/>
        </w:rPr>
        <w:t>which means site performed better in generation.</w:t>
      </w:r>
    </w:p>
    <w:p w14:paraId="0DBF65CF" w14:textId="3C5E53D5" w:rsidR="00271C0C" w:rsidRDefault="00D97665" w:rsidP="00BE077C">
      <w:pPr>
        <w:jc w:val="both"/>
        <w:rPr>
          <w:bCs/>
        </w:rPr>
      </w:pPr>
      <w:r>
        <w:rPr>
          <w:rFonts w:ascii="Tahoma" w:hAnsi="Tahoma" w:cs="Tahoma"/>
        </w:rPr>
        <w:t xml:space="preserve">The plant </w:t>
      </w:r>
      <w:r w:rsidRPr="006B53BC">
        <w:rPr>
          <w:rFonts w:ascii="Tahoma" w:hAnsi="Tahoma" w:cs="Tahoma"/>
        </w:rPr>
        <w:t>exported</w:t>
      </w:r>
      <w:r w:rsidR="00401AB0">
        <w:rPr>
          <w:rFonts w:ascii="Tahoma" w:hAnsi="Tahoma" w:cs="Tahoma"/>
        </w:rPr>
        <w:t xml:space="preserve"> 8</w:t>
      </w:r>
      <w:r w:rsidR="00290FC4">
        <w:rPr>
          <w:rFonts w:ascii="Tahoma" w:hAnsi="Tahoma" w:cs="Tahoma"/>
        </w:rPr>
        <w:t>889</w:t>
      </w:r>
      <w:r w:rsidR="00401AB0">
        <w:rPr>
          <w:rFonts w:ascii="Tahoma" w:hAnsi="Tahoma" w:cs="Tahoma"/>
        </w:rPr>
        <w:t>.</w:t>
      </w:r>
      <w:r w:rsidR="00290FC4">
        <w:rPr>
          <w:rFonts w:ascii="Tahoma" w:hAnsi="Tahoma" w:cs="Tahoma"/>
        </w:rPr>
        <w:t>1</w:t>
      </w:r>
      <w:r w:rsidR="00401AB0">
        <w:rPr>
          <w:rFonts w:ascii="Tahoma" w:hAnsi="Tahoma" w:cs="Tahoma"/>
        </w:rPr>
        <w:t xml:space="preserve"> MWH compared to</w:t>
      </w:r>
      <w:r w:rsidRPr="006B53BC">
        <w:rPr>
          <w:rFonts w:ascii="Tahoma" w:hAnsi="Tahoma" w:cs="Tahoma"/>
        </w:rPr>
        <w:t xml:space="preserve"> </w:t>
      </w:r>
      <w:r w:rsidR="00290FC4">
        <w:rPr>
          <w:rFonts w:ascii="Tahoma" w:hAnsi="Tahoma" w:cs="Tahoma"/>
        </w:rPr>
        <w:t xml:space="preserve">8121.2 </w:t>
      </w:r>
      <w:r w:rsidR="000333EA">
        <w:rPr>
          <w:rFonts w:ascii="Tahoma" w:hAnsi="Tahoma" w:cs="Tahoma"/>
        </w:rPr>
        <w:t xml:space="preserve">MWH </w:t>
      </w:r>
      <w:r w:rsidR="000333EA">
        <w:rPr>
          <w:bCs/>
        </w:rPr>
        <w:t>(201</w:t>
      </w:r>
      <w:r w:rsidR="00290FC4">
        <w:rPr>
          <w:bCs/>
        </w:rPr>
        <w:t>9</w:t>
      </w:r>
      <w:r w:rsidR="000333EA">
        <w:rPr>
          <w:bCs/>
        </w:rPr>
        <w:t>)</w:t>
      </w:r>
      <w:r w:rsidR="00BF60D3" w:rsidRPr="006B53BC">
        <w:rPr>
          <w:bCs/>
        </w:rPr>
        <w:t xml:space="preserve"> </w:t>
      </w:r>
      <w:r>
        <w:rPr>
          <w:rFonts w:ascii="Tahoma" w:hAnsi="Tahoma" w:cs="Tahoma"/>
        </w:rPr>
        <w:t xml:space="preserve">with a parasitic </w:t>
      </w:r>
      <w:r w:rsidR="00653125">
        <w:rPr>
          <w:rFonts w:ascii="Tahoma" w:hAnsi="Tahoma" w:cs="Tahoma"/>
        </w:rPr>
        <w:t>load</w:t>
      </w:r>
      <w:r>
        <w:rPr>
          <w:rFonts w:ascii="Tahoma" w:hAnsi="Tahoma" w:cs="Tahoma"/>
        </w:rPr>
        <w:t xml:space="preserve"> of </w:t>
      </w:r>
      <w:r w:rsidR="000333EA">
        <w:rPr>
          <w:rFonts w:ascii="Tahoma" w:hAnsi="Tahoma" w:cs="Tahoma"/>
        </w:rPr>
        <w:t>2</w:t>
      </w:r>
      <w:r w:rsidR="00401AB0">
        <w:rPr>
          <w:rFonts w:ascii="Tahoma" w:hAnsi="Tahoma" w:cs="Tahoma"/>
        </w:rPr>
        <w:t>1</w:t>
      </w:r>
      <w:r w:rsidR="00290FC4">
        <w:rPr>
          <w:rFonts w:ascii="Tahoma" w:hAnsi="Tahoma" w:cs="Tahoma"/>
        </w:rPr>
        <w:t>6</w:t>
      </w:r>
      <w:r w:rsidR="000333EA">
        <w:rPr>
          <w:rFonts w:ascii="Tahoma" w:hAnsi="Tahoma" w:cs="Tahoma"/>
        </w:rPr>
        <w:t>.</w:t>
      </w:r>
      <w:r w:rsidR="00290FC4">
        <w:rPr>
          <w:rFonts w:ascii="Tahoma" w:hAnsi="Tahoma" w:cs="Tahoma"/>
        </w:rPr>
        <w:t>6</w:t>
      </w:r>
      <w:r w:rsidR="000333EA">
        <w:rPr>
          <w:rFonts w:ascii="Tahoma" w:hAnsi="Tahoma" w:cs="Tahoma"/>
        </w:rPr>
        <w:t xml:space="preserve"> </w:t>
      </w:r>
      <w:r w:rsidR="00103E4F">
        <w:rPr>
          <w:rFonts w:ascii="Tahoma" w:hAnsi="Tahoma" w:cs="Tahoma"/>
        </w:rPr>
        <w:t>MWh,</w:t>
      </w:r>
      <w:r w:rsidR="000333EA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used on site equating to </w:t>
      </w:r>
      <w:r w:rsidR="00E51349">
        <w:rPr>
          <w:rFonts w:ascii="Tahoma" w:hAnsi="Tahoma" w:cs="Tahoma"/>
        </w:rPr>
        <w:t>2.</w:t>
      </w:r>
      <w:r w:rsidR="00401AB0">
        <w:rPr>
          <w:rFonts w:ascii="Tahoma" w:hAnsi="Tahoma" w:cs="Tahoma"/>
        </w:rPr>
        <w:t>4</w:t>
      </w:r>
      <w:r w:rsidR="00D96E85">
        <w:rPr>
          <w:rFonts w:ascii="Tahoma" w:hAnsi="Tahoma" w:cs="Tahoma"/>
        </w:rPr>
        <w:t>3</w:t>
      </w:r>
      <w:r w:rsidR="00E06C9F">
        <w:rPr>
          <w:rFonts w:ascii="Tahoma" w:hAnsi="Tahoma" w:cs="Tahoma"/>
        </w:rPr>
        <w:t xml:space="preserve">% of the total </w:t>
      </w:r>
      <w:r w:rsidR="00C4199C">
        <w:rPr>
          <w:rFonts w:ascii="Tahoma" w:hAnsi="Tahoma" w:cs="Tahoma"/>
        </w:rPr>
        <w:t xml:space="preserve">generation </w:t>
      </w:r>
    </w:p>
    <w:p w14:paraId="3CB6DC80" w14:textId="12680662" w:rsidR="00826AC2" w:rsidRDefault="00916714" w:rsidP="00BE077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Rainwater is harvested and used within the process</w:t>
      </w:r>
      <w:r w:rsidR="00FE544F">
        <w:rPr>
          <w:rFonts w:ascii="Tahoma" w:hAnsi="Tahoma" w:cs="Tahoma"/>
        </w:rPr>
        <w:t xml:space="preserve"> and site also has a mains water </w:t>
      </w:r>
      <w:r w:rsidR="001A1899">
        <w:rPr>
          <w:rFonts w:ascii="Tahoma" w:hAnsi="Tahoma" w:cs="Tahoma"/>
        </w:rPr>
        <w:t>connection</w:t>
      </w:r>
      <w:r>
        <w:rPr>
          <w:rFonts w:ascii="Tahoma" w:hAnsi="Tahoma" w:cs="Tahoma"/>
        </w:rPr>
        <w:t xml:space="preserve">. </w:t>
      </w:r>
      <w:r w:rsidR="002D728C">
        <w:rPr>
          <w:rFonts w:ascii="Tahoma" w:hAnsi="Tahoma" w:cs="Tahoma"/>
        </w:rPr>
        <w:t>The total water usage at the facility</w:t>
      </w:r>
      <w:r w:rsidR="00AF4E25">
        <w:rPr>
          <w:rFonts w:ascii="Tahoma" w:hAnsi="Tahoma" w:cs="Tahoma"/>
        </w:rPr>
        <w:t xml:space="preserve"> from the process bund (dirty) and storage bund (clean)</w:t>
      </w:r>
      <w:r w:rsidR="002D728C">
        <w:rPr>
          <w:rFonts w:ascii="Tahoma" w:hAnsi="Tahoma" w:cs="Tahoma"/>
        </w:rPr>
        <w:t xml:space="preserve"> for the </w:t>
      </w:r>
      <w:r w:rsidR="005475A2">
        <w:rPr>
          <w:rFonts w:ascii="Tahoma" w:hAnsi="Tahoma" w:cs="Tahoma"/>
        </w:rPr>
        <w:t>period</w:t>
      </w:r>
      <w:r w:rsidR="002D728C">
        <w:rPr>
          <w:rFonts w:ascii="Tahoma" w:hAnsi="Tahoma" w:cs="Tahoma"/>
        </w:rPr>
        <w:t xml:space="preserve"> </w:t>
      </w:r>
      <w:r w:rsidR="00251A02">
        <w:rPr>
          <w:rFonts w:ascii="Tahoma" w:hAnsi="Tahoma" w:cs="Tahoma"/>
        </w:rPr>
        <w:t>are 3</w:t>
      </w:r>
      <w:r w:rsidR="00050E12">
        <w:rPr>
          <w:rFonts w:ascii="Tahoma" w:hAnsi="Tahoma" w:cs="Tahoma"/>
        </w:rPr>
        <w:t>51</w:t>
      </w:r>
      <w:r w:rsidR="00251A02">
        <w:rPr>
          <w:rFonts w:ascii="Tahoma" w:hAnsi="Tahoma" w:cs="Tahoma"/>
        </w:rPr>
        <w:t>m</w:t>
      </w:r>
      <w:r w:rsidR="00251A02">
        <w:rPr>
          <w:rFonts w:ascii="Tahoma" w:hAnsi="Tahoma" w:cs="Tahoma"/>
          <w:vertAlign w:val="superscript"/>
        </w:rPr>
        <w:t>3</w:t>
      </w:r>
      <w:r w:rsidR="002D728C">
        <w:rPr>
          <w:rFonts w:ascii="Tahoma" w:hAnsi="Tahoma" w:cs="Tahoma"/>
        </w:rPr>
        <w:t xml:space="preserve"> </w:t>
      </w:r>
      <w:r w:rsidR="00251A02">
        <w:rPr>
          <w:rFonts w:ascii="Tahoma" w:hAnsi="Tahoma" w:cs="Tahoma"/>
        </w:rPr>
        <w:t xml:space="preserve">and </w:t>
      </w:r>
      <w:r w:rsidR="003E459B">
        <w:rPr>
          <w:rFonts w:ascii="Tahoma" w:hAnsi="Tahoma" w:cs="Tahoma"/>
        </w:rPr>
        <w:t>711</w:t>
      </w:r>
      <w:r w:rsidR="00AF4E25">
        <w:rPr>
          <w:rFonts w:ascii="Tahoma" w:hAnsi="Tahoma" w:cs="Tahoma"/>
        </w:rPr>
        <w:t>.0</w:t>
      </w:r>
      <w:r w:rsidR="002D728C">
        <w:rPr>
          <w:rFonts w:ascii="Tahoma" w:hAnsi="Tahoma" w:cs="Tahoma"/>
        </w:rPr>
        <w:t>m</w:t>
      </w:r>
      <w:r w:rsidR="002D728C">
        <w:rPr>
          <w:rFonts w:ascii="Tahoma" w:hAnsi="Tahoma" w:cs="Tahoma"/>
          <w:vertAlign w:val="superscript"/>
        </w:rPr>
        <w:t>3</w:t>
      </w:r>
      <w:r w:rsidR="00870DEB">
        <w:rPr>
          <w:rFonts w:ascii="Tahoma" w:hAnsi="Tahoma" w:cs="Tahoma"/>
        </w:rPr>
        <w:t xml:space="preserve"> </w:t>
      </w:r>
      <w:r w:rsidR="00251A02">
        <w:rPr>
          <w:rFonts w:ascii="Tahoma" w:hAnsi="Tahoma" w:cs="Tahoma"/>
        </w:rPr>
        <w:t>respectively while 4</w:t>
      </w:r>
      <w:r w:rsidR="00D67543">
        <w:rPr>
          <w:rFonts w:ascii="Tahoma" w:hAnsi="Tahoma" w:cs="Tahoma"/>
        </w:rPr>
        <w:t>55</w:t>
      </w:r>
      <w:r w:rsidR="00251A02">
        <w:rPr>
          <w:rFonts w:ascii="Tahoma" w:hAnsi="Tahoma" w:cs="Tahoma"/>
        </w:rPr>
        <w:t>m</w:t>
      </w:r>
      <w:r w:rsidR="00251A02">
        <w:rPr>
          <w:rFonts w:ascii="Tahoma" w:hAnsi="Tahoma" w:cs="Tahoma"/>
          <w:vertAlign w:val="superscript"/>
        </w:rPr>
        <w:t>3</w:t>
      </w:r>
      <w:r w:rsidR="00251A02">
        <w:rPr>
          <w:rFonts w:ascii="Tahoma" w:hAnsi="Tahoma" w:cs="Tahoma"/>
        </w:rPr>
        <w:t xml:space="preserve"> is the volume of mains water </w:t>
      </w:r>
      <w:r w:rsidR="00AF4E25">
        <w:rPr>
          <w:rFonts w:ascii="Tahoma" w:hAnsi="Tahoma" w:cs="Tahoma"/>
        </w:rPr>
        <w:t xml:space="preserve">for domestic </w:t>
      </w:r>
      <w:r w:rsidR="00251A02">
        <w:rPr>
          <w:rFonts w:ascii="Tahoma" w:hAnsi="Tahoma" w:cs="Tahoma"/>
        </w:rPr>
        <w:t>usage on site.</w:t>
      </w:r>
    </w:p>
    <w:p w14:paraId="089EF269" w14:textId="48E24D24" w:rsidR="00536D63" w:rsidRDefault="00536D63" w:rsidP="00536D6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Bryn Pica</w:t>
      </w:r>
      <w:r w:rsidRPr="00862632">
        <w:rPr>
          <w:rFonts w:ascii="Tahoma" w:hAnsi="Tahoma" w:cs="Tahoma"/>
        </w:rPr>
        <w:t xml:space="preserve"> continues to maintain its PAS 110, ISO 14001, ISO 9001</w:t>
      </w:r>
      <w:r w:rsidR="003443F8">
        <w:rPr>
          <w:rFonts w:ascii="Tahoma" w:hAnsi="Tahoma" w:cs="Tahoma"/>
        </w:rPr>
        <w:t xml:space="preserve">, </w:t>
      </w:r>
      <w:r w:rsidR="004F51B2">
        <w:rPr>
          <w:rFonts w:ascii="Tahoma" w:hAnsi="Tahoma" w:cs="Tahoma"/>
        </w:rPr>
        <w:t xml:space="preserve">migrated to </w:t>
      </w:r>
      <w:r w:rsidR="00527C6A">
        <w:rPr>
          <w:rFonts w:ascii="Tahoma" w:hAnsi="Tahoma" w:cs="Tahoma"/>
        </w:rPr>
        <w:t>ISO</w:t>
      </w:r>
      <w:r w:rsidR="00DA688D" w:rsidRPr="00862632">
        <w:rPr>
          <w:rFonts w:ascii="Tahoma" w:hAnsi="Tahoma" w:cs="Tahoma"/>
        </w:rPr>
        <w:t xml:space="preserve"> </w:t>
      </w:r>
      <w:r w:rsidR="00527C6A">
        <w:rPr>
          <w:rFonts w:ascii="Tahoma" w:hAnsi="Tahoma" w:cs="Tahoma"/>
        </w:rPr>
        <w:t>45001</w:t>
      </w:r>
      <w:r w:rsidR="00DA688D">
        <w:rPr>
          <w:rFonts w:ascii="Tahoma" w:hAnsi="Tahoma" w:cs="Tahoma"/>
        </w:rPr>
        <w:t xml:space="preserve"> standards</w:t>
      </w:r>
      <w:r w:rsidR="00DA688D" w:rsidRPr="00862632">
        <w:rPr>
          <w:rFonts w:ascii="Tahoma" w:hAnsi="Tahoma" w:cs="Tahoma"/>
        </w:rPr>
        <w:t xml:space="preserve"> </w:t>
      </w:r>
      <w:r w:rsidR="00DA688D">
        <w:rPr>
          <w:rFonts w:ascii="Tahoma" w:hAnsi="Tahoma" w:cs="Tahoma"/>
        </w:rPr>
        <w:t>and Competence management scheme (CMS)</w:t>
      </w:r>
      <w:r w:rsidR="003E6CC1">
        <w:rPr>
          <w:rFonts w:ascii="Tahoma" w:hAnsi="Tahoma" w:cs="Tahoma"/>
        </w:rPr>
        <w:t xml:space="preserve"> V4</w:t>
      </w:r>
      <w:r w:rsidR="00DA688D">
        <w:rPr>
          <w:rFonts w:ascii="Tahoma" w:hAnsi="Tahoma" w:cs="Tahoma"/>
        </w:rPr>
        <w:t xml:space="preserve"> </w:t>
      </w:r>
      <w:r w:rsidR="00DA688D" w:rsidRPr="00862632">
        <w:rPr>
          <w:rFonts w:ascii="Tahoma" w:hAnsi="Tahoma" w:cs="Tahoma"/>
        </w:rPr>
        <w:t>standard</w:t>
      </w:r>
      <w:r w:rsidRPr="00862632">
        <w:rPr>
          <w:rFonts w:ascii="Tahoma" w:hAnsi="Tahoma" w:cs="Tahoma"/>
        </w:rPr>
        <w:t xml:space="preserve"> certification during year 20</w:t>
      </w:r>
      <w:r w:rsidR="00FE4C77">
        <w:rPr>
          <w:rFonts w:ascii="Tahoma" w:hAnsi="Tahoma" w:cs="Tahoma"/>
        </w:rPr>
        <w:t>20</w:t>
      </w:r>
      <w:r w:rsidR="009A68B3">
        <w:rPr>
          <w:rFonts w:ascii="Tahoma" w:hAnsi="Tahoma" w:cs="Tahoma"/>
        </w:rPr>
        <w:t>;</w:t>
      </w:r>
      <w:r w:rsidRPr="00862632">
        <w:rPr>
          <w:rFonts w:ascii="Tahoma" w:hAnsi="Tahoma" w:cs="Tahoma"/>
        </w:rPr>
        <w:t xml:space="preserve"> </w:t>
      </w:r>
      <w:r w:rsidR="00047C34">
        <w:rPr>
          <w:rFonts w:ascii="Tahoma" w:hAnsi="Tahoma" w:cs="Tahoma"/>
        </w:rPr>
        <w:t>i</w:t>
      </w:r>
      <w:r w:rsidRPr="00862632">
        <w:rPr>
          <w:rFonts w:ascii="Tahoma" w:hAnsi="Tahoma" w:cs="Tahoma"/>
        </w:rPr>
        <w:t>nternal and external surveillance audits continue to be regularly carried out.</w:t>
      </w:r>
    </w:p>
    <w:p w14:paraId="0789982B" w14:textId="77777777" w:rsidR="00636EFB" w:rsidRDefault="00636EFB" w:rsidP="00BB7848">
      <w:pPr>
        <w:jc w:val="both"/>
        <w:rPr>
          <w:rFonts w:ascii="Tahoma" w:hAnsi="Tahoma" w:cs="Tahoma"/>
        </w:rPr>
      </w:pPr>
    </w:p>
    <w:sectPr w:rsidR="00636EFB" w:rsidSect="007B197D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6DD4F" w14:textId="77777777" w:rsidR="00F55AF0" w:rsidRDefault="00F55AF0" w:rsidP="00BE077C">
      <w:pPr>
        <w:spacing w:after="0" w:line="240" w:lineRule="auto"/>
      </w:pPr>
      <w:r>
        <w:separator/>
      </w:r>
    </w:p>
  </w:endnote>
  <w:endnote w:type="continuationSeparator" w:id="0">
    <w:p w14:paraId="499D9FE9" w14:textId="77777777" w:rsidR="00F55AF0" w:rsidRDefault="00F55AF0" w:rsidP="00BE0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5367F" w14:textId="77777777" w:rsidR="00F55AF0" w:rsidRDefault="00F55AF0">
    <w:pPr>
      <w:pStyle w:val="Footer"/>
    </w:pPr>
    <w:r>
      <w:t>Permit Number</w:t>
    </w:r>
  </w:p>
  <w:p w14:paraId="248885E6" w14:textId="43D6791B" w:rsidR="00F55AF0" w:rsidRPr="00916714" w:rsidRDefault="00F55AF0">
    <w:pPr>
      <w:pStyle w:val="Footer"/>
    </w:pPr>
    <w:r w:rsidRPr="00916714">
      <w:t>EPR/SP3537</w:t>
    </w:r>
    <w:r w:rsidR="00661476">
      <w:t>V</w:t>
    </w:r>
    <w:r w:rsidRPr="00916714">
      <w:t>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F602B" w14:textId="77777777" w:rsidR="00F55AF0" w:rsidRDefault="00F55AF0" w:rsidP="00BE077C">
      <w:pPr>
        <w:spacing w:after="0" w:line="240" w:lineRule="auto"/>
      </w:pPr>
      <w:r>
        <w:separator/>
      </w:r>
    </w:p>
  </w:footnote>
  <w:footnote w:type="continuationSeparator" w:id="0">
    <w:p w14:paraId="7A9E1004" w14:textId="77777777" w:rsidR="00F55AF0" w:rsidRDefault="00F55AF0" w:rsidP="00BE0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40E3A" w14:textId="77777777" w:rsidR="00F55AF0" w:rsidRDefault="00F55AF0">
    <w:pPr>
      <w:pStyle w:val="Header"/>
    </w:pPr>
    <w:r w:rsidRPr="00BE077C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86DCB80" wp14:editId="5724D5F3">
          <wp:simplePos x="0" y="0"/>
          <wp:positionH relativeFrom="column">
            <wp:posOffset>3867150</wp:posOffset>
          </wp:positionH>
          <wp:positionV relativeFrom="paragraph">
            <wp:posOffset>-68580</wp:posOffset>
          </wp:positionV>
          <wp:extent cx="1919605" cy="371475"/>
          <wp:effectExtent l="19050" t="0" r="4445" b="0"/>
          <wp:wrapSquare wrapText="bothSides"/>
          <wp:docPr id="2" name="Picture 1" descr="C:\Documents and Settings\joely.slinn\Desktop\BIOGEN-logo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joely.slinn\Desktop\BIOGEN-logo-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9605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2MLA0NTYyNjI1MDZR0lEKTi0uzszPAykwrwUAVkTiWiwAAAA="/>
  </w:docVars>
  <w:rsids>
    <w:rsidRoot w:val="00BE077C"/>
    <w:rsid w:val="0000705D"/>
    <w:rsid w:val="00013A4B"/>
    <w:rsid w:val="0001721D"/>
    <w:rsid w:val="00025B8A"/>
    <w:rsid w:val="000333EA"/>
    <w:rsid w:val="00047C34"/>
    <w:rsid w:val="00050E12"/>
    <w:rsid w:val="00071C4A"/>
    <w:rsid w:val="000955E9"/>
    <w:rsid w:val="000A0252"/>
    <w:rsid w:val="000A1A62"/>
    <w:rsid w:val="000B3450"/>
    <w:rsid w:val="001016DC"/>
    <w:rsid w:val="0010268E"/>
    <w:rsid w:val="00103E4F"/>
    <w:rsid w:val="00105650"/>
    <w:rsid w:val="001456DD"/>
    <w:rsid w:val="0019558C"/>
    <w:rsid w:val="001A1899"/>
    <w:rsid w:val="001D60E1"/>
    <w:rsid w:val="001F59E1"/>
    <w:rsid w:val="002172AB"/>
    <w:rsid w:val="002258E1"/>
    <w:rsid w:val="00231766"/>
    <w:rsid w:val="00251A02"/>
    <w:rsid w:val="00263746"/>
    <w:rsid w:val="00271C0C"/>
    <w:rsid w:val="00284877"/>
    <w:rsid w:val="0028610C"/>
    <w:rsid w:val="00290FC4"/>
    <w:rsid w:val="002968DE"/>
    <w:rsid w:val="002C0914"/>
    <w:rsid w:val="002D728C"/>
    <w:rsid w:val="00301318"/>
    <w:rsid w:val="0031086E"/>
    <w:rsid w:val="003443F8"/>
    <w:rsid w:val="0037087C"/>
    <w:rsid w:val="00382C00"/>
    <w:rsid w:val="00397021"/>
    <w:rsid w:val="003A31E8"/>
    <w:rsid w:val="003C591F"/>
    <w:rsid w:val="003E459B"/>
    <w:rsid w:val="003E6CC1"/>
    <w:rsid w:val="003F5554"/>
    <w:rsid w:val="003F780E"/>
    <w:rsid w:val="004012DE"/>
    <w:rsid w:val="00401AB0"/>
    <w:rsid w:val="00431BCB"/>
    <w:rsid w:val="00466480"/>
    <w:rsid w:val="00474BC4"/>
    <w:rsid w:val="00477FD0"/>
    <w:rsid w:val="00480697"/>
    <w:rsid w:val="004B178B"/>
    <w:rsid w:val="004C7147"/>
    <w:rsid w:val="004C7C24"/>
    <w:rsid w:val="004E03DA"/>
    <w:rsid w:val="004F51B2"/>
    <w:rsid w:val="00500BF7"/>
    <w:rsid w:val="00521E59"/>
    <w:rsid w:val="00527C6A"/>
    <w:rsid w:val="00530CBB"/>
    <w:rsid w:val="00536D63"/>
    <w:rsid w:val="005475A2"/>
    <w:rsid w:val="005527E6"/>
    <w:rsid w:val="00554FDD"/>
    <w:rsid w:val="00560D50"/>
    <w:rsid w:val="005A6B6B"/>
    <w:rsid w:val="005D7D8F"/>
    <w:rsid w:val="005E0508"/>
    <w:rsid w:val="00602883"/>
    <w:rsid w:val="00634C8D"/>
    <w:rsid w:val="00636EFB"/>
    <w:rsid w:val="006517BD"/>
    <w:rsid w:val="00653125"/>
    <w:rsid w:val="00661476"/>
    <w:rsid w:val="00666E7B"/>
    <w:rsid w:val="00677185"/>
    <w:rsid w:val="006A7CA0"/>
    <w:rsid w:val="006B09A7"/>
    <w:rsid w:val="006B53BC"/>
    <w:rsid w:val="006C210A"/>
    <w:rsid w:val="006F7DBF"/>
    <w:rsid w:val="00702208"/>
    <w:rsid w:val="00716728"/>
    <w:rsid w:val="00720142"/>
    <w:rsid w:val="00725CCB"/>
    <w:rsid w:val="00726C2E"/>
    <w:rsid w:val="00733EA9"/>
    <w:rsid w:val="00763A8B"/>
    <w:rsid w:val="0079579D"/>
    <w:rsid w:val="007A3E44"/>
    <w:rsid w:val="007B197D"/>
    <w:rsid w:val="007C2A10"/>
    <w:rsid w:val="007C577F"/>
    <w:rsid w:val="007D22B6"/>
    <w:rsid w:val="007D7A33"/>
    <w:rsid w:val="007E1DE2"/>
    <w:rsid w:val="007E4908"/>
    <w:rsid w:val="007E560A"/>
    <w:rsid w:val="007F75B9"/>
    <w:rsid w:val="008016C1"/>
    <w:rsid w:val="00826AC2"/>
    <w:rsid w:val="008644F0"/>
    <w:rsid w:val="00870DEB"/>
    <w:rsid w:val="008749D7"/>
    <w:rsid w:val="00891C49"/>
    <w:rsid w:val="008A25D5"/>
    <w:rsid w:val="008A2EDE"/>
    <w:rsid w:val="008B3098"/>
    <w:rsid w:val="008D7A34"/>
    <w:rsid w:val="008E355F"/>
    <w:rsid w:val="008F6BD4"/>
    <w:rsid w:val="009056BB"/>
    <w:rsid w:val="009066EA"/>
    <w:rsid w:val="00916714"/>
    <w:rsid w:val="009273DB"/>
    <w:rsid w:val="00934535"/>
    <w:rsid w:val="00973C51"/>
    <w:rsid w:val="0098562E"/>
    <w:rsid w:val="00994DFC"/>
    <w:rsid w:val="009A30CD"/>
    <w:rsid w:val="009A68B3"/>
    <w:rsid w:val="009C6257"/>
    <w:rsid w:val="009D15E9"/>
    <w:rsid w:val="009E0C31"/>
    <w:rsid w:val="00A3197A"/>
    <w:rsid w:val="00A31A0D"/>
    <w:rsid w:val="00A4218E"/>
    <w:rsid w:val="00A52482"/>
    <w:rsid w:val="00AD0DEE"/>
    <w:rsid w:val="00AD19B6"/>
    <w:rsid w:val="00AE66D2"/>
    <w:rsid w:val="00AF4E25"/>
    <w:rsid w:val="00B205AB"/>
    <w:rsid w:val="00B9058E"/>
    <w:rsid w:val="00BB0032"/>
    <w:rsid w:val="00BB7848"/>
    <w:rsid w:val="00BD1D6C"/>
    <w:rsid w:val="00BE077C"/>
    <w:rsid w:val="00BE5F5A"/>
    <w:rsid w:val="00BF60D3"/>
    <w:rsid w:val="00C10EEB"/>
    <w:rsid w:val="00C20A4E"/>
    <w:rsid w:val="00C24A91"/>
    <w:rsid w:val="00C4199C"/>
    <w:rsid w:val="00C55FFE"/>
    <w:rsid w:val="00C61D1A"/>
    <w:rsid w:val="00C71BAF"/>
    <w:rsid w:val="00C7568A"/>
    <w:rsid w:val="00C83322"/>
    <w:rsid w:val="00CB1AA4"/>
    <w:rsid w:val="00CF110E"/>
    <w:rsid w:val="00D255C0"/>
    <w:rsid w:val="00D67543"/>
    <w:rsid w:val="00D87606"/>
    <w:rsid w:val="00D953D2"/>
    <w:rsid w:val="00D96E85"/>
    <w:rsid w:val="00D97665"/>
    <w:rsid w:val="00D9767B"/>
    <w:rsid w:val="00DA688D"/>
    <w:rsid w:val="00DC4A5A"/>
    <w:rsid w:val="00DD5CF8"/>
    <w:rsid w:val="00DD695A"/>
    <w:rsid w:val="00DF054B"/>
    <w:rsid w:val="00E01B7F"/>
    <w:rsid w:val="00E03924"/>
    <w:rsid w:val="00E06C9F"/>
    <w:rsid w:val="00E2229E"/>
    <w:rsid w:val="00E51349"/>
    <w:rsid w:val="00E616C9"/>
    <w:rsid w:val="00E618FB"/>
    <w:rsid w:val="00E63F1E"/>
    <w:rsid w:val="00E73EF3"/>
    <w:rsid w:val="00E840E0"/>
    <w:rsid w:val="00E849C9"/>
    <w:rsid w:val="00E8765E"/>
    <w:rsid w:val="00EA665F"/>
    <w:rsid w:val="00EB4EB7"/>
    <w:rsid w:val="00EB796E"/>
    <w:rsid w:val="00F10D6E"/>
    <w:rsid w:val="00F45502"/>
    <w:rsid w:val="00F55AF0"/>
    <w:rsid w:val="00F66F10"/>
    <w:rsid w:val="00F70397"/>
    <w:rsid w:val="00F81705"/>
    <w:rsid w:val="00FB0EA1"/>
    <w:rsid w:val="00FB48DB"/>
    <w:rsid w:val="00FE4C77"/>
    <w:rsid w:val="00FE544F"/>
    <w:rsid w:val="00FF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BF3DC"/>
  <w15:docId w15:val="{C696671A-6C01-45FC-A014-F65D085B2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9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077C"/>
  </w:style>
  <w:style w:type="paragraph" w:styleId="Footer">
    <w:name w:val="footer"/>
    <w:basedOn w:val="Normal"/>
    <w:link w:val="FooterChar"/>
    <w:uiPriority w:val="99"/>
    <w:unhideWhenUsed/>
    <w:rsid w:val="00BE07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077C"/>
  </w:style>
  <w:style w:type="paragraph" w:styleId="BalloonText">
    <w:name w:val="Balloon Text"/>
    <w:basedOn w:val="Normal"/>
    <w:link w:val="BalloonTextChar"/>
    <w:uiPriority w:val="99"/>
    <w:semiHidden/>
    <w:unhideWhenUsed/>
    <w:rsid w:val="00BE0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77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D60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0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0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0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0E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4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openxmlformats.org/officeDocument/2006/relationships/customXml" Target="../customXml/item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32" ma:contentTypeDescription="Permitting &amp; Compliance Word Document" ma:contentTypeScope="" ma:versionID="937f952ffb69e4f7d937728dd3fd807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Pica Anaerobic Digestion Site</Site_x0020_Name>
    <Internal_x002f_External xmlns="859f7ad6-93f6-4205-b62b-a17f28acbbac">Incoming document</Internal_x002f_External>
    <Post_x0020_code xmlns="859f7ad6-93f6-4205-b62b-a17f28acbbac">CF44 0BX</Post_x0020_code>
    <Document_x0020_Type xmlns="859f7ad6-93f6-4205-b62b-a17f28acbbac">Report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Milton Parc, Milton Ernest, Bedfordshire MK44 1YU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2021-01-27T00:00:00+00:00</Document_x0020_Date>
    <Facility_x0020_Address xmlns="859f7ad6-93f6-4205-b62b-a17f28acbbac">Bryn Pica Waste Disposal Site, Merthyr Road, Llwydcoed, Aberdare, Rhondda Cynon Taf CF44 0BX</Facility_x0020_Address>
    <Environment_x0020_Sub_x0020_Folder xmlns="859f7ad6-93f6-4205-b62b-a17f28acbbac">Environment monitoring</Environment_x0020_Sub_x0020_Folder>
    <Customer_x0020_Name xmlns="859f7ad6-93f6-4205-b62b-a17f28acbbac">Biogen Bryn Pica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434E717-E860-4516-8DA8-968BD40B251E}"/>
</file>

<file path=customXml/itemProps2.xml><?xml version="1.0" encoding="utf-8"?>
<ds:datastoreItem xmlns:ds="http://schemas.openxmlformats.org/officeDocument/2006/customXml" ds:itemID="{933BC1C9-7A6B-4848-8AE2-0D236FF433A8}"/>
</file>

<file path=customXml/itemProps3.xml><?xml version="1.0" encoding="utf-8"?>
<ds:datastoreItem xmlns:ds="http://schemas.openxmlformats.org/officeDocument/2006/customXml" ds:itemID="{6BE13D80-E394-466D-8BBF-8AC7C6D83DC3}"/>
</file>

<file path=customXml/itemProps4.xml><?xml version="1.0" encoding="utf-8"?>
<ds:datastoreItem xmlns:ds="http://schemas.openxmlformats.org/officeDocument/2006/customXml" ds:itemID="{CAE87119-EEDC-4361-867B-FE6093E8FB8E}"/>
</file>

<file path=customXml/itemProps5.xml><?xml version="1.0" encoding="utf-8"?>
<ds:datastoreItem xmlns:ds="http://schemas.openxmlformats.org/officeDocument/2006/customXml" ds:itemID="{191058BA-CFA6-492E-9A1B-183881557F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Bedfordia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kate.lister</dc:creator>
  <cp:lastModifiedBy>Ufuoma Ilaya</cp:lastModifiedBy>
  <cp:revision>46</cp:revision>
  <dcterms:created xsi:type="dcterms:W3CDTF">2019-01-09T12:07:00Z</dcterms:created>
  <dcterms:modified xsi:type="dcterms:W3CDTF">2021-01-22T11:58:00Z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REGU-386-3983491</vt:lpwstr>
  </property>
  <property fmtid="{D5CDD505-2E9C-101B-9397-08002B2CF9AE}" pid="4" name="_dlc_DocIdItemGuid">
    <vt:lpwstr>057a4e01-c00e-403a-99a0-6c60ffa4555b</vt:lpwstr>
  </property>
  <property fmtid="{D5CDD505-2E9C-101B-9397-08002B2CF9AE}" pid="5" name="_dlc_DocIdUrl">
    <vt:lpwstr>https://cyfoethnaturiolcymru.sharepoint.com/teams/Regulatory/Permitting/_layouts/15/DocIdRedir.aspx?ID=REGU-386-3983491, REGU-386-3983491</vt:lpwstr>
  </property>
  <property fmtid="{D5CDD505-2E9C-101B-9397-08002B2CF9AE}" pid="6" name="Order">
    <vt:r8>398349100</vt:r8>
  </property>
</Properties>
</file>