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089B89A0" w14:textId="58E35C94" w:rsidR="00DB76E1" w:rsidRPr="00DB76E1" w:rsidRDefault="00240372" w:rsidP="00DB76E1">
      <w:pPr>
        <w:pStyle w:val="coverLicenceHolder"/>
        <w:pBdr>
          <w:top w:val="single" w:sz="4" w:space="25" w:color="auto"/>
        </w:pBdr>
        <w:rPr>
          <w:szCs w:val="22"/>
        </w:rPr>
      </w:pPr>
      <w:bookmarkStart w:id="1" w:name="_Hlk15635501"/>
      <w:bookmarkStart w:id="2" w:name="_Hlk15645119"/>
      <w:proofErr w:type="spellStart"/>
      <w:r>
        <w:rPr>
          <w:szCs w:val="22"/>
        </w:rPr>
        <w:t>Holythorne</w:t>
      </w:r>
      <w:proofErr w:type="spellEnd"/>
      <w:r>
        <w:rPr>
          <w:szCs w:val="22"/>
        </w:rPr>
        <w:t xml:space="preserve"> </w:t>
      </w:r>
      <w:proofErr w:type="spellStart"/>
      <w:r>
        <w:rPr>
          <w:szCs w:val="22"/>
        </w:rPr>
        <w:t>Crofty</w:t>
      </w:r>
      <w:proofErr w:type="spellEnd"/>
      <w:r>
        <w:rPr>
          <w:szCs w:val="22"/>
        </w:rPr>
        <w:t xml:space="preserve"> B Sewage PS </w:t>
      </w:r>
    </w:p>
    <w:bookmarkEnd w:id="1"/>
    <w:p w14:paraId="51FB6B1B" w14:textId="1602D0C9" w:rsidR="00DB76E1" w:rsidRPr="00DB76E1" w:rsidRDefault="00482819" w:rsidP="00DB76E1">
      <w:pPr>
        <w:pStyle w:val="coverLicenceHolder"/>
        <w:pBdr>
          <w:top w:val="single" w:sz="4" w:space="25" w:color="auto"/>
        </w:pBdr>
        <w:rPr>
          <w:szCs w:val="22"/>
        </w:rPr>
      </w:pPr>
      <w:proofErr w:type="spellStart"/>
      <w:r>
        <w:rPr>
          <w:szCs w:val="22"/>
        </w:rPr>
        <w:t>Crofty</w:t>
      </w:r>
      <w:proofErr w:type="spellEnd"/>
    </w:p>
    <w:p w14:paraId="3548DC8D" w14:textId="248FEED2" w:rsidR="00DB76E1" w:rsidRPr="00DB76E1" w:rsidRDefault="00482819" w:rsidP="00DB76E1">
      <w:pPr>
        <w:pStyle w:val="coverLicenceHolder"/>
        <w:pBdr>
          <w:top w:val="single" w:sz="4" w:space="25" w:color="auto"/>
        </w:pBdr>
        <w:rPr>
          <w:szCs w:val="22"/>
        </w:rPr>
      </w:pPr>
      <w:r>
        <w:rPr>
          <w:szCs w:val="22"/>
        </w:rPr>
        <w:t xml:space="preserve">North </w:t>
      </w:r>
      <w:r w:rsidR="003A20DD">
        <w:rPr>
          <w:szCs w:val="22"/>
        </w:rPr>
        <w:t>Gower</w:t>
      </w:r>
    </w:p>
    <w:p w14:paraId="4741DCB9" w14:textId="72AB61CE" w:rsidR="00DB76E1" w:rsidRPr="00DB76E1" w:rsidRDefault="003A20DD" w:rsidP="00DB76E1">
      <w:pPr>
        <w:pStyle w:val="coverLicenceHolder"/>
        <w:pBdr>
          <w:top w:val="single" w:sz="4" w:space="25" w:color="auto"/>
        </w:pBdr>
        <w:rPr>
          <w:szCs w:val="22"/>
        </w:rPr>
      </w:pPr>
      <w:r>
        <w:rPr>
          <w:szCs w:val="22"/>
        </w:rPr>
        <w:t>Swansea</w:t>
      </w:r>
    </w:p>
    <w:p w14:paraId="44BD7455" w14:textId="7F8814FF" w:rsidR="00DB76E1" w:rsidRPr="00DB76E1" w:rsidRDefault="003A20DD" w:rsidP="00DB76E1">
      <w:pPr>
        <w:pStyle w:val="coverLicenceHolder"/>
        <w:pBdr>
          <w:top w:val="single" w:sz="4" w:space="25" w:color="auto"/>
        </w:pBdr>
        <w:rPr>
          <w:szCs w:val="22"/>
        </w:rPr>
      </w:pPr>
      <w:r>
        <w:rPr>
          <w:szCs w:val="22"/>
        </w:rPr>
        <w:t>SA4 3RP</w:t>
      </w:r>
    </w:p>
    <w:bookmarkEnd w:id="2"/>
    <w:p w14:paraId="59FE7E67" w14:textId="77777777" w:rsidR="00166CA5" w:rsidRPr="00DB76E1"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DB76E1" w:rsidRDefault="00166CA5" w:rsidP="00166CA5">
      <w:pPr>
        <w:pStyle w:val="coverLicenceHolder"/>
        <w:pBdr>
          <w:top w:val="single" w:sz="4" w:space="25" w:color="auto"/>
        </w:pBdr>
        <w:spacing w:before="120" w:line="270" w:lineRule="exact"/>
        <w:rPr>
          <w:rFonts w:cs="Arial"/>
          <w:szCs w:val="24"/>
        </w:rPr>
      </w:pPr>
      <w:r w:rsidRPr="00DB76E1">
        <w:rPr>
          <w:rFonts w:cs="Arial"/>
          <w:szCs w:val="24"/>
        </w:rPr>
        <w:t>Variation application number</w:t>
      </w:r>
    </w:p>
    <w:p w14:paraId="385462C2" w14:textId="1A70EE3F" w:rsidR="00166CA5" w:rsidRPr="005D14E8" w:rsidRDefault="00166CA5" w:rsidP="00166CA5">
      <w:pPr>
        <w:pStyle w:val="coverLicenceHolder"/>
        <w:pBdr>
          <w:top w:val="single" w:sz="4" w:space="25" w:color="auto"/>
        </w:pBdr>
        <w:spacing w:before="120" w:line="270" w:lineRule="exact"/>
        <w:rPr>
          <w:rFonts w:cs="Arial"/>
          <w:szCs w:val="24"/>
        </w:rPr>
      </w:pPr>
      <w:r w:rsidRPr="005D14E8">
        <w:rPr>
          <w:rFonts w:cs="Arial"/>
          <w:szCs w:val="24"/>
        </w:rPr>
        <w:t>PAN-00</w:t>
      </w:r>
      <w:r w:rsidR="002B1D3E" w:rsidRPr="005D14E8">
        <w:rPr>
          <w:rFonts w:cs="Arial"/>
          <w:szCs w:val="24"/>
        </w:rPr>
        <w:t>6</w:t>
      </w:r>
      <w:r w:rsidR="005D14E8" w:rsidRPr="005D14E8">
        <w:rPr>
          <w:rFonts w:cs="Arial"/>
          <w:szCs w:val="24"/>
        </w:rPr>
        <w:t>553</w:t>
      </w:r>
    </w:p>
    <w:p w14:paraId="185D73A9" w14:textId="77777777" w:rsidR="00166CA5" w:rsidRPr="00DB76E1" w:rsidRDefault="00166CA5" w:rsidP="00166CA5">
      <w:pPr>
        <w:pStyle w:val="coverAuthNos"/>
        <w:spacing w:before="480" w:line="312" w:lineRule="auto"/>
        <w:rPr>
          <w:color w:val="auto"/>
          <w:sz w:val="24"/>
          <w:szCs w:val="24"/>
          <w:lang w:val="de-DE"/>
        </w:rPr>
      </w:pPr>
      <w:r w:rsidRPr="00DB76E1">
        <w:rPr>
          <w:color w:val="auto"/>
          <w:sz w:val="24"/>
          <w:szCs w:val="24"/>
          <w:lang w:val="de-DE"/>
        </w:rPr>
        <w:t>Permit number</w:t>
      </w:r>
    </w:p>
    <w:p w14:paraId="542AE34D" w14:textId="436E2017" w:rsidR="00166CA5" w:rsidRPr="005C7C4F" w:rsidRDefault="003A20DD" w:rsidP="00DB0C77">
      <w:pPr>
        <w:spacing w:before="0"/>
        <w:ind w:left="3249" w:firstLine="720"/>
        <w:rPr>
          <w:color w:val="FF0000"/>
          <w:sz w:val="24"/>
          <w:lang w:val="de-DE"/>
        </w:rPr>
      </w:pPr>
      <w:r>
        <w:rPr>
          <w:rFonts w:ascii="Arial" w:hAnsi="Arial"/>
          <w:sz w:val="24"/>
          <w:lang w:val="de-DE"/>
        </w:rPr>
        <w:t>BP0246301</w:t>
      </w:r>
      <w:r w:rsidR="00EF29BF">
        <w:rPr>
          <w:rFonts w:ascii="Arial" w:hAnsi="Arial"/>
          <w:sz w:val="24"/>
          <w:lang w:val="de-DE"/>
        </w:rPr>
        <w:t xml:space="preserve"> </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56F0F436" w14:textId="74342905" w:rsidR="00166CA5" w:rsidRPr="003A20DD" w:rsidRDefault="00240372" w:rsidP="00166CA5">
      <w:pPr>
        <w:pStyle w:val="Heading1nonum"/>
        <w:spacing w:before="80" w:after="0" w:line="312" w:lineRule="auto"/>
        <w:jc w:val="center"/>
      </w:pPr>
      <w:proofErr w:type="spellStart"/>
      <w:r>
        <w:lastRenderedPageBreak/>
        <w:t>Holythorne</w:t>
      </w:r>
      <w:proofErr w:type="spellEnd"/>
      <w:r>
        <w:t xml:space="preserve"> </w:t>
      </w:r>
      <w:proofErr w:type="spellStart"/>
      <w:r>
        <w:t>Crofty</w:t>
      </w:r>
      <w:proofErr w:type="spellEnd"/>
      <w:r>
        <w:t xml:space="preserve"> B Sewage PS </w:t>
      </w:r>
    </w:p>
    <w:p w14:paraId="74D591DB" w14:textId="62DDE526" w:rsidR="00166CA5" w:rsidRDefault="00166CA5" w:rsidP="00166CA5">
      <w:pPr>
        <w:pStyle w:val="Heading1nonum"/>
        <w:spacing w:before="80" w:after="0" w:line="312" w:lineRule="auto"/>
        <w:jc w:val="center"/>
      </w:pPr>
      <w:r>
        <w:t>Permit Number</w:t>
      </w:r>
      <w:r>
        <w:rPr>
          <w:color w:val="FF0000"/>
        </w:rPr>
        <w:t xml:space="preserve"> </w:t>
      </w:r>
      <w:r w:rsidR="000952CF">
        <w:t>B</w:t>
      </w:r>
      <w:r w:rsidR="003A20DD">
        <w:t>P0246301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920EDF9" w14:textId="763D2E9F" w:rsidR="006A3051" w:rsidRDefault="002C3CCC" w:rsidP="005C7C4F">
      <w:pPr>
        <w:pStyle w:val="Draftingnote"/>
        <w:spacing w:before="0" w:line="276" w:lineRule="auto"/>
        <w:contextualSpacing/>
        <w:rPr>
          <w:rFonts w:cs="Arial"/>
          <w:i w:val="0"/>
          <w:color w:val="auto"/>
          <w:sz w:val="22"/>
          <w:szCs w:val="22"/>
        </w:rPr>
      </w:pPr>
      <w:r w:rsidRPr="002C3CCC">
        <w:rPr>
          <w:rFonts w:cs="Arial"/>
          <w:i w:val="0"/>
          <w:color w:val="auto"/>
          <w:sz w:val="22"/>
          <w:szCs w:val="22"/>
        </w:rPr>
        <w:t xml:space="preserve">As per table S3.1 in the permit below, </w:t>
      </w:r>
      <w:r>
        <w:rPr>
          <w:rFonts w:cs="Arial"/>
          <w:i w:val="0"/>
          <w:color w:val="auto"/>
          <w:sz w:val="22"/>
          <w:szCs w:val="22"/>
        </w:rPr>
        <w:t>14</w:t>
      </w:r>
      <w:r w:rsidRPr="002C3CCC">
        <w:rPr>
          <w:rFonts w:cs="Arial"/>
          <w:i w:val="0"/>
          <w:color w:val="auto"/>
          <w:sz w:val="22"/>
          <w:szCs w:val="22"/>
        </w:rPr>
        <w:t xml:space="preserve"> or more significant spills in any one year will trigger an investigation by the water company.</w:t>
      </w:r>
    </w:p>
    <w:p w14:paraId="3C4AFB39" w14:textId="77777777" w:rsidR="002C3CCC" w:rsidRPr="00BC015D" w:rsidRDefault="002C3CCC"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166CA5" w14:paraId="0A228D43" w14:textId="77777777" w:rsidTr="000B5EDD">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0B5EDD">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436"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0B5EDD">
        <w:tc>
          <w:tcPr>
            <w:tcW w:w="3794" w:type="dxa"/>
            <w:tcBorders>
              <w:top w:val="single" w:sz="6" w:space="0" w:color="auto"/>
              <w:left w:val="nil"/>
              <w:bottom w:val="single" w:sz="6" w:space="0" w:color="auto"/>
              <w:right w:val="nil"/>
            </w:tcBorders>
            <w:vAlign w:val="center"/>
          </w:tcPr>
          <w:p w14:paraId="77CA7122" w14:textId="140D00AA" w:rsidR="00166CA5" w:rsidRPr="00DB76E1" w:rsidRDefault="00532EF8"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Regulator-</w:t>
            </w:r>
            <w:r w:rsidR="00166CA5" w:rsidRPr="00DB76E1">
              <w:rPr>
                <w:rFonts w:ascii="Arial" w:hAnsi="Arial" w:cs="Arial"/>
                <w:color w:val="auto"/>
                <w:sz w:val="22"/>
                <w:szCs w:val="22"/>
              </w:rPr>
              <w:t>initiated variation</w:t>
            </w:r>
          </w:p>
          <w:p w14:paraId="2C6310F3" w14:textId="113C82CB" w:rsidR="00166CA5" w:rsidRPr="00DB76E1" w:rsidRDefault="00166CA5"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 xml:space="preserve">Application </w:t>
            </w:r>
            <w:r w:rsidRPr="005D14E8">
              <w:rPr>
                <w:rFonts w:ascii="Arial" w:hAnsi="Arial" w:cs="Arial"/>
                <w:color w:val="auto"/>
                <w:sz w:val="22"/>
                <w:szCs w:val="22"/>
              </w:rPr>
              <w:t>PAN-00</w:t>
            </w:r>
            <w:r w:rsidR="00640E40" w:rsidRPr="005D14E8">
              <w:rPr>
                <w:rFonts w:ascii="Arial" w:hAnsi="Arial" w:cs="Arial"/>
                <w:color w:val="auto"/>
                <w:sz w:val="22"/>
                <w:szCs w:val="22"/>
              </w:rPr>
              <w:t>65</w:t>
            </w:r>
            <w:r w:rsidR="005D14E8" w:rsidRPr="005D14E8">
              <w:rPr>
                <w:rFonts w:ascii="Arial" w:hAnsi="Arial" w:cs="Arial"/>
                <w:color w:val="auto"/>
                <w:sz w:val="22"/>
                <w:szCs w:val="22"/>
              </w:rPr>
              <w:t>53</w:t>
            </w:r>
          </w:p>
        </w:tc>
        <w:tc>
          <w:tcPr>
            <w:tcW w:w="1984" w:type="dxa"/>
            <w:tcBorders>
              <w:top w:val="single" w:sz="6" w:space="0" w:color="auto"/>
              <w:left w:val="nil"/>
              <w:bottom w:val="single" w:sz="6" w:space="0" w:color="auto"/>
              <w:right w:val="nil"/>
            </w:tcBorders>
            <w:vAlign w:val="center"/>
          </w:tcPr>
          <w:p w14:paraId="6F8E0DD2" w14:textId="77777777" w:rsidR="00166CA5" w:rsidRPr="00DB76E1" w:rsidRDefault="00166CA5"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Duly Made</w:t>
            </w:r>
          </w:p>
          <w:p w14:paraId="37B51F6F" w14:textId="548635F0" w:rsidR="00166CA5" w:rsidRPr="00DB76E1" w:rsidRDefault="000952CF" w:rsidP="00166CA5">
            <w:pPr>
              <w:pStyle w:val="Tablebody"/>
              <w:spacing w:line="312" w:lineRule="auto"/>
              <w:rPr>
                <w:rFonts w:ascii="Arial" w:hAnsi="Arial" w:cs="Arial"/>
                <w:color w:val="auto"/>
                <w:sz w:val="22"/>
                <w:szCs w:val="22"/>
              </w:rPr>
            </w:pPr>
            <w:r>
              <w:rPr>
                <w:rFonts w:ascii="Arial" w:hAnsi="Arial" w:cs="Arial"/>
                <w:color w:val="auto"/>
                <w:sz w:val="22"/>
                <w:szCs w:val="22"/>
              </w:rPr>
              <w:t>01/08</w:t>
            </w:r>
            <w:r w:rsidR="00DB76E1" w:rsidRPr="00DB76E1">
              <w:rPr>
                <w:rFonts w:ascii="Arial" w:hAnsi="Arial" w:cs="Arial"/>
                <w:color w:val="auto"/>
                <w:sz w:val="22"/>
                <w:szCs w:val="22"/>
              </w:rPr>
              <w:t>/2019</w:t>
            </w:r>
          </w:p>
        </w:tc>
        <w:tc>
          <w:tcPr>
            <w:tcW w:w="3436" w:type="dxa"/>
            <w:tcBorders>
              <w:top w:val="single" w:sz="6" w:space="0" w:color="auto"/>
              <w:left w:val="nil"/>
              <w:bottom w:val="single" w:sz="6" w:space="0" w:color="auto"/>
              <w:right w:val="nil"/>
            </w:tcBorders>
            <w:vAlign w:val="center"/>
          </w:tcPr>
          <w:p w14:paraId="3A83BFC3" w14:textId="75C4277D" w:rsidR="00166CA5" w:rsidRPr="00DB76E1" w:rsidRDefault="00166CA5"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AMP programme EDM variation</w:t>
            </w:r>
            <w:r w:rsidR="00984362">
              <w:rPr>
                <w:rFonts w:ascii="Arial" w:hAnsi="Arial" w:cs="Arial"/>
                <w:color w:val="auto"/>
                <w:sz w:val="22"/>
                <w:szCs w:val="22"/>
              </w:rPr>
              <w:t xml:space="preserve"> </w:t>
            </w:r>
            <w:r w:rsidR="00984362" w:rsidRPr="00984362">
              <w:rPr>
                <w:rFonts w:ascii="Arial" w:hAnsi="Arial" w:cs="Arial"/>
                <w:color w:val="auto"/>
                <w:sz w:val="22"/>
                <w:szCs w:val="22"/>
              </w:rPr>
              <w:t>and addition of spill triggers</w:t>
            </w:r>
            <w:r w:rsidR="00AB30CD">
              <w:rPr>
                <w:rFonts w:ascii="Arial" w:hAnsi="Arial" w:cs="Arial"/>
                <w:color w:val="auto"/>
                <w:sz w:val="22"/>
                <w:szCs w:val="22"/>
              </w:rPr>
              <w:t>.</w:t>
            </w:r>
          </w:p>
        </w:tc>
      </w:tr>
      <w:tr w:rsidR="00166CA5" w14:paraId="010D8EAE" w14:textId="77777777" w:rsidTr="000B5EDD">
        <w:tc>
          <w:tcPr>
            <w:tcW w:w="3794" w:type="dxa"/>
            <w:tcBorders>
              <w:top w:val="single" w:sz="6" w:space="0" w:color="auto"/>
              <w:left w:val="nil"/>
              <w:bottom w:val="single" w:sz="6" w:space="0" w:color="auto"/>
              <w:right w:val="nil"/>
            </w:tcBorders>
            <w:vAlign w:val="center"/>
          </w:tcPr>
          <w:p w14:paraId="6FF0F5F9" w14:textId="77777777" w:rsidR="00166CA5" w:rsidRPr="00DB76E1" w:rsidRDefault="00166CA5"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Variation Issued</w:t>
            </w:r>
          </w:p>
          <w:p w14:paraId="0A19491F" w14:textId="6D1DC9FF" w:rsidR="00166CA5" w:rsidRPr="00DB76E1" w:rsidRDefault="003A20DD" w:rsidP="00166CA5">
            <w:pPr>
              <w:pStyle w:val="Tablebody"/>
              <w:spacing w:line="312" w:lineRule="auto"/>
              <w:rPr>
                <w:rFonts w:ascii="Arial" w:hAnsi="Arial" w:cs="Arial"/>
                <w:color w:val="auto"/>
                <w:sz w:val="22"/>
                <w:szCs w:val="22"/>
              </w:rPr>
            </w:pPr>
            <w:r>
              <w:rPr>
                <w:rFonts w:ascii="Arial" w:hAnsi="Arial" w:cs="Arial"/>
                <w:color w:val="auto"/>
                <w:sz w:val="22"/>
                <w:szCs w:val="22"/>
              </w:rPr>
              <w:t>BP0246301</w:t>
            </w:r>
          </w:p>
        </w:tc>
        <w:tc>
          <w:tcPr>
            <w:tcW w:w="1984" w:type="dxa"/>
            <w:tcBorders>
              <w:top w:val="single" w:sz="6" w:space="0" w:color="auto"/>
              <w:left w:val="nil"/>
              <w:bottom w:val="single" w:sz="6" w:space="0" w:color="auto"/>
              <w:right w:val="nil"/>
            </w:tcBorders>
            <w:vAlign w:val="center"/>
          </w:tcPr>
          <w:p w14:paraId="0716E0E3" w14:textId="4C5858BE" w:rsidR="00166CA5" w:rsidRPr="004A615E" w:rsidRDefault="00B12772" w:rsidP="00166CA5">
            <w:pPr>
              <w:pStyle w:val="Tablebody"/>
              <w:spacing w:line="312" w:lineRule="auto"/>
              <w:rPr>
                <w:rFonts w:ascii="Arial" w:hAnsi="Arial" w:cs="Arial"/>
                <w:color w:val="FF0000"/>
                <w:sz w:val="22"/>
                <w:szCs w:val="22"/>
              </w:rPr>
            </w:pPr>
            <w:r w:rsidRPr="00B12772">
              <w:rPr>
                <w:rFonts w:ascii="Arial" w:hAnsi="Arial" w:cs="Arial"/>
                <w:color w:val="auto"/>
                <w:sz w:val="22"/>
                <w:szCs w:val="22"/>
              </w:rPr>
              <w:t>29/03/2021</w:t>
            </w:r>
          </w:p>
        </w:tc>
        <w:tc>
          <w:tcPr>
            <w:tcW w:w="3436" w:type="dxa"/>
            <w:tcBorders>
              <w:top w:val="single" w:sz="6" w:space="0" w:color="auto"/>
              <w:left w:val="nil"/>
              <w:bottom w:val="single" w:sz="6" w:space="0" w:color="auto"/>
              <w:right w:val="nil"/>
            </w:tcBorders>
            <w:vAlign w:val="center"/>
          </w:tcPr>
          <w:p w14:paraId="13BE27E7" w14:textId="2A5E82E5"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bookmarkStart w:id="3" w:name="_GoBack"/>
      <w:bookmarkEnd w:id="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DB76E1" w:rsidRDefault="00166CA5" w:rsidP="00514B05">
      <w:pPr>
        <w:pStyle w:val="Heading3nonum"/>
        <w:spacing w:before="0" w:line="276" w:lineRule="auto"/>
        <w:rPr>
          <w:color w:val="auto"/>
          <w:sz w:val="22"/>
        </w:rPr>
      </w:pPr>
      <w:bookmarkStart w:id="5" w:name="_Hlt13295849"/>
      <w:bookmarkEnd w:id="5"/>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DB76E1">
        <w:rPr>
          <w:rFonts w:cs="Arial"/>
          <w:color w:val="auto"/>
          <w:sz w:val="22"/>
          <w:szCs w:val="22"/>
        </w:rPr>
        <w:t>varies and consolidates</w:t>
      </w:r>
    </w:p>
    <w:p w14:paraId="0F08E412" w14:textId="77777777" w:rsidR="00166CA5" w:rsidRPr="00DB76E1" w:rsidRDefault="00166CA5" w:rsidP="00166CA5">
      <w:pPr>
        <w:pStyle w:val="Data"/>
        <w:spacing w:before="60"/>
        <w:rPr>
          <w:rStyle w:val="change"/>
          <w:rFonts w:cs="Arial"/>
          <w:color w:val="auto"/>
          <w:sz w:val="22"/>
          <w:szCs w:val="22"/>
        </w:rPr>
      </w:pPr>
    </w:p>
    <w:p w14:paraId="63224986" w14:textId="4FA1B50D" w:rsidR="00166CA5" w:rsidRPr="009F264C" w:rsidRDefault="008101E9" w:rsidP="00803EE7">
      <w:pPr>
        <w:pStyle w:val="Heading3nonum"/>
        <w:spacing w:before="0" w:line="276" w:lineRule="auto"/>
        <w:ind w:right="1701"/>
        <w:rPr>
          <w:rFonts w:cs="Arial"/>
          <w:color w:val="auto"/>
          <w:sz w:val="22"/>
          <w:szCs w:val="22"/>
        </w:rPr>
      </w:pPr>
      <w:r w:rsidRPr="009F264C">
        <w:rPr>
          <w:rFonts w:cs="Arial"/>
          <w:color w:val="auto"/>
          <w:sz w:val="22"/>
          <w:szCs w:val="22"/>
        </w:rPr>
        <w:t>P</w:t>
      </w:r>
      <w:r w:rsidR="00166CA5" w:rsidRPr="009F264C">
        <w:rPr>
          <w:rFonts w:cs="Arial"/>
          <w:color w:val="auto"/>
          <w:sz w:val="22"/>
          <w:szCs w:val="22"/>
        </w:rPr>
        <w:t>ermit number</w:t>
      </w:r>
    </w:p>
    <w:p w14:paraId="356B825B" w14:textId="76D311B6" w:rsidR="00166CA5" w:rsidRPr="00DB76E1" w:rsidRDefault="003A20DD" w:rsidP="00803EE7">
      <w:pPr>
        <w:pStyle w:val="Data"/>
        <w:spacing w:line="276" w:lineRule="auto"/>
        <w:rPr>
          <w:rFonts w:cs="Arial"/>
          <w:color w:val="auto"/>
          <w:sz w:val="22"/>
          <w:szCs w:val="22"/>
        </w:rPr>
      </w:pPr>
      <w:r>
        <w:rPr>
          <w:rFonts w:cs="Arial"/>
          <w:color w:val="auto"/>
          <w:sz w:val="22"/>
          <w:szCs w:val="22"/>
        </w:rPr>
        <w:t>BP0246301</w:t>
      </w:r>
    </w:p>
    <w:p w14:paraId="7874AD61" w14:textId="77777777" w:rsidR="00166CA5" w:rsidRPr="009F6C74" w:rsidRDefault="00166CA5" w:rsidP="00803EE7">
      <w:pPr>
        <w:pStyle w:val="Data"/>
        <w:spacing w:line="276" w:lineRule="auto"/>
        <w:rPr>
          <w:rStyle w:val="change"/>
          <w:rFonts w:cs="Arial"/>
          <w:color w:val="auto"/>
          <w:sz w:val="22"/>
          <w:szCs w:val="22"/>
        </w:rPr>
      </w:pPr>
    </w:p>
    <w:p w14:paraId="2F2C57A7" w14:textId="06758AA8" w:rsidR="00166CA5" w:rsidRPr="00211364" w:rsidRDefault="008101E9" w:rsidP="00803EE7">
      <w:pPr>
        <w:pStyle w:val="Data"/>
        <w:spacing w:line="276" w:lineRule="auto"/>
        <w:rPr>
          <w:rStyle w:val="change"/>
          <w:rFonts w:cs="Arial"/>
          <w:b w:val="0"/>
          <w:color w:val="auto"/>
          <w:sz w:val="22"/>
          <w:szCs w:val="22"/>
        </w:rPr>
      </w:pPr>
      <w:bookmarkStart w:id="6" w:name="_Hlk13917238"/>
      <w:r w:rsidRPr="00211364">
        <w:rPr>
          <w:rStyle w:val="change"/>
          <w:rFonts w:cs="Arial"/>
          <w:b w:val="0"/>
          <w:color w:val="auto"/>
          <w:sz w:val="22"/>
          <w:szCs w:val="22"/>
        </w:rPr>
        <w:t>I</w:t>
      </w:r>
      <w:r w:rsidR="00211364" w:rsidRPr="00211364">
        <w:rPr>
          <w:rStyle w:val="change"/>
          <w:rFonts w:cs="Arial"/>
          <w:b w:val="0"/>
          <w:color w:val="auto"/>
          <w:sz w:val="22"/>
          <w:szCs w:val="22"/>
        </w:rPr>
        <w:t>ssued to</w:t>
      </w:r>
    </w:p>
    <w:p w14:paraId="532B6D6B" w14:textId="77777777" w:rsidR="00166CA5" w:rsidRPr="009F6C74" w:rsidRDefault="00166CA5" w:rsidP="00803EE7">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03EE7">
      <w:pPr>
        <w:pStyle w:val="Heading3nonum"/>
        <w:spacing w:before="0" w:line="276" w:lineRule="auto"/>
        <w:rPr>
          <w:rFonts w:cs="Arial"/>
          <w:color w:val="auto"/>
          <w:sz w:val="22"/>
          <w:szCs w:val="22"/>
        </w:rPr>
      </w:pPr>
    </w:p>
    <w:p w14:paraId="716FBC7F" w14:textId="77777777" w:rsidR="00166CA5" w:rsidRPr="009F6C74" w:rsidRDefault="00166CA5" w:rsidP="00803EE7">
      <w:pPr>
        <w:pStyle w:val="Heading3nonum"/>
        <w:spacing w:before="0" w:line="276" w:lineRule="auto"/>
        <w:rPr>
          <w:rStyle w:val="change"/>
          <w:i/>
          <w:color w:val="auto"/>
          <w:sz w:val="22"/>
          <w:szCs w:val="22"/>
        </w:rPr>
      </w:pPr>
      <w:r w:rsidRPr="009F6C74">
        <w:rPr>
          <w:color w:val="auto"/>
          <w:sz w:val="22"/>
        </w:rPr>
        <w:t>whose registered office is</w:t>
      </w:r>
      <w:bookmarkStart w:id="7" w:name="InstallationAddress21"/>
    </w:p>
    <w:bookmarkEnd w:id="6"/>
    <w:bookmarkEnd w:id="7"/>
    <w:p w14:paraId="06286A74" w14:textId="77777777" w:rsidR="00803EE7" w:rsidRPr="00803EE7" w:rsidRDefault="00803EE7" w:rsidP="00803EE7">
      <w:pPr>
        <w:keepLines/>
        <w:widowControl w:val="0"/>
        <w:spacing w:before="0" w:after="0"/>
        <w:outlineLvl w:val="2"/>
        <w:rPr>
          <w:rFonts w:ascii="Arial" w:eastAsiaTheme="majorEastAsia" w:hAnsi="Arial" w:cs="Arial"/>
          <w:b/>
          <w:color w:val="000000" w:themeColor="text1"/>
          <w:sz w:val="22"/>
          <w:szCs w:val="22"/>
        </w:rPr>
      </w:pPr>
      <w:r w:rsidRPr="00803EE7">
        <w:rPr>
          <w:rFonts w:ascii="Arial" w:eastAsiaTheme="majorEastAsia" w:hAnsi="Arial" w:cs="Arial"/>
          <w:b/>
          <w:color w:val="000000" w:themeColor="text1"/>
          <w:sz w:val="22"/>
          <w:szCs w:val="22"/>
        </w:rPr>
        <w:t>Linea</w:t>
      </w:r>
    </w:p>
    <w:p w14:paraId="5788A434" w14:textId="77777777" w:rsidR="00803EE7" w:rsidRPr="00803EE7" w:rsidRDefault="00803EE7" w:rsidP="00803EE7">
      <w:pPr>
        <w:keepLines/>
        <w:widowControl w:val="0"/>
        <w:spacing w:before="0" w:after="0"/>
        <w:outlineLvl w:val="2"/>
        <w:rPr>
          <w:rFonts w:ascii="Arial" w:eastAsiaTheme="majorEastAsia" w:hAnsi="Arial" w:cs="Arial"/>
          <w:b/>
          <w:color w:val="000000" w:themeColor="text1"/>
          <w:sz w:val="22"/>
          <w:szCs w:val="22"/>
        </w:rPr>
      </w:pPr>
      <w:r w:rsidRPr="00803EE7">
        <w:rPr>
          <w:rFonts w:ascii="Arial" w:eastAsiaTheme="majorEastAsia" w:hAnsi="Arial" w:cs="Arial"/>
          <w:b/>
          <w:color w:val="000000" w:themeColor="text1"/>
          <w:sz w:val="22"/>
          <w:szCs w:val="22"/>
        </w:rPr>
        <w:t>Fortran Road</w:t>
      </w:r>
    </w:p>
    <w:p w14:paraId="30104458" w14:textId="77777777" w:rsidR="00803EE7" w:rsidRPr="00803EE7" w:rsidRDefault="00803EE7" w:rsidP="00803EE7">
      <w:pPr>
        <w:keepLines/>
        <w:widowControl w:val="0"/>
        <w:spacing w:before="0" w:after="0"/>
        <w:outlineLvl w:val="2"/>
        <w:rPr>
          <w:rFonts w:ascii="Arial" w:eastAsiaTheme="majorEastAsia" w:hAnsi="Arial" w:cs="Arial"/>
          <w:b/>
          <w:color w:val="000000" w:themeColor="text1"/>
          <w:sz w:val="22"/>
          <w:szCs w:val="22"/>
        </w:rPr>
      </w:pPr>
      <w:r w:rsidRPr="00803EE7">
        <w:rPr>
          <w:rFonts w:ascii="Arial" w:eastAsiaTheme="majorEastAsia" w:hAnsi="Arial" w:cs="Arial"/>
          <w:b/>
          <w:color w:val="000000" w:themeColor="text1"/>
          <w:sz w:val="22"/>
          <w:szCs w:val="22"/>
        </w:rPr>
        <w:t xml:space="preserve">St </w:t>
      </w:r>
      <w:proofErr w:type="spellStart"/>
      <w:r w:rsidRPr="00803EE7">
        <w:rPr>
          <w:rFonts w:ascii="Arial" w:eastAsiaTheme="majorEastAsia" w:hAnsi="Arial" w:cs="Arial"/>
          <w:b/>
          <w:color w:val="000000" w:themeColor="text1"/>
          <w:sz w:val="22"/>
          <w:szCs w:val="22"/>
        </w:rPr>
        <w:t>Mellons</w:t>
      </w:r>
      <w:proofErr w:type="spellEnd"/>
    </w:p>
    <w:p w14:paraId="7B1ABB8F" w14:textId="77777777" w:rsidR="00803EE7" w:rsidRPr="00803EE7" w:rsidRDefault="00803EE7" w:rsidP="00803EE7">
      <w:pPr>
        <w:keepLines/>
        <w:widowControl w:val="0"/>
        <w:spacing w:before="0" w:after="0"/>
        <w:outlineLvl w:val="2"/>
        <w:rPr>
          <w:rFonts w:ascii="Arial" w:eastAsiaTheme="majorEastAsia" w:hAnsi="Arial" w:cs="Arial"/>
          <w:b/>
          <w:color w:val="000000" w:themeColor="text1"/>
          <w:sz w:val="22"/>
          <w:szCs w:val="22"/>
        </w:rPr>
      </w:pPr>
      <w:r w:rsidRPr="00803EE7">
        <w:rPr>
          <w:rFonts w:ascii="Arial" w:eastAsiaTheme="majorEastAsia" w:hAnsi="Arial" w:cs="Arial"/>
          <w:b/>
          <w:color w:val="000000" w:themeColor="text1"/>
          <w:sz w:val="22"/>
          <w:szCs w:val="22"/>
        </w:rPr>
        <w:t>Cardiff</w:t>
      </w:r>
    </w:p>
    <w:p w14:paraId="4B9A43C0" w14:textId="77777777" w:rsidR="00803EE7" w:rsidRPr="00803EE7" w:rsidRDefault="00803EE7" w:rsidP="00803EE7">
      <w:pPr>
        <w:keepLines/>
        <w:widowControl w:val="0"/>
        <w:spacing w:before="0" w:after="0"/>
        <w:outlineLvl w:val="2"/>
        <w:rPr>
          <w:rFonts w:ascii="Arial" w:eastAsiaTheme="majorEastAsia" w:hAnsi="Arial" w:cs="Arial"/>
          <w:b/>
          <w:color w:val="000000" w:themeColor="text1"/>
          <w:sz w:val="22"/>
          <w:szCs w:val="22"/>
        </w:rPr>
      </w:pPr>
      <w:r w:rsidRPr="00803EE7">
        <w:rPr>
          <w:rFonts w:ascii="Arial" w:eastAsiaTheme="majorEastAsia" w:hAnsi="Arial" w:cs="Arial"/>
          <w:b/>
          <w:color w:val="000000" w:themeColor="text1"/>
          <w:sz w:val="22"/>
          <w:szCs w:val="22"/>
        </w:rPr>
        <w:t>CF3 0LT</w:t>
      </w:r>
    </w:p>
    <w:p w14:paraId="285AA9C7" w14:textId="77777777" w:rsidR="00166CA5" w:rsidRPr="009F6C74" w:rsidRDefault="00166CA5" w:rsidP="00803EE7">
      <w:pPr>
        <w:pStyle w:val="Data"/>
        <w:spacing w:line="276" w:lineRule="auto"/>
        <w:rPr>
          <w:rStyle w:val="change"/>
          <w:rFonts w:cs="Arial"/>
          <w:color w:val="auto"/>
          <w:sz w:val="22"/>
          <w:szCs w:val="22"/>
        </w:rPr>
      </w:pPr>
    </w:p>
    <w:p w14:paraId="392FFC01" w14:textId="77777777" w:rsidR="00166CA5" w:rsidRPr="009F6C74" w:rsidRDefault="00166CA5" w:rsidP="00803EE7">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03EE7">
      <w:pPr>
        <w:pStyle w:val="Data"/>
        <w:spacing w:line="276" w:lineRule="auto"/>
        <w:ind w:right="1701"/>
        <w:rPr>
          <w:b w:val="0"/>
          <w:color w:val="auto"/>
          <w:sz w:val="22"/>
          <w:szCs w:val="22"/>
        </w:rPr>
      </w:pPr>
    </w:p>
    <w:p w14:paraId="32057567" w14:textId="77777777" w:rsidR="00166CA5" w:rsidRPr="009F6C74" w:rsidRDefault="00166CA5" w:rsidP="00803EE7">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29ED7F9" w14:textId="4E24B564" w:rsidR="00DB76E1" w:rsidRPr="000D74E9" w:rsidRDefault="00240372" w:rsidP="00803EE7">
      <w:pPr>
        <w:pStyle w:val="Heading3nonum"/>
        <w:spacing w:before="0" w:line="276" w:lineRule="auto"/>
        <w:rPr>
          <w:rStyle w:val="change"/>
          <w:rFonts w:eastAsia="Times New Roman" w:cs="Arial"/>
          <w:b/>
          <w:color w:val="auto"/>
          <w:sz w:val="22"/>
          <w:szCs w:val="22"/>
        </w:rPr>
      </w:pPr>
      <w:proofErr w:type="spellStart"/>
      <w:r>
        <w:rPr>
          <w:rStyle w:val="change"/>
          <w:rFonts w:eastAsia="Times New Roman" w:cs="Arial"/>
          <w:b/>
          <w:color w:val="auto"/>
          <w:sz w:val="22"/>
          <w:szCs w:val="22"/>
        </w:rPr>
        <w:t>Holythorne</w:t>
      </w:r>
      <w:proofErr w:type="spellEnd"/>
      <w:r>
        <w:rPr>
          <w:rStyle w:val="change"/>
          <w:rFonts w:eastAsia="Times New Roman" w:cs="Arial"/>
          <w:b/>
          <w:color w:val="auto"/>
          <w:sz w:val="22"/>
          <w:szCs w:val="22"/>
        </w:rPr>
        <w:t xml:space="preserve"> </w:t>
      </w:r>
      <w:proofErr w:type="spellStart"/>
      <w:r>
        <w:rPr>
          <w:rStyle w:val="change"/>
          <w:rFonts w:eastAsia="Times New Roman" w:cs="Arial"/>
          <w:b/>
          <w:color w:val="auto"/>
          <w:sz w:val="22"/>
          <w:szCs w:val="22"/>
        </w:rPr>
        <w:t>Crofty</w:t>
      </w:r>
      <w:proofErr w:type="spellEnd"/>
      <w:r>
        <w:rPr>
          <w:rStyle w:val="change"/>
          <w:rFonts w:eastAsia="Times New Roman" w:cs="Arial"/>
          <w:b/>
          <w:color w:val="auto"/>
          <w:sz w:val="22"/>
          <w:szCs w:val="22"/>
        </w:rPr>
        <w:t xml:space="preserve"> B Sewage PS </w:t>
      </w:r>
    </w:p>
    <w:p w14:paraId="02D05735" w14:textId="1A6387A1" w:rsidR="00DB76E1" w:rsidRPr="000D74E9" w:rsidRDefault="003A20DD" w:rsidP="00803EE7">
      <w:pPr>
        <w:pStyle w:val="Heading3nonum"/>
        <w:spacing w:before="0" w:line="276" w:lineRule="auto"/>
        <w:rPr>
          <w:rStyle w:val="change"/>
          <w:rFonts w:eastAsia="Times New Roman" w:cs="Arial"/>
          <w:b/>
          <w:color w:val="auto"/>
          <w:sz w:val="22"/>
          <w:szCs w:val="22"/>
        </w:rPr>
      </w:pPr>
      <w:proofErr w:type="spellStart"/>
      <w:r>
        <w:rPr>
          <w:rStyle w:val="change"/>
          <w:rFonts w:eastAsia="Times New Roman" w:cs="Arial"/>
          <w:b/>
          <w:color w:val="auto"/>
          <w:sz w:val="22"/>
          <w:szCs w:val="22"/>
        </w:rPr>
        <w:t>Crofty</w:t>
      </w:r>
      <w:proofErr w:type="spellEnd"/>
    </w:p>
    <w:p w14:paraId="0DAE4760" w14:textId="3B08A197" w:rsidR="00DB76E1" w:rsidRPr="000D74E9" w:rsidRDefault="003A20DD" w:rsidP="00803EE7">
      <w:pPr>
        <w:pStyle w:val="Heading3nonum"/>
        <w:spacing w:before="0" w:line="276" w:lineRule="auto"/>
        <w:rPr>
          <w:rStyle w:val="change"/>
          <w:rFonts w:eastAsia="Times New Roman" w:cs="Arial"/>
          <w:b/>
          <w:color w:val="auto"/>
          <w:sz w:val="22"/>
          <w:szCs w:val="22"/>
        </w:rPr>
      </w:pPr>
      <w:r>
        <w:rPr>
          <w:rStyle w:val="change"/>
          <w:rFonts w:eastAsia="Times New Roman" w:cs="Arial"/>
          <w:b/>
          <w:color w:val="auto"/>
          <w:sz w:val="22"/>
          <w:szCs w:val="22"/>
        </w:rPr>
        <w:t>North Gower</w:t>
      </w:r>
    </w:p>
    <w:p w14:paraId="71F4ED6A" w14:textId="4CA00AB0" w:rsidR="00DB76E1" w:rsidRPr="000D74E9" w:rsidRDefault="003A20DD" w:rsidP="00803EE7">
      <w:pPr>
        <w:pStyle w:val="Heading3nonum"/>
        <w:spacing w:before="0" w:line="276" w:lineRule="auto"/>
        <w:rPr>
          <w:rStyle w:val="change"/>
          <w:rFonts w:eastAsia="Times New Roman" w:cs="Arial"/>
          <w:b/>
          <w:color w:val="auto"/>
          <w:sz w:val="22"/>
          <w:szCs w:val="22"/>
        </w:rPr>
      </w:pPr>
      <w:r>
        <w:rPr>
          <w:rStyle w:val="change"/>
          <w:rFonts w:eastAsia="Times New Roman" w:cs="Arial"/>
          <w:b/>
          <w:color w:val="auto"/>
          <w:sz w:val="22"/>
          <w:szCs w:val="22"/>
        </w:rPr>
        <w:t>Swansea</w:t>
      </w:r>
    </w:p>
    <w:p w14:paraId="5C44ED8C" w14:textId="0B92CC53" w:rsidR="00DB76E1" w:rsidRPr="000D74E9" w:rsidRDefault="003A20DD" w:rsidP="00803EE7">
      <w:pPr>
        <w:pStyle w:val="Heading3nonum"/>
        <w:spacing w:before="0" w:line="276" w:lineRule="auto"/>
        <w:rPr>
          <w:rStyle w:val="change"/>
          <w:rFonts w:eastAsia="Times New Roman" w:cs="Arial"/>
          <w:b/>
          <w:color w:val="auto"/>
          <w:sz w:val="22"/>
          <w:szCs w:val="22"/>
        </w:rPr>
      </w:pPr>
      <w:r>
        <w:rPr>
          <w:rStyle w:val="change"/>
          <w:rFonts w:eastAsia="Times New Roman" w:cs="Arial"/>
          <w:b/>
          <w:color w:val="auto"/>
          <w:sz w:val="22"/>
          <w:szCs w:val="22"/>
        </w:rPr>
        <w:t>SA4 3RP</w:t>
      </w:r>
    </w:p>
    <w:p w14:paraId="74449A65" w14:textId="77777777" w:rsidR="00166CA5" w:rsidRPr="003A38DA" w:rsidRDefault="00166CA5" w:rsidP="00803EE7">
      <w:pPr>
        <w:pStyle w:val="Heading3nonum"/>
        <w:spacing w:before="0" w:line="276" w:lineRule="auto"/>
        <w:rPr>
          <w:rFonts w:cs="Arial"/>
          <w:color w:val="auto"/>
          <w:sz w:val="22"/>
          <w:szCs w:val="22"/>
        </w:rPr>
      </w:pPr>
    </w:p>
    <w:p w14:paraId="06E417E5" w14:textId="77777777" w:rsidR="00166CA5" w:rsidRPr="003A38DA" w:rsidRDefault="00166CA5" w:rsidP="00803EE7">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627477" w:rsidRDefault="00166CA5" w:rsidP="00803EE7">
      <w:pPr>
        <w:pStyle w:val="Heading3nonum"/>
        <w:spacing w:before="0" w:line="276" w:lineRule="auto"/>
        <w:rPr>
          <w:rFonts w:cs="Arial"/>
          <w:color w:val="auto"/>
          <w:sz w:val="22"/>
          <w:szCs w:val="22"/>
        </w:rPr>
      </w:pPr>
    </w:p>
    <w:p w14:paraId="6D34712B" w14:textId="0BF9DEFE" w:rsidR="00166CA5" w:rsidRPr="00627477" w:rsidRDefault="00166CA5" w:rsidP="00803EE7">
      <w:pPr>
        <w:pStyle w:val="Heading3nonum"/>
        <w:spacing w:before="0" w:line="276" w:lineRule="auto"/>
        <w:rPr>
          <w:rFonts w:cs="Arial"/>
          <w:color w:val="auto"/>
          <w:sz w:val="22"/>
          <w:szCs w:val="22"/>
        </w:rPr>
      </w:pPr>
      <w:r w:rsidRPr="00627477">
        <w:rPr>
          <w:rFonts w:cs="Arial"/>
          <w:color w:val="auto"/>
          <w:sz w:val="22"/>
          <w:szCs w:val="22"/>
        </w:rPr>
        <w:t xml:space="preserve">The notice shall take effect from </w:t>
      </w:r>
      <w:r w:rsidR="00627477" w:rsidRPr="00627477">
        <w:rPr>
          <w:rFonts w:cs="Arial"/>
          <w:color w:val="auto"/>
          <w:sz w:val="22"/>
          <w:szCs w:val="22"/>
        </w:rPr>
        <w:t>29/03/2021.</w:t>
      </w:r>
    </w:p>
    <w:p w14:paraId="0FE67E3A" w14:textId="77777777" w:rsidR="00166CA5" w:rsidRPr="00627477"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27477" w:rsidRPr="00627477" w14:paraId="788F75FD" w14:textId="77777777" w:rsidTr="00166CA5">
        <w:trPr>
          <w:trHeight w:hRule="exact" w:val="393"/>
        </w:trPr>
        <w:tc>
          <w:tcPr>
            <w:tcW w:w="6210" w:type="dxa"/>
            <w:tcBorders>
              <w:top w:val="nil"/>
              <w:left w:val="nil"/>
              <w:right w:val="nil"/>
            </w:tcBorders>
          </w:tcPr>
          <w:p w14:paraId="18853770" w14:textId="77777777" w:rsidR="00166CA5" w:rsidRPr="00627477" w:rsidRDefault="00166CA5" w:rsidP="00166CA5">
            <w:pPr>
              <w:pStyle w:val="Heading3nonum"/>
              <w:spacing w:before="0"/>
              <w:ind w:right="1701"/>
              <w:rPr>
                <w:rFonts w:cs="Arial"/>
                <w:color w:val="auto"/>
                <w:sz w:val="22"/>
                <w:szCs w:val="22"/>
              </w:rPr>
            </w:pPr>
            <w:r w:rsidRPr="00627477">
              <w:rPr>
                <w:rFonts w:cs="Arial"/>
                <w:color w:val="auto"/>
                <w:sz w:val="22"/>
                <w:szCs w:val="22"/>
              </w:rPr>
              <w:t>Name</w:t>
            </w:r>
          </w:p>
        </w:tc>
        <w:tc>
          <w:tcPr>
            <w:tcW w:w="2437" w:type="dxa"/>
            <w:tcBorders>
              <w:top w:val="nil"/>
              <w:left w:val="nil"/>
              <w:right w:val="nil"/>
            </w:tcBorders>
          </w:tcPr>
          <w:p w14:paraId="49AC7849" w14:textId="77777777" w:rsidR="00166CA5" w:rsidRPr="00627477" w:rsidRDefault="00166CA5" w:rsidP="00166CA5">
            <w:pPr>
              <w:pStyle w:val="Heading3nonum"/>
              <w:spacing w:before="0"/>
              <w:ind w:right="1701"/>
              <w:rPr>
                <w:rFonts w:cs="Arial"/>
                <w:color w:val="auto"/>
                <w:sz w:val="22"/>
                <w:szCs w:val="22"/>
              </w:rPr>
            </w:pPr>
            <w:r w:rsidRPr="00627477">
              <w:rPr>
                <w:rFonts w:cs="Arial"/>
                <w:color w:val="auto"/>
                <w:sz w:val="22"/>
                <w:szCs w:val="22"/>
              </w:rPr>
              <w:t>Date</w:t>
            </w:r>
          </w:p>
        </w:tc>
      </w:tr>
      <w:tr w:rsidR="00627477" w:rsidRPr="00627477" w14:paraId="20130A7D" w14:textId="77777777" w:rsidTr="00166CA5">
        <w:trPr>
          <w:trHeight w:hRule="exact" w:val="960"/>
        </w:trPr>
        <w:tc>
          <w:tcPr>
            <w:tcW w:w="6210" w:type="dxa"/>
            <w:vAlign w:val="center"/>
          </w:tcPr>
          <w:p w14:paraId="64BB1276" w14:textId="74C4884E" w:rsidR="00166CA5" w:rsidRPr="00627477" w:rsidRDefault="00366A27" w:rsidP="00366A27">
            <w:pPr>
              <w:pStyle w:val="Heading3nonum"/>
              <w:spacing w:before="0"/>
              <w:ind w:right="34"/>
              <w:jc w:val="center"/>
              <w:rPr>
                <w:rFonts w:cs="Arial"/>
                <w:b/>
                <w:color w:val="auto"/>
                <w:sz w:val="22"/>
                <w:szCs w:val="22"/>
              </w:rPr>
            </w:pPr>
            <w:r w:rsidRPr="00627477">
              <w:rPr>
                <w:rFonts w:cs="Arial"/>
                <w:b/>
                <w:color w:val="auto"/>
                <w:sz w:val="22"/>
                <w:szCs w:val="22"/>
              </w:rPr>
              <w:t>Emma Jones</w:t>
            </w:r>
          </w:p>
        </w:tc>
        <w:tc>
          <w:tcPr>
            <w:tcW w:w="2437" w:type="dxa"/>
            <w:vAlign w:val="center"/>
          </w:tcPr>
          <w:sdt>
            <w:sdtPr>
              <w:rPr>
                <w:rFonts w:cs="Arial"/>
                <w:b/>
                <w:color w:val="auto"/>
                <w:sz w:val="22"/>
                <w:szCs w:val="22"/>
              </w:rPr>
              <w:id w:val="-2088842795"/>
              <w:placeholder>
                <w:docPart w:val="DefaultPlaceholder_-1854013437"/>
              </w:placeholder>
              <w:date w:fullDate="2021-03-29T00:00:00Z">
                <w:dateFormat w:val="dd/MM/yyyy"/>
                <w:lid w:val="en-GB"/>
                <w:storeMappedDataAs w:val="dateTime"/>
                <w:calendar w:val="gregorian"/>
              </w:date>
            </w:sdtPr>
            <w:sdtEndPr/>
            <w:sdtContent>
              <w:p w14:paraId="77C01C85" w14:textId="6E400FB2" w:rsidR="00166CA5" w:rsidRPr="00627477" w:rsidRDefault="00627477" w:rsidP="00627477">
                <w:pPr>
                  <w:pStyle w:val="Heading3nonum"/>
                  <w:spacing w:before="0"/>
                  <w:ind w:right="34"/>
                  <w:jc w:val="center"/>
                  <w:rPr>
                    <w:rFonts w:cs="Arial"/>
                    <w:b/>
                    <w:color w:val="auto"/>
                    <w:sz w:val="22"/>
                    <w:szCs w:val="22"/>
                  </w:rPr>
                </w:pPr>
                <w:r w:rsidRPr="00627477">
                  <w:rPr>
                    <w:rFonts w:cs="Arial"/>
                    <w:b/>
                    <w:color w:val="auto"/>
                    <w:sz w:val="22"/>
                    <w:szCs w:val="22"/>
                  </w:rPr>
                  <w:t>29/03/2021</w:t>
                </w:r>
              </w:p>
            </w:sdtContent>
          </w:sdt>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4369C21" w14:textId="77777777" w:rsidR="004323E4" w:rsidRDefault="00166CA5" w:rsidP="00166CA5">
      <w:pPr>
        <w:pStyle w:val="Heading3nonum"/>
        <w:rPr>
          <w:rFonts w:cs="Arial"/>
          <w:color w:val="auto"/>
          <w:sz w:val="22"/>
          <w:szCs w:val="22"/>
        </w:rPr>
        <w:sectPr w:rsidR="004323E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883B1B" w:rsidRDefault="00166CA5" w:rsidP="00072163">
      <w:pPr>
        <w:pStyle w:val="Act"/>
        <w:spacing w:before="0" w:line="276" w:lineRule="auto"/>
        <w:ind w:firstLine="1276"/>
      </w:pPr>
    </w:p>
    <w:p w14:paraId="04BAA0DC" w14:textId="77777777" w:rsidR="00166CA5" w:rsidRPr="00597C16" w:rsidRDefault="00166CA5" w:rsidP="00D92467">
      <w:pPr>
        <w:spacing w:before="0" w:after="0"/>
        <w:ind w:left="1276"/>
        <w:rPr>
          <w:rStyle w:val="Bold"/>
          <w:b w:val="0"/>
          <w:sz w:val="22"/>
          <w:szCs w:val="22"/>
        </w:rPr>
      </w:pPr>
      <w:r w:rsidRPr="00597C16">
        <w:rPr>
          <w:rStyle w:val="Bold"/>
          <w:b w:val="0"/>
          <w:sz w:val="22"/>
          <w:szCs w:val="22"/>
        </w:rPr>
        <w:t>Permit number</w:t>
      </w:r>
    </w:p>
    <w:p w14:paraId="06B9C6C2" w14:textId="4B872A51" w:rsidR="00166CA5" w:rsidRPr="00883B1B" w:rsidRDefault="00536B9E" w:rsidP="00D92467">
      <w:pPr>
        <w:pStyle w:val="Data"/>
        <w:spacing w:line="276" w:lineRule="auto"/>
        <w:ind w:firstLine="1276"/>
        <w:rPr>
          <w:rFonts w:cs="Arial"/>
          <w:color w:val="auto"/>
          <w:sz w:val="22"/>
          <w:szCs w:val="22"/>
        </w:rPr>
      </w:pPr>
      <w:r>
        <w:rPr>
          <w:rFonts w:cs="Arial"/>
          <w:color w:val="auto"/>
          <w:sz w:val="22"/>
          <w:szCs w:val="22"/>
        </w:rPr>
        <w:t>BP0246301</w:t>
      </w:r>
    </w:p>
    <w:p w14:paraId="200AA1BF" w14:textId="77777777" w:rsidR="00166CA5" w:rsidRPr="00883B1B" w:rsidRDefault="00166CA5" w:rsidP="00D92467">
      <w:pPr>
        <w:pStyle w:val="Data"/>
        <w:spacing w:line="276" w:lineRule="auto"/>
        <w:ind w:firstLine="1276"/>
        <w:rPr>
          <w:rFonts w:cs="Arial"/>
          <w:color w:val="auto"/>
          <w:sz w:val="22"/>
          <w:szCs w:val="22"/>
        </w:rPr>
      </w:pPr>
    </w:p>
    <w:p w14:paraId="52EBE8BD" w14:textId="25B5A4E0" w:rsidR="00166CA5" w:rsidRPr="00883B1B" w:rsidRDefault="00166CA5" w:rsidP="00D92467">
      <w:pPr>
        <w:pStyle w:val="Heading3nonum"/>
        <w:spacing w:before="0" w:line="276" w:lineRule="auto"/>
        <w:ind w:left="1276"/>
        <w:rPr>
          <w:color w:val="auto"/>
          <w:sz w:val="22"/>
          <w:szCs w:val="22"/>
        </w:rPr>
      </w:pPr>
      <w:r w:rsidRPr="00883B1B">
        <w:rPr>
          <w:color w:val="auto"/>
          <w:sz w:val="22"/>
          <w:szCs w:val="22"/>
        </w:rPr>
        <w:t xml:space="preserve">This is the consolidated permit referred to in the variation and consolidation notice for application </w:t>
      </w:r>
      <w:r w:rsidRPr="005D14E8">
        <w:rPr>
          <w:color w:val="auto"/>
          <w:sz w:val="22"/>
          <w:szCs w:val="22"/>
        </w:rPr>
        <w:t>PAN-00</w:t>
      </w:r>
      <w:r w:rsidR="005D14E8" w:rsidRPr="005D14E8">
        <w:rPr>
          <w:color w:val="auto"/>
          <w:sz w:val="22"/>
          <w:szCs w:val="22"/>
        </w:rPr>
        <w:t>6553</w:t>
      </w:r>
      <w:r w:rsidRPr="005D14E8">
        <w:rPr>
          <w:color w:val="auto"/>
          <w:sz w:val="22"/>
          <w:szCs w:val="22"/>
        </w:rPr>
        <w:t xml:space="preserve"> </w:t>
      </w:r>
      <w:r w:rsidRPr="00883B1B">
        <w:rPr>
          <w:color w:val="auto"/>
          <w:sz w:val="22"/>
          <w:szCs w:val="22"/>
        </w:rPr>
        <w:t xml:space="preserve">authorising </w:t>
      </w:r>
    </w:p>
    <w:p w14:paraId="3F4C7805" w14:textId="77777777" w:rsidR="00166CA5" w:rsidRPr="00883B1B" w:rsidRDefault="00166CA5" w:rsidP="00D92467">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883B1B" w:rsidRDefault="00166CA5" w:rsidP="00D92467">
      <w:pPr>
        <w:pStyle w:val="Data"/>
        <w:spacing w:line="276" w:lineRule="auto"/>
        <w:ind w:firstLine="1276"/>
        <w:rPr>
          <w:b w:val="0"/>
          <w:color w:val="auto"/>
          <w:sz w:val="22"/>
        </w:rPr>
      </w:pPr>
      <w:r w:rsidRPr="00883B1B">
        <w:rPr>
          <w:rFonts w:cs="Arial"/>
          <w:color w:val="auto"/>
          <w:sz w:val="22"/>
          <w:szCs w:val="22"/>
        </w:rPr>
        <w:t>Dŵ</w:t>
      </w:r>
      <w:r w:rsidRPr="00883B1B">
        <w:rPr>
          <w:color w:val="auto"/>
          <w:sz w:val="22"/>
          <w:szCs w:val="22"/>
        </w:rPr>
        <w:t>r Cymru Cyfyngedig</w:t>
      </w:r>
      <w:r w:rsidRPr="00883B1B">
        <w:rPr>
          <w:color w:val="auto"/>
          <w:sz w:val="22"/>
        </w:rPr>
        <w:t xml:space="preserve"> </w:t>
      </w:r>
      <w:r w:rsidRPr="00883B1B">
        <w:rPr>
          <w:b w:val="0"/>
          <w:color w:val="auto"/>
          <w:sz w:val="22"/>
        </w:rPr>
        <w:t>(“the operator</w:t>
      </w:r>
      <w:r w:rsidRPr="00883B1B">
        <w:rPr>
          <w:b w:val="0"/>
          <w:color w:val="auto"/>
          <w:sz w:val="22"/>
          <w:szCs w:val="22"/>
        </w:rPr>
        <w:t>”)</w:t>
      </w:r>
    </w:p>
    <w:p w14:paraId="254BF63D" w14:textId="77777777" w:rsidR="00166CA5" w:rsidRPr="009F6C74" w:rsidRDefault="00166CA5" w:rsidP="00D92467">
      <w:pPr>
        <w:pStyle w:val="Heading3nonum"/>
        <w:spacing w:before="0" w:line="276" w:lineRule="auto"/>
        <w:ind w:firstLine="1276"/>
        <w:rPr>
          <w:rFonts w:cs="Arial"/>
          <w:color w:val="auto"/>
          <w:sz w:val="22"/>
          <w:szCs w:val="22"/>
        </w:rPr>
      </w:pPr>
    </w:p>
    <w:p w14:paraId="6E323BA1" w14:textId="77777777" w:rsidR="00166CA5" w:rsidRPr="009F6C74" w:rsidRDefault="00166CA5" w:rsidP="00D92467">
      <w:pPr>
        <w:pStyle w:val="Heading3nonum"/>
        <w:spacing w:before="0" w:line="276" w:lineRule="auto"/>
        <w:ind w:firstLine="1276"/>
        <w:rPr>
          <w:rStyle w:val="change"/>
          <w:i/>
          <w:color w:val="auto"/>
          <w:sz w:val="22"/>
          <w:szCs w:val="22"/>
        </w:rPr>
      </w:pPr>
      <w:r w:rsidRPr="009F6C74">
        <w:rPr>
          <w:color w:val="auto"/>
          <w:sz w:val="22"/>
        </w:rPr>
        <w:t>whose registered office is</w:t>
      </w:r>
    </w:p>
    <w:p w14:paraId="273C1871" w14:textId="77777777" w:rsidR="00D92467" w:rsidRPr="00D92467" w:rsidRDefault="00D92467" w:rsidP="00D92467">
      <w:pPr>
        <w:pStyle w:val="Data"/>
        <w:spacing w:line="276" w:lineRule="auto"/>
        <w:ind w:firstLine="1276"/>
        <w:rPr>
          <w:rFonts w:cs="Arial"/>
          <w:sz w:val="22"/>
          <w:szCs w:val="22"/>
        </w:rPr>
      </w:pPr>
      <w:r w:rsidRPr="00D92467">
        <w:rPr>
          <w:rFonts w:cs="Arial"/>
          <w:sz w:val="22"/>
          <w:szCs w:val="22"/>
        </w:rPr>
        <w:t>Linea</w:t>
      </w:r>
    </w:p>
    <w:p w14:paraId="47827C2B" w14:textId="77777777" w:rsidR="00D92467" w:rsidRPr="00D92467" w:rsidRDefault="00D92467" w:rsidP="00D92467">
      <w:pPr>
        <w:pStyle w:val="Data"/>
        <w:spacing w:line="276" w:lineRule="auto"/>
        <w:ind w:firstLine="1276"/>
        <w:rPr>
          <w:rFonts w:cs="Arial"/>
          <w:sz w:val="22"/>
          <w:szCs w:val="22"/>
        </w:rPr>
      </w:pPr>
      <w:r w:rsidRPr="00D92467">
        <w:rPr>
          <w:rFonts w:cs="Arial"/>
          <w:sz w:val="22"/>
          <w:szCs w:val="22"/>
        </w:rPr>
        <w:t>Fortran Road</w:t>
      </w:r>
    </w:p>
    <w:p w14:paraId="73E264A5" w14:textId="77777777" w:rsidR="00D92467" w:rsidRPr="00D92467" w:rsidRDefault="00D92467" w:rsidP="00D92467">
      <w:pPr>
        <w:pStyle w:val="Data"/>
        <w:spacing w:line="276" w:lineRule="auto"/>
        <w:ind w:firstLine="1276"/>
        <w:rPr>
          <w:rFonts w:cs="Arial"/>
          <w:sz w:val="22"/>
          <w:szCs w:val="22"/>
        </w:rPr>
      </w:pPr>
      <w:r w:rsidRPr="00D92467">
        <w:rPr>
          <w:rFonts w:cs="Arial"/>
          <w:sz w:val="22"/>
          <w:szCs w:val="22"/>
        </w:rPr>
        <w:t xml:space="preserve">St </w:t>
      </w:r>
      <w:proofErr w:type="spellStart"/>
      <w:r w:rsidRPr="00D92467">
        <w:rPr>
          <w:rFonts w:cs="Arial"/>
          <w:sz w:val="22"/>
          <w:szCs w:val="22"/>
        </w:rPr>
        <w:t>Mellons</w:t>
      </w:r>
      <w:proofErr w:type="spellEnd"/>
    </w:p>
    <w:p w14:paraId="4F3C04C7" w14:textId="77777777" w:rsidR="00D92467" w:rsidRPr="00D92467" w:rsidRDefault="00D92467" w:rsidP="00D92467">
      <w:pPr>
        <w:pStyle w:val="Data"/>
        <w:spacing w:line="276" w:lineRule="auto"/>
        <w:ind w:firstLine="1276"/>
        <w:rPr>
          <w:rFonts w:cs="Arial"/>
          <w:sz w:val="22"/>
          <w:szCs w:val="22"/>
        </w:rPr>
      </w:pPr>
      <w:r w:rsidRPr="00D92467">
        <w:rPr>
          <w:rFonts w:cs="Arial"/>
          <w:sz w:val="22"/>
          <w:szCs w:val="22"/>
        </w:rPr>
        <w:t>Cardiff</w:t>
      </w:r>
    </w:p>
    <w:p w14:paraId="4C90236E" w14:textId="77777777" w:rsidR="00D92467" w:rsidRPr="00D92467" w:rsidRDefault="00D92467" w:rsidP="00D92467">
      <w:pPr>
        <w:pStyle w:val="Data"/>
        <w:spacing w:line="276" w:lineRule="auto"/>
        <w:ind w:firstLine="1276"/>
        <w:rPr>
          <w:rFonts w:cs="Arial"/>
          <w:sz w:val="22"/>
          <w:szCs w:val="22"/>
        </w:rPr>
      </w:pPr>
      <w:r w:rsidRPr="00D92467">
        <w:rPr>
          <w:rFonts w:cs="Arial"/>
          <w:sz w:val="22"/>
          <w:szCs w:val="22"/>
        </w:rPr>
        <w:t>CF3 0LT</w:t>
      </w:r>
    </w:p>
    <w:p w14:paraId="6EEE0CAB" w14:textId="77777777" w:rsidR="00072163" w:rsidRPr="009F6C74" w:rsidRDefault="00072163" w:rsidP="00D92467">
      <w:pPr>
        <w:pStyle w:val="Data"/>
        <w:spacing w:line="276" w:lineRule="auto"/>
        <w:ind w:firstLine="1276"/>
        <w:rPr>
          <w:rStyle w:val="change"/>
          <w:color w:val="auto"/>
          <w:sz w:val="22"/>
          <w:szCs w:val="22"/>
        </w:rPr>
      </w:pPr>
    </w:p>
    <w:p w14:paraId="54CE7070" w14:textId="3D68F6EE" w:rsidR="00166CA5" w:rsidRDefault="00166CA5" w:rsidP="00D92467">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D92467">
      <w:pPr>
        <w:spacing w:before="0" w:after="0"/>
        <w:ind w:left="1276" w:right="282"/>
        <w:rPr>
          <w:b/>
          <w:sz w:val="22"/>
          <w:szCs w:val="22"/>
        </w:rPr>
      </w:pPr>
    </w:p>
    <w:p w14:paraId="0EBC5839" w14:textId="6E68B4DE" w:rsidR="00166CA5" w:rsidRDefault="00166CA5" w:rsidP="00D92467">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E6A9AEF" w14:textId="021ADC59" w:rsidR="00883B1B" w:rsidRPr="003329EF" w:rsidRDefault="00536B9E" w:rsidP="00D92467">
      <w:pPr>
        <w:pStyle w:val="Heading3nonum"/>
        <w:spacing w:before="0" w:line="276" w:lineRule="auto"/>
        <w:ind w:firstLine="1276"/>
        <w:rPr>
          <w:rStyle w:val="change"/>
          <w:rFonts w:cs="Arial"/>
          <w:b/>
          <w:color w:val="auto"/>
          <w:sz w:val="22"/>
          <w:szCs w:val="22"/>
        </w:rPr>
      </w:pPr>
      <w:proofErr w:type="spellStart"/>
      <w:r>
        <w:rPr>
          <w:rStyle w:val="change"/>
          <w:rFonts w:cs="Arial"/>
          <w:b/>
          <w:color w:val="auto"/>
          <w:sz w:val="22"/>
          <w:szCs w:val="22"/>
        </w:rPr>
        <w:t>Holythorne</w:t>
      </w:r>
      <w:proofErr w:type="spellEnd"/>
      <w:r>
        <w:rPr>
          <w:rStyle w:val="change"/>
          <w:rFonts w:cs="Arial"/>
          <w:b/>
          <w:color w:val="auto"/>
          <w:sz w:val="22"/>
          <w:szCs w:val="22"/>
        </w:rPr>
        <w:t xml:space="preserve"> </w:t>
      </w:r>
      <w:proofErr w:type="spellStart"/>
      <w:r>
        <w:rPr>
          <w:rStyle w:val="change"/>
          <w:rFonts w:cs="Arial"/>
          <w:b/>
          <w:color w:val="auto"/>
          <w:sz w:val="22"/>
          <w:szCs w:val="22"/>
        </w:rPr>
        <w:t>Crofty</w:t>
      </w:r>
      <w:proofErr w:type="spellEnd"/>
      <w:r>
        <w:rPr>
          <w:rStyle w:val="change"/>
          <w:rFonts w:cs="Arial"/>
          <w:b/>
          <w:color w:val="auto"/>
          <w:sz w:val="22"/>
          <w:szCs w:val="22"/>
        </w:rPr>
        <w:t xml:space="preserve"> B Sewage PS </w:t>
      </w:r>
    </w:p>
    <w:p w14:paraId="5AC6CD84" w14:textId="0ED0CF68" w:rsidR="00883B1B" w:rsidRPr="003329EF" w:rsidRDefault="00536B9E" w:rsidP="00D92467">
      <w:pPr>
        <w:pStyle w:val="Heading3nonum"/>
        <w:spacing w:before="0" w:line="276" w:lineRule="auto"/>
        <w:ind w:firstLine="1276"/>
        <w:rPr>
          <w:rStyle w:val="change"/>
          <w:rFonts w:cs="Arial"/>
          <w:b/>
          <w:color w:val="auto"/>
          <w:sz w:val="22"/>
          <w:szCs w:val="22"/>
        </w:rPr>
      </w:pPr>
      <w:proofErr w:type="spellStart"/>
      <w:r>
        <w:rPr>
          <w:rStyle w:val="change"/>
          <w:rFonts w:cs="Arial"/>
          <w:b/>
          <w:color w:val="auto"/>
          <w:sz w:val="22"/>
          <w:szCs w:val="22"/>
        </w:rPr>
        <w:t>Crofty</w:t>
      </w:r>
      <w:proofErr w:type="spellEnd"/>
    </w:p>
    <w:p w14:paraId="17C72330" w14:textId="55D6E38D" w:rsidR="00883B1B" w:rsidRPr="003329EF" w:rsidRDefault="00536B9E" w:rsidP="00D92467">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North Gower</w:t>
      </w:r>
    </w:p>
    <w:p w14:paraId="4D9DA0EF" w14:textId="7B21E0D3" w:rsidR="00883B1B" w:rsidRPr="003329EF" w:rsidRDefault="00536B9E" w:rsidP="00D92467">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Swansea</w:t>
      </w:r>
    </w:p>
    <w:p w14:paraId="1D90D32C" w14:textId="4F24ECA9" w:rsidR="00166CA5" w:rsidRDefault="00536B9E" w:rsidP="00D92467">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SA4 3RP</w:t>
      </w:r>
    </w:p>
    <w:p w14:paraId="21125226" w14:textId="77777777" w:rsidR="006E7999" w:rsidRPr="003329EF" w:rsidRDefault="006E7999" w:rsidP="00883B1B">
      <w:pPr>
        <w:pStyle w:val="Heading3nonum"/>
        <w:spacing w:before="0" w:line="276" w:lineRule="auto"/>
        <w:ind w:firstLine="1276"/>
        <w:rPr>
          <w:b/>
          <w:color w:val="auto"/>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249EE037" w:rsidR="00166CA5" w:rsidRPr="00366A27" w:rsidRDefault="00366A27" w:rsidP="0074389A">
            <w:pPr>
              <w:pStyle w:val="Heading3nonum"/>
              <w:spacing w:before="0"/>
              <w:ind w:right="34"/>
              <w:jc w:val="center"/>
              <w:rPr>
                <w:color w:val="auto"/>
                <w:sz w:val="22"/>
                <w:szCs w:val="22"/>
              </w:rPr>
            </w:pPr>
            <w:r w:rsidRPr="00366A27">
              <w:rPr>
                <w:b/>
                <w:color w:val="auto"/>
                <w:sz w:val="22"/>
                <w:szCs w:val="22"/>
              </w:rPr>
              <w:t>Emma Jones</w:t>
            </w:r>
          </w:p>
        </w:tc>
        <w:tc>
          <w:tcPr>
            <w:tcW w:w="2551" w:type="dxa"/>
            <w:vAlign w:val="center"/>
          </w:tcPr>
          <w:sdt>
            <w:sdtPr>
              <w:rPr>
                <w:b/>
                <w:color w:val="auto"/>
                <w:sz w:val="22"/>
                <w:szCs w:val="22"/>
              </w:rPr>
              <w:id w:val="-1376694742"/>
              <w:placeholder>
                <w:docPart w:val="DefaultPlaceholder_-1854013437"/>
              </w:placeholder>
              <w:date w:fullDate="2021-03-29T00:00:00Z">
                <w:dateFormat w:val="dd/MM/yyyy"/>
                <w:lid w:val="en-GB"/>
                <w:storeMappedDataAs w:val="dateTime"/>
                <w:calendar w:val="gregorian"/>
              </w:date>
            </w:sdtPr>
            <w:sdtEndPr/>
            <w:sdtContent>
              <w:p w14:paraId="0E6D5413" w14:textId="22EE3303" w:rsidR="00166CA5" w:rsidRPr="00366A27" w:rsidRDefault="00366A27" w:rsidP="00166CA5">
                <w:pPr>
                  <w:pStyle w:val="Heading3nonum"/>
                  <w:spacing w:before="0" w:line="240" w:lineRule="auto"/>
                  <w:jc w:val="center"/>
                  <w:rPr>
                    <w:b/>
                    <w:color w:val="auto"/>
                    <w:sz w:val="22"/>
                    <w:szCs w:val="22"/>
                  </w:rPr>
                </w:pPr>
                <w:r w:rsidRPr="00366A27">
                  <w:rPr>
                    <w:b/>
                    <w:color w:val="auto"/>
                    <w:sz w:val="22"/>
                    <w:szCs w:val="22"/>
                  </w:rPr>
                  <w:t>29/03/2021</w:t>
                </w:r>
              </w:p>
            </w:sdtContent>
          </w:sdt>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8" w:name="_Ref373938749"/>
    </w:p>
    <w:p w14:paraId="06EFA114" w14:textId="28FEF3FC" w:rsidR="000848DA" w:rsidRPr="00F42B24" w:rsidRDefault="000848DA" w:rsidP="00A9057C">
      <w:pPr>
        <w:pStyle w:val="Bullet1"/>
        <w:ind w:right="686" w:hanging="113"/>
        <w:rPr>
          <w:sz w:val="18"/>
          <w:szCs w:val="18"/>
        </w:rPr>
      </w:pPr>
      <w:bookmarkStart w:id="9" w:name="_Ref373938830"/>
      <w:r w:rsidRPr="00F42B24">
        <w:rPr>
          <w:sz w:val="18"/>
          <w:szCs w:val="18"/>
        </w:rPr>
        <w:t xml:space="preserve">The operator shall manage and operate the </w:t>
      </w:r>
      <w:r w:rsidR="00D92467" w:rsidRPr="00F42B24">
        <w:rPr>
          <w:sz w:val="18"/>
          <w:szCs w:val="18"/>
        </w:rPr>
        <w:t>activ</w:t>
      </w:r>
      <w:r w:rsidR="00D92467" w:rsidRPr="00565E53">
        <w:rPr>
          <w:sz w:val="18"/>
          <w:szCs w:val="18"/>
        </w:rPr>
        <w:t>it</w:t>
      </w:r>
      <w:r w:rsidR="00D92467">
        <w:rPr>
          <w:rStyle w:val="Red"/>
          <w:color w:val="auto"/>
          <w:sz w:val="18"/>
          <w:szCs w:val="18"/>
        </w:rPr>
        <w:t>ies</w:t>
      </w:r>
      <w:r w:rsidRPr="00F42B24">
        <w:rPr>
          <w:sz w:val="18"/>
          <w:szCs w:val="18"/>
        </w:rPr>
        <w:t>:</w:t>
      </w:r>
      <w:bookmarkEnd w:id="8"/>
      <w:bookmarkEnd w:id="9"/>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E6B6463" w14:textId="73A362E3" w:rsidR="0065032B" w:rsidRPr="00166CA5" w:rsidRDefault="000848DA" w:rsidP="0065032B">
      <w:pPr>
        <w:pStyle w:val="Bullet0"/>
        <w:ind w:right="686" w:hanging="113"/>
      </w:pPr>
      <w:r w:rsidRPr="00166CA5">
        <w:t>Permitted activities</w:t>
      </w:r>
    </w:p>
    <w:p w14:paraId="5AA311CD" w14:textId="2C453054"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EB115F">
        <w:rPr>
          <w:rStyle w:val="Red"/>
          <w:color w:val="auto"/>
          <w:sz w:val="18"/>
          <w:szCs w:val="18"/>
        </w:rPr>
        <w:t>ies</w:t>
      </w:r>
      <w:r w:rsidR="00B343E4" w:rsidRPr="00166CA5">
        <w:rPr>
          <w:sz w:val="18"/>
          <w:szCs w:val="18"/>
        </w:rPr>
        <w:t xml:space="preserve"> authorised by the permit </w:t>
      </w:r>
      <w:r w:rsidR="00EB115F">
        <w:rPr>
          <w:rStyle w:val="Red"/>
          <w:color w:val="auto"/>
          <w:sz w:val="18"/>
          <w:szCs w:val="18"/>
        </w:rPr>
        <w:t>are</w:t>
      </w:r>
      <w:r w:rsidR="00900ED2" w:rsidRPr="00166CA5">
        <w:rPr>
          <w:rStyle w:val="Red"/>
          <w:color w:val="auto"/>
          <w:sz w:val="18"/>
          <w:szCs w:val="18"/>
        </w:rPr>
        <w:t xml:space="preserve"> </w:t>
      </w:r>
      <w:r w:rsidR="00B343E4" w:rsidRPr="00166CA5">
        <w:rPr>
          <w:sz w:val="18"/>
          <w:szCs w:val="18"/>
        </w:rPr>
        <w:t>the activit</w:t>
      </w:r>
      <w:r w:rsidR="00EB115F">
        <w:rPr>
          <w:rStyle w:val="Red"/>
          <w:color w:val="auto"/>
          <w:sz w:val="18"/>
          <w:szCs w:val="18"/>
        </w:rPr>
        <w:t>ies</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2ADE1B95" w:rsidR="00900ED2" w:rsidRPr="00597C16" w:rsidRDefault="00900ED2" w:rsidP="00165075">
      <w:pPr>
        <w:pStyle w:val="Bullet1"/>
        <w:tabs>
          <w:tab w:val="clear" w:pos="680"/>
          <w:tab w:val="num" w:pos="1134"/>
        </w:tabs>
        <w:ind w:left="1134" w:right="686" w:hanging="567"/>
        <w:rPr>
          <w:sz w:val="18"/>
          <w:szCs w:val="18"/>
        </w:rPr>
      </w:pPr>
      <w:r w:rsidRPr="00597C16">
        <w:rPr>
          <w:sz w:val="18"/>
          <w:szCs w:val="18"/>
        </w:rPr>
        <w:t>The discharge activit</w:t>
      </w:r>
      <w:r w:rsidR="00166CA5" w:rsidRPr="00597C16">
        <w:rPr>
          <w:rStyle w:val="Red"/>
          <w:color w:val="auto"/>
          <w:sz w:val="18"/>
          <w:szCs w:val="18"/>
        </w:rPr>
        <w:t>y</w:t>
      </w:r>
      <w:r w:rsidRPr="00597C16">
        <w:rPr>
          <w:sz w:val="18"/>
          <w:szCs w:val="18"/>
        </w:rPr>
        <w:t xml:space="preserve"> shall take place at the discharge point marked on the site plan at schedule 7 to this permit, and as listed in table S3.2</w:t>
      </w:r>
      <w:r w:rsidR="00166CA5" w:rsidRPr="00597C16">
        <w:rPr>
          <w:rStyle w:val="Red"/>
          <w:color w:val="auto"/>
          <w:sz w:val="18"/>
          <w:szCs w:val="18"/>
        </w:rPr>
        <w:t>.</w:t>
      </w:r>
      <w:r w:rsidR="002C09BD" w:rsidRPr="00597C16">
        <w:rPr>
          <w:rStyle w:val="Red"/>
          <w:rFonts w:eastAsia="Times New Roman"/>
          <w:color w:val="auto"/>
          <w:sz w:val="18"/>
          <w:szCs w:val="18"/>
        </w:rPr>
        <w:t>; and, the operating technique</w:t>
      </w:r>
      <w:r w:rsidR="00B6265D">
        <w:rPr>
          <w:rStyle w:val="Red"/>
          <w:rFonts w:eastAsia="Times New Roman"/>
          <w:color w:val="auto"/>
          <w:sz w:val="18"/>
          <w:szCs w:val="18"/>
        </w:rPr>
        <w:t>s</w:t>
      </w:r>
      <w:r w:rsidR="002C09BD" w:rsidRPr="00597C16">
        <w:rPr>
          <w:rStyle w:val="Red"/>
          <w:rFonts w:eastAsia="Times New Roman"/>
          <w:color w:val="auto"/>
          <w:sz w:val="18"/>
          <w:szCs w:val="18"/>
        </w:rPr>
        <w:t xml:space="preserve"> that</w:t>
      </w:r>
      <w:r w:rsidR="004C6D66">
        <w:rPr>
          <w:rStyle w:val="Red"/>
          <w:rFonts w:eastAsia="Times New Roman"/>
          <w:color w:val="auto"/>
          <w:sz w:val="18"/>
          <w:szCs w:val="18"/>
        </w:rPr>
        <w:t xml:space="preserve"> </w:t>
      </w:r>
      <w:r w:rsidR="002C09BD" w:rsidRPr="00597C16">
        <w:rPr>
          <w:rStyle w:val="Red"/>
          <w:rFonts w:eastAsia="Times New Roman"/>
          <w:color w:val="auto"/>
          <w:sz w:val="18"/>
          <w:szCs w:val="18"/>
        </w:rPr>
        <w:t>are the subject of conditions prefixed by 2.3 shall be applied at the locations shown, or otherwise described, in schedule 7</w:t>
      </w:r>
      <w:r w:rsidR="002C09BD" w:rsidRPr="00597C16">
        <w:rPr>
          <w:rFonts w:eastAsia="Times New Roman"/>
          <w:sz w:val="18"/>
          <w:szCs w:val="18"/>
        </w:rPr>
        <w:t>.</w:t>
      </w:r>
    </w:p>
    <w:p w14:paraId="111339C5" w14:textId="567B0977" w:rsidR="008725B1" w:rsidRDefault="000848DA" w:rsidP="00A9057C">
      <w:pPr>
        <w:pStyle w:val="Bullet0"/>
        <w:ind w:right="686" w:hanging="113"/>
      </w:pPr>
      <w:r>
        <w:t>Operating techniques</w:t>
      </w:r>
    </w:p>
    <w:p w14:paraId="404915CE" w14:textId="77179945" w:rsidR="00971BD1" w:rsidRDefault="00DA1839" w:rsidP="00971BD1">
      <w:pPr>
        <w:pStyle w:val="Bullet1"/>
        <w:tabs>
          <w:tab w:val="clear" w:pos="680"/>
        </w:tabs>
        <w:ind w:left="1134"/>
        <w:rPr>
          <w:sz w:val="18"/>
          <w:szCs w:val="18"/>
        </w:rPr>
      </w:pPr>
      <w:bookmarkStart w:id="10" w:name="_Ref373938399"/>
      <w:r w:rsidRPr="00DA1839">
        <w:rPr>
          <w:sz w:val="18"/>
          <w:szCs w:val="18"/>
        </w:rPr>
        <w:t>For the activit</w:t>
      </w:r>
      <w:r w:rsidR="00A10911">
        <w:rPr>
          <w:sz w:val="18"/>
          <w:szCs w:val="18"/>
        </w:rPr>
        <w:t>y</w:t>
      </w:r>
      <w:r w:rsidRPr="00DA1839">
        <w:rPr>
          <w:sz w:val="18"/>
          <w:szCs w:val="18"/>
        </w:rPr>
        <w:t xml:space="preserve"> (A2) referenced in schedule 1, table S1.1 The activities shall, subject to the conditions of this permit, be operated using the techniques and in the manner described in the documentation specified in schedule 1, table S1.2, unless otherwise agreed in writing by</w:t>
      </w:r>
      <w:bookmarkEnd w:id="10"/>
      <w:r w:rsidRPr="00DA1839">
        <w:rPr>
          <w:sz w:val="18"/>
          <w:szCs w:val="18"/>
        </w:rPr>
        <w:t xml:space="preserve"> Natural Resources Wales</w:t>
      </w:r>
      <w:r w:rsidR="00240372">
        <w:rPr>
          <w:sz w:val="18"/>
          <w:szCs w:val="18"/>
        </w:rPr>
        <w:t>.</w:t>
      </w:r>
    </w:p>
    <w:p w14:paraId="42C388FC" w14:textId="2EC114D6" w:rsidR="00AE3212" w:rsidRPr="00971BD1" w:rsidRDefault="006154D6" w:rsidP="00971BD1">
      <w:pPr>
        <w:pStyle w:val="Bullet1"/>
        <w:tabs>
          <w:tab w:val="clear" w:pos="680"/>
        </w:tabs>
        <w:ind w:left="1134"/>
        <w:rPr>
          <w:sz w:val="18"/>
          <w:szCs w:val="18"/>
        </w:rPr>
      </w:pPr>
      <w:r w:rsidRPr="00971BD1">
        <w:rPr>
          <w:sz w:val="18"/>
          <w:szCs w:val="18"/>
        </w:rPr>
        <w:t>For the discharge</w:t>
      </w:r>
      <w:r w:rsidR="00AE3212" w:rsidRPr="00971BD1">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3B766F" w:rsidRDefault="004F23A3"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w:t>
      </w:r>
      <w:r w:rsidRPr="00166CA5">
        <w:rPr>
          <w:sz w:val="18"/>
          <w:szCs w:val="18"/>
        </w:rPr>
        <w:lastRenderedPageBreak/>
        <w:t xml:space="preserve">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3F5B1F42" w:rsidR="004F23A3"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25CB0982" w14:textId="0B982DA5" w:rsidR="00B41D6C" w:rsidRPr="00B41D6C" w:rsidRDefault="00B41D6C" w:rsidP="00B41D6C">
      <w:pPr>
        <w:pStyle w:val="Bullet1"/>
        <w:tabs>
          <w:tab w:val="clear" w:pos="680"/>
          <w:tab w:val="num" w:pos="1134"/>
          <w:tab w:val="num" w:pos="1247"/>
          <w:tab w:val="num" w:pos="1389"/>
          <w:tab w:val="num" w:pos="1701"/>
        </w:tabs>
        <w:ind w:left="1389" w:right="686"/>
        <w:rPr>
          <w:sz w:val="18"/>
          <w:szCs w:val="18"/>
        </w:rPr>
      </w:pPr>
      <w:r>
        <w:rPr>
          <w:rFonts w:ascii="Arial" w:hAnsi="Arial" w:cs="Arial"/>
          <w:sz w:val="18"/>
          <w:szCs w:val="18"/>
        </w:rPr>
        <w:t xml:space="preserve">     </w:t>
      </w:r>
      <w:r w:rsidRPr="00B41D6C">
        <w:rPr>
          <w:rFonts w:ascii="Arial" w:hAnsi="Arial" w:cs="Arial"/>
          <w:sz w:val="18"/>
          <w:szCs w:val="18"/>
        </w:rPr>
        <w:t>The operator shall implement any remedial actions specified by Natural Resources Wales as a result of any investigation carried out in accordance with condition 3.1.2, and any remedial actions shall be completed to a reasonable timescale specified by Natural Resources Wales.</w:t>
      </w:r>
    </w:p>
    <w:p w14:paraId="0DD94628" w14:textId="0B896B8F"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46AD0BFC" w14:textId="77777777" w:rsidR="00DA1839" w:rsidRPr="00250B07" w:rsidRDefault="00DA1839" w:rsidP="00DA1839">
      <w:pPr>
        <w:pStyle w:val="Bullet0"/>
        <w:tabs>
          <w:tab w:val="clear" w:pos="680"/>
          <w:tab w:val="num" w:pos="1134"/>
        </w:tabs>
        <w:ind w:hanging="113"/>
        <w:rPr>
          <w:rStyle w:val="Red"/>
          <w:color w:val="auto"/>
        </w:rPr>
      </w:pPr>
      <w:r w:rsidRPr="00250B07">
        <w:rPr>
          <w:rStyle w:val="Red"/>
          <w:color w:val="auto"/>
        </w:rPr>
        <w:t>Emissions to water</w:t>
      </w:r>
    </w:p>
    <w:p w14:paraId="77B1AE37" w14:textId="77777777" w:rsidR="00DA1839" w:rsidRPr="00DA1839" w:rsidRDefault="00DA1839" w:rsidP="00DA1839">
      <w:pPr>
        <w:pStyle w:val="Bullet1"/>
        <w:ind w:right="282" w:hanging="113"/>
        <w:rPr>
          <w:rStyle w:val="Red"/>
          <w:color w:val="auto"/>
          <w:sz w:val="18"/>
          <w:szCs w:val="18"/>
        </w:rPr>
      </w:pPr>
      <w:r w:rsidRPr="00DA1839">
        <w:rPr>
          <w:rStyle w:val="Red"/>
          <w:color w:val="auto"/>
          <w:sz w:val="18"/>
          <w:szCs w:val="18"/>
        </w:rPr>
        <w:t>The limits given in schedule 3 table S3.1 shall not be exceeded.</w:t>
      </w:r>
    </w:p>
    <w:p w14:paraId="767574DB" w14:textId="1E52E245" w:rsidR="00DA1839" w:rsidRPr="00DA1839" w:rsidRDefault="00DA1839" w:rsidP="00DA1839">
      <w:pPr>
        <w:ind w:left="1134" w:hanging="567"/>
        <w:rPr>
          <w:rStyle w:val="Pink"/>
          <w:color w:val="auto"/>
          <w:sz w:val="18"/>
          <w:szCs w:val="18"/>
        </w:rPr>
      </w:pPr>
      <w:r w:rsidRPr="00DA1839">
        <w:rPr>
          <w:rFonts w:ascii="Arial" w:hAnsi="Arial" w:cs="Arial"/>
          <w:sz w:val="18"/>
          <w:szCs w:val="18"/>
        </w:rPr>
        <w:t>3.1.2</w:t>
      </w:r>
      <w:r w:rsidRPr="00DA1839">
        <w:rPr>
          <w:rFonts w:ascii="Arial" w:hAnsi="Arial" w:cs="Arial"/>
          <w:sz w:val="18"/>
          <w:szCs w:val="18"/>
        </w:rPr>
        <w:tab/>
      </w:r>
      <w:r w:rsidRPr="00DA1839">
        <w:rPr>
          <w:rStyle w:val="Pink"/>
          <w:color w:val="auto"/>
          <w:sz w:val="18"/>
          <w:szCs w:val="18"/>
        </w:rPr>
        <w:t xml:space="preserve">Effective from the date of installation of EDM monitoring equipment at the </w:t>
      </w:r>
      <w:r w:rsidR="00BF2395">
        <w:rPr>
          <w:rStyle w:val="Pink"/>
          <w:color w:val="auto"/>
          <w:sz w:val="18"/>
          <w:szCs w:val="18"/>
        </w:rPr>
        <w:t>s</w:t>
      </w:r>
      <w:r w:rsidRPr="00DA1839">
        <w:rPr>
          <w:rStyle w:val="Pink"/>
          <w:color w:val="auto"/>
          <w:sz w:val="18"/>
          <w:szCs w:val="18"/>
        </w:rPr>
        <w:t>ite.</w:t>
      </w:r>
    </w:p>
    <w:p w14:paraId="1310DF96" w14:textId="752337E5" w:rsidR="00DA1839" w:rsidRPr="00C708D7" w:rsidRDefault="00DA1839" w:rsidP="00DA1839">
      <w:pPr>
        <w:ind w:left="1701" w:hanging="567"/>
        <w:rPr>
          <w:rFonts w:ascii="Arial" w:hAnsi="Arial" w:cs="Arial"/>
          <w:sz w:val="18"/>
          <w:szCs w:val="18"/>
        </w:rPr>
      </w:pPr>
      <w:r w:rsidRPr="00DA1839">
        <w:rPr>
          <w:rFonts w:ascii="Arial" w:hAnsi="Arial" w:cs="Arial"/>
          <w:sz w:val="18"/>
          <w:szCs w:val="18"/>
        </w:rPr>
        <w:t>(a)</w:t>
      </w:r>
      <w:r w:rsidRPr="00DA1839">
        <w:rPr>
          <w:rFonts w:ascii="Arial" w:hAnsi="Arial" w:cs="Arial"/>
          <w:sz w:val="18"/>
          <w:szCs w:val="18"/>
        </w:rPr>
        <w:tab/>
        <w:t xml:space="preserve">If the measured number </w:t>
      </w:r>
      <w:r w:rsidRPr="00C708D7">
        <w:rPr>
          <w:rFonts w:ascii="Arial" w:hAnsi="Arial" w:cs="Arial"/>
          <w:sz w:val="18"/>
          <w:szCs w:val="18"/>
        </w:rPr>
        <w:t>of block</w:t>
      </w:r>
      <w:r w:rsidR="002E1BA9">
        <w:rPr>
          <w:rFonts w:ascii="Arial" w:hAnsi="Arial" w:cs="Arial"/>
          <w:sz w:val="18"/>
          <w:szCs w:val="18"/>
        </w:rPr>
        <w:t>-</w:t>
      </w:r>
      <w:r w:rsidRPr="00C708D7">
        <w:rPr>
          <w:rFonts w:ascii="Arial" w:hAnsi="Arial" w:cs="Arial"/>
          <w:sz w:val="18"/>
          <w:szCs w:val="18"/>
        </w:rPr>
        <w:t xml:space="preserve">counted </w:t>
      </w:r>
      <w:r w:rsidR="00FB4EAB">
        <w:rPr>
          <w:rFonts w:ascii="Arial" w:hAnsi="Arial" w:cs="Arial"/>
          <w:sz w:val="18"/>
          <w:szCs w:val="18"/>
        </w:rPr>
        <w:t xml:space="preserve">significant </w:t>
      </w:r>
      <w:r w:rsidRPr="00C708D7">
        <w:rPr>
          <w:rFonts w:ascii="Arial" w:hAnsi="Arial" w:cs="Arial"/>
          <w:sz w:val="18"/>
          <w:szCs w:val="18"/>
        </w:rPr>
        <w:t>spills exceeds the limit specified in Table S3.1 then the operator shall:</w:t>
      </w:r>
    </w:p>
    <w:p w14:paraId="095E31DF" w14:textId="33B4BFA5" w:rsidR="00DA1839" w:rsidRPr="00C708D7" w:rsidRDefault="00DA1839" w:rsidP="00DA1839">
      <w:pPr>
        <w:ind w:left="1985" w:hanging="284"/>
        <w:rPr>
          <w:rFonts w:ascii="Arial" w:hAnsi="Arial" w:cs="Arial"/>
          <w:sz w:val="18"/>
          <w:szCs w:val="18"/>
        </w:rPr>
      </w:pPr>
      <w:proofErr w:type="spellStart"/>
      <w:r w:rsidRPr="00C708D7">
        <w:rPr>
          <w:rFonts w:ascii="Arial" w:hAnsi="Arial" w:cs="Arial"/>
          <w:sz w:val="18"/>
          <w:szCs w:val="18"/>
        </w:rPr>
        <w:t>i</w:t>
      </w:r>
      <w:proofErr w:type="spellEnd"/>
      <w:r w:rsidRPr="00C708D7">
        <w:rPr>
          <w:rFonts w:ascii="Arial" w:hAnsi="Arial" w:cs="Arial"/>
          <w:sz w:val="18"/>
          <w:szCs w:val="18"/>
        </w:rPr>
        <w:t>)    within 3 months of the trigger breach, submit an initial report to Natural Resources Wales for approval, with reference to the Best Practice Guidance in Schedule 4 Table 4.2, and, where appropriate proposals, inclu</w:t>
      </w:r>
      <w:r w:rsidR="00640E40">
        <w:rPr>
          <w:rFonts w:ascii="Arial" w:hAnsi="Arial" w:cs="Arial"/>
          <w:sz w:val="18"/>
          <w:szCs w:val="18"/>
        </w:rPr>
        <w:t>ding timeframes, for a</w:t>
      </w:r>
      <w:r w:rsidRPr="00C708D7">
        <w:rPr>
          <w:rFonts w:ascii="Arial" w:hAnsi="Arial" w:cs="Arial"/>
          <w:sz w:val="18"/>
          <w:szCs w:val="18"/>
        </w:rPr>
        <w:t xml:space="preserve"> full investigation into the operation of the overflow including a timetable for the investigation;</w:t>
      </w:r>
    </w:p>
    <w:p w14:paraId="7DABEA36" w14:textId="77777777" w:rsidR="00DA1839" w:rsidRPr="00C708D7" w:rsidRDefault="00DA1839" w:rsidP="00DA1839">
      <w:pPr>
        <w:ind w:left="1985" w:hanging="284"/>
        <w:rPr>
          <w:rFonts w:ascii="Arial" w:hAnsi="Arial" w:cs="Arial"/>
          <w:sz w:val="18"/>
          <w:szCs w:val="18"/>
        </w:rPr>
      </w:pPr>
      <w:r w:rsidRPr="00C708D7">
        <w:rPr>
          <w:rFonts w:ascii="Arial" w:hAnsi="Arial" w:cs="Arial"/>
          <w:sz w:val="18"/>
          <w:szCs w:val="18"/>
        </w:rPr>
        <w:t xml:space="preserve">ii)   investigate the reasons for the exceedance in accordance with the approved investigation proposals and timescales; </w:t>
      </w:r>
    </w:p>
    <w:p w14:paraId="589E3F0B" w14:textId="458F9C03" w:rsidR="00B41D6C" w:rsidRPr="00B6265D" w:rsidRDefault="00DA1839" w:rsidP="00B6265D">
      <w:pPr>
        <w:ind w:left="1701" w:hanging="567"/>
        <w:rPr>
          <w:rFonts w:ascii="Arial" w:hAnsi="Arial" w:cs="Arial"/>
          <w:sz w:val="18"/>
          <w:szCs w:val="18"/>
        </w:rPr>
      </w:pPr>
      <w:r w:rsidRPr="00C708D7">
        <w:rPr>
          <w:rFonts w:ascii="Arial" w:hAnsi="Arial" w:cs="Arial"/>
          <w:sz w:val="18"/>
          <w:szCs w:val="18"/>
        </w:rPr>
        <w:t xml:space="preserve"> (b)</w:t>
      </w:r>
      <w:r w:rsidRPr="00C708D7">
        <w:rPr>
          <w:rFonts w:ascii="Arial" w:hAnsi="Arial" w:cs="Arial"/>
          <w:sz w:val="18"/>
          <w:szCs w:val="18"/>
        </w:rPr>
        <w:tab/>
        <w:t>An exceedance of the adjusted number of significant spills limit shall not be recorded as a failure if the operator is meeting the requirements of</w:t>
      </w:r>
      <w:r w:rsidR="00365BA1">
        <w:rPr>
          <w:rFonts w:ascii="Arial" w:hAnsi="Arial" w:cs="Arial"/>
          <w:sz w:val="18"/>
          <w:szCs w:val="18"/>
        </w:rPr>
        <w:t xml:space="preserve"> conditions 3.1.2</w:t>
      </w:r>
      <w:r w:rsidR="00505833">
        <w:rPr>
          <w:rFonts w:ascii="Arial" w:hAnsi="Arial" w:cs="Arial"/>
          <w:sz w:val="18"/>
          <w:szCs w:val="18"/>
        </w:rPr>
        <w:t xml:space="preserve"> (a) and 2.3.</w:t>
      </w:r>
      <w:r w:rsidR="00F13B0F">
        <w:rPr>
          <w:rFonts w:ascii="Arial" w:hAnsi="Arial" w:cs="Arial"/>
          <w:sz w:val="18"/>
          <w:szCs w:val="18"/>
        </w:rPr>
        <w:t>3.</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70093884" w14:textId="77777777" w:rsidR="00292A74" w:rsidRDefault="00AE3212" w:rsidP="00292A74">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4C28962B" w14:textId="1D7324A3" w:rsidR="00292A74" w:rsidRPr="00292A74" w:rsidRDefault="00292A74" w:rsidP="00292A74">
      <w:pPr>
        <w:pStyle w:val="Bullet1"/>
        <w:tabs>
          <w:tab w:val="clear" w:pos="680"/>
          <w:tab w:val="clear" w:pos="1957"/>
          <w:tab w:val="num" w:pos="1134"/>
          <w:tab w:val="num" w:pos="1277"/>
        </w:tabs>
        <w:ind w:left="1957" w:hanging="1390"/>
        <w:rPr>
          <w:rStyle w:val="Red"/>
          <w:color w:val="auto"/>
          <w:sz w:val="18"/>
          <w:szCs w:val="18"/>
        </w:rPr>
      </w:pPr>
      <w:r w:rsidRPr="00292A74">
        <w:rPr>
          <w:rStyle w:val="Red"/>
          <w:color w:val="auto"/>
          <w:sz w:val="18"/>
          <w:szCs w:val="18"/>
        </w:rPr>
        <w:t>The operator shall maintain records of all monitoring required by this permit.</w:t>
      </w:r>
    </w:p>
    <w:p w14:paraId="5388F547" w14:textId="05A954D8" w:rsidR="009A6E55" w:rsidRPr="00292A74" w:rsidRDefault="00166CA5" w:rsidP="00292A74">
      <w:pPr>
        <w:pStyle w:val="Bullet1"/>
        <w:tabs>
          <w:tab w:val="clear" w:pos="680"/>
          <w:tab w:val="clear" w:pos="1957"/>
          <w:tab w:val="num" w:pos="1134"/>
        </w:tabs>
        <w:ind w:left="1134" w:hanging="567"/>
        <w:rPr>
          <w:rStyle w:val="Red"/>
          <w:color w:val="auto"/>
          <w:sz w:val="18"/>
          <w:szCs w:val="18"/>
        </w:rPr>
      </w:pPr>
      <w:r w:rsidRPr="00292A74">
        <w:rPr>
          <w:rStyle w:val="Red"/>
          <w:color w:val="auto"/>
          <w:sz w:val="18"/>
          <w:szCs w:val="18"/>
        </w:rPr>
        <w:t>An</w:t>
      </w:r>
      <w:r w:rsidR="001A6E3A" w:rsidRPr="00292A74">
        <w:rPr>
          <w:rStyle w:val="Red"/>
          <w:color w:val="auto"/>
          <w:sz w:val="18"/>
          <w:szCs w:val="18"/>
        </w:rPr>
        <w:t xml:space="preserve"> </w:t>
      </w:r>
      <w:r w:rsidRPr="00292A74">
        <w:rPr>
          <w:rStyle w:val="Red"/>
          <w:color w:val="auto"/>
          <w:sz w:val="18"/>
          <w:szCs w:val="18"/>
        </w:rPr>
        <w:t>a</w:t>
      </w:r>
      <w:r w:rsidR="00E65E75" w:rsidRPr="00292A74">
        <w:rPr>
          <w:rStyle w:val="Red"/>
          <w:color w:val="auto"/>
          <w:sz w:val="18"/>
          <w:szCs w:val="18"/>
        </w:rPr>
        <w:t>ccessible monitoring</w:t>
      </w:r>
      <w:r w:rsidRPr="00292A74">
        <w:rPr>
          <w:rStyle w:val="Red"/>
          <w:color w:val="auto"/>
          <w:sz w:val="18"/>
          <w:szCs w:val="18"/>
        </w:rPr>
        <w:t xml:space="preserve"> point</w:t>
      </w:r>
      <w:r w:rsidR="009A6E55" w:rsidRPr="00292A74">
        <w:rPr>
          <w:rStyle w:val="Red"/>
          <w:color w:val="auto"/>
          <w:sz w:val="18"/>
          <w:szCs w:val="18"/>
        </w:rPr>
        <w:t xml:space="preserve"> shall be provided and maintained to enable </w:t>
      </w:r>
      <w:r w:rsidR="00E65E75" w:rsidRPr="00292A74">
        <w:rPr>
          <w:sz w:val="18"/>
          <w:szCs w:val="18"/>
        </w:rPr>
        <w:t xml:space="preserve">the emissions monitoring programme </w:t>
      </w:r>
      <w:r w:rsidR="009A6E55" w:rsidRPr="00292A74">
        <w:rPr>
          <w:rStyle w:val="Red"/>
          <w:color w:val="auto"/>
          <w:sz w:val="18"/>
          <w:szCs w:val="18"/>
        </w:rPr>
        <w:t>to be carri</w:t>
      </w:r>
      <w:r w:rsidRPr="00292A74">
        <w:rPr>
          <w:rStyle w:val="Red"/>
          <w:color w:val="auto"/>
          <w:sz w:val="18"/>
          <w:szCs w:val="18"/>
        </w:rPr>
        <w:t xml:space="preserve">ed out at the monitoring point specified in table </w:t>
      </w:r>
      <w:r w:rsidR="009A6E55" w:rsidRPr="00292A74">
        <w:rPr>
          <w:rStyle w:val="Red"/>
          <w:color w:val="auto"/>
          <w:sz w:val="18"/>
          <w:szCs w:val="18"/>
        </w:rPr>
        <w:t xml:space="preserve">S3.4 of schedule 3 and shown marked on the site plan in </w:t>
      </w:r>
      <w:r w:rsidR="00957ADD" w:rsidRPr="00292A74">
        <w:rPr>
          <w:rStyle w:val="Red"/>
          <w:color w:val="auto"/>
          <w:sz w:val="18"/>
          <w:szCs w:val="18"/>
        </w:rPr>
        <w:t>s</w:t>
      </w:r>
      <w:r w:rsidR="009A6E55" w:rsidRPr="00292A74">
        <w:rPr>
          <w:rStyle w:val="Red"/>
          <w:color w:val="auto"/>
          <w:sz w:val="18"/>
          <w:szCs w:val="18"/>
        </w:rPr>
        <w:t xml:space="preserve">chedule 7. </w:t>
      </w:r>
    </w:p>
    <w:p w14:paraId="6F2BCCEF" w14:textId="30545944" w:rsidR="00FB03C2" w:rsidRPr="00292A74" w:rsidRDefault="00510AA7" w:rsidP="00292A74">
      <w:pPr>
        <w:pStyle w:val="Bullet1"/>
        <w:tabs>
          <w:tab w:val="clear" w:pos="680"/>
          <w:tab w:val="num" w:pos="1134"/>
        </w:tabs>
        <w:ind w:left="1134" w:hanging="567"/>
        <w:rPr>
          <w:sz w:val="18"/>
          <w:szCs w:val="18"/>
        </w:rPr>
      </w:pPr>
      <w:r w:rsidRPr="00292A74">
        <w:rPr>
          <w:rFonts w:ascii="Arial" w:hAnsi="Arial" w:cs="Arial"/>
          <w:sz w:val="18"/>
          <w:szCs w:val="18"/>
        </w:rPr>
        <w:t>The o</w:t>
      </w:r>
      <w:r w:rsidR="00FB03C2" w:rsidRPr="00292A74">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6169057A" w14:textId="6C697CDE" w:rsidR="00292A74" w:rsidRPr="00292A74" w:rsidRDefault="00AE3212" w:rsidP="00292A74">
      <w:pPr>
        <w:pStyle w:val="Bullet1"/>
        <w:tabs>
          <w:tab w:val="clear" w:pos="680"/>
          <w:tab w:val="clear" w:pos="1957"/>
          <w:tab w:val="num" w:pos="1134"/>
          <w:tab w:val="num" w:pos="1531"/>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0C8CCFA8"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177D6B6A" w:rsidR="00AE3212"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8E707D" w14:textId="69ABD8AD" w:rsidR="00F974E3" w:rsidRPr="000F40D3" w:rsidRDefault="004E7615" w:rsidP="000F40D3">
      <w:pPr>
        <w:pStyle w:val="Bullet1"/>
        <w:tabs>
          <w:tab w:val="clear" w:pos="680"/>
          <w:tab w:val="num" w:pos="1134"/>
        </w:tabs>
        <w:ind w:left="1134" w:right="282" w:hanging="567"/>
        <w:rPr>
          <w:sz w:val="18"/>
          <w:szCs w:val="18"/>
        </w:rPr>
      </w:pPr>
      <w:r w:rsidRPr="00292A74">
        <w:rPr>
          <w:rStyle w:val="Red"/>
          <w:color w:val="auto"/>
          <w:sz w:val="18"/>
          <w:szCs w:val="18"/>
        </w:rPr>
        <w:lastRenderedPageBreak/>
        <w:t xml:space="preserve">The operator shall notify the Natural Resources Wales, as soon as practicable after receipt of a telemetry warning, that operation of the combined sewer overflow has taken place. </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564" w:type="pct"/>
        <w:tblInd w:w="562" w:type="dxa"/>
        <w:tblLook w:val="0020" w:firstRow="1" w:lastRow="0" w:firstColumn="0" w:lastColumn="0" w:noHBand="0" w:noVBand="0"/>
      </w:tblPr>
      <w:tblGrid>
        <w:gridCol w:w="991"/>
        <w:gridCol w:w="3279"/>
        <w:gridCol w:w="4240"/>
      </w:tblGrid>
      <w:tr w:rsidR="00DA1839" w:rsidRPr="006D6103" w14:paraId="7926B597"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650969" w14:textId="77777777" w:rsidR="00DA1839" w:rsidRPr="00D71970" w:rsidRDefault="00DA1839" w:rsidP="006B3F41">
            <w:pPr>
              <w:pStyle w:val="TableText"/>
              <w:rPr>
                <w:sz w:val="18"/>
                <w:szCs w:val="18"/>
              </w:rPr>
            </w:pPr>
            <w:r w:rsidRPr="00D71970">
              <w:rPr>
                <w:sz w:val="18"/>
                <w:szCs w:val="18"/>
              </w:rPr>
              <w:t>Table S1.1 Activities</w:t>
            </w:r>
          </w:p>
        </w:tc>
      </w:tr>
      <w:tr w:rsidR="00DA1839" w:rsidRPr="006D6103" w14:paraId="7B95A9BC" w14:textId="77777777" w:rsidTr="008C1A2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5D1167C1" w14:textId="77777777" w:rsidR="00DA1839" w:rsidRPr="00245C4B" w:rsidRDefault="00DA1839" w:rsidP="006B3F41">
            <w:pPr>
              <w:pStyle w:val="TableText"/>
              <w:rPr>
                <w:rStyle w:val="Red"/>
                <w:color w:val="auto"/>
                <w:sz w:val="18"/>
                <w:szCs w:val="18"/>
              </w:rPr>
            </w:pPr>
            <w:r w:rsidRPr="00245C4B">
              <w:rPr>
                <w:rStyle w:val="Red"/>
                <w:color w:val="auto"/>
                <w:sz w:val="18"/>
                <w:szCs w:val="18"/>
              </w:rPr>
              <w:t>Activity reference</w:t>
            </w:r>
          </w:p>
        </w:tc>
        <w:tc>
          <w:tcPr>
            <w:tcW w:w="1927" w:type="pct"/>
          </w:tcPr>
          <w:p w14:paraId="7FC6384B" w14:textId="77777777" w:rsidR="00DA1839" w:rsidRPr="00D71970" w:rsidRDefault="00DA1839" w:rsidP="006B3F41">
            <w:pPr>
              <w:pStyle w:val="TableText"/>
              <w:rPr>
                <w:sz w:val="18"/>
                <w:szCs w:val="18"/>
              </w:rPr>
            </w:pPr>
            <w:r w:rsidRPr="00D71970">
              <w:rPr>
                <w:sz w:val="18"/>
                <w:szCs w:val="18"/>
              </w:rPr>
              <w:t>Description of activity</w:t>
            </w:r>
          </w:p>
        </w:tc>
        <w:tc>
          <w:tcPr>
            <w:tcW w:w="2491" w:type="pct"/>
          </w:tcPr>
          <w:p w14:paraId="726A85A3" w14:textId="77777777" w:rsidR="00DA1839" w:rsidRPr="00D71970" w:rsidRDefault="00DA1839" w:rsidP="006B3F41">
            <w:pPr>
              <w:pStyle w:val="TableText"/>
              <w:rPr>
                <w:sz w:val="18"/>
                <w:szCs w:val="18"/>
              </w:rPr>
            </w:pPr>
            <w:r w:rsidRPr="00D71970">
              <w:rPr>
                <w:sz w:val="18"/>
                <w:szCs w:val="18"/>
              </w:rPr>
              <w:t>Limits of specified activity</w:t>
            </w:r>
          </w:p>
        </w:tc>
      </w:tr>
      <w:tr w:rsidR="00DA1839" w:rsidRPr="006D6103" w14:paraId="1C3C594E" w14:textId="77777777" w:rsidTr="008C1A2C">
        <w:trPr>
          <w:cantSplit/>
        </w:trPr>
        <w:tc>
          <w:tcPr>
            <w:tcW w:w="582" w:type="pct"/>
          </w:tcPr>
          <w:p w14:paraId="379D8450" w14:textId="77777777" w:rsidR="00DA1839" w:rsidRPr="00245C4B" w:rsidRDefault="00DA1839" w:rsidP="006B3F41">
            <w:pPr>
              <w:pStyle w:val="TableText"/>
              <w:rPr>
                <w:rStyle w:val="Blue"/>
                <w:color w:val="auto"/>
                <w:sz w:val="18"/>
                <w:szCs w:val="18"/>
              </w:rPr>
            </w:pPr>
            <w:r w:rsidRPr="00245C4B">
              <w:rPr>
                <w:rStyle w:val="Blue"/>
                <w:color w:val="auto"/>
                <w:sz w:val="18"/>
                <w:szCs w:val="18"/>
              </w:rPr>
              <w:t>A1</w:t>
            </w:r>
          </w:p>
        </w:tc>
        <w:tc>
          <w:tcPr>
            <w:tcW w:w="1927" w:type="pct"/>
          </w:tcPr>
          <w:p w14:paraId="30E9C402" w14:textId="77777777" w:rsidR="00DA1839" w:rsidRPr="006B3F41" w:rsidRDefault="00DA1839" w:rsidP="006B3F41">
            <w:pPr>
              <w:pStyle w:val="TableText"/>
              <w:rPr>
                <w:rStyle w:val="Blue"/>
                <w:color w:val="auto"/>
                <w:sz w:val="18"/>
                <w:szCs w:val="18"/>
              </w:rPr>
            </w:pPr>
            <w:r w:rsidRPr="006B3F41">
              <w:rPr>
                <w:rStyle w:val="Blue"/>
                <w:color w:val="auto"/>
                <w:sz w:val="18"/>
                <w:szCs w:val="18"/>
              </w:rPr>
              <w:t>Discharge of storm sewage via POINT OF DISCHARGE</w:t>
            </w:r>
          </w:p>
        </w:tc>
        <w:tc>
          <w:tcPr>
            <w:tcW w:w="2491" w:type="pct"/>
          </w:tcPr>
          <w:p w14:paraId="13115D7E" w14:textId="66AA1C32" w:rsidR="00DA1839" w:rsidRPr="006B3F41" w:rsidRDefault="006B3F41" w:rsidP="006B3F41">
            <w:pPr>
              <w:pStyle w:val="TableText"/>
              <w:rPr>
                <w:rStyle w:val="Blue"/>
                <w:color w:val="auto"/>
                <w:sz w:val="18"/>
                <w:szCs w:val="18"/>
              </w:rPr>
            </w:pPr>
            <w:r w:rsidRPr="006B3F41">
              <w:rPr>
                <w:rStyle w:val="Blue"/>
                <w:color w:val="auto"/>
                <w:sz w:val="18"/>
                <w:szCs w:val="18"/>
              </w:rPr>
              <w:t>N/A</w:t>
            </w:r>
            <w:r w:rsidR="00DA1839" w:rsidRPr="006B3F41">
              <w:rPr>
                <w:rStyle w:val="Blue"/>
                <w:color w:val="auto"/>
                <w:sz w:val="18"/>
                <w:szCs w:val="18"/>
              </w:rPr>
              <w:t xml:space="preserve"> </w:t>
            </w:r>
          </w:p>
        </w:tc>
      </w:tr>
      <w:tr w:rsidR="00DA1839" w:rsidRPr="006D6103" w14:paraId="5BD7ABE3" w14:textId="77777777" w:rsidTr="002E1BA9">
        <w:trPr>
          <w:cantSplit/>
          <w:trHeight w:val="2561"/>
        </w:trPr>
        <w:tc>
          <w:tcPr>
            <w:tcW w:w="582" w:type="pct"/>
          </w:tcPr>
          <w:p w14:paraId="523AD775" w14:textId="77777777" w:rsidR="00DA1839" w:rsidRPr="00245C4B" w:rsidRDefault="00DA1839" w:rsidP="006B3F41">
            <w:pPr>
              <w:pStyle w:val="TableText"/>
              <w:rPr>
                <w:rStyle w:val="Blue"/>
                <w:color w:val="auto"/>
                <w:sz w:val="18"/>
                <w:szCs w:val="18"/>
              </w:rPr>
            </w:pPr>
            <w:r w:rsidRPr="00245C4B">
              <w:rPr>
                <w:rStyle w:val="Blue"/>
                <w:color w:val="auto"/>
                <w:sz w:val="18"/>
                <w:szCs w:val="18"/>
              </w:rPr>
              <w:t>A2</w:t>
            </w:r>
          </w:p>
        </w:tc>
        <w:tc>
          <w:tcPr>
            <w:tcW w:w="1927" w:type="pct"/>
          </w:tcPr>
          <w:p w14:paraId="36688057" w14:textId="77777777" w:rsidR="00DA1839" w:rsidRPr="00245C4B" w:rsidRDefault="00DA1839" w:rsidP="006B3F41">
            <w:pPr>
              <w:pStyle w:val="TableText"/>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62106577" w14:textId="77777777" w:rsidR="00DA1839" w:rsidRPr="00245C4B" w:rsidRDefault="00DA1839" w:rsidP="006B3F41">
            <w:pPr>
              <w:pStyle w:val="TableText"/>
              <w:rPr>
                <w:rStyle w:val="Blue"/>
                <w:color w:val="auto"/>
                <w:sz w:val="18"/>
                <w:szCs w:val="18"/>
              </w:rPr>
            </w:pPr>
            <w:r w:rsidRPr="00245C4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A117A99"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 xml:space="preserve">electrical power failure; </w:t>
            </w:r>
          </w:p>
          <w:p w14:paraId="7B98F66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mechanical breakdown of duty and standby pumps;</w:t>
            </w:r>
          </w:p>
          <w:p w14:paraId="3632B24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rising main failure;</w:t>
            </w:r>
          </w:p>
          <w:p w14:paraId="51EF13CE"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blockage of the downstream sewer.</w:t>
            </w:r>
          </w:p>
        </w:tc>
      </w:tr>
    </w:tbl>
    <w:p w14:paraId="7BEA0C70" w14:textId="77777777" w:rsidR="00DA1839" w:rsidRPr="00D71970" w:rsidRDefault="00DA1839" w:rsidP="00DA1839">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DA1839" w:rsidRPr="00D71970" w14:paraId="67509307"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C10E2" w14:textId="77777777" w:rsidR="00DA1839" w:rsidRPr="00D71970" w:rsidRDefault="00DA1839" w:rsidP="006B3F41">
            <w:pPr>
              <w:pStyle w:val="TableText"/>
              <w:rPr>
                <w:sz w:val="18"/>
                <w:szCs w:val="18"/>
              </w:rPr>
            </w:pPr>
            <w:r w:rsidRPr="00D71970">
              <w:rPr>
                <w:sz w:val="18"/>
                <w:szCs w:val="18"/>
              </w:rPr>
              <w:t>Table S1.2 Operating techniques</w:t>
            </w:r>
          </w:p>
        </w:tc>
      </w:tr>
      <w:tr w:rsidR="00DA1839" w:rsidRPr="00D71970" w14:paraId="18AB7946"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9256716" w14:textId="77777777" w:rsidR="00DA1839" w:rsidRPr="006B3F41" w:rsidRDefault="00DA1839" w:rsidP="006B3F41">
            <w:pPr>
              <w:pStyle w:val="TableText"/>
              <w:rPr>
                <w:rStyle w:val="Red"/>
                <w:color w:val="auto"/>
                <w:sz w:val="18"/>
                <w:szCs w:val="18"/>
              </w:rPr>
            </w:pPr>
            <w:r w:rsidRPr="006B3F41">
              <w:rPr>
                <w:rStyle w:val="Red"/>
                <w:color w:val="auto"/>
                <w:sz w:val="18"/>
                <w:szCs w:val="18"/>
              </w:rPr>
              <w:t>Activity reference</w:t>
            </w:r>
          </w:p>
        </w:tc>
        <w:tc>
          <w:tcPr>
            <w:tcW w:w="1096" w:type="pct"/>
          </w:tcPr>
          <w:p w14:paraId="4AF06DEA" w14:textId="77777777" w:rsidR="00DA1839" w:rsidRPr="00D71970" w:rsidRDefault="00DA1839" w:rsidP="006B3F41">
            <w:pPr>
              <w:pStyle w:val="TableText"/>
              <w:rPr>
                <w:sz w:val="18"/>
                <w:szCs w:val="18"/>
              </w:rPr>
            </w:pPr>
            <w:r w:rsidRPr="00D71970">
              <w:rPr>
                <w:sz w:val="18"/>
                <w:szCs w:val="18"/>
              </w:rPr>
              <w:t>Description of documentation</w:t>
            </w:r>
          </w:p>
        </w:tc>
        <w:tc>
          <w:tcPr>
            <w:tcW w:w="2403" w:type="pct"/>
          </w:tcPr>
          <w:p w14:paraId="04B58952" w14:textId="77777777" w:rsidR="00DA1839" w:rsidRPr="00D71970" w:rsidRDefault="00DA1839" w:rsidP="006B3F41">
            <w:pPr>
              <w:pStyle w:val="TableText"/>
              <w:rPr>
                <w:sz w:val="18"/>
                <w:szCs w:val="18"/>
              </w:rPr>
            </w:pPr>
            <w:r w:rsidRPr="00D71970">
              <w:rPr>
                <w:sz w:val="18"/>
                <w:szCs w:val="18"/>
              </w:rPr>
              <w:t>Parts</w:t>
            </w:r>
          </w:p>
        </w:tc>
        <w:tc>
          <w:tcPr>
            <w:tcW w:w="726" w:type="pct"/>
          </w:tcPr>
          <w:p w14:paraId="4361C410" w14:textId="77777777" w:rsidR="00DA1839" w:rsidRPr="00D71970" w:rsidRDefault="00DA1839" w:rsidP="006B3F41">
            <w:pPr>
              <w:pStyle w:val="TableText"/>
              <w:rPr>
                <w:sz w:val="18"/>
                <w:szCs w:val="18"/>
              </w:rPr>
            </w:pPr>
            <w:r w:rsidRPr="00D71970">
              <w:rPr>
                <w:sz w:val="18"/>
                <w:szCs w:val="18"/>
              </w:rPr>
              <w:t>Date Received</w:t>
            </w:r>
          </w:p>
        </w:tc>
      </w:tr>
      <w:tr w:rsidR="00DA1839" w:rsidRPr="00D71970" w14:paraId="28F2F381" w14:textId="77777777" w:rsidTr="006B3F41">
        <w:trPr>
          <w:cantSplit/>
        </w:trPr>
        <w:tc>
          <w:tcPr>
            <w:tcW w:w="775" w:type="pct"/>
          </w:tcPr>
          <w:p w14:paraId="46BB3A82" w14:textId="77777777" w:rsidR="00DA1839" w:rsidRPr="00212545" w:rsidRDefault="00DA1839" w:rsidP="006B3F41">
            <w:pPr>
              <w:pStyle w:val="TableText"/>
              <w:rPr>
                <w:rStyle w:val="Blue"/>
                <w:color w:val="000000" w:themeColor="text1"/>
                <w:sz w:val="18"/>
                <w:szCs w:val="18"/>
              </w:rPr>
            </w:pPr>
            <w:r w:rsidRPr="00212545">
              <w:rPr>
                <w:rStyle w:val="Blue"/>
                <w:color w:val="000000" w:themeColor="text1"/>
                <w:sz w:val="18"/>
                <w:szCs w:val="18"/>
              </w:rPr>
              <w:t>A2</w:t>
            </w:r>
          </w:p>
        </w:tc>
        <w:tc>
          <w:tcPr>
            <w:tcW w:w="1096" w:type="pct"/>
          </w:tcPr>
          <w:p w14:paraId="17C06BB7" w14:textId="27089397" w:rsidR="00DA1839" w:rsidRPr="00212545" w:rsidRDefault="00DA1839" w:rsidP="006B3F41">
            <w:pPr>
              <w:pStyle w:val="TableText"/>
              <w:rPr>
                <w:rStyle w:val="Blue"/>
                <w:color w:val="000000" w:themeColor="text1"/>
                <w:sz w:val="18"/>
                <w:szCs w:val="18"/>
              </w:rPr>
            </w:pPr>
            <w:r w:rsidRPr="00212545">
              <w:rPr>
                <w:rStyle w:val="Blue"/>
                <w:color w:val="000000" w:themeColor="text1"/>
                <w:sz w:val="18"/>
                <w:szCs w:val="18"/>
              </w:rPr>
              <w:t>Pumping station key protection measures</w:t>
            </w:r>
          </w:p>
        </w:tc>
        <w:tc>
          <w:tcPr>
            <w:tcW w:w="2403" w:type="pct"/>
          </w:tcPr>
          <w:p w14:paraId="4BF100D4" w14:textId="77777777" w:rsidR="00DA1839" w:rsidRPr="00212545" w:rsidRDefault="00DA1839" w:rsidP="006B3F41">
            <w:pPr>
              <w:pStyle w:val="TableText"/>
              <w:rPr>
                <w:rStyle w:val="Blue"/>
                <w:color w:val="000000" w:themeColor="text1"/>
                <w:sz w:val="18"/>
                <w:szCs w:val="18"/>
              </w:rPr>
            </w:pPr>
            <w:r w:rsidRPr="00212545">
              <w:rPr>
                <w:rStyle w:val="Blue"/>
                <w:color w:val="000000" w:themeColor="text1"/>
                <w:sz w:val="18"/>
                <w:szCs w:val="18"/>
              </w:rPr>
              <w:t>All</w:t>
            </w:r>
          </w:p>
        </w:tc>
        <w:tc>
          <w:tcPr>
            <w:tcW w:w="726" w:type="pct"/>
          </w:tcPr>
          <w:p w14:paraId="77B9AB71" w14:textId="037E2F9C" w:rsidR="00DA1839" w:rsidRPr="00C46BC1" w:rsidRDefault="00212545" w:rsidP="006B3F41">
            <w:pPr>
              <w:pStyle w:val="TableText"/>
              <w:rPr>
                <w:rStyle w:val="Blue"/>
                <w:color w:val="FF0000"/>
                <w:sz w:val="18"/>
                <w:szCs w:val="18"/>
              </w:rPr>
            </w:pPr>
            <w:r w:rsidRPr="00212545">
              <w:rPr>
                <w:rStyle w:val="Blue"/>
                <w:color w:val="000000" w:themeColor="text1"/>
                <w:sz w:val="18"/>
                <w:szCs w:val="18"/>
              </w:rPr>
              <w:t>08/10/2019</w:t>
            </w:r>
          </w:p>
        </w:tc>
      </w:tr>
    </w:tbl>
    <w:p w14:paraId="0B74739C" w14:textId="3B8DF8D6" w:rsidR="00DA1839" w:rsidRDefault="00DA1839" w:rsidP="00DA1839">
      <w:pPr>
        <w:ind w:left="567" w:right="282"/>
        <w:rPr>
          <w:rStyle w:val="Pink"/>
          <w:sz w:val="18"/>
          <w:szCs w:val="18"/>
        </w:rPr>
      </w:pPr>
      <w:r w:rsidRPr="00D71970">
        <w:rPr>
          <w:rStyle w:val="Pink"/>
          <w:sz w:val="18"/>
          <w:szCs w:val="18"/>
        </w:rPr>
        <w:t xml:space="preserve">.  </w:t>
      </w:r>
    </w:p>
    <w:p w14:paraId="0D83CFB0" w14:textId="77777777" w:rsidR="00DA1839" w:rsidRDefault="00DA1839" w:rsidP="00DA1839">
      <w:pPr>
        <w:ind w:left="567"/>
        <w:rPr>
          <w:rStyle w:val="Pink"/>
          <w:sz w:val="18"/>
          <w:szCs w:val="18"/>
        </w:rPr>
      </w:pPr>
    </w:p>
    <w:p w14:paraId="14C34644" w14:textId="77777777" w:rsidR="00DA1839" w:rsidRDefault="00DA1839" w:rsidP="00DA1839">
      <w:pPr>
        <w:ind w:left="567"/>
        <w:rPr>
          <w:rStyle w:val="Pink"/>
          <w:sz w:val="18"/>
          <w:szCs w:val="18"/>
        </w:rPr>
      </w:pPr>
    </w:p>
    <w:p w14:paraId="47C5CB44" w14:textId="77777777" w:rsidR="00DA1839" w:rsidRPr="00D71970" w:rsidRDefault="00DA1839" w:rsidP="00DA1839">
      <w:pPr>
        <w:ind w:left="567" w:right="282"/>
        <w:rPr>
          <w:rStyle w:val="Pink"/>
          <w:sz w:val="18"/>
          <w:szCs w:val="18"/>
        </w:rPr>
      </w:pPr>
    </w:p>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155015D0" w14:textId="4085AE60" w:rsidR="00365BA1" w:rsidRPr="00166CA5" w:rsidRDefault="00926B5E" w:rsidP="00083A57">
      <w:pPr>
        <w:pStyle w:val="Heading1"/>
        <w:tabs>
          <w:tab w:val="left" w:pos="567"/>
        </w:tabs>
        <w:ind w:left="567"/>
        <w:rPr>
          <w:rStyle w:val="Pink"/>
          <w:color w:val="auto"/>
        </w:rPr>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276"/>
        <w:gridCol w:w="1134"/>
        <w:gridCol w:w="1019"/>
        <w:gridCol w:w="1236"/>
        <w:gridCol w:w="962"/>
        <w:gridCol w:w="1098"/>
        <w:gridCol w:w="1785"/>
      </w:tblGrid>
      <w:tr w:rsidR="00083A57" w:rsidRPr="00D71970" w14:paraId="6F3CC951" w14:textId="77777777" w:rsidTr="001A3FC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446E00" w14:textId="77777777" w:rsidR="00083A57" w:rsidRPr="00D71970" w:rsidRDefault="00083A57" w:rsidP="001A3FC5">
            <w:pPr>
              <w:pStyle w:val="TableText"/>
              <w:rPr>
                <w:rStyle w:val="Red"/>
                <w:sz w:val="18"/>
                <w:szCs w:val="18"/>
              </w:rPr>
            </w:pPr>
            <w:r w:rsidRPr="00083A57">
              <w:rPr>
                <w:rStyle w:val="Red"/>
                <w:color w:val="FFFFFF" w:themeColor="background1"/>
                <w:sz w:val="18"/>
                <w:szCs w:val="18"/>
              </w:rPr>
              <w:t>Table S3.1 Point Source emissions to water (other than sewer) – emission limits and monitoring requirements</w:t>
            </w:r>
          </w:p>
        </w:tc>
      </w:tr>
      <w:tr w:rsidR="00083A57" w:rsidRPr="00D71970" w14:paraId="30E88A89" w14:textId="77777777" w:rsidTr="00BE190D">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0A042808" w14:textId="46AAD164" w:rsidR="00083A57" w:rsidRPr="00083A57" w:rsidRDefault="00083A57" w:rsidP="001A3FC5">
            <w:pPr>
              <w:pStyle w:val="TableText"/>
              <w:rPr>
                <w:rStyle w:val="Red"/>
                <w:color w:val="auto"/>
                <w:sz w:val="18"/>
                <w:szCs w:val="18"/>
              </w:rPr>
            </w:pPr>
            <w:r w:rsidRPr="00083A57">
              <w:rPr>
                <w:rStyle w:val="Red"/>
                <w:color w:val="auto"/>
                <w:sz w:val="18"/>
                <w:szCs w:val="18"/>
              </w:rPr>
              <w:t>Effluents and discharge points</w:t>
            </w:r>
          </w:p>
        </w:tc>
        <w:tc>
          <w:tcPr>
            <w:tcW w:w="666" w:type="pct"/>
          </w:tcPr>
          <w:p w14:paraId="5C807B45" w14:textId="77777777" w:rsidR="00083A57" w:rsidRPr="00083A57" w:rsidRDefault="00083A57" w:rsidP="001A3FC5">
            <w:pPr>
              <w:pStyle w:val="TableText"/>
              <w:rPr>
                <w:rStyle w:val="Red"/>
                <w:color w:val="auto"/>
                <w:sz w:val="18"/>
                <w:szCs w:val="18"/>
              </w:rPr>
            </w:pPr>
            <w:r w:rsidRPr="00083A57">
              <w:rPr>
                <w:rStyle w:val="Red"/>
                <w:color w:val="auto"/>
                <w:sz w:val="18"/>
                <w:szCs w:val="18"/>
              </w:rPr>
              <w:t xml:space="preserve">Parameter  </w:t>
            </w:r>
          </w:p>
        </w:tc>
        <w:tc>
          <w:tcPr>
            <w:tcW w:w="599" w:type="pct"/>
          </w:tcPr>
          <w:p w14:paraId="4805E107" w14:textId="77777777" w:rsidR="00083A57" w:rsidRPr="00083A57" w:rsidRDefault="00083A57" w:rsidP="001A3FC5">
            <w:pPr>
              <w:pStyle w:val="TableText"/>
              <w:rPr>
                <w:rStyle w:val="Red"/>
                <w:color w:val="auto"/>
                <w:sz w:val="18"/>
                <w:szCs w:val="18"/>
              </w:rPr>
            </w:pPr>
            <w:r w:rsidRPr="00083A57">
              <w:rPr>
                <w:rStyle w:val="Red"/>
                <w:color w:val="auto"/>
                <w:sz w:val="18"/>
                <w:szCs w:val="18"/>
              </w:rPr>
              <w:t>Limit (including unit)</w:t>
            </w:r>
          </w:p>
        </w:tc>
        <w:tc>
          <w:tcPr>
            <w:tcW w:w="726" w:type="pct"/>
          </w:tcPr>
          <w:p w14:paraId="2496B704" w14:textId="77777777" w:rsidR="00083A57" w:rsidRPr="00083A57" w:rsidRDefault="00083A57" w:rsidP="001A3FC5">
            <w:pPr>
              <w:pStyle w:val="TableText"/>
              <w:rPr>
                <w:rStyle w:val="Red"/>
                <w:color w:val="auto"/>
                <w:sz w:val="18"/>
                <w:szCs w:val="18"/>
              </w:rPr>
            </w:pPr>
            <w:r w:rsidRPr="00083A57">
              <w:rPr>
                <w:rStyle w:val="Red"/>
                <w:color w:val="auto"/>
                <w:sz w:val="18"/>
                <w:szCs w:val="18"/>
              </w:rPr>
              <w:t>Reference Period</w:t>
            </w:r>
          </w:p>
        </w:tc>
        <w:tc>
          <w:tcPr>
            <w:tcW w:w="565" w:type="pct"/>
          </w:tcPr>
          <w:p w14:paraId="44F7D664" w14:textId="77777777" w:rsidR="00083A57" w:rsidRPr="00083A57" w:rsidRDefault="00083A57" w:rsidP="001A3FC5">
            <w:pPr>
              <w:pStyle w:val="TableText"/>
              <w:rPr>
                <w:rStyle w:val="Red"/>
                <w:color w:val="auto"/>
                <w:sz w:val="18"/>
                <w:szCs w:val="18"/>
              </w:rPr>
            </w:pPr>
            <w:r w:rsidRPr="00083A57">
              <w:rPr>
                <w:rStyle w:val="Red"/>
                <w:color w:val="auto"/>
                <w:sz w:val="18"/>
                <w:szCs w:val="18"/>
              </w:rPr>
              <w:t>Limit of effective range</w:t>
            </w:r>
          </w:p>
        </w:tc>
        <w:tc>
          <w:tcPr>
            <w:tcW w:w="645" w:type="pct"/>
          </w:tcPr>
          <w:p w14:paraId="72E88E2C" w14:textId="77777777" w:rsidR="00083A57" w:rsidRPr="00083A57" w:rsidRDefault="00083A57" w:rsidP="001A3FC5">
            <w:pPr>
              <w:pStyle w:val="TableText"/>
              <w:rPr>
                <w:rStyle w:val="Red"/>
                <w:color w:val="auto"/>
                <w:sz w:val="18"/>
                <w:szCs w:val="18"/>
              </w:rPr>
            </w:pPr>
            <w:r w:rsidRPr="00083A57">
              <w:rPr>
                <w:rStyle w:val="Red"/>
                <w:color w:val="auto"/>
                <w:sz w:val="18"/>
                <w:szCs w:val="18"/>
              </w:rPr>
              <w:t>Monitoring frequency</w:t>
            </w:r>
          </w:p>
        </w:tc>
        <w:tc>
          <w:tcPr>
            <w:tcW w:w="1049" w:type="pct"/>
          </w:tcPr>
          <w:p w14:paraId="5EA311A3" w14:textId="77777777" w:rsidR="00083A57" w:rsidRPr="00083A57" w:rsidRDefault="00083A57" w:rsidP="001A3FC5">
            <w:pPr>
              <w:pStyle w:val="TableText"/>
              <w:rPr>
                <w:rStyle w:val="Red"/>
                <w:color w:val="auto"/>
                <w:sz w:val="18"/>
                <w:szCs w:val="18"/>
              </w:rPr>
            </w:pPr>
            <w:r w:rsidRPr="00083A57">
              <w:rPr>
                <w:rStyle w:val="Red"/>
                <w:color w:val="auto"/>
                <w:sz w:val="18"/>
                <w:szCs w:val="18"/>
              </w:rPr>
              <w:t>Compliance Statistic</w:t>
            </w:r>
          </w:p>
        </w:tc>
      </w:tr>
      <w:tr w:rsidR="00083A57" w:rsidRPr="00D71970" w14:paraId="367DB624" w14:textId="77777777" w:rsidTr="00BE190D">
        <w:trPr>
          <w:cantSplit/>
        </w:trPr>
        <w:tc>
          <w:tcPr>
            <w:tcW w:w="750" w:type="pct"/>
            <w:vMerge w:val="restart"/>
          </w:tcPr>
          <w:p w14:paraId="641767F5" w14:textId="2B97A2A8" w:rsidR="00083A57" w:rsidRPr="00083A57" w:rsidRDefault="00083A57" w:rsidP="001A3FC5">
            <w:pPr>
              <w:pStyle w:val="TableText"/>
              <w:rPr>
                <w:rStyle w:val="Blue"/>
                <w:rFonts w:ascii="Arial" w:hAnsi="Arial"/>
                <w:color w:val="auto"/>
                <w:sz w:val="18"/>
                <w:szCs w:val="18"/>
              </w:rPr>
            </w:pPr>
            <w:r w:rsidRPr="00083A57">
              <w:rPr>
                <w:rStyle w:val="Blue"/>
                <w:color w:val="auto"/>
                <w:sz w:val="18"/>
                <w:szCs w:val="18"/>
              </w:rPr>
              <w:t>A1 Storm sewage via POINT OF DISCHARGE</w:t>
            </w:r>
          </w:p>
          <w:p w14:paraId="70FC1910" w14:textId="77777777" w:rsidR="00083A57" w:rsidRPr="00083A57" w:rsidRDefault="00083A57" w:rsidP="001A3FC5">
            <w:pPr>
              <w:pStyle w:val="TableText"/>
              <w:rPr>
                <w:rStyle w:val="Blue"/>
                <w:color w:val="auto"/>
                <w:sz w:val="18"/>
                <w:szCs w:val="18"/>
              </w:rPr>
            </w:pPr>
          </w:p>
          <w:p w14:paraId="125A6CB5" w14:textId="77777777" w:rsidR="00083A57" w:rsidRPr="00083A57" w:rsidRDefault="00083A57" w:rsidP="001A3FC5">
            <w:pPr>
              <w:pStyle w:val="TableText"/>
              <w:rPr>
                <w:rStyle w:val="Blue"/>
                <w:rFonts w:ascii="Arial" w:hAnsi="Arial"/>
                <w:color w:val="auto"/>
                <w:sz w:val="18"/>
                <w:szCs w:val="18"/>
              </w:rPr>
            </w:pPr>
          </w:p>
        </w:tc>
        <w:tc>
          <w:tcPr>
            <w:tcW w:w="666" w:type="pct"/>
          </w:tcPr>
          <w:p w14:paraId="320912D4" w14:textId="56B89D11" w:rsidR="00083A57" w:rsidRPr="00083A57" w:rsidRDefault="00083A57" w:rsidP="001A3FC5">
            <w:pPr>
              <w:pStyle w:val="TableText"/>
              <w:rPr>
                <w:rStyle w:val="Blue"/>
                <w:color w:val="auto"/>
                <w:sz w:val="18"/>
                <w:szCs w:val="18"/>
              </w:rPr>
            </w:pPr>
            <w:r w:rsidRPr="00083A57">
              <w:rPr>
                <w:rStyle w:val="Blue"/>
                <w:color w:val="auto"/>
                <w:sz w:val="18"/>
                <w:szCs w:val="18"/>
              </w:rPr>
              <w:t xml:space="preserve">Discharge start and end times </w:t>
            </w:r>
          </w:p>
          <w:p w14:paraId="212415E6" w14:textId="77777777" w:rsidR="00083A57" w:rsidRPr="00083A57" w:rsidRDefault="00083A57" w:rsidP="001A3FC5">
            <w:pPr>
              <w:pStyle w:val="TableText"/>
              <w:rPr>
                <w:rStyle w:val="Blue"/>
                <w:color w:val="auto"/>
                <w:sz w:val="18"/>
                <w:szCs w:val="18"/>
              </w:rPr>
            </w:pPr>
          </w:p>
        </w:tc>
        <w:tc>
          <w:tcPr>
            <w:tcW w:w="599" w:type="pct"/>
          </w:tcPr>
          <w:p w14:paraId="0068EBF4"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5430A97C" w14:textId="77777777" w:rsidR="00083A57" w:rsidRPr="00083A57" w:rsidRDefault="00083A57" w:rsidP="001A3FC5">
            <w:pPr>
              <w:pStyle w:val="TableText"/>
              <w:rPr>
                <w:rStyle w:val="Blue"/>
                <w:color w:val="auto"/>
                <w:sz w:val="18"/>
                <w:szCs w:val="18"/>
              </w:rPr>
            </w:pPr>
          </w:p>
          <w:p w14:paraId="69E2DC94" w14:textId="77777777" w:rsidR="00083A57" w:rsidRPr="00083A57" w:rsidRDefault="00083A57" w:rsidP="001A3FC5">
            <w:pPr>
              <w:pStyle w:val="TableText"/>
              <w:rPr>
                <w:rStyle w:val="Blue"/>
                <w:color w:val="auto"/>
                <w:sz w:val="18"/>
                <w:szCs w:val="18"/>
              </w:rPr>
            </w:pPr>
          </w:p>
        </w:tc>
        <w:tc>
          <w:tcPr>
            <w:tcW w:w="726" w:type="pct"/>
          </w:tcPr>
          <w:p w14:paraId="3F34FC86"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6EC86397" w14:textId="77777777" w:rsidR="00083A57" w:rsidRPr="00083A57" w:rsidRDefault="00083A57" w:rsidP="001A3FC5">
            <w:pPr>
              <w:pStyle w:val="TableText"/>
              <w:rPr>
                <w:rStyle w:val="Blue"/>
                <w:color w:val="auto"/>
                <w:sz w:val="18"/>
                <w:szCs w:val="18"/>
              </w:rPr>
            </w:pPr>
          </w:p>
          <w:p w14:paraId="18A17991" w14:textId="77777777" w:rsidR="00083A57" w:rsidRPr="00083A57" w:rsidRDefault="00083A57" w:rsidP="001A3FC5">
            <w:pPr>
              <w:pStyle w:val="TableText"/>
              <w:rPr>
                <w:rStyle w:val="Blue"/>
                <w:color w:val="auto"/>
                <w:sz w:val="18"/>
                <w:szCs w:val="18"/>
              </w:rPr>
            </w:pPr>
          </w:p>
        </w:tc>
        <w:tc>
          <w:tcPr>
            <w:tcW w:w="565" w:type="pct"/>
          </w:tcPr>
          <w:p w14:paraId="05C15DC3"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6636AA26" w14:textId="77777777" w:rsidR="00083A57" w:rsidRPr="00083A57" w:rsidRDefault="00083A57" w:rsidP="001A3FC5">
            <w:pPr>
              <w:pStyle w:val="TableText"/>
              <w:rPr>
                <w:rStyle w:val="Blue"/>
                <w:color w:val="auto"/>
                <w:sz w:val="18"/>
                <w:szCs w:val="18"/>
              </w:rPr>
            </w:pPr>
          </w:p>
          <w:p w14:paraId="5A2A695E" w14:textId="77777777" w:rsidR="00083A57" w:rsidRPr="00083A57" w:rsidRDefault="00083A57" w:rsidP="001A3FC5">
            <w:pPr>
              <w:pStyle w:val="TableText"/>
              <w:rPr>
                <w:rStyle w:val="Blue"/>
                <w:color w:val="auto"/>
                <w:sz w:val="18"/>
                <w:szCs w:val="18"/>
              </w:rPr>
            </w:pPr>
          </w:p>
        </w:tc>
        <w:tc>
          <w:tcPr>
            <w:tcW w:w="645" w:type="pct"/>
          </w:tcPr>
          <w:p w14:paraId="281914C4" w14:textId="77777777" w:rsidR="00083A57" w:rsidRPr="00083A57" w:rsidRDefault="00083A57" w:rsidP="001A3FC5">
            <w:pPr>
              <w:pStyle w:val="TableText"/>
              <w:rPr>
                <w:rStyle w:val="Blue"/>
                <w:color w:val="auto"/>
                <w:sz w:val="18"/>
                <w:szCs w:val="18"/>
              </w:rPr>
            </w:pPr>
            <w:r w:rsidRPr="00083A57">
              <w:rPr>
                <w:rStyle w:val="Blue"/>
                <w:color w:val="auto"/>
                <w:sz w:val="18"/>
                <w:szCs w:val="18"/>
              </w:rPr>
              <w:t>Whenever a discharge occurs</w:t>
            </w:r>
          </w:p>
        </w:tc>
        <w:tc>
          <w:tcPr>
            <w:tcW w:w="1049" w:type="pct"/>
          </w:tcPr>
          <w:p w14:paraId="653E5FF8"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24F492D9" w14:textId="77777777" w:rsidR="00083A57" w:rsidRPr="00083A57" w:rsidRDefault="00083A57" w:rsidP="001A3FC5">
            <w:pPr>
              <w:pStyle w:val="TableText"/>
              <w:rPr>
                <w:rStyle w:val="Blue"/>
                <w:color w:val="auto"/>
                <w:sz w:val="18"/>
                <w:szCs w:val="18"/>
              </w:rPr>
            </w:pPr>
          </w:p>
          <w:p w14:paraId="55B25BEF" w14:textId="77777777" w:rsidR="00083A57" w:rsidRPr="00083A57" w:rsidRDefault="00083A57" w:rsidP="001A3FC5">
            <w:pPr>
              <w:pStyle w:val="TableText"/>
              <w:rPr>
                <w:rStyle w:val="Blue"/>
                <w:color w:val="auto"/>
                <w:sz w:val="18"/>
                <w:szCs w:val="18"/>
              </w:rPr>
            </w:pPr>
          </w:p>
        </w:tc>
      </w:tr>
      <w:tr w:rsidR="00083A57" w:rsidRPr="00D71970" w14:paraId="41A014E9" w14:textId="77777777" w:rsidTr="00BE190D">
        <w:trPr>
          <w:cantSplit/>
          <w:trHeight w:val="797"/>
        </w:trPr>
        <w:tc>
          <w:tcPr>
            <w:tcW w:w="750" w:type="pct"/>
            <w:vMerge/>
          </w:tcPr>
          <w:p w14:paraId="4ED4632E" w14:textId="77777777" w:rsidR="00083A57" w:rsidRPr="00083A57" w:rsidRDefault="00083A57" w:rsidP="001A3FC5">
            <w:pPr>
              <w:pStyle w:val="TableText"/>
              <w:rPr>
                <w:rStyle w:val="Blue"/>
                <w:color w:val="auto"/>
                <w:sz w:val="18"/>
                <w:szCs w:val="18"/>
              </w:rPr>
            </w:pPr>
          </w:p>
        </w:tc>
        <w:tc>
          <w:tcPr>
            <w:tcW w:w="666" w:type="pct"/>
          </w:tcPr>
          <w:p w14:paraId="44EDCA61" w14:textId="4887B114" w:rsidR="00083A57" w:rsidRPr="00083A57" w:rsidRDefault="00083A57" w:rsidP="001A3FC5">
            <w:pPr>
              <w:pStyle w:val="TableText"/>
              <w:rPr>
                <w:rFonts w:ascii="Arial" w:hAnsi="Arial" w:cs="Arial"/>
                <w:sz w:val="18"/>
                <w:szCs w:val="18"/>
              </w:rPr>
            </w:pPr>
            <w:r w:rsidRPr="00083A57">
              <w:rPr>
                <w:rFonts w:ascii="Arial" w:hAnsi="Arial" w:cs="Arial"/>
                <w:sz w:val="18"/>
                <w:szCs w:val="18"/>
              </w:rPr>
              <w:t xml:space="preserve">Block counted significant spills </w:t>
            </w:r>
          </w:p>
        </w:tc>
        <w:tc>
          <w:tcPr>
            <w:tcW w:w="599" w:type="pct"/>
          </w:tcPr>
          <w:p w14:paraId="7179CFF0" w14:textId="77777777" w:rsidR="00083A57" w:rsidRPr="00083A57" w:rsidRDefault="00083A57" w:rsidP="001A3FC5">
            <w:pPr>
              <w:pStyle w:val="TableText"/>
              <w:ind w:left="0"/>
              <w:rPr>
                <w:rStyle w:val="Blue"/>
                <w:color w:val="auto"/>
                <w:sz w:val="18"/>
                <w:szCs w:val="18"/>
              </w:rPr>
            </w:pPr>
            <w:r w:rsidRPr="00083A57">
              <w:rPr>
                <w:rFonts w:ascii="Arial" w:hAnsi="Arial" w:cs="Arial"/>
                <w:sz w:val="18"/>
                <w:szCs w:val="18"/>
              </w:rPr>
              <w:t>14 spills</w:t>
            </w:r>
          </w:p>
        </w:tc>
        <w:tc>
          <w:tcPr>
            <w:tcW w:w="726" w:type="pct"/>
          </w:tcPr>
          <w:p w14:paraId="692B2F2F" w14:textId="085BBA13" w:rsidR="00083A57" w:rsidRPr="00083A57" w:rsidRDefault="009C0824" w:rsidP="001A3FC5">
            <w:pPr>
              <w:pStyle w:val="NormalWeb"/>
              <w:rPr>
                <w:rFonts w:ascii="Arial" w:hAnsi="Arial" w:cs="Arial"/>
                <w:sz w:val="18"/>
                <w:szCs w:val="18"/>
              </w:rPr>
            </w:pPr>
            <w:r>
              <w:rPr>
                <w:rFonts w:ascii="Arial" w:hAnsi="Arial" w:cs="Arial"/>
                <w:sz w:val="18"/>
                <w:szCs w:val="18"/>
              </w:rPr>
              <w:t>1</w:t>
            </w:r>
            <w:r w:rsidRPr="009C0824">
              <w:rPr>
                <w:rFonts w:ascii="Arial" w:hAnsi="Arial" w:cs="Arial"/>
                <w:sz w:val="18"/>
                <w:szCs w:val="18"/>
                <w:vertAlign w:val="superscript"/>
              </w:rPr>
              <w:t>st</w:t>
            </w:r>
            <w:r w:rsidR="00083A57" w:rsidRPr="00083A57">
              <w:rPr>
                <w:rFonts w:ascii="Arial" w:hAnsi="Arial" w:cs="Arial"/>
                <w:sz w:val="18"/>
                <w:szCs w:val="18"/>
              </w:rPr>
              <w:t xml:space="preserve"> January to 31</w:t>
            </w:r>
            <w:r w:rsidR="00083A57" w:rsidRPr="00083A57">
              <w:rPr>
                <w:rFonts w:ascii="Arial" w:hAnsi="Arial" w:cs="Arial"/>
                <w:sz w:val="18"/>
                <w:szCs w:val="18"/>
                <w:vertAlign w:val="superscript"/>
              </w:rPr>
              <w:t>st</w:t>
            </w:r>
            <w:r w:rsidR="00083A57" w:rsidRPr="00083A57">
              <w:rPr>
                <w:rFonts w:ascii="Arial" w:hAnsi="Arial" w:cs="Arial"/>
                <w:sz w:val="18"/>
                <w:szCs w:val="18"/>
              </w:rPr>
              <w:t xml:space="preserve"> December inclusive </w:t>
            </w:r>
          </w:p>
          <w:p w14:paraId="38BE07CC" w14:textId="77777777" w:rsidR="00083A57" w:rsidRPr="00083A57" w:rsidRDefault="00083A57" w:rsidP="001A3FC5">
            <w:pPr>
              <w:pStyle w:val="TableText"/>
              <w:ind w:left="0"/>
              <w:rPr>
                <w:rFonts w:ascii="Arial" w:hAnsi="Arial" w:cs="Arial"/>
                <w:sz w:val="18"/>
                <w:szCs w:val="18"/>
              </w:rPr>
            </w:pPr>
          </w:p>
        </w:tc>
        <w:tc>
          <w:tcPr>
            <w:tcW w:w="565" w:type="pct"/>
          </w:tcPr>
          <w:p w14:paraId="6D3E0243" w14:textId="77777777" w:rsidR="00083A57" w:rsidRPr="00083A57" w:rsidRDefault="00083A57" w:rsidP="001A3FC5">
            <w:pPr>
              <w:pStyle w:val="TableText"/>
              <w:ind w:left="0"/>
              <w:rPr>
                <w:rFonts w:ascii="Arial" w:hAnsi="Arial" w:cs="Arial"/>
              </w:rPr>
            </w:pPr>
            <w:r w:rsidRPr="00083A57">
              <w:rPr>
                <w:rFonts w:ascii="Arial" w:hAnsi="Arial" w:cs="Arial"/>
                <w:sz w:val="18"/>
                <w:szCs w:val="18"/>
              </w:rPr>
              <w:t>N/A</w:t>
            </w:r>
          </w:p>
        </w:tc>
        <w:tc>
          <w:tcPr>
            <w:tcW w:w="645" w:type="pct"/>
          </w:tcPr>
          <w:p w14:paraId="7EE9A66B" w14:textId="77777777" w:rsidR="00083A57" w:rsidRPr="00083A57" w:rsidRDefault="00083A57" w:rsidP="001A3FC5">
            <w:pPr>
              <w:pStyle w:val="TableText"/>
              <w:rPr>
                <w:rStyle w:val="Blue"/>
                <w:color w:val="auto"/>
                <w:sz w:val="18"/>
                <w:szCs w:val="18"/>
              </w:rPr>
            </w:pPr>
            <w:r w:rsidRPr="00083A57">
              <w:rPr>
                <w:rStyle w:val="Blue"/>
                <w:color w:val="auto"/>
                <w:sz w:val="18"/>
                <w:szCs w:val="18"/>
              </w:rPr>
              <w:t>15 minutes</w:t>
            </w:r>
          </w:p>
        </w:tc>
        <w:tc>
          <w:tcPr>
            <w:tcW w:w="1049" w:type="pct"/>
          </w:tcPr>
          <w:p w14:paraId="64A24E3B" w14:textId="4126B54C" w:rsidR="00083A57" w:rsidRPr="00083A57" w:rsidRDefault="00083A57" w:rsidP="001A3FC5">
            <w:pPr>
              <w:pStyle w:val="TableText"/>
              <w:ind w:left="0"/>
              <w:rPr>
                <w:rFonts w:ascii="Arial" w:hAnsi="Arial" w:cs="Arial"/>
                <w:sz w:val="18"/>
                <w:szCs w:val="18"/>
              </w:rPr>
            </w:pPr>
            <w:r w:rsidRPr="00083A57">
              <w:rPr>
                <w:rFonts w:ascii="Arial" w:hAnsi="Arial" w:cs="Arial"/>
                <w:sz w:val="18"/>
                <w:szCs w:val="18"/>
              </w:rPr>
              <w:t xml:space="preserve">Condition 3.1.2 applies - </w:t>
            </w:r>
            <w:r w:rsidRPr="00083A57">
              <w:rPr>
                <w:sz w:val="18"/>
                <w:szCs w:val="18"/>
              </w:rPr>
              <w:t>the spills threshold is a trigger for investigation only and not a statistic for use in compliance of asset</w:t>
            </w:r>
          </w:p>
        </w:tc>
      </w:tr>
      <w:tr w:rsidR="00083A57" w:rsidRPr="00D71970" w14:paraId="0D33C6A8" w14:textId="77777777" w:rsidTr="00BE190D">
        <w:trPr>
          <w:cantSplit/>
          <w:trHeight w:val="797"/>
        </w:trPr>
        <w:tc>
          <w:tcPr>
            <w:tcW w:w="750" w:type="pct"/>
            <w:vMerge/>
          </w:tcPr>
          <w:p w14:paraId="354F0291" w14:textId="77777777" w:rsidR="00083A57" w:rsidRPr="00083A57" w:rsidRDefault="00083A57" w:rsidP="001A3FC5">
            <w:pPr>
              <w:pStyle w:val="TableText"/>
              <w:rPr>
                <w:rStyle w:val="Blue"/>
                <w:color w:val="auto"/>
                <w:sz w:val="18"/>
                <w:szCs w:val="18"/>
              </w:rPr>
            </w:pPr>
          </w:p>
        </w:tc>
        <w:tc>
          <w:tcPr>
            <w:tcW w:w="666" w:type="pct"/>
          </w:tcPr>
          <w:p w14:paraId="332238F0" w14:textId="7610C8BA" w:rsidR="00083A57" w:rsidRPr="00083A57" w:rsidRDefault="00083A57" w:rsidP="001A3FC5">
            <w:pPr>
              <w:pStyle w:val="TableText"/>
              <w:rPr>
                <w:rFonts w:ascii="Arial" w:hAnsi="Arial" w:cs="Arial"/>
                <w:sz w:val="18"/>
                <w:szCs w:val="18"/>
              </w:rPr>
            </w:pPr>
            <w:r w:rsidRPr="00083A57">
              <w:rPr>
                <w:rFonts w:ascii="Arial" w:hAnsi="Arial" w:cs="Arial"/>
                <w:sz w:val="18"/>
                <w:szCs w:val="18"/>
              </w:rPr>
              <w:t xml:space="preserve">Block counted spills </w:t>
            </w:r>
          </w:p>
        </w:tc>
        <w:tc>
          <w:tcPr>
            <w:tcW w:w="599" w:type="pct"/>
          </w:tcPr>
          <w:p w14:paraId="42EF14DF" w14:textId="77777777" w:rsidR="00083A57" w:rsidRPr="00083A57" w:rsidRDefault="00083A57" w:rsidP="001A3FC5">
            <w:pPr>
              <w:pStyle w:val="TableText"/>
              <w:ind w:left="0"/>
              <w:rPr>
                <w:rStyle w:val="Blue"/>
                <w:color w:val="auto"/>
                <w:sz w:val="18"/>
                <w:szCs w:val="18"/>
              </w:rPr>
            </w:pPr>
            <w:r w:rsidRPr="00083A57">
              <w:rPr>
                <w:rFonts w:ascii="Arial" w:hAnsi="Arial" w:cs="Arial"/>
                <w:sz w:val="18"/>
                <w:szCs w:val="18"/>
              </w:rPr>
              <w:t>N/A</w:t>
            </w:r>
          </w:p>
        </w:tc>
        <w:tc>
          <w:tcPr>
            <w:tcW w:w="726" w:type="pct"/>
          </w:tcPr>
          <w:p w14:paraId="69008600" w14:textId="2958FC40" w:rsidR="00083A57" w:rsidRPr="00083A57" w:rsidRDefault="00083A57" w:rsidP="001A3FC5">
            <w:pPr>
              <w:pStyle w:val="TableText"/>
              <w:ind w:left="0"/>
              <w:rPr>
                <w:rFonts w:ascii="Arial" w:hAnsi="Arial" w:cs="Arial"/>
                <w:sz w:val="18"/>
                <w:szCs w:val="18"/>
              </w:rPr>
            </w:pPr>
            <w:r w:rsidRPr="00083A57">
              <w:rPr>
                <w:rFonts w:ascii="Arial" w:hAnsi="Arial" w:cs="Arial"/>
                <w:sz w:val="18"/>
                <w:szCs w:val="18"/>
              </w:rPr>
              <w:t>1</w:t>
            </w:r>
            <w:r w:rsidR="009C0824" w:rsidRPr="009C0824">
              <w:rPr>
                <w:rFonts w:ascii="Arial" w:hAnsi="Arial" w:cs="Arial"/>
                <w:sz w:val="18"/>
                <w:szCs w:val="18"/>
                <w:vertAlign w:val="superscript"/>
              </w:rPr>
              <w:t>st</w:t>
            </w:r>
            <w:r w:rsidRPr="00083A57">
              <w:rPr>
                <w:rFonts w:ascii="Arial" w:hAnsi="Arial" w:cs="Arial"/>
                <w:sz w:val="18"/>
                <w:szCs w:val="18"/>
              </w:rPr>
              <w:t xml:space="preserve"> January to 31</w:t>
            </w:r>
            <w:r w:rsidRPr="00083A57">
              <w:rPr>
                <w:rFonts w:ascii="Arial" w:hAnsi="Arial" w:cs="Arial"/>
                <w:sz w:val="18"/>
                <w:szCs w:val="18"/>
                <w:vertAlign w:val="superscript"/>
              </w:rPr>
              <w:t>st</w:t>
            </w:r>
            <w:r w:rsidRPr="00083A57">
              <w:rPr>
                <w:rFonts w:ascii="Arial" w:hAnsi="Arial" w:cs="Arial"/>
                <w:sz w:val="18"/>
                <w:szCs w:val="18"/>
              </w:rPr>
              <w:t xml:space="preserve"> December inclusive </w:t>
            </w:r>
          </w:p>
        </w:tc>
        <w:tc>
          <w:tcPr>
            <w:tcW w:w="565" w:type="pct"/>
          </w:tcPr>
          <w:p w14:paraId="5421A9C8" w14:textId="77777777" w:rsidR="00083A57" w:rsidRPr="00083A57" w:rsidRDefault="00083A57" w:rsidP="001A3FC5">
            <w:pPr>
              <w:pStyle w:val="TableText"/>
              <w:ind w:left="0"/>
              <w:rPr>
                <w:rFonts w:ascii="Arial" w:hAnsi="Arial" w:cs="Arial"/>
              </w:rPr>
            </w:pPr>
            <w:r w:rsidRPr="00083A57">
              <w:rPr>
                <w:rFonts w:ascii="Arial" w:hAnsi="Arial" w:cs="Arial"/>
                <w:sz w:val="18"/>
                <w:szCs w:val="18"/>
              </w:rPr>
              <w:t>N/A</w:t>
            </w:r>
          </w:p>
        </w:tc>
        <w:tc>
          <w:tcPr>
            <w:tcW w:w="645" w:type="pct"/>
          </w:tcPr>
          <w:p w14:paraId="2A7B3A32" w14:textId="77777777" w:rsidR="00083A57" w:rsidRPr="00083A57" w:rsidRDefault="00083A57" w:rsidP="001A3FC5">
            <w:pPr>
              <w:pStyle w:val="TableText"/>
              <w:rPr>
                <w:rStyle w:val="Blue"/>
                <w:color w:val="auto"/>
                <w:sz w:val="18"/>
                <w:szCs w:val="18"/>
              </w:rPr>
            </w:pPr>
            <w:r w:rsidRPr="00083A57">
              <w:rPr>
                <w:rStyle w:val="Blue"/>
                <w:color w:val="auto"/>
                <w:sz w:val="18"/>
                <w:szCs w:val="18"/>
              </w:rPr>
              <w:t>15 minutes</w:t>
            </w:r>
          </w:p>
        </w:tc>
        <w:tc>
          <w:tcPr>
            <w:tcW w:w="1049" w:type="pct"/>
          </w:tcPr>
          <w:p w14:paraId="54745027" w14:textId="77777777" w:rsidR="00083A57" w:rsidRPr="00083A57" w:rsidRDefault="00083A57" w:rsidP="001A3FC5">
            <w:pPr>
              <w:pStyle w:val="TableText"/>
              <w:ind w:left="0"/>
              <w:rPr>
                <w:rFonts w:ascii="Arial" w:hAnsi="Arial" w:cs="Arial"/>
                <w:sz w:val="18"/>
                <w:szCs w:val="18"/>
              </w:rPr>
            </w:pPr>
            <w:r w:rsidRPr="00083A57">
              <w:rPr>
                <w:rFonts w:ascii="Arial" w:hAnsi="Arial" w:cs="Arial"/>
                <w:sz w:val="18"/>
                <w:szCs w:val="18"/>
              </w:rPr>
              <w:t>N/A</w:t>
            </w:r>
          </w:p>
        </w:tc>
      </w:tr>
      <w:tr w:rsidR="00083A57" w:rsidRPr="00D71970" w14:paraId="7E7B2A9C" w14:textId="77777777" w:rsidTr="00BE190D">
        <w:trPr>
          <w:cantSplit/>
          <w:trHeight w:val="797"/>
        </w:trPr>
        <w:tc>
          <w:tcPr>
            <w:tcW w:w="750" w:type="pct"/>
            <w:vMerge/>
          </w:tcPr>
          <w:p w14:paraId="1658D062" w14:textId="77777777" w:rsidR="00083A57" w:rsidRPr="00083A57" w:rsidRDefault="00083A57" w:rsidP="001A3FC5">
            <w:pPr>
              <w:pStyle w:val="TableText"/>
              <w:rPr>
                <w:rStyle w:val="Blue"/>
                <w:color w:val="auto"/>
                <w:sz w:val="18"/>
                <w:szCs w:val="18"/>
              </w:rPr>
            </w:pPr>
          </w:p>
        </w:tc>
        <w:tc>
          <w:tcPr>
            <w:tcW w:w="666" w:type="pct"/>
          </w:tcPr>
          <w:p w14:paraId="683EFFAA" w14:textId="3E99216A" w:rsidR="00083A57" w:rsidRPr="00083A57" w:rsidRDefault="00083A57" w:rsidP="001A3FC5">
            <w:pPr>
              <w:pStyle w:val="TableText"/>
              <w:rPr>
                <w:rFonts w:ascii="Arial" w:hAnsi="Arial" w:cs="Arial"/>
                <w:sz w:val="18"/>
                <w:szCs w:val="18"/>
              </w:rPr>
            </w:pPr>
            <w:r w:rsidRPr="00083A57">
              <w:rPr>
                <w:rFonts w:ascii="Arial" w:hAnsi="Arial" w:cs="Arial"/>
                <w:sz w:val="18"/>
                <w:szCs w:val="18"/>
              </w:rPr>
              <w:t>Event recorder status operational</w:t>
            </w:r>
          </w:p>
        </w:tc>
        <w:tc>
          <w:tcPr>
            <w:tcW w:w="599" w:type="pct"/>
          </w:tcPr>
          <w:p w14:paraId="53E30236" w14:textId="77777777" w:rsidR="00083A57" w:rsidRPr="00083A57" w:rsidRDefault="00083A57" w:rsidP="001A3FC5">
            <w:pPr>
              <w:pStyle w:val="TableText"/>
              <w:ind w:left="0"/>
              <w:rPr>
                <w:rStyle w:val="Blue"/>
                <w:color w:val="auto"/>
                <w:sz w:val="18"/>
                <w:szCs w:val="18"/>
              </w:rPr>
            </w:pPr>
            <w:r w:rsidRPr="00083A57">
              <w:rPr>
                <w:rFonts w:ascii="Arial" w:hAnsi="Arial" w:cs="Arial"/>
                <w:sz w:val="18"/>
                <w:szCs w:val="18"/>
              </w:rPr>
              <w:t>N/A</w:t>
            </w:r>
          </w:p>
        </w:tc>
        <w:tc>
          <w:tcPr>
            <w:tcW w:w="726" w:type="pct"/>
          </w:tcPr>
          <w:p w14:paraId="46D8A935" w14:textId="77777777" w:rsidR="00083A57" w:rsidRPr="00083A57" w:rsidRDefault="00083A57" w:rsidP="001A3FC5">
            <w:pPr>
              <w:pStyle w:val="TableText"/>
              <w:ind w:left="0"/>
              <w:rPr>
                <w:rFonts w:ascii="Arial" w:hAnsi="Arial" w:cs="Arial"/>
                <w:sz w:val="18"/>
                <w:szCs w:val="18"/>
              </w:rPr>
            </w:pPr>
            <w:r w:rsidRPr="00083A57">
              <w:rPr>
                <w:rFonts w:ascii="Arial" w:hAnsi="Arial" w:cs="Arial"/>
                <w:sz w:val="18"/>
                <w:szCs w:val="18"/>
              </w:rPr>
              <w:t>N/A</w:t>
            </w:r>
          </w:p>
        </w:tc>
        <w:tc>
          <w:tcPr>
            <w:tcW w:w="565" w:type="pct"/>
          </w:tcPr>
          <w:p w14:paraId="00E03D0F" w14:textId="77777777" w:rsidR="00083A57" w:rsidRPr="00083A57" w:rsidRDefault="00083A57" w:rsidP="001A3FC5">
            <w:pPr>
              <w:pStyle w:val="TableText"/>
              <w:ind w:left="0"/>
              <w:rPr>
                <w:rFonts w:ascii="Arial" w:hAnsi="Arial" w:cs="Arial"/>
              </w:rPr>
            </w:pPr>
            <w:r w:rsidRPr="00083A57">
              <w:rPr>
                <w:rFonts w:ascii="Arial" w:hAnsi="Arial" w:cs="Arial"/>
                <w:sz w:val="18"/>
                <w:szCs w:val="18"/>
              </w:rPr>
              <w:t>N/A</w:t>
            </w:r>
          </w:p>
        </w:tc>
        <w:tc>
          <w:tcPr>
            <w:tcW w:w="645" w:type="pct"/>
          </w:tcPr>
          <w:p w14:paraId="35932405" w14:textId="77777777" w:rsidR="00083A57" w:rsidRPr="00083A57" w:rsidRDefault="00083A57" w:rsidP="001A3FC5">
            <w:pPr>
              <w:pStyle w:val="TableText"/>
              <w:rPr>
                <w:rStyle w:val="Blue"/>
                <w:color w:val="auto"/>
                <w:sz w:val="18"/>
                <w:szCs w:val="18"/>
              </w:rPr>
            </w:pPr>
            <w:r w:rsidRPr="00083A57">
              <w:rPr>
                <w:rStyle w:val="Blue"/>
                <w:color w:val="auto"/>
                <w:sz w:val="18"/>
                <w:szCs w:val="18"/>
              </w:rPr>
              <w:t>15 minutes</w:t>
            </w:r>
          </w:p>
        </w:tc>
        <w:tc>
          <w:tcPr>
            <w:tcW w:w="1049" w:type="pct"/>
          </w:tcPr>
          <w:p w14:paraId="68D996CD" w14:textId="77777777" w:rsidR="00083A57" w:rsidRPr="00083A57" w:rsidRDefault="00083A57" w:rsidP="001A3FC5">
            <w:pPr>
              <w:pStyle w:val="TableText"/>
              <w:ind w:left="0"/>
              <w:rPr>
                <w:rFonts w:ascii="Arial" w:hAnsi="Arial" w:cs="Arial"/>
                <w:sz w:val="18"/>
                <w:szCs w:val="18"/>
              </w:rPr>
            </w:pPr>
            <w:r w:rsidRPr="00083A57">
              <w:rPr>
                <w:rFonts w:ascii="Arial" w:hAnsi="Arial" w:cs="Arial"/>
                <w:sz w:val="18"/>
                <w:szCs w:val="18"/>
              </w:rPr>
              <w:t>N/A</w:t>
            </w:r>
          </w:p>
        </w:tc>
      </w:tr>
      <w:tr w:rsidR="00083A57" w:rsidRPr="00D71970" w14:paraId="330F0FDA" w14:textId="77777777" w:rsidTr="00BE190D">
        <w:trPr>
          <w:cantSplit/>
          <w:trHeight w:val="797"/>
        </w:trPr>
        <w:tc>
          <w:tcPr>
            <w:tcW w:w="750" w:type="pct"/>
          </w:tcPr>
          <w:p w14:paraId="561E9157" w14:textId="5489157B" w:rsidR="00083A57" w:rsidRPr="00083A57" w:rsidRDefault="00083A57" w:rsidP="001A3FC5">
            <w:pPr>
              <w:pStyle w:val="TableText"/>
              <w:rPr>
                <w:sz w:val="18"/>
                <w:szCs w:val="18"/>
              </w:rPr>
            </w:pPr>
            <w:r w:rsidRPr="00083A57">
              <w:br w:type="page"/>
            </w:r>
            <w:r w:rsidRPr="00083A57">
              <w:rPr>
                <w:sz w:val="18"/>
                <w:szCs w:val="18"/>
              </w:rPr>
              <w:t xml:space="preserve">A2 </w:t>
            </w:r>
            <w:r w:rsidRPr="00083A57">
              <w:rPr>
                <w:rStyle w:val="Blue"/>
                <w:color w:val="auto"/>
                <w:sz w:val="18"/>
                <w:szCs w:val="18"/>
              </w:rPr>
              <w:t xml:space="preserve">Sewage in an emergency via </w:t>
            </w:r>
            <w:r w:rsidR="00751A38" w:rsidRPr="00083A57">
              <w:rPr>
                <w:rStyle w:val="Blue"/>
                <w:color w:val="auto"/>
                <w:sz w:val="18"/>
                <w:szCs w:val="18"/>
              </w:rPr>
              <w:t>POINT OF DISCHARGE</w:t>
            </w:r>
          </w:p>
        </w:tc>
        <w:tc>
          <w:tcPr>
            <w:tcW w:w="666" w:type="pct"/>
          </w:tcPr>
          <w:p w14:paraId="6DBA9B62" w14:textId="77777777" w:rsidR="00083A57" w:rsidRPr="00083A57" w:rsidRDefault="00083A57" w:rsidP="001A3FC5">
            <w:pPr>
              <w:pStyle w:val="TableText"/>
              <w:rPr>
                <w:rStyle w:val="Blue"/>
                <w:color w:val="auto"/>
                <w:sz w:val="18"/>
                <w:szCs w:val="18"/>
              </w:rPr>
            </w:pPr>
            <w:r w:rsidRPr="00083A57">
              <w:rPr>
                <w:rStyle w:val="Blue"/>
                <w:color w:val="auto"/>
                <w:sz w:val="18"/>
                <w:szCs w:val="18"/>
              </w:rPr>
              <w:t>Discharge start and end times</w:t>
            </w:r>
          </w:p>
        </w:tc>
        <w:tc>
          <w:tcPr>
            <w:tcW w:w="599" w:type="pct"/>
          </w:tcPr>
          <w:p w14:paraId="2AE7E435"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1D2A846C" w14:textId="77777777" w:rsidR="00083A57" w:rsidRPr="00083A57" w:rsidRDefault="00083A57" w:rsidP="001A3FC5">
            <w:pPr>
              <w:pStyle w:val="TableText"/>
              <w:rPr>
                <w:rStyle w:val="Blue"/>
                <w:color w:val="auto"/>
                <w:sz w:val="18"/>
                <w:szCs w:val="18"/>
              </w:rPr>
            </w:pPr>
          </w:p>
        </w:tc>
        <w:tc>
          <w:tcPr>
            <w:tcW w:w="726" w:type="pct"/>
          </w:tcPr>
          <w:p w14:paraId="0326DB6F"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04BCEDA5" w14:textId="77777777" w:rsidR="00083A57" w:rsidRPr="00083A57" w:rsidRDefault="00083A57" w:rsidP="001A3FC5">
            <w:pPr>
              <w:pStyle w:val="TableText"/>
              <w:rPr>
                <w:rStyle w:val="Blue"/>
                <w:color w:val="auto"/>
                <w:sz w:val="18"/>
                <w:szCs w:val="18"/>
              </w:rPr>
            </w:pPr>
          </w:p>
        </w:tc>
        <w:tc>
          <w:tcPr>
            <w:tcW w:w="565" w:type="pct"/>
          </w:tcPr>
          <w:p w14:paraId="5EF58EE3"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0D7770ED" w14:textId="77777777" w:rsidR="00083A57" w:rsidRPr="00083A57" w:rsidRDefault="00083A57" w:rsidP="001A3FC5">
            <w:pPr>
              <w:pStyle w:val="TableText"/>
              <w:rPr>
                <w:rStyle w:val="Blue"/>
                <w:color w:val="auto"/>
                <w:sz w:val="18"/>
                <w:szCs w:val="18"/>
              </w:rPr>
            </w:pPr>
          </w:p>
        </w:tc>
        <w:tc>
          <w:tcPr>
            <w:tcW w:w="645" w:type="pct"/>
          </w:tcPr>
          <w:p w14:paraId="3A33EFD1" w14:textId="77777777" w:rsidR="00083A57" w:rsidRPr="00083A57" w:rsidRDefault="00083A57" w:rsidP="001A3FC5">
            <w:pPr>
              <w:pStyle w:val="TableText"/>
              <w:rPr>
                <w:rStyle w:val="Blue"/>
                <w:color w:val="auto"/>
                <w:sz w:val="18"/>
                <w:szCs w:val="18"/>
              </w:rPr>
            </w:pPr>
            <w:r w:rsidRPr="00083A57">
              <w:rPr>
                <w:rStyle w:val="Blue"/>
                <w:color w:val="auto"/>
                <w:sz w:val="18"/>
                <w:szCs w:val="18"/>
              </w:rPr>
              <w:t>Whenever a discharge occurs</w:t>
            </w:r>
          </w:p>
        </w:tc>
        <w:tc>
          <w:tcPr>
            <w:tcW w:w="1049" w:type="pct"/>
          </w:tcPr>
          <w:p w14:paraId="7583F5D8" w14:textId="77777777" w:rsidR="00083A57" w:rsidRPr="00083A57" w:rsidRDefault="00083A57" w:rsidP="001A3FC5">
            <w:pPr>
              <w:pStyle w:val="TableText"/>
              <w:rPr>
                <w:rStyle w:val="Blue"/>
                <w:color w:val="auto"/>
                <w:sz w:val="18"/>
                <w:szCs w:val="18"/>
              </w:rPr>
            </w:pPr>
            <w:r w:rsidRPr="00083A57">
              <w:rPr>
                <w:rStyle w:val="Blue"/>
                <w:color w:val="auto"/>
                <w:sz w:val="18"/>
                <w:szCs w:val="18"/>
              </w:rPr>
              <w:t>N/A</w:t>
            </w:r>
          </w:p>
          <w:p w14:paraId="627B6643" w14:textId="77777777" w:rsidR="00083A57" w:rsidRPr="00083A57" w:rsidRDefault="00083A57" w:rsidP="001A3FC5">
            <w:pPr>
              <w:pStyle w:val="TableText"/>
              <w:rPr>
                <w:rStyle w:val="Blue"/>
                <w:color w:val="auto"/>
                <w:sz w:val="18"/>
                <w:szCs w:val="18"/>
              </w:rPr>
            </w:pPr>
          </w:p>
        </w:tc>
      </w:tr>
    </w:tbl>
    <w:p w14:paraId="2F3B5B2A" w14:textId="40CBF298" w:rsidR="00DA1839" w:rsidRDefault="00365BA1" w:rsidP="00365BA1">
      <w:pPr>
        <w:tabs>
          <w:tab w:val="left" w:pos="1800"/>
        </w:tabs>
        <w:ind w:left="567"/>
        <w:rPr>
          <w:rStyle w:val="Pink"/>
          <w:sz w:val="18"/>
          <w:szCs w:val="18"/>
        </w:rPr>
      </w:pPr>
      <w:r>
        <w:rPr>
          <w:rStyle w:val="Pink"/>
          <w:sz w:val="18"/>
          <w:szCs w:val="18"/>
        </w:rPr>
        <w:tab/>
      </w:r>
    </w:p>
    <w:tbl>
      <w:tblPr>
        <w:tblStyle w:val="TableGrid"/>
        <w:tblW w:w="4714" w:type="pct"/>
        <w:tblInd w:w="562" w:type="dxa"/>
        <w:tblLook w:val="01A0" w:firstRow="1" w:lastRow="0" w:firstColumn="1" w:lastColumn="1" w:noHBand="0" w:noVBand="0"/>
      </w:tblPr>
      <w:tblGrid>
        <w:gridCol w:w="1788"/>
        <w:gridCol w:w="1645"/>
        <w:gridCol w:w="3089"/>
        <w:gridCol w:w="2268"/>
      </w:tblGrid>
      <w:tr w:rsidR="00DA1839" w:rsidRPr="00C25946" w14:paraId="1984B62B"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0074B" w14:textId="77777777" w:rsidR="00DA1839" w:rsidRPr="00D71970" w:rsidRDefault="00DA1839" w:rsidP="006B3F41">
            <w:pPr>
              <w:pStyle w:val="TableText"/>
              <w:rPr>
                <w:sz w:val="18"/>
                <w:szCs w:val="18"/>
              </w:rPr>
            </w:pPr>
            <w:r w:rsidRPr="00D71970">
              <w:rPr>
                <w:sz w:val="18"/>
                <w:szCs w:val="18"/>
              </w:rPr>
              <w:t>Table S3.2 Discharge points</w:t>
            </w:r>
          </w:p>
        </w:tc>
      </w:tr>
      <w:tr w:rsidR="00DA1839" w:rsidRPr="00C25946" w14:paraId="7030364C" w14:textId="77777777" w:rsidTr="00DD4DF3">
        <w:trPr>
          <w:cnfStyle w:val="100000000000" w:firstRow="1" w:lastRow="0" w:firstColumn="0" w:lastColumn="0" w:oddVBand="0" w:evenVBand="0" w:oddHBand="0" w:evenHBand="0" w:firstRowFirstColumn="0" w:firstRowLastColumn="0" w:lastRowFirstColumn="0" w:lastRowLastColumn="0"/>
          <w:cantSplit/>
          <w:tblHeader/>
        </w:trPr>
        <w:tc>
          <w:tcPr>
            <w:tcW w:w="1017" w:type="pct"/>
          </w:tcPr>
          <w:p w14:paraId="134D5502" w14:textId="77777777" w:rsidR="00DA1839" w:rsidRPr="00D71970" w:rsidRDefault="00DA1839" w:rsidP="006B3F41">
            <w:pPr>
              <w:pStyle w:val="TableText"/>
              <w:rPr>
                <w:sz w:val="18"/>
                <w:szCs w:val="18"/>
              </w:rPr>
            </w:pPr>
            <w:r w:rsidRPr="00D71970">
              <w:rPr>
                <w:sz w:val="18"/>
                <w:szCs w:val="18"/>
              </w:rPr>
              <w:t>Effluent Name</w:t>
            </w:r>
          </w:p>
        </w:tc>
        <w:tc>
          <w:tcPr>
            <w:tcW w:w="936" w:type="pct"/>
          </w:tcPr>
          <w:p w14:paraId="18C2E8D9" w14:textId="77777777" w:rsidR="00DA1839" w:rsidRPr="00D71970" w:rsidRDefault="00DA1839" w:rsidP="006B3F41">
            <w:pPr>
              <w:pStyle w:val="TableText"/>
              <w:rPr>
                <w:sz w:val="18"/>
                <w:szCs w:val="18"/>
              </w:rPr>
            </w:pPr>
            <w:r w:rsidRPr="00D71970">
              <w:rPr>
                <w:sz w:val="18"/>
                <w:szCs w:val="18"/>
              </w:rPr>
              <w:t>Discharge Point</w:t>
            </w:r>
          </w:p>
        </w:tc>
        <w:tc>
          <w:tcPr>
            <w:tcW w:w="1757" w:type="pct"/>
          </w:tcPr>
          <w:p w14:paraId="086B8C60" w14:textId="77777777" w:rsidR="00DA1839" w:rsidRPr="00D71970" w:rsidRDefault="00DA1839" w:rsidP="006B3F41">
            <w:pPr>
              <w:pStyle w:val="TableText"/>
              <w:rPr>
                <w:sz w:val="18"/>
                <w:szCs w:val="18"/>
              </w:rPr>
            </w:pPr>
            <w:r w:rsidRPr="00D71970">
              <w:rPr>
                <w:sz w:val="18"/>
                <w:szCs w:val="18"/>
              </w:rPr>
              <w:t xml:space="preserve"> Discharge point NGR</w:t>
            </w:r>
          </w:p>
        </w:tc>
        <w:tc>
          <w:tcPr>
            <w:tcW w:w="1290" w:type="pct"/>
          </w:tcPr>
          <w:p w14:paraId="20F4F38D" w14:textId="77777777" w:rsidR="00DA1839" w:rsidRPr="00D71970" w:rsidRDefault="00DA1839" w:rsidP="006B3F41">
            <w:pPr>
              <w:pStyle w:val="TableText"/>
              <w:rPr>
                <w:sz w:val="18"/>
                <w:szCs w:val="18"/>
              </w:rPr>
            </w:pPr>
            <w:r w:rsidRPr="00D71970">
              <w:rPr>
                <w:sz w:val="18"/>
                <w:szCs w:val="18"/>
              </w:rPr>
              <w:t>Receiving water/Environment</w:t>
            </w:r>
          </w:p>
        </w:tc>
      </w:tr>
      <w:tr w:rsidR="005D5D77" w:rsidRPr="00C25946" w14:paraId="3E0225B6" w14:textId="77777777" w:rsidTr="00DD4DF3">
        <w:trPr>
          <w:cantSplit/>
        </w:trPr>
        <w:tc>
          <w:tcPr>
            <w:tcW w:w="1017" w:type="pct"/>
          </w:tcPr>
          <w:p w14:paraId="049FE5CB" w14:textId="77777777" w:rsidR="005D5D77" w:rsidRPr="00C00B19" w:rsidRDefault="005D5D77" w:rsidP="006B3F41">
            <w:pPr>
              <w:pStyle w:val="TableText"/>
              <w:rPr>
                <w:rStyle w:val="Blue"/>
                <w:color w:val="auto"/>
                <w:sz w:val="18"/>
                <w:szCs w:val="18"/>
              </w:rPr>
            </w:pPr>
            <w:r w:rsidRPr="00C00B19">
              <w:rPr>
                <w:rStyle w:val="Blue"/>
                <w:color w:val="auto"/>
                <w:sz w:val="18"/>
                <w:szCs w:val="18"/>
              </w:rPr>
              <w:t>A1 Storm sewage</w:t>
            </w:r>
          </w:p>
        </w:tc>
        <w:tc>
          <w:tcPr>
            <w:tcW w:w="936" w:type="pct"/>
          </w:tcPr>
          <w:p w14:paraId="053F4AAE" w14:textId="77777777" w:rsidR="005D5D77" w:rsidRPr="00C00B19" w:rsidRDefault="005D5D77" w:rsidP="006B3F41">
            <w:pPr>
              <w:pStyle w:val="TableText"/>
              <w:rPr>
                <w:rStyle w:val="Blue"/>
                <w:rFonts w:ascii="Arial" w:hAnsi="Arial"/>
                <w:color w:val="auto"/>
                <w:sz w:val="18"/>
                <w:szCs w:val="18"/>
              </w:rPr>
            </w:pPr>
            <w:r w:rsidRPr="00C00B19">
              <w:rPr>
                <w:rStyle w:val="Blue"/>
                <w:color w:val="auto"/>
                <w:sz w:val="18"/>
                <w:szCs w:val="18"/>
              </w:rPr>
              <w:t>POINT OF DISCHARGE</w:t>
            </w:r>
          </w:p>
        </w:tc>
        <w:tc>
          <w:tcPr>
            <w:tcW w:w="1757" w:type="pct"/>
          </w:tcPr>
          <w:p w14:paraId="6820B5F2" w14:textId="740DC3F9" w:rsidR="005D5D77" w:rsidRPr="00CB62C4" w:rsidRDefault="00884148" w:rsidP="00CB62C4">
            <w:pPr>
              <w:pStyle w:val="TableText"/>
              <w:rPr>
                <w:rStyle w:val="Blue"/>
                <w:rFonts w:cstheme="minorHAnsi"/>
                <w:color w:val="auto"/>
                <w:sz w:val="18"/>
                <w:szCs w:val="18"/>
              </w:rPr>
            </w:pPr>
            <w:r w:rsidRPr="00884148">
              <w:rPr>
                <w:rFonts w:cstheme="minorHAnsi"/>
                <w:sz w:val="18"/>
                <w:szCs w:val="22"/>
              </w:rPr>
              <w:t>SS</w:t>
            </w:r>
            <w:r>
              <w:rPr>
                <w:rFonts w:cstheme="minorHAnsi"/>
                <w:sz w:val="18"/>
                <w:szCs w:val="22"/>
              </w:rPr>
              <w:t xml:space="preserve"> </w:t>
            </w:r>
            <w:r w:rsidRPr="00884148">
              <w:rPr>
                <w:rFonts w:cstheme="minorHAnsi"/>
                <w:sz w:val="18"/>
                <w:szCs w:val="22"/>
              </w:rPr>
              <w:t>53010 95589</w:t>
            </w:r>
          </w:p>
        </w:tc>
        <w:tc>
          <w:tcPr>
            <w:tcW w:w="1290" w:type="pct"/>
            <w:vMerge w:val="restart"/>
          </w:tcPr>
          <w:p w14:paraId="4DF77FEA" w14:textId="742109D5" w:rsidR="00EE19E5" w:rsidRPr="00EE19E5" w:rsidRDefault="00384244" w:rsidP="00EE19E5">
            <w:pPr>
              <w:spacing w:before="60" w:after="0" w:line="240" w:lineRule="auto"/>
              <w:rPr>
                <w:rFonts w:cstheme="minorHAnsi"/>
                <w:sz w:val="18"/>
                <w:szCs w:val="22"/>
                <w:lang w:eastAsia="en-GB"/>
              </w:rPr>
            </w:pPr>
            <w:proofErr w:type="spellStart"/>
            <w:r>
              <w:rPr>
                <w:rFonts w:cstheme="minorHAnsi"/>
                <w:sz w:val="18"/>
                <w:szCs w:val="22"/>
              </w:rPr>
              <w:t>Loughor</w:t>
            </w:r>
            <w:proofErr w:type="spellEnd"/>
            <w:r w:rsidR="004E5C19">
              <w:rPr>
                <w:rFonts w:cstheme="minorHAnsi"/>
                <w:sz w:val="18"/>
                <w:szCs w:val="22"/>
              </w:rPr>
              <w:t xml:space="preserve"> Estuary</w:t>
            </w:r>
          </w:p>
          <w:p w14:paraId="49F102B8" w14:textId="17A0F886" w:rsidR="005D5D77" w:rsidRPr="00C00B19" w:rsidRDefault="005D5D77" w:rsidP="006B3F41">
            <w:pPr>
              <w:pStyle w:val="TableText"/>
              <w:rPr>
                <w:rStyle w:val="Blue"/>
                <w:color w:val="auto"/>
                <w:sz w:val="18"/>
                <w:szCs w:val="18"/>
              </w:rPr>
            </w:pPr>
          </w:p>
        </w:tc>
      </w:tr>
      <w:tr w:rsidR="005D5D77" w:rsidRPr="00C25946" w14:paraId="6682E33B" w14:textId="77777777" w:rsidTr="00DD4DF3">
        <w:trPr>
          <w:cantSplit/>
        </w:trPr>
        <w:tc>
          <w:tcPr>
            <w:tcW w:w="1017" w:type="pct"/>
          </w:tcPr>
          <w:p w14:paraId="736D7AED" w14:textId="66D54E13" w:rsidR="005D5D77" w:rsidRPr="00C00B19" w:rsidRDefault="005D5D77" w:rsidP="006B3F41">
            <w:pPr>
              <w:pStyle w:val="TableText"/>
              <w:rPr>
                <w:rStyle w:val="Blue"/>
                <w:color w:val="auto"/>
                <w:sz w:val="18"/>
                <w:szCs w:val="18"/>
              </w:rPr>
            </w:pPr>
            <w:r w:rsidRPr="00C00B19">
              <w:rPr>
                <w:rStyle w:val="Blue"/>
                <w:color w:val="auto"/>
                <w:sz w:val="18"/>
                <w:szCs w:val="18"/>
              </w:rPr>
              <w:t xml:space="preserve">A2 Sewage in an </w:t>
            </w:r>
            <w:r w:rsidR="0087166F" w:rsidRPr="00C00B19">
              <w:rPr>
                <w:rStyle w:val="Blue"/>
                <w:color w:val="auto"/>
                <w:sz w:val="18"/>
                <w:szCs w:val="18"/>
              </w:rPr>
              <w:t>emergency</w:t>
            </w:r>
          </w:p>
        </w:tc>
        <w:tc>
          <w:tcPr>
            <w:tcW w:w="936" w:type="pct"/>
          </w:tcPr>
          <w:p w14:paraId="4A11BEB2" w14:textId="77777777" w:rsidR="005D5D77" w:rsidRPr="00C00B19" w:rsidRDefault="005D5D77" w:rsidP="006B3F41">
            <w:pPr>
              <w:pStyle w:val="TableText"/>
              <w:rPr>
                <w:rStyle w:val="Blue"/>
                <w:color w:val="auto"/>
                <w:sz w:val="18"/>
                <w:szCs w:val="18"/>
              </w:rPr>
            </w:pPr>
            <w:r w:rsidRPr="00C00B19">
              <w:rPr>
                <w:rStyle w:val="Blue"/>
                <w:color w:val="auto"/>
                <w:sz w:val="18"/>
                <w:szCs w:val="18"/>
              </w:rPr>
              <w:t>POINT OF DISCHARGE</w:t>
            </w:r>
          </w:p>
        </w:tc>
        <w:tc>
          <w:tcPr>
            <w:tcW w:w="1757" w:type="pct"/>
          </w:tcPr>
          <w:p w14:paraId="25CDA262" w14:textId="60C1FF8C" w:rsidR="005D5D77" w:rsidRPr="00CB62C4" w:rsidRDefault="00291CF5" w:rsidP="00CB62C4">
            <w:pPr>
              <w:pStyle w:val="TableText"/>
              <w:rPr>
                <w:rStyle w:val="Blue"/>
                <w:rFonts w:cstheme="minorHAnsi"/>
                <w:color w:val="auto"/>
                <w:sz w:val="18"/>
                <w:szCs w:val="18"/>
              </w:rPr>
            </w:pPr>
            <w:r w:rsidRPr="00291CF5">
              <w:rPr>
                <w:rFonts w:cstheme="minorHAnsi"/>
                <w:sz w:val="18"/>
                <w:szCs w:val="22"/>
              </w:rPr>
              <w:t>SS 53010 95589</w:t>
            </w:r>
          </w:p>
        </w:tc>
        <w:tc>
          <w:tcPr>
            <w:tcW w:w="1290" w:type="pct"/>
            <w:vMerge/>
          </w:tcPr>
          <w:p w14:paraId="5CDB5CC5" w14:textId="6EF7EB0F" w:rsidR="005D5D77" w:rsidRPr="00C00B19" w:rsidRDefault="005D5D77" w:rsidP="006B3F41">
            <w:pPr>
              <w:pStyle w:val="TableText"/>
              <w:rPr>
                <w:rStyle w:val="Blue"/>
                <w:color w:val="auto"/>
                <w:sz w:val="18"/>
                <w:szCs w:val="18"/>
              </w:rPr>
            </w:pPr>
          </w:p>
        </w:tc>
      </w:tr>
    </w:tbl>
    <w:p w14:paraId="653C3403" w14:textId="77777777" w:rsidR="00DA1839" w:rsidRPr="004921D8" w:rsidRDefault="00DA1839"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6"/>
        <w:gridCol w:w="1711"/>
        <w:gridCol w:w="1417"/>
        <w:gridCol w:w="1855"/>
      </w:tblGrid>
      <w:tr w:rsidR="00D944CB" w:rsidRPr="004921D8"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166CA5">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665" w:type="pct"/>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793" w:type="pct"/>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972" w:type="pct"/>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805" w:type="pct"/>
          </w:tcPr>
          <w:p w14:paraId="54EFD448" w14:textId="77777777" w:rsidR="00166CA5" w:rsidRPr="00166CA5" w:rsidRDefault="00166CA5" w:rsidP="00E75B27">
            <w:pPr>
              <w:pStyle w:val="TableText"/>
              <w:rPr>
                <w:rStyle w:val="Red"/>
                <w:color w:val="auto"/>
                <w:sz w:val="18"/>
                <w:szCs w:val="18"/>
              </w:rPr>
            </w:pPr>
            <w:r w:rsidRPr="00166CA5">
              <w:rPr>
                <w:rStyle w:val="Red"/>
                <w:color w:val="auto"/>
                <w:sz w:val="18"/>
                <w:szCs w:val="18"/>
              </w:rPr>
              <w:t>Screen aperture</w:t>
            </w:r>
          </w:p>
          <w:p w14:paraId="098CAB37" w14:textId="785166BC" w:rsidR="00166CA5" w:rsidRPr="00166CA5" w:rsidRDefault="00166CA5" w:rsidP="00E75B27">
            <w:pPr>
              <w:pStyle w:val="TableText"/>
              <w:rPr>
                <w:rStyle w:val="Red"/>
                <w:color w:val="auto"/>
                <w:sz w:val="18"/>
                <w:szCs w:val="18"/>
              </w:rPr>
            </w:pPr>
            <w:r w:rsidRPr="00166CA5">
              <w:rPr>
                <w:rStyle w:val="Red"/>
                <w:color w:val="auto"/>
                <w:sz w:val="18"/>
                <w:szCs w:val="18"/>
              </w:rPr>
              <w:t>size</w:t>
            </w:r>
          </w:p>
        </w:tc>
        <w:tc>
          <w:tcPr>
            <w:tcW w:w="1054" w:type="pct"/>
          </w:tcPr>
          <w:p w14:paraId="7491055D" w14:textId="3D302245" w:rsidR="00166CA5" w:rsidRPr="00166CA5" w:rsidRDefault="00166CA5" w:rsidP="00BF354B">
            <w:pPr>
              <w:pStyle w:val="TableText"/>
              <w:rPr>
                <w:rFonts w:ascii="Arial" w:hAnsi="Arial"/>
                <w:sz w:val="18"/>
                <w:szCs w:val="18"/>
              </w:rPr>
            </w:pPr>
            <w:r w:rsidRPr="00BF354B">
              <w:rPr>
                <w:rStyle w:val="Red"/>
                <w:color w:val="auto"/>
              </w:rPr>
              <w:t>Minimum storage capacity m</w:t>
            </w:r>
            <w:r w:rsidRPr="004D55CE">
              <w:rPr>
                <w:rStyle w:val="Red"/>
                <w:color w:val="auto"/>
                <w:vertAlign w:val="superscript"/>
              </w:rPr>
              <w:t>3</w:t>
            </w:r>
            <w:r w:rsidRPr="004D55CE">
              <w:rPr>
                <w:sz w:val="18"/>
                <w:szCs w:val="18"/>
                <w:vertAlign w:val="superscript"/>
              </w:rPr>
              <w:t xml:space="preserve"> </w:t>
            </w:r>
          </w:p>
        </w:tc>
      </w:tr>
      <w:tr w:rsidR="00166CA5" w:rsidRPr="004921D8" w14:paraId="0BE42DF4" w14:textId="77777777" w:rsidTr="00166CA5">
        <w:tc>
          <w:tcPr>
            <w:tcW w:w="711" w:type="pct"/>
          </w:tcPr>
          <w:p w14:paraId="4476A212" w14:textId="0961F968" w:rsidR="00166CA5" w:rsidRPr="00DA1839" w:rsidRDefault="00166CA5" w:rsidP="00C30128">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 via POINT OF DISCHARGE</w:t>
            </w:r>
          </w:p>
        </w:tc>
        <w:tc>
          <w:tcPr>
            <w:tcW w:w="665" w:type="pct"/>
          </w:tcPr>
          <w:p w14:paraId="163457B2" w14:textId="77777777" w:rsidR="00166CA5" w:rsidRPr="00DA1839" w:rsidRDefault="00166CA5" w:rsidP="000A07C9">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w:t>
            </w:r>
          </w:p>
        </w:tc>
        <w:tc>
          <w:tcPr>
            <w:tcW w:w="793" w:type="pct"/>
          </w:tcPr>
          <w:p w14:paraId="4E047977" w14:textId="64B4AB1B" w:rsidR="00166CA5" w:rsidRPr="00CB62C4" w:rsidRDefault="00CB62C4" w:rsidP="00CB62C4">
            <w:pPr>
              <w:pStyle w:val="NormalWeb"/>
              <w:spacing w:before="60" w:beforeAutospacing="0"/>
              <w:rPr>
                <w:rStyle w:val="Blue"/>
                <w:rFonts w:asciiTheme="minorHAnsi" w:hAnsiTheme="minorHAnsi" w:cstheme="minorHAnsi"/>
                <w:color w:val="000000" w:themeColor="text1"/>
                <w:sz w:val="18"/>
                <w:szCs w:val="18"/>
              </w:rPr>
            </w:pPr>
            <w:r w:rsidRPr="00CB62C4">
              <w:rPr>
                <w:rStyle w:val="Blue"/>
                <w:rFonts w:asciiTheme="minorHAnsi" w:hAnsiTheme="minorHAnsi" w:cstheme="minorHAnsi"/>
                <w:color w:val="auto"/>
                <w:sz w:val="18"/>
              </w:rPr>
              <w:t>11</w:t>
            </w:r>
            <w:r w:rsidR="00166CA5" w:rsidRPr="00CB62C4">
              <w:rPr>
                <w:rFonts w:asciiTheme="minorHAnsi" w:hAnsiTheme="minorHAnsi" w:cstheme="minorHAnsi"/>
                <w:sz w:val="12"/>
                <w:szCs w:val="18"/>
              </w:rPr>
              <w:t xml:space="preserve"> </w:t>
            </w:r>
          </w:p>
        </w:tc>
        <w:tc>
          <w:tcPr>
            <w:tcW w:w="972" w:type="pct"/>
          </w:tcPr>
          <w:p w14:paraId="1CB49BD4" w14:textId="714298B0" w:rsidR="00166CA5" w:rsidRPr="00DA1839" w:rsidRDefault="00CB62C4" w:rsidP="00E75B27">
            <w:pPr>
              <w:pStyle w:val="TableText"/>
              <w:rPr>
                <w:rStyle w:val="Blue"/>
                <w:rFonts w:cstheme="minorHAnsi"/>
                <w:color w:val="000000" w:themeColor="text1"/>
                <w:sz w:val="18"/>
                <w:szCs w:val="18"/>
              </w:rPr>
            </w:pPr>
            <w:r>
              <w:rPr>
                <w:rStyle w:val="Blue"/>
                <w:rFonts w:cstheme="minorHAnsi"/>
                <w:color w:val="000000" w:themeColor="text1"/>
                <w:sz w:val="18"/>
                <w:szCs w:val="18"/>
              </w:rPr>
              <w:t>No greater than 10 mm in more than 2</w:t>
            </w:r>
            <w:r w:rsidR="00166CA5" w:rsidRPr="00DA1839">
              <w:rPr>
                <w:rStyle w:val="Blue"/>
                <w:rFonts w:cstheme="minorHAnsi"/>
                <w:color w:val="000000" w:themeColor="text1"/>
                <w:sz w:val="18"/>
                <w:szCs w:val="18"/>
              </w:rPr>
              <w:t xml:space="preserve"> </w:t>
            </w:r>
            <w:r w:rsidRPr="00DA1839">
              <w:rPr>
                <w:rStyle w:val="Blue"/>
                <w:rFonts w:cstheme="minorHAnsi"/>
                <w:color w:val="000000" w:themeColor="text1"/>
                <w:sz w:val="18"/>
                <w:szCs w:val="18"/>
              </w:rPr>
              <w:t>dimensions</w:t>
            </w:r>
          </w:p>
          <w:p w14:paraId="2DEE09A6" w14:textId="6F25132A" w:rsidR="00166CA5" w:rsidRPr="00DA1839" w:rsidRDefault="00166CA5" w:rsidP="00E75B27">
            <w:pPr>
              <w:pStyle w:val="TableText"/>
              <w:rPr>
                <w:rStyle w:val="Pink"/>
                <w:rFonts w:cstheme="minorHAnsi"/>
                <w:color w:val="000000" w:themeColor="text1"/>
                <w:sz w:val="18"/>
                <w:szCs w:val="18"/>
              </w:rPr>
            </w:pPr>
          </w:p>
        </w:tc>
        <w:tc>
          <w:tcPr>
            <w:tcW w:w="805" w:type="pct"/>
          </w:tcPr>
          <w:p w14:paraId="196FEF90" w14:textId="404E6FD3" w:rsidR="00DA1839" w:rsidRPr="00DA1839" w:rsidRDefault="00CB62C4" w:rsidP="00DA1839">
            <w:pPr>
              <w:pStyle w:val="TableText"/>
              <w:rPr>
                <w:rStyle w:val="Blue"/>
                <w:rFonts w:cstheme="minorHAnsi"/>
                <w:color w:val="000000" w:themeColor="text1"/>
                <w:sz w:val="18"/>
                <w:szCs w:val="18"/>
              </w:rPr>
            </w:pPr>
            <w:r>
              <w:rPr>
                <w:rStyle w:val="Blue"/>
                <w:rFonts w:cstheme="minorHAnsi"/>
                <w:color w:val="000000" w:themeColor="text1"/>
                <w:sz w:val="18"/>
                <w:szCs w:val="18"/>
              </w:rPr>
              <w:t>10</w:t>
            </w:r>
            <w:r w:rsidR="00C41F1D">
              <w:rPr>
                <w:rStyle w:val="Blue"/>
                <w:rFonts w:cstheme="minorHAnsi"/>
                <w:color w:val="000000" w:themeColor="text1"/>
                <w:sz w:val="18"/>
                <w:szCs w:val="18"/>
              </w:rPr>
              <w:t xml:space="preserve"> </w:t>
            </w:r>
            <w:r>
              <w:rPr>
                <w:rStyle w:val="Blue"/>
                <w:rFonts w:cstheme="minorHAnsi"/>
                <w:color w:val="000000" w:themeColor="text1"/>
                <w:sz w:val="18"/>
                <w:szCs w:val="18"/>
              </w:rPr>
              <w:t>mm</w:t>
            </w:r>
            <w:r w:rsidR="00166CA5" w:rsidRPr="00DA1839">
              <w:rPr>
                <w:rStyle w:val="Blue"/>
                <w:rFonts w:cstheme="minorHAnsi"/>
                <w:color w:val="000000" w:themeColor="text1"/>
                <w:sz w:val="18"/>
                <w:szCs w:val="18"/>
              </w:rPr>
              <w:t xml:space="preserve"> </w:t>
            </w:r>
          </w:p>
          <w:p w14:paraId="279704EA" w14:textId="3C2C5C0A" w:rsidR="00166CA5" w:rsidRPr="00DA1839" w:rsidRDefault="00166CA5" w:rsidP="00166CA5">
            <w:pPr>
              <w:pStyle w:val="Default"/>
              <w:rPr>
                <w:rStyle w:val="Blue"/>
                <w:rFonts w:cstheme="minorHAnsi"/>
                <w:color w:val="000000" w:themeColor="text1"/>
                <w:sz w:val="18"/>
                <w:szCs w:val="18"/>
                <w:highlight w:val="yellow"/>
              </w:rPr>
            </w:pPr>
          </w:p>
        </w:tc>
        <w:tc>
          <w:tcPr>
            <w:tcW w:w="1054" w:type="pct"/>
          </w:tcPr>
          <w:p w14:paraId="7A225565" w14:textId="77777777" w:rsidR="00CB62C4" w:rsidRPr="00CB62C4" w:rsidRDefault="00CB62C4" w:rsidP="00CB62C4">
            <w:pPr>
              <w:spacing w:before="60" w:after="0" w:line="240" w:lineRule="auto"/>
              <w:rPr>
                <w:rFonts w:cstheme="minorHAnsi"/>
                <w:sz w:val="18"/>
                <w:szCs w:val="22"/>
                <w:lang w:eastAsia="en-GB"/>
              </w:rPr>
            </w:pPr>
            <w:r w:rsidRPr="00CB62C4">
              <w:rPr>
                <w:rFonts w:cstheme="minorHAnsi"/>
                <w:sz w:val="18"/>
                <w:szCs w:val="22"/>
              </w:rPr>
              <w:t>10.95</w:t>
            </w:r>
          </w:p>
          <w:p w14:paraId="58714155" w14:textId="7D624623" w:rsidR="00166CA5" w:rsidRPr="005866DD" w:rsidRDefault="00166CA5" w:rsidP="005866DD">
            <w:pPr>
              <w:pStyle w:val="NormalWeb"/>
              <w:spacing w:before="60" w:beforeAutospacing="0"/>
              <w:rPr>
                <w:rStyle w:val="Blue"/>
                <w:rFonts w:asciiTheme="minorHAnsi" w:hAnsiTheme="minorHAnsi" w:cstheme="minorHAnsi"/>
                <w:color w:val="000000" w:themeColor="text1"/>
                <w:sz w:val="18"/>
                <w:szCs w:val="18"/>
              </w:rPr>
            </w:pPr>
          </w:p>
        </w:tc>
      </w:tr>
    </w:tbl>
    <w:p w14:paraId="2F239AAD" w14:textId="77777777" w:rsidR="00F8053A" w:rsidRDefault="00F8053A">
      <w:pPr>
        <w:spacing w:before="0" w:after="0" w:line="240" w:lineRule="auto"/>
      </w:pPr>
    </w:p>
    <w:tbl>
      <w:tblPr>
        <w:tblStyle w:val="TableGrid"/>
        <w:tblW w:w="4714" w:type="pct"/>
        <w:tblInd w:w="562" w:type="dxa"/>
        <w:tblLook w:val="01A0" w:firstRow="1" w:lastRow="0" w:firstColumn="1" w:lastColumn="1" w:noHBand="0" w:noVBand="0"/>
      </w:tblPr>
      <w:tblGrid>
        <w:gridCol w:w="1791"/>
        <w:gridCol w:w="2328"/>
        <w:gridCol w:w="2326"/>
        <w:gridCol w:w="2345"/>
      </w:tblGrid>
      <w:tr w:rsidR="00DA1839" w:rsidRPr="00D71970" w14:paraId="3E491018"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0DBE45" w14:textId="77777777" w:rsidR="00DA1839" w:rsidRPr="00D71970" w:rsidRDefault="00DA1839" w:rsidP="006B3F41">
            <w:pPr>
              <w:pStyle w:val="TableText"/>
              <w:rPr>
                <w:sz w:val="18"/>
                <w:szCs w:val="18"/>
              </w:rPr>
            </w:pPr>
            <w:r w:rsidRPr="00D71970">
              <w:rPr>
                <w:sz w:val="18"/>
                <w:szCs w:val="18"/>
              </w:rPr>
              <w:lastRenderedPageBreak/>
              <w:t>Table S3.4 Monitoring points</w:t>
            </w:r>
          </w:p>
        </w:tc>
      </w:tr>
      <w:tr w:rsidR="00DA1839" w:rsidRPr="00D71970" w14:paraId="063AC841"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1019" w:type="pct"/>
          </w:tcPr>
          <w:p w14:paraId="13FB36F2" w14:textId="15FBBBF9" w:rsidR="00DA1839" w:rsidRPr="00D71970" w:rsidRDefault="00DA1839" w:rsidP="006B3F41">
            <w:pPr>
              <w:pStyle w:val="TableText"/>
              <w:rPr>
                <w:sz w:val="18"/>
                <w:szCs w:val="18"/>
              </w:rPr>
            </w:pPr>
            <w:r w:rsidRPr="00D71970">
              <w:rPr>
                <w:sz w:val="18"/>
                <w:szCs w:val="18"/>
              </w:rPr>
              <w:t>Ef</w:t>
            </w:r>
            <w:r>
              <w:rPr>
                <w:sz w:val="18"/>
                <w:szCs w:val="18"/>
              </w:rPr>
              <w:t>fluents and discharge point</w:t>
            </w:r>
          </w:p>
        </w:tc>
        <w:tc>
          <w:tcPr>
            <w:tcW w:w="1324" w:type="pct"/>
          </w:tcPr>
          <w:p w14:paraId="2777ADAB" w14:textId="77777777" w:rsidR="00DA1839" w:rsidRPr="00D71970" w:rsidRDefault="00DA1839" w:rsidP="006B3F41">
            <w:pPr>
              <w:pStyle w:val="TableText"/>
              <w:rPr>
                <w:sz w:val="18"/>
                <w:szCs w:val="18"/>
              </w:rPr>
            </w:pPr>
            <w:r w:rsidRPr="00D71970">
              <w:rPr>
                <w:sz w:val="18"/>
                <w:szCs w:val="18"/>
              </w:rPr>
              <w:t>Monitoring type</w:t>
            </w:r>
          </w:p>
        </w:tc>
        <w:tc>
          <w:tcPr>
            <w:tcW w:w="1323" w:type="pct"/>
          </w:tcPr>
          <w:p w14:paraId="354E4519" w14:textId="77777777" w:rsidR="00DA1839" w:rsidRPr="00D71970" w:rsidRDefault="00DA1839" w:rsidP="006B3F41">
            <w:pPr>
              <w:pStyle w:val="TableText"/>
              <w:rPr>
                <w:sz w:val="18"/>
                <w:szCs w:val="18"/>
              </w:rPr>
            </w:pPr>
            <w:r w:rsidRPr="00D71970">
              <w:rPr>
                <w:sz w:val="18"/>
                <w:szCs w:val="18"/>
              </w:rPr>
              <w:t>Monitoring point NGR</w:t>
            </w:r>
          </w:p>
        </w:tc>
        <w:tc>
          <w:tcPr>
            <w:tcW w:w="1334" w:type="pct"/>
          </w:tcPr>
          <w:p w14:paraId="16BDB0F8" w14:textId="77777777" w:rsidR="00DA1839" w:rsidRPr="00D71970" w:rsidRDefault="00DA1839" w:rsidP="006B3F41">
            <w:pPr>
              <w:pStyle w:val="TableText"/>
              <w:rPr>
                <w:sz w:val="18"/>
                <w:szCs w:val="18"/>
              </w:rPr>
            </w:pPr>
            <w:r w:rsidRPr="00D71970">
              <w:rPr>
                <w:sz w:val="18"/>
                <w:szCs w:val="18"/>
              </w:rPr>
              <w:t>Monitoring point reference</w:t>
            </w:r>
          </w:p>
        </w:tc>
      </w:tr>
      <w:tr w:rsidR="000E491C" w:rsidRPr="00D71970" w14:paraId="07A2EED1" w14:textId="77777777" w:rsidTr="00DA1839">
        <w:trPr>
          <w:cantSplit/>
        </w:trPr>
        <w:tc>
          <w:tcPr>
            <w:tcW w:w="1019" w:type="pct"/>
          </w:tcPr>
          <w:p w14:paraId="182114E5" w14:textId="6E8858DB" w:rsidR="00106144" w:rsidRPr="0090009D" w:rsidRDefault="00106144" w:rsidP="006B3F41">
            <w:pPr>
              <w:pStyle w:val="TableText"/>
              <w:rPr>
                <w:rStyle w:val="Blue"/>
                <w:rFonts w:ascii="Arial" w:hAnsi="Arial"/>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482B6045" w14:textId="643F8152" w:rsidR="00106144" w:rsidRPr="0090009D" w:rsidRDefault="00106144" w:rsidP="006B3F41">
            <w:pPr>
              <w:pStyle w:val="TableText"/>
              <w:rPr>
                <w:rStyle w:val="Blue"/>
                <w:rFonts w:ascii="Arial" w:hAnsi="Arial"/>
                <w:color w:val="auto"/>
                <w:sz w:val="18"/>
                <w:szCs w:val="18"/>
              </w:rPr>
            </w:pPr>
            <w:r w:rsidRPr="0090009D">
              <w:rPr>
                <w:rStyle w:val="Blue"/>
                <w:color w:val="auto"/>
                <w:sz w:val="18"/>
                <w:szCs w:val="18"/>
              </w:rPr>
              <w:t>Event duration monitoring</w:t>
            </w:r>
          </w:p>
        </w:tc>
        <w:tc>
          <w:tcPr>
            <w:tcW w:w="1323" w:type="pct"/>
          </w:tcPr>
          <w:p w14:paraId="4319110E" w14:textId="2E363B2B" w:rsidR="000E491C" w:rsidRPr="004E5C19" w:rsidRDefault="003876CA" w:rsidP="004E5C19">
            <w:pPr>
              <w:pStyle w:val="TableText"/>
              <w:rPr>
                <w:rStyle w:val="Blue"/>
                <w:rFonts w:cstheme="minorHAnsi"/>
                <w:color w:val="auto"/>
                <w:sz w:val="18"/>
                <w:szCs w:val="18"/>
              </w:rPr>
            </w:pPr>
            <w:r w:rsidRPr="003876CA">
              <w:rPr>
                <w:rStyle w:val="Blue"/>
                <w:rFonts w:cstheme="minorHAnsi"/>
                <w:color w:val="auto"/>
                <w:sz w:val="18"/>
                <w:szCs w:val="18"/>
              </w:rPr>
              <w:t>SS</w:t>
            </w:r>
            <w:r>
              <w:rPr>
                <w:rStyle w:val="Blue"/>
                <w:rFonts w:cstheme="minorHAnsi"/>
                <w:color w:val="auto"/>
                <w:sz w:val="18"/>
                <w:szCs w:val="18"/>
              </w:rPr>
              <w:t xml:space="preserve"> </w:t>
            </w:r>
            <w:r w:rsidRPr="003876CA">
              <w:rPr>
                <w:rStyle w:val="Blue"/>
                <w:rFonts w:cstheme="minorHAnsi"/>
                <w:color w:val="auto"/>
                <w:sz w:val="18"/>
                <w:szCs w:val="18"/>
              </w:rPr>
              <w:t>53019 95561</w:t>
            </w:r>
          </w:p>
        </w:tc>
        <w:tc>
          <w:tcPr>
            <w:tcW w:w="1334" w:type="pct"/>
            <w:vMerge w:val="restart"/>
          </w:tcPr>
          <w:p w14:paraId="33B025B2" w14:textId="0574B0BB" w:rsidR="000E491C" w:rsidRPr="0090009D" w:rsidRDefault="000E491C" w:rsidP="006B3F41">
            <w:pPr>
              <w:pStyle w:val="TableText"/>
              <w:rPr>
                <w:rStyle w:val="Blue"/>
                <w:color w:val="auto"/>
                <w:sz w:val="18"/>
                <w:szCs w:val="18"/>
              </w:rPr>
            </w:pPr>
            <w:r>
              <w:rPr>
                <w:rStyle w:val="Blue"/>
                <w:color w:val="auto"/>
                <w:sz w:val="18"/>
                <w:szCs w:val="18"/>
              </w:rPr>
              <w:t>POINT OF OVERFLOW</w:t>
            </w:r>
          </w:p>
        </w:tc>
      </w:tr>
      <w:tr w:rsidR="000E491C" w:rsidRPr="00D71970" w14:paraId="49558248" w14:textId="77777777" w:rsidTr="00DA1839">
        <w:trPr>
          <w:cantSplit/>
        </w:trPr>
        <w:tc>
          <w:tcPr>
            <w:tcW w:w="1019" w:type="pct"/>
          </w:tcPr>
          <w:p w14:paraId="10B0708A" w14:textId="32D5B25D" w:rsidR="000E491C" w:rsidRPr="00106144" w:rsidRDefault="001D5971" w:rsidP="001D5971">
            <w:pPr>
              <w:pStyle w:val="TableText"/>
              <w:rPr>
                <w:rStyle w:val="Blue"/>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5C60CA96" w14:textId="77777777" w:rsidR="00106144" w:rsidRDefault="00106144" w:rsidP="00106144">
            <w:pPr>
              <w:pStyle w:val="TableText"/>
              <w:rPr>
                <w:rStyle w:val="Blue"/>
                <w:color w:val="auto"/>
                <w:sz w:val="18"/>
                <w:szCs w:val="18"/>
              </w:rPr>
            </w:pPr>
            <w:r w:rsidRPr="0090009D">
              <w:rPr>
                <w:rStyle w:val="Blue"/>
                <w:color w:val="auto"/>
                <w:sz w:val="18"/>
                <w:szCs w:val="18"/>
              </w:rPr>
              <w:t xml:space="preserve">Effluent sampling </w:t>
            </w:r>
          </w:p>
          <w:p w14:paraId="5BDA22D7" w14:textId="6EAF7678" w:rsidR="000E491C" w:rsidRPr="0090009D" w:rsidRDefault="000E491C" w:rsidP="006B3F41">
            <w:pPr>
              <w:pStyle w:val="TableText"/>
              <w:rPr>
                <w:rStyle w:val="Blue"/>
                <w:rFonts w:ascii="Arial" w:hAnsi="Arial"/>
                <w:color w:val="auto"/>
                <w:sz w:val="18"/>
                <w:szCs w:val="18"/>
              </w:rPr>
            </w:pPr>
          </w:p>
        </w:tc>
        <w:tc>
          <w:tcPr>
            <w:tcW w:w="1323" w:type="pct"/>
          </w:tcPr>
          <w:p w14:paraId="5A778199" w14:textId="0B525D59" w:rsidR="000E491C" w:rsidRPr="004E5C19" w:rsidRDefault="003876CA" w:rsidP="004E5C19">
            <w:pPr>
              <w:pStyle w:val="TableText"/>
              <w:rPr>
                <w:rStyle w:val="Blue"/>
                <w:rFonts w:cstheme="minorHAnsi"/>
                <w:color w:val="auto"/>
                <w:sz w:val="18"/>
                <w:szCs w:val="18"/>
              </w:rPr>
            </w:pPr>
            <w:r w:rsidRPr="003876CA">
              <w:rPr>
                <w:rFonts w:cstheme="minorHAnsi"/>
                <w:sz w:val="18"/>
                <w:szCs w:val="22"/>
              </w:rPr>
              <w:t>SS 53019 95561</w:t>
            </w:r>
          </w:p>
        </w:tc>
        <w:tc>
          <w:tcPr>
            <w:tcW w:w="1334" w:type="pct"/>
            <w:vMerge/>
          </w:tcPr>
          <w:p w14:paraId="35B3AF36" w14:textId="7C386DB2" w:rsidR="000E491C" w:rsidRPr="0090009D" w:rsidRDefault="000E491C" w:rsidP="006B3F41">
            <w:pPr>
              <w:pStyle w:val="TableText"/>
              <w:rPr>
                <w:rStyle w:val="Blue"/>
                <w:rFonts w:ascii="Arial" w:hAnsi="Arial"/>
                <w:color w:val="auto"/>
                <w:sz w:val="18"/>
                <w:szCs w:val="18"/>
              </w:rPr>
            </w:pPr>
          </w:p>
        </w:tc>
      </w:tr>
      <w:tr w:rsidR="000E491C" w:rsidRPr="00D71970" w14:paraId="2DB40117" w14:textId="77777777" w:rsidTr="00DA1839">
        <w:trPr>
          <w:cantSplit/>
        </w:trPr>
        <w:tc>
          <w:tcPr>
            <w:tcW w:w="1019" w:type="pct"/>
          </w:tcPr>
          <w:p w14:paraId="2FC97207" w14:textId="6F20AB47" w:rsidR="001D5971" w:rsidRDefault="001D5971" w:rsidP="006B3F41">
            <w:pPr>
              <w:pStyle w:val="TableText"/>
              <w:rPr>
                <w:rStyle w:val="Blue"/>
                <w:color w:val="auto"/>
                <w:sz w:val="18"/>
                <w:szCs w:val="18"/>
              </w:rPr>
            </w:pPr>
            <w:r w:rsidRPr="0090009D">
              <w:rPr>
                <w:rStyle w:val="Blue"/>
                <w:color w:val="auto"/>
                <w:sz w:val="18"/>
                <w:szCs w:val="18"/>
              </w:rPr>
              <w:t>A</w:t>
            </w:r>
            <w:r>
              <w:rPr>
                <w:rStyle w:val="Blue"/>
                <w:color w:val="auto"/>
                <w:sz w:val="18"/>
                <w:szCs w:val="18"/>
              </w:rPr>
              <w:t>2</w:t>
            </w:r>
            <w:r w:rsidRPr="0090009D">
              <w:rPr>
                <w:rStyle w:val="Blue"/>
                <w:color w:val="auto"/>
                <w:sz w:val="18"/>
                <w:szCs w:val="18"/>
              </w:rPr>
              <w:t xml:space="preserve"> Sewage in emergency</w:t>
            </w:r>
            <w:r>
              <w:rPr>
                <w:rStyle w:val="Blue"/>
                <w:color w:val="auto"/>
                <w:sz w:val="18"/>
                <w:szCs w:val="18"/>
              </w:rPr>
              <w:t xml:space="preserve"> via</w:t>
            </w:r>
            <w:r w:rsidRPr="0090009D">
              <w:rPr>
                <w:rStyle w:val="Blue"/>
                <w:color w:val="auto"/>
                <w:sz w:val="18"/>
                <w:szCs w:val="18"/>
              </w:rPr>
              <w:t xml:space="preserve"> POINT OF DISCHARGE</w:t>
            </w:r>
          </w:p>
        </w:tc>
        <w:tc>
          <w:tcPr>
            <w:tcW w:w="1324" w:type="pct"/>
          </w:tcPr>
          <w:p w14:paraId="5E283A0D" w14:textId="65E3AD33" w:rsidR="000E491C" w:rsidRPr="0090009D" w:rsidRDefault="000E491C" w:rsidP="006B3F41">
            <w:pPr>
              <w:pStyle w:val="TableText"/>
              <w:rPr>
                <w:rStyle w:val="Blue"/>
                <w:color w:val="auto"/>
                <w:sz w:val="18"/>
                <w:szCs w:val="18"/>
              </w:rPr>
            </w:pPr>
            <w:r w:rsidRPr="0090009D">
              <w:rPr>
                <w:rStyle w:val="Blue"/>
                <w:color w:val="auto"/>
                <w:sz w:val="18"/>
                <w:szCs w:val="18"/>
              </w:rPr>
              <w:t>Effluent sampling</w:t>
            </w:r>
          </w:p>
        </w:tc>
        <w:tc>
          <w:tcPr>
            <w:tcW w:w="1323" w:type="pct"/>
          </w:tcPr>
          <w:p w14:paraId="4847F7D0" w14:textId="3B5C0E45" w:rsidR="000E491C" w:rsidRPr="004E5C19" w:rsidRDefault="003876CA" w:rsidP="004E5C19">
            <w:pPr>
              <w:pStyle w:val="TableText"/>
              <w:rPr>
                <w:rStyle w:val="Blue"/>
                <w:rFonts w:cstheme="minorHAnsi"/>
                <w:color w:val="auto"/>
                <w:sz w:val="18"/>
                <w:szCs w:val="18"/>
              </w:rPr>
            </w:pPr>
            <w:r w:rsidRPr="003876CA">
              <w:rPr>
                <w:rFonts w:cstheme="minorHAnsi"/>
                <w:sz w:val="18"/>
                <w:szCs w:val="22"/>
              </w:rPr>
              <w:t>SS 53019 95561</w:t>
            </w:r>
          </w:p>
        </w:tc>
        <w:tc>
          <w:tcPr>
            <w:tcW w:w="1334" w:type="pct"/>
            <w:vMerge/>
          </w:tcPr>
          <w:p w14:paraId="0BFAC068" w14:textId="77777777" w:rsidR="000E491C" w:rsidRPr="0090009D" w:rsidRDefault="000E491C" w:rsidP="006B3F41">
            <w:pPr>
              <w:pStyle w:val="TableText"/>
              <w:rPr>
                <w:rStyle w:val="Blue"/>
                <w:rFonts w:ascii="Arial" w:hAnsi="Arial"/>
                <w:color w:val="auto"/>
                <w:sz w:val="18"/>
                <w:szCs w:val="18"/>
              </w:rPr>
            </w:pPr>
          </w:p>
        </w:tc>
      </w:tr>
    </w:tbl>
    <w:p w14:paraId="0AE5FC5E" w14:textId="2058E4A4" w:rsidR="009C5EF3" w:rsidRDefault="009C5EF3">
      <w:pPr>
        <w:spacing w:before="0" w:after="0" w:line="240" w:lineRule="auto"/>
        <w:rPr>
          <w:rFonts w:asciiTheme="majorHAnsi" w:eastAsiaTheme="majorEastAsia" w:hAnsiTheme="majorHAnsi" w:cstheme="majorBidi"/>
          <w:b/>
          <w:bCs/>
          <w:sz w:val="36"/>
          <w:szCs w:val="28"/>
        </w:rPr>
      </w:pPr>
      <w:r>
        <w:br w:type="page"/>
      </w:r>
    </w:p>
    <w:p w14:paraId="3FDD3324" w14:textId="557BD6A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740"/>
        <w:gridCol w:w="2504"/>
        <w:gridCol w:w="1768"/>
        <w:gridCol w:w="1498"/>
      </w:tblGrid>
      <w:tr w:rsidR="00083A57" w:rsidRPr="00D71970" w14:paraId="218C8795" w14:textId="77777777" w:rsidTr="001A3FC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AD4DBF" w14:textId="77777777" w:rsidR="00083A57" w:rsidRPr="00D71970" w:rsidRDefault="00083A57" w:rsidP="001A3FC5">
            <w:pPr>
              <w:pStyle w:val="TableText"/>
              <w:rPr>
                <w:sz w:val="18"/>
                <w:szCs w:val="18"/>
              </w:rPr>
            </w:pPr>
            <w:r w:rsidRPr="00D71970">
              <w:rPr>
                <w:sz w:val="18"/>
                <w:szCs w:val="18"/>
              </w:rPr>
              <w:t>Table S4.1 Reporting of monitoring data</w:t>
            </w:r>
          </w:p>
        </w:tc>
      </w:tr>
      <w:tr w:rsidR="00083A57" w:rsidRPr="00D71970" w14:paraId="078BA8E9" w14:textId="77777777" w:rsidTr="001A3FC5">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273A27E3" w14:textId="77777777" w:rsidR="00083A57" w:rsidRPr="00D71970" w:rsidRDefault="00083A57" w:rsidP="001A3FC5">
            <w:pPr>
              <w:pStyle w:val="TableText"/>
              <w:rPr>
                <w:sz w:val="18"/>
                <w:szCs w:val="18"/>
              </w:rPr>
            </w:pPr>
            <w:r w:rsidRPr="00D71970">
              <w:rPr>
                <w:sz w:val="18"/>
                <w:szCs w:val="18"/>
              </w:rPr>
              <w:t>Parameter</w:t>
            </w:r>
          </w:p>
        </w:tc>
        <w:tc>
          <w:tcPr>
            <w:tcW w:w="1471" w:type="pct"/>
          </w:tcPr>
          <w:p w14:paraId="7D18F140" w14:textId="77777777" w:rsidR="00083A57" w:rsidRPr="00D71970" w:rsidRDefault="00083A57" w:rsidP="001A3FC5">
            <w:pPr>
              <w:pStyle w:val="TableText"/>
              <w:rPr>
                <w:sz w:val="18"/>
                <w:szCs w:val="18"/>
              </w:rPr>
            </w:pPr>
            <w:r w:rsidRPr="00D71970">
              <w:rPr>
                <w:sz w:val="18"/>
                <w:szCs w:val="18"/>
              </w:rPr>
              <w:t>Monitoring point reference</w:t>
            </w:r>
          </w:p>
        </w:tc>
        <w:tc>
          <w:tcPr>
            <w:tcW w:w="1039" w:type="pct"/>
          </w:tcPr>
          <w:p w14:paraId="40EC1086" w14:textId="77777777" w:rsidR="00083A57" w:rsidRPr="00D71970" w:rsidRDefault="00083A57" w:rsidP="001A3FC5">
            <w:pPr>
              <w:pStyle w:val="TableText"/>
              <w:rPr>
                <w:sz w:val="18"/>
                <w:szCs w:val="18"/>
              </w:rPr>
            </w:pPr>
            <w:r w:rsidRPr="00D71970">
              <w:rPr>
                <w:sz w:val="18"/>
                <w:szCs w:val="18"/>
              </w:rPr>
              <w:t>Reporting period</w:t>
            </w:r>
          </w:p>
        </w:tc>
        <w:tc>
          <w:tcPr>
            <w:tcW w:w="880" w:type="pct"/>
          </w:tcPr>
          <w:p w14:paraId="3B42AA4A" w14:textId="77777777" w:rsidR="00083A57" w:rsidRPr="00D71970" w:rsidRDefault="00083A57" w:rsidP="001A3FC5">
            <w:pPr>
              <w:pStyle w:val="TableText"/>
              <w:rPr>
                <w:sz w:val="18"/>
                <w:szCs w:val="18"/>
              </w:rPr>
            </w:pPr>
            <w:r w:rsidRPr="00D71970">
              <w:rPr>
                <w:sz w:val="18"/>
                <w:szCs w:val="18"/>
              </w:rPr>
              <w:t>Period begins</w:t>
            </w:r>
          </w:p>
        </w:tc>
      </w:tr>
      <w:tr w:rsidR="00BE190D" w:rsidRPr="00D71970" w14:paraId="0F4C4F2D" w14:textId="77777777" w:rsidTr="001A3FC5">
        <w:trPr>
          <w:cantSplit/>
        </w:trPr>
        <w:tc>
          <w:tcPr>
            <w:tcW w:w="1610" w:type="pct"/>
          </w:tcPr>
          <w:p w14:paraId="111C8356" w14:textId="77777777" w:rsidR="00BE190D" w:rsidRPr="00BE190D" w:rsidRDefault="00BE190D" w:rsidP="001A3FC5">
            <w:pPr>
              <w:pStyle w:val="NormalWeb"/>
              <w:rPr>
                <w:rFonts w:asciiTheme="minorHAnsi" w:hAnsiTheme="minorHAnsi" w:cstheme="minorHAnsi"/>
                <w:sz w:val="18"/>
                <w:szCs w:val="18"/>
              </w:rPr>
            </w:pPr>
            <w:r w:rsidRPr="00BE190D">
              <w:rPr>
                <w:rStyle w:val="Blue"/>
                <w:rFonts w:asciiTheme="minorHAnsi" w:hAnsiTheme="minorHAnsi" w:cstheme="minorHAnsi"/>
                <w:color w:val="auto"/>
                <w:sz w:val="18"/>
                <w:szCs w:val="18"/>
              </w:rPr>
              <w:t xml:space="preserve">Combined sewer overflow </w:t>
            </w:r>
            <w:r w:rsidRPr="00BE190D">
              <w:rPr>
                <w:rFonts w:asciiTheme="minorHAnsi" w:hAnsiTheme="minorHAnsi" w:cstheme="minorHAnsi"/>
                <w:sz w:val="18"/>
                <w:szCs w:val="18"/>
              </w:rPr>
              <w:t>performance, including adjusted number of significant spills.</w:t>
            </w:r>
          </w:p>
          <w:p w14:paraId="0DE72E78" w14:textId="1650F72E" w:rsidR="00BE190D" w:rsidRPr="00BE190D" w:rsidRDefault="00BE190D" w:rsidP="001A3FC5">
            <w:pPr>
              <w:pStyle w:val="TableText"/>
              <w:rPr>
                <w:rStyle w:val="Blue"/>
                <w:color w:val="auto"/>
                <w:sz w:val="18"/>
                <w:szCs w:val="18"/>
              </w:rPr>
            </w:pPr>
          </w:p>
        </w:tc>
        <w:tc>
          <w:tcPr>
            <w:tcW w:w="1471" w:type="pct"/>
            <w:vMerge w:val="restart"/>
          </w:tcPr>
          <w:p w14:paraId="78EE7C38" w14:textId="4CD3393E" w:rsidR="00BE190D" w:rsidRPr="00F524CC" w:rsidRDefault="00BE190D" w:rsidP="001A3FC5">
            <w:pPr>
              <w:pStyle w:val="TableText"/>
              <w:rPr>
                <w:rStyle w:val="Blue"/>
                <w:color w:val="FF00FF" w:themeColor="accent2"/>
                <w:sz w:val="18"/>
                <w:szCs w:val="18"/>
              </w:rPr>
            </w:pPr>
            <w:r w:rsidRPr="00BE190D">
              <w:rPr>
                <w:rStyle w:val="Blue"/>
                <w:rFonts w:cstheme="minorHAnsi"/>
                <w:color w:val="auto"/>
                <w:sz w:val="18"/>
                <w:szCs w:val="18"/>
              </w:rPr>
              <w:t>POINT OF OVERFLOW</w:t>
            </w:r>
          </w:p>
        </w:tc>
        <w:tc>
          <w:tcPr>
            <w:tcW w:w="1039" w:type="pct"/>
          </w:tcPr>
          <w:p w14:paraId="70206D3F"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Annually</w:t>
            </w:r>
          </w:p>
          <w:p w14:paraId="270C024C" w14:textId="77777777" w:rsidR="00BE190D" w:rsidRPr="00BE190D" w:rsidRDefault="00BE190D" w:rsidP="001A3FC5">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12C0F38E" w14:textId="494E61CD" w:rsidR="00BE190D" w:rsidRPr="00BE190D" w:rsidRDefault="00BE190D" w:rsidP="001A3FC5">
            <w:pPr>
              <w:pStyle w:val="TableText"/>
              <w:rPr>
                <w:rStyle w:val="Blue"/>
                <w:color w:val="auto"/>
                <w:sz w:val="18"/>
                <w:szCs w:val="18"/>
              </w:rPr>
            </w:pPr>
            <w:r w:rsidRPr="00BE190D">
              <w:rPr>
                <w:rStyle w:val="Blue"/>
                <w:rFonts w:cstheme="minorHAnsi"/>
                <w:color w:val="auto"/>
                <w:sz w:val="18"/>
                <w:szCs w:val="18"/>
              </w:rPr>
              <w:t>1</w:t>
            </w:r>
            <w:r w:rsidR="004E09CF" w:rsidRPr="004E09CF">
              <w:rPr>
                <w:rStyle w:val="Blue"/>
                <w:rFonts w:cstheme="minorHAnsi"/>
                <w:color w:val="auto"/>
                <w:sz w:val="18"/>
                <w:szCs w:val="18"/>
                <w:vertAlign w:val="superscript"/>
              </w:rPr>
              <w:t>st</w:t>
            </w:r>
            <w:r w:rsidR="004E09CF">
              <w:rPr>
                <w:rStyle w:val="Blue"/>
                <w:rFonts w:cstheme="minorHAnsi"/>
                <w:color w:val="auto"/>
                <w:sz w:val="18"/>
                <w:szCs w:val="18"/>
              </w:rPr>
              <w:t xml:space="preserve"> </w:t>
            </w:r>
            <w:r w:rsidRPr="00BE190D">
              <w:rPr>
                <w:rStyle w:val="Blue"/>
                <w:rFonts w:cstheme="minorHAnsi"/>
                <w:color w:val="auto"/>
                <w:sz w:val="18"/>
                <w:szCs w:val="18"/>
              </w:rPr>
              <w:t>January</w:t>
            </w:r>
          </w:p>
        </w:tc>
      </w:tr>
      <w:tr w:rsidR="00BE190D" w:rsidRPr="00D71970" w14:paraId="0B4BBE44" w14:textId="77777777" w:rsidTr="001A3FC5">
        <w:trPr>
          <w:cantSplit/>
        </w:trPr>
        <w:tc>
          <w:tcPr>
            <w:tcW w:w="1610" w:type="pct"/>
          </w:tcPr>
          <w:p w14:paraId="7D863AD9" w14:textId="77777777" w:rsidR="00BE190D" w:rsidRPr="00BE190D" w:rsidRDefault="00BE190D" w:rsidP="001A3FC5">
            <w:pPr>
              <w:pStyle w:val="NormalWeb"/>
              <w:rPr>
                <w:rStyle w:val="Blue"/>
                <w:rFonts w:asciiTheme="minorHAnsi" w:hAnsiTheme="minorHAnsi" w:cstheme="minorHAnsi"/>
                <w:color w:val="auto"/>
                <w:sz w:val="18"/>
                <w:szCs w:val="18"/>
              </w:rPr>
            </w:pPr>
            <w:r w:rsidRPr="00BE190D">
              <w:rPr>
                <w:rStyle w:val="Blue"/>
                <w:rFonts w:asciiTheme="minorHAnsi" w:hAnsiTheme="minorHAnsi" w:cstheme="minorHAnsi"/>
                <w:color w:val="auto"/>
                <w:sz w:val="18"/>
                <w:szCs w:val="18"/>
              </w:rPr>
              <w:t>Duration of significant spills</w:t>
            </w:r>
          </w:p>
          <w:p w14:paraId="218C9E4E" w14:textId="07C7C804" w:rsidR="00BE190D" w:rsidRPr="00BE190D" w:rsidRDefault="00BE190D" w:rsidP="001A3FC5">
            <w:pPr>
              <w:pStyle w:val="TableText"/>
              <w:rPr>
                <w:rStyle w:val="Blue"/>
                <w:color w:val="auto"/>
                <w:sz w:val="18"/>
                <w:szCs w:val="18"/>
              </w:rPr>
            </w:pPr>
          </w:p>
        </w:tc>
        <w:tc>
          <w:tcPr>
            <w:tcW w:w="1471" w:type="pct"/>
            <w:vMerge/>
          </w:tcPr>
          <w:p w14:paraId="2AA1D966" w14:textId="5E47CE92" w:rsidR="00BE190D" w:rsidRPr="00F524CC" w:rsidRDefault="00BE190D" w:rsidP="001A3FC5">
            <w:pPr>
              <w:pStyle w:val="TableText"/>
              <w:rPr>
                <w:rStyle w:val="Blue"/>
                <w:color w:val="FF00FF" w:themeColor="accent2"/>
                <w:sz w:val="18"/>
                <w:szCs w:val="18"/>
              </w:rPr>
            </w:pPr>
          </w:p>
        </w:tc>
        <w:tc>
          <w:tcPr>
            <w:tcW w:w="1039" w:type="pct"/>
          </w:tcPr>
          <w:p w14:paraId="1E1DE756"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Annually</w:t>
            </w:r>
          </w:p>
          <w:p w14:paraId="7C409A71" w14:textId="77777777" w:rsidR="00BE190D" w:rsidRPr="00BE190D" w:rsidRDefault="00BE190D" w:rsidP="001A3FC5">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5571D6D6" w14:textId="05903421" w:rsidR="00BE190D" w:rsidRPr="00BE190D" w:rsidRDefault="004E09CF" w:rsidP="001A3FC5">
            <w:pPr>
              <w:pStyle w:val="TableText"/>
              <w:rPr>
                <w:rStyle w:val="Blue"/>
                <w:color w:val="auto"/>
                <w:sz w:val="18"/>
                <w:szCs w:val="18"/>
              </w:rPr>
            </w:pPr>
            <w:r w:rsidRPr="00BE190D">
              <w:rPr>
                <w:rStyle w:val="Blue"/>
                <w:rFonts w:cstheme="minorHAnsi"/>
                <w:color w:val="auto"/>
                <w:sz w:val="18"/>
                <w:szCs w:val="18"/>
              </w:rPr>
              <w:t>1</w:t>
            </w:r>
            <w:r w:rsidRPr="004E09CF">
              <w:rPr>
                <w:rStyle w:val="Blue"/>
                <w:rFonts w:cstheme="minorHAnsi"/>
                <w:color w:val="auto"/>
                <w:sz w:val="18"/>
                <w:szCs w:val="18"/>
                <w:vertAlign w:val="superscript"/>
              </w:rPr>
              <w:t>st</w:t>
            </w:r>
            <w:r>
              <w:rPr>
                <w:rStyle w:val="Blue"/>
                <w:rFonts w:cstheme="minorHAnsi"/>
                <w:color w:val="auto"/>
                <w:sz w:val="18"/>
                <w:szCs w:val="18"/>
              </w:rPr>
              <w:t xml:space="preserve"> </w:t>
            </w:r>
            <w:r w:rsidRPr="00BE190D">
              <w:rPr>
                <w:rStyle w:val="Blue"/>
                <w:rFonts w:cstheme="minorHAnsi"/>
                <w:color w:val="auto"/>
                <w:sz w:val="18"/>
                <w:szCs w:val="18"/>
              </w:rPr>
              <w:t>January</w:t>
            </w:r>
          </w:p>
        </w:tc>
      </w:tr>
      <w:tr w:rsidR="00BE190D" w:rsidRPr="00D71970" w14:paraId="3B8157ED" w14:textId="77777777" w:rsidTr="001A3FC5">
        <w:trPr>
          <w:cantSplit/>
        </w:trPr>
        <w:tc>
          <w:tcPr>
            <w:tcW w:w="1610" w:type="pct"/>
          </w:tcPr>
          <w:p w14:paraId="73CEE71B"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Event recorder status operational</w:t>
            </w:r>
          </w:p>
          <w:p w14:paraId="6384DDAF" w14:textId="225B4CD4" w:rsidR="00BE190D" w:rsidRPr="00BE190D" w:rsidRDefault="00BE190D" w:rsidP="001A3FC5">
            <w:pPr>
              <w:pStyle w:val="TableText"/>
              <w:rPr>
                <w:rStyle w:val="Blue"/>
                <w:color w:val="auto"/>
                <w:sz w:val="18"/>
                <w:szCs w:val="18"/>
              </w:rPr>
            </w:pPr>
          </w:p>
        </w:tc>
        <w:tc>
          <w:tcPr>
            <w:tcW w:w="1471" w:type="pct"/>
            <w:vMerge/>
          </w:tcPr>
          <w:p w14:paraId="7B396B8C" w14:textId="03CCA915" w:rsidR="00BE190D" w:rsidRPr="00F524CC" w:rsidRDefault="00BE190D" w:rsidP="001A3FC5">
            <w:pPr>
              <w:pStyle w:val="TableText"/>
              <w:rPr>
                <w:rStyle w:val="Blue"/>
                <w:color w:val="FF00FF" w:themeColor="accent2"/>
                <w:sz w:val="18"/>
                <w:szCs w:val="18"/>
              </w:rPr>
            </w:pPr>
          </w:p>
        </w:tc>
        <w:tc>
          <w:tcPr>
            <w:tcW w:w="1039" w:type="pct"/>
          </w:tcPr>
          <w:p w14:paraId="64DFC60E"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Annually</w:t>
            </w:r>
          </w:p>
          <w:p w14:paraId="77BDEC03" w14:textId="77777777" w:rsidR="00BE190D" w:rsidRPr="00BE190D" w:rsidRDefault="00BE190D" w:rsidP="001A3FC5">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4C1422A1" w14:textId="31433927" w:rsidR="00BE190D" w:rsidRPr="00BE190D" w:rsidRDefault="004E09CF" w:rsidP="001A3FC5">
            <w:pPr>
              <w:pStyle w:val="TableText"/>
              <w:rPr>
                <w:rStyle w:val="Blue"/>
                <w:color w:val="auto"/>
                <w:sz w:val="18"/>
                <w:szCs w:val="18"/>
              </w:rPr>
            </w:pPr>
            <w:r w:rsidRPr="00BE190D">
              <w:rPr>
                <w:rStyle w:val="Blue"/>
                <w:rFonts w:cstheme="minorHAnsi"/>
                <w:color w:val="auto"/>
                <w:sz w:val="18"/>
                <w:szCs w:val="18"/>
              </w:rPr>
              <w:t>1</w:t>
            </w:r>
            <w:r w:rsidRPr="004E09CF">
              <w:rPr>
                <w:rStyle w:val="Blue"/>
                <w:rFonts w:cstheme="minorHAnsi"/>
                <w:color w:val="auto"/>
                <w:sz w:val="18"/>
                <w:szCs w:val="18"/>
                <w:vertAlign w:val="superscript"/>
              </w:rPr>
              <w:t>st</w:t>
            </w:r>
            <w:r>
              <w:rPr>
                <w:rStyle w:val="Blue"/>
                <w:rFonts w:cstheme="minorHAnsi"/>
                <w:color w:val="auto"/>
                <w:sz w:val="18"/>
                <w:szCs w:val="18"/>
              </w:rPr>
              <w:t xml:space="preserve"> </w:t>
            </w:r>
            <w:r w:rsidRPr="00BE190D">
              <w:rPr>
                <w:rStyle w:val="Blue"/>
                <w:rFonts w:cstheme="minorHAnsi"/>
                <w:color w:val="auto"/>
                <w:sz w:val="18"/>
                <w:szCs w:val="18"/>
              </w:rPr>
              <w:t>January</w:t>
            </w:r>
          </w:p>
        </w:tc>
      </w:tr>
      <w:tr w:rsidR="00BE190D" w:rsidRPr="00D71970" w14:paraId="5C2347F9" w14:textId="77777777" w:rsidTr="001A3FC5">
        <w:trPr>
          <w:cantSplit/>
        </w:trPr>
        <w:tc>
          <w:tcPr>
            <w:tcW w:w="1610" w:type="pct"/>
          </w:tcPr>
          <w:p w14:paraId="6C16E5FA"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 xml:space="preserve">CSO performance, including total number of </w:t>
            </w:r>
            <w:proofErr w:type="gramStart"/>
            <w:r w:rsidRPr="00BE190D">
              <w:rPr>
                <w:rStyle w:val="Blue"/>
                <w:color w:val="auto"/>
                <w:sz w:val="18"/>
                <w:szCs w:val="18"/>
              </w:rPr>
              <w:t>block</w:t>
            </w:r>
            <w:proofErr w:type="gramEnd"/>
            <w:r w:rsidRPr="00BE190D">
              <w:rPr>
                <w:rStyle w:val="Blue"/>
                <w:color w:val="auto"/>
                <w:sz w:val="18"/>
                <w:szCs w:val="18"/>
              </w:rPr>
              <w:t xml:space="preserve"> counted spills </w:t>
            </w:r>
          </w:p>
          <w:p w14:paraId="4581A194" w14:textId="77777777" w:rsidR="00BE190D" w:rsidRPr="00BE190D" w:rsidRDefault="00BE190D" w:rsidP="001A3FC5">
            <w:pPr>
              <w:pStyle w:val="TableText"/>
              <w:rPr>
                <w:rStyle w:val="Blue"/>
                <w:color w:val="auto"/>
                <w:sz w:val="18"/>
                <w:szCs w:val="18"/>
              </w:rPr>
            </w:pPr>
          </w:p>
        </w:tc>
        <w:tc>
          <w:tcPr>
            <w:tcW w:w="1471" w:type="pct"/>
            <w:vMerge/>
          </w:tcPr>
          <w:p w14:paraId="19208B0D" w14:textId="5918097D" w:rsidR="00BE190D" w:rsidRPr="00F524CC" w:rsidRDefault="00BE190D" w:rsidP="001A3FC5">
            <w:pPr>
              <w:pStyle w:val="TableText"/>
              <w:rPr>
                <w:rStyle w:val="Blue"/>
                <w:color w:val="FF00FF" w:themeColor="accent2"/>
                <w:sz w:val="18"/>
                <w:szCs w:val="18"/>
              </w:rPr>
            </w:pPr>
          </w:p>
        </w:tc>
        <w:tc>
          <w:tcPr>
            <w:tcW w:w="1039" w:type="pct"/>
          </w:tcPr>
          <w:p w14:paraId="108334DD"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Annually</w:t>
            </w:r>
          </w:p>
          <w:p w14:paraId="148FAC2C" w14:textId="77777777" w:rsidR="00BE190D" w:rsidRPr="00BE190D" w:rsidRDefault="00BE190D" w:rsidP="001A3FC5">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66CCDC10" w14:textId="09BF5054" w:rsidR="00BE190D" w:rsidRPr="00BE190D" w:rsidRDefault="004E09CF" w:rsidP="001A3FC5">
            <w:pPr>
              <w:pStyle w:val="TableText"/>
              <w:rPr>
                <w:rStyle w:val="Blue"/>
                <w:color w:val="auto"/>
                <w:sz w:val="18"/>
                <w:szCs w:val="18"/>
              </w:rPr>
            </w:pPr>
            <w:r w:rsidRPr="00BE190D">
              <w:rPr>
                <w:rStyle w:val="Blue"/>
                <w:rFonts w:cstheme="minorHAnsi"/>
                <w:color w:val="auto"/>
                <w:sz w:val="18"/>
                <w:szCs w:val="18"/>
              </w:rPr>
              <w:t>1</w:t>
            </w:r>
            <w:r w:rsidRPr="004E09CF">
              <w:rPr>
                <w:rStyle w:val="Blue"/>
                <w:rFonts w:cstheme="minorHAnsi"/>
                <w:color w:val="auto"/>
                <w:sz w:val="18"/>
                <w:szCs w:val="18"/>
                <w:vertAlign w:val="superscript"/>
              </w:rPr>
              <w:t>st</w:t>
            </w:r>
            <w:r>
              <w:rPr>
                <w:rStyle w:val="Blue"/>
                <w:rFonts w:cstheme="minorHAnsi"/>
                <w:color w:val="auto"/>
                <w:sz w:val="18"/>
                <w:szCs w:val="18"/>
              </w:rPr>
              <w:t xml:space="preserve"> </w:t>
            </w:r>
            <w:r w:rsidRPr="00BE190D">
              <w:rPr>
                <w:rStyle w:val="Blue"/>
                <w:rFonts w:cstheme="minorHAnsi"/>
                <w:color w:val="auto"/>
                <w:sz w:val="18"/>
                <w:szCs w:val="18"/>
              </w:rPr>
              <w:t>January</w:t>
            </w:r>
          </w:p>
        </w:tc>
      </w:tr>
      <w:tr w:rsidR="00BE190D" w:rsidRPr="00D71970" w14:paraId="2AF0A01D" w14:textId="77777777" w:rsidTr="001A3FC5">
        <w:trPr>
          <w:cantSplit/>
        </w:trPr>
        <w:tc>
          <w:tcPr>
            <w:tcW w:w="1610" w:type="pct"/>
          </w:tcPr>
          <w:p w14:paraId="508D0674"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Duration of total spills</w:t>
            </w:r>
          </w:p>
          <w:p w14:paraId="4D3D78AA" w14:textId="77777777" w:rsidR="00BE190D" w:rsidRPr="00BE190D" w:rsidRDefault="00BE190D" w:rsidP="001A3FC5">
            <w:pPr>
              <w:pStyle w:val="TableText"/>
              <w:rPr>
                <w:rStyle w:val="Blue"/>
                <w:color w:val="auto"/>
                <w:sz w:val="18"/>
                <w:szCs w:val="18"/>
              </w:rPr>
            </w:pPr>
          </w:p>
        </w:tc>
        <w:tc>
          <w:tcPr>
            <w:tcW w:w="1471" w:type="pct"/>
            <w:vMerge/>
          </w:tcPr>
          <w:p w14:paraId="4A4AFA82" w14:textId="0A30D9A7" w:rsidR="00BE190D" w:rsidRPr="00D71970" w:rsidRDefault="00BE190D" w:rsidP="001A3FC5">
            <w:pPr>
              <w:pStyle w:val="TableText"/>
              <w:rPr>
                <w:rStyle w:val="Blue"/>
                <w:sz w:val="18"/>
                <w:szCs w:val="18"/>
              </w:rPr>
            </w:pPr>
          </w:p>
        </w:tc>
        <w:tc>
          <w:tcPr>
            <w:tcW w:w="1039" w:type="pct"/>
          </w:tcPr>
          <w:p w14:paraId="39792485"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Annually</w:t>
            </w:r>
          </w:p>
          <w:p w14:paraId="777ACD3E" w14:textId="77777777" w:rsidR="00BE190D" w:rsidRPr="00BE190D" w:rsidRDefault="00BE190D" w:rsidP="001A3FC5">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3D20B5F0" w14:textId="4B5B617A" w:rsidR="00BE190D" w:rsidRPr="00BE190D" w:rsidRDefault="004E09CF" w:rsidP="001A3FC5">
            <w:pPr>
              <w:pStyle w:val="TableText"/>
              <w:rPr>
                <w:rStyle w:val="Blue"/>
                <w:color w:val="auto"/>
                <w:sz w:val="18"/>
                <w:szCs w:val="18"/>
              </w:rPr>
            </w:pPr>
            <w:r w:rsidRPr="00BE190D">
              <w:rPr>
                <w:rStyle w:val="Blue"/>
                <w:rFonts w:cstheme="minorHAnsi"/>
                <w:color w:val="auto"/>
                <w:sz w:val="18"/>
                <w:szCs w:val="18"/>
              </w:rPr>
              <w:t>1</w:t>
            </w:r>
            <w:r w:rsidRPr="004E09CF">
              <w:rPr>
                <w:rStyle w:val="Blue"/>
                <w:rFonts w:cstheme="minorHAnsi"/>
                <w:color w:val="auto"/>
                <w:sz w:val="18"/>
                <w:szCs w:val="18"/>
                <w:vertAlign w:val="superscript"/>
              </w:rPr>
              <w:t>st</w:t>
            </w:r>
            <w:r>
              <w:rPr>
                <w:rStyle w:val="Blue"/>
                <w:rFonts w:cstheme="minorHAnsi"/>
                <w:color w:val="auto"/>
                <w:sz w:val="18"/>
                <w:szCs w:val="18"/>
              </w:rPr>
              <w:t xml:space="preserve"> </w:t>
            </w:r>
            <w:r w:rsidRPr="00BE190D">
              <w:rPr>
                <w:rStyle w:val="Blue"/>
                <w:rFonts w:cstheme="minorHAnsi"/>
                <w:color w:val="auto"/>
                <w:sz w:val="18"/>
                <w:szCs w:val="18"/>
              </w:rPr>
              <w:t>January</w:t>
            </w:r>
          </w:p>
        </w:tc>
      </w:tr>
      <w:tr w:rsidR="00BE190D" w:rsidRPr="00D71970" w14:paraId="6A71D5C9" w14:textId="77777777" w:rsidTr="001A3FC5">
        <w:trPr>
          <w:cantSplit/>
        </w:trPr>
        <w:tc>
          <w:tcPr>
            <w:tcW w:w="1610" w:type="pct"/>
          </w:tcPr>
          <w:p w14:paraId="6C3B4FE6"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Storm sewage discharge start and end times</w:t>
            </w:r>
          </w:p>
        </w:tc>
        <w:tc>
          <w:tcPr>
            <w:tcW w:w="1471" w:type="pct"/>
            <w:vMerge/>
          </w:tcPr>
          <w:p w14:paraId="3A7522D1" w14:textId="0F1A9BF6" w:rsidR="00BE190D" w:rsidRPr="006928AB" w:rsidRDefault="00BE190D" w:rsidP="001A3FC5">
            <w:pPr>
              <w:pStyle w:val="TableText"/>
              <w:rPr>
                <w:rStyle w:val="Blue"/>
                <w:rFonts w:cstheme="minorHAnsi"/>
                <w:color w:val="FF00FF" w:themeColor="accent2"/>
                <w:sz w:val="18"/>
                <w:szCs w:val="18"/>
              </w:rPr>
            </w:pPr>
          </w:p>
        </w:tc>
        <w:tc>
          <w:tcPr>
            <w:tcW w:w="1039" w:type="pct"/>
          </w:tcPr>
          <w:p w14:paraId="3AC573EF"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 xml:space="preserve">Reports to be provided to Natural Resources Wales upon request </w:t>
            </w:r>
          </w:p>
        </w:tc>
        <w:tc>
          <w:tcPr>
            <w:tcW w:w="880" w:type="pct"/>
          </w:tcPr>
          <w:p w14:paraId="43FD60A8" w14:textId="77777777" w:rsidR="00BE190D" w:rsidRPr="00BE190D" w:rsidRDefault="00BE190D" w:rsidP="001A3FC5">
            <w:pPr>
              <w:pStyle w:val="TableText"/>
              <w:rPr>
                <w:rStyle w:val="Blue"/>
                <w:rFonts w:cstheme="minorHAnsi"/>
                <w:color w:val="auto"/>
                <w:sz w:val="18"/>
                <w:szCs w:val="18"/>
              </w:rPr>
            </w:pPr>
            <w:r w:rsidRPr="00BE190D">
              <w:rPr>
                <w:rStyle w:val="Blue"/>
                <w:rFonts w:cstheme="minorHAnsi"/>
                <w:color w:val="auto"/>
                <w:sz w:val="18"/>
                <w:szCs w:val="18"/>
              </w:rPr>
              <w:t>As specified by Natural Resources Wales</w:t>
            </w:r>
          </w:p>
        </w:tc>
      </w:tr>
      <w:tr w:rsidR="00BE190D" w:rsidRPr="00D71970" w14:paraId="372D63E7" w14:textId="77777777" w:rsidTr="001A3FC5">
        <w:trPr>
          <w:cantSplit/>
        </w:trPr>
        <w:tc>
          <w:tcPr>
            <w:tcW w:w="1610" w:type="pct"/>
          </w:tcPr>
          <w:p w14:paraId="2C23682C" w14:textId="77777777" w:rsidR="00BE190D" w:rsidRPr="00BE190D" w:rsidRDefault="00BE190D" w:rsidP="001A3FC5">
            <w:pPr>
              <w:pStyle w:val="TableText"/>
              <w:rPr>
                <w:rStyle w:val="Blue"/>
                <w:color w:val="auto"/>
                <w:sz w:val="18"/>
                <w:szCs w:val="18"/>
              </w:rPr>
            </w:pPr>
            <w:r w:rsidRPr="00BE190D">
              <w:rPr>
                <w:rStyle w:val="Blue"/>
                <w:color w:val="auto"/>
                <w:sz w:val="18"/>
                <w:szCs w:val="18"/>
              </w:rPr>
              <w:t>Operation of the emergency overflow</w:t>
            </w:r>
          </w:p>
        </w:tc>
        <w:tc>
          <w:tcPr>
            <w:tcW w:w="1471" w:type="pct"/>
            <w:vMerge/>
          </w:tcPr>
          <w:p w14:paraId="656025E4" w14:textId="0ADDDA01" w:rsidR="00BE190D" w:rsidRPr="00D71970" w:rsidRDefault="00BE190D" w:rsidP="001A3FC5">
            <w:pPr>
              <w:pStyle w:val="TableText"/>
              <w:rPr>
                <w:rStyle w:val="Blue"/>
                <w:sz w:val="18"/>
                <w:szCs w:val="18"/>
              </w:rPr>
            </w:pPr>
          </w:p>
        </w:tc>
        <w:tc>
          <w:tcPr>
            <w:tcW w:w="1039" w:type="pct"/>
          </w:tcPr>
          <w:p w14:paraId="349A87BA" w14:textId="77777777" w:rsidR="00BE190D" w:rsidRPr="00BE190D" w:rsidRDefault="00BE190D" w:rsidP="001A3FC5">
            <w:pPr>
              <w:pStyle w:val="TableText"/>
              <w:rPr>
                <w:rStyle w:val="Blue"/>
                <w:color w:val="auto"/>
                <w:sz w:val="18"/>
                <w:szCs w:val="18"/>
              </w:rPr>
            </w:pPr>
            <w:r w:rsidRPr="00BE190D">
              <w:rPr>
                <w:rStyle w:val="Blue"/>
                <w:color w:val="auto"/>
                <w:sz w:val="18"/>
                <w:szCs w:val="18"/>
              </w:rPr>
              <w:t xml:space="preserve">Reports to be provided to Natural Resources Wales upon request </w:t>
            </w:r>
          </w:p>
          <w:p w14:paraId="2755B3A1" w14:textId="77777777" w:rsidR="00BE190D" w:rsidRPr="00BE190D" w:rsidRDefault="00BE190D" w:rsidP="001A3FC5">
            <w:pPr>
              <w:pStyle w:val="TableText"/>
              <w:rPr>
                <w:rStyle w:val="Blue"/>
                <w:color w:val="auto"/>
                <w:sz w:val="18"/>
                <w:szCs w:val="18"/>
              </w:rPr>
            </w:pPr>
            <w:r w:rsidRPr="00BE190D">
              <w:rPr>
                <w:rStyle w:val="Blue"/>
                <w:color w:val="auto"/>
                <w:sz w:val="18"/>
                <w:szCs w:val="18"/>
              </w:rPr>
              <w:t>Report to be submitted within 28 days unless otherwise specified in writing by Natural Resources Wales</w:t>
            </w:r>
          </w:p>
        </w:tc>
        <w:tc>
          <w:tcPr>
            <w:tcW w:w="880" w:type="pct"/>
          </w:tcPr>
          <w:p w14:paraId="12E35B2C" w14:textId="15B06F39" w:rsidR="00BE190D" w:rsidRPr="00BE190D" w:rsidRDefault="004E09CF" w:rsidP="00083A57">
            <w:pPr>
              <w:pStyle w:val="TableText"/>
              <w:rPr>
                <w:rStyle w:val="Blue"/>
                <w:color w:val="auto"/>
                <w:sz w:val="18"/>
                <w:szCs w:val="18"/>
              </w:rPr>
            </w:pPr>
            <w:r w:rsidRPr="00BE190D">
              <w:rPr>
                <w:rStyle w:val="Blue"/>
                <w:rFonts w:cstheme="minorHAnsi"/>
                <w:color w:val="auto"/>
                <w:sz w:val="18"/>
                <w:szCs w:val="18"/>
              </w:rPr>
              <w:t>1</w:t>
            </w:r>
            <w:r w:rsidRPr="004E09CF">
              <w:rPr>
                <w:rStyle w:val="Blue"/>
                <w:rFonts w:cstheme="minorHAnsi"/>
                <w:color w:val="auto"/>
                <w:sz w:val="18"/>
                <w:szCs w:val="18"/>
                <w:vertAlign w:val="superscript"/>
              </w:rPr>
              <w:t>st</w:t>
            </w:r>
            <w:r>
              <w:rPr>
                <w:rStyle w:val="Blue"/>
                <w:rFonts w:cstheme="minorHAnsi"/>
                <w:color w:val="auto"/>
                <w:sz w:val="18"/>
                <w:szCs w:val="18"/>
              </w:rPr>
              <w:t xml:space="preserve"> </w:t>
            </w:r>
            <w:r w:rsidRPr="00BE190D">
              <w:rPr>
                <w:rStyle w:val="Blue"/>
                <w:rFonts w:cstheme="minorHAnsi"/>
                <w:color w:val="auto"/>
                <w:sz w:val="18"/>
                <w:szCs w:val="18"/>
              </w:rPr>
              <w:t>January</w:t>
            </w:r>
          </w:p>
        </w:tc>
      </w:tr>
      <w:tr w:rsidR="00BE190D" w:rsidRPr="00C25946" w14:paraId="724A1F65" w14:textId="77777777" w:rsidTr="001A3FC5">
        <w:trPr>
          <w:cantSplit/>
        </w:trPr>
        <w:tc>
          <w:tcPr>
            <w:tcW w:w="1610" w:type="pct"/>
          </w:tcPr>
          <w:p w14:paraId="635E623E" w14:textId="77777777" w:rsidR="00BE190D" w:rsidRPr="00BE190D" w:rsidRDefault="00BE190D" w:rsidP="001A3FC5">
            <w:pPr>
              <w:pStyle w:val="TableText"/>
              <w:rPr>
                <w:rStyle w:val="Blue"/>
                <w:color w:val="auto"/>
                <w:sz w:val="18"/>
                <w:szCs w:val="18"/>
              </w:rPr>
            </w:pPr>
            <w:r w:rsidRPr="00BE190D">
              <w:rPr>
                <w:rStyle w:val="Blue"/>
                <w:color w:val="auto"/>
                <w:sz w:val="18"/>
                <w:szCs w:val="18"/>
              </w:rPr>
              <w:t>Emergency discharge start and end times</w:t>
            </w:r>
          </w:p>
        </w:tc>
        <w:tc>
          <w:tcPr>
            <w:tcW w:w="1471" w:type="pct"/>
            <w:vMerge/>
          </w:tcPr>
          <w:p w14:paraId="0F8DA975" w14:textId="7C00FD3A" w:rsidR="00BE190D" w:rsidRPr="00FE21A0" w:rsidRDefault="00BE190D" w:rsidP="001A3FC5">
            <w:pPr>
              <w:pStyle w:val="TableText"/>
              <w:rPr>
                <w:rStyle w:val="Blue"/>
              </w:rPr>
            </w:pPr>
          </w:p>
        </w:tc>
        <w:tc>
          <w:tcPr>
            <w:tcW w:w="1039" w:type="pct"/>
          </w:tcPr>
          <w:p w14:paraId="48AAA387" w14:textId="77777777" w:rsidR="00BE190D" w:rsidRPr="00BE190D" w:rsidRDefault="00BE190D" w:rsidP="001A3FC5">
            <w:pPr>
              <w:pStyle w:val="TableText"/>
              <w:rPr>
                <w:rStyle w:val="Blue"/>
                <w:color w:val="auto"/>
                <w:sz w:val="18"/>
                <w:szCs w:val="18"/>
              </w:rPr>
            </w:pPr>
            <w:r w:rsidRPr="00BE190D">
              <w:rPr>
                <w:rStyle w:val="Blue"/>
                <w:color w:val="auto"/>
                <w:sz w:val="18"/>
                <w:szCs w:val="18"/>
              </w:rPr>
              <w:t xml:space="preserve">Reports to be provided to Natural Resources Wales upon request </w:t>
            </w:r>
          </w:p>
          <w:p w14:paraId="55504A75" w14:textId="77777777" w:rsidR="00BE190D" w:rsidRPr="00BE190D" w:rsidRDefault="00BE190D" w:rsidP="001A3FC5">
            <w:pPr>
              <w:pStyle w:val="TableText"/>
              <w:rPr>
                <w:rStyle w:val="Blue"/>
                <w:color w:val="auto"/>
              </w:rPr>
            </w:pPr>
            <w:r w:rsidRPr="00BE190D">
              <w:rPr>
                <w:rStyle w:val="Blue"/>
                <w:color w:val="auto"/>
                <w:sz w:val="18"/>
                <w:szCs w:val="18"/>
              </w:rPr>
              <w:t>Report to be submitted within 28 days unless otherwise specified in writing by Natural Resources Wales</w:t>
            </w:r>
          </w:p>
        </w:tc>
        <w:tc>
          <w:tcPr>
            <w:tcW w:w="880" w:type="pct"/>
          </w:tcPr>
          <w:p w14:paraId="0445513C" w14:textId="77777777" w:rsidR="00BE190D" w:rsidRPr="007D5FDF" w:rsidRDefault="00BE190D" w:rsidP="001A3FC5">
            <w:pPr>
              <w:pStyle w:val="TableText"/>
              <w:rPr>
                <w:rStyle w:val="Blue"/>
                <w:sz w:val="18"/>
                <w:szCs w:val="18"/>
              </w:rPr>
            </w:pPr>
            <w:r w:rsidRPr="00BE190D">
              <w:rPr>
                <w:rStyle w:val="Blue"/>
                <w:color w:val="auto"/>
                <w:sz w:val="18"/>
                <w:szCs w:val="18"/>
              </w:rPr>
              <w:t>Upon request by Natural Resources Wales</w:t>
            </w:r>
          </w:p>
        </w:tc>
      </w:tr>
    </w:tbl>
    <w:p w14:paraId="43DDC204" w14:textId="5EDF87F1" w:rsidR="00883B1B" w:rsidRDefault="00883B1B" w:rsidP="005D5D77">
      <w:pPr>
        <w:rPr>
          <w:rStyle w:val="Pink"/>
          <w:sz w:val="18"/>
          <w:szCs w:val="18"/>
        </w:rPr>
      </w:pPr>
    </w:p>
    <w:p w14:paraId="406F107A" w14:textId="77777777" w:rsidR="00083A57" w:rsidRPr="004921D8" w:rsidRDefault="00083A57" w:rsidP="005D5D77">
      <w:pPr>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926B5E" w:rsidRPr="00C25946" w14:paraId="2714E80F" w14:textId="77777777" w:rsidTr="000B180C">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0B180C">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0B180C">
        <w:trPr>
          <w:cantSplit/>
          <w:trHeight w:val="818"/>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5D5D77" w:rsidRPr="00C25946" w14:paraId="24FAFEBF" w14:textId="77777777" w:rsidTr="000B180C">
        <w:trPr>
          <w:cantSplit/>
          <w:trHeight w:val="971"/>
        </w:trPr>
        <w:tc>
          <w:tcPr>
            <w:tcW w:w="1877" w:type="pct"/>
          </w:tcPr>
          <w:p w14:paraId="54F67C47" w14:textId="68C7F764" w:rsidR="005D5D77" w:rsidRPr="005D5D77" w:rsidRDefault="005D5D77" w:rsidP="005D5D77">
            <w:pPr>
              <w:pStyle w:val="TableText"/>
              <w:rPr>
                <w:rStyle w:val="Blue"/>
                <w:color w:val="auto"/>
                <w:sz w:val="18"/>
                <w:szCs w:val="18"/>
              </w:rPr>
            </w:pPr>
            <w:r w:rsidRPr="005D5D77">
              <w:rPr>
                <w:rStyle w:val="Blue"/>
                <w:color w:val="auto"/>
                <w:sz w:val="18"/>
                <w:szCs w:val="18"/>
              </w:rPr>
              <w:t xml:space="preserve">Combined sewer overflow performance including number and duration of block counted significant spills </w:t>
            </w:r>
          </w:p>
        </w:tc>
        <w:tc>
          <w:tcPr>
            <w:tcW w:w="3123" w:type="pct"/>
          </w:tcPr>
          <w:p w14:paraId="501FA349" w14:textId="5A1AC41D" w:rsidR="005D5D77" w:rsidRPr="005D5D77" w:rsidRDefault="005D5D77" w:rsidP="005D5D77">
            <w:pPr>
              <w:pStyle w:val="TableText"/>
              <w:rPr>
                <w:rStyle w:val="Blue"/>
                <w:color w:val="auto"/>
                <w:sz w:val="18"/>
                <w:szCs w:val="18"/>
              </w:rPr>
            </w:pPr>
            <w:r w:rsidRPr="005D5D77">
              <w:rPr>
                <w:rStyle w:val="Pink"/>
                <w:color w:val="auto"/>
                <w:sz w:val="18"/>
                <w:szCs w:val="18"/>
              </w:rPr>
              <w:t>Annual summary report</w:t>
            </w:r>
            <w:r w:rsidRPr="005D5D77">
              <w:rPr>
                <w:rStyle w:val="Blue"/>
                <w:color w:val="auto"/>
                <w:sz w:val="18"/>
                <w:szCs w:val="18"/>
              </w:rPr>
              <w:t xml:space="preserve"> or other form as agreed in writing by Natural Resources Wales</w:t>
            </w:r>
          </w:p>
          <w:p w14:paraId="0F0A9B78" w14:textId="77777777" w:rsidR="005D5D77" w:rsidRPr="005D5D77" w:rsidRDefault="005D5D77" w:rsidP="005D5D77">
            <w:pPr>
              <w:pStyle w:val="TableText"/>
              <w:rPr>
                <w:rStyle w:val="Pink"/>
                <w:color w:val="auto"/>
                <w:sz w:val="18"/>
                <w:szCs w:val="18"/>
              </w:rPr>
            </w:pPr>
          </w:p>
        </w:tc>
      </w:tr>
      <w:tr w:rsidR="00635467" w:rsidRPr="00C25946" w14:paraId="57A90E81" w14:textId="77777777" w:rsidTr="000B180C">
        <w:trPr>
          <w:cantSplit/>
          <w:trHeight w:val="552"/>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0B180C">
        <w:trPr>
          <w:cantSplit/>
          <w:trHeight w:val="1022"/>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0B180C">
        <w:trPr>
          <w:cantSplit/>
          <w:trHeight w:val="552"/>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4ED9E638" w:rsidR="00635467" w:rsidRPr="00815D01" w:rsidRDefault="00635467" w:rsidP="00635467">
            <w:pPr>
              <w:pStyle w:val="TableText"/>
              <w:rPr>
                <w:rStyle w:val="Blue"/>
                <w:color w:val="auto"/>
                <w:sz w:val="18"/>
                <w:szCs w:val="18"/>
              </w:rPr>
            </w:pPr>
            <w:r w:rsidRPr="00815D01">
              <w:rPr>
                <w:rFonts w:ascii="Arial" w:hAnsi="Arial" w:cs="Arial"/>
                <w:sz w:val="18"/>
                <w:szCs w:val="18"/>
              </w:rPr>
              <w:t>Electronic format as agreed in writing by Natural Resources Wales</w:t>
            </w:r>
          </w:p>
        </w:tc>
      </w:tr>
      <w:tr w:rsidR="005D5D77" w:rsidRPr="00C25946" w14:paraId="133AF491" w14:textId="77777777" w:rsidTr="000B180C">
        <w:trPr>
          <w:cantSplit/>
          <w:trHeight w:val="818"/>
        </w:trPr>
        <w:tc>
          <w:tcPr>
            <w:tcW w:w="1877" w:type="pct"/>
          </w:tcPr>
          <w:p w14:paraId="115C008F" w14:textId="1C746809" w:rsidR="005D5D77" w:rsidRPr="00DD4DF3" w:rsidRDefault="005D5D77" w:rsidP="005D5D77">
            <w:pPr>
              <w:pStyle w:val="TableText"/>
              <w:rPr>
                <w:rFonts w:ascii="Arial" w:hAnsi="Arial" w:cs="Arial"/>
                <w:sz w:val="18"/>
                <w:szCs w:val="18"/>
              </w:rPr>
            </w:pPr>
            <w:r w:rsidRPr="00DD4DF3">
              <w:rPr>
                <w:rStyle w:val="Blue"/>
                <w:color w:val="auto"/>
                <w:sz w:val="18"/>
                <w:szCs w:val="18"/>
              </w:rPr>
              <w:t>Operation of the emergency overflow</w:t>
            </w:r>
          </w:p>
        </w:tc>
        <w:tc>
          <w:tcPr>
            <w:tcW w:w="3123" w:type="pct"/>
          </w:tcPr>
          <w:p w14:paraId="11938F5C" w14:textId="3F45A824" w:rsidR="005D5D77" w:rsidRPr="00DD4DF3" w:rsidRDefault="005D5D77" w:rsidP="005D5D77">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118E17FD" w14:textId="7A580C5C" w:rsidR="005D5D77" w:rsidRPr="00815D01" w:rsidRDefault="005D5D77" w:rsidP="005D5D77">
            <w:pPr>
              <w:pStyle w:val="TableText"/>
              <w:rPr>
                <w:rFonts w:ascii="Arial" w:hAnsi="Arial" w:cs="Arial"/>
                <w:sz w:val="18"/>
                <w:szCs w:val="18"/>
              </w:rPr>
            </w:pPr>
          </w:p>
        </w:tc>
      </w:tr>
      <w:tr w:rsidR="005D5D77" w:rsidRPr="00C25946" w14:paraId="7DC67330" w14:textId="77777777" w:rsidTr="000B180C">
        <w:trPr>
          <w:cantSplit/>
          <w:trHeight w:val="818"/>
        </w:trPr>
        <w:tc>
          <w:tcPr>
            <w:tcW w:w="1877" w:type="pct"/>
          </w:tcPr>
          <w:p w14:paraId="57C5263B" w14:textId="5FCAE4FE" w:rsidR="005D5D77" w:rsidRPr="00DD4DF3" w:rsidRDefault="005D5D77" w:rsidP="005D5D77">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3D808642" w14:textId="1B1667B3" w:rsidR="005D5D77" w:rsidRPr="00657282" w:rsidRDefault="005D5D77" w:rsidP="005D5D77">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4158912E" w14:textId="4594FC4B" w:rsidR="005D5D77" w:rsidRPr="00657282" w:rsidRDefault="005D5D77" w:rsidP="005D5D77">
            <w:pPr>
              <w:pStyle w:val="TableText"/>
              <w:rPr>
                <w:rFonts w:ascii="Arial" w:hAnsi="Arial" w:cs="Arial"/>
                <w:sz w:val="18"/>
                <w:szCs w:val="18"/>
              </w:rPr>
            </w:pPr>
          </w:p>
        </w:tc>
      </w:tr>
    </w:tbl>
    <w:p w14:paraId="18046D07" w14:textId="77777777" w:rsidR="00DD4DF3" w:rsidRDefault="00DD4DF3" w:rsidP="00A9057C">
      <w:pPr>
        <w:pStyle w:val="Heading1"/>
        <w:ind w:left="567"/>
      </w:pPr>
    </w:p>
    <w:p w14:paraId="6E5C1105" w14:textId="77777777" w:rsidR="00DD4DF3" w:rsidRDefault="00DD4DF3">
      <w:pPr>
        <w:spacing w:before="0" w:after="0" w:line="240" w:lineRule="auto"/>
        <w:rPr>
          <w:rFonts w:asciiTheme="majorHAnsi" w:eastAsiaTheme="majorEastAsia" w:hAnsiTheme="majorHAnsi" w:cstheme="majorBidi"/>
          <w:b/>
          <w:bCs/>
          <w:sz w:val="36"/>
          <w:szCs w:val="28"/>
        </w:rPr>
      </w:pPr>
      <w:r>
        <w:br w:type="page"/>
      </w:r>
    </w:p>
    <w:p w14:paraId="6AA9B57A" w14:textId="7CD76574"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883B1B" w:rsidRDefault="00926B5E" w:rsidP="00926B5E">
            <w:pPr>
              <w:pStyle w:val="TableText"/>
              <w:rPr>
                <w:sz w:val="18"/>
                <w:szCs w:val="18"/>
              </w:rPr>
            </w:pPr>
            <w:r w:rsidRPr="00883B1B">
              <w:rPr>
                <w:sz w:val="18"/>
                <w:szCs w:val="18"/>
              </w:rPr>
              <w:t>Permit Number</w:t>
            </w:r>
          </w:p>
        </w:tc>
        <w:tc>
          <w:tcPr>
            <w:tcW w:w="3516" w:type="pct"/>
          </w:tcPr>
          <w:p w14:paraId="0AAEAB19" w14:textId="648210C8" w:rsidR="00926B5E" w:rsidRPr="00883B1B" w:rsidRDefault="00D93F31" w:rsidP="00926B5E">
            <w:pPr>
              <w:pStyle w:val="TableText"/>
            </w:pPr>
            <w:r>
              <w:t>BP0</w:t>
            </w:r>
            <w:r w:rsidR="00BE190D">
              <w:t>246301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D204261" w:rsidR="00926B5E" w:rsidRPr="00883B1B" w:rsidRDefault="003600DF" w:rsidP="00883B1B">
            <w:pPr>
              <w:pStyle w:val="TableText"/>
            </w:pPr>
            <w:proofErr w:type="spellStart"/>
            <w:r>
              <w:t>Holythorne</w:t>
            </w:r>
            <w:proofErr w:type="spellEnd"/>
            <w:r>
              <w:t xml:space="preserve"> </w:t>
            </w:r>
            <w:proofErr w:type="spellStart"/>
            <w:r>
              <w:t>Crofty</w:t>
            </w:r>
            <w:proofErr w:type="spellEnd"/>
            <w:r>
              <w:t xml:space="preserve"> B Sewage PS</w:t>
            </w:r>
            <w:r w:rsidR="00BE190D">
              <w:t xml:space="preserve">, </w:t>
            </w:r>
            <w:proofErr w:type="spellStart"/>
            <w:r w:rsidR="00BE190D">
              <w:t>Crofty</w:t>
            </w:r>
            <w:proofErr w:type="spellEnd"/>
            <w:r w:rsidR="00BE190D">
              <w:t>, North Gower, Swansea, SA4 3RP.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83B1B"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EBC54D2"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t>
            </w:r>
            <w:r w:rsidRPr="002918E8">
              <w:rPr>
                <w:rStyle w:val="Red"/>
                <w:color w:val="auto"/>
                <w:sz w:val="18"/>
                <w:szCs w:val="18"/>
              </w:rPr>
              <w:t xml:space="preserve">within </w:t>
            </w:r>
            <w:r w:rsidR="002918E8" w:rsidRPr="002918E8">
              <w:rPr>
                <w:rStyle w:val="Red"/>
                <w:color w:val="000000" w:themeColor="text1"/>
                <w:sz w:val="18"/>
                <w:szCs w:val="18"/>
              </w:rPr>
              <w:t>24 hours</w:t>
            </w:r>
            <w:r w:rsidRPr="002918E8">
              <w:rPr>
                <w:rStyle w:val="Red"/>
                <w:color w:val="000000" w:themeColor="text1"/>
                <w:sz w:val="18"/>
                <w:szCs w:val="18"/>
              </w:rPr>
              <w:t xml:space="preserve"> </w:t>
            </w:r>
            <w:r w:rsidRPr="002918E8">
              <w:rPr>
                <w:rStyle w:val="Red"/>
                <w:color w:val="auto"/>
                <w:sz w:val="18"/>
                <w:szCs w:val="18"/>
              </w:rPr>
              <w:t xml:space="preserve">of detection unless otherwise agreed in writing by </w:t>
            </w:r>
            <w:r w:rsidR="004E5F50" w:rsidRPr="002918E8">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1" w:name="OLE_LINK1"/>
      <w:bookmarkStart w:id="12"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1"/>
      <w:bookmarkEnd w:id="12"/>
    </w:p>
    <w:p w14:paraId="4ECF713A" w14:textId="17527035" w:rsidR="00720D19" w:rsidRPr="00815D01" w:rsidRDefault="00720D19" w:rsidP="00197F73">
      <w:pPr>
        <w:pStyle w:val="BodyTextIndent"/>
        <w:tabs>
          <w:tab w:val="left" w:pos="1418"/>
        </w:tabs>
        <w:ind w:left="567"/>
        <w:rPr>
          <w:sz w:val="18"/>
          <w:szCs w:val="18"/>
        </w:rPr>
      </w:pPr>
      <w:bookmarkStart w:id="13"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3"/>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5B920714"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C266D53" w14:textId="77777777" w:rsidR="00FC6E45" w:rsidRPr="00815D01" w:rsidRDefault="00FC6E45" w:rsidP="00327B68">
      <w:pPr>
        <w:ind w:left="567"/>
        <w:rPr>
          <w:sz w:val="18"/>
          <w:szCs w:val="18"/>
        </w:rPr>
      </w:pPr>
    </w:p>
    <w:p w14:paraId="713F580A" w14:textId="02AB4C31" w:rsidR="00926B5E" w:rsidRDefault="00926B5E" w:rsidP="00A9057C">
      <w:pPr>
        <w:pStyle w:val="Heading1"/>
        <w:ind w:left="567"/>
      </w:pPr>
      <w:r w:rsidRPr="00815D01">
        <w:lastRenderedPageBreak/>
        <w:t>Schedule 7 – Site plan</w:t>
      </w:r>
    </w:p>
    <w:p w14:paraId="070AB7C9" w14:textId="6A924092" w:rsidR="00815D01" w:rsidRPr="00815D01" w:rsidRDefault="008E5B1E" w:rsidP="00485BA7">
      <w:pPr>
        <w:pStyle w:val="Heading1"/>
        <w:ind w:left="-142"/>
      </w:pPr>
      <w:r>
        <w:rPr>
          <w:noProof/>
        </w:rPr>
        <w:drawing>
          <wp:inline distT="0" distB="0" distL="0" distR="0" wp14:anchorId="07C406DF" wp14:editId="39AD50CE">
            <wp:extent cx="5926455" cy="4110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10990"/>
                    </a:xfrm>
                    <a:prstGeom prst="rect">
                      <a:avLst/>
                    </a:prstGeom>
                  </pic:spPr>
                </pic:pic>
              </a:graphicData>
            </a:graphic>
          </wp:inline>
        </w:drawing>
      </w:r>
    </w:p>
    <w:p w14:paraId="6BA62E01" w14:textId="0599292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C41F1D">
        <w:rPr>
          <w:rFonts w:ascii="Arial" w:hAnsi="Arial"/>
          <w:szCs w:val="20"/>
        </w:rPr>
        <w:t>2</w:t>
      </w:r>
      <w:r w:rsidR="006D02AE">
        <w:rPr>
          <w:rFonts w:ascii="Arial" w:hAnsi="Arial"/>
          <w:szCs w:val="20"/>
        </w:rPr>
        <w:t>1</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FA0A97">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9CD12" w14:textId="77777777" w:rsidR="00BB31B6" w:rsidRDefault="00BB31B6" w:rsidP="00FF16FF">
      <w:pPr>
        <w:spacing w:before="0" w:after="0" w:line="240" w:lineRule="auto"/>
      </w:pPr>
      <w:r>
        <w:separator/>
      </w:r>
    </w:p>
  </w:endnote>
  <w:endnote w:type="continuationSeparator" w:id="0">
    <w:p w14:paraId="10FE810D" w14:textId="77777777" w:rsidR="00BB31B6" w:rsidRDefault="00BB31B6" w:rsidP="00FF16FF">
      <w:pPr>
        <w:spacing w:before="0" w:after="0" w:line="240" w:lineRule="auto"/>
      </w:pPr>
      <w:r>
        <w:continuationSeparator/>
      </w:r>
    </w:p>
  </w:endnote>
  <w:endnote w:type="continuationNotice" w:id="1">
    <w:p w14:paraId="1B038BB5" w14:textId="77777777" w:rsidR="00BB31B6" w:rsidRDefault="00BB31B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609BA" w14:textId="77777777" w:rsidR="00E85CAE" w:rsidRDefault="00E85CAE" w:rsidP="00E85CAE">
    <w:pPr>
      <w:pStyle w:val="Footer"/>
    </w:pPr>
    <w:r>
      <w:t xml:space="preserve">Variation application number </w:t>
    </w:r>
  </w:p>
  <w:p w14:paraId="341B42FE" w14:textId="459ECF93" w:rsidR="002F27D4" w:rsidRPr="00D82845" w:rsidRDefault="00E85CAE" w:rsidP="00E85CAE">
    <w:pPr>
      <w:pStyle w:val="Footer"/>
    </w:pPr>
    <w:r>
      <w:t>PAN-006553</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F51A4" w14:textId="77777777" w:rsidR="00FA0A97" w:rsidRDefault="00FA0A97" w:rsidP="00FA0A97">
    <w:pPr>
      <w:pStyle w:val="Footer"/>
    </w:pPr>
    <w:r>
      <w:t xml:space="preserve">Permit number </w:t>
    </w:r>
  </w:p>
  <w:p w14:paraId="3B635BC2" w14:textId="752271E6" w:rsidR="00FA0A97" w:rsidRPr="00D82845" w:rsidRDefault="00FA0A97" w:rsidP="00FA0A97">
    <w:pPr>
      <w:pStyle w:val="Footer"/>
    </w:pPr>
    <w:r>
      <w:t>BP0246301</w:t>
    </w:r>
    <w:r>
      <w:ptab w:relativeTo="margin" w:alignment="center" w:leader="none"/>
    </w:r>
    <w:r>
      <w:t xml:space="preserve">Page </w:t>
    </w:r>
    <w:r>
      <w:fldChar w:fldCharType="begin"/>
    </w:r>
    <w:r>
      <w:instrText xml:space="preserve"> PAGE  \* Arabic  \* MERGEFORMAT </w:instrText>
    </w:r>
    <w:r>
      <w:fldChar w:fldCharType="separate"/>
    </w:r>
    <w:r>
      <w:rPr>
        <w:noProof/>
      </w:rPr>
      <w:t>5</w:t>
    </w:r>
    <w:r>
      <w:fldChar w:fldCharType="end"/>
    </w:r>
    <w:r>
      <w:t xml:space="preserve"> of </w:t>
    </w:r>
    <w:r w:rsidR="00BB31B6">
      <w:fldChar w:fldCharType="begin"/>
    </w:r>
    <w:r w:rsidR="00BB31B6">
      <w:instrText xml:space="preserve"> SECTIONPAGES  \* Arabic  \* MERGEFORMAT </w:instrText>
    </w:r>
    <w:r w:rsidR="00BB31B6">
      <w:fldChar w:fldCharType="separate"/>
    </w:r>
    <w:r w:rsidR="00B12772">
      <w:rPr>
        <w:noProof/>
      </w:rPr>
      <w:t>15</w:t>
    </w:r>
    <w:r w:rsidR="00BB31B6">
      <w:rPr>
        <w:noProof/>
      </w:rPr>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B2991" w14:textId="77777777" w:rsidR="00BB31B6" w:rsidRDefault="00BB31B6" w:rsidP="00FF16FF">
      <w:pPr>
        <w:spacing w:before="0" w:after="0" w:line="240" w:lineRule="auto"/>
      </w:pPr>
      <w:r>
        <w:separator/>
      </w:r>
    </w:p>
  </w:footnote>
  <w:footnote w:type="continuationSeparator" w:id="0">
    <w:p w14:paraId="6A8B1559" w14:textId="77777777" w:rsidR="00BB31B6" w:rsidRDefault="00BB31B6" w:rsidP="00FF16FF">
      <w:pPr>
        <w:spacing w:before="0" w:after="0" w:line="240" w:lineRule="auto"/>
      </w:pPr>
      <w:r>
        <w:continuationSeparator/>
      </w:r>
    </w:p>
  </w:footnote>
  <w:footnote w:type="continuationNotice" w:id="1">
    <w:p w14:paraId="5AB870A2" w14:textId="77777777" w:rsidR="00BB31B6" w:rsidRDefault="00BB31B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957"/>
          </w:tabs>
          <w:ind w:left="195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389"/>
          </w:tabs>
          <w:ind w:left="1389" w:hanging="680"/>
        </w:pPr>
      </w:lvl>
    </w:lvlOverride>
    <w:lvlOverride w:ilvl="3">
      <w:lvl w:ilvl="3">
        <w:start w:val="1"/>
        <w:numFmt w:val="decimal"/>
        <w:pStyle w:val="aBullet"/>
        <w:lvlText w:val="(%4)"/>
        <w:lvlJc w:val="left"/>
        <w:pPr>
          <w:tabs>
            <w:tab w:val="num" w:pos="1134"/>
          </w:tabs>
          <w:ind w:left="1134" w:hanging="454"/>
        </w:p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957"/>
          </w:tabs>
          <w:ind w:left="195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957"/>
          </w:tabs>
          <w:ind w:left="195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D89"/>
    <w:rsid w:val="00014C54"/>
    <w:rsid w:val="000150BB"/>
    <w:rsid w:val="000152F0"/>
    <w:rsid w:val="00015B11"/>
    <w:rsid w:val="00023DCF"/>
    <w:rsid w:val="00027249"/>
    <w:rsid w:val="00031911"/>
    <w:rsid w:val="00033714"/>
    <w:rsid w:val="00034488"/>
    <w:rsid w:val="00037BF8"/>
    <w:rsid w:val="00044839"/>
    <w:rsid w:val="00046ABB"/>
    <w:rsid w:val="0005121B"/>
    <w:rsid w:val="0005471E"/>
    <w:rsid w:val="00054D22"/>
    <w:rsid w:val="00071EE3"/>
    <w:rsid w:val="00072163"/>
    <w:rsid w:val="00074E3C"/>
    <w:rsid w:val="00080065"/>
    <w:rsid w:val="0008150A"/>
    <w:rsid w:val="00081CC9"/>
    <w:rsid w:val="00083918"/>
    <w:rsid w:val="00083A57"/>
    <w:rsid w:val="000848DA"/>
    <w:rsid w:val="0008662E"/>
    <w:rsid w:val="000873B4"/>
    <w:rsid w:val="0009020A"/>
    <w:rsid w:val="00093EAC"/>
    <w:rsid w:val="000952CF"/>
    <w:rsid w:val="00095A80"/>
    <w:rsid w:val="000A07C9"/>
    <w:rsid w:val="000A5915"/>
    <w:rsid w:val="000A7D70"/>
    <w:rsid w:val="000B180C"/>
    <w:rsid w:val="000B5EDD"/>
    <w:rsid w:val="000C005B"/>
    <w:rsid w:val="000C2397"/>
    <w:rsid w:val="000C2E85"/>
    <w:rsid w:val="000C4CCC"/>
    <w:rsid w:val="000C7D1F"/>
    <w:rsid w:val="000D0C73"/>
    <w:rsid w:val="000D56B4"/>
    <w:rsid w:val="000E491C"/>
    <w:rsid w:val="000E4AB2"/>
    <w:rsid w:val="000E7E30"/>
    <w:rsid w:val="000F2263"/>
    <w:rsid w:val="000F3832"/>
    <w:rsid w:val="000F40D3"/>
    <w:rsid w:val="000F489D"/>
    <w:rsid w:val="000F4D84"/>
    <w:rsid w:val="000F4E63"/>
    <w:rsid w:val="000F7B49"/>
    <w:rsid w:val="001043E4"/>
    <w:rsid w:val="00106144"/>
    <w:rsid w:val="0010777A"/>
    <w:rsid w:val="001104E9"/>
    <w:rsid w:val="0011174E"/>
    <w:rsid w:val="001121FC"/>
    <w:rsid w:val="00112C36"/>
    <w:rsid w:val="00112DC2"/>
    <w:rsid w:val="00121737"/>
    <w:rsid w:val="00122C6C"/>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00F0"/>
    <w:rsid w:val="001A1D61"/>
    <w:rsid w:val="001A3FC5"/>
    <w:rsid w:val="001A6E3A"/>
    <w:rsid w:val="001A7BBD"/>
    <w:rsid w:val="001B44D0"/>
    <w:rsid w:val="001B4AFB"/>
    <w:rsid w:val="001B4DCF"/>
    <w:rsid w:val="001C4F1D"/>
    <w:rsid w:val="001C6A0B"/>
    <w:rsid w:val="001D324A"/>
    <w:rsid w:val="001D423B"/>
    <w:rsid w:val="001D5971"/>
    <w:rsid w:val="001F2280"/>
    <w:rsid w:val="001F4B89"/>
    <w:rsid w:val="0020172C"/>
    <w:rsid w:val="00202ED2"/>
    <w:rsid w:val="00204661"/>
    <w:rsid w:val="00207BD6"/>
    <w:rsid w:val="00211364"/>
    <w:rsid w:val="00212545"/>
    <w:rsid w:val="00215022"/>
    <w:rsid w:val="00222977"/>
    <w:rsid w:val="002256D6"/>
    <w:rsid w:val="00230911"/>
    <w:rsid w:val="00240372"/>
    <w:rsid w:val="00241DA4"/>
    <w:rsid w:val="00243129"/>
    <w:rsid w:val="00255059"/>
    <w:rsid w:val="002554E8"/>
    <w:rsid w:val="00260A6C"/>
    <w:rsid w:val="00261EE0"/>
    <w:rsid w:val="00270028"/>
    <w:rsid w:val="002809B4"/>
    <w:rsid w:val="002819C7"/>
    <w:rsid w:val="00284C34"/>
    <w:rsid w:val="002918E8"/>
    <w:rsid w:val="00291CF5"/>
    <w:rsid w:val="00292253"/>
    <w:rsid w:val="00292A74"/>
    <w:rsid w:val="00293756"/>
    <w:rsid w:val="00297198"/>
    <w:rsid w:val="002A1427"/>
    <w:rsid w:val="002B05E5"/>
    <w:rsid w:val="002B1D3E"/>
    <w:rsid w:val="002B2CA3"/>
    <w:rsid w:val="002B4FF5"/>
    <w:rsid w:val="002C09BD"/>
    <w:rsid w:val="002C2622"/>
    <w:rsid w:val="002C3CCC"/>
    <w:rsid w:val="002C4385"/>
    <w:rsid w:val="002C5C73"/>
    <w:rsid w:val="002D2987"/>
    <w:rsid w:val="002D3C83"/>
    <w:rsid w:val="002D3D59"/>
    <w:rsid w:val="002D792B"/>
    <w:rsid w:val="002D7BAA"/>
    <w:rsid w:val="002E1BA9"/>
    <w:rsid w:val="002F02C7"/>
    <w:rsid w:val="002F27D4"/>
    <w:rsid w:val="003011B5"/>
    <w:rsid w:val="0030424F"/>
    <w:rsid w:val="00310BA3"/>
    <w:rsid w:val="00312866"/>
    <w:rsid w:val="00320E84"/>
    <w:rsid w:val="0032230A"/>
    <w:rsid w:val="00327B68"/>
    <w:rsid w:val="003329EF"/>
    <w:rsid w:val="0033391D"/>
    <w:rsid w:val="00336AF4"/>
    <w:rsid w:val="003371DA"/>
    <w:rsid w:val="003374F2"/>
    <w:rsid w:val="00341732"/>
    <w:rsid w:val="0034259E"/>
    <w:rsid w:val="00347023"/>
    <w:rsid w:val="003502F3"/>
    <w:rsid w:val="00350B42"/>
    <w:rsid w:val="00353515"/>
    <w:rsid w:val="003600DF"/>
    <w:rsid w:val="00360B68"/>
    <w:rsid w:val="003627D5"/>
    <w:rsid w:val="0036311F"/>
    <w:rsid w:val="00364922"/>
    <w:rsid w:val="00365BA1"/>
    <w:rsid w:val="00366286"/>
    <w:rsid w:val="00366A27"/>
    <w:rsid w:val="00366BEA"/>
    <w:rsid w:val="00376A6F"/>
    <w:rsid w:val="00380C0A"/>
    <w:rsid w:val="00380ED9"/>
    <w:rsid w:val="00381189"/>
    <w:rsid w:val="00381524"/>
    <w:rsid w:val="00384244"/>
    <w:rsid w:val="003876CA"/>
    <w:rsid w:val="003908E2"/>
    <w:rsid w:val="00391DB2"/>
    <w:rsid w:val="00393090"/>
    <w:rsid w:val="00394B91"/>
    <w:rsid w:val="00396601"/>
    <w:rsid w:val="003A20DD"/>
    <w:rsid w:val="003B136C"/>
    <w:rsid w:val="003B2F1B"/>
    <w:rsid w:val="003B766F"/>
    <w:rsid w:val="003C0DEB"/>
    <w:rsid w:val="003D11E2"/>
    <w:rsid w:val="003D3347"/>
    <w:rsid w:val="003D4D29"/>
    <w:rsid w:val="003D66A0"/>
    <w:rsid w:val="003E0C20"/>
    <w:rsid w:val="003E22C7"/>
    <w:rsid w:val="003E57B8"/>
    <w:rsid w:val="003E7111"/>
    <w:rsid w:val="003F3A62"/>
    <w:rsid w:val="003F44AB"/>
    <w:rsid w:val="003F708B"/>
    <w:rsid w:val="003F790E"/>
    <w:rsid w:val="004006B8"/>
    <w:rsid w:val="00400B8E"/>
    <w:rsid w:val="00400FF6"/>
    <w:rsid w:val="0040154F"/>
    <w:rsid w:val="004036E7"/>
    <w:rsid w:val="00405260"/>
    <w:rsid w:val="00405E75"/>
    <w:rsid w:val="004079A9"/>
    <w:rsid w:val="00410292"/>
    <w:rsid w:val="00411CFD"/>
    <w:rsid w:val="00412AF0"/>
    <w:rsid w:val="004141B7"/>
    <w:rsid w:val="00414CDA"/>
    <w:rsid w:val="00415ABB"/>
    <w:rsid w:val="00420467"/>
    <w:rsid w:val="0042228E"/>
    <w:rsid w:val="00426068"/>
    <w:rsid w:val="004318A3"/>
    <w:rsid w:val="004323E4"/>
    <w:rsid w:val="00437DB5"/>
    <w:rsid w:val="004404C8"/>
    <w:rsid w:val="004444A5"/>
    <w:rsid w:val="00446000"/>
    <w:rsid w:val="00451160"/>
    <w:rsid w:val="00453FE7"/>
    <w:rsid w:val="0045495C"/>
    <w:rsid w:val="00460A33"/>
    <w:rsid w:val="00462713"/>
    <w:rsid w:val="00466AFD"/>
    <w:rsid w:val="0047000E"/>
    <w:rsid w:val="004707ED"/>
    <w:rsid w:val="00482819"/>
    <w:rsid w:val="00485BA7"/>
    <w:rsid w:val="00490297"/>
    <w:rsid w:val="004912F8"/>
    <w:rsid w:val="004921D8"/>
    <w:rsid w:val="004935D1"/>
    <w:rsid w:val="00493928"/>
    <w:rsid w:val="00494751"/>
    <w:rsid w:val="00496E94"/>
    <w:rsid w:val="004A1600"/>
    <w:rsid w:val="004A6EAC"/>
    <w:rsid w:val="004B0AA6"/>
    <w:rsid w:val="004B25AF"/>
    <w:rsid w:val="004B2752"/>
    <w:rsid w:val="004B421E"/>
    <w:rsid w:val="004B6383"/>
    <w:rsid w:val="004C3465"/>
    <w:rsid w:val="004C4BE5"/>
    <w:rsid w:val="004C6D66"/>
    <w:rsid w:val="004D0287"/>
    <w:rsid w:val="004D06E9"/>
    <w:rsid w:val="004D55CE"/>
    <w:rsid w:val="004D614E"/>
    <w:rsid w:val="004D624E"/>
    <w:rsid w:val="004D7D56"/>
    <w:rsid w:val="004E09CF"/>
    <w:rsid w:val="004E5211"/>
    <w:rsid w:val="004E5C19"/>
    <w:rsid w:val="004E5F50"/>
    <w:rsid w:val="004E7615"/>
    <w:rsid w:val="004F1ED8"/>
    <w:rsid w:val="004F23A3"/>
    <w:rsid w:val="004F5D39"/>
    <w:rsid w:val="00505833"/>
    <w:rsid w:val="00510AA7"/>
    <w:rsid w:val="00511143"/>
    <w:rsid w:val="0051465E"/>
    <w:rsid w:val="00514B05"/>
    <w:rsid w:val="005153E1"/>
    <w:rsid w:val="0052400A"/>
    <w:rsid w:val="00524177"/>
    <w:rsid w:val="00524681"/>
    <w:rsid w:val="005267AA"/>
    <w:rsid w:val="0053053E"/>
    <w:rsid w:val="00532EF8"/>
    <w:rsid w:val="00536B9E"/>
    <w:rsid w:val="00544EAF"/>
    <w:rsid w:val="00551F8B"/>
    <w:rsid w:val="00553E83"/>
    <w:rsid w:val="005567A3"/>
    <w:rsid w:val="00563124"/>
    <w:rsid w:val="00565E53"/>
    <w:rsid w:val="00573BA9"/>
    <w:rsid w:val="005746DB"/>
    <w:rsid w:val="00577CE3"/>
    <w:rsid w:val="005865E3"/>
    <w:rsid w:val="005866DD"/>
    <w:rsid w:val="00590250"/>
    <w:rsid w:val="005919A4"/>
    <w:rsid w:val="005954C5"/>
    <w:rsid w:val="00597C16"/>
    <w:rsid w:val="005B0E07"/>
    <w:rsid w:val="005B1D96"/>
    <w:rsid w:val="005B2CA1"/>
    <w:rsid w:val="005B75CA"/>
    <w:rsid w:val="005B78CA"/>
    <w:rsid w:val="005B7B1E"/>
    <w:rsid w:val="005C03A7"/>
    <w:rsid w:val="005C4640"/>
    <w:rsid w:val="005C7C4F"/>
    <w:rsid w:val="005D14E8"/>
    <w:rsid w:val="005D4F47"/>
    <w:rsid w:val="005D5D77"/>
    <w:rsid w:val="005D7DE8"/>
    <w:rsid w:val="005E3D82"/>
    <w:rsid w:val="005E4677"/>
    <w:rsid w:val="005E50C8"/>
    <w:rsid w:val="005F1CB4"/>
    <w:rsid w:val="005F31C4"/>
    <w:rsid w:val="005F3B3E"/>
    <w:rsid w:val="005F41D0"/>
    <w:rsid w:val="005F4485"/>
    <w:rsid w:val="006016C3"/>
    <w:rsid w:val="006122FC"/>
    <w:rsid w:val="006135FC"/>
    <w:rsid w:val="006144C9"/>
    <w:rsid w:val="006152E1"/>
    <w:rsid w:val="006154D6"/>
    <w:rsid w:val="00621953"/>
    <w:rsid w:val="006222CD"/>
    <w:rsid w:val="00622334"/>
    <w:rsid w:val="006247EA"/>
    <w:rsid w:val="006248CE"/>
    <w:rsid w:val="00627477"/>
    <w:rsid w:val="00632676"/>
    <w:rsid w:val="00635467"/>
    <w:rsid w:val="00635DF0"/>
    <w:rsid w:val="006405A5"/>
    <w:rsid w:val="006405F6"/>
    <w:rsid w:val="00640E40"/>
    <w:rsid w:val="006425F9"/>
    <w:rsid w:val="00643070"/>
    <w:rsid w:val="00645B33"/>
    <w:rsid w:val="0065032B"/>
    <w:rsid w:val="006518D2"/>
    <w:rsid w:val="0065568A"/>
    <w:rsid w:val="00657282"/>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52A7"/>
    <w:rsid w:val="006928AB"/>
    <w:rsid w:val="00694F5D"/>
    <w:rsid w:val="00697114"/>
    <w:rsid w:val="006A3051"/>
    <w:rsid w:val="006A4F2B"/>
    <w:rsid w:val="006A73AC"/>
    <w:rsid w:val="006B106F"/>
    <w:rsid w:val="006B2996"/>
    <w:rsid w:val="006B32F6"/>
    <w:rsid w:val="006B3F41"/>
    <w:rsid w:val="006B5637"/>
    <w:rsid w:val="006C0908"/>
    <w:rsid w:val="006D02AE"/>
    <w:rsid w:val="006D2DA4"/>
    <w:rsid w:val="006D54B7"/>
    <w:rsid w:val="006E0BA6"/>
    <w:rsid w:val="006E329D"/>
    <w:rsid w:val="006E435E"/>
    <w:rsid w:val="006E7999"/>
    <w:rsid w:val="006F628C"/>
    <w:rsid w:val="006F7093"/>
    <w:rsid w:val="006F745D"/>
    <w:rsid w:val="00702607"/>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ACF"/>
    <w:rsid w:val="00730CD5"/>
    <w:rsid w:val="007313FD"/>
    <w:rsid w:val="00733BBF"/>
    <w:rsid w:val="0073697B"/>
    <w:rsid w:val="007373EE"/>
    <w:rsid w:val="007411AE"/>
    <w:rsid w:val="00741406"/>
    <w:rsid w:val="0074389A"/>
    <w:rsid w:val="007438A7"/>
    <w:rsid w:val="00747757"/>
    <w:rsid w:val="007507C3"/>
    <w:rsid w:val="00751A38"/>
    <w:rsid w:val="007636CC"/>
    <w:rsid w:val="00763CC4"/>
    <w:rsid w:val="007723E2"/>
    <w:rsid w:val="007743D7"/>
    <w:rsid w:val="00774910"/>
    <w:rsid w:val="00776D67"/>
    <w:rsid w:val="00777E73"/>
    <w:rsid w:val="00794B9E"/>
    <w:rsid w:val="00794D6F"/>
    <w:rsid w:val="007976C5"/>
    <w:rsid w:val="00797D43"/>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4C72"/>
    <w:rsid w:val="007F7C79"/>
    <w:rsid w:val="008021E8"/>
    <w:rsid w:val="00803EE7"/>
    <w:rsid w:val="00806634"/>
    <w:rsid w:val="008073BC"/>
    <w:rsid w:val="008101E9"/>
    <w:rsid w:val="0081044C"/>
    <w:rsid w:val="00811432"/>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166F"/>
    <w:rsid w:val="008725B1"/>
    <w:rsid w:val="008812B0"/>
    <w:rsid w:val="00883B1B"/>
    <w:rsid w:val="00884148"/>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A2C"/>
    <w:rsid w:val="008C233D"/>
    <w:rsid w:val="008C6A03"/>
    <w:rsid w:val="008C7B64"/>
    <w:rsid w:val="008D19AF"/>
    <w:rsid w:val="008D2F86"/>
    <w:rsid w:val="008D3183"/>
    <w:rsid w:val="008D380C"/>
    <w:rsid w:val="008D4215"/>
    <w:rsid w:val="008D509A"/>
    <w:rsid w:val="008E122C"/>
    <w:rsid w:val="008E559E"/>
    <w:rsid w:val="008E5B1E"/>
    <w:rsid w:val="008F3DE9"/>
    <w:rsid w:val="008F5D8C"/>
    <w:rsid w:val="00900466"/>
    <w:rsid w:val="00900A78"/>
    <w:rsid w:val="00900ED2"/>
    <w:rsid w:val="00902E52"/>
    <w:rsid w:val="00902FF6"/>
    <w:rsid w:val="009045AB"/>
    <w:rsid w:val="009110DA"/>
    <w:rsid w:val="00912C91"/>
    <w:rsid w:val="009156C1"/>
    <w:rsid w:val="009175C3"/>
    <w:rsid w:val="00926B5E"/>
    <w:rsid w:val="00930CBC"/>
    <w:rsid w:val="00937A29"/>
    <w:rsid w:val="00937AF6"/>
    <w:rsid w:val="00942B02"/>
    <w:rsid w:val="009439AD"/>
    <w:rsid w:val="00957ADD"/>
    <w:rsid w:val="009630E4"/>
    <w:rsid w:val="009637EE"/>
    <w:rsid w:val="0096666C"/>
    <w:rsid w:val="00971BD1"/>
    <w:rsid w:val="00972306"/>
    <w:rsid w:val="00975699"/>
    <w:rsid w:val="00976D76"/>
    <w:rsid w:val="00980E80"/>
    <w:rsid w:val="00982C71"/>
    <w:rsid w:val="00984362"/>
    <w:rsid w:val="00986079"/>
    <w:rsid w:val="00986586"/>
    <w:rsid w:val="009A2AF5"/>
    <w:rsid w:val="009A6A80"/>
    <w:rsid w:val="009A6E55"/>
    <w:rsid w:val="009B1369"/>
    <w:rsid w:val="009B4DDC"/>
    <w:rsid w:val="009C0824"/>
    <w:rsid w:val="009C496B"/>
    <w:rsid w:val="009C5EF3"/>
    <w:rsid w:val="009C787F"/>
    <w:rsid w:val="009D15ED"/>
    <w:rsid w:val="009D1FC3"/>
    <w:rsid w:val="009E1553"/>
    <w:rsid w:val="009E6008"/>
    <w:rsid w:val="009E7D49"/>
    <w:rsid w:val="009F2011"/>
    <w:rsid w:val="009F264C"/>
    <w:rsid w:val="009F5B5C"/>
    <w:rsid w:val="009F5ECF"/>
    <w:rsid w:val="009F6216"/>
    <w:rsid w:val="00A00BA4"/>
    <w:rsid w:val="00A0669B"/>
    <w:rsid w:val="00A10911"/>
    <w:rsid w:val="00A11554"/>
    <w:rsid w:val="00A1455C"/>
    <w:rsid w:val="00A14DC7"/>
    <w:rsid w:val="00A22664"/>
    <w:rsid w:val="00A27700"/>
    <w:rsid w:val="00A32516"/>
    <w:rsid w:val="00A325E8"/>
    <w:rsid w:val="00A35B16"/>
    <w:rsid w:val="00A4122D"/>
    <w:rsid w:val="00A4256B"/>
    <w:rsid w:val="00A4341F"/>
    <w:rsid w:val="00A43D9B"/>
    <w:rsid w:val="00A461B7"/>
    <w:rsid w:val="00A52369"/>
    <w:rsid w:val="00A545FB"/>
    <w:rsid w:val="00A71CD9"/>
    <w:rsid w:val="00A72C71"/>
    <w:rsid w:val="00A76D1D"/>
    <w:rsid w:val="00A77D5E"/>
    <w:rsid w:val="00A77F43"/>
    <w:rsid w:val="00A83917"/>
    <w:rsid w:val="00A85C1C"/>
    <w:rsid w:val="00A86004"/>
    <w:rsid w:val="00A8797F"/>
    <w:rsid w:val="00A9057C"/>
    <w:rsid w:val="00A90AF7"/>
    <w:rsid w:val="00A91AC9"/>
    <w:rsid w:val="00A96600"/>
    <w:rsid w:val="00AA1F21"/>
    <w:rsid w:val="00AA3499"/>
    <w:rsid w:val="00AA56AC"/>
    <w:rsid w:val="00AB08B7"/>
    <w:rsid w:val="00AB1895"/>
    <w:rsid w:val="00AB30CD"/>
    <w:rsid w:val="00AB62F9"/>
    <w:rsid w:val="00AB6437"/>
    <w:rsid w:val="00AB71F7"/>
    <w:rsid w:val="00AC1995"/>
    <w:rsid w:val="00AC24D2"/>
    <w:rsid w:val="00AC2B82"/>
    <w:rsid w:val="00AC4519"/>
    <w:rsid w:val="00AC535D"/>
    <w:rsid w:val="00AD22BA"/>
    <w:rsid w:val="00AD5C3E"/>
    <w:rsid w:val="00AD687B"/>
    <w:rsid w:val="00AE2C46"/>
    <w:rsid w:val="00AE3212"/>
    <w:rsid w:val="00AE36E0"/>
    <w:rsid w:val="00AF1630"/>
    <w:rsid w:val="00AF798D"/>
    <w:rsid w:val="00B02934"/>
    <w:rsid w:val="00B0315E"/>
    <w:rsid w:val="00B05DC6"/>
    <w:rsid w:val="00B11751"/>
    <w:rsid w:val="00B12772"/>
    <w:rsid w:val="00B13984"/>
    <w:rsid w:val="00B14C57"/>
    <w:rsid w:val="00B1515B"/>
    <w:rsid w:val="00B27A24"/>
    <w:rsid w:val="00B343E4"/>
    <w:rsid w:val="00B41D6C"/>
    <w:rsid w:val="00B43B14"/>
    <w:rsid w:val="00B53666"/>
    <w:rsid w:val="00B563C4"/>
    <w:rsid w:val="00B57914"/>
    <w:rsid w:val="00B625C1"/>
    <w:rsid w:val="00B6265D"/>
    <w:rsid w:val="00B63021"/>
    <w:rsid w:val="00B671D1"/>
    <w:rsid w:val="00B72417"/>
    <w:rsid w:val="00B73099"/>
    <w:rsid w:val="00B75F1C"/>
    <w:rsid w:val="00B7784A"/>
    <w:rsid w:val="00B77C8D"/>
    <w:rsid w:val="00B80CF2"/>
    <w:rsid w:val="00B8400E"/>
    <w:rsid w:val="00B84794"/>
    <w:rsid w:val="00B9542C"/>
    <w:rsid w:val="00BA0AC8"/>
    <w:rsid w:val="00BA60CB"/>
    <w:rsid w:val="00BA625F"/>
    <w:rsid w:val="00BB181D"/>
    <w:rsid w:val="00BB31B6"/>
    <w:rsid w:val="00BC0082"/>
    <w:rsid w:val="00BC41E7"/>
    <w:rsid w:val="00BC7208"/>
    <w:rsid w:val="00BC7C4D"/>
    <w:rsid w:val="00BD1F91"/>
    <w:rsid w:val="00BD7B0A"/>
    <w:rsid w:val="00BE190D"/>
    <w:rsid w:val="00BE1F97"/>
    <w:rsid w:val="00BF2395"/>
    <w:rsid w:val="00BF354B"/>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1F1D"/>
    <w:rsid w:val="00C421A2"/>
    <w:rsid w:val="00C46BC1"/>
    <w:rsid w:val="00C50CAA"/>
    <w:rsid w:val="00C528FF"/>
    <w:rsid w:val="00C57A89"/>
    <w:rsid w:val="00C60C15"/>
    <w:rsid w:val="00C60E72"/>
    <w:rsid w:val="00C61701"/>
    <w:rsid w:val="00C64441"/>
    <w:rsid w:val="00C66721"/>
    <w:rsid w:val="00C668E9"/>
    <w:rsid w:val="00C671C4"/>
    <w:rsid w:val="00C75569"/>
    <w:rsid w:val="00C8030E"/>
    <w:rsid w:val="00C817E6"/>
    <w:rsid w:val="00C82B77"/>
    <w:rsid w:val="00C86D92"/>
    <w:rsid w:val="00C87813"/>
    <w:rsid w:val="00C907F2"/>
    <w:rsid w:val="00C943FD"/>
    <w:rsid w:val="00CA0F53"/>
    <w:rsid w:val="00CA35EF"/>
    <w:rsid w:val="00CA3D4C"/>
    <w:rsid w:val="00CB0F1E"/>
    <w:rsid w:val="00CB62C4"/>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7B0"/>
    <w:rsid w:val="00D5296D"/>
    <w:rsid w:val="00D571F0"/>
    <w:rsid w:val="00D57A81"/>
    <w:rsid w:val="00D62E5C"/>
    <w:rsid w:val="00D653C1"/>
    <w:rsid w:val="00D6562B"/>
    <w:rsid w:val="00D702E9"/>
    <w:rsid w:val="00D70FF7"/>
    <w:rsid w:val="00D74BBC"/>
    <w:rsid w:val="00D7792E"/>
    <w:rsid w:val="00D82845"/>
    <w:rsid w:val="00D90141"/>
    <w:rsid w:val="00D92467"/>
    <w:rsid w:val="00D93F31"/>
    <w:rsid w:val="00D944CB"/>
    <w:rsid w:val="00D94A85"/>
    <w:rsid w:val="00D952C6"/>
    <w:rsid w:val="00DA1839"/>
    <w:rsid w:val="00DA3B32"/>
    <w:rsid w:val="00DA59D3"/>
    <w:rsid w:val="00DA76EA"/>
    <w:rsid w:val="00DB0C77"/>
    <w:rsid w:val="00DB0FD0"/>
    <w:rsid w:val="00DB41DE"/>
    <w:rsid w:val="00DB4A5A"/>
    <w:rsid w:val="00DB76E1"/>
    <w:rsid w:val="00DC0586"/>
    <w:rsid w:val="00DC4C7F"/>
    <w:rsid w:val="00DD4DF3"/>
    <w:rsid w:val="00DD6C37"/>
    <w:rsid w:val="00DE20B0"/>
    <w:rsid w:val="00DE4B72"/>
    <w:rsid w:val="00DE649D"/>
    <w:rsid w:val="00DE7E2F"/>
    <w:rsid w:val="00DF03FD"/>
    <w:rsid w:val="00DF5718"/>
    <w:rsid w:val="00DF628F"/>
    <w:rsid w:val="00DF781B"/>
    <w:rsid w:val="00E1051D"/>
    <w:rsid w:val="00E13F35"/>
    <w:rsid w:val="00E25589"/>
    <w:rsid w:val="00E2702D"/>
    <w:rsid w:val="00E27039"/>
    <w:rsid w:val="00E3410A"/>
    <w:rsid w:val="00E35108"/>
    <w:rsid w:val="00E4031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5CAE"/>
    <w:rsid w:val="00E92942"/>
    <w:rsid w:val="00E92A46"/>
    <w:rsid w:val="00EA01BD"/>
    <w:rsid w:val="00EA6F0E"/>
    <w:rsid w:val="00EA75D2"/>
    <w:rsid w:val="00EB0A6C"/>
    <w:rsid w:val="00EB0D1B"/>
    <w:rsid w:val="00EB115F"/>
    <w:rsid w:val="00EB71F5"/>
    <w:rsid w:val="00EC195E"/>
    <w:rsid w:val="00ED4D8B"/>
    <w:rsid w:val="00EE19E5"/>
    <w:rsid w:val="00EE1EB6"/>
    <w:rsid w:val="00EE378C"/>
    <w:rsid w:val="00EE6155"/>
    <w:rsid w:val="00EE686F"/>
    <w:rsid w:val="00EF29BF"/>
    <w:rsid w:val="00EF2BCA"/>
    <w:rsid w:val="00EF7C0D"/>
    <w:rsid w:val="00F008E5"/>
    <w:rsid w:val="00F034AC"/>
    <w:rsid w:val="00F065A0"/>
    <w:rsid w:val="00F068D7"/>
    <w:rsid w:val="00F06B84"/>
    <w:rsid w:val="00F101D4"/>
    <w:rsid w:val="00F10B4C"/>
    <w:rsid w:val="00F11665"/>
    <w:rsid w:val="00F13B0F"/>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53A"/>
    <w:rsid w:val="00F80CF7"/>
    <w:rsid w:val="00F80CFB"/>
    <w:rsid w:val="00F80D63"/>
    <w:rsid w:val="00F860BB"/>
    <w:rsid w:val="00F86C9E"/>
    <w:rsid w:val="00F940C1"/>
    <w:rsid w:val="00F961B1"/>
    <w:rsid w:val="00F974E3"/>
    <w:rsid w:val="00FA0A97"/>
    <w:rsid w:val="00FA1A55"/>
    <w:rsid w:val="00FA4076"/>
    <w:rsid w:val="00FB03C2"/>
    <w:rsid w:val="00FB2130"/>
    <w:rsid w:val="00FB4EAB"/>
    <w:rsid w:val="00FB7BEF"/>
    <w:rsid w:val="00FC0AD7"/>
    <w:rsid w:val="00FC6E45"/>
    <w:rsid w:val="00FE0899"/>
    <w:rsid w:val="00FF16FF"/>
    <w:rsid w:val="2BC989D1"/>
    <w:rsid w:val="2C4C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tabs>
        <w:tab w:val="clear" w:pos="1134"/>
        <w:tab w:val="clear" w:pos="1957"/>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A34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5961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37661671">
      <w:bodyDiv w:val="1"/>
      <w:marLeft w:val="0"/>
      <w:marRight w:val="0"/>
      <w:marTop w:val="0"/>
      <w:marBottom w:val="0"/>
      <w:divBdr>
        <w:top w:val="none" w:sz="0" w:space="0" w:color="auto"/>
        <w:left w:val="none" w:sz="0" w:space="0" w:color="auto"/>
        <w:bottom w:val="none" w:sz="0" w:space="0" w:color="auto"/>
        <w:right w:val="none" w:sz="0" w:space="0" w:color="auto"/>
      </w:divBdr>
    </w:div>
    <w:div w:id="360087328">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1295608">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5997407">
      <w:bodyDiv w:val="1"/>
      <w:marLeft w:val="0"/>
      <w:marRight w:val="0"/>
      <w:marTop w:val="0"/>
      <w:marBottom w:val="0"/>
      <w:divBdr>
        <w:top w:val="none" w:sz="0" w:space="0" w:color="auto"/>
        <w:left w:val="none" w:sz="0" w:space="0" w:color="auto"/>
        <w:bottom w:val="none" w:sz="0" w:space="0" w:color="auto"/>
        <w:right w:val="none" w:sz="0" w:space="0" w:color="auto"/>
      </w:divBdr>
    </w:div>
    <w:div w:id="538588683">
      <w:bodyDiv w:val="1"/>
      <w:marLeft w:val="0"/>
      <w:marRight w:val="0"/>
      <w:marTop w:val="0"/>
      <w:marBottom w:val="0"/>
      <w:divBdr>
        <w:top w:val="none" w:sz="0" w:space="0" w:color="auto"/>
        <w:left w:val="none" w:sz="0" w:space="0" w:color="auto"/>
        <w:bottom w:val="none" w:sz="0" w:space="0" w:color="auto"/>
        <w:right w:val="none" w:sz="0" w:space="0" w:color="auto"/>
      </w:divBdr>
      <w:divsChild>
        <w:div w:id="428699336">
          <w:marLeft w:val="0"/>
          <w:marRight w:val="0"/>
          <w:marTop w:val="0"/>
          <w:marBottom w:val="0"/>
          <w:divBdr>
            <w:top w:val="none" w:sz="0" w:space="0" w:color="auto"/>
            <w:left w:val="none" w:sz="0" w:space="0" w:color="auto"/>
            <w:bottom w:val="none" w:sz="0" w:space="0" w:color="auto"/>
            <w:right w:val="none" w:sz="0" w:space="0" w:color="auto"/>
          </w:divBdr>
        </w:div>
      </w:divsChild>
    </w:div>
    <w:div w:id="56557662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40423316">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692001656">
      <w:bodyDiv w:val="1"/>
      <w:marLeft w:val="0"/>
      <w:marRight w:val="0"/>
      <w:marTop w:val="0"/>
      <w:marBottom w:val="0"/>
      <w:divBdr>
        <w:top w:val="none" w:sz="0" w:space="0" w:color="auto"/>
        <w:left w:val="none" w:sz="0" w:space="0" w:color="auto"/>
        <w:bottom w:val="none" w:sz="0" w:space="0" w:color="auto"/>
        <w:right w:val="none" w:sz="0" w:space="0" w:color="auto"/>
      </w:divBdr>
    </w:div>
    <w:div w:id="694159323">
      <w:bodyDiv w:val="1"/>
      <w:marLeft w:val="0"/>
      <w:marRight w:val="0"/>
      <w:marTop w:val="0"/>
      <w:marBottom w:val="0"/>
      <w:divBdr>
        <w:top w:val="none" w:sz="0" w:space="0" w:color="auto"/>
        <w:left w:val="none" w:sz="0" w:space="0" w:color="auto"/>
        <w:bottom w:val="none" w:sz="0" w:space="0" w:color="auto"/>
        <w:right w:val="none" w:sz="0" w:space="0" w:color="auto"/>
      </w:divBdr>
    </w:div>
    <w:div w:id="756482262">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0960552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21999565">
      <w:bodyDiv w:val="1"/>
      <w:marLeft w:val="0"/>
      <w:marRight w:val="0"/>
      <w:marTop w:val="0"/>
      <w:marBottom w:val="0"/>
      <w:divBdr>
        <w:top w:val="none" w:sz="0" w:space="0" w:color="auto"/>
        <w:left w:val="none" w:sz="0" w:space="0" w:color="auto"/>
        <w:bottom w:val="none" w:sz="0" w:space="0" w:color="auto"/>
        <w:right w:val="none" w:sz="0" w:space="0" w:color="auto"/>
      </w:divBdr>
      <w:divsChild>
        <w:div w:id="224880946">
          <w:marLeft w:val="0"/>
          <w:marRight w:val="0"/>
          <w:marTop w:val="0"/>
          <w:marBottom w:val="0"/>
          <w:divBdr>
            <w:top w:val="none" w:sz="0" w:space="0" w:color="auto"/>
            <w:left w:val="none" w:sz="0" w:space="0" w:color="auto"/>
            <w:bottom w:val="none" w:sz="0" w:space="0" w:color="auto"/>
            <w:right w:val="none" w:sz="0" w:space="0" w:color="auto"/>
          </w:divBdr>
        </w:div>
      </w:divsChild>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08969650">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03426710">
      <w:bodyDiv w:val="1"/>
      <w:marLeft w:val="0"/>
      <w:marRight w:val="0"/>
      <w:marTop w:val="0"/>
      <w:marBottom w:val="0"/>
      <w:divBdr>
        <w:top w:val="none" w:sz="0" w:space="0" w:color="auto"/>
        <w:left w:val="none" w:sz="0" w:space="0" w:color="auto"/>
        <w:bottom w:val="none" w:sz="0" w:space="0" w:color="auto"/>
        <w:right w:val="none" w:sz="0" w:space="0" w:color="auto"/>
      </w:divBdr>
    </w:div>
    <w:div w:id="169450081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4333423">
      <w:bodyDiv w:val="1"/>
      <w:marLeft w:val="0"/>
      <w:marRight w:val="0"/>
      <w:marTop w:val="0"/>
      <w:marBottom w:val="0"/>
      <w:divBdr>
        <w:top w:val="none" w:sz="0" w:space="0" w:color="auto"/>
        <w:left w:val="none" w:sz="0" w:space="0" w:color="auto"/>
        <w:bottom w:val="none" w:sz="0" w:space="0" w:color="auto"/>
        <w:right w:val="none" w:sz="0" w:space="0" w:color="auto"/>
      </w:divBdr>
    </w:div>
    <w:div w:id="210606941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A6D2556F-CE48-46F5-B248-2FA48C9597C7}"/>
      </w:docPartPr>
      <w:docPartBody>
        <w:p w:rsidR="00DB0F82" w:rsidRDefault="004A06A0">
          <w:r w:rsidRPr="00C6226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6A0"/>
    <w:rsid w:val="00126B39"/>
    <w:rsid w:val="0025485B"/>
    <w:rsid w:val="003633AE"/>
    <w:rsid w:val="004A06A0"/>
    <w:rsid w:val="005509FE"/>
    <w:rsid w:val="007C1215"/>
    <w:rsid w:val="008D1770"/>
    <w:rsid w:val="00BE7A4C"/>
    <w:rsid w:val="00CF05E0"/>
    <w:rsid w:val="00DB0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06A0"/>
    <w:rPr>
      <w:color w:val="808080"/>
    </w:rPr>
  </w:style>
  <w:style w:type="paragraph" w:customStyle="1" w:styleId="9216FFD700D94A1C805CB2CAAA8037D6">
    <w:name w:val="9216FFD700D94A1C805CB2CAAA8037D6"/>
    <w:rsid w:val="00CF05E0"/>
  </w:style>
  <w:style w:type="paragraph" w:customStyle="1" w:styleId="D197FBE26FDB4FB6B94184CC94FE13FF">
    <w:name w:val="D197FBE26FDB4FB6B94184CC94FE13FF"/>
    <w:rsid w:val="00CF05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HOLYTHORNE CROFTY B SEWAGE PS CROFT</Site_x0020_Name>
    <Internal_x002f_External xmlns="859f7ad6-93f6-4205-b62b-a17f28acbbac">Outgoing document</Internal_x002f_External>
    <Post_x0020_code xmlns="859f7ad6-93f6-4205-b62b-a17f28acbbac">CF46 6LY</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2021-03-28T23:00:00+00:00</Document_x0020_Date>
    <Facility_x0020_Address xmlns="859f7ad6-93f6-4205-b62b-a17f28acbbac">Pentwyn Road, Nelson, Treharris.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0D02BD-E06E-474A-854F-8202D993112B}">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BC4B303-57D1-443F-A1D3-19E76F906FC8}"/>
</file>

<file path=customXml/itemProps4.xml><?xml version="1.0" encoding="utf-8"?>
<ds:datastoreItem xmlns:ds="http://schemas.openxmlformats.org/officeDocument/2006/customXml" ds:itemID="{DA1594C1-16B5-4832-81B3-E80A74677985}">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5092F81E-5EB7-4175-9B14-19B26932C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424</TotalTime>
  <Pages>19</Pages>
  <Words>3381</Words>
  <Characters>19273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BP0246301 Permit</dc:title>
  <dc:creator>Helen Johns</dc:creator>
  <cp:lastModifiedBy>Johns, Helen</cp:lastModifiedBy>
  <cp:revision>68</cp:revision>
  <dcterms:created xsi:type="dcterms:W3CDTF">2019-09-06T14:11:00Z</dcterms:created>
  <dcterms:modified xsi:type="dcterms:W3CDTF">2021-03-29T15:43:00Z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e93b6fa8-20e5-4c93-85c4-4c5207ef9487</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REGU-193-12898195</vt:lpwstr>
  </property>
  <property fmtid="{D5CDD505-2E9C-101B-9397-08002B2CF9AE}" pid="8" name="_dlc_DocIdUrl">
    <vt:lpwstr>https://cyfoethnaturiolcymru.sharepoint.com/teams/Regulatory/Permitting/_layouts/15/DocIdRedir.aspx?ID=REGU-193-12898195, REGU-193-12898195</vt:lpwstr>
  </property>
</Properties>
</file>