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404BDAF7" w:rsidR="00D04424" w:rsidRPr="00F07171" w:rsidRDefault="0014332B" w:rsidP="003719AD">
      <w:pPr>
        <w:pStyle w:val="Heading1"/>
        <w:spacing w:before="0" w:after="0"/>
        <w:jc w:val="left"/>
        <w:rPr>
          <w:bCs/>
          <w:color w:val="auto"/>
          <w:sz w:val="32"/>
        </w:rPr>
      </w:pPr>
      <w:r w:rsidRPr="00F07171">
        <w:rPr>
          <w:bCs/>
          <w:color w:val="auto"/>
          <w:sz w:val="32"/>
        </w:rPr>
        <w:t>Bespoke p</w:t>
      </w:r>
      <w:r w:rsidR="00D04424" w:rsidRPr="00F07171">
        <w:rPr>
          <w:bCs/>
          <w:color w:val="auto"/>
          <w:sz w:val="32"/>
        </w:rPr>
        <w:t>ermit</w:t>
      </w:r>
      <w:r w:rsidR="00B73ECB" w:rsidRPr="00F07171">
        <w:rPr>
          <w:bCs/>
          <w:color w:val="auto"/>
          <w:sz w:val="32"/>
        </w:rPr>
        <w:t xml:space="preserve"> </w:t>
      </w:r>
    </w:p>
    <w:p w14:paraId="0FF1524F" w14:textId="3385908A" w:rsidR="007820C3" w:rsidRPr="00F07171" w:rsidRDefault="007820C3" w:rsidP="00D04424">
      <w:pPr>
        <w:rPr>
          <w:rFonts w:ascii="Arial" w:hAnsi="Arial" w:cs="Arial"/>
          <w:szCs w:val="24"/>
        </w:rPr>
      </w:pPr>
    </w:p>
    <w:p w14:paraId="0FF15250" w14:textId="0DCF827B" w:rsidR="00D04424" w:rsidRPr="00F07171" w:rsidRDefault="0060457F" w:rsidP="006B0BFB">
      <w:pPr>
        <w:spacing w:after="120"/>
        <w:rPr>
          <w:rFonts w:ascii="Arial" w:hAnsi="Arial" w:cs="Arial"/>
          <w:szCs w:val="24"/>
        </w:rPr>
      </w:pPr>
      <w:r w:rsidRPr="00F07171">
        <w:rPr>
          <w:rFonts w:ascii="Arial" w:hAnsi="Arial" w:cs="Arial"/>
          <w:szCs w:val="24"/>
        </w:rPr>
        <w:t xml:space="preserve">We have decided to </w:t>
      </w:r>
      <w:r w:rsidR="00F07171" w:rsidRPr="00F07171">
        <w:rPr>
          <w:rFonts w:ascii="Arial" w:hAnsi="Arial" w:cs="Arial"/>
          <w:szCs w:val="24"/>
        </w:rPr>
        <w:t>grant</w:t>
      </w:r>
      <w:r w:rsidR="00D2020E" w:rsidRPr="00F07171">
        <w:rPr>
          <w:rFonts w:ascii="Arial" w:hAnsi="Arial" w:cs="Arial"/>
          <w:szCs w:val="24"/>
        </w:rPr>
        <w:t xml:space="preserve"> </w:t>
      </w:r>
      <w:r w:rsidRPr="00F07171">
        <w:rPr>
          <w:rFonts w:ascii="Arial" w:hAnsi="Arial" w:cs="Arial"/>
          <w:szCs w:val="24"/>
        </w:rPr>
        <w:t xml:space="preserve">the permit for </w:t>
      </w:r>
      <w:r w:rsidR="00F07171" w:rsidRPr="00F07171">
        <w:rPr>
          <w:rFonts w:ascii="Arial" w:hAnsi="Arial" w:cs="Arial"/>
          <w:szCs w:val="24"/>
        </w:rPr>
        <w:t xml:space="preserve">1 – 4 </w:t>
      </w:r>
      <w:proofErr w:type="spellStart"/>
      <w:r w:rsidR="00F07171" w:rsidRPr="00F07171">
        <w:rPr>
          <w:rFonts w:ascii="Arial" w:hAnsi="Arial" w:cs="Arial"/>
          <w:szCs w:val="24"/>
        </w:rPr>
        <w:t>Betws</w:t>
      </w:r>
      <w:proofErr w:type="spellEnd"/>
      <w:r w:rsidR="00F07171" w:rsidRPr="00F07171">
        <w:rPr>
          <w:rFonts w:ascii="Arial" w:hAnsi="Arial" w:cs="Arial"/>
          <w:szCs w:val="24"/>
        </w:rPr>
        <w:t xml:space="preserve"> Council houses</w:t>
      </w:r>
      <w:r w:rsidRPr="00F07171">
        <w:rPr>
          <w:rFonts w:ascii="Arial" w:hAnsi="Arial" w:cs="Arial"/>
          <w:szCs w:val="24"/>
        </w:rPr>
        <w:t xml:space="preserve"> operated by </w:t>
      </w:r>
      <w:r w:rsidR="00F07171" w:rsidRPr="00F07171">
        <w:rPr>
          <w:rFonts w:ascii="Arial" w:hAnsi="Arial" w:cs="Arial"/>
          <w:szCs w:val="24"/>
        </w:rPr>
        <w:t>Isle of Anglesey County Council</w:t>
      </w:r>
      <w:r w:rsidR="001034AC" w:rsidRPr="00F07171">
        <w:rPr>
          <w:rFonts w:ascii="Arial" w:hAnsi="Arial" w:cs="Arial"/>
          <w:szCs w:val="24"/>
        </w:rPr>
        <w:t>.</w:t>
      </w:r>
    </w:p>
    <w:p w14:paraId="178F17B4" w14:textId="0B0DAA8B"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number is </w:t>
      </w:r>
      <w:r w:rsidR="00F07171" w:rsidRPr="006146C5">
        <w:rPr>
          <w:rFonts w:ascii="Arial" w:hAnsi="Arial"/>
          <w:szCs w:val="24"/>
        </w:rPr>
        <w:t>PAN-005693</w:t>
      </w:r>
      <w:bookmarkStart w:id="2" w:name="_GoBack"/>
      <w:bookmarkEnd w:id="2"/>
    </w:p>
    <w:p w14:paraId="0FF15251" w14:textId="3632590E"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CC0067" w:rsidRPr="00CC0067">
        <w:rPr>
          <w:rFonts w:ascii="Arial" w:hAnsi="Arial"/>
          <w:szCs w:val="24"/>
        </w:rPr>
        <w:t>EPR/BB3394ZS</w:t>
      </w:r>
    </w:p>
    <w:p w14:paraId="0FF15252" w14:textId="428575C8" w:rsidR="00E244F7" w:rsidRPr="006146C5" w:rsidRDefault="006146C5" w:rsidP="006B0BFB">
      <w:pPr>
        <w:tabs>
          <w:tab w:val="left" w:pos="4253"/>
          <w:tab w:val="left" w:pos="6804"/>
        </w:tabs>
        <w:spacing w:after="120"/>
        <w:rPr>
          <w:rFonts w:ascii="Arial" w:hAnsi="Arial" w:cs="Arial"/>
          <w:color w:val="FF0000"/>
          <w:sz w:val="28"/>
        </w:rPr>
      </w:pPr>
      <w:r w:rsidRPr="006146C5">
        <w:rPr>
          <w:rFonts w:ascii="Arial" w:hAnsi="Arial" w:cs="Arial"/>
        </w:rPr>
        <w:t xml:space="preserve">The permit is for </w:t>
      </w:r>
      <w:r w:rsidR="00CA23CD">
        <w:rPr>
          <w:rFonts w:ascii="Arial" w:hAnsi="Arial" w:cs="Arial"/>
        </w:rPr>
        <w:t>an existing discharge of</w:t>
      </w:r>
      <w:r w:rsidRPr="006146C5">
        <w:rPr>
          <w:rFonts w:ascii="Arial" w:hAnsi="Arial" w:cs="Arial"/>
        </w:rPr>
        <w:t xml:space="preserve"> treated sewage effluent; a maximum of 2.7 m</w:t>
      </w:r>
      <w:r w:rsidRPr="006146C5">
        <w:rPr>
          <w:rFonts w:ascii="Arial" w:hAnsi="Arial" w:cs="Arial"/>
          <w:vertAlign w:val="superscript"/>
        </w:rPr>
        <w:t>3</w:t>
      </w:r>
      <w:r w:rsidRPr="006146C5">
        <w:rPr>
          <w:rFonts w:ascii="Arial" w:hAnsi="Arial" w:cs="Arial"/>
        </w:rPr>
        <w:t>/day, treated by a septic tank and discharging to ground via an infiltration system. The system serves sewage effluent arising from four three-bedroom domestic properties. The discharge started in 1936 and the infiltration system was rebuilt circa 1990. There are no pollution incidents associated with the site.</w:t>
      </w:r>
    </w:p>
    <w:bookmarkEnd w:id="0"/>
    <w:bookmarkEnd w:id="1"/>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2" w14:textId="63A267F4" w:rsidR="006420BA" w:rsidRDefault="00D04424" w:rsidP="006146C5">
      <w:pPr>
        <w:rPr>
          <w:rFonts w:ascii="Arial" w:hAnsi="Arial"/>
          <w:b/>
          <w:caps/>
          <w:sz w:val="28"/>
          <w:szCs w:val="28"/>
        </w:rPr>
      </w:pPr>
      <w:r w:rsidRPr="00476B14">
        <w:rPr>
          <w:rFonts w:ascii="Arial" w:hAnsi="Arial"/>
          <w:b/>
          <w:sz w:val="28"/>
          <w:szCs w:val="28"/>
        </w:rPr>
        <w:t>Structure of this document</w:t>
      </w:r>
    </w:p>
    <w:p w14:paraId="687AF94C" w14:textId="77777777" w:rsidR="006146C5" w:rsidRPr="006146C5" w:rsidRDefault="006146C5" w:rsidP="006146C5">
      <w:pPr>
        <w:rPr>
          <w:rFonts w:ascii="Arial" w:hAnsi="Arial"/>
          <w:b/>
          <w:caps/>
          <w:sz w:val="28"/>
          <w:szCs w:val="28"/>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18611D1D"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78232EB3" w14:textId="77777777" w:rsid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0FF15296" w14:textId="05891CD1" w:rsidR="001D553F" w:rsidRPr="007820C3" w:rsidRDefault="001D553F" w:rsidP="00792CEE">
            <w:pPr>
              <w:rPr>
                <w:rFonts w:ascii="Arial" w:hAnsi="Arial" w:cs="Arial"/>
                <w:szCs w:val="24"/>
              </w:rPr>
            </w:pP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01E17DD6" w:rsidR="007820C3" w:rsidRPr="001D553F" w:rsidRDefault="007820C3" w:rsidP="007820C3">
            <w:pPr>
              <w:pStyle w:val="Heading3"/>
              <w:spacing w:before="60"/>
              <w:rPr>
                <w:rFonts w:ascii="Arial" w:hAnsi="Arial" w:cs="Arial"/>
                <w:b w:val="0"/>
                <w:szCs w:val="24"/>
                <w:highlight w:val="red"/>
              </w:rPr>
            </w:pPr>
            <w:r w:rsidRPr="001D553F">
              <w:rPr>
                <w:rFonts w:ascii="Arial" w:hAnsi="Arial" w:cs="Arial"/>
                <w:b w:val="0"/>
                <w:szCs w:val="24"/>
              </w:rPr>
              <w:t xml:space="preserve">Responses to web publicising </w:t>
            </w:r>
          </w:p>
        </w:tc>
        <w:tc>
          <w:tcPr>
            <w:tcW w:w="6266" w:type="dxa"/>
            <w:tcBorders>
              <w:bottom w:val="single" w:sz="4" w:space="0" w:color="auto"/>
            </w:tcBorders>
          </w:tcPr>
          <w:p w14:paraId="5310F02F" w14:textId="1E278A62" w:rsidR="001D553F" w:rsidRPr="001D553F" w:rsidRDefault="007820C3" w:rsidP="007820C3">
            <w:pPr>
              <w:spacing w:before="60"/>
              <w:rPr>
                <w:rFonts w:ascii="Arial" w:hAnsi="Arial" w:cs="Arial"/>
                <w:szCs w:val="24"/>
              </w:rPr>
            </w:pPr>
            <w:r w:rsidRPr="001D553F">
              <w:rPr>
                <w:rFonts w:ascii="Arial" w:hAnsi="Arial" w:cs="Arial"/>
                <w:szCs w:val="24"/>
              </w:rPr>
              <w:t>The web publicising</w:t>
            </w:r>
            <w:r w:rsidR="001D553F" w:rsidRPr="001D553F">
              <w:rPr>
                <w:rFonts w:ascii="Arial" w:hAnsi="Arial" w:cs="Arial"/>
                <w:szCs w:val="24"/>
              </w:rPr>
              <w:t xml:space="preserve"> </w:t>
            </w:r>
            <w:r w:rsidR="001922E3">
              <w:rPr>
                <w:rFonts w:ascii="Arial" w:hAnsi="Arial" w:cs="Arial"/>
                <w:szCs w:val="24"/>
              </w:rPr>
              <w:t xml:space="preserve">responses </w:t>
            </w:r>
            <w:r w:rsidRPr="001D553F">
              <w:rPr>
                <w:rFonts w:ascii="Arial" w:hAnsi="Arial" w:cs="Arial"/>
                <w:szCs w:val="24"/>
              </w:rPr>
              <w:t xml:space="preserve">were taken into account in the decision. </w:t>
            </w:r>
          </w:p>
          <w:p w14:paraId="2DA1937C" w14:textId="77777777" w:rsidR="001D553F" w:rsidRPr="001D553F" w:rsidRDefault="001D553F" w:rsidP="007820C3">
            <w:pPr>
              <w:spacing w:before="60"/>
              <w:rPr>
                <w:rFonts w:ascii="Arial" w:hAnsi="Arial" w:cs="Arial"/>
                <w:szCs w:val="24"/>
              </w:rPr>
            </w:pPr>
          </w:p>
          <w:p w14:paraId="0FF1529A" w14:textId="1ABD0E09" w:rsidR="007820C3" w:rsidRPr="001D553F" w:rsidRDefault="001D553F" w:rsidP="007820C3">
            <w:pPr>
              <w:spacing w:before="60"/>
              <w:rPr>
                <w:rFonts w:ascii="Arial" w:hAnsi="Arial" w:cs="Arial"/>
                <w:szCs w:val="24"/>
              </w:rPr>
            </w:pPr>
            <w:r w:rsidRPr="001D553F">
              <w:rPr>
                <w:rFonts w:ascii="Arial" w:hAnsi="Arial" w:cs="Arial"/>
                <w:szCs w:val="24"/>
              </w:rPr>
              <w:t xml:space="preserve">There were no responses to web publicising. </w:t>
            </w:r>
            <w:r w:rsidR="007820C3" w:rsidRPr="001D553F">
              <w:rPr>
                <w:rFonts w:ascii="Arial" w:hAnsi="Arial" w:cs="Arial"/>
                <w:szCs w:val="24"/>
              </w:rPr>
              <w:t xml:space="preserve"> </w:t>
            </w:r>
          </w:p>
          <w:p w14:paraId="0FF1529B" w14:textId="77777777" w:rsidR="007820C3" w:rsidRPr="001D553F" w:rsidRDefault="007820C3" w:rsidP="007820C3">
            <w:pPr>
              <w:spacing w:before="60"/>
              <w:rPr>
                <w:rFonts w:ascii="Arial" w:hAnsi="Arial" w:cs="Arial"/>
                <w:szCs w:val="24"/>
              </w:rPr>
            </w:pPr>
          </w:p>
          <w:p w14:paraId="0FF1529C" w14:textId="77777777" w:rsidR="007820C3" w:rsidRPr="001D553F" w:rsidRDefault="007820C3" w:rsidP="007820C3">
            <w:pPr>
              <w:spacing w:before="60"/>
              <w:rPr>
                <w:rFonts w:ascii="Arial" w:hAnsi="Arial" w:cs="Arial"/>
                <w:szCs w:val="24"/>
              </w:rPr>
            </w:pPr>
            <w:r w:rsidRPr="001D553F">
              <w:rPr>
                <w:rFonts w:ascii="Arial" w:hAnsi="Arial" w:cs="Arial"/>
                <w:szCs w:val="24"/>
              </w:rPr>
              <w:t xml:space="preserve">The decision was taken in accordance with our guidance. </w:t>
            </w:r>
          </w:p>
          <w:p w14:paraId="0FF1529D" w14:textId="77777777" w:rsidR="007820C3" w:rsidRPr="001D553F"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0C076A4B" w:rsidR="007820C3" w:rsidRDefault="007820C3" w:rsidP="00792CEE">
            <w:pPr>
              <w:rPr>
                <w:rFonts w:ascii="Arial" w:hAnsi="Arial" w:cs="Arial"/>
                <w:szCs w:val="24"/>
              </w:rPr>
            </w:pPr>
            <w:r w:rsidRPr="007820C3">
              <w:rPr>
                <w:rFonts w:ascii="Arial" w:hAnsi="Arial" w:cs="Arial"/>
                <w:szCs w:val="24"/>
              </w:rPr>
              <w:t xml:space="preserve">We are satisfied that the applicant (now the operator) is the person who will have control over the operation </w:t>
            </w:r>
            <w:proofErr w:type="gramStart"/>
            <w:r w:rsidRPr="007820C3">
              <w:rPr>
                <w:rFonts w:ascii="Arial" w:hAnsi="Arial" w:cs="Arial"/>
                <w:szCs w:val="24"/>
              </w:rPr>
              <w:t>of</w:t>
            </w:r>
            <w:r w:rsidR="001D553F">
              <w:rPr>
                <w:rFonts w:ascii="Arial" w:hAnsi="Arial" w:cs="Arial"/>
                <w:szCs w:val="24"/>
              </w:rPr>
              <w:t xml:space="preserve"> </w:t>
            </w:r>
            <w:r w:rsidRPr="007820C3">
              <w:rPr>
                <w:rFonts w:ascii="Arial" w:hAnsi="Arial" w:cs="Arial"/>
                <w:szCs w:val="24"/>
              </w:rPr>
              <w:t xml:space="preserve"> the</w:t>
            </w:r>
            <w:proofErr w:type="gramEnd"/>
            <w:r w:rsidRPr="007820C3">
              <w:rPr>
                <w:rFonts w:ascii="Arial" w:hAnsi="Arial" w:cs="Arial"/>
                <w:szCs w:val="24"/>
              </w:rPr>
              <w:t xml:space="preserv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7" w14:textId="76506B97" w:rsidR="007820C3" w:rsidRPr="001D553F" w:rsidRDefault="007820C3" w:rsidP="001D553F">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16775A">
            <w:pPr>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5860D55D" w:rsidR="00FB30B4" w:rsidRPr="007820C3" w:rsidRDefault="00FB30B4" w:rsidP="001D553F">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287C2799"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1922E3" w:rsidRDefault="007820C3" w:rsidP="00A60F17">
            <w:pPr>
              <w:rPr>
                <w:rFonts w:ascii="Arial" w:hAnsi="Arial" w:cs="Arial"/>
                <w:szCs w:val="24"/>
              </w:rPr>
            </w:pPr>
            <w:r w:rsidRPr="001922E3">
              <w:rPr>
                <w:rFonts w:ascii="Arial" w:hAnsi="Arial" w:cs="Arial"/>
                <w:szCs w:val="24"/>
              </w:rPr>
              <w:t xml:space="preserve">The operator considers this risk assessment is satisfactory. </w:t>
            </w:r>
          </w:p>
          <w:p w14:paraId="0FF152E7" w14:textId="389647B1" w:rsidR="007820C3" w:rsidRPr="001922E3" w:rsidRDefault="007820C3" w:rsidP="00A60F17">
            <w:pPr>
              <w:rPr>
                <w:rFonts w:ascii="Arial" w:hAnsi="Arial" w:cs="Arial"/>
                <w:szCs w:val="24"/>
              </w:rPr>
            </w:pPr>
          </w:p>
          <w:p w14:paraId="0FF152E8" w14:textId="5E4B2DC1" w:rsidR="007820C3" w:rsidRPr="001922E3" w:rsidRDefault="007820C3" w:rsidP="00A60F17">
            <w:pPr>
              <w:pStyle w:val="BodyText"/>
              <w:rPr>
                <w:rFonts w:ascii="Arial" w:hAnsi="Arial" w:cs="Arial"/>
                <w:color w:val="auto"/>
                <w:szCs w:val="24"/>
              </w:rPr>
            </w:pPr>
            <w:r w:rsidRPr="001922E3">
              <w:rPr>
                <w:rFonts w:ascii="Arial" w:hAnsi="Arial" w:cs="Arial"/>
                <w:color w:val="auto"/>
                <w:szCs w:val="24"/>
              </w:rPr>
              <w:lastRenderedPageBreak/>
              <w:t>The assessment shows that, applying the conservative criteria in our guidance on Environmental Risk Assessment, all emissions may be categorised a</w:t>
            </w:r>
            <w:r w:rsidR="001922E3" w:rsidRPr="001922E3">
              <w:rPr>
                <w:rFonts w:ascii="Arial" w:hAnsi="Arial" w:cs="Arial"/>
                <w:color w:val="auto"/>
                <w:szCs w:val="24"/>
              </w:rPr>
              <w:t>s environmentally insignificant.</w:t>
            </w:r>
            <w:r w:rsidRPr="001922E3">
              <w:rPr>
                <w:rFonts w:ascii="Arial" w:hAnsi="Arial" w:cs="Arial"/>
                <w:color w:val="auto"/>
                <w:szCs w:val="24"/>
              </w:rPr>
              <w:t xml:space="preserve"> </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lastRenderedPageBreak/>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0FF152EE" w14:textId="5279A280" w:rsidR="007820C3" w:rsidRPr="007820C3" w:rsidRDefault="007820C3" w:rsidP="00792CEE">
            <w:pPr>
              <w:pStyle w:val="BodyText"/>
              <w:rPr>
                <w:rFonts w:ascii="Arial" w:hAnsi="Arial" w:cs="Arial"/>
                <w:color w:val="FF00FF"/>
                <w:szCs w:val="24"/>
              </w:rPr>
            </w:pPr>
          </w:p>
          <w:p w14:paraId="0FF152EF" w14:textId="77777777" w:rsidR="007820C3" w:rsidRPr="001922E3" w:rsidRDefault="007820C3" w:rsidP="00792CEE">
            <w:pPr>
              <w:pStyle w:val="BodyText"/>
              <w:rPr>
                <w:rFonts w:ascii="Arial" w:hAnsi="Arial" w:cs="Arial"/>
                <w:color w:val="auto"/>
                <w:szCs w:val="24"/>
              </w:rPr>
            </w:pPr>
            <w:r w:rsidRPr="001922E3">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3763F841" w:rsidR="00FB30B4" w:rsidRPr="001922E3" w:rsidRDefault="00FB30B4" w:rsidP="001922E3">
            <w:pPr>
              <w:pStyle w:val="BodyText"/>
              <w:rPr>
                <w:rFonts w:ascii="Arial" w:hAnsi="Arial" w:cs="Arial"/>
                <w:color w:val="FF00FF"/>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F07171">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47148DA1" w14:textId="77777777"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p w14:paraId="35C25BFE" w14:textId="7781BBF5" w:rsidR="001922E3" w:rsidRDefault="001922E3" w:rsidP="00D26B49">
            <w:pPr>
              <w:rPr>
                <w:rFonts w:ascii="Arial" w:hAnsi="Arial" w:cs="Arial"/>
                <w:szCs w:val="24"/>
              </w:rPr>
            </w:pPr>
          </w:p>
        </w:tc>
        <w:tc>
          <w:tcPr>
            <w:tcW w:w="6266" w:type="dxa"/>
          </w:tcPr>
          <w:p w14:paraId="7C4FE69A" w14:textId="75451D4B" w:rsidR="00E96702" w:rsidRPr="001922E3" w:rsidRDefault="00343BA5" w:rsidP="001922E3">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r w:rsidR="001922E3">
              <w:rPr>
                <w:rFonts w:ascii="Arial" w:eastAsia="Times New Roman" w:hAnsi="Arial" w:cs="Arial"/>
              </w:rPr>
              <w:t>.</w:t>
            </w: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5" w14:textId="7C903035" w:rsidR="00C44B7E" w:rsidRPr="001922E3" w:rsidRDefault="00C44B7E" w:rsidP="001922E3">
      <w:pPr>
        <w:pStyle w:val="Heading1"/>
        <w:jc w:val="left"/>
        <w:rPr>
          <w:color w:val="FF00FF"/>
          <w:szCs w:val="24"/>
        </w:rPr>
      </w:pPr>
    </w:p>
    <w:sectPr w:rsidR="00C44B7E" w:rsidRPr="001922E3"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F15378" w14:textId="77777777" w:rsidR="001D553F" w:rsidRDefault="001D553F">
      <w:r>
        <w:separator/>
      </w:r>
    </w:p>
  </w:endnote>
  <w:endnote w:type="continuationSeparator" w:id="0">
    <w:p w14:paraId="0FF15379" w14:textId="77777777" w:rsidR="001D553F" w:rsidRDefault="001D55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1D553F" w:rsidRDefault="001D553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1D553F" w:rsidRDefault="001D553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1D553F" w:rsidRPr="002B61AE" w14:paraId="0FF15380" w14:textId="77777777" w:rsidTr="008632BF">
      <w:trPr>
        <w:trHeight w:val="286"/>
      </w:trPr>
      <w:tc>
        <w:tcPr>
          <w:tcW w:w="2659" w:type="dxa"/>
        </w:tcPr>
        <w:p w14:paraId="0FF1537C" w14:textId="7104BEDB" w:rsidR="001D553F" w:rsidRPr="00E907C6" w:rsidRDefault="001D553F"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1D553F" w:rsidRPr="00E907C6" w:rsidRDefault="001D553F"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1D553F" w:rsidRPr="00E907C6" w:rsidRDefault="001D553F"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1D553F" w:rsidRPr="00E907C6" w:rsidRDefault="001D553F"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1D553F" w:rsidRPr="003F4346" w:rsidRDefault="001D553F"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F15376" w14:textId="77777777" w:rsidR="001D553F" w:rsidRDefault="001D553F">
      <w:r>
        <w:separator/>
      </w:r>
    </w:p>
  </w:footnote>
  <w:footnote w:type="continuationSeparator" w:id="0">
    <w:p w14:paraId="0FF15377" w14:textId="77777777" w:rsidR="001D553F" w:rsidRDefault="001D553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5"/>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56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922E3"/>
    <w:rsid w:val="001A0126"/>
    <w:rsid w:val="001A2522"/>
    <w:rsid w:val="001A47AE"/>
    <w:rsid w:val="001A79EC"/>
    <w:rsid w:val="001B5BD3"/>
    <w:rsid w:val="001B77CB"/>
    <w:rsid w:val="001C1F18"/>
    <w:rsid w:val="001C2814"/>
    <w:rsid w:val="001D553F"/>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5E7D"/>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6C5"/>
    <w:rsid w:val="00614A77"/>
    <w:rsid w:val="00617D59"/>
    <w:rsid w:val="00631CDF"/>
    <w:rsid w:val="00641913"/>
    <w:rsid w:val="006420BA"/>
    <w:rsid w:val="00646BEE"/>
    <w:rsid w:val="00646DEF"/>
    <w:rsid w:val="00653B2E"/>
    <w:rsid w:val="00656D5B"/>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C1D"/>
    <w:rsid w:val="008D0A1D"/>
    <w:rsid w:val="008D1489"/>
    <w:rsid w:val="008D4796"/>
    <w:rsid w:val="008E0382"/>
    <w:rsid w:val="008E03A3"/>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E4BDC"/>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7952"/>
    <w:rsid w:val="00C24149"/>
    <w:rsid w:val="00C43A22"/>
    <w:rsid w:val="00C44B7E"/>
    <w:rsid w:val="00C57F82"/>
    <w:rsid w:val="00C8353B"/>
    <w:rsid w:val="00C85FD5"/>
    <w:rsid w:val="00C91798"/>
    <w:rsid w:val="00C93F6F"/>
    <w:rsid w:val="00CA23CD"/>
    <w:rsid w:val="00CA35B5"/>
    <w:rsid w:val="00CA4E7D"/>
    <w:rsid w:val="00CA62D3"/>
    <w:rsid w:val="00CC0067"/>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07171"/>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6" ma:contentTypeDescription="Permitting &amp; Compliance Word Document" ma:contentTypeScope="" ma:versionID="3735dc4d260052e3f2c77d310128deb9">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46ee12c178e8f3bb49970cedb1cbb43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1 - 4 Betws Council Houses</Site_x0020_Name>
    <Internal_x002f_External xmlns="859f7ad6-93f6-4205-b62b-a17f28acbbac">Internal document</Internal_x002f_External>
    <Post_x0020_code xmlns="859f7ad6-93f6-4205-b62b-a17f28acbbac">LL67 0NA</Post_x0020_code>
    <Document_x0020_Type xmlns="859f7ad6-93f6-4205-b62b-a17f28acbbac">Form/Proforma</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Council Offices, Llangefni, LL77 7TW</Addressee>
    <Process_x0020_Type xmlns="859f7ad6-93f6-4205-b62b-a17f28acbbac"/>
    <License_x002f_Activity_x0020_Type xmlns="859f7ad6-93f6-4205-b62b-a17f28acbbac">6. EPR Groundwater Permits</License_x002f_Activity_x0020_Type>
    <Surrendered_x002f_Expired xmlns="859f7ad6-93f6-4205-b62b-a17f28acbbac" xsi:nil="true"/>
    <Document_x0020_Date xmlns="859f7ad6-93f6-4205-b62b-a17f28acbbac">2019-07-29T23:00:00+00:00</Document_x0020_Date>
    <Facility_x0020_Address xmlns="859f7ad6-93f6-4205-b62b-a17f28acbbac">Cemaes Bay</Facility_x0020_Address>
    <Environment_x0020_Sub_x0020_Folder xmlns="859f7ad6-93f6-4205-b62b-a17f28acbbac">Licences applications</Environment_x0020_Sub_x0020_Folder>
    <Customer_x0020_Name xmlns="859f7ad6-93f6-4205-b62b-a17f28acbbac">Isle of Anglesey County Council</Customer_x0020_Name>
    <Surrendered_x002f_Expired_x0020_Date xmlns="859f7ad6-93f6-4205-b62b-a17f28acbbac" xsi:nil="true"/>
    <_dlc_DocId xmlns="9be56660-2c31-41ef-bc00-23e72f632f2a">REGU-369-92439</_dlc_DocId>
    <_dlc_DocIdUrl xmlns="9be56660-2c31-41ef-bc00-23e72f632f2a">
      <Url>https://cyfoethnaturiolcymru.sharepoint.com/teams/Regulatory/Permitting/_layouts/15/DocIdRedir.aspx?ID=REGU-369-92439</Url>
      <Description>REGU-369-92439</Description>
    </_dlc_DocIdUrl>
    <TaxCatchAll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89D9894D-F74B-4C24-B70A-7459F44DFEC5}"/>
</file>

<file path=customXml/itemProps2.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3.xml><?xml version="1.0" encoding="utf-8"?>
<ds:datastoreItem xmlns:ds="http://schemas.openxmlformats.org/officeDocument/2006/customXml" ds:itemID="{BEB58C00-7464-409B-9F05-E719EA22DD2E}">
  <ds:schemaRefs>
    <ds:schemaRef ds:uri="http://purl.org/dc/elements/1.1/"/>
    <ds:schemaRef ds:uri="http://schemas.microsoft.com/office/2006/metadata/properties"/>
    <ds:schemaRef ds:uri="http://schemas.microsoft.com/office/2006/documentManagement/types"/>
    <ds:schemaRef ds:uri="a84e7805-6a46-4291-b6c6-33e265e5a8c8"/>
    <ds:schemaRef ds:uri="http://purl.org/dc/terms/"/>
    <ds:schemaRef ds:uri="http://schemas.microsoft.com/office/infopath/2007/PartnerControls"/>
    <ds:schemaRef ds:uri="http://schemas.openxmlformats.org/package/2006/metadata/core-properties"/>
    <ds:schemaRef ds:uri="http://purl.org/dc/dcmitype/"/>
    <ds:schemaRef ds:uri="9be56660-2c31-41ef-bc00-23e72f632f2a"/>
    <ds:schemaRef ds:uri="6e121689-de5b-41b9-a751-bfeda7fa2b07"/>
    <ds:schemaRef ds:uri="http://www.w3.org/XML/1998/namespace"/>
  </ds:schemaRefs>
</ds:datastoreItem>
</file>

<file path=customXml/itemProps4.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5.xml><?xml version="1.0" encoding="utf-8"?>
<ds:datastoreItem xmlns:ds="http://schemas.openxmlformats.org/officeDocument/2006/customXml" ds:itemID="{6278D12A-D874-469B-BE28-CFC35361F71E}">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3</Pages>
  <Words>625</Words>
  <Characters>3549</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4166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Byrne, Aidan</dc:creator>
  <cp:keywords>23308SD92, 233 08 SD92, 233-08-SD92</cp:keywords>
  <dc:description>233_08_SD92, Version 3_x000d_
Issue date: 19/07/2011</dc:description>
  <cp:lastModifiedBy>Byrne, Aidan</cp:lastModifiedBy>
  <cp:revision>6</cp:revision>
  <cp:lastPrinted>2008-01-30T13:54:00Z</cp:lastPrinted>
  <dcterms:created xsi:type="dcterms:W3CDTF">2019-07-09T08:17:00Z</dcterms:created>
  <dcterms:modified xsi:type="dcterms:W3CDTF">2019-07-31T13:54:00Z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0x01010067EB80C5FE939D4A9B3D8BA62129B7F50102009A572A858F042E43B70198AD05EA8761</vt:lpwstr>
  </property>
  <property fmtid="{D5CDD505-2E9C-101B-9397-08002B2CF9AE}" pid="10" name="_dlc_DocIdItemGuid">
    <vt:lpwstr>bcdaa0ae-661c-408d-af1c-0de5494ef690</vt:lpwstr>
  </property>
  <property fmtid="{D5CDD505-2E9C-101B-9397-08002B2CF9AE}" pid="11" name="SharedWithUsers">
    <vt:lpwstr/>
  </property>
  <property fmtid="{D5CDD505-2E9C-101B-9397-08002B2CF9AE}" pid="12" name="_dlc_DocId">
    <vt:lpwstr>REGU-369-92439</vt:lpwstr>
  </property>
  <property fmtid="{D5CDD505-2E9C-101B-9397-08002B2CF9AE}" pid="13" name="_dlc_DocIdUrl">
    <vt:lpwstr>https://cyfoethnaturiolcymru.sharepoint.com/teams/Regulatory/Permitting/_layouts/15/DocIdRedir.aspx?ID=REGU-369-92439, REGU-369-92439</vt:lpwstr>
  </property>
  <property fmtid="{D5CDD505-2E9C-101B-9397-08002B2CF9AE}" pid="14" name="_docset_NoMedatataSyncRequired">
    <vt:lpwstr>False</vt:lpwstr>
  </property>
</Properties>
</file>