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CA3055" w14:textId="07E76013" w:rsidR="00E54EBE" w:rsidRDefault="00AF0539" w:rsidP="00E54EBE">
      <w:pPr>
        <w:pStyle w:val="TOC1"/>
      </w:pPr>
      <w:bookmarkStart w:id="0" w:name="_Toc78173393"/>
      <w:bookmarkStart w:id="1" w:name="_Toc464892553"/>
      <w:r>
        <w:rPr>
          <w:noProof/>
        </w:rPr>
        <w:drawing>
          <wp:anchor distT="0" distB="0" distL="114300" distR="114300" simplePos="0" relativeHeight="251659264" behindDoc="0" locked="0" layoutInCell="1" allowOverlap="1" wp14:anchorId="726A6E96" wp14:editId="7F98BA5F">
            <wp:simplePos x="0" y="0"/>
            <wp:positionH relativeFrom="column">
              <wp:posOffset>-95534</wp:posOffset>
            </wp:positionH>
            <wp:positionV relativeFrom="paragraph">
              <wp:posOffset>-276708</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1DACF27D" w14:textId="5FACEC05" w:rsidR="00E54EBE" w:rsidRDefault="00E54EBE" w:rsidP="00E54EBE">
      <w:pPr>
        <w:rPr>
          <w:rFonts w:ascii="Arial" w:hAnsi="Arial" w:cs="Arial"/>
          <w:color w:val="FF00FF"/>
          <w:sz w:val="22"/>
        </w:rPr>
      </w:pPr>
    </w:p>
    <w:p w14:paraId="0EDF7570" w14:textId="77777777" w:rsidR="00E54EBE" w:rsidRDefault="00E54EBE" w:rsidP="00E54EBE">
      <w:pPr>
        <w:rPr>
          <w:rFonts w:ascii="Arial" w:hAnsi="Arial" w:cs="Arial"/>
          <w:color w:val="FF00FF"/>
          <w:sz w:val="22"/>
        </w:rPr>
      </w:pPr>
    </w:p>
    <w:p w14:paraId="2DA8FCDD" w14:textId="77777777" w:rsidR="00E54EBE" w:rsidRDefault="00E54EBE" w:rsidP="00E54EBE">
      <w:pPr>
        <w:pStyle w:val="TOC1"/>
      </w:pPr>
    </w:p>
    <w:p w14:paraId="6DA7AD49" w14:textId="6AE81AB4" w:rsidR="00E54EBE" w:rsidRDefault="00E54EBE" w:rsidP="00E54EBE">
      <w:pPr>
        <w:pStyle w:val="TOC1"/>
      </w:pPr>
    </w:p>
    <w:p w14:paraId="6555576F" w14:textId="16083AD5" w:rsidR="00AF0539" w:rsidRDefault="00AF0539" w:rsidP="00AF0539"/>
    <w:p w14:paraId="54C5BA5F" w14:textId="408BA2CE" w:rsidR="00AF0539" w:rsidRDefault="00AF0539" w:rsidP="00AF0539"/>
    <w:p w14:paraId="54AFBC9C" w14:textId="77777777" w:rsidR="00E54EBE" w:rsidRDefault="00E54EBE" w:rsidP="00E54EBE">
      <w:pPr>
        <w:pStyle w:val="coverTitle"/>
        <w:rPr>
          <w:rFonts w:cs="Arial"/>
        </w:rPr>
      </w:pPr>
      <w:r>
        <w:rPr>
          <w:rFonts w:cs="Arial"/>
        </w:rPr>
        <w:t xml:space="preserve">Notice of </w:t>
      </w:r>
      <w:r w:rsidRPr="0083436D">
        <w:rPr>
          <w:rFonts w:cs="Arial"/>
        </w:rPr>
        <w:t>variation and consolidation with introductory note</w:t>
      </w:r>
    </w:p>
    <w:p w14:paraId="74E38682" w14:textId="77777777" w:rsidR="00E54EBE" w:rsidRDefault="00E54EBE" w:rsidP="00E54EBE">
      <w:pPr>
        <w:pStyle w:val="a"/>
        <w:rPr>
          <w:rFonts w:cs="Arial"/>
          <w:sz w:val="22"/>
          <w:szCs w:val="22"/>
        </w:rPr>
      </w:pPr>
      <w:r>
        <w:rPr>
          <w:rFonts w:cs="Arial"/>
          <w:sz w:val="22"/>
          <w:szCs w:val="22"/>
        </w:rPr>
        <w:t>The Environmental Permitting (</w:t>
      </w:r>
      <w:smartTag w:uri="urn:schemas-microsoft-com:office:smarttags" w:element="country-region">
        <w:r>
          <w:rPr>
            <w:rFonts w:cs="Arial"/>
            <w:sz w:val="22"/>
            <w:szCs w:val="22"/>
          </w:rPr>
          <w:t>England</w:t>
        </w:r>
      </w:smartTag>
      <w:r>
        <w:rPr>
          <w:rFonts w:cs="Arial"/>
          <w:sz w:val="22"/>
          <w:szCs w:val="22"/>
        </w:rPr>
        <w:t xml:space="preserve"> &amp; </w:t>
      </w:r>
      <w:smartTag w:uri="urn:schemas-microsoft-com:office:smarttags" w:element="country-region">
        <w:smartTag w:uri="urn:schemas-microsoft-com:office:smarttags" w:element="place">
          <w:r>
            <w:rPr>
              <w:rFonts w:cs="Arial"/>
              <w:sz w:val="22"/>
              <w:szCs w:val="22"/>
            </w:rPr>
            <w:t>Wales</w:t>
          </w:r>
        </w:smartTag>
      </w:smartTag>
      <w:r>
        <w:rPr>
          <w:rFonts w:cs="Arial"/>
          <w:sz w:val="22"/>
          <w:szCs w:val="22"/>
        </w:rPr>
        <w:t>) Regulations 2016</w:t>
      </w:r>
    </w:p>
    <w:p w14:paraId="57AC2143" w14:textId="77777777" w:rsidR="00E54EBE" w:rsidRDefault="00E54EBE" w:rsidP="00E54EBE">
      <w:pPr>
        <w:pStyle w:val="a"/>
        <w:rPr>
          <w:rFonts w:cs="Arial"/>
          <w:sz w:val="22"/>
          <w:szCs w:val="22"/>
        </w:rPr>
      </w:pPr>
    </w:p>
    <w:p w14:paraId="421F4FA8" w14:textId="77777777" w:rsidR="0083436D" w:rsidRPr="0083436D" w:rsidRDefault="0083436D" w:rsidP="0083436D">
      <w:pPr>
        <w:pStyle w:val="coverLicenceHolder"/>
        <w:pBdr>
          <w:top w:val="single" w:sz="4" w:space="25" w:color="auto"/>
        </w:pBdr>
        <w:rPr>
          <w:b/>
          <w:sz w:val="22"/>
          <w:szCs w:val="22"/>
        </w:rPr>
      </w:pPr>
      <w:bookmarkStart w:id="2" w:name="_Hlk61438691"/>
      <w:r w:rsidRPr="0083436D">
        <w:rPr>
          <w:b/>
          <w:sz w:val="22"/>
          <w:szCs w:val="22"/>
        </w:rPr>
        <w:t>SRCL Limited</w:t>
      </w:r>
      <w:bookmarkEnd w:id="2"/>
    </w:p>
    <w:p w14:paraId="4FA0A86E" w14:textId="77777777" w:rsidR="00E54EBE" w:rsidRPr="0083436D" w:rsidRDefault="00E54EBE" w:rsidP="00E54EBE">
      <w:pPr>
        <w:pStyle w:val="coverLicenceHolder"/>
        <w:pBdr>
          <w:top w:val="single" w:sz="4" w:space="25" w:color="auto"/>
        </w:pBdr>
        <w:rPr>
          <w:b/>
          <w:sz w:val="22"/>
          <w:szCs w:val="22"/>
        </w:rPr>
      </w:pPr>
    </w:p>
    <w:p w14:paraId="46D84A16" w14:textId="77777777" w:rsidR="0083436D" w:rsidRPr="0083436D" w:rsidRDefault="0083436D" w:rsidP="0083436D">
      <w:pPr>
        <w:pStyle w:val="coverLicenceHolder"/>
        <w:pBdr>
          <w:top w:val="single" w:sz="4" w:space="25" w:color="auto"/>
        </w:pBdr>
        <w:rPr>
          <w:b/>
          <w:sz w:val="22"/>
          <w:szCs w:val="22"/>
        </w:rPr>
      </w:pPr>
      <w:r w:rsidRPr="0083436D">
        <w:rPr>
          <w:b/>
          <w:sz w:val="22"/>
          <w:szCs w:val="22"/>
        </w:rPr>
        <w:t>Bridgend Clinical Waste Treatment Plant and Transfer Station</w:t>
      </w:r>
    </w:p>
    <w:p w14:paraId="729F08E1" w14:textId="77777777" w:rsidR="0083436D" w:rsidRPr="0083436D" w:rsidRDefault="0083436D" w:rsidP="0083436D">
      <w:pPr>
        <w:pStyle w:val="coverLicenceHolder"/>
        <w:pBdr>
          <w:top w:val="single" w:sz="4" w:space="25" w:color="auto"/>
        </w:pBdr>
        <w:rPr>
          <w:b/>
          <w:sz w:val="22"/>
          <w:szCs w:val="22"/>
        </w:rPr>
      </w:pPr>
      <w:r w:rsidRPr="0083436D">
        <w:rPr>
          <w:b/>
          <w:sz w:val="22"/>
          <w:szCs w:val="22"/>
        </w:rPr>
        <w:t>12 Aneurin Bevan Avenue</w:t>
      </w:r>
    </w:p>
    <w:p w14:paraId="5A249D3E" w14:textId="77777777" w:rsidR="0083436D" w:rsidRPr="0083436D" w:rsidRDefault="0083436D" w:rsidP="0083436D">
      <w:pPr>
        <w:pStyle w:val="coverLicenceHolder"/>
        <w:pBdr>
          <w:top w:val="single" w:sz="4" w:space="25" w:color="auto"/>
        </w:pBdr>
        <w:rPr>
          <w:b/>
          <w:sz w:val="22"/>
          <w:szCs w:val="22"/>
        </w:rPr>
      </w:pPr>
      <w:proofErr w:type="spellStart"/>
      <w:r w:rsidRPr="0083436D">
        <w:rPr>
          <w:b/>
          <w:sz w:val="22"/>
          <w:szCs w:val="22"/>
        </w:rPr>
        <w:t>Brynmenyn</w:t>
      </w:r>
      <w:proofErr w:type="spellEnd"/>
      <w:r w:rsidRPr="0083436D">
        <w:rPr>
          <w:b/>
          <w:sz w:val="22"/>
          <w:szCs w:val="22"/>
        </w:rPr>
        <w:t xml:space="preserve"> Industrial Estate</w:t>
      </w:r>
    </w:p>
    <w:p w14:paraId="49B136F4" w14:textId="77777777" w:rsidR="0083436D" w:rsidRPr="0083436D" w:rsidRDefault="0083436D" w:rsidP="0083436D">
      <w:pPr>
        <w:pStyle w:val="coverLicenceHolder"/>
        <w:pBdr>
          <w:top w:val="single" w:sz="4" w:space="25" w:color="auto"/>
        </w:pBdr>
        <w:rPr>
          <w:b/>
          <w:sz w:val="22"/>
          <w:szCs w:val="22"/>
        </w:rPr>
      </w:pPr>
      <w:r w:rsidRPr="0083436D">
        <w:rPr>
          <w:b/>
          <w:sz w:val="22"/>
          <w:szCs w:val="22"/>
        </w:rPr>
        <w:t>Bridgend</w:t>
      </w:r>
    </w:p>
    <w:p w14:paraId="2E9609E8" w14:textId="77777777" w:rsidR="0083436D" w:rsidRPr="0083436D" w:rsidRDefault="0083436D" w:rsidP="0083436D">
      <w:pPr>
        <w:pStyle w:val="coverLicenceHolder"/>
        <w:pBdr>
          <w:top w:val="single" w:sz="4" w:space="25" w:color="auto"/>
        </w:pBdr>
        <w:rPr>
          <w:b/>
          <w:sz w:val="22"/>
          <w:szCs w:val="22"/>
        </w:rPr>
      </w:pPr>
      <w:r w:rsidRPr="0083436D">
        <w:rPr>
          <w:b/>
          <w:sz w:val="22"/>
          <w:szCs w:val="22"/>
        </w:rPr>
        <w:t>Mid Glamorgan</w:t>
      </w:r>
    </w:p>
    <w:p w14:paraId="4D06C5E6" w14:textId="77777777" w:rsidR="0083436D" w:rsidRPr="0083436D" w:rsidRDefault="0083436D" w:rsidP="0083436D">
      <w:pPr>
        <w:pStyle w:val="coverLicenceHolder"/>
        <w:pBdr>
          <w:top w:val="single" w:sz="4" w:space="25" w:color="auto"/>
        </w:pBdr>
        <w:rPr>
          <w:b/>
          <w:sz w:val="22"/>
          <w:szCs w:val="22"/>
        </w:rPr>
      </w:pPr>
      <w:r w:rsidRPr="0083436D">
        <w:rPr>
          <w:b/>
          <w:sz w:val="22"/>
          <w:szCs w:val="22"/>
        </w:rPr>
        <w:t>Wales</w:t>
      </w:r>
    </w:p>
    <w:p w14:paraId="13800C12" w14:textId="17E2E060" w:rsidR="0083436D" w:rsidRPr="0083436D" w:rsidRDefault="0083436D" w:rsidP="0083436D">
      <w:pPr>
        <w:pStyle w:val="coverLicenceHolder"/>
        <w:pBdr>
          <w:top w:val="single" w:sz="4" w:space="25" w:color="auto"/>
        </w:pBdr>
        <w:rPr>
          <w:b/>
          <w:sz w:val="22"/>
          <w:szCs w:val="22"/>
        </w:rPr>
      </w:pPr>
      <w:r w:rsidRPr="0083436D">
        <w:rPr>
          <w:b/>
          <w:sz w:val="22"/>
          <w:szCs w:val="22"/>
        </w:rPr>
        <w:t>CF32 9SZ</w:t>
      </w:r>
    </w:p>
    <w:p w14:paraId="3F4397EC" w14:textId="77777777" w:rsidR="00E54EBE" w:rsidRPr="0083436D" w:rsidRDefault="00E54EBE" w:rsidP="00E54EBE">
      <w:pPr>
        <w:pStyle w:val="coverLicenceHolder"/>
        <w:pBdr>
          <w:top w:val="single" w:sz="4" w:space="25" w:color="auto"/>
        </w:pBdr>
        <w:rPr>
          <w:sz w:val="22"/>
          <w:szCs w:val="22"/>
        </w:rPr>
      </w:pPr>
    </w:p>
    <w:p w14:paraId="345DA4A4" w14:textId="77777777" w:rsidR="00E54EBE" w:rsidRPr="0083436D" w:rsidRDefault="00E54EBE" w:rsidP="00E54EBE">
      <w:pPr>
        <w:pStyle w:val="coverLicenceHolder"/>
        <w:pBdr>
          <w:top w:val="single" w:sz="4" w:space="25" w:color="auto"/>
        </w:pBdr>
        <w:spacing w:before="120" w:line="270" w:lineRule="exact"/>
        <w:rPr>
          <w:rFonts w:cs="Arial"/>
          <w:sz w:val="22"/>
          <w:szCs w:val="22"/>
        </w:rPr>
      </w:pPr>
      <w:r w:rsidRPr="0083436D">
        <w:rPr>
          <w:rFonts w:cs="Arial"/>
          <w:sz w:val="22"/>
          <w:szCs w:val="22"/>
        </w:rPr>
        <w:t>Variation number</w:t>
      </w:r>
    </w:p>
    <w:p w14:paraId="0782017F" w14:textId="6AEEABE1" w:rsidR="00E54EBE" w:rsidRPr="0083436D" w:rsidRDefault="00E54EBE" w:rsidP="00E54EBE">
      <w:pPr>
        <w:pStyle w:val="coverLicenceHolder"/>
        <w:pBdr>
          <w:top w:val="single" w:sz="4" w:space="25" w:color="auto"/>
        </w:pBdr>
        <w:spacing w:before="120" w:line="270" w:lineRule="exact"/>
        <w:rPr>
          <w:rFonts w:cs="Arial"/>
          <w:b/>
          <w:sz w:val="22"/>
          <w:szCs w:val="22"/>
        </w:rPr>
      </w:pPr>
      <w:r w:rsidRPr="0083436D">
        <w:rPr>
          <w:rFonts w:cs="Arial"/>
          <w:b/>
          <w:sz w:val="22"/>
          <w:szCs w:val="22"/>
        </w:rPr>
        <w:t>EPR/</w:t>
      </w:r>
      <w:r w:rsidR="0083436D" w:rsidRPr="0083436D">
        <w:rPr>
          <w:rFonts w:cs="Arial"/>
          <w:b/>
          <w:sz w:val="22"/>
          <w:szCs w:val="22"/>
        </w:rPr>
        <w:t>PP3430UL</w:t>
      </w:r>
      <w:r w:rsidRPr="0083436D">
        <w:rPr>
          <w:rFonts w:cs="Arial"/>
          <w:b/>
          <w:sz w:val="22"/>
          <w:szCs w:val="22"/>
        </w:rPr>
        <w:t>/V00</w:t>
      </w:r>
      <w:r w:rsidR="0083436D" w:rsidRPr="0083436D">
        <w:rPr>
          <w:rFonts w:cs="Arial"/>
          <w:b/>
          <w:sz w:val="22"/>
          <w:szCs w:val="22"/>
        </w:rPr>
        <w:t>7</w:t>
      </w:r>
    </w:p>
    <w:p w14:paraId="2180176A" w14:textId="77777777" w:rsidR="00E54EBE" w:rsidRPr="0083436D" w:rsidRDefault="00E54EBE" w:rsidP="00E54EBE">
      <w:pPr>
        <w:pStyle w:val="coverAuthNos"/>
        <w:spacing w:before="480"/>
        <w:rPr>
          <w:color w:val="auto"/>
          <w:sz w:val="22"/>
          <w:lang w:val="de-DE"/>
        </w:rPr>
      </w:pPr>
      <w:r w:rsidRPr="0083436D">
        <w:rPr>
          <w:color w:val="auto"/>
          <w:sz w:val="22"/>
          <w:lang w:val="de-DE"/>
        </w:rPr>
        <w:t>Permit number</w:t>
      </w:r>
    </w:p>
    <w:p w14:paraId="4A0F12C7" w14:textId="20AD2C11" w:rsidR="00E54EBE" w:rsidRPr="0083436D" w:rsidRDefault="00E54EBE" w:rsidP="00E54EBE">
      <w:pPr>
        <w:pStyle w:val="coverAuthNos"/>
        <w:rPr>
          <w:b/>
          <w:color w:val="auto"/>
          <w:sz w:val="22"/>
          <w:lang w:val="de-DE"/>
        </w:rPr>
      </w:pPr>
      <w:r w:rsidRPr="0083436D">
        <w:rPr>
          <w:b/>
          <w:color w:val="auto"/>
          <w:sz w:val="22"/>
          <w:lang w:val="de-DE"/>
        </w:rPr>
        <w:t>EPR/</w:t>
      </w:r>
      <w:r w:rsidR="0083436D" w:rsidRPr="0083436D">
        <w:rPr>
          <w:b/>
          <w:color w:val="auto"/>
          <w:sz w:val="22"/>
          <w:lang w:val="de-DE"/>
        </w:rPr>
        <w:t>PP3430UL</w:t>
      </w:r>
    </w:p>
    <w:p w14:paraId="3F502AE5" w14:textId="77777777" w:rsidR="00E54EBE" w:rsidRDefault="00E54EBE" w:rsidP="00E54EBE">
      <w:pPr>
        <w:pStyle w:val="coverAuthNos"/>
        <w:ind w:left="0"/>
        <w:jc w:val="center"/>
        <w:rPr>
          <w:b/>
          <w:szCs w:val="20"/>
          <w:lang w:val="de-DE"/>
        </w:rPr>
      </w:pPr>
    </w:p>
    <w:p w14:paraId="018A5B6D" w14:textId="77777777" w:rsidR="00E54EBE" w:rsidRDefault="00E54EBE" w:rsidP="00E54EBE">
      <w:pPr>
        <w:pStyle w:val="coverAuthNos"/>
        <w:ind w:left="0"/>
        <w:jc w:val="center"/>
        <w:rPr>
          <w:lang w:val="de-DE"/>
        </w:rPr>
      </w:pPr>
    </w:p>
    <w:p w14:paraId="33E21BF9" w14:textId="77777777" w:rsidR="00E54EBE" w:rsidRDefault="00E54EBE" w:rsidP="00E54EBE">
      <w:pPr>
        <w:pStyle w:val="coverAuthNos"/>
        <w:ind w:left="0"/>
        <w:jc w:val="center"/>
        <w:rPr>
          <w:lang w:val="de-DE"/>
        </w:rPr>
      </w:pPr>
    </w:p>
    <w:p w14:paraId="0457DBDB" w14:textId="77777777" w:rsidR="001D4E67" w:rsidRDefault="00E54EBE" w:rsidP="00E54EBE">
      <w:pPr>
        <w:pStyle w:val="coverAuthNos"/>
        <w:ind w:left="0"/>
        <w:jc w:val="center"/>
        <w:rPr>
          <w:lang w:val="de-DE"/>
        </w:rPr>
      </w:pPr>
      <w:r>
        <w:rPr>
          <w:lang w:val="de-DE"/>
        </w:rPr>
        <w:br w:type="page"/>
      </w:r>
    </w:p>
    <w:p w14:paraId="399A089C" w14:textId="77777777" w:rsidR="001D4E67" w:rsidRDefault="001D4E67" w:rsidP="00E54EBE">
      <w:pPr>
        <w:pStyle w:val="coverAuthNos"/>
        <w:ind w:left="0"/>
        <w:jc w:val="center"/>
        <w:rPr>
          <w:lang w:val="de-DE"/>
        </w:rPr>
      </w:pPr>
    </w:p>
    <w:p w14:paraId="76403888" w14:textId="77777777" w:rsidR="0083436D" w:rsidRPr="0083436D" w:rsidRDefault="0083436D" w:rsidP="0083436D">
      <w:pPr>
        <w:pStyle w:val="Heading1nonum"/>
        <w:spacing w:before="80" w:after="0" w:line="240" w:lineRule="auto"/>
        <w:jc w:val="center"/>
        <w:rPr>
          <w:szCs w:val="36"/>
        </w:rPr>
      </w:pPr>
      <w:r w:rsidRPr="0083436D">
        <w:rPr>
          <w:szCs w:val="36"/>
        </w:rPr>
        <w:t xml:space="preserve">Bridgend Clinical Waste Treatment Plant </w:t>
      </w:r>
    </w:p>
    <w:p w14:paraId="18C5B737" w14:textId="77777777" w:rsidR="0083436D" w:rsidRPr="0083436D" w:rsidRDefault="0083436D" w:rsidP="0083436D">
      <w:pPr>
        <w:pStyle w:val="Heading1nonum"/>
        <w:spacing w:before="80" w:after="0" w:line="240" w:lineRule="auto"/>
        <w:jc w:val="center"/>
      </w:pPr>
      <w:r w:rsidRPr="0083436D">
        <w:rPr>
          <w:szCs w:val="36"/>
        </w:rPr>
        <w:t>and Transfer Station</w:t>
      </w:r>
    </w:p>
    <w:p w14:paraId="3F5DD894" w14:textId="6A1A2F8D" w:rsidR="00E54EBE" w:rsidRPr="0083436D" w:rsidRDefault="00E54EBE" w:rsidP="00E54EBE">
      <w:pPr>
        <w:pStyle w:val="Heading1nonum"/>
        <w:spacing w:before="80" w:after="0" w:line="240" w:lineRule="auto"/>
        <w:jc w:val="center"/>
        <w:rPr>
          <w:szCs w:val="36"/>
        </w:rPr>
      </w:pPr>
      <w:r w:rsidRPr="0083436D">
        <w:rPr>
          <w:szCs w:val="36"/>
        </w:rPr>
        <w:t>Permit number EPR/</w:t>
      </w:r>
      <w:r w:rsidR="0083436D" w:rsidRPr="0083436D">
        <w:t>PP3430UL</w:t>
      </w:r>
    </w:p>
    <w:bookmarkEnd w:id="0"/>
    <w:bookmarkEnd w:id="1"/>
    <w:p w14:paraId="0E4A70EC" w14:textId="77777777" w:rsidR="00E54EBE" w:rsidRDefault="00E54EBE" w:rsidP="00E54EBE">
      <w:pPr>
        <w:pStyle w:val="Heading1nonum"/>
      </w:pPr>
      <w:r>
        <w:t>Introductory note</w:t>
      </w:r>
    </w:p>
    <w:p w14:paraId="58DAC854" w14:textId="77777777" w:rsidR="00E54EBE" w:rsidRDefault="00E54EBE" w:rsidP="00E54EBE">
      <w:pPr>
        <w:pStyle w:val="Heading2a"/>
        <w:spacing w:before="120"/>
        <w:rPr>
          <w:i w:val="0"/>
        </w:rPr>
      </w:pPr>
      <w:r>
        <w:rPr>
          <w:i w:val="0"/>
        </w:rPr>
        <w:t>This introductory note does not form a part of the notice.</w:t>
      </w:r>
    </w:p>
    <w:p w14:paraId="5C441A00" w14:textId="77777777" w:rsidR="00E54EBE" w:rsidRDefault="00E54EBE" w:rsidP="00E54EBE">
      <w:pPr>
        <w:tabs>
          <w:tab w:val="left" w:pos="-720"/>
          <w:tab w:val="left" w:pos="0"/>
          <w:tab w:val="left" w:pos="972"/>
        </w:tabs>
        <w:spacing w:line="270" w:lineRule="exact"/>
        <w:rPr>
          <w:rFonts w:ascii="Arial" w:hAnsi="Arial" w:cs="Arial"/>
          <w:color w:val="000000"/>
        </w:rPr>
      </w:pPr>
    </w:p>
    <w:p w14:paraId="3BA669E3" w14:textId="77777777" w:rsidR="00E54EBE" w:rsidRDefault="00E54EBE" w:rsidP="00E54EBE">
      <w:pPr>
        <w:pStyle w:val="BodyText2"/>
        <w:tabs>
          <w:tab w:val="left" w:pos="-720"/>
          <w:tab w:val="left" w:pos="0"/>
          <w:tab w:val="left" w:pos="972"/>
        </w:tabs>
        <w:spacing w:line="270" w:lineRule="exact"/>
        <w:jc w:val="left"/>
        <w:rPr>
          <w:rFonts w:cs="Arial"/>
          <w:sz w:val="22"/>
          <w:szCs w:val="22"/>
        </w:rPr>
      </w:pPr>
      <w:r>
        <w:rPr>
          <w:rFonts w:cs="Arial"/>
          <w:sz w:val="22"/>
          <w:szCs w:val="22"/>
        </w:rPr>
        <w:t xml:space="preserve">The following notice gives notice of </w:t>
      </w:r>
      <w:r>
        <w:rPr>
          <w:rFonts w:cs="Arial"/>
          <w:color w:val="000000"/>
          <w:sz w:val="22"/>
          <w:szCs w:val="22"/>
        </w:rPr>
        <w:t>the variation and consolidation of</w:t>
      </w:r>
      <w:r>
        <w:rPr>
          <w:rFonts w:cs="Arial"/>
          <w:sz w:val="22"/>
          <w:szCs w:val="22"/>
        </w:rPr>
        <w:t xml:space="preserve"> an environmental</w:t>
      </w:r>
      <w:r>
        <w:rPr>
          <w:rFonts w:cs="Arial"/>
          <w:color w:val="000000"/>
          <w:sz w:val="22"/>
          <w:szCs w:val="22"/>
        </w:rPr>
        <w:t xml:space="preserve"> permit.</w:t>
      </w:r>
    </w:p>
    <w:p w14:paraId="7618B1D6" w14:textId="54C38F89" w:rsidR="00E54EBE" w:rsidRPr="0083436D" w:rsidRDefault="002C11D8" w:rsidP="00E54EBE">
      <w:pPr>
        <w:pStyle w:val="Heading3nonum"/>
        <w:rPr>
          <w:color w:val="auto"/>
          <w:sz w:val="22"/>
        </w:rPr>
      </w:pPr>
      <w:r>
        <w:rPr>
          <w:color w:val="000000" w:themeColor="text1"/>
          <w:sz w:val="22"/>
        </w:rPr>
        <w:t>This is a p</w:t>
      </w:r>
      <w:r w:rsidR="00E54EBE" w:rsidRPr="001D4E67">
        <w:rPr>
          <w:color w:val="000000" w:themeColor="text1"/>
          <w:sz w:val="22"/>
        </w:rPr>
        <w:t>ermit variation following the publication of the revised Best Available Techniques (BAT) Reference Document (BR</w:t>
      </w:r>
      <w:r w:rsidR="00841A1D">
        <w:rPr>
          <w:color w:val="000000" w:themeColor="text1"/>
          <w:sz w:val="22"/>
        </w:rPr>
        <w:t>EF</w:t>
      </w:r>
      <w:r w:rsidR="00E54EBE" w:rsidRPr="001D4E67">
        <w:rPr>
          <w:color w:val="000000" w:themeColor="text1"/>
          <w:sz w:val="22"/>
        </w:rPr>
        <w:t xml:space="preserve">) </w:t>
      </w:r>
      <w:r w:rsidR="001D4E67" w:rsidRPr="001D4E67">
        <w:rPr>
          <w:color w:val="000000" w:themeColor="text1"/>
          <w:sz w:val="22"/>
        </w:rPr>
        <w:t>Waste Treatment</w:t>
      </w:r>
      <w:r w:rsidR="00E54EBE" w:rsidRPr="001D4E67">
        <w:rPr>
          <w:color w:val="000000" w:themeColor="text1"/>
          <w:sz w:val="22"/>
        </w:rPr>
        <w:t xml:space="preserve">. The associated BAT conclusions to this document were published </w:t>
      </w:r>
      <w:r w:rsidR="00E54EBE" w:rsidRPr="0083436D">
        <w:rPr>
          <w:color w:val="auto"/>
          <w:sz w:val="22"/>
        </w:rPr>
        <w:t>on the 1</w:t>
      </w:r>
      <w:r w:rsidRPr="0083436D">
        <w:rPr>
          <w:color w:val="auto"/>
          <w:sz w:val="22"/>
        </w:rPr>
        <w:t>7</w:t>
      </w:r>
      <w:r w:rsidR="00E54EBE" w:rsidRPr="0083436D">
        <w:rPr>
          <w:color w:val="auto"/>
          <w:sz w:val="22"/>
          <w:vertAlign w:val="superscript"/>
        </w:rPr>
        <w:t>th</w:t>
      </w:r>
      <w:r w:rsidR="00E54EBE" w:rsidRPr="0083436D">
        <w:rPr>
          <w:color w:val="auto"/>
          <w:sz w:val="22"/>
        </w:rPr>
        <w:t xml:space="preserve"> August 201</w:t>
      </w:r>
      <w:r w:rsidR="001D4E67" w:rsidRPr="0083436D">
        <w:rPr>
          <w:color w:val="auto"/>
          <w:sz w:val="22"/>
        </w:rPr>
        <w:t>8</w:t>
      </w:r>
      <w:r w:rsidR="00E54EBE" w:rsidRPr="0083436D">
        <w:rPr>
          <w:color w:val="auto"/>
          <w:sz w:val="22"/>
        </w:rPr>
        <w:t xml:space="preserve"> in the Official Journal of the European Union.</w:t>
      </w:r>
    </w:p>
    <w:p w14:paraId="2C6B5043" w14:textId="7F714325" w:rsidR="00E54EBE" w:rsidRPr="0083436D" w:rsidRDefault="00E54EBE" w:rsidP="00E54EBE">
      <w:pPr>
        <w:pStyle w:val="Heading3nonum"/>
        <w:rPr>
          <w:color w:val="auto"/>
          <w:sz w:val="22"/>
        </w:rPr>
      </w:pPr>
      <w:r w:rsidRPr="0083436D">
        <w:rPr>
          <w:color w:val="auto"/>
          <w:sz w:val="22"/>
        </w:rPr>
        <w:t xml:space="preserve">This variation incorporates the changes required by the Industrial Emissions Directive following a statutory review of permits in the </w:t>
      </w:r>
      <w:r w:rsidR="001D4E67" w:rsidRPr="0083436D">
        <w:rPr>
          <w:color w:val="auto"/>
          <w:sz w:val="22"/>
        </w:rPr>
        <w:t>Waste Treatment</w:t>
      </w:r>
      <w:r w:rsidRPr="0083436D">
        <w:rPr>
          <w:color w:val="auto"/>
          <w:sz w:val="22"/>
        </w:rPr>
        <w:t xml:space="preserve"> sector. These include the amendment of the wording of several permit conditions relating to notifications, changes to emission limits and monitoring requirements. The interpretation section of the permit has also been updated and the opportunity has been taken to consolidate the original permit and subsequent variations.</w:t>
      </w:r>
    </w:p>
    <w:p w14:paraId="2BF2D503" w14:textId="60A3908D" w:rsidR="00E54EBE" w:rsidRPr="0083436D" w:rsidRDefault="00E54EBE" w:rsidP="00E54EBE">
      <w:pPr>
        <w:pStyle w:val="Heading3nonum"/>
        <w:rPr>
          <w:color w:val="auto"/>
          <w:sz w:val="22"/>
        </w:rPr>
      </w:pPr>
      <w:r w:rsidRPr="0083436D">
        <w:rPr>
          <w:color w:val="auto"/>
          <w:sz w:val="22"/>
        </w:rPr>
        <w:t>We are satisfied that the operator will be compliant with the published BAT conclusions which will apply from 1</w:t>
      </w:r>
      <w:r w:rsidR="002C11D8" w:rsidRPr="0083436D">
        <w:rPr>
          <w:color w:val="auto"/>
          <w:sz w:val="22"/>
        </w:rPr>
        <w:t>7</w:t>
      </w:r>
      <w:r w:rsidRPr="0083436D">
        <w:rPr>
          <w:color w:val="auto"/>
          <w:sz w:val="22"/>
          <w:vertAlign w:val="superscript"/>
        </w:rPr>
        <w:t>th</w:t>
      </w:r>
      <w:r w:rsidRPr="0083436D">
        <w:rPr>
          <w:color w:val="auto"/>
          <w:sz w:val="22"/>
        </w:rPr>
        <w:t xml:space="preserve"> August 202</w:t>
      </w:r>
      <w:r w:rsidR="001D4E67" w:rsidRPr="0083436D">
        <w:rPr>
          <w:color w:val="auto"/>
          <w:sz w:val="22"/>
        </w:rPr>
        <w:t>2</w:t>
      </w:r>
      <w:r w:rsidRPr="0083436D">
        <w:rPr>
          <w:color w:val="auto"/>
          <w:sz w:val="22"/>
        </w:rPr>
        <w:t xml:space="preserve">. </w:t>
      </w:r>
    </w:p>
    <w:p w14:paraId="1DE2902F" w14:textId="77777777" w:rsidR="00E54EBE" w:rsidRPr="001D4E67" w:rsidRDefault="00E54EBE" w:rsidP="00E54EBE">
      <w:pPr>
        <w:pStyle w:val="Heading3nonum"/>
        <w:rPr>
          <w:color w:val="000000" w:themeColor="text1"/>
          <w:sz w:val="22"/>
        </w:rPr>
      </w:pPr>
      <w:r w:rsidRPr="001D4E67">
        <w:rPr>
          <w:color w:val="000000" w:themeColor="text1"/>
          <w:sz w:val="22"/>
        </w:rPr>
        <w:t>The rest of the installation is unchanged and continues to be operated as follows:</w:t>
      </w:r>
    </w:p>
    <w:p w14:paraId="5D0AD228" w14:textId="77777777" w:rsidR="00D533FC" w:rsidRDefault="00D533FC" w:rsidP="00D533FC">
      <w:pPr>
        <w:pStyle w:val="Heading3nonum"/>
        <w:rPr>
          <w:color w:val="auto"/>
          <w:sz w:val="22"/>
        </w:rPr>
      </w:pPr>
      <w:r>
        <w:rPr>
          <w:color w:val="auto"/>
          <w:sz w:val="22"/>
        </w:rPr>
        <w:t>This permit is for a Clinical Waste Treatment Plant and Transfer Station and includes both hazardous and non-hazardous waste storage and treatment.</w:t>
      </w:r>
    </w:p>
    <w:p w14:paraId="032D2393" w14:textId="77777777" w:rsidR="00D533FC" w:rsidRDefault="00D533FC" w:rsidP="00D533FC">
      <w:pPr>
        <w:pStyle w:val="Heading3nonum"/>
        <w:rPr>
          <w:color w:val="auto"/>
          <w:sz w:val="22"/>
        </w:rPr>
      </w:pPr>
      <w:r>
        <w:rPr>
          <w:color w:val="auto"/>
          <w:sz w:val="22"/>
        </w:rPr>
        <w:t>The main treatment method is via a Heat Disinfecting Unit (HDU). The treatment of waste takes place within a building. Offensive waste operation occurs outside together with storage of waste (activities A1, A6 &amp; A9)</w:t>
      </w:r>
    </w:p>
    <w:p w14:paraId="75BA661D" w14:textId="77777777" w:rsidR="00D533FC" w:rsidRDefault="00D533FC" w:rsidP="00D533FC">
      <w:pPr>
        <w:pStyle w:val="Heading3nonum"/>
        <w:rPr>
          <w:color w:val="auto"/>
          <w:sz w:val="22"/>
        </w:rPr>
      </w:pPr>
      <w:r>
        <w:rPr>
          <w:color w:val="auto"/>
          <w:sz w:val="22"/>
        </w:rPr>
        <w:t xml:space="preserve">The site is located on an industrial estate in Bridgend, Mid Glamorgan, Wales and is more than 1.6km from the </w:t>
      </w:r>
      <w:proofErr w:type="spellStart"/>
      <w:r>
        <w:rPr>
          <w:color w:val="auto"/>
          <w:sz w:val="22"/>
        </w:rPr>
        <w:t>Blackmill</w:t>
      </w:r>
      <w:proofErr w:type="spellEnd"/>
      <w:r>
        <w:rPr>
          <w:color w:val="auto"/>
          <w:sz w:val="22"/>
        </w:rPr>
        <w:t xml:space="preserve"> Woodlands SSSI. The facility is more than 1km from any Nature 2000 designated sites. It is anticipated that there will be no impact on the designated sites.</w:t>
      </w:r>
    </w:p>
    <w:p w14:paraId="0AEC4AB8" w14:textId="77777777" w:rsidR="00D533FC" w:rsidRDefault="00D533FC" w:rsidP="00D533FC">
      <w:pPr>
        <w:pStyle w:val="Heading3nonum"/>
        <w:rPr>
          <w:color w:val="auto"/>
          <w:sz w:val="22"/>
        </w:rPr>
      </w:pPr>
      <w:r>
        <w:rPr>
          <w:color w:val="auto"/>
          <w:sz w:val="22"/>
        </w:rPr>
        <w:t>There is a discharge to foul sewer from the installation and this is regulated through the consent to discharge issued to the sewerage undertaker.</w:t>
      </w:r>
    </w:p>
    <w:p w14:paraId="25FB39B4" w14:textId="77777777" w:rsidR="00D533FC" w:rsidRDefault="00D533FC" w:rsidP="00D533FC">
      <w:pPr>
        <w:pStyle w:val="Heading3nonum"/>
        <w:rPr>
          <w:color w:val="auto"/>
          <w:sz w:val="22"/>
        </w:rPr>
      </w:pPr>
      <w:r>
        <w:rPr>
          <w:color w:val="auto"/>
          <w:sz w:val="22"/>
        </w:rPr>
        <w:t xml:space="preserve">There are no discharges to surface water from the site other than clean and uncontaminated surface water to the River </w:t>
      </w:r>
      <w:proofErr w:type="spellStart"/>
      <w:r>
        <w:rPr>
          <w:color w:val="auto"/>
          <w:sz w:val="22"/>
        </w:rPr>
        <w:t>Ogmore</w:t>
      </w:r>
      <w:proofErr w:type="spellEnd"/>
      <w:r>
        <w:rPr>
          <w:color w:val="auto"/>
          <w:sz w:val="22"/>
        </w:rPr>
        <w:t>.</w:t>
      </w:r>
    </w:p>
    <w:p w14:paraId="31E18575" w14:textId="77777777" w:rsidR="00D533FC" w:rsidRDefault="00D533FC" w:rsidP="00D533FC">
      <w:pPr>
        <w:pStyle w:val="Heading3nonum"/>
        <w:rPr>
          <w:color w:val="auto"/>
          <w:sz w:val="22"/>
        </w:rPr>
      </w:pPr>
      <w:r>
        <w:rPr>
          <w:color w:val="auto"/>
          <w:sz w:val="22"/>
        </w:rPr>
        <w:t>There are three point source emissions to air the shredder hood, which is fitted with a HEPA filter, the HDU which has a condenser, a scrubber and biofilters and the gas-fired oil heating system.</w:t>
      </w:r>
    </w:p>
    <w:p w14:paraId="33C9B5E4" w14:textId="77777777" w:rsidR="00D533FC" w:rsidRDefault="00D533FC" w:rsidP="00D533FC">
      <w:pPr>
        <w:pStyle w:val="Heading3nonum"/>
        <w:rPr>
          <w:color w:val="auto"/>
          <w:sz w:val="22"/>
        </w:rPr>
      </w:pPr>
    </w:p>
    <w:p w14:paraId="5C53C43E" w14:textId="77777777" w:rsidR="00D533FC" w:rsidRDefault="00D533FC" w:rsidP="00D533FC">
      <w:pPr>
        <w:pStyle w:val="Heading3nonum"/>
        <w:rPr>
          <w:b/>
          <w:bCs/>
          <w:color w:val="auto"/>
          <w:sz w:val="22"/>
          <w:u w:val="single"/>
        </w:rPr>
      </w:pPr>
      <w:r>
        <w:rPr>
          <w:b/>
          <w:bCs/>
          <w:color w:val="auto"/>
          <w:sz w:val="22"/>
          <w:u w:val="single"/>
        </w:rPr>
        <w:t>Storage of waste</w:t>
      </w:r>
    </w:p>
    <w:p w14:paraId="149C6541" w14:textId="77777777" w:rsidR="00D533FC" w:rsidRDefault="00D533FC" w:rsidP="00D533FC">
      <w:pPr>
        <w:pStyle w:val="Heading3nonum"/>
        <w:rPr>
          <w:color w:val="auto"/>
          <w:sz w:val="22"/>
        </w:rPr>
      </w:pPr>
      <w:r>
        <w:rPr>
          <w:color w:val="auto"/>
          <w:sz w:val="22"/>
          <w:u w:val="single"/>
        </w:rPr>
        <w:lastRenderedPageBreak/>
        <w:t xml:space="preserve">A1 storage of hazardous waste- </w:t>
      </w:r>
      <w:r>
        <w:rPr>
          <w:color w:val="auto"/>
          <w:sz w:val="22"/>
        </w:rPr>
        <w:t>the receipt of hazardous waste for introduction to the treatment process or for storage/disposal off site. Regulated as a S5.6 Part A(1)(a) activity.</w:t>
      </w:r>
    </w:p>
    <w:p w14:paraId="4EE52336" w14:textId="77777777" w:rsidR="00D533FC" w:rsidRDefault="00D533FC" w:rsidP="00D533FC">
      <w:pPr>
        <w:pStyle w:val="Heading3nonum"/>
        <w:rPr>
          <w:color w:val="auto"/>
          <w:sz w:val="22"/>
        </w:rPr>
      </w:pPr>
      <w:r>
        <w:rPr>
          <w:color w:val="auto"/>
          <w:sz w:val="22"/>
          <w:u w:val="single"/>
        </w:rPr>
        <w:t xml:space="preserve">A6 storage of non-hazardous waste- </w:t>
      </w:r>
      <w:r>
        <w:rPr>
          <w:color w:val="auto"/>
          <w:sz w:val="22"/>
        </w:rPr>
        <w:t>the receipt of non-hazardous waste for introduction to the treatment process or for storage/disposal off site. Regulated as a waste facility/</w:t>
      </w:r>
    </w:p>
    <w:p w14:paraId="4784BC16" w14:textId="77777777" w:rsidR="00D533FC" w:rsidRDefault="00D533FC" w:rsidP="00D533FC">
      <w:pPr>
        <w:pStyle w:val="Heading3nonum"/>
        <w:rPr>
          <w:color w:val="auto"/>
          <w:sz w:val="22"/>
        </w:rPr>
      </w:pPr>
      <w:r>
        <w:rPr>
          <w:color w:val="auto"/>
          <w:sz w:val="22"/>
          <w:u w:val="single"/>
        </w:rPr>
        <w:t xml:space="preserve">A9 storage of residues- </w:t>
      </w:r>
      <w:r>
        <w:rPr>
          <w:color w:val="auto"/>
          <w:sz w:val="22"/>
        </w:rPr>
        <w:t>The storage and handling of residues from the treatment process. Regulated as a waste facility</w:t>
      </w:r>
    </w:p>
    <w:p w14:paraId="4A30804B" w14:textId="77777777" w:rsidR="00D533FC" w:rsidRDefault="00D533FC" w:rsidP="00D533FC">
      <w:pPr>
        <w:pStyle w:val="Heading3nonum"/>
        <w:rPr>
          <w:color w:val="auto"/>
          <w:sz w:val="22"/>
        </w:rPr>
      </w:pPr>
    </w:p>
    <w:p w14:paraId="41B69117" w14:textId="77777777" w:rsidR="00D533FC" w:rsidRDefault="00D533FC" w:rsidP="00D533FC">
      <w:pPr>
        <w:pStyle w:val="Heading3nonum"/>
        <w:rPr>
          <w:b/>
          <w:bCs/>
          <w:color w:val="auto"/>
          <w:sz w:val="22"/>
          <w:u w:val="single"/>
        </w:rPr>
      </w:pPr>
      <w:r>
        <w:rPr>
          <w:b/>
          <w:bCs/>
          <w:color w:val="auto"/>
          <w:sz w:val="22"/>
          <w:u w:val="single"/>
        </w:rPr>
        <w:t>Treatment of waste</w:t>
      </w:r>
    </w:p>
    <w:p w14:paraId="13E90303" w14:textId="77777777" w:rsidR="00D533FC" w:rsidRDefault="00D533FC" w:rsidP="00D533FC">
      <w:pPr>
        <w:pStyle w:val="Heading3nonum"/>
        <w:rPr>
          <w:color w:val="auto"/>
          <w:sz w:val="22"/>
          <w:u w:val="single"/>
        </w:rPr>
      </w:pPr>
      <w:r>
        <w:rPr>
          <w:color w:val="auto"/>
          <w:sz w:val="22"/>
          <w:u w:val="single"/>
        </w:rPr>
        <w:t>Heat Disinfecting Unit (activities A2 and A7)</w:t>
      </w:r>
    </w:p>
    <w:p w14:paraId="6D2553E4" w14:textId="77777777" w:rsidR="00D533FC" w:rsidRDefault="00D533FC" w:rsidP="00D533FC">
      <w:pPr>
        <w:pStyle w:val="Heading3nonum"/>
        <w:rPr>
          <w:color w:val="auto"/>
          <w:sz w:val="22"/>
        </w:rPr>
      </w:pPr>
      <w:r>
        <w:rPr>
          <w:color w:val="auto"/>
          <w:sz w:val="22"/>
        </w:rPr>
        <w:t>The HDU consists of a shredder, a waste treatment chamber and abatement equipment. It shreds the waste under negative pressure to prevent the release of dust, odours and pathogens. The collected gases are passed through a three-stage HEPA filter before being release to the atmosphere. The shredded material is heated in the treatment chamber and the off-gases, including water vapour, are cooled in a condenser. Condensed water is discharged to a foul sewer and the gases are passed through a scrubber and biofilters to abate odours before being released to the atmosphere. The waste leaves the HDU as a non-hazardous residue flock that is landfilled.</w:t>
      </w:r>
    </w:p>
    <w:p w14:paraId="4C104ECF" w14:textId="77777777" w:rsidR="00D533FC" w:rsidRDefault="00D533FC" w:rsidP="00D533FC">
      <w:pPr>
        <w:pStyle w:val="Heading3nonum"/>
        <w:rPr>
          <w:color w:val="auto"/>
          <w:sz w:val="22"/>
          <w:u w:val="single"/>
        </w:rPr>
      </w:pPr>
    </w:p>
    <w:p w14:paraId="28AC3424" w14:textId="77777777" w:rsidR="00D533FC" w:rsidRDefault="00D533FC" w:rsidP="00D533FC">
      <w:pPr>
        <w:pStyle w:val="Heading3nonum"/>
        <w:rPr>
          <w:color w:val="auto"/>
          <w:sz w:val="22"/>
        </w:rPr>
      </w:pPr>
      <w:r>
        <w:rPr>
          <w:color w:val="auto"/>
          <w:sz w:val="22"/>
          <w:u w:val="single"/>
        </w:rPr>
        <w:t xml:space="preserve">A2 treatment of hazardous waste- </w:t>
      </w:r>
      <w:r>
        <w:rPr>
          <w:color w:val="auto"/>
          <w:sz w:val="22"/>
        </w:rPr>
        <w:t xml:space="preserve">Disposal or recovery of hazardous waste in a facility with a capacity exceeding 10 tonnes per day by </w:t>
      </w:r>
      <w:proofErr w:type="spellStart"/>
      <w:r>
        <w:rPr>
          <w:color w:val="auto"/>
          <w:sz w:val="22"/>
        </w:rPr>
        <w:t>physico</w:t>
      </w:r>
      <w:proofErr w:type="spellEnd"/>
      <w:r>
        <w:rPr>
          <w:color w:val="auto"/>
          <w:sz w:val="22"/>
        </w:rPr>
        <w:t>-chemical treatment. Regulated as a S5.3 Part A(1)(a)(ii) activity</w:t>
      </w:r>
    </w:p>
    <w:p w14:paraId="715913DB" w14:textId="77777777" w:rsidR="00D533FC" w:rsidRDefault="00D533FC" w:rsidP="00D533FC">
      <w:pPr>
        <w:pStyle w:val="Heading3nonum"/>
        <w:rPr>
          <w:color w:val="auto"/>
          <w:sz w:val="22"/>
        </w:rPr>
      </w:pPr>
      <w:r>
        <w:rPr>
          <w:color w:val="auto"/>
          <w:sz w:val="22"/>
          <w:u w:val="single"/>
        </w:rPr>
        <w:t xml:space="preserve">A7 treatment of non-hazardous waste- </w:t>
      </w:r>
      <w:r>
        <w:rPr>
          <w:color w:val="auto"/>
          <w:sz w:val="22"/>
        </w:rPr>
        <w:t>Regulated as a waste facility</w:t>
      </w:r>
    </w:p>
    <w:p w14:paraId="015B9D0B" w14:textId="77777777" w:rsidR="00D533FC" w:rsidRDefault="00D533FC" w:rsidP="00D533FC">
      <w:pPr>
        <w:pStyle w:val="Heading3nonum"/>
        <w:rPr>
          <w:color w:val="auto"/>
          <w:sz w:val="22"/>
        </w:rPr>
      </w:pPr>
      <w:r>
        <w:rPr>
          <w:color w:val="auto"/>
          <w:sz w:val="22"/>
          <w:u w:val="single"/>
        </w:rPr>
        <w:t xml:space="preserve">A8 treatment of confidential documents- </w:t>
      </w:r>
      <w:r>
        <w:rPr>
          <w:color w:val="auto"/>
          <w:sz w:val="22"/>
        </w:rPr>
        <w:t>Regulated as a waste facility</w:t>
      </w:r>
    </w:p>
    <w:p w14:paraId="32A45270" w14:textId="77777777" w:rsidR="00D533FC" w:rsidRDefault="00D533FC" w:rsidP="00D533FC">
      <w:pPr>
        <w:pStyle w:val="Heading3nonum"/>
        <w:rPr>
          <w:color w:val="auto"/>
          <w:sz w:val="22"/>
        </w:rPr>
      </w:pPr>
    </w:p>
    <w:p w14:paraId="64FB694E" w14:textId="77777777" w:rsidR="00D533FC" w:rsidRDefault="00D533FC" w:rsidP="00D533FC">
      <w:pPr>
        <w:pStyle w:val="Heading3nonum"/>
        <w:rPr>
          <w:b/>
          <w:bCs/>
          <w:color w:val="auto"/>
          <w:sz w:val="22"/>
          <w:u w:val="single"/>
        </w:rPr>
      </w:pPr>
      <w:r>
        <w:rPr>
          <w:b/>
          <w:bCs/>
          <w:color w:val="auto"/>
          <w:sz w:val="22"/>
          <w:u w:val="single"/>
        </w:rPr>
        <w:t>Directly Associated Activities</w:t>
      </w:r>
    </w:p>
    <w:p w14:paraId="1C03B9C8" w14:textId="77777777" w:rsidR="00D533FC" w:rsidRDefault="00D533FC" w:rsidP="00D533FC">
      <w:pPr>
        <w:pStyle w:val="Heading3nonum"/>
        <w:rPr>
          <w:color w:val="auto"/>
          <w:sz w:val="22"/>
        </w:rPr>
      </w:pPr>
      <w:r>
        <w:rPr>
          <w:color w:val="auto"/>
          <w:sz w:val="22"/>
        </w:rPr>
        <w:t xml:space="preserve">A3 Combustion Plant </w:t>
      </w:r>
      <w:r>
        <w:rPr>
          <w:color w:val="auto"/>
          <w:sz w:val="22"/>
        </w:rPr>
        <w:tab/>
      </w:r>
    </w:p>
    <w:p w14:paraId="55FAE0C2" w14:textId="77777777" w:rsidR="00D533FC" w:rsidRDefault="00D533FC" w:rsidP="00D533FC">
      <w:pPr>
        <w:pStyle w:val="Heading3nonum"/>
        <w:rPr>
          <w:color w:val="auto"/>
          <w:sz w:val="22"/>
        </w:rPr>
      </w:pPr>
      <w:r>
        <w:rPr>
          <w:color w:val="auto"/>
          <w:sz w:val="22"/>
        </w:rPr>
        <w:t xml:space="preserve">A4 The air abatement equipment for the treatment process </w:t>
      </w:r>
    </w:p>
    <w:p w14:paraId="148D47AC" w14:textId="77777777" w:rsidR="00D533FC" w:rsidRDefault="00D533FC" w:rsidP="00D533FC">
      <w:pPr>
        <w:pStyle w:val="Heading3nonum"/>
        <w:rPr>
          <w:color w:val="auto"/>
          <w:sz w:val="22"/>
        </w:rPr>
      </w:pPr>
      <w:r>
        <w:rPr>
          <w:color w:val="auto"/>
          <w:sz w:val="22"/>
        </w:rPr>
        <w:t>A5 washings of clinical waste containers</w:t>
      </w:r>
    </w:p>
    <w:p w14:paraId="0E979C27" w14:textId="77777777" w:rsidR="001D4E67" w:rsidRPr="001D4E67" w:rsidRDefault="001D4E67" w:rsidP="00E54EBE">
      <w:pPr>
        <w:pStyle w:val="Heading3nonum"/>
        <w:rPr>
          <w:color w:val="000000" w:themeColor="text1"/>
          <w:sz w:val="22"/>
        </w:rPr>
      </w:pPr>
    </w:p>
    <w:p w14:paraId="694E30C0" w14:textId="77777777" w:rsidR="00E54EBE" w:rsidRPr="001D4E67" w:rsidRDefault="00E54EBE" w:rsidP="00E54EBE">
      <w:pPr>
        <w:pStyle w:val="Heading3nonum"/>
        <w:rPr>
          <w:color w:val="000000" w:themeColor="text1"/>
          <w:sz w:val="22"/>
        </w:rPr>
      </w:pPr>
      <w:r w:rsidRPr="001D4E67">
        <w:rPr>
          <w:color w:val="000000" w:themeColor="text1"/>
          <w:sz w:val="22"/>
        </w:rPr>
        <w:t xml:space="preserve">The schedules specify the changes made to the permit. Schedule 1 of the notice specifies the conditions that have been varied and Schedule 2 comprises a consolidated permit which reflects the changes being made. </w:t>
      </w:r>
    </w:p>
    <w:p w14:paraId="77B11282" w14:textId="77777777" w:rsidR="001D4E67" w:rsidRPr="001D4E67" w:rsidRDefault="001D4E67" w:rsidP="00E54EBE">
      <w:pPr>
        <w:pStyle w:val="Heading3nonum"/>
        <w:rPr>
          <w:color w:val="000000" w:themeColor="text1"/>
          <w:sz w:val="22"/>
        </w:rPr>
      </w:pPr>
    </w:p>
    <w:p w14:paraId="5F20007B" w14:textId="52CCF281" w:rsidR="00E54EBE" w:rsidRDefault="00E54EBE" w:rsidP="00E54EBE">
      <w:pPr>
        <w:pStyle w:val="Heading3nonum"/>
        <w:spacing w:before="0"/>
        <w:rPr>
          <w:color w:val="000000" w:themeColor="text1"/>
          <w:sz w:val="22"/>
        </w:rPr>
      </w:pPr>
      <w:r w:rsidRPr="001D4E67">
        <w:rPr>
          <w:color w:val="000000" w:themeColor="text1"/>
          <w:sz w:val="22"/>
        </w:rPr>
        <w:t>The status log of a permit sets out the permitting history, including any changes to the permit reference number.</w:t>
      </w:r>
    </w:p>
    <w:p w14:paraId="1B803361" w14:textId="203FD506" w:rsidR="0083436D" w:rsidRDefault="0083436D" w:rsidP="00E54EBE">
      <w:pPr>
        <w:pStyle w:val="Heading3nonum"/>
        <w:spacing w:before="0"/>
        <w:rPr>
          <w:color w:val="000000" w:themeColor="text1"/>
          <w:sz w:val="22"/>
        </w:rPr>
      </w:pPr>
    </w:p>
    <w:tbl>
      <w:tblPr>
        <w:tblW w:w="8040" w:type="dxa"/>
        <w:tblBorders>
          <w:bottom w:val="single" w:sz="6" w:space="0" w:color="auto"/>
          <w:insideH w:val="single" w:sz="6" w:space="0" w:color="auto"/>
        </w:tblBorders>
        <w:tblLayout w:type="fixed"/>
        <w:tblLook w:val="04A0" w:firstRow="1" w:lastRow="0" w:firstColumn="1" w:lastColumn="0" w:noHBand="0" w:noVBand="1"/>
      </w:tblPr>
      <w:tblGrid>
        <w:gridCol w:w="3083"/>
        <w:gridCol w:w="1417"/>
        <w:gridCol w:w="3540"/>
      </w:tblGrid>
      <w:tr w:rsidR="00D6710F" w:rsidRPr="00D6710F" w14:paraId="0AE4A477" w14:textId="77777777" w:rsidTr="00D6710F">
        <w:trPr>
          <w:cantSplit/>
          <w:tblHeader/>
        </w:trPr>
        <w:tc>
          <w:tcPr>
            <w:tcW w:w="8046" w:type="dxa"/>
            <w:gridSpan w:val="3"/>
            <w:tcBorders>
              <w:top w:val="nil"/>
              <w:left w:val="nil"/>
              <w:bottom w:val="single" w:sz="6" w:space="0" w:color="auto"/>
              <w:right w:val="nil"/>
            </w:tcBorders>
            <w:shd w:val="clear" w:color="auto" w:fill="000000"/>
            <w:hideMark/>
          </w:tcPr>
          <w:p w14:paraId="2E804BB1" w14:textId="77777777" w:rsidR="00D6710F" w:rsidRPr="00D6710F" w:rsidRDefault="00D6710F">
            <w:pPr>
              <w:pStyle w:val="Tabletitle"/>
              <w:rPr>
                <w:rFonts w:ascii="Arial" w:hAnsi="Arial" w:cs="Arial"/>
                <w:color w:val="auto"/>
                <w:sz w:val="22"/>
                <w:szCs w:val="22"/>
              </w:rPr>
            </w:pPr>
            <w:r w:rsidRPr="00D6710F">
              <w:rPr>
                <w:rFonts w:ascii="Arial" w:hAnsi="Arial" w:cs="Arial"/>
                <w:color w:val="auto"/>
                <w:sz w:val="22"/>
                <w:szCs w:val="22"/>
              </w:rPr>
              <w:lastRenderedPageBreak/>
              <w:t>Status log of the permit</w:t>
            </w:r>
          </w:p>
        </w:tc>
      </w:tr>
      <w:tr w:rsidR="00D6710F" w:rsidRPr="00D6710F" w14:paraId="2E1D7DCA" w14:textId="77777777" w:rsidTr="00D6710F">
        <w:trPr>
          <w:cantSplit/>
          <w:tblHeader/>
        </w:trPr>
        <w:tc>
          <w:tcPr>
            <w:tcW w:w="3085" w:type="dxa"/>
            <w:tcBorders>
              <w:top w:val="single" w:sz="6" w:space="0" w:color="auto"/>
              <w:left w:val="nil"/>
              <w:bottom w:val="single" w:sz="6" w:space="0" w:color="auto"/>
              <w:right w:val="nil"/>
            </w:tcBorders>
            <w:hideMark/>
          </w:tcPr>
          <w:p w14:paraId="00861092" w14:textId="77777777" w:rsidR="00D6710F" w:rsidRPr="00D6710F" w:rsidRDefault="00D6710F">
            <w:pPr>
              <w:pStyle w:val="Tablehead"/>
              <w:rPr>
                <w:rFonts w:ascii="Arial" w:hAnsi="Arial" w:cs="Arial"/>
                <w:color w:val="auto"/>
                <w:sz w:val="22"/>
                <w:szCs w:val="22"/>
              </w:rPr>
            </w:pPr>
            <w:r w:rsidRPr="00D6710F">
              <w:rPr>
                <w:rFonts w:ascii="Arial" w:hAnsi="Arial" w:cs="Arial"/>
                <w:color w:val="auto"/>
                <w:sz w:val="22"/>
                <w:szCs w:val="22"/>
              </w:rPr>
              <w:t>Description</w:t>
            </w:r>
          </w:p>
        </w:tc>
        <w:tc>
          <w:tcPr>
            <w:tcW w:w="1418" w:type="dxa"/>
            <w:tcBorders>
              <w:top w:val="single" w:sz="6" w:space="0" w:color="auto"/>
              <w:left w:val="nil"/>
              <w:bottom w:val="single" w:sz="6" w:space="0" w:color="auto"/>
              <w:right w:val="nil"/>
            </w:tcBorders>
            <w:hideMark/>
          </w:tcPr>
          <w:p w14:paraId="32367261" w14:textId="77777777" w:rsidR="00D6710F" w:rsidRPr="00D6710F" w:rsidRDefault="00D6710F">
            <w:pPr>
              <w:pStyle w:val="Tablehead"/>
              <w:rPr>
                <w:rFonts w:ascii="Arial" w:hAnsi="Arial" w:cs="Arial"/>
                <w:color w:val="auto"/>
                <w:sz w:val="22"/>
                <w:szCs w:val="22"/>
              </w:rPr>
            </w:pPr>
            <w:r w:rsidRPr="00D6710F">
              <w:rPr>
                <w:rFonts w:ascii="Arial" w:hAnsi="Arial" w:cs="Arial"/>
                <w:color w:val="auto"/>
                <w:sz w:val="22"/>
                <w:szCs w:val="22"/>
              </w:rPr>
              <w:t>Date</w:t>
            </w:r>
          </w:p>
        </w:tc>
        <w:tc>
          <w:tcPr>
            <w:tcW w:w="3543" w:type="dxa"/>
            <w:tcBorders>
              <w:top w:val="single" w:sz="6" w:space="0" w:color="auto"/>
              <w:left w:val="nil"/>
              <w:bottom w:val="single" w:sz="6" w:space="0" w:color="auto"/>
              <w:right w:val="nil"/>
            </w:tcBorders>
            <w:hideMark/>
          </w:tcPr>
          <w:p w14:paraId="6DCEB5B3" w14:textId="77777777" w:rsidR="00D6710F" w:rsidRPr="00D6710F" w:rsidRDefault="00D6710F">
            <w:pPr>
              <w:pStyle w:val="Tablehead"/>
              <w:rPr>
                <w:rFonts w:ascii="Arial" w:hAnsi="Arial" w:cs="Arial"/>
                <w:color w:val="auto"/>
                <w:sz w:val="22"/>
                <w:szCs w:val="22"/>
              </w:rPr>
            </w:pPr>
            <w:r w:rsidRPr="00D6710F">
              <w:rPr>
                <w:rFonts w:ascii="Arial" w:hAnsi="Arial" w:cs="Arial"/>
                <w:color w:val="auto"/>
                <w:sz w:val="22"/>
                <w:szCs w:val="22"/>
              </w:rPr>
              <w:t>Comments</w:t>
            </w:r>
          </w:p>
        </w:tc>
      </w:tr>
      <w:tr w:rsidR="00D6710F" w:rsidRPr="00D6710F" w14:paraId="5A7840F4" w14:textId="77777777" w:rsidTr="00D6710F">
        <w:trPr>
          <w:cantSplit/>
        </w:trPr>
        <w:tc>
          <w:tcPr>
            <w:tcW w:w="3085" w:type="dxa"/>
            <w:tcBorders>
              <w:top w:val="single" w:sz="6" w:space="0" w:color="auto"/>
              <w:left w:val="nil"/>
              <w:bottom w:val="single" w:sz="6" w:space="0" w:color="auto"/>
              <w:right w:val="nil"/>
            </w:tcBorders>
            <w:hideMark/>
          </w:tcPr>
          <w:p w14:paraId="3C6F83E0"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Application received </w:t>
            </w:r>
          </w:p>
        </w:tc>
        <w:tc>
          <w:tcPr>
            <w:tcW w:w="1418" w:type="dxa"/>
            <w:tcBorders>
              <w:top w:val="single" w:sz="6" w:space="0" w:color="auto"/>
              <w:left w:val="nil"/>
              <w:bottom w:val="single" w:sz="6" w:space="0" w:color="auto"/>
              <w:right w:val="nil"/>
            </w:tcBorders>
            <w:hideMark/>
          </w:tcPr>
          <w:p w14:paraId="1D230BE2"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Duly made 31/08/05 </w:t>
            </w:r>
          </w:p>
        </w:tc>
        <w:tc>
          <w:tcPr>
            <w:tcW w:w="3543" w:type="dxa"/>
            <w:tcBorders>
              <w:top w:val="single" w:sz="6" w:space="0" w:color="auto"/>
              <w:left w:val="nil"/>
              <w:bottom w:val="single" w:sz="6" w:space="0" w:color="auto"/>
              <w:right w:val="nil"/>
            </w:tcBorders>
          </w:tcPr>
          <w:p w14:paraId="648B98F8" w14:textId="77777777" w:rsidR="00D6710F" w:rsidRPr="00D6710F" w:rsidRDefault="00D6710F">
            <w:pPr>
              <w:pStyle w:val="Tablebody"/>
              <w:rPr>
                <w:rFonts w:ascii="Arial" w:hAnsi="Arial" w:cs="Arial"/>
                <w:color w:val="auto"/>
                <w:sz w:val="22"/>
                <w:szCs w:val="22"/>
              </w:rPr>
            </w:pPr>
          </w:p>
        </w:tc>
      </w:tr>
      <w:tr w:rsidR="00D6710F" w:rsidRPr="00D6710F" w14:paraId="7612C38A" w14:textId="77777777" w:rsidTr="00D6710F">
        <w:trPr>
          <w:cantSplit/>
        </w:trPr>
        <w:tc>
          <w:tcPr>
            <w:tcW w:w="3085" w:type="dxa"/>
            <w:tcBorders>
              <w:top w:val="single" w:sz="6" w:space="0" w:color="auto"/>
              <w:left w:val="nil"/>
              <w:bottom w:val="single" w:sz="6" w:space="0" w:color="auto"/>
              <w:right w:val="nil"/>
            </w:tcBorders>
            <w:hideMark/>
          </w:tcPr>
          <w:p w14:paraId="5260A8D5"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Schedule 4 Notice </w:t>
            </w:r>
          </w:p>
        </w:tc>
        <w:tc>
          <w:tcPr>
            <w:tcW w:w="1418" w:type="dxa"/>
            <w:tcBorders>
              <w:top w:val="single" w:sz="6" w:space="0" w:color="auto"/>
              <w:left w:val="nil"/>
              <w:bottom w:val="single" w:sz="6" w:space="0" w:color="auto"/>
              <w:right w:val="nil"/>
            </w:tcBorders>
            <w:hideMark/>
          </w:tcPr>
          <w:p w14:paraId="6139C533"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20/02/06 </w:t>
            </w:r>
          </w:p>
        </w:tc>
        <w:tc>
          <w:tcPr>
            <w:tcW w:w="3543" w:type="dxa"/>
            <w:tcBorders>
              <w:top w:val="single" w:sz="6" w:space="0" w:color="auto"/>
              <w:left w:val="nil"/>
              <w:bottom w:val="single" w:sz="6" w:space="0" w:color="auto"/>
              <w:right w:val="nil"/>
            </w:tcBorders>
            <w:hideMark/>
          </w:tcPr>
          <w:p w14:paraId="004F1CDC"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20/03/06, 28/03/06, 31/03/06 and 11/04/06 </w:t>
            </w:r>
          </w:p>
        </w:tc>
      </w:tr>
      <w:tr w:rsidR="00D6710F" w:rsidRPr="00D6710F" w14:paraId="10B71717" w14:textId="77777777" w:rsidTr="00D6710F">
        <w:trPr>
          <w:cantSplit/>
        </w:trPr>
        <w:tc>
          <w:tcPr>
            <w:tcW w:w="3085" w:type="dxa"/>
            <w:tcBorders>
              <w:top w:val="single" w:sz="6" w:space="0" w:color="auto"/>
              <w:left w:val="nil"/>
              <w:bottom w:val="single" w:sz="6" w:space="0" w:color="auto"/>
              <w:right w:val="nil"/>
            </w:tcBorders>
            <w:hideMark/>
          </w:tcPr>
          <w:p w14:paraId="48E47800"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Request to extend the determination period </w:t>
            </w:r>
          </w:p>
        </w:tc>
        <w:tc>
          <w:tcPr>
            <w:tcW w:w="1418" w:type="dxa"/>
            <w:tcBorders>
              <w:top w:val="single" w:sz="6" w:space="0" w:color="auto"/>
              <w:left w:val="nil"/>
              <w:bottom w:val="single" w:sz="6" w:space="0" w:color="auto"/>
              <w:right w:val="nil"/>
            </w:tcBorders>
            <w:hideMark/>
          </w:tcPr>
          <w:p w14:paraId="7FDC6B64"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02/03/06 </w:t>
            </w:r>
          </w:p>
        </w:tc>
        <w:tc>
          <w:tcPr>
            <w:tcW w:w="3543" w:type="dxa"/>
            <w:tcBorders>
              <w:top w:val="single" w:sz="6" w:space="0" w:color="auto"/>
              <w:left w:val="nil"/>
              <w:bottom w:val="single" w:sz="6" w:space="0" w:color="auto"/>
              <w:right w:val="nil"/>
            </w:tcBorders>
            <w:hideMark/>
          </w:tcPr>
          <w:p w14:paraId="4610E1E6"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10/03/06 </w:t>
            </w:r>
          </w:p>
        </w:tc>
      </w:tr>
      <w:tr w:rsidR="00D6710F" w:rsidRPr="00D6710F" w14:paraId="0162C5A9" w14:textId="77777777" w:rsidTr="00D6710F">
        <w:trPr>
          <w:cantSplit/>
        </w:trPr>
        <w:tc>
          <w:tcPr>
            <w:tcW w:w="3085" w:type="dxa"/>
            <w:tcBorders>
              <w:top w:val="single" w:sz="6" w:space="0" w:color="auto"/>
              <w:left w:val="nil"/>
              <w:bottom w:val="single" w:sz="6" w:space="0" w:color="auto"/>
              <w:right w:val="nil"/>
            </w:tcBorders>
            <w:hideMark/>
          </w:tcPr>
          <w:p w14:paraId="5AFD7B5C"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Application (YP3037SV) </w:t>
            </w:r>
          </w:p>
        </w:tc>
        <w:tc>
          <w:tcPr>
            <w:tcW w:w="1418" w:type="dxa"/>
            <w:tcBorders>
              <w:top w:val="single" w:sz="6" w:space="0" w:color="auto"/>
              <w:left w:val="nil"/>
              <w:bottom w:val="single" w:sz="6" w:space="0" w:color="auto"/>
              <w:right w:val="nil"/>
            </w:tcBorders>
            <w:hideMark/>
          </w:tcPr>
          <w:p w14:paraId="4972667E" w14:textId="77777777" w:rsidR="00D6710F" w:rsidRPr="00D6710F" w:rsidRDefault="00D6710F">
            <w:pPr>
              <w:pStyle w:val="Default"/>
              <w:spacing w:before="20" w:after="20" w:line="230" w:lineRule="exact"/>
              <w:rPr>
                <w:color w:val="auto"/>
                <w:sz w:val="22"/>
                <w:szCs w:val="22"/>
              </w:rPr>
            </w:pPr>
            <w:r w:rsidRPr="00D6710F">
              <w:rPr>
                <w:color w:val="auto"/>
                <w:sz w:val="22"/>
                <w:szCs w:val="22"/>
              </w:rPr>
              <w:t xml:space="preserve">Issue date </w:t>
            </w:r>
          </w:p>
          <w:p w14:paraId="44D2C318"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23/06/06 </w:t>
            </w:r>
          </w:p>
        </w:tc>
        <w:tc>
          <w:tcPr>
            <w:tcW w:w="3543" w:type="dxa"/>
            <w:tcBorders>
              <w:top w:val="single" w:sz="6" w:space="0" w:color="auto"/>
              <w:left w:val="nil"/>
              <w:bottom w:val="single" w:sz="6" w:space="0" w:color="auto"/>
              <w:right w:val="nil"/>
            </w:tcBorders>
            <w:hideMark/>
          </w:tcPr>
          <w:p w14:paraId="649348F5"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Issued to Sterile Technologies (Newcastle) Ltd (Company No. 05018899) </w:t>
            </w:r>
          </w:p>
        </w:tc>
      </w:tr>
      <w:tr w:rsidR="00D6710F" w:rsidRPr="00D6710F" w14:paraId="64B3AF3F" w14:textId="77777777" w:rsidTr="00D6710F">
        <w:trPr>
          <w:cantSplit/>
        </w:trPr>
        <w:tc>
          <w:tcPr>
            <w:tcW w:w="3085" w:type="dxa"/>
            <w:tcBorders>
              <w:top w:val="single" w:sz="6" w:space="0" w:color="auto"/>
              <w:left w:val="nil"/>
              <w:bottom w:val="single" w:sz="6" w:space="0" w:color="auto"/>
              <w:right w:val="nil"/>
            </w:tcBorders>
            <w:hideMark/>
          </w:tcPr>
          <w:p w14:paraId="45459207"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Transfer application received (EPR/PP3430UL) </w:t>
            </w:r>
          </w:p>
        </w:tc>
        <w:tc>
          <w:tcPr>
            <w:tcW w:w="1418" w:type="dxa"/>
            <w:tcBorders>
              <w:top w:val="single" w:sz="6" w:space="0" w:color="auto"/>
              <w:left w:val="nil"/>
              <w:bottom w:val="single" w:sz="6" w:space="0" w:color="auto"/>
              <w:right w:val="nil"/>
            </w:tcBorders>
            <w:hideMark/>
          </w:tcPr>
          <w:p w14:paraId="18FFE1C6"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Duly made</w:t>
            </w:r>
          </w:p>
          <w:p w14:paraId="2B8535F5" w14:textId="77777777" w:rsidR="00D6710F" w:rsidRPr="00D6710F" w:rsidRDefault="00D6710F">
            <w:pPr>
              <w:pStyle w:val="Default"/>
              <w:spacing w:before="20" w:after="20" w:line="230" w:lineRule="exact"/>
              <w:rPr>
                <w:color w:val="auto"/>
                <w:sz w:val="22"/>
                <w:szCs w:val="22"/>
              </w:rPr>
            </w:pPr>
            <w:r w:rsidRPr="00D6710F">
              <w:rPr>
                <w:color w:val="auto"/>
                <w:sz w:val="22"/>
                <w:szCs w:val="22"/>
              </w:rPr>
              <w:t xml:space="preserve">01/02/07  </w:t>
            </w:r>
          </w:p>
        </w:tc>
        <w:tc>
          <w:tcPr>
            <w:tcW w:w="3543" w:type="dxa"/>
            <w:tcBorders>
              <w:top w:val="single" w:sz="6" w:space="0" w:color="auto"/>
              <w:left w:val="nil"/>
              <w:bottom w:val="single" w:sz="6" w:space="0" w:color="auto"/>
              <w:right w:val="nil"/>
            </w:tcBorders>
          </w:tcPr>
          <w:p w14:paraId="3073C75B" w14:textId="77777777" w:rsidR="00D6710F" w:rsidRPr="00D6710F" w:rsidRDefault="00D6710F">
            <w:pPr>
              <w:pStyle w:val="Tablebody"/>
              <w:rPr>
                <w:rFonts w:ascii="Arial" w:hAnsi="Arial" w:cs="Arial"/>
                <w:color w:val="auto"/>
                <w:sz w:val="22"/>
                <w:szCs w:val="22"/>
              </w:rPr>
            </w:pPr>
          </w:p>
        </w:tc>
      </w:tr>
      <w:tr w:rsidR="00D6710F" w:rsidRPr="00D6710F" w14:paraId="27934313" w14:textId="77777777" w:rsidTr="00D6710F">
        <w:trPr>
          <w:cantSplit/>
        </w:trPr>
        <w:tc>
          <w:tcPr>
            <w:tcW w:w="3085" w:type="dxa"/>
            <w:tcBorders>
              <w:top w:val="single" w:sz="6" w:space="0" w:color="auto"/>
              <w:left w:val="nil"/>
              <w:bottom w:val="single" w:sz="6" w:space="0" w:color="auto"/>
              <w:right w:val="nil"/>
            </w:tcBorders>
            <w:hideMark/>
          </w:tcPr>
          <w:p w14:paraId="5C56DEC6"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Permit determined (EPR/PP3430UL) </w:t>
            </w:r>
          </w:p>
        </w:tc>
        <w:tc>
          <w:tcPr>
            <w:tcW w:w="1418" w:type="dxa"/>
            <w:tcBorders>
              <w:top w:val="single" w:sz="6" w:space="0" w:color="auto"/>
              <w:left w:val="nil"/>
              <w:bottom w:val="single" w:sz="6" w:space="0" w:color="auto"/>
              <w:right w:val="nil"/>
            </w:tcBorders>
            <w:hideMark/>
          </w:tcPr>
          <w:p w14:paraId="0BAD386F"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16/02/07 </w:t>
            </w:r>
          </w:p>
        </w:tc>
        <w:tc>
          <w:tcPr>
            <w:tcW w:w="3543" w:type="dxa"/>
            <w:tcBorders>
              <w:top w:val="single" w:sz="6" w:space="0" w:color="auto"/>
              <w:left w:val="nil"/>
              <w:bottom w:val="single" w:sz="6" w:space="0" w:color="auto"/>
              <w:right w:val="nil"/>
            </w:tcBorders>
            <w:hideMark/>
          </w:tcPr>
          <w:p w14:paraId="0F5AC063"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Permit transferred from Sterile Technologies (Newcastle Ltd) (Company No 05018899) to Sterile Technologies (Newcastle Ltd) (Company No 03226910) </w:t>
            </w:r>
          </w:p>
        </w:tc>
      </w:tr>
      <w:tr w:rsidR="00D6710F" w:rsidRPr="00D6710F" w14:paraId="7D583895" w14:textId="77777777" w:rsidTr="00D6710F">
        <w:trPr>
          <w:cantSplit/>
        </w:trPr>
        <w:tc>
          <w:tcPr>
            <w:tcW w:w="3085" w:type="dxa"/>
            <w:tcBorders>
              <w:top w:val="single" w:sz="6" w:space="0" w:color="auto"/>
              <w:left w:val="nil"/>
              <w:bottom w:val="single" w:sz="6" w:space="0" w:color="auto"/>
              <w:right w:val="nil"/>
            </w:tcBorders>
            <w:hideMark/>
          </w:tcPr>
          <w:p w14:paraId="5780F0B7" w14:textId="77777777" w:rsidR="00D6710F" w:rsidRPr="00D6710F" w:rsidRDefault="00D6710F">
            <w:pPr>
              <w:pStyle w:val="Tablebody"/>
              <w:rPr>
                <w:rFonts w:ascii="Arial" w:hAnsi="Arial" w:cs="Arial"/>
                <w:color w:val="auto"/>
                <w:sz w:val="22"/>
                <w:szCs w:val="22"/>
                <w:highlight w:val="yellow"/>
              </w:rPr>
            </w:pPr>
            <w:r w:rsidRPr="00D6710F">
              <w:rPr>
                <w:rFonts w:ascii="Arial" w:hAnsi="Arial" w:cs="Arial"/>
                <w:color w:val="auto"/>
                <w:sz w:val="22"/>
                <w:szCs w:val="22"/>
              </w:rPr>
              <w:t xml:space="preserve">Notification Reg. 61(1) M70 Shredder and Nutrient Broth </w:t>
            </w:r>
          </w:p>
        </w:tc>
        <w:tc>
          <w:tcPr>
            <w:tcW w:w="1418" w:type="dxa"/>
            <w:tcBorders>
              <w:top w:val="single" w:sz="6" w:space="0" w:color="auto"/>
              <w:left w:val="nil"/>
              <w:bottom w:val="single" w:sz="6" w:space="0" w:color="auto"/>
              <w:right w:val="nil"/>
            </w:tcBorders>
            <w:hideMark/>
          </w:tcPr>
          <w:p w14:paraId="089F7AE5"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05/02/07 </w:t>
            </w:r>
          </w:p>
        </w:tc>
        <w:tc>
          <w:tcPr>
            <w:tcW w:w="3543" w:type="dxa"/>
            <w:tcBorders>
              <w:top w:val="single" w:sz="6" w:space="0" w:color="auto"/>
              <w:left w:val="nil"/>
              <w:bottom w:val="single" w:sz="6" w:space="0" w:color="auto"/>
              <w:right w:val="nil"/>
            </w:tcBorders>
            <w:hideMark/>
          </w:tcPr>
          <w:p w14:paraId="693A5192"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12/04/07 </w:t>
            </w:r>
          </w:p>
        </w:tc>
      </w:tr>
      <w:tr w:rsidR="00D6710F" w:rsidRPr="00D6710F" w14:paraId="265A6991" w14:textId="77777777" w:rsidTr="00D6710F">
        <w:trPr>
          <w:cantSplit/>
        </w:trPr>
        <w:tc>
          <w:tcPr>
            <w:tcW w:w="3085" w:type="dxa"/>
            <w:tcBorders>
              <w:top w:val="single" w:sz="6" w:space="0" w:color="auto"/>
              <w:left w:val="nil"/>
              <w:bottom w:val="single" w:sz="6" w:space="0" w:color="auto"/>
              <w:right w:val="nil"/>
            </w:tcBorders>
            <w:hideMark/>
          </w:tcPr>
          <w:p w14:paraId="3C7FB792" w14:textId="77777777" w:rsidR="00D6710F" w:rsidRPr="00D6710F" w:rsidRDefault="00D6710F">
            <w:pPr>
              <w:pStyle w:val="Tablebody"/>
              <w:rPr>
                <w:rFonts w:ascii="Arial" w:hAnsi="Arial" w:cs="Arial"/>
                <w:color w:val="auto"/>
                <w:sz w:val="22"/>
                <w:szCs w:val="22"/>
                <w:highlight w:val="yellow"/>
              </w:rPr>
            </w:pPr>
            <w:r w:rsidRPr="00D6710F">
              <w:rPr>
                <w:rFonts w:ascii="Arial" w:hAnsi="Arial" w:cs="Arial"/>
                <w:color w:val="auto"/>
                <w:sz w:val="22"/>
                <w:szCs w:val="22"/>
              </w:rPr>
              <w:t xml:space="preserve">Regulation 17 Variation Application </w:t>
            </w:r>
          </w:p>
        </w:tc>
        <w:tc>
          <w:tcPr>
            <w:tcW w:w="1418" w:type="dxa"/>
            <w:tcBorders>
              <w:top w:val="single" w:sz="6" w:space="0" w:color="auto"/>
              <w:left w:val="nil"/>
              <w:bottom w:val="single" w:sz="6" w:space="0" w:color="auto"/>
              <w:right w:val="nil"/>
            </w:tcBorders>
            <w:hideMark/>
          </w:tcPr>
          <w:p w14:paraId="0AB2373B"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13/04/07 </w:t>
            </w:r>
          </w:p>
        </w:tc>
        <w:tc>
          <w:tcPr>
            <w:tcW w:w="3543" w:type="dxa"/>
            <w:tcBorders>
              <w:top w:val="single" w:sz="6" w:space="0" w:color="auto"/>
              <w:left w:val="nil"/>
              <w:bottom w:val="single" w:sz="6" w:space="0" w:color="auto"/>
              <w:right w:val="nil"/>
            </w:tcBorders>
          </w:tcPr>
          <w:p w14:paraId="71FD8814" w14:textId="77777777" w:rsidR="00D6710F" w:rsidRPr="00D6710F" w:rsidRDefault="00D6710F">
            <w:pPr>
              <w:pStyle w:val="Tablebody"/>
              <w:rPr>
                <w:rFonts w:ascii="Arial" w:hAnsi="Arial" w:cs="Arial"/>
                <w:color w:val="auto"/>
                <w:sz w:val="22"/>
                <w:szCs w:val="22"/>
              </w:rPr>
            </w:pPr>
          </w:p>
        </w:tc>
      </w:tr>
      <w:tr w:rsidR="00D6710F" w:rsidRPr="00D6710F" w14:paraId="77ADADF1" w14:textId="77777777" w:rsidTr="00D6710F">
        <w:trPr>
          <w:cantSplit/>
        </w:trPr>
        <w:tc>
          <w:tcPr>
            <w:tcW w:w="3085" w:type="dxa"/>
            <w:tcBorders>
              <w:top w:val="single" w:sz="6" w:space="0" w:color="auto"/>
              <w:left w:val="nil"/>
              <w:bottom w:val="single" w:sz="6" w:space="0" w:color="auto"/>
              <w:right w:val="nil"/>
            </w:tcBorders>
            <w:hideMark/>
          </w:tcPr>
          <w:p w14:paraId="7590B4B7" w14:textId="77777777" w:rsidR="00D6710F" w:rsidRPr="00D6710F" w:rsidRDefault="00D6710F">
            <w:pPr>
              <w:pStyle w:val="Tablebody"/>
              <w:rPr>
                <w:rFonts w:ascii="Arial" w:hAnsi="Arial" w:cs="Arial"/>
                <w:color w:val="auto"/>
                <w:sz w:val="22"/>
                <w:szCs w:val="22"/>
                <w:highlight w:val="yellow"/>
              </w:rPr>
            </w:pPr>
            <w:r w:rsidRPr="00D6710F">
              <w:rPr>
                <w:rFonts w:ascii="Arial" w:hAnsi="Arial" w:cs="Arial"/>
                <w:color w:val="auto"/>
                <w:sz w:val="22"/>
                <w:szCs w:val="22"/>
              </w:rPr>
              <w:t xml:space="preserve">Schedule 7 Notice </w:t>
            </w:r>
          </w:p>
        </w:tc>
        <w:tc>
          <w:tcPr>
            <w:tcW w:w="1418" w:type="dxa"/>
            <w:tcBorders>
              <w:top w:val="single" w:sz="6" w:space="0" w:color="auto"/>
              <w:left w:val="nil"/>
              <w:bottom w:val="single" w:sz="6" w:space="0" w:color="auto"/>
              <w:right w:val="nil"/>
            </w:tcBorders>
            <w:hideMark/>
          </w:tcPr>
          <w:p w14:paraId="4B71D6E7"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23/04/07 </w:t>
            </w:r>
          </w:p>
        </w:tc>
        <w:tc>
          <w:tcPr>
            <w:tcW w:w="3543" w:type="dxa"/>
            <w:tcBorders>
              <w:top w:val="single" w:sz="6" w:space="0" w:color="auto"/>
              <w:left w:val="nil"/>
              <w:bottom w:val="single" w:sz="6" w:space="0" w:color="auto"/>
              <w:right w:val="nil"/>
            </w:tcBorders>
            <w:hideMark/>
          </w:tcPr>
          <w:p w14:paraId="694E30A9"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18/05/07 </w:t>
            </w:r>
          </w:p>
        </w:tc>
      </w:tr>
      <w:tr w:rsidR="00D6710F" w:rsidRPr="00D6710F" w14:paraId="57B72DE4" w14:textId="77777777" w:rsidTr="00D6710F">
        <w:trPr>
          <w:cantSplit/>
        </w:trPr>
        <w:tc>
          <w:tcPr>
            <w:tcW w:w="3085" w:type="dxa"/>
            <w:tcBorders>
              <w:top w:val="single" w:sz="6" w:space="0" w:color="auto"/>
              <w:left w:val="nil"/>
              <w:bottom w:val="single" w:sz="6" w:space="0" w:color="auto"/>
              <w:right w:val="nil"/>
            </w:tcBorders>
            <w:hideMark/>
          </w:tcPr>
          <w:p w14:paraId="5CF6DBA1"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Regulation 17 Variation Determined JP3934UE </w:t>
            </w:r>
          </w:p>
          <w:p w14:paraId="05548AAE" w14:textId="77777777" w:rsidR="00D6710F" w:rsidRPr="00D6710F" w:rsidRDefault="00D6710F">
            <w:pPr>
              <w:pStyle w:val="Tablebody"/>
              <w:rPr>
                <w:rFonts w:ascii="Arial" w:hAnsi="Arial" w:cs="Arial"/>
                <w:color w:val="auto"/>
                <w:sz w:val="22"/>
                <w:szCs w:val="22"/>
                <w:highlight w:val="yellow"/>
              </w:rPr>
            </w:pPr>
            <w:r w:rsidRPr="00D6710F">
              <w:rPr>
                <w:rFonts w:ascii="Arial" w:hAnsi="Arial" w:cs="Arial"/>
                <w:color w:val="auto"/>
                <w:sz w:val="22"/>
                <w:szCs w:val="22"/>
              </w:rPr>
              <w:t>(EPR/PP3430UL/V002)</w:t>
            </w:r>
          </w:p>
        </w:tc>
        <w:tc>
          <w:tcPr>
            <w:tcW w:w="1418" w:type="dxa"/>
            <w:tcBorders>
              <w:top w:val="single" w:sz="6" w:space="0" w:color="auto"/>
              <w:left w:val="nil"/>
              <w:bottom w:val="single" w:sz="6" w:space="0" w:color="auto"/>
              <w:right w:val="nil"/>
            </w:tcBorders>
            <w:hideMark/>
          </w:tcPr>
          <w:p w14:paraId="1758EADD"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04/06/07 </w:t>
            </w:r>
          </w:p>
        </w:tc>
        <w:tc>
          <w:tcPr>
            <w:tcW w:w="3543" w:type="dxa"/>
            <w:tcBorders>
              <w:top w:val="single" w:sz="6" w:space="0" w:color="auto"/>
              <w:left w:val="nil"/>
              <w:bottom w:val="single" w:sz="6" w:space="0" w:color="auto"/>
              <w:right w:val="nil"/>
            </w:tcBorders>
          </w:tcPr>
          <w:p w14:paraId="4936D5DC" w14:textId="77777777" w:rsidR="00D6710F" w:rsidRPr="00D6710F" w:rsidRDefault="00D6710F">
            <w:pPr>
              <w:pStyle w:val="Tablebody"/>
              <w:rPr>
                <w:rFonts w:ascii="Arial" w:hAnsi="Arial" w:cs="Arial"/>
                <w:color w:val="auto"/>
                <w:sz w:val="22"/>
                <w:szCs w:val="22"/>
              </w:rPr>
            </w:pPr>
          </w:p>
        </w:tc>
      </w:tr>
      <w:tr w:rsidR="00D6710F" w:rsidRPr="00D6710F" w14:paraId="3CD02A9D" w14:textId="77777777" w:rsidTr="00D6710F">
        <w:trPr>
          <w:cantSplit/>
        </w:trPr>
        <w:tc>
          <w:tcPr>
            <w:tcW w:w="3085" w:type="dxa"/>
            <w:tcBorders>
              <w:top w:val="single" w:sz="6" w:space="0" w:color="auto"/>
              <w:left w:val="nil"/>
              <w:bottom w:val="single" w:sz="6" w:space="0" w:color="auto"/>
              <w:right w:val="nil"/>
            </w:tcBorders>
            <w:hideMark/>
          </w:tcPr>
          <w:p w14:paraId="29685CEB"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Application</w:t>
            </w:r>
          </w:p>
          <w:p w14:paraId="23C17C17" w14:textId="77777777" w:rsidR="00D6710F" w:rsidRPr="00D6710F" w:rsidRDefault="00D6710F">
            <w:pPr>
              <w:pStyle w:val="Tablebody"/>
              <w:rPr>
                <w:rFonts w:ascii="Arial" w:hAnsi="Arial" w:cs="Arial"/>
                <w:color w:val="auto"/>
                <w:sz w:val="22"/>
                <w:szCs w:val="22"/>
                <w:highlight w:val="yellow"/>
              </w:rPr>
            </w:pPr>
            <w:r w:rsidRPr="00D6710F">
              <w:rPr>
                <w:rFonts w:ascii="Arial" w:hAnsi="Arial" w:cs="Arial"/>
                <w:color w:val="auto"/>
                <w:sz w:val="22"/>
                <w:szCs w:val="22"/>
              </w:rPr>
              <w:t xml:space="preserve">EPR/PP3430UL/V003 (variation and consolidation) </w:t>
            </w:r>
          </w:p>
        </w:tc>
        <w:tc>
          <w:tcPr>
            <w:tcW w:w="1418" w:type="dxa"/>
            <w:tcBorders>
              <w:top w:val="single" w:sz="6" w:space="0" w:color="auto"/>
              <w:left w:val="nil"/>
              <w:bottom w:val="single" w:sz="6" w:space="0" w:color="auto"/>
              <w:right w:val="nil"/>
            </w:tcBorders>
            <w:hideMark/>
          </w:tcPr>
          <w:p w14:paraId="50C2343A"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Duly made 17/05/11 </w:t>
            </w:r>
          </w:p>
        </w:tc>
        <w:tc>
          <w:tcPr>
            <w:tcW w:w="3543" w:type="dxa"/>
            <w:tcBorders>
              <w:top w:val="single" w:sz="6" w:space="0" w:color="auto"/>
              <w:left w:val="nil"/>
              <w:bottom w:val="single" w:sz="6" w:space="0" w:color="auto"/>
              <w:right w:val="nil"/>
            </w:tcBorders>
            <w:hideMark/>
          </w:tcPr>
          <w:p w14:paraId="455A85EA"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Application to vary, consolidate with EAWML 34185 and update the permit to modern conditions </w:t>
            </w:r>
          </w:p>
        </w:tc>
      </w:tr>
      <w:tr w:rsidR="00D6710F" w:rsidRPr="00D6710F" w14:paraId="5987FAFD" w14:textId="77777777" w:rsidTr="00D6710F">
        <w:trPr>
          <w:cantSplit/>
        </w:trPr>
        <w:tc>
          <w:tcPr>
            <w:tcW w:w="3085" w:type="dxa"/>
            <w:tcBorders>
              <w:top w:val="single" w:sz="6" w:space="0" w:color="auto"/>
              <w:left w:val="nil"/>
              <w:bottom w:val="single" w:sz="6" w:space="0" w:color="auto"/>
              <w:right w:val="nil"/>
            </w:tcBorders>
            <w:hideMark/>
          </w:tcPr>
          <w:p w14:paraId="18FFA340"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Variation application EPR/PP3430UL/V003</w:t>
            </w:r>
          </w:p>
        </w:tc>
        <w:tc>
          <w:tcPr>
            <w:tcW w:w="1418" w:type="dxa"/>
            <w:tcBorders>
              <w:top w:val="single" w:sz="6" w:space="0" w:color="auto"/>
              <w:left w:val="nil"/>
              <w:bottom w:val="single" w:sz="6" w:space="0" w:color="auto"/>
              <w:right w:val="nil"/>
            </w:tcBorders>
            <w:hideMark/>
          </w:tcPr>
          <w:p w14:paraId="22269C67"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18/08/11</w:t>
            </w:r>
          </w:p>
        </w:tc>
        <w:tc>
          <w:tcPr>
            <w:tcW w:w="3543" w:type="dxa"/>
            <w:tcBorders>
              <w:top w:val="single" w:sz="6" w:space="0" w:color="auto"/>
              <w:left w:val="nil"/>
              <w:bottom w:val="single" w:sz="6" w:space="0" w:color="auto"/>
              <w:right w:val="nil"/>
            </w:tcBorders>
            <w:hideMark/>
          </w:tcPr>
          <w:p w14:paraId="3E4AE034"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Variation issued</w:t>
            </w:r>
          </w:p>
        </w:tc>
      </w:tr>
      <w:tr w:rsidR="00D6710F" w:rsidRPr="00D6710F" w14:paraId="117A0A66" w14:textId="77777777" w:rsidTr="00D6710F">
        <w:trPr>
          <w:cantSplit/>
        </w:trPr>
        <w:tc>
          <w:tcPr>
            <w:tcW w:w="3085" w:type="dxa"/>
            <w:tcBorders>
              <w:top w:val="single" w:sz="6" w:space="0" w:color="auto"/>
              <w:left w:val="nil"/>
              <w:bottom w:val="single" w:sz="6" w:space="0" w:color="auto"/>
              <w:right w:val="nil"/>
            </w:tcBorders>
            <w:hideMark/>
          </w:tcPr>
          <w:p w14:paraId="50B49C6B" w14:textId="77777777" w:rsidR="00D6710F" w:rsidRPr="00D6710F" w:rsidRDefault="00D6710F">
            <w:pPr>
              <w:pStyle w:val="Tablebody"/>
              <w:rPr>
                <w:rFonts w:ascii="Arial" w:hAnsi="Arial" w:cs="Arial"/>
                <w:color w:val="auto"/>
                <w:sz w:val="22"/>
                <w:szCs w:val="22"/>
                <w:highlight w:val="yellow"/>
              </w:rPr>
            </w:pPr>
            <w:r w:rsidRPr="00D6710F">
              <w:rPr>
                <w:rFonts w:ascii="Arial" w:hAnsi="Arial" w:cs="Arial"/>
                <w:color w:val="auto"/>
                <w:sz w:val="22"/>
                <w:szCs w:val="22"/>
              </w:rPr>
              <w:t xml:space="preserve">Agency initiated variation determined EPR/PP3430UL/V004 </w:t>
            </w:r>
          </w:p>
        </w:tc>
        <w:tc>
          <w:tcPr>
            <w:tcW w:w="1418" w:type="dxa"/>
            <w:tcBorders>
              <w:top w:val="single" w:sz="6" w:space="0" w:color="auto"/>
              <w:left w:val="nil"/>
              <w:bottom w:val="single" w:sz="6" w:space="0" w:color="auto"/>
              <w:right w:val="nil"/>
            </w:tcBorders>
            <w:hideMark/>
          </w:tcPr>
          <w:p w14:paraId="3BE18CEA"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22/03/13 </w:t>
            </w:r>
          </w:p>
        </w:tc>
        <w:tc>
          <w:tcPr>
            <w:tcW w:w="3543" w:type="dxa"/>
            <w:tcBorders>
              <w:top w:val="single" w:sz="6" w:space="0" w:color="auto"/>
              <w:left w:val="nil"/>
              <w:bottom w:val="single" w:sz="6" w:space="0" w:color="auto"/>
              <w:right w:val="nil"/>
            </w:tcBorders>
            <w:hideMark/>
          </w:tcPr>
          <w:p w14:paraId="56E7B0E4"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Agency initiated variation to implement the changes introduced by IED </w:t>
            </w:r>
          </w:p>
        </w:tc>
      </w:tr>
      <w:tr w:rsidR="00D6710F" w:rsidRPr="00D6710F" w14:paraId="6B69D44F" w14:textId="77777777" w:rsidTr="00D6710F">
        <w:trPr>
          <w:cantSplit/>
        </w:trPr>
        <w:tc>
          <w:tcPr>
            <w:tcW w:w="3085" w:type="dxa"/>
            <w:tcBorders>
              <w:top w:val="single" w:sz="6" w:space="0" w:color="auto"/>
              <w:left w:val="nil"/>
              <w:bottom w:val="single" w:sz="6" w:space="0" w:color="auto"/>
              <w:right w:val="nil"/>
            </w:tcBorders>
            <w:hideMark/>
          </w:tcPr>
          <w:p w14:paraId="11EDB04B" w14:textId="77777777" w:rsidR="00D6710F" w:rsidRPr="00D6710F" w:rsidRDefault="00D6710F">
            <w:pPr>
              <w:pStyle w:val="Tablebody"/>
              <w:rPr>
                <w:rFonts w:ascii="Arial" w:hAnsi="Arial" w:cs="Arial"/>
                <w:color w:val="auto"/>
                <w:sz w:val="22"/>
                <w:szCs w:val="22"/>
                <w:highlight w:val="yellow"/>
              </w:rPr>
            </w:pPr>
            <w:r w:rsidRPr="00D6710F">
              <w:rPr>
                <w:rFonts w:ascii="Arial" w:hAnsi="Arial" w:cs="Arial"/>
                <w:color w:val="auto"/>
                <w:sz w:val="22"/>
                <w:szCs w:val="22"/>
              </w:rPr>
              <w:t xml:space="preserve">Variation application EPR/PP3430UL/V005 </w:t>
            </w:r>
          </w:p>
        </w:tc>
        <w:tc>
          <w:tcPr>
            <w:tcW w:w="1418" w:type="dxa"/>
            <w:tcBorders>
              <w:top w:val="single" w:sz="6" w:space="0" w:color="auto"/>
              <w:left w:val="nil"/>
              <w:bottom w:val="single" w:sz="6" w:space="0" w:color="auto"/>
              <w:right w:val="nil"/>
            </w:tcBorders>
            <w:hideMark/>
          </w:tcPr>
          <w:p w14:paraId="6690DA6D"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Duly made 03/04/14 </w:t>
            </w:r>
          </w:p>
        </w:tc>
        <w:tc>
          <w:tcPr>
            <w:tcW w:w="3543" w:type="dxa"/>
            <w:tcBorders>
              <w:top w:val="single" w:sz="6" w:space="0" w:color="auto"/>
              <w:left w:val="nil"/>
              <w:bottom w:val="single" w:sz="6" w:space="0" w:color="auto"/>
              <w:right w:val="nil"/>
            </w:tcBorders>
            <w:hideMark/>
          </w:tcPr>
          <w:p w14:paraId="5E1875BE"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Application for a minor technical variation </w:t>
            </w:r>
          </w:p>
        </w:tc>
      </w:tr>
      <w:tr w:rsidR="00D6710F" w:rsidRPr="00D6710F" w14:paraId="2FDD3D57" w14:textId="77777777" w:rsidTr="00D6710F">
        <w:trPr>
          <w:cantSplit/>
        </w:trPr>
        <w:tc>
          <w:tcPr>
            <w:tcW w:w="3085" w:type="dxa"/>
            <w:tcBorders>
              <w:top w:val="single" w:sz="6" w:space="0" w:color="auto"/>
              <w:left w:val="nil"/>
              <w:bottom w:val="single" w:sz="6" w:space="0" w:color="auto"/>
              <w:right w:val="nil"/>
            </w:tcBorders>
            <w:hideMark/>
          </w:tcPr>
          <w:p w14:paraId="5602D62E" w14:textId="77777777" w:rsidR="00D6710F" w:rsidRPr="00D6710F" w:rsidRDefault="00D6710F">
            <w:pPr>
              <w:pStyle w:val="Tablebody"/>
              <w:rPr>
                <w:rFonts w:ascii="Arial" w:hAnsi="Arial" w:cs="Arial"/>
                <w:color w:val="auto"/>
                <w:sz w:val="22"/>
                <w:szCs w:val="22"/>
                <w:highlight w:val="yellow"/>
              </w:rPr>
            </w:pPr>
            <w:r w:rsidRPr="00D6710F">
              <w:rPr>
                <w:rFonts w:ascii="Arial" w:hAnsi="Arial" w:cs="Arial"/>
                <w:color w:val="auto"/>
                <w:sz w:val="22"/>
                <w:szCs w:val="22"/>
              </w:rPr>
              <w:t xml:space="preserve">Variation application EPR/PP3430UL/V005 </w:t>
            </w:r>
          </w:p>
        </w:tc>
        <w:tc>
          <w:tcPr>
            <w:tcW w:w="1418" w:type="dxa"/>
            <w:tcBorders>
              <w:top w:val="single" w:sz="6" w:space="0" w:color="auto"/>
              <w:left w:val="nil"/>
              <w:bottom w:val="single" w:sz="6" w:space="0" w:color="auto"/>
              <w:right w:val="nil"/>
            </w:tcBorders>
            <w:hideMark/>
          </w:tcPr>
          <w:p w14:paraId="45DF89BD"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27/06/14 </w:t>
            </w:r>
          </w:p>
        </w:tc>
        <w:tc>
          <w:tcPr>
            <w:tcW w:w="3543" w:type="dxa"/>
            <w:tcBorders>
              <w:top w:val="single" w:sz="6" w:space="0" w:color="auto"/>
              <w:left w:val="nil"/>
              <w:bottom w:val="single" w:sz="6" w:space="0" w:color="auto"/>
              <w:right w:val="nil"/>
            </w:tcBorders>
            <w:hideMark/>
          </w:tcPr>
          <w:p w14:paraId="2BB3E822"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Minor technical variation issued </w:t>
            </w:r>
          </w:p>
        </w:tc>
      </w:tr>
      <w:tr w:rsidR="00D6710F" w:rsidRPr="00D6710F" w14:paraId="02FBCA71" w14:textId="77777777" w:rsidTr="00D6710F">
        <w:trPr>
          <w:cantSplit/>
        </w:trPr>
        <w:tc>
          <w:tcPr>
            <w:tcW w:w="3085" w:type="dxa"/>
            <w:tcBorders>
              <w:top w:val="single" w:sz="6" w:space="0" w:color="auto"/>
              <w:left w:val="nil"/>
              <w:bottom w:val="single" w:sz="6" w:space="0" w:color="auto"/>
              <w:right w:val="nil"/>
            </w:tcBorders>
            <w:hideMark/>
          </w:tcPr>
          <w:p w14:paraId="5586F60A"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NRW initiated variation determined EPR/PP3430UL/V006 </w:t>
            </w:r>
          </w:p>
        </w:tc>
        <w:tc>
          <w:tcPr>
            <w:tcW w:w="1418" w:type="dxa"/>
            <w:tcBorders>
              <w:top w:val="single" w:sz="6" w:space="0" w:color="auto"/>
              <w:left w:val="nil"/>
              <w:bottom w:val="single" w:sz="6" w:space="0" w:color="auto"/>
              <w:right w:val="nil"/>
            </w:tcBorders>
            <w:hideMark/>
          </w:tcPr>
          <w:p w14:paraId="3599C9C1"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19/03/20 </w:t>
            </w:r>
          </w:p>
        </w:tc>
        <w:tc>
          <w:tcPr>
            <w:tcW w:w="3543" w:type="dxa"/>
            <w:tcBorders>
              <w:top w:val="single" w:sz="6" w:space="0" w:color="auto"/>
              <w:left w:val="nil"/>
              <w:bottom w:val="single" w:sz="6" w:space="0" w:color="auto"/>
              <w:right w:val="nil"/>
            </w:tcBorders>
          </w:tcPr>
          <w:p w14:paraId="67DDCF12"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NRW initiated variation to add in a single waste code 15 02 02* </w:t>
            </w:r>
          </w:p>
          <w:p w14:paraId="435DDD33" w14:textId="77777777" w:rsidR="00D6710F" w:rsidRPr="00D6710F" w:rsidRDefault="00D6710F">
            <w:pPr>
              <w:pStyle w:val="Tablebody"/>
              <w:rPr>
                <w:rFonts w:ascii="Arial" w:hAnsi="Arial" w:cs="Arial"/>
                <w:color w:val="auto"/>
                <w:sz w:val="22"/>
                <w:szCs w:val="22"/>
              </w:rPr>
            </w:pPr>
          </w:p>
        </w:tc>
      </w:tr>
      <w:tr w:rsidR="00D6710F" w:rsidRPr="00D6710F" w14:paraId="5B0DDADD" w14:textId="77777777" w:rsidTr="00D6710F">
        <w:trPr>
          <w:cantSplit/>
        </w:trPr>
        <w:tc>
          <w:tcPr>
            <w:tcW w:w="3085" w:type="dxa"/>
            <w:tcBorders>
              <w:top w:val="single" w:sz="6" w:space="0" w:color="auto"/>
              <w:left w:val="nil"/>
              <w:bottom w:val="single" w:sz="6" w:space="0" w:color="auto"/>
              <w:right w:val="nil"/>
            </w:tcBorders>
            <w:hideMark/>
          </w:tcPr>
          <w:p w14:paraId="10920D85"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Regulation 61(1) Notice sent to the Operator</w:t>
            </w:r>
          </w:p>
        </w:tc>
        <w:tc>
          <w:tcPr>
            <w:tcW w:w="1418" w:type="dxa"/>
            <w:tcBorders>
              <w:top w:val="single" w:sz="6" w:space="0" w:color="auto"/>
              <w:left w:val="nil"/>
              <w:bottom w:val="single" w:sz="6" w:space="0" w:color="auto"/>
              <w:right w:val="nil"/>
            </w:tcBorders>
            <w:hideMark/>
          </w:tcPr>
          <w:p w14:paraId="4E1D7133"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05/04/19</w:t>
            </w:r>
          </w:p>
        </w:tc>
        <w:tc>
          <w:tcPr>
            <w:tcW w:w="3543" w:type="dxa"/>
            <w:tcBorders>
              <w:top w:val="single" w:sz="6" w:space="0" w:color="auto"/>
              <w:left w:val="nil"/>
              <w:bottom w:val="single" w:sz="6" w:space="0" w:color="auto"/>
              <w:right w:val="nil"/>
            </w:tcBorders>
            <w:hideMark/>
          </w:tcPr>
          <w:p w14:paraId="5A8C7FC0"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Issue of a Notice under Regulation 61(1) of the EPR. Natural Resources Wales initiated review and variation to vary the permit following the publication of the revised Best Available Techniques (BAT) Reference Document (BREF) for Waste Treatment.</w:t>
            </w:r>
          </w:p>
        </w:tc>
      </w:tr>
      <w:tr w:rsidR="00D6710F" w:rsidRPr="00D6710F" w14:paraId="0D2DD424" w14:textId="77777777" w:rsidTr="00D6710F">
        <w:trPr>
          <w:cantSplit/>
        </w:trPr>
        <w:tc>
          <w:tcPr>
            <w:tcW w:w="3085" w:type="dxa"/>
            <w:tcBorders>
              <w:top w:val="single" w:sz="6" w:space="0" w:color="auto"/>
              <w:left w:val="nil"/>
              <w:bottom w:val="single" w:sz="6" w:space="0" w:color="auto"/>
              <w:right w:val="nil"/>
            </w:tcBorders>
            <w:hideMark/>
          </w:tcPr>
          <w:p w14:paraId="3D9242A0"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lastRenderedPageBreak/>
              <w:t>Regulation 61(1) Notice response</w:t>
            </w:r>
          </w:p>
        </w:tc>
        <w:tc>
          <w:tcPr>
            <w:tcW w:w="1418" w:type="dxa"/>
            <w:tcBorders>
              <w:top w:val="single" w:sz="6" w:space="0" w:color="auto"/>
              <w:left w:val="nil"/>
              <w:bottom w:val="single" w:sz="6" w:space="0" w:color="auto"/>
              <w:right w:val="nil"/>
            </w:tcBorders>
            <w:hideMark/>
          </w:tcPr>
          <w:p w14:paraId="2F12D502"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19/09/19</w:t>
            </w:r>
          </w:p>
        </w:tc>
        <w:tc>
          <w:tcPr>
            <w:tcW w:w="3543" w:type="dxa"/>
            <w:tcBorders>
              <w:top w:val="single" w:sz="6" w:space="0" w:color="auto"/>
              <w:left w:val="nil"/>
              <w:bottom w:val="single" w:sz="6" w:space="0" w:color="auto"/>
              <w:right w:val="nil"/>
            </w:tcBorders>
            <w:hideMark/>
          </w:tcPr>
          <w:p w14:paraId="00828240"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Response received from the operator consisting of:</w:t>
            </w:r>
          </w:p>
          <w:p w14:paraId="29CB8088" w14:textId="77777777" w:rsidR="00D6710F" w:rsidRPr="00D6710F" w:rsidRDefault="00D6710F" w:rsidP="00D6710F">
            <w:pPr>
              <w:pStyle w:val="Tablebody"/>
              <w:keepNext w:val="0"/>
              <w:numPr>
                <w:ilvl w:val="0"/>
                <w:numId w:val="1"/>
              </w:numPr>
              <w:rPr>
                <w:rFonts w:ascii="Arial" w:hAnsi="Arial" w:cs="Arial"/>
                <w:color w:val="auto"/>
                <w:sz w:val="22"/>
                <w:szCs w:val="22"/>
              </w:rPr>
            </w:pPr>
            <w:r w:rsidRPr="00D6710F">
              <w:rPr>
                <w:rFonts w:ascii="Arial" w:hAnsi="Arial" w:cs="Arial"/>
                <w:color w:val="auto"/>
                <w:sz w:val="22"/>
                <w:szCs w:val="22"/>
              </w:rPr>
              <w:t>PP3430UL EPR Reg 61 Notice for WT BREF Review_Stericycle-response_19-09-2019</w:t>
            </w:r>
          </w:p>
          <w:p w14:paraId="7F0EAC7B" w14:textId="77777777" w:rsidR="00D6710F" w:rsidRPr="00D6710F" w:rsidRDefault="00D6710F" w:rsidP="00D6710F">
            <w:pPr>
              <w:pStyle w:val="Tablebody"/>
              <w:keepNext w:val="0"/>
              <w:numPr>
                <w:ilvl w:val="0"/>
                <w:numId w:val="1"/>
              </w:numPr>
              <w:rPr>
                <w:rFonts w:ascii="Arial" w:hAnsi="Arial" w:cs="Arial"/>
                <w:color w:val="auto"/>
                <w:sz w:val="22"/>
                <w:szCs w:val="22"/>
              </w:rPr>
            </w:pPr>
            <w:r w:rsidRPr="00D6710F">
              <w:rPr>
                <w:rFonts w:ascii="Arial" w:hAnsi="Arial" w:cs="Arial"/>
                <w:color w:val="auto"/>
                <w:sz w:val="22"/>
                <w:szCs w:val="22"/>
              </w:rPr>
              <w:t>Soil and Groundwater contamination Risk Assessment</w:t>
            </w:r>
          </w:p>
          <w:p w14:paraId="70FBF689" w14:textId="77777777" w:rsidR="00D6710F" w:rsidRPr="00D6710F" w:rsidRDefault="00D6710F" w:rsidP="00D6710F">
            <w:pPr>
              <w:pStyle w:val="Tablebody"/>
              <w:keepNext w:val="0"/>
              <w:numPr>
                <w:ilvl w:val="0"/>
                <w:numId w:val="1"/>
              </w:numPr>
              <w:rPr>
                <w:rFonts w:ascii="Arial" w:hAnsi="Arial" w:cs="Arial"/>
                <w:color w:val="auto"/>
                <w:sz w:val="22"/>
                <w:szCs w:val="22"/>
              </w:rPr>
            </w:pPr>
            <w:proofErr w:type="spellStart"/>
            <w:r w:rsidRPr="00D6710F">
              <w:rPr>
                <w:rFonts w:ascii="Arial" w:hAnsi="Arial" w:cs="Arial"/>
                <w:color w:val="auto"/>
                <w:sz w:val="22"/>
                <w:szCs w:val="22"/>
              </w:rPr>
              <w:t>SRCL_Bridgend_OPRA_profile</w:t>
            </w:r>
            <w:proofErr w:type="spellEnd"/>
          </w:p>
        </w:tc>
      </w:tr>
      <w:tr w:rsidR="00D6710F" w:rsidRPr="00D6710F" w14:paraId="6FE7D598" w14:textId="77777777" w:rsidTr="00D6710F">
        <w:trPr>
          <w:cantSplit/>
        </w:trPr>
        <w:tc>
          <w:tcPr>
            <w:tcW w:w="3085" w:type="dxa"/>
            <w:tcBorders>
              <w:top w:val="single" w:sz="6" w:space="0" w:color="auto"/>
              <w:left w:val="nil"/>
              <w:bottom w:val="single" w:sz="6" w:space="0" w:color="auto"/>
              <w:right w:val="nil"/>
            </w:tcBorders>
            <w:hideMark/>
          </w:tcPr>
          <w:p w14:paraId="323031FC"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Additional information received </w:t>
            </w:r>
          </w:p>
        </w:tc>
        <w:tc>
          <w:tcPr>
            <w:tcW w:w="1418" w:type="dxa"/>
            <w:tcBorders>
              <w:top w:val="single" w:sz="6" w:space="0" w:color="auto"/>
              <w:left w:val="nil"/>
              <w:bottom w:val="single" w:sz="6" w:space="0" w:color="auto"/>
              <w:right w:val="nil"/>
            </w:tcBorders>
            <w:hideMark/>
          </w:tcPr>
          <w:p w14:paraId="7DFA6044"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09/10/19</w:t>
            </w:r>
          </w:p>
        </w:tc>
        <w:tc>
          <w:tcPr>
            <w:tcW w:w="3543" w:type="dxa"/>
            <w:tcBorders>
              <w:top w:val="single" w:sz="6" w:space="0" w:color="auto"/>
              <w:left w:val="nil"/>
              <w:bottom w:val="single" w:sz="6" w:space="0" w:color="auto"/>
              <w:right w:val="nil"/>
            </w:tcBorders>
            <w:hideMark/>
          </w:tcPr>
          <w:p w14:paraId="094C1B19"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Consisting of:</w:t>
            </w:r>
          </w:p>
          <w:p w14:paraId="47B85471" w14:textId="77777777" w:rsidR="00D6710F" w:rsidRPr="00D6710F" w:rsidRDefault="00D6710F" w:rsidP="00D6710F">
            <w:pPr>
              <w:pStyle w:val="Tablebody"/>
              <w:keepNext w:val="0"/>
              <w:numPr>
                <w:ilvl w:val="0"/>
                <w:numId w:val="2"/>
              </w:numPr>
              <w:rPr>
                <w:rFonts w:ascii="Arial" w:hAnsi="Arial" w:cs="Arial"/>
                <w:color w:val="auto"/>
                <w:sz w:val="22"/>
                <w:szCs w:val="22"/>
              </w:rPr>
            </w:pPr>
            <w:r w:rsidRPr="00D6710F">
              <w:rPr>
                <w:rFonts w:ascii="Arial" w:hAnsi="Arial" w:cs="Arial"/>
                <w:color w:val="auto"/>
                <w:sz w:val="22"/>
                <w:szCs w:val="22"/>
              </w:rPr>
              <w:t>PP3430UL EPR Reg 61 Notice for WT BREF Review_Stericycle-response_19-09-2019</w:t>
            </w:r>
          </w:p>
          <w:p w14:paraId="058C3C09" w14:textId="77777777" w:rsidR="00D6710F" w:rsidRPr="00D6710F" w:rsidRDefault="00D6710F" w:rsidP="00D6710F">
            <w:pPr>
              <w:pStyle w:val="Tablebody"/>
              <w:keepNext w:val="0"/>
              <w:numPr>
                <w:ilvl w:val="0"/>
                <w:numId w:val="2"/>
              </w:numPr>
              <w:rPr>
                <w:rFonts w:ascii="Arial" w:hAnsi="Arial" w:cs="Arial"/>
                <w:color w:val="auto"/>
                <w:sz w:val="22"/>
                <w:szCs w:val="22"/>
              </w:rPr>
            </w:pPr>
            <w:r w:rsidRPr="00D6710F">
              <w:rPr>
                <w:rFonts w:ascii="Arial" w:hAnsi="Arial" w:cs="Arial"/>
                <w:color w:val="auto"/>
                <w:sz w:val="22"/>
                <w:szCs w:val="22"/>
              </w:rPr>
              <w:t>Bridgend_2018_Environmental_Performance_Report_V2</w:t>
            </w:r>
          </w:p>
        </w:tc>
      </w:tr>
      <w:tr w:rsidR="00D6710F" w:rsidRPr="00D6710F" w14:paraId="0DCDC623" w14:textId="77777777" w:rsidTr="00D6710F">
        <w:trPr>
          <w:cantSplit/>
        </w:trPr>
        <w:tc>
          <w:tcPr>
            <w:tcW w:w="3085" w:type="dxa"/>
            <w:tcBorders>
              <w:top w:val="single" w:sz="6" w:space="0" w:color="auto"/>
              <w:left w:val="nil"/>
              <w:bottom w:val="single" w:sz="6" w:space="0" w:color="auto"/>
              <w:right w:val="nil"/>
            </w:tcBorders>
            <w:hideMark/>
          </w:tcPr>
          <w:p w14:paraId="2BFA2E7E"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 xml:space="preserve">NRW Initiated Variation determined </w:t>
            </w:r>
            <w:bookmarkStart w:id="3" w:name="_Hlk61438675"/>
            <w:r w:rsidRPr="00D6710F">
              <w:rPr>
                <w:rFonts w:ascii="Arial" w:hAnsi="Arial" w:cs="Arial"/>
                <w:color w:val="auto"/>
                <w:sz w:val="22"/>
                <w:szCs w:val="22"/>
              </w:rPr>
              <w:t>EPR/PP3430UL/V007</w:t>
            </w:r>
            <w:bookmarkEnd w:id="3"/>
          </w:p>
        </w:tc>
        <w:tc>
          <w:tcPr>
            <w:tcW w:w="1418" w:type="dxa"/>
            <w:tcBorders>
              <w:top w:val="single" w:sz="6" w:space="0" w:color="auto"/>
              <w:left w:val="nil"/>
              <w:bottom w:val="single" w:sz="6" w:space="0" w:color="auto"/>
              <w:right w:val="nil"/>
            </w:tcBorders>
            <w:hideMark/>
          </w:tcPr>
          <w:p w14:paraId="37D65E6F" w14:textId="3EF80066" w:rsidR="00D6710F" w:rsidRPr="00D6710F" w:rsidRDefault="00672C4F">
            <w:pPr>
              <w:pStyle w:val="Tablebody"/>
              <w:rPr>
                <w:rFonts w:ascii="Arial" w:hAnsi="Arial" w:cs="Arial"/>
                <w:color w:val="auto"/>
                <w:sz w:val="22"/>
                <w:szCs w:val="22"/>
              </w:rPr>
            </w:pPr>
            <w:r>
              <w:rPr>
                <w:rFonts w:ascii="Arial" w:hAnsi="Arial" w:cs="Arial"/>
                <w:color w:val="auto"/>
                <w:sz w:val="22"/>
                <w:szCs w:val="22"/>
              </w:rPr>
              <w:t>07/05/21</w:t>
            </w:r>
          </w:p>
        </w:tc>
        <w:tc>
          <w:tcPr>
            <w:tcW w:w="3543" w:type="dxa"/>
            <w:tcBorders>
              <w:top w:val="single" w:sz="6" w:space="0" w:color="auto"/>
              <w:left w:val="nil"/>
              <w:bottom w:val="single" w:sz="6" w:space="0" w:color="auto"/>
              <w:right w:val="nil"/>
            </w:tcBorders>
            <w:hideMark/>
          </w:tcPr>
          <w:p w14:paraId="35F186D1" w14:textId="77777777" w:rsidR="00D6710F" w:rsidRPr="00D6710F" w:rsidRDefault="00D6710F">
            <w:pPr>
              <w:pStyle w:val="Tablebody"/>
              <w:rPr>
                <w:rFonts w:ascii="Arial" w:hAnsi="Arial" w:cs="Arial"/>
                <w:color w:val="auto"/>
                <w:sz w:val="22"/>
                <w:szCs w:val="22"/>
              </w:rPr>
            </w:pPr>
            <w:r w:rsidRPr="00D6710F">
              <w:rPr>
                <w:rFonts w:ascii="Arial" w:hAnsi="Arial" w:cs="Arial"/>
                <w:color w:val="auto"/>
                <w:sz w:val="22"/>
                <w:szCs w:val="22"/>
              </w:rPr>
              <w:t>Varied and consolidated permit issued to SRCL Limited.</w:t>
            </w:r>
          </w:p>
        </w:tc>
      </w:tr>
    </w:tbl>
    <w:p w14:paraId="26F1BFF3" w14:textId="77777777" w:rsidR="0083436D" w:rsidRDefault="0083436D" w:rsidP="00E54EBE">
      <w:pPr>
        <w:pStyle w:val="Heading3nonum"/>
        <w:spacing w:before="0"/>
        <w:rPr>
          <w:rFonts w:cs="Times New Roman"/>
          <w:sz w:val="22"/>
        </w:rPr>
      </w:pPr>
    </w:p>
    <w:p w14:paraId="104710C6" w14:textId="77777777" w:rsidR="00E54EBE" w:rsidRDefault="00E54EBE" w:rsidP="00E54EBE">
      <w:pPr>
        <w:pStyle w:val="Heading3nonum"/>
        <w:spacing w:before="0"/>
        <w:rPr>
          <w:sz w:val="22"/>
        </w:rPr>
      </w:pPr>
      <w:r>
        <w:rPr>
          <w:sz w:val="22"/>
        </w:rPr>
        <w:t>End of introductory note</w:t>
      </w:r>
    </w:p>
    <w:p w14:paraId="115B2BE3" w14:textId="77777777" w:rsidR="00E54EBE" w:rsidRDefault="00E54EBE" w:rsidP="00E54EBE">
      <w:pPr>
        <w:rPr>
          <w:rFonts w:ascii="Arial" w:hAnsi="Arial" w:cs="Arial"/>
          <w:color w:val="FF00FF"/>
          <w:sz w:val="18"/>
        </w:rPr>
        <w:sectPr w:rsidR="00E54EBE">
          <w:footerReference w:type="default" r:id="rId13"/>
          <w:pgSz w:w="11901" w:h="16840"/>
          <w:pgMar w:top="1247" w:right="1247" w:bottom="1701" w:left="2126" w:header="680" w:footer="420" w:gutter="567"/>
          <w:pgNumType w:fmt="lowerRoman" w:start="1"/>
          <w:cols w:space="720"/>
          <w:rtlGutter/>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9"/>
      </w:tblGrid>
      <w:tr w:rsidR="00E54EBE" w14:paraId="70171CAB" w14:textId="77777777" w:rsidTr="0083436D">
        <w:tc>
          <w:tcPr>
            <w:tcW w:w="6209" w:type="dxa"/>
            <w:tcBorders>
              <w:top w:val="single" w:sz="4" w:space="0" w:color="auto"/>
              <w:left w:val="single" w:sz="4" w:space="0" w:color="auto"/>
              <w:bottom w:val="single" w:sz="4" w:space="0" w:color="auto"/>
              <w:right w:val="single" w:sz="4" w:space="0" w:color="auto"/>
            </w:tcBorders>
            <w:shd w:val="clear" w:color="auto" w:fill="000000"/>
            <w:hideMark/>
          </w:tcPr>
          <w:p w14:paraId="71AF6087" w14:textId="77777777" w:rsidR="00E54EBE" w:rsidRDefault="00E54EBE">
            <w:pPr>
              <w:pStyle w:val="certificateHeading"/>
              <w:spacing w:before="40" w:after="40" w:line="400" w:lineRule="exact"/>
              <w:rPr>
                <w:rFonts w:ascii="Arial" w:hAnsi="Arial" w:cs="Arial"/>
                <w:b/>
                <w:color w:val="FFFFFF"/>
                <w:sz w:val="32"/>
                <w:szCs w:val="32"/>
              </w:rPr>
            </w:pPr>
            <w:bookmarkStart w:id="4" w:name="_Toc77056945"/>
            <w:r>
              <w:rPr>
                <w:rFonts w:ascii="Arial" w:hAnsi="Arial" w:cs="Arial"/>
                <w:b/>
                <w:color w:val="FFFFFF"/>
                <w:sz w:val="32"/>
                <w:szCs w:val="32"/>
              </w:rPr>
              <w:lastRenderedPageBreak/>
              <w:br w:type="page"/>
            </w:r>
            <w:bookmarkEnd w:id="4"/>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1B3AF40" w14:textId="77777777" w:rsidR="00E54EBE" w:rsidRPr="0083436D" w:rsidRDefault="00E54EBE" w:rsidP="0083436D">
      <w:pPr>
        <w:pStyle w:val="Act"/>
        <w:spacing w:before="0" w:after="55" w:line="270" w:lineRule="exact"/>
        <w:rPr>
          <w:rFonts w:cs="Arial"/>
          <w:sz w:val="22"/>
          <w:szCs w:val="22"/>
        </w:rPr>
      </w:pPr>
      <w:r w:rsidRPr="0083436D">
        <w:rPr>
          <w:rFonts w:cs="Arial"/>
          <w:sz w:val="22"/>
          <w:szCs w:val="22"/>
        </w:rPr>
        <w:t>The Environmental Permitting (England and Wales) Regulations 2016</w:t>
      </w:r>
    </w:p>
    <w:p w14:paraId="25571014" w14:textId="77777777" w:rsidR="00E54EBE" w:rsidRPr="0083436D" w:rsidRDefault="00E54EBE" w:rsidP="0083436D">
      <w:pPr>
        <w:pStyle w:val="Act"/>
        <w:spacing w:before="0" w:after="55" w:line="270" w:lineRule="exact"/>
        <w:rPr>
          <w:rFonts w:cs="Arial"/>
          <w:sz w:val="22"/>
          <w:szCs w:val="22"/>
        </w:rPr>
      </w:pPr>
    </w:p>
    <w:p w14:paraId="1810A357" w14:textId="77777777" w:rsidR="00E54EBE" w:rsidRPr="0083436D" w:rsidRDefault="00E54EBE" w:rsidP="0083436D">
      <w:pPr>
        <w:pStyle w:val="Data"/>
        <w:spacing w:after="55"/>
        <w:rPr>
          <w:b w:val="0"/>
          <w:color w:val="auto"/>
          <w:sz w:val="22"/>
        </w:rPr>
      </w:pPr>
      <w:bookmarkStart w:id="5" w:name="_Hlt13295849"/>
      <w:bookmarkStart w:id="6" w:name="OperatorName2"/>
      <w:bookmarkEnd w:id="5"/>
      <w:r w:rsidRPr="0083436D">
        <w:rPr>
          <w:b w:val="0"/>
          <w:color w:val="auto"/>
          <w:sz w:val="22"/>
        </w:rPr>
        <w:t>The Natural Resources Body for Wales (“Natural Resources Wales”) in exercise of its powers under regulation 20 of the Environmental Permitting (England and Wales) Regulations 2016 varies and consolidates</w:t>
      </w:r>
    </w:p>
    <w:p w14:paraId="5156EC70" w14:textId="77777777" w:rsidR="00E54EBE" w:rsidRPr="0083436D" w:rsidRDefault="00E54EBE" w:rsidP="0083436D">
      <w:pPr>
        <w:pStyle w:val="Heading3nonum"/>
        <w:spacing w:before="0" w:after="55"/>
        <w:ind w:right="1701"/>
        <w:rPr>
          <w:b/>
          <w:color w:val="auto"/>
          <w:sz w:val="22"/>
        </w:rPr>
      </w:pPr>
    </w:p>
    <w:p w14:paraId="0EB9687F" w14:textId="77777777" w:rsidR="00E54EBE" w:rsidRPr="0083436D" w:rsidRDefault="00E54EBE" w:rsidP="0083436D">
      <w:pPr>
        <w:pStyle w:val="Heading3nonum"/>
        <w:spacing w:before="0" w:after="55"/>
        <w:ind w:right="1701"/>
        <w:rPr>
          <w:color w:val="auto"/>
          <w:sz w:val="22"/>
        </w:rPr>
      </w:pPr>
      <w:r w:rsidRPr="0083436D">
        <w:rPr>
          <w:color w:val="auto"/>
          <w:sz w:val="22"/>
        </w:rPr>
        <w:t>Permit number</w:t>
      </w:r>
    </w:p>
    <w:p w14:paraId="79EA8183" w14:textId="0AB2EE21" w:rsidR="00E54EBE" w:rsidRPr="0083436D" w:rsidRDefault="00E54EBE" w:rsidP="0083436D">
      <w:pPr>
        <w:pStyle w:val="Heading3nonum"/>
        <w:spacing w:before="0" w:after="55"/>
        <w:rPr>
          <w:color w:val="auto"/>
          <w:sz w:val="22"/>
        </w:rPr>
      </w:pPr>
      <w:r w:rsidRPr="0083436D">
        <w:rPr>
          <w:color w:val="auto"/>
          <w:sz w:val="22"/>
        </w:rPr>
        <w:t>EPR/</w:t>
      </w:r>
      <w:r w:rsidR="0083436D" w:rsidRPr="0083436D">
        <w:rPr>
          <w:color w:val="auto"/>
          <w:sz w:val="22"/>
        </w:rPr>
        <w:t>PP3430UL</w:t>
      </w:r>
    </w:p>
    <w:p w14:paraId="20CE1AB1" w14:textId="77777777" w:rsidR="0083436D" w:rsidRPr="0083436D" w:rsidRDefault="0083436D" w:rsidP="0083436D">
      <w:pPr>
        <w:pStyle w:val="Heading3nonum"/>
        <w:spacing w:before="0" w:after="55"/>
        <w:rPr>
          <w:color w:val="auto"/>
          <w:sz w:val="22"/>
        </w:rPr>
      </w:pPr>
    </w:p>
    <w:p w14:paraId="34777354" w14:textId="0D6618B2" w:rsidR="00E54EBE" w:rsidRPr="0083436D" w:rsidRDefault="00E54EBE" w:rsidP="0083436D">
      <w:pPr>
        <w:pStyle w:val="Heading3nonum"/>
        <w:spacing w:before="0" w:after="55"/>
        <w:rPr>
          <w:color w:val="auto"/>
          <w:sz w:val="22"/>
        </w:rPr>
      </w:pPr>
      <w:r w:rsidRPr="0083436D">
        <w:rPr>
          <w:color w:val="auto"/>
          <w:sz w:val="22"/>
        </w:rPr>
        <w:t>issued to</w:t>
      </w:r>
    </w:p>
    <w:bookmarkEnd w:id="6"/>
    <w:p w14:paraId="6590375A" w14:textId="661518B6" w:rsidR="00E54EBE" w:rsidRPr="0083436D" w:rsidRDefault="0083436D" w:rsidP="0083436D">
      <w:pPr>
        <w:pStyle w:val="Data"/>
        <w:spacing w:after="55"/>
        <w:rPr>
          <w:b w:val="0"/>
          <w:color w:val="auto"/>
          <w:sz w:val="22"/>
        </w:rPr>
      </w:pPr>
      <w:r w:rsidRPr="0083436D">
        <w:rPr>
          <w:color w:val="auto"/>
          <w:sz w:val="22"/>
        </w:rPr>
        <w:t>SRCL Limited</w:t>
      </w:r>
      <w:r w:rsidR="00E54EBE" w:rsidRPr="0083436D">
        <w:rPr>
          <w:color w:val="auto"/>
          <w:sz w:val="22"/>
        </w:rPr>
        <w:t xml:space="preserve"> </w:t>
      </w:r>
      <w:r w:rsidR="00E54EBE" w:rsidRPr="0083436D">
        <w:rPr>
          <w:b w:val="0"/>
          <w:color w:val="auto"/>
          <w:sz w:val="22"/>
        </w:rPr>
        <w:t>(“the operator”)</w:t>
      </w:r>
    </w:p>
    <w:p w14:paraId="5261E345" w14:textId="77777777" w:rsidR="0083436D" w:rsidRPr="0083436D" w:rsidRDefault="0083436D" w:rsidP="0083436D">
      <w:pPr>
        <w:pStyle w:val="Data"/>
        <w:spacing w:after="55"/>
        <w:rPr>
          <w:color w:val="auto"/>
          <w:sz w:val="22"/>
        </w:rPr>
      </w:pPr>
    </w:p>
    <w:p w14:paraId="68A86FBA" w14:textId="4FC02A01" w:rsidR="00E54EBE" w:rsidRPr="0083436D" w:rsidRDefault="00E54EBE" w:rsidP="0083436D">
      <w:pPr>
        <w:pStyle w:val="Heading3nonum"/>
        <w:spacing w:before="0" w:after="55"/>
        <w:rPr>
          <w:color w:val="auto"/>
          <w:sz w:val="22"/>
        </w:rPr>
      </w:pPr>
      <w:r w:rsidRPr="0083436D">
        <w:rPr>
          <w:color w:val="auto"/>
          <w:sz w:val="22"/>
        </w:rPr>
        <w:t>whose registered office is</w:t>
      </w:r>
    </w:p>
    <w:p w14:paraId="0E465863" w14:textId="77777777" w:rsidR="0083436D" w:rsidRPr="0083436D" w:rsidRDefault="0083436D" w:rsidP="0083436D">
      <w:pPr>
        <w:pStyle w:val="Heading3nonum"/>
        <w:spacing w:before="0" w:after="55"/>
        <w:rPr>
          <w:b/>
          <w:bCs/>
          <w:color w:val="auto"/>
          <w:sz w:val="22"/>
        </w:rPr>
      </w:pPr>
      <w:r w:rsidRPr="0083436D">
        <w:rPr>
          <w:b/>
          <w:bCs/>
          <w:color w:val="auto"/>
          <w:sz w:val="22"/>
        </w:rPr>
        <w:t>Indigo House</w:t>
      </w:r>
    </w:p>
    <w:p w14:paraId="3BB9790D" w14:textId="77777777" w:rsidR="0083436D" w:rsidRPr="0083436D" w:rsidRDefault="0083436D" w:rsidP="0083436D">
      <w:pPr>
        <w:pStyle w:val="Heading3nonum"/>
        <w:spacing w:before="0" w:after="55"/>
        <w:rPr>
          <w:b/>
          <w:bCs/>
          <w:color w:val="auto"/>
          <w:sz w:val="22"/>
        </w:rPr>
      </w:pPr>
      <w:r w:rsidRPr="0083436D">
        <w:rPr>
          <w:b/>
          <w:bCs/>
          <w:color w:val="auto"/>
          <w:sz w:val="22"/>
        </w:rPr>
        <w:t>Sussex Avenue</w:t>
      </w:r>
    </w:p>
    <w:p w14:paraId="5565AC35" w14:textId="77777777" w:rsidR="0083436D" w:rsidRPr="0083436D" w:rsidRDefault="0083436D" w:rsidP="0083436D">
      <w:pPr>
        <w:pStyle w:val="Heading3nonum"/>
        <w:spacing w:before="0" w:after="55"/>
        <w:rPr>
          <w:b/>
          <w:bCs/>
          <w:color w:val="auto"/>
          <w:sz w:val="22"/>
        </w:rPr>
      </w:pPr>
      <w:r w:rsidRPr="0083436D">
        <w:rPr>
          <w:b/>
          <w:bCs/>
          <w:color w:val="auto"/>
          <w:sz w:val="22"/>
        </w:rPr>
        <w:t>Leeds</w:t>
      </w:r>
    </w:p>
    <w:p w14:paraId="388C47D8" w14:textId="77777777" w:rsidR="0083436D" w:rsidRPr="0083436D" w:rsidRDefault="0083436D" w:rsidP="0083436D">
      <w:pPr>
        <w:pStyle w:val="Heading3nonum"/>
        <w:spacing w:before="0" w:after="55"/>
        <w:rPr>
          <w:b/>
          <w:bCs/>
          <w:color w:val="auto"/>
          <w:sz w:val="22"/>
        </w:rPr>
      </w:pPr>
      <w:r w:rsidRPr="0083436D">
        <w:rPr>
          <w:b/>
          <w:bCs/>
          <w:color w:val="auto"/>
          <w:sz w:val="22"/>
        </w:rPr>
        <w:t>West Yorkshire</w:t>
      </w:r>
    </w:p>
    <w:p w14:paraId="1A183970" w14:textId="78ACF418" w:rsidR="0083436D" w:rsidRPr="0083436D" w:rsidRDefault="0083436D" w:rsidP="0083436D">
      <w:pPr>
        <w:pStyle w:val="Heading3nonum"/>
        <w:spacing w:before="0" w:after="55"/>
        <w:rPr>
          <w:b/>
          <w:bCs/>
          <w:color w:val="auto"/>
          <w:sz w:val="22"/>
        </w:rPr>
      </w:pPr>
      <w:r w:rsidRPr="0083436D">
        <w:rPr>
          <w:b/>
          <w:bCs/>
          <w:color w:val="auto"/>
          <w:sz w:val="22"/>
        </w:rPr>
        <w:t>LS10 2LF</w:t>
      </w:r>
    </w:p>
    <w:p w14:paraId="7059CCDE" w14:textId="77777777" w:rsidR="001D4E67" w:rsidRPr="0083436D" w:rsidRDefault="001D4E67" w:rsidP="0083436D">
      <w:pPr>
        <w:pStyle w:val="Data"/>
        <w:spacing w:after="55"/>
        <w:rPr>
          <w:rStyle w:val="change"/>
          <w:rFonts w:ascii="Arial" w:hAnsi="Arial" w:cs="Arial"/>
          <w:color w:val="auto"/>
          <w:sz w:val="22"/>
        </w:rPr>
      </w:pPr>
    </w:p>
    <w:p w14:paraId="40155CA8" w14:textId="4C16C850" w:rsidR="00E54EBE" w:rsidRPr="0083436D" w:rsidRDefault="00E54EBE" w:rsidP="0083436D">
      <w:pPr>
        <w:pStyle w:val="Heading3nonum"/>
        <w:spacing w:before="0" w:after="55"/>
        <w:rPr>
          <w:color w:val="auto"/>
          <w:sz w:val="22"/>
        </w:rPr>
      </w:pPr>
      <w:r w:rsidRPr="0083436D">
        <w:rPr>
          <w:color w:val="auto"/>
          <w:sz w:val="22"/>
        </w:rPr>
        <w:t>company registration number</w:t>
      </w:r>
      <w:r w:rsidRPr="0083436D">
        <w:rPr>
          <w:b/>
          <w:color w:val="auto"/>
          <w:sz w:val="22"/>
        </w:rPr>
        <w:t xml:space="preserve"> </w:t>
      </w:r>
      <w:r w:rsidR="0083436D" w:rsidRPr="0083436D">
        <w:rPr>
          <w:rStyle w:val="change"/>
          <w:rFonts w:ascii="Arial" w:hAnsi="Arial" w:cs="Arial"/>
          <w:b/>
          <w:bCs/>
          <w:color w:val="auto"/>
          <w:sz w:val="22"/>
        </w:rPr>
        <w:t>03226910</w:t>
      </w:r>
      <w:r w:rsidRPr="0083436D">
        <w:rPr>
          <w:rStyle w:val="change"/>
          <w:rFonts w:ascii="Arial" w:hAnsi="Arial" w:cs="Arial"/>
          <w:color w:val="auto"/>
          <w:sz w:val="22"/>
        </w:rPr>
        <w:t xml:space="preserve"> </w:t>
      </w:r>
    </w:p>
    <w:p w14:paraId="6CA09D46" w14:textId="77777777" w:rsidR="0083436D" w:rsidRPr="0083436D" w:rsidRDefault="0083436D" w:rsidP="0083436D">
      <w:pPr>
        <w:pStyle w:val="Data"/>
        <w:spacing w:after="55"/>
        <w:ind w:right="23"/>
        <w:rPr>
          <w:b w:val="0"/>
          <w:color w:val="auto"/>
          <w:sz w:val="22"/>
        </w:rPr>
      </w:pPr>
    </w:p>
    <w:p w14:paraId="0B854E66" w14:textId="301C6F14" w:rsidR="00E54EBE" w:rsidRPr="0083436D" w:rsidRDefault="00E54EBE" w:rsidP="0083436D">
      <w:pPr>
        <w:pStyle w:val="Data"/>
        <w:spacing w:after="55"/>
        <w:ind w:right="23"/>
        <w:rPr>
          <w:b w:val="0"/>
          <w:color w:val="auto"/>
          <w:sz w:val="22"/>
        </w:rPr>
      </w:pPr>
      <w:r w:rsidRPr="0083436D">
        <w:rPr>
          <w:b w:val="0"/>
          <w:color w:val="auto"/>
          <w:sz w:val="22"/>
        </w:rPr>
        <w:t xml:space="preserve">to operate </w:t>
      </w:r>
      <w:r w:rsidR="00A2034F" w:rsidRPr="0083436D">
        <w:rPr>
          <w:b w:val="0"/>
          <w:color w:val="auto"/>
          <w:sz w:val="22"/>
        </w:rPr>
        <w:t>an installation</w:t>
      </w:r>
      <w:r w:rsidR="0083436D" w:rsidRPr="0083436D">
        <w:rPr>
          <w:b w:val="0"/>
          <w:color w:val="auto"/>
          <w:sz w:val="22"/>
        </w:rPr>
        <w:t xml:space="preserve"> </w:t>
      </w:r>
      <w:bookmarkStart w:id="7" w:name="_Hlk61439313"/>
      <w:r w:rsidR="0083436D" w:rsidRPr="0083436D">
        <w:rPr>
          <w:b w:val="0"/>
          <w:color w:val="auto"/>
          <w:sz w:val="22"/>
        </w:rPr>
        <w:t xml:space="preserve">and </w:t>
      </w:r>
      <w:r w:rsidR="00A2034F" w:rsidRPr="0083436D">
        <w:rPr>
          <w:b w:val="0"/>
          <w:color w:val="auto"/>
          <w:sz w:val="22"/>
        </w:rPr>
        <w:t>waste operations</w:t>
      </w:r>
      <w:r w:rsidRPr="0083436D">
        <w:rPr>
          <w:b w:val="0"/>
          <w:color w:val="auto"/>
          <w:sz w:val="22"/>
        </w:rPr>
        <w:t xml:space="preserve"> </w:t>
      </w:r>
      <w:bookmarkEnd w:id="7"/>
      <w:r w:rsidRPr="0083436D">
        <w:rPr>
          <w:b w:val="0"/>
          <w:color w:val="auto"/>
          <w:sz w:val="22"/>
        </w:rPr>
        <w:t>at</w:t>
      </w:r>
    </w:p>
    <w:p w14:paraId="42B979AA" w14:textId="77777777" w:rsidR="0083436D" w:rsidRPr="0083436D" w:rsidRDefault="0083436D" w:rsidP="0083436D">
      <w:pPr>
        <w:pStyle w:val="Data"/>
        <w:spacing w:after="55"/>
        <w:ind w:right="23"/>
        <w:rPr>
          <w:rStyle w:val="change"/>
          <w:rFonts w:ascii="Arial" w:hAnsi="Arial" w:cs="Arial"/>
          <w:bCs/>
          <w:color w:val="auto"/>
          <w:sz w:val="22"/>
        </w:rPr>
      </w:pPr>
      <w:r w:rsidRPr="0083436D">
        <w:rPr>
          <w:rStyle w:val="change"/>
          <w:rFonts w:ascii="Arial" w:hAnsi="Arial" w:cs="Arial"/>
          <w:bCs/>
          <w:color w:val="auto"/>
          <w:sz w:val="22"/>
        </w:rPr>
        <w:t>Bridgend Clinical Waste Treatment Plant and Transfer Station</w:t>
      </w:r>
    </w:p>
    <w:p w14:paraId="607D4EBD" w14:textId="77777777" w:rsidR="0083436D" w:rsidRPr="0083436D" w:rsidRDefault="0083436D" w:rsidP="0083436D">
      <w:pPr>
        <w:pStyle w:val="Data"/>
        <w:spacing w:after="55"/>
        <w:ind w:right="23"/>
        <w:rPr>
          <w:rStyle w:val="change"/>
          <w:rFonts w:ascii="Arial" w:hAnsi="Arial" w:cs="Arial"/>
          <w:bCs/>
          <w:color w:val="auto"/>
          <w:sz w:val="22"/>
        </w:rPr>
      </w:pPr>
      <w:r w:rsidRPr="0083436D">
        <w:rPr>
          <w:rStyle w:val="change"/>
          <w:rFonts w:ascii="Arial" w:hAnsi="Arial" w:cs="Arial"/>
          <w:bCs/>
          <w:color w:val="auto"/>
          <w:sz w:val="22"/>
        </w:rPr>
        <w:t>12 Aneurin Bevan Avenue</w:t>
      </w:r>
    </w:p>
    <w:p w14:paraId="42429CA6" w14:textId="77777777" w:rsidR="0083436D" w:rsidRPr="0083436D" w:rsidRDefault="0083436D" w:rsidP="0083436D">
      <w:pPr>
        <w:pStyle w:val="Data"/>
        <w:spacing w:after="55"/>
        <w:ind w:right="23"/>
        <w:rPr>
          <w:rStyle w:val="change"/>
          <w:rFonts w:ascii="Arial" w:hAnsi="Arial" w:cs="Arial"/>
          <w:bCs/>
          <w:color w:val="auto"/>
          <w:sz w:val="22"/>
        </w:rPr>
      </w:pPr>
      <w:r w:rsidRPr="0083436D">
        <w:rPr>
          <w:rStyle w:val="change"/>
          <w:rFonts w:ascii="Arial" w:hAnsi="Arial" w:cs="Arial"/>
          <w:bCs/>
          <w:color w:val="auto"/>
          <w:sz w:val="22"/>
        </w:rPr>
        <w:t>Brynmenyn Industrial Estate</w:t>
      </w:r>
    </w:p>
    <w:p w14:paraId="10806D0A" w14:textId="77777777" w:rsidR="0083436D" w:rsidRPr="0083436D" w:rsidRDefault="0083436D" w:rsidP="0083436D">
      <w:pPr>
        <w:pStyle w:val="Data"/>
        <w:spacing w:after="55"/>
        <w:ind w:right="23"/>
        <w:rPr>
          <w:rStyle w:val="change"/>
          <w:rFonts w:ascii="Arial" w:hAnsi="Arial" w:cs="Arial"/>
          <w:bCs/>
          <w:color w:val="auto"/>
          <w:sz w:val="22"/>
        </w:rPr>
      </w:pPr>
      <w:r w:rsidRPr="0083436D">
        <w:rPr>
          <w:rStyle w:val="change"/>
          <w:rFonts w:ascii="Arial" w:hAnsi="Arial" w:cs="Arial"/>
          <w:bCs/>
          <w:color w:val="auto"/>
          <w:sz w:val="22"/>
        </w:rPr>
        <w:t>Bridgend</w:t>
      </w:r>
    </w:p>
    <w:p w14:paraId="29E3DF38" w14:textId="77777777" w:rsidR="0083436D" w:rsidRPr="0083436D" w:rsidRDefault="0083436D" w:rsidP="0083436D">
      <w:pPr>
        <w:pStyle w:val="Data"/>
        <w:spacing w:after="55"/>
        <w:ind w:right="23"/>
        <w:rPr>
          <w:rStyle w:val="change"/>
          <w:rFonts w:ascii="Arial" w:hAnsi="Arial" w:cs="Arial"/>
          <w:bCs/>
          <w:color w:val="auto"/>
          <w:sz w:val="22"/>
        </w:rPr>
      </w:pPr>
      <w:r w:rsidRPr="0083436D">
        <w:rPr>
          <w:rStyle w:val="change"/>
          <w:rFonts w:ascii="Arial" w:hAnsi="Arial" w:cs="Arial"/>
          <w:bCs/>
          <w:color w:val="auto"/>
          <w:sz w:val="22"/>
        </w:rPr>
        <w:t>Mid Glamorgan</w:t>
      </w:r>
    </w:p>
    <w:p w14:paraId="25F71EDE" w14:textId="77777777" w:rsidR="0083436D" w:rsidRPr="0083436D" w:rsidRDefault="0083436D" w:rsidP="0083436D">
      <w:pPr>
        <w:pStyle w:val="Data"/>
        <w:spacing w:after="55"/>
        <w:ind w:right="23"/>
        <w:rPr>
          <w:rStyle w:val="change"/>
          <w:rFonts w:ascii="Arial" w:hAnsi="Arial" w:cs="Arial"/>
          <w:bCs/>
          <w:color w:val="auto"/>
          <w:sz w:val="22"/>
        </w:rPr>
      </w:pPr>
      <w:r w:rsidRPr="0083436D">
        <w:rPr>
          <w:rStyle w:val="change"/>
          <w:rFonts w:ascii="Arial" w:hAnsi="Arial" w:cs="Arial"/>
          <w:bCs/>
          <w:color w:val="auto"/>
          <w:sz w:val="22"/>
        </w:rPr>
        <w:t>Wales</w:t>
      </w:r>
    </w:p>
    <w:p w14:paraId="4DDE164D" w14:textId="1467F4FB" w:rsidR="0083436D" w:rsidRPr="0083436D" w:rsidRDefault="0083436D" w:rsidP="0083436D">
      <w:pPr>
        <w:pStyle w:val="Data"/>
        <w:spacing w:after="55"/>
        <w:ind w:right="23"/>
        <w:rPr>
          <w:rStyle w:val="change"/>
          <w:rFonts w:ascii="Arial" w:hAnsi="Arial" w:cs="Arial"/>
          <w:bCs/>
          <w:color w:val="auto"/>
          <w:sz w:val="22"/>
        </w:rPr>
      </w:pPr>
      <w:r w:rsidRPr="0083436D">
        <w:rPr>
          <w:rStyle w:val="change"/>
          <w:rFonts w:ascii="Arial" w:hAnsi="Arial" w:cs="Arial"/>
          <w:bCs/>
          <w:color w:val="auto"/>
          <w:sz w:val="22"/>
        </w:rPr>
        <w:t>CF32 9SZ</w:t>
      </w:r>
    </w:p>
    <w:p w14:paraId="4623BCA7" w14:textId="77777777" w:rsidR="0083436D" w:rsidRPr="0083436D" w:rsidRDefault="0083436D" w:rsidP="0083436D">
      <w:pPr>
        <w:pStyle w:val="Heading3nonum"/>
        <w:spacing w:before="0" w:after="55"/>
        <w:rPr>
          <w:color w:val="auto"/>
          <w:sz w:val="22"/>
        </w:rPr>
      </w:pPr>
    </w:p>
    <w:p w14:paraId="41363A4C" w14:textId="661B6092" w:rsidR="00E54EBE" w:rsidRPr="0083436D" w:rsidRDefault="00E54EBE" w:rsidP="0083436D">
      <w:pPr>
        <w:pStyle w:val="Heading3nonum"/>
        <w:spacing w:before="0" w:after="55"/>
        <w:rPr>
          <w:color w:val="auto"/>
          <w:sz w:val="22"/>
        </w:rPr>
      </w:pPr>
      <w:r w:rsidRPr="0083436D">
        <w:rPr>
          <w:color w:val="auto"/>
          <w:sz w:val="22"/>
        </w:rPr>
        <w:t>to the extent set out in the schedules.</w:t>
      </w:r>
    </w:p>
    <w:p w14:paraId="4354A37F" w14:textId="77777777" w:rsidR="0083436D" w:rsidRPr="0083436D" w:rsidRDefault="0083436D" w:rsidP="0083436D">
      <w:pPr>
        <w:pStyle w:val="Heading3nonum"/>
        <w:spacing w:before="0" w:after="55"/>
        <w:rPr>
          <w:color w:val="auto"/>
          <w:sz w:val="22"/>
        </w:rPr>
      </w:pPr>
    </w:p>
    <w:p w14:paraId="58674662" w14:textId="1EC8FE2B" w:rsidR="00E54EBE" w:rsidRPr="0083436D" w:rsidRDefault="00E54EBE" w:rsidP="0083436D">
      <w:pPr>
        <w:pStyle w:val="Heading3nonum"/>
        <w:spacing w:before="0" w:after="55"/>
        <w:rPr>
          <w:color w:val="auto"/>
          <w:sz w:val="22"/>
        </w:rPr>
      </w:pPr>
      <w:r w:rsidRPr="0083436D">
        <w:rPr>
          <w:color w:val="auto"/>
          <w:sz w:val="22"/>
        </w:rPr>
        <w:t xml:space="preserve">The notice shall take effect from </w:t>
      </w:r>
      <w:r w:rsidR="007A1C03">
        <w:rPr>
          <w:color w:val="auto"/>
          <w:sz w:val="22"/>
        </w:rPr>
        <w:t>07/05/2021</w:t>
      </w:r>
      <w:bookmarkStart w:id="8" w:name="_GoBack"/>
      <w:bookmarkEnd w:id="8"/>
    </w:p>
    <w:p w14:paraId="0D03F01A" w14:textId="77777777" w:rsidR="00E54EBE" w:rsidRPr="0083436D" w:rsidRDefault="00E54EBE" w:rsidP="00E54EBE">
      <w:pPr>
        <w:pStyle w:val="Data"/>
        <w:ind w:right="1701"/>
        <w:rPr>
          <w:b w:val="0"/>
          <w:color w:val="auto"/>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3436D" w:rsidRPr="0083436D" w14:paraId="2B7DA503" w14:textId="77777777" w:rsidTr="00672C4F">
        <w:trPr>
          <w:trHeight w:hRule="exact" w:val="393"/>
        </w:trPr>
        <w:tc>
          <w:tcPr>
            <w:tcW w:w="6210" w:type="dxa"/>
            <w:hideMark/>
          </w:tcPr>
          <w:p w14:paraId="6B1EC865" w14:textId="77777777" w:rsidR="00E54EBE" w:rsidRPr="0083436D" w:rsidRDefault="00E54EBE">
            <w:pPr>
              <w:pStyle w:val="Heading3nonum"/>
              <w:spacing w:before="0"/>
              <w:ind w:right="1701"/>
              <w:rPr>
                <w:color w:val="auto"/>
                <w:sz w:val="22"/>
              </w:rPr>
            </w:pPr>
            <w:r w:rsidRPr="0083436D">
              <w:rPr>
                <w:color w:val="auto"/>
                <w:sz w:val="22"/>
              </w:rPr>
              <w:t>Signed</w:t>
            </w:r>
          </w:p>
        </w:tc>
        <w:tc>
          <w:tcPr>
            <w:tcW w:w="2437" w:type="dxa"/>
            <w:hideMark/>
          </w:tcPr>
          <w:p w14:paraId="16FAB850" w14:textId="77777777" w:rsidR="00E54EBE" w:rsidRPr="0083436D" w:rsidRDefault="00E54EBE">
            <w:pPr>
              <w:pStyle w:val="Heading3nonum"/>
              <w:spacing w:before="0"/>
              <w:ind w:right="1701"/>
              <w:rPr>
                <w:color w:val="auto"/>
                <w:sz w:val="22"/>
              </w:rPr>
            </w:pPr>
            <w:r w:rsidRPr="0083436D">
              <w:rPr>
                <w:color w:val="auto"/>
                <w:sz w:val="22"/>
              </w:rPr>
              <w:t>Date</w:t>
            </w:r>
          </w:p>
        </w:tc>
      </w:tr>
      <w:tr w:rsidR="0083436D" w:rsidRPr="0083436D" w14:paraId="40BFFD95" w14:textId="77777777" w:rsidTr="007A1C03">
        <w:trPr>
          <w:trHeight w:hRule="exact" w:val="855"/>
        </w:trPr>
        <w:tc>
          <w:tcPr>
            <w:tcW w:w="6210" w:type="dxa"/>
            <w:vAlign w:val="center"/>
            <w:hideMark/>
          </w:tcPr>
          <w:p w14:paraId="6AADD1AD" w14:textId="6D6F75D9" w:rsidR="00E54EBE" w:rsidRPr="00036ADE" w:rsidRDefault="00036ADE">
            <w:pPr>
              <w:pStyle w:val="Heading3nonum"/>
              <w:spacing w:before="0"/>
              <w:ind w:right="-135"/>
              <w:rPr>
                <w:b/>
                <w:color w:val="auto"/>
                <w:sz w:val="22"/>
              </w:rPr>
            </w:pPr>
            <w:r w:rsidRPr="00036ADE">
              <w:rPr>
                <w:b/>
                <w:color w:val="auto"/>
                <w:sz w:val="22"/>
              </w:rPr>
              <w:t>Holly Noble</w:t>
            </w:r>
          </w:p>
        </w:tc>
        <w:tc>
          <w:tcPr>
            <w:tcW w:w="2437" w:type="dxa"/>
            <w:vAlign w:val="center"/>
            <w:hideMark/>
          </w:tcPr>
          <w:p w14:paraId="2951C359" w14:textId="2496C05E" w:rsidR="00E54EBE" w:rsidRPr="00036ADE" w:rsidRDefault="00036ADE">
            <w:pPr>
              <w:pStyle w:val="Heading3nonum"/>
              <w:spacing w:before="0"/>
              <w:ind w:right="34"/>
              <w:rPr>
                <w:b/>
                <w:color w:val="auto"/>
                <w:sz w:val="22"/>
              </w:rPr>
            </w:pPr>
            <w:r w:rsidRPr="00036ADE">
              <w:rPr>
                <w:b/>
                <w:color w:val="auto"/>
                <w:sz w:val="22"/>
              </w:rPr>
              <w:t>07/05/2021</w:t>
            </w:r>
          </w:p>
        </w:tc>
      </w:tr>
    </w:tbl>
    <w:p w14:paraId="20700536" w14:textId="77777777" w:rsidR="00E54EBE" w:rsidRDefault="00E54EBE" w:rsidP="00E54EBE">
      <w:pPr>
        <w:pStyle w:val="Heading3nonum"/>
        <w:spacing w:before="0"/>
        <w:rPr>
          <w:sz w:val="22"/>
        </w:rPr>
      </w:pPr>
    </w:p>
    <w:p w14:paraId="0484B86B" w14:textId="77777777" w:rsidR="00E54EBE" w:rsidRDefault="00E54EBE" w:rsidP="00E54EBE">
      <w:pPr>
        <w:pStyle w:val="Heading3nonum"/>
        <w:spacing w:before="0"/>
        <w:rPr>
          <w:rFonts w:cs="Times New Roman"/>
          <w:szCs w:val="20"/>
        </w:rPr>
      </w:pPr>
      <w:r>
        <w:rPr>
          <w:sz w:val="22"/>
        </w:rPr>
        <w:t>Authorised on behalf of Natural Resources Wales</w:t>
      </w:r>
    </w:p>
    <w:p w14:paraId="72A3A581" w14:textId="77777777" w:rsidR="00E54EBE" w:rsidRPr="0083436D" w:rsidRDefault="00E54EBE" w:rsidP="00E54EBE">
      <w:pPr>
        <w:pStyle w:val="Draftingnote"/>
        <w:spacing w:before="120"/>
        <w:rPr>
          <w:b/>
          <w:i w:val="0"/>
          <w:color w:val="auto"/>
          <w:sz w:val="22"/>
        </w:rPr>
      </w:pPr>
      <w:r>
        <w:rPr>
          <w:i w:val="0"/>
        </w:rPr>
        <w:br w:type="page"/>
      </w:r>
      <w:r w:rsidRPr="0083436D">
        <w:rPr>
          <w:b/>
          <w:i w:val="0"/>
          <w:color w:val="auto"/>
          <w:sz w:val="22"/>
        </w:rPr>
        <w:lastRenderedPageBreak/>
        <w:t xml:space="preserve">Schedule 1 </w:t>
      </w:r>
    </w:p>
    <w:p w14:paraId="0B112E64" w14:textId="77777777" w:rsidR="001D4E67" w:rsidRPr="0083436D" w:rsidRDefault="001D4E67" w:rsidP="001D4E67">
      <w:pPr>
        <w:pStyle w:val="Heading3nonum"/>
        <w:rPr>
          <w:color w:val="auto"/>
          <w:sz w:val="22"/>
        </w:rPr>
      </w:pPr>
      <w:bookmarkStart w:id="9" w:name="_Hlk13039247"/>
      <w:r w:rsidRPr="0083436D">
        <w:rPr>
          <w:color w:val="auto"/>
          <w:sz w:val="22"/>
        </w:rPr>
        <w:t>All conditions have been varied by the consolidated permit as a result of a Natural Resources Wales initiated variation.</w:t>
      </w:r>
      <w:bookmarkEnd w:id="9"/>
    </w:p>
    <w:p w14:paraId="43E647A5" w14:textId="77777777" w:rsidR="00E54EBE" w:rsidRPr="0083436D" w:rsidRDefault="00E54EBE" w:rsidP="00E54EBE">
      <w:pPr>
        <w:pStyle w:val="Heading3nonum"/>
        <w:rPr>
          <w:color w:val="auto"/>
          <w:sz w:val="22"/>
        </w:rPr>
      </w:pPr>
    </w:p>
    <w:p w14:paraId="74574BBF" w14:textId="77777777" w:rsidR="00E54EBE" w:rsidRPr="0083436D" w:rsidRDefault="00E54EBE" w:rsidP="00E54EBE">
      <w:pPr>
        <w:pStyle w:val="Heading3nonum"/>
        <w:rPr>
          <w:b/>
          <w:color w:val="auto"/>
          <w:sz w:val="22"/>
        </w:rPr>
      </w:pPr>
      <w:r w:rsidRPr="0083436D">
        <w:rPr>
          <w:b/>
          <w:color w:val="auto"/>
          <w:sz w:val="22"/>
        </w:rPr>
        <w:t>Schedule 2 – consolidated permit</w:t>
      </w:r>
    </w:p>
    <w:p w14:paraId="4DCD1958" w14:textId="6940ED9B" w:rsidR="00E54EBE" w:rsidRPr="0083436D" w:rsidRDefault="00E54EBE" w:rsidP="00E54EBE">
      <w:pPr>
        <w:pStyle w:val="Heading3nonum"/>
        <w:rPr>
          <w:color w:val="auto"/>
          <w:sz w:val="22"/>
        </w:rPr>
      </w:pPr>
      <w:r w:rsidRPr="0083436D">
        <w:rPr>
          <w:color w:val="auto"/>
          <w:sz w:val="22"/>
        </w:rPr>
        <w:t xml:space="preserve">Consolidated permit issued as a separate document. </w:t>
      </w:r>
    </w:p>
    <w:sectPr w:rsidR="00E54EBE" w:rsidRPr="0083436D" w:rsidSect="0083436D">
      <w:pgSz w:w="11901" w:h="16840"/>
      <w:pgMar w:top="1247" w:right="1247" w:bottom="1701" w:left="2126" w:header="680" w:footer="4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4B248" w14:textId="77777777" w:rsidR="00D6710F" w:rsidRDefault="00D6710F" w:rsidP="00D6710F">
      <w:r>
        <w:separator/>
      </w:r>
    </w:p>
  </w:endnote>
  <w:endnote w:type="continuationSeparator" w:id="0">
    <w:p w14:paraId="083E97B2" w14:textId="77777777" w:rsidR="00D6710F" w:rsidRDefault="00D6710F" w:rsidP="00D67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36D30" w14:textId="77777777" w:rsidR="00D6710F" w:rsidRPr="00D6710F" w:rsidRDefault="00D6710F" w:rsidP="00D6710F">
    <w:pPr>
      <w:pStyle w:val="Footer"/>
      <w:rPr>
        <w:rFonts w:ascii="Arial" w:hAnsi="Arial" w:cs="Arial"/>
        <w:sz w:val="18"/>
        <w:szCs w:val="18"/>
      </w:rPr>
    </w:pPr>
    <w:r w:rsidRPr="00D6710F">
      <w:rPr>
        <w:rFonts w:ascii="Arial" w:hAnsi="Arial" w:cs="Arial"/>
        <w:sz w:val="18"/>
        <w:szCs w:val="18"/>
      </w:rPr>
      <w:t xml:space="preserve">Permit Number:   </w:t>
    </w:r>
    <w:r w:rsidRPr="00D6710F">
      <w:rPr>
        <w:rFonts w:ascii="Arial" w:hAnsi="Arial" w:cs="Arial"/>
        <w:sz w:val="18"/>
        <w:szCs w:val="18"/>
      </w:rPr>
      <w:tab/>
      <w:t xml:space="preserve">  Page </w:t>
    </w:r>
    <w:r w:rsidRPr="00D6710F">
      <w:rPr>
        <w:rStyle w:val="PageNumber"/>
        <w:rFonts w:ascii="Arial" w:hAnsi="Arial" w:cs="Arial"/>
        <w:sz w:val="18"/>
        <w:szCs w:val="18"/>
      </w:rPr>
      <w:fldChar w:fldCharType="begin"/>
    </w:r>
    <w:r w:rsidRPr="00D6710F">
      <w:rPr>
        <w:rStyle w:val="PageNumber"/>
        <w:rFonts w:ascii="Arial" w:hAnsi="Arial" w:cs="Arial"/>
        <w:sz w:val="18"/>
        <w:szCs w:val="18"/>
      </w:rPr>
      <w:instrText xml:space="preserve">PAGE  </w:instrText>
    </w:r>
    <w:r w:rsidRPr="00D6710F">
      <w:rPr>
        <w:rStyle w:val="PageNumber"/>
        <w:rFonts w:ascii="Arial" w:hAnsi="Arial" w:cs="Arial"/>
        <w:sz w:val="18"/>
        <w:szCs w:val="18"/>
      </w:rPr>
      <w:fldChar w:fldCharType="separate"/>
    </w:r>
    <w:r w:rsidRPr="00D6710F">
      <w:rPr>
        <w:rStyle w:val="PageNumber"/>
        <w:rFonts w:ascii="Arial" w:hAnsi="Arial" w:cs="Arial"/>
        <w:sz w:val="18"/>
        <w:szCs w:val="18"/>
      </w:rPr>
      <w:t>ii</w:t>
    </w:r>
    <w:r w:rsidRPr="00D6710F">
      <w:rPr>
        <w:rStyle w:val="PageNumber"/>
        <w:rFonts w:ascii="Arial" w:hAnsi="Arial" w:cs="Arial"/>
        <w:sz w:val="18"/>
        <w:szCs w:val="18"/>
      </w:rPr>
      <w:fldChar w:fldCharType="end"/>
    </w:r>
    <w:r w:rsidRPr="00D6710F">
      <w:rPr>
        <w:rStyle w:val="PageNumber"/>
        <w:rFonts w:ascii="Arial" w:hAnsi="Arial" w:cs="Arial"/>
        <w:sz w:val="18"/>
        <w:szCs w:val="18"/>
      </w:rPr>
      <w:tab/>
      <w:t>Date issued:</w:t>
    </w:r>
  </w:p>
  <w:p w14:paraId="3F815FAC" w14:textId="28E61BCC" w:rsidR="00D6710F" w:rsidRPr="00D6710F" w:rsidRDefault="00D6710F">
    <w:pPr>
      <w:pStyle w:val="Footer"/>
      <w:rPr>
        <w:rFonts w:ascii="Arial" w:hAnsi="Arial" w:cs="Arial"/>
        <w:sz w:val="18"/>
        <w:szCs w:val="18"/>
      </w:rPr>
    </w:pPr>
    <w:r w:rsidRPr="00D6710F">
      <w:rPr>
        <w:rFonts w:ascii="Arial" w:hAnsi="Arial" w:cs="Arial"/>
        <w:sz w:val="18"/>
        <w:szCs w:val="18"/>
      </w:rPr>
      <w:t>EPR/PP3430UL</w:t>
    </w:r>
    <w:r>
      <w:rPr>
        <w:rFonts w:ascii="Arial" w:hAnsi="Arial" w:cs="Arial"/>
        <w:sz w:val="18"/>
        <w:szCs w:val="18"/>
      </w:rPr>
      <w:t>/V007</w:t>
    </w:r>
    <w:r w:rsidRPr="00D6710F">
      <w:rPr>
        <w:rFonts w:ascii="Arial" w:hAnsi="Arial" w:cs="Arial"/>
        <w:sz w:val="18"/>
        <w:szCs w:val="18"/>
      </w:rPr>
      <w:tab/>
    </w:r>
    <w:r w:rsidRPr="00D6710F">
      <w:rPr>
        <w:rFonts w:ascii="Arial" w:hAnsi="Arial" w:cs="Arial"/>
        <w:sz w:val="18"/>
        <w:szCs w:val="18"/>
      </w:rPr>
      <w:tab/>
    </w:r>
    <w:r w:rsidR="00672C4F">
      <w:rPr>
        <w:rFonts w:ascii="Arial" w:hAnsi="Arial" w:cs="Arial"/>
        <w:sz w:val="18"/>
        <w:szCs w:val="18"/>
      </w:rPr>
      <w:t>07 May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BDBC6" w14:textId="77777777" w:rsidR="00D6710F" w:rsidRDefault="00D6710F" w:rsidP="00D6710F">
      <w:r>
        <w:separator/>
      </w:r>
    </w:p>
  </w:footnote>
  <w:footnote w:type="continuationSeparator" w:id="0">
    <w:p w14:paraId="01448C01" w14:textId="77777777" w:rsidR="00D6710F" w:rsidRDefault="00D6710F" w:rsidP="00D671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108B2"/>
    <w:multiLevelType w:val="hybridMultilevel"/>
    <w:tmpl w:val="7BF4A7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2A000BB"/>
    <w:multiLevelType w:val="hybridMultilevel"/>
    <w:tmpl w:val="5E6E1E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EBE"/>
    <w:rsid w:val="00036ADE"/>
    <w:rsid w:val="00195558"/>
    <w:rsid w:val="001D4E67"/>
    <w:rsid w:val="00222047"/>
    <w:rsid w:val="002703A6"/>
    <w:rsid w:val="002A49D0"/>
    <w:rsid w:val="002C11D8"/>
    <w:rsid w:val="00474EAE"/>
    <w:rsid w:val="005E203D"/>
    <w:rsid w:val="00672C4F"/>
    <w:rsid w:val="00695152"/>
    <w:rsid w:val="007A1C03"/>
    <w:rsid w:val="0083436D"/>
    <w:rsid w:val="00841A1D"/>
    <w:rsid w:val="00894134"/>
    <w:rsid w:val="00A2034F"/>
    <w:rsid w:val="00A742FE"/>
    <w:rsid w:val="00AF0539"/>
    <w:rsid w:val="00D10508"/>
    <w:rsid w:val="00D533FC"/>
    <w:rsid w:val="00D6710F"/>
    <w:rsid w:val="00E54EBE"/>
    <w:rsid w:val="00F3193B"/>
    <w:rsid w:val="00FE5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6A3D31CF"/>
  <w15:chartTrackingRefBased/>
  <w15:docId w15:val="{264D8CE7-E427-4DDC-8FB6-ED87FE9A2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EBE"/>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E54EB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54EB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54EBE"/>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E54EB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unhideWhenUsed/>
    <w:rsid w:val="00E54EBE"/>
    <w:pPr>
      <w:widowControl w:val="0"/>
      <w:tabs>
        <w:tab w:val="left" w:pos="6804"/>
      </w:tabs>
    </w:pPr>
    <w:rPr>
      <w:rFonts w:ascii="Arial" w:hAnsi="Arial" w:cs="Arial"/>
      <w:b/>
      <w:color w:val="FF00FF"/>
      <w:sz w:val="22"/>
      <w:szCs w:val="22"/>
    </w:rPr>
  </w:style>
  <w:style w:type="paragraph" w:styleId="BodyText2">
    <w:name w:val="Body Text 2"/>
    <w:basedOn w:val="Normal"/>
    <w:link w:val="BodyText2Char"/>
    <w:semiHidden/>
    <w:unhideWhenUsed/>
    <w:rsid w:val="00E54EBE"/>
    <w:pPr>
      <w:jc w:val="both"/>
    </w:pPr>
    <w:rPr>
      <w:rFonts w:ascii="Arial" w:hAnsi="Arial"/>
      <w:sz w:val="18"/>
      <w:lang w:eastAsia="en-US"/>
    </w:rPr>
  </w:style>
  <w:style w:type="character" w:customStyle="1" w:styleId="BodyText2Char">
    <w:name w:val="Body Text 2 Char"/>
    <w:basedOn w:val="DefaultParagraphFont"/>
    <w:link w:val="BodyText2"/>
    <w:semiHidden/>
    <w:rsid w:val="00E54EBE"/>
    <w:rPr>
      <w:rFonts w:ascii="Arial" w:eastAsia="Times New Roman" w:hAnsi="Arial" w:cs="Times New Roman"/>
      <w:sz w:val="18"/>
      <w:szCs w:val="20"/>
    </w:rPr>
  </w:style>
  <w:style w:type="paragraph" w:customStyle="1" w:styleId="Heading1nonum">
    <w:name w:val="Heading 1 no num"/>
    <w:basedOn w:val="Heading1"/>
    <w:next w:val="Heading3"/>
    <w:rsid w:val="00E54EBE"/>
    <w:pPr>
      <w:widowControl w:val="0"/>
      <w:spacing w:before="360" w:after="240" w:line="270" w:lineRule="exact"/>
    </w:pPr>
    <w:rPr>
      <w:rFonts w:ascii="Arial" w:eastAsia="Times New Roman" w:hAnsi="Arial" w:cs="Times New Roman"/>
      <w:b/>
      <w:color w:val="auto"/>
      <w:spacing w:val="-4"/>
      <w:sz w:val="36"/>
      <w:szCs w:val="20"/>
      <w:lang w:eastAsia="en-US"/>
    </w:rPr>
  </w:style>
  <w:style w:type="paragraph" w:customStyle="1" w:styleId="coverLicenceHolder">
    <w:name w:val="coverLicenceHolder"/>
    <w:basedOn w:val="Normal"/>
    <w:rsid w:val="00E54EBE"/>
    <w:pPr>
      <w:keepNext/>
      <w:keepLines/>
      <w:widowControl w:val="0"/>
      <w:pBdr>
        <w:top w:val="single" w:sz="4" w:space="24" w:color="auto"/>
      </w:pBdr>
      <w:tabs>
        <w:tab w:val="left" w:pos="567"/>
      </w:tabs>
      <w:spacing w:line="280" w:lineRule="exact"/>
      <w:ind w:left="3969"/>
    </w:pPr>
    <w:rPr>
      <w:rFonts w:ascii="Arial" w:hAnsi="Arial"/>
    </w:rPr>
  </w:style>
  <w:style w:type="character" w:customStyle="1" w:styleId="Heading3nonumChar">
    <w:name w:val="Heading 3 nonum Char"/>
    <w:basedOn w:val="DefaultParagraphFont"/>
    <w:link w:val="Heading3nonum"/>
    <w:locked/>
    <w:rsid w:val="00E54EBE"/>
    <w:rPr>
      <w:rFonts w:ascii="Arial" w:hAnsi="Arial" w:cs="Arial"/>
      <w:color w:val="000000"/>
      <w:sz w:val="18"/>
    </w:rPr>
  </w:style>
  <w:style w:type="paragraph" w:customStyle="1" w:styleId="Heading3nonum">
    <w:name w:val="Heading 3 nonum"/>
    <w:basedOn w:val="Heading3"/>
    <w:link w:val="Heading3nonumChar"/>
    <w:rsid w:val="00E54EBE"/>
    <w:pPr>
      <w:keepNext w:val="0"/>
      <w:widowControl w:val="0"/>
      <w:spacing w:before="120" w:line="270" w:lineRule="exact"/>
    </w:pPr>
    <w:rPr>
      <w:rFonts w:ascii="Arial" w:eastAsiaTheme="minorHAnsi" w:hAnsi="Arial" w:cs="Arial"/>
      <w:color w:val="000000"/>
      <w:sz w:val="18"/>
      <w:szCs w:val="22"/>
      <w:lang w:eastAsia="en-US"/>
    </w:rPr>
  </w:style>
  <w:style w:type="paragraph" w:customStyle="1" w:styleId="coverAuthNos">
    <w:name w:val="coverAuthNos"/>
    <w:basedOn w:val="Heading3nonum"/>
    <w:rsid w:val="00E54EBE"/>
    <w:pPr>
      <w:ind w:left="3969"/>
    </w:pPr>
  </w:style>
  <w:style w:type="paragraph" w:customStyle="1" w:styleId="coverTitle">
    <w:name w:val="coverTitle"/>
    <w:basedOn w:val="Heading1nonum"/>
    <w:rsid w:val="00E54EBE"/>
    <w:pPr>
      <w:spacing w:line="520" w:lineRule="exact"/>
    </w:pPr>
    <w:rPr>
      <w:noProof/>
      <w:sz w:val="44"/>
    </w:rPr>
  </w:style>
  <w:style w:type="paragraph" w:customStyle="1" w:styleId="Data">
    <w:name w:val="Data"/>
    <w:basedOn w:val="Heading3nonum"/>
    <w:rsid w:val="00E54EBE"/>
    <w:pPr>
      <w:spacing w:before="0"/>
    </w:pPr>
    <w:rPr>
      <w:b/>
    </w:rPr>
  </w:style>
  <w:style w:type="paragraph" w:customStyle="1" w:styleId="Tablehead">
    <w:name w:val="Tablehead"/>
    <w:basedOn w:val="Heading3"/>
    <w:rsid w:val="00E54EBE"/>
    <w:pPr>
      <w:widowControl w:val="0"/>
      <w:spacing w:before="20" w:after="20" w:line="230" w:lineRule="exact"/>
    </w:pPr>
    <w:rPr>
      <w:rFonts w:ascii="Arial Narrow" w:eastAsia="Times New Roman" w:hAnsi="Arial Narrow" w:cs="Times New Roman"/>
      <w:b/>
      <w:color w:val="000000"/>
      <w:sz w:val="18"/>
      <w:szCs w:val="20"/>
      <w:lang w:eastAsia="en-US"/>
    </w:rPr>
  </w:style>
  <w:style w:type="paragraph" w:customStyle="1" w:styleId="Tablebody">
    <w:name w:val="Tablebody"/>
    <w:basedOn w:val="Tablehead"/>
    <w:link w:val="TablebodyChar"/>
    <w:rsid w:val="00E54EBE"/>
    <w:rPr>
      <w:b w:val="0"/>
      <w:color w:val="0000FF"/>
    </w:rPr>
  </w:style>
  <w:style w:type="paragraph" w:customStyle="1" w:styleId="Tabletitle">
    <w:name w:val="Tabletitle"/>
    <w:basedOn w:val="Tablehead"/>
    <w:rsid w:val="00E54EBE"/>
  </w:style>
  <w:style w:type="paragraph" w:customStyle="1" w:styleId="Heading2a">
    <w:name w:val="Heading 2a"/>
    <w:basedOn w:val="Heading2"/>
    <w:rsid w:val="00E54EBE"/>
    <w:pPr>
      <w:widowControl w:val="0"/>
      <w:spacing w:before="320" w:line="300" w:lineRule="exact"/>
    </w:pPr>
    <w:rPr>
      <w:rFonts w:ascii="Arial" w:eastAsia="Times New Roman" w:hAnsi="Arial" w:cs="Times New Roman"/>
      <w:b/>
      <w:i/>
      <w:color w:val="auto"/>
      <w:sz w:val="28"/>
      <w:szCs w:val="20"/>
    </w:rPr>
  </w:style>
  <w:style w:type="paragraph" w:customStyle="1" w:styleId="Act">
    <w:name w:val="Act"/>
    <w:rsid w:val="00E54EBE"/>
    <w:pPr>
      <w:spacing w:before="80" w:after="0" w:line="200" w:lineRule="exact"/>
    </w:pPr>
    <w:rPr>
      <w:rFonts w:ascii="Arial" w:eastAsia="Times New Roman" w:hAnsi="Arial" w:cs="Times New Roman"/>
      <w:sz w:val="20"/>
      <w:szCs w:val="20"/>
    </w:rPr>
  </w:style>
  <w:style w:type="character" w:customStyle="1" w:styleId="DraftingnoteChar">
    <w:name w:val="Drafting note Char"/>
    <w:basedOn w:val="DefaultParagraphFont"/>
    <w:link w:val="Draftingnote"/>
    <w:locked/>
    <w:rsid w:val="00E54EBE"/>
    <w:rPr>
      <w:rFonts w:ascii="Arial" w:hAnsi="Arial" w:cs="Arial"/>
      <w:i/>
      <w:color w:val="FF00FF"/>
      <w:sz w:val="18"/>
    </w:rPr>
  </w:style>
  <w:style w:type="paragraph" w:customStyle="1" w:styleId="Draftingnote">
    <w:name w:val="Drafting note"/>
    <w:basedOn w:val="Heading4"/>
    <w:link w:val="DraftingnoteChar"/>
    <w:rsid w:val="00E54EBE"/>
    <w:pPr>
      <w:keepNext w:val="0"/>
      <w:widowControl w:val="0"/>
      <w:tabs>
        <w:tab w:val="left" w:pos="284"/>
      </w:tabs>
      <w:spacing w:before="60" w:line="270" w:lineRule="exact"/>
    </w:pPr>
    <w:rPr>
      <w:rFonts w:ascii="Arial" w:eastAsiaTheme="minorHAnsi" w:hAnsi="Arial" w:cs="Arial"/>
      <w:iCs w:val="0"/>
      <w:color w:val="FF00FF"/>
      <w:sz w:val="18"/>
      <w:szCs w:val="22"/>
      <w:lang w:eastAsia="en-US"/>
    </w:rPr>
  </w:style>
  <w:style w:type="paragraph" w:customStyle="1" w:styleId="a">
    <w:name w:val="_"/>
    <w:basedOn w:val="Normal"/>
    <w:rsid w:val="00E54EBE"/>
    <w:pPr>
      <w:widowControl w:val="0"/>
      <w:ind w:left="720" w:hanging="720"/>
    </w:pPr>
    <w:rPr>
      <w:rFonts w:ascii="Arial" w:hAnsi="Arial"/>
      <w:lang w:val="en-US" w:eastAsia="en-US"/>
    </w:rPr>
  </w:style>
  <w:style w:type="paragraph" w:customStyle="1" w:styleId="certificateHeading">
    <w:name w:val="certificateHeading"/>
    <w:rsid w:val="00E54EBE"/>
    <w:pPr>
      <w:pageBreakBefore/>
      <w:spacing w:after="0" w:line="200" w:lineRule="exact"/>
    </w:pPr>
    <w:rPr>
      <w:rFonts w:ascii="Arial Black" w:eastAsia="Times New Roman" w:hAnsi="Arial Black" w:cs="Times New Roman"/>
      <w:sz w:val="18"/>
      <w:szCs w:val="20"/>
    </w:rPr>
  </w:style>
  <w:style w:type="character" w:customStyle="1" w:styleId="change">
    <w:name w:val="change"/>
    <w:basedOn w:val="DefaultParagraphFont"/>
    <w:rsid w:val="00E54EBE"/>
    <w:rPr>
      <w:rFonts w:ascii="Times New Roman" w:hAnsi="Times New Roman" w:cs="Times New Roman" w:hint="default"/>
      <w:color w:val="FF0000"/>
    </w:rPr>
  </w:style>
  <w:style w:type="character" w:customStyle="1" w:styleId="licenceno">
    <w:name w:val="licenceno"/>
    <w:basedOn w:val="DefaultParagraphFont"/>
    <w:rsid w:val="00E54EBE"/>
    <w:rPr>
      <w:rFonts w:ascii="Times New Roman" w:hAnsi="Times New Roman" w:cs="Times New Roman" w:hint="default"/>
    </w:rPr>
  </w:style>
  <w:style w:type="character" w:customStyle="1" w:styleId="Heading1Char">
    <w:name w:val="Heading 1 Char"/>
    <w:basedOn w:val="DefaultParagraphFont"/>
    <w:link w:val="Heading1"/>
    <w:uiPriority w:val="9"/>
    <w:rsid w:val="00E54EBE"/>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semiHidden/>
    <w:rsid w:val="00E54EBE"/>
    <w:rPr>
      <w:rFonts w:asciiTheme="majorHAnsi" w:eastAsiaTheme="majorEastAsia" w:hAnsiTheme="majorHAnsi" w:cstheme="majorBidi"/>
      <w:color w:val="1F3763" w:themeColor="accent1" w:themeShade="7F"/>
      <w:sz w:val="24"/>
      <w:szCs w:val="24"/>
      <w:lang w:eastAsia="en-GB"/>
    </w:rPr>
  </w:style>
  <w:style w:type="character" w:customStyle="1" w:styleId="Heading2Char">
    <w:name w:val="Heading 2 Char"/>
    <w:basedOn w:val="DefaultParagraphFont"/>
    <w:link w:val="Heading2"/>
    <w:uiPriority w:val="9"/>
    <w:semiHidden/>
    <w:rsid w:val="00E54EBE"/>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E54EBE"/>
    <w:rPr>
      <w:rFonts w:asciiTheme="majorHAnsi" w:eastAsiaTheme="majorEastAsia" w:hAnsiTheme="majorHAnsi" w:cstheme="majorBidi"/>
      <w:i/>
      <w:iCs/>
      <w:color w:val="2F5496" w:themeColor="accent1" w:themeShade="BF"/>
      <w:sz w:val="24"/>
      <w:szCs w:val="20"/>
      <w:lang w:eastAsia="en-GB"/>
    </w:rPr>
  </w:style>
  <w:style w:type="character" w:styleId="CommentReference">
    <w:name w:val="annotation reference"/>
    <w:basedOn w:val="DefaultParagraphFont"/>
    <w:uiPriority w:val="99"/>
    <w:semiHidden/>
    <w:unhideWhenUsed/>
    <w:rsid w:val="00695152"/>
    <w:rPr>
      <w:sz w:val="16"/>
      <w:szCs w:val="16"/>
    </w:rPr>
  </w:style>
  <w:style w:type="paragraph" w:styleId="CommentText">
    <w:name w:val="annotation text"/>
    <w:basedOn w:val="Normal"/>
    <w:link w:val="CommentTextChar"/>
    <w:uiPriority w:val="99"/>
    <w:semiHidden/>
    <w:unhideWhenUsed/>
    <w:rsid w:val="00695152"/>
    <w:rPr>
      <w:sz w:val="20"/>
    </w:rPr>
  </w:style>
  <w:style w:type="character" w:customStyle="1" w:styleId="CommentTextChar">
    <w:name w:val="Comment Text Char"/>
    <w:basedOn w:val="DefaultParagraphFont"/>
    <w:link w:val="CommentText"/>
    <w:uiPriority w:val="99"/>
    <w:semiHidden/>
    <w:rsid w:val="0069515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95152"/>
    <w:rPr>
      <w:b/>
      <w:bCs/>
    </w:rPr>
  </w:style>
  <w:style w:type="character" w:customStyle="1" w:styleId="CommentSubjectChar">
    <w:name w:val="Comment Subject Char"/>
    <w:basedOn w:val="CommentTextChar"/>
    <w:link w:val="CommentSubject"/>
    <w:uiPriority w:val="99"/>
    <w:semiHidden/>
    <w:rsid w:val="00695152"/>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6951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152"/>
    <w:rPr>
      <w:rFonts w:ascii="Segoe UI" w:eastAsia="Times New Roman" w:hAnsi="Segoe UI" w:cs="Segoe UI"/>
      <w:sz w:val="18"/>
      <w:szCs w:val="18"/>
      <w:lang w:eastAsia="en-GB"/>
    </w:rPr>
  </w:style>
  <w:style w:type="character" w:customStyle="1" w:styleId="TablebodyChar">
    <w:name w:val="Tablebody Char"/>
    <w:link w:val="Tablebody"/>
    <w:locked/>
    <w:rsid w:val="00D6710F"/>
    <w:rPr>
      <w:rFonts w:ascii="Arial Narrow" w:eastAsia="Times New Roman" w:hAnsi="Arial Narrow" w:cs="Times New Roman"/>
      <w:color w:val="0000FF"/>
      <w:sz w:val="18"/>
      <w:szCs w:val="20"/>
    </w:rPr>
  </w:style>
  <w:style w:type="paragraph" w:customStyle="1" w:styleId="Default">
    <w:name w:val="Default"/>
    <w:rsid w:val="00D6710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D6710F"/>
    <w:pPr>
      <w:tabs>
        <w:tab w:val="center" w:pos="4513"/>
        <w:tab w:val="right" w:pos="9026"/>
      </w:tabs>
    </w:pPr>
  </w:style>
  <w:style w:type="character" w:customStyle="1" w:styleId="HeaderChar">
    <w:name w:val="Header Char"/>
    <w:basedOn w:val="DefaultParagraphFont"/>
    <w:link w:val="Header"/>
    <w:uiPriority w:val="99"/>
    <w:rsid w:val="00D6710F"/>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6710F"/>
    <w:pPr>
      <w:tabs>
        <w:tab w:val="center" w:pos="4513"/>
        <w:tab w:val="right" w:pos="9026"/>
      </w:tabs>
    </w:pPr>
  </w:style>
  <w:style w:type="character" w:customStyle="1" w:styleId="FooterChar">
    <w:name w:val="Footer Char"/>
    <w:basedOn w:val="DefaultParagraphFont"/>
    <w:link w:val="Footer"/>
    <w:uiPriority w:val="99"/>
    <w:rsid w:val="00D6710F"/>
    <w:rPr>
      <w:rFonts w:ascii="Times New Roman" w:eastAsia="Times New Roman" w:hAnsi="Times New Roman" w:cs="Times New Roman"/>
      <w:sz w:val="24"/>
      <w:szCs w:val="20"/>
      <w:lang w:eastAsia="en-GB"/>
    </w:rPr>
  </w:style>
  <w:style w:type="character" w:styleId="PageNumber">
    <w:name w:val="page number"/>
    <w:basedOn w:val="DefaultParagraphFont"/>
    <w:semiHidden/>
    <w:unhideWhenUsed/>
    <w:rsid w:val="00D67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83710">
      <w:bodyDiv w:val="1"/>
      <w:marLeft w:val="0"/>
      <w:marRight w:val="0"/>
      <w:marTop w:val="0"/>
      <w:marBottom w:val="0"/>
      <w:divBdr>
        <w:top w:val="none" w:sz="0" w:space="0" w:color="auto"/>
        <w:left w:val="none" w:sz="0" w:space="0" w:color="auto"/>
        <w:bottom w:val="none" w:sz="0" w:space="0" w:color="auto"/>
        <w:right w:val="none" w:sz="0" w:space="0" w:color="auto"/>
      </w:divBdr>
    </w:div>
    <w:div w:id="148910120">
      <w:bodyDiv w:val="1"/>
      <w:marLeft w:val="0"/>
      <w:marRight w:val="0"/>
      <w:marTop w:val="0"/>
      <w:marBottom w:val="0"/>
      <w:divBdr>
        <w:top w:val="none" w:sz="0" w:space="0" w:color="auto"/>
        <w:left w:val="none" w:sz="0" w:space="0" w:color="auto"/>
        <w:bottom w:val="none" w:sz="0" w:space="0" w:color="auto"/>
        <w:right w:val="none" w:sz="0" w:space="0" w:color="auto"/>
      </w:divBdr>
    </w:div>
    <w:div w:id="562983038">
      <w:bodyDiv w:val="1"/>
      <w:marLeft w:val="0"/>
      <w:marRight w:val="0"/>
      <w:marTop w:val="0"/>
      <w:marBottom w:val="0"/>
      <w:divBdr>
        <w:top w:val="none" w:sz="0" w:space="0" w:color="auto"/>
        <w:left w:val="none" w:sz="0" w:space="0" w:color="auto"/>
        <w:bottom w:val="none" w:sz="0" w:space="0" w:color="auto"/>
        <w:right w:val="none" w:sz="0" w:space="0" w:color="auto"/>
      </w:divBdr>
    </w:div>
    <w:div w:id="605577975">
      <w:bodyDiv w:val="1"/>
      <w:marLeft w:val="0"/>
      <w:marRight w:val="0"/>
      <w:marTop w:val="0"/>
      <w:marBottom w:val="0"/>
      <w:divBdr>
        <w:top w:val="none" w:sz="0" w:space="0" w:color="auto"/>
        <w:left w:val="none" w:sz="0" w:space="0" w:color="auto"/>
        <w:bottom w:val="none" w:sz="0" w:space="0" w:color="auto"/>
        <w:right w:val="none" w:sz="0" w:space="0" w:color="auto"/>
      </w:divBdr>
    </w:div>
    <w:div w:id="606620203">
      <w:bodyDiv w:val="1"/>
      <w:marLeft w:val="0"/>
      <w:marRight w:val="0"/>
      <w:marTop w:val="0"/>
      <w:marBottom w:val="0"/>
      <w:divBdr>
        <w:top w:val="none" w:sz="0" w:space="0" w:color="auto"/>
        <w:left w:val="none" w:sz="0" w:space="0" w:color="auto"/>
        <w:bottom w:val="none" w:sz="0" w:space="0" w:color="auto"/>
        <w:right w:val="none" w:sz="0" w:space="0" w:color="auto"/>
      </w:divBdr>
    </w:div>
    <w:div w:id="718742897">
      <w:bodyDiv w:val="1"/>
      <w:marLeft w:val="0"/>
      <w:marRight w:val="0"/>
      <w:marTop w:val="0"/>
      <w:marBottom w:val="0"/>
      <w:divBdr>
        <w:top w:val="none" w:sz="0" w:space="0" w:color="auto"/>
        <w:left w:val="none" w:sz="0" w:space="0" w:color="auto"/>
        <w:bottom w:val="none" w:sz="0" w:space="0" w:color="auto"/>
        <w:right w:val="none" w:sz="0" w:space="0" w:color="auto"/>
      </w:divBdr>
    </w:div>
    <w:div w:id="810564696">
      <w:bodyDiv w:val="1"/>
      <w:marLeft w:val="0"/>
      <w:marRight w:val="0"/>
      <w:marTop w:val="0"/>
      <w:marBottom w:val="0"/>
      <w:divBdr>
        <w:top w:val="none" w:sz="0" w:space="0" w:color="auto"/>
        <w:left w:val="none" w:sz="0" w:space="0" w:color="auto"/>
        <w:bottom w:val="none" w:sz="0" w:space="0" w:color="auto"/>
        <w:right w:val="none" w:sz="0" w:space="0" w:color="auto"/>
      </w:divBdr>
    </w:div>
    <w:div w:id="861166062">
      <w:bodyDiv w:val="1"/>
      <w:marLeft w:val="0"/>
      <w:marRight w:val="0"/>
      <w:marTop w:val="0"/>
      <w:marBottom w:val="0"/>
      <w:divBdr>
        <w:top w:val="none" w:sz="0" w:space="0" w:color="auto"/>
        <w:left w:val="none" w:sz="0" w:space="0" w:color="auto"/>
        <w:bottom w:val="none" w:sz="0" w:space="0" w:color="auto"/>
        <w:right w:val="none" w:sz="0" w:space="0" w:color="auto"/>
      </w:divBdr>
    </w:div>
    <w:div w:id="1197885838">
      <w:bodyDiv w:val="1"/>
      <w:marLeft w:val="0"/>
      <w:marRight w:val="0"/>
      <w:marTop w:val="0"/>
      <w:marBottom w:val="0"/>
      <w:divBdr>
        <w:top w:val="none" w:sz="0" w:space="0" w:color="auto"/>
        <w:left w:val="none" w:sz="0" w:space="0" w:color="auto"/>
        <w:bottom w:val="none" w:sz="0" w:space="0" w:color="auto"/>
        <w:right w:val="none" w:sz="0" w:space="0" w:color="auto"/>
      </w:divBdr>
    </w:div>
    <w:div w:id="1254171906">
      <w:bodyDiv w:val="1"/>
      <w:marLeft w:val="0"/>
      <w:marRight w:val="0"/>
      <w:marTop w:val="0"/>
      <w:marBottom w:val="0"/>
      <w:divBdr>
        <w:top w:val="none" w:sz="0" w:space="0" w:color="auto"/>
        <w:left w:val="none" w:sz="0" w:space="0" w:color="auto"/>
        <w:bottom w:val="none" w:sz="0" w:space="0" w:color="auto"/>
        <w:right w:val="none" w:sz="0" w:space="0" w:color="auto"/>
      </w:divBdr>
    </w:div>
    <w:div w:id="1264150979">
      <w:bodyDiv w:val="1"/>
      <w:marLeft w:val="0"/>
      <w:marRight w:val="0"/>
      <w:marTop w:val="0"/>
      <w:marBottom w:val="0"/>
      <w:divBdr>
        <w:top w:val="none" w:sz="0" w:space="0" w:color="auto"/>
        <w:left w:val="none" w:sz="0" w:space="0" w:color="auto"/>
        <w:bottom w:val="none" w:sz="0" w:space="0" w:color="auto"/>
        <w:right w:val="none" w:sz="0" w:space="0" w:color="auto"/>
      </w:divBdr>
    </w:div>
    <w:div w:id="1283073665">
      <w:bodyDiv w:val="1"/>
      <w:marLeft w:val="0"/>
      <w:marRight w:val="0"/>
      <w:marTop w:val="0"/>
      <w:marBottom w:val="0"/>
      <w:divBdr>
        <w:top w:val="none" w:sz="0" w:space="0" w:color="auto"/>
        <w:left w:val="none" w:sz="0" w:space="0" w:color="auto"/>
        <w:bottom w:val="none" w:sz="0" w:space="0" w:color="auto"/>
        <w:right w:val="none" w:sz="0" w:space="0" w:color="auto"/>
      </w:divBdr>
    </w:div>
    <w:div w:id="1976060907">
      <w:bodyDiv w:val="1"/>
      <w:marLeft w:val="0"/>
      <w:marRight w:val="0"/>
      <w:marTop w:val="0"/>
      <w:marBottom w:val="0"/>
      <w:divBdr>
        <w:top w:val="none" w:sz="0" w:space="0" w:color="auto"/>
        <w:left w:val="none" w:sz="0" w:space="0" w:color="auto"/>
        <w:bottom w:val="none" w:sz="0" w:space="0" w:color="auto"/>
        <w:right w:val="none" w:sz="0" w:space="0" w:color="auto"/>
      </w:divBdr>
    </w:div>
    <w:div w:id="2052804720">
      <w:bodyDiv w:val="1"/>
      <w:marLeft w:val="0"/>
      <w:marRight w:val="0"/>
      <w:marTop w:val="0"/>
      <w:marBottom w:val="0"/>
      <w:divBdr>
        <w:top w:val="none" w:sz="0" w:space="0" w:color="auto"/>
        <w:left w:val="none" w:sz="0" w:space="0" w:color="auto"/>
        <w:bottom w:val="none" w:sz="0" w:space="0" w:color="auto"/>
        <w:right w:val="none" w:sz="0" w:space="0" w:color="auto"/>
      </w:divBdr>
    </w:div>
    <w:div w:id="2087724949">
      <w:bodyDiv w:val="1"/>
      <w:marLeft w:val="0"/>
      <w:marRight w:val="0"/>
      <w:marTop w:val="0"/>
      <w:marBottom w:val="0"/>
      <w:divBdr>
        <w:top w:val="none" w:sz="0" w:space="0" w:color="auto"/>
        <w:left w:val="none" w:sz="0" w:space="0" w:color="auto"/>
        <w:bottom w:val="none" w:sz="0" w:space="0" w:color="auto"/>
        <w:right w:val="none" w:sz="0" w:space="0" w:color="auto"/>
      </w:divBdr>
    </w:div>
    <w:div w:id="213713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55" ma:contentTypeDescription="Permitting &amp; Compliance Word Document" ma:contentTypeScope="" ma:versionID="c551b82a690312ade1ccdd4e2a5071e5">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9093a9957344295468b853f46da0a3c4"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AutoTags" ma:index="27" nillable="true" ma:displayName="MediaServiceAutoTags" ma:internalName="MediaServiceAutoTags"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REGU-409-94899</_dlc_DocId>
    <_dlc_DocIdUrl xmlns="9be56660-2c31-41ef-bc00-23e72f632f2a">
      <Url>https://cyfoethnaturiolcymru.sharepoint.com/teams/Regulatory/Permitting/_layouts/15/DocIdRedir.aspx?ID=REGU-409-94899</Url>
      <Description>REGU-409-94899</Description>
    </_dlc_DocIdUrl>
    <Site_x0020_Name xmlns="859f7ad6-93f6-4205-b62b-a17f28acbbac">Bridgend Clinical Waste Treatment Plant and Transfer Station</Site_x0020_Name>
    <Internal_x002f_External xmlns="859f7ad6-93f6-4205-b62b-a17f28acbbac">Outgoing document</Internal_x002f_External>
    <Post_x0020_code xmlns="859f7ad6-93f6-4205-b62b-a17f28acbbac">CF32 9SZ</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Indigo House, Sussex Avenue, Leeds, West Yorkshire LS10 2LF</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2021-05-06T23:00:00+00:00</Document_x0020_Date>
    <Facility_x0020_Address xmlns="859f7ad6-93f6-4205-b62b-a17f28acbbac">12 Aneurin Bevan Avenue, Brynmenin Industrial Estate, Bridgend, CF32 9SZ</Facility_x0020_Address>
    <Environment_x0020_Sub_x0020_Folder xmlns="859f7ad6-93f6-4205-b62b-a17f28acbbac">Licence supervision</Environment_x0020_Sub_x0020_Folder>
    <Customer_x0020_Name xmlns="859f7ad6-93f6-4205-b62b-a17f28acbbac">SRCL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59C9F95-75B9-4388-B5D1-D6E1CE625EE4}"/>
</file>

<file path=customXml/itemProps2.xml><?xml version="1.0" encoding="utf-8"?>
<ds:datastoreItem xmlns:ds="http://schemas.openxmlformats.org/officeDocument/2006/customXml" ds:itemID="{F5C6DD1C-09B1-4427-BBD8-9FFC2B3ADF7A}">
  <ds:schemaRefs>
    <ds:schemaRef ds:uri="http://schemas.microsoft.com/sharepoint/events"/>
  </ds:schemaRefs>
</ds:datastoreItem>
</file>

<file path=customXml/itemProps3.xml><?xml version="1.0" encoding="utf-8"?>
<ds:datastoreItem xmlns:ds="http://schemas.openxmlformats.org/officeDocument/2006/customXml" ds:itemID="{78DE882C-AE02-4DED-8F18-2C2B950A8BA6}">
  <ds:schemaRefs>
    <ds:schemaRef ds:uri="http://schemas.microsoft.com/sharepoint/v3/contenttype/forms"/>
  </ds:schemaRefs>
</ds:datastoreItem>
</file>

<file path=customXml/itemProps4.xml><?xml version="1.0" encoding="utf-8"?>
<ds:datastoreItem xmlns:ds="http://schemas.openxmlformats.org/officeDocument/2006/customXml" ds:itemID="{46C90FAA-3D0C-45DF-AF6C-300CF401E49D}">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B9E36E3A-7AE9-456A-A874-F43055150706}"/>
</file>

<file path=docProps/app.xml><?xml version="1.0" encoding="utf-8"?>
<Properties xmlns="http://schemas.openxmlformats.org/officeDocument/2006/extended-properties" xmlns:vt="http://schemas.openxmlformats.org/officeDocument/2006/docPropsVTypes">
  <Template>Normal</Template>
  <TotalTime>28</TotalTime>
  <Pages>7</Pages>
  <Words>1237</Words>
  <Characters>7056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9</cp:revision>
  <dcterms:created xsi:type="dcterms:W3CDTF">2020-05-05T08:12:00Z</dcterms:created>
  <dcterms:modified xsi:type="dcterms:W3CDTF">2021-05-07T12:34:00Z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3ec5a629-7cf7-45bf-bd08-ec8f252d024a</vt:lpwstr>
  </property>
</Properties>
</file>