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52B775" w14:textId="411D7E24" w:rsidR="001B3710" w:rsidRDefault="001B3710" w:rsidP="001B3710">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6E11D62F" wp14:editId="47E89809">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954E357" w14:textId="77777777" w:rsidR="001B3710" w:rsidRDefault="001B3710" w:rsidP="001B3710">
      <w:pPr>
        <w:pStyle w:val="coverTitle"/>
        <w:spacing w:line="312" w:lineRule="auto"/>
        <w:rPr>
          <w:rFonts w:cs="Arial"/>
        </w:rPr>
      </w:pPr>
    </w:p>
    <w:p w14:paraId="38A2404C" w14:textId="77777777" w:rsidR="001B3710" w:rsidRDefault="001B3710" w:rsidP="001B3710">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43896639" w14:textId="77777777" w:rsidR="001B3710" w:rsidRDefault="001B3710" w:rsidP="001B3710">
      <w:pPr>
        <w:pStyle w:val="a"/>
        <w:tabs>
          <w:tab w:val="left" w:pos="8328"/>
        </w:tabs>
        <w:spacing w:line="312" w:lineRule="auto"/>
      </w:pPr>
      <w:r>
        <w:t>The Environmental Permitting (England &amp; Wales) Regulations 2016</w:t>
      </w:r>
      <w:r>
        <w:tab/>
      </w:r>
    </w:p>
    <w:p w14:paraId="09235E8B" w14:textId="77777777" w:rsidR="001B3710" w:rsidRDefault="001B3710" w:rsidP="001B3710">
      <w:pPr>
        <w:pStyle w:val="a"/>
        <w:spacing w:line="312" w:lineRule="auto"/>
      </w:pPr>
    </w:p>
    <w:p w14:paraId="2CEEB910" w14:textId="77777777" w:rsidR="001B3710" w:rsidRDefault="001B3710" w:rsidP="001B3710">
      <w:pPr>
        <w:pStyle w:val="coverLicenceHolder"/>
        <w:pBdr>
          <w:top w:val="single" w:sz="4" w:space="25" w:color="auto"/>
        </w:pBdr>
        <w:spacing w:line="312" w:lineRule="auto"/>
      </w:pPr>
      <w:r>
        <w:t>Dŵr Cymru Cyfyngedig</w:t>
      </w:r>
    </w:p>
    <w:p w14:paraId="5D3E67FD" w14:textId="77777777" w:rsidR="001B3710" w:rsidRDefault="001B3710" w:rsidP="001B3710">
      <w:pPr>
        <w:pStyle w:val="coverLicenceHolder"/>
        <w:pBdr>
          <w:top w:val="single" w:sz="4" w:space="25" w:color="auto"/>
        </w:pBdr>
        <w:spacing w:line="312" w:lineRule="auto"/>
        <w:rPr>
          <w:color w:val="FF0000"/>
        </w:rPr>
      </w:pPr>
    </w:p>
    <w:p w14:paraId="3E283232" w14:textId="121D787B" w:rsidR="001B3710" w:rsidRPr="002837EE" w:rsidRDefault="00E13EE9" w:rsidP="00461B13">
      <w:pPr>
        <w:pStyle w:val="coverLicenceHolder"/>
        <w:pBdr>
          <w:top w:val="single" w:sz="4" w:space="25" w:color="auto"/>
        </w:pBdr>
        <w:spacing w:line="276" w:lineRule="auto"/>
        <w:contextualSpacing/>
      </w:pPr>
      <w:r w:rsidRPr="002837EE">
        <w:t xml:space="preserve">Bryn </w:t>
      </w:r>
      <w:proofErr w:type="spellStart"/>
      <w:r w:rsidRPr="002837EE">
        <w:t>Afon</w:t>
      </w:r>
      <w:proofErr w:type="spellEnd"/>
      <w:r w:rsidRPr="002837EE">
        <w:t xml:space="preserve"> CSO</w:t>
      </w:r>
    </w:p>
    <w:p w14:paraId="271A877A" w14:textId="06C56B54" w:rsidR="001B3710" w:rsidRPr="002837EE" w:rsidRDefault="00E13EE9" w:rsidP="00461B13">
      <w:pPr>
        <w:pStyle w:val="coverLicenceHolder"/>
        <w:pBdr>
          <w:top w:val="single" w:sz="4" w:space="25" w:color="auto"/>
        </w:pBdr>
        <w:spacing w:line="276" w:lineRule="auto"/>
        <w:contextualSpacing/>
      </w:pPr>
      <w:proofErr w:type="spellStart"/>
      <w:r w:rsidRPr="002837EE">
        <w:t>Nr</w:t>
      </w:r>
      <w:proofErr w:type="spellEnd"/>
      <w:r w:rsidRPr="002837EE">
        <w:t xml:space="preserve"> Bryn </w:t>
      </w:r>
      <w:proofErr w:type="spellStart"/>
      <w:r w:rsidRPr="002837EE">
        <w:t>Afon</w:t>
      </w:r>
      <w:proofErr w:type="spellEnd"/>
    </w:p>
    <w:p w14:paraId="3FCC0898" w14:textId="506D7D82" w:rsidR="001B3710" w:rsidRPr="002837EE" w:rsidRDefault="00E13EE9" w:rsidP="00461B13">
      <w:pPr>
        <w:pStyle w:val="coverLicenceHolder"/>
        <w:pBdr>
          <w:top w:val="single" w:sz="4" w:space="25" w:color="auto"/>
        </w:pBdr>
        <w:spacing w:line="276" w:lineRule="auto"/>
        <w:contextualSpacing/>
      </w:pPr>
      <w:r w:rsidRPr="002837EE">
        <w:t>Nebo Rd</w:t>
      </w:r>
    </w:p>
    <w:p w14:paraId="11728EAE" w14:textId="378F84AA" w:rsidR="001B3710" w:rsidRPr="002837EE" w:rsidRDefault="00E13EE9" w:rsidP="00461B13">
      <w:pPr>
        <w:pStyle w:val="coverLicenceHolder"/>
        <w:pBdr>
          <w:top w:val="single" w:sz="4" w:space="25" w:color="auto"/>
        </w:pBdr>
        <w:spacing w:line="276" w:lineRule="auto"/>
        <w:contextualSpacing/>
      </w:pPr>
      <w:r w:rsidRPr="002837EE">
        <w:t>Llanrwst</w:t>
      </w:r>
    </w:p>
    <w:p w14:paraId="72D86C6B" w14:textId="50A5E988" w:rsidR="001B3710" w:rsidRPr="002837EE" w:rsidRDefault="00E13EE9" w:rsidP="00461B13">
      <w:pPr>
        <w:pStyle w:val="coverLicenceHolder"/>
        <w:pBdr>
          <w:top w:val="single" w:sz="4" w:space="25" w:color="auto"/>
        </w:pBdr>
        <w:spacing w:line="276" w:lineRule="auto"/>
        <w:contextualSpacing/>
        <w:rPr>
          <w:rFonts w:cs="Arial"/>
          <w:sz w:val="22"/>
          <w:szCs w:val="22"/>
        </w:rPr>
      </w:pPr>
      <w:r w:rsidRPr="002837EE">
        <w:rPr>
          <w:lang w:val="de-DE"/>
        </w:rPr>
        <w:t>LL26 0HL</w:t>
      </w:r>
    </w:p>
    <w:p w14:paraId="73C44273" w14:textId="77777777" w:rsidR="001B3710" w:rsidRDefault="001B3710" w:rsidP="001B3710">
      <w:pPr>
        <w:pStyle w:val="coverLicenceHolder"/>
        <w:pBdr>
          <w:top w:val="single" w:sz="4" w:space="25" w:color="auto"/>
        </w:pBdr>
        <w:spacing w:before="120" w:line="270" w:lineRule="exact"/>
        <w:rPr>
          <w:rFonts w:cs="Arial"/>
          <w:sz w:val="22"/>
          <w:szCs w:val="22"/>
        </w:rPr>
      </w:pPr>
    </w:p>
    <w:p w14:paraId="4B36201A" w14:textId="77777777" w:rsidR="001B3710" w:rsidRPr="00461B13" w:rsidRDefault="001B3710" w:rsidP="001B3710">
      <w:pPr>
        <w:pStyle w:val="coverLicenceHolder"/>
        <w:pBdr>
          <w:top w:val="single" w:sz="4" w:space="25" w:color="auto"/>
        </w:pBdr>
        <w:spacing w:before="120" w:line="270" w:lineRule="exact"/>
        <w:rPr>
          <w:rFonts w:cs="Arial"/>
          <w:szCs w:val="24"/>
        </w:rPr>
      </w:pPr>
      <w:r w:rsidRPr="00461B13">
        <w:rPr>
          <w:rFonts w:cs="Arial"/>
          <w:szCs w:val="24"/>
        </w:rPr>
        <w:t>Variation application number</w:t>
      </w:r>
    </w:p>
    <w:p w14:paraId="767A55B1" w14:textId="79141B5F" w:rsidR="001B3710" w:rsidRPr="002837EE" w:rsidRDefault="002837EE" w:rsidP="001B3710">
      <w:pPr>
        <w:pStyle w:val="coverLicenceHolder"/>
        <w:pBdr>
          <w:top w:val="single" w:sz="4" w:space="25" w:color="auto"/>
        </w:pBdr>
        <w:spacing w:before="120" w:line="270" w:lineRule="exact"/>
        <w:rPr>
          <w:rFonts w:cs="Arial"/>
          <w:szCs w:val="24"/>
        </w:rPr>
      </w:pPr>
      <w:r w:rsidRPr="002837EE">
        <w:rPr>
          <w:rFonts w:cs="Arial"/>
          <w:szCs w:val="24"/>
        </w:rPr>
        <w:t>PAN-006119</w:t>
      </w:r>
    </w:p>
    <w:p w14:paraId="4E3655BF" w14:textId="77777777" w:rsidR="001B3710" w:rsidRPr="00461B13" w:rsidRDefault="001B3710" w:rsidP="00461B13">
      <w:pPr>
        <w:pStyle w:val="coverAuthNos"/>
        <w:spacing w:before="480" w:line="276" w:lineRule="auto"/>
        <w:rPr>
          <w:sz w:val="24"/>
          <w:szCs w:val="24"/>
          <w:lang w:val="de-DE"/>
        </w:rPr>
      </w:pPr>
      <w:r w:rsidRPr="00461B13">
        <w:rPr>
          <w:sz w:val="24"/>
          <w:szCs w:val="24"/>
          <w:lang w:val="de-DE"/>
        </w:rPr>
        <w:t>Permit number</w:t>
      </w:r>
    </w:p>
    <w:p w14:paraId="15845057" w14:textId="07F5D50C" w:rsidR="001B3710" w:rsidRPr="00461B13" w:rsidRDefault="00E13EE9" w:rsidP="00461B13">
      <w:pPr>
        <w:spacing w:before="60"/>
        <w:ind w:left="3249" w:firstLine="720"/>
        <w:rPr>
          <w:color w:val="FF0000"/>
          <w:sz w:val="24"/>
          <w:lang w:val="de-DE"/>
        </w:rPr>
      </w:pPr>
      <w:r w:rsidRPr="002837EE">
        <w:rPr>
          <w:rFonts w:ascii="Arial" w:hAnsi="Arial"/>
          <w:sz w:val="24"/>
          <w:lang w:val="de-DE"/>
        </w:rPr>
        <w:t>CG0439401</w:t>
      </w:r>
      <w:r w:rsidR="001B3710" w:rsidRPr="00461B13">
        <w:rPr>
          <w:rFonts w:ascii="Arial" w:hAnsi="Arial"/>
          <w:color w:val="FF0000"/>
          <w:sz w:val="24"/>
          <w:lang w:val="de-DE"/>
        </w:rPr>
        <w:tab/>
      </w:r>
    </w:p>
    <w:p w14:paraId="100AC5D1" w14:textId="77777777" w:rsidR="001B3710" w:rsidRPr="00461B13" w:rsidRDefault="001B3710" w:rsidP="001B3710">
      <w:pPr>
        <w:rPr>
          <w:sz w:val="24"/>
          <w:lang w:val="de-DE"/>
        </w:rPr>
      </w:pPr>
    </w:p>
    <w:p w14:paraId="08539CD9" w14:textId="77777777" w:rsidR="001B3710" w:rsidRDefault="001B3710" w:rsidP="001B3710">
      <w:pPr>
        <w:rPr>
          <w:lang w:val="de-DE"/>
        </w:rPr>
      </w:pPr>
    </w:p>
    <w:p w14:paraId="0AB4F3F9" w14:textId="77777777" w:rsidR="001B3710" w:rsidRDefault="001B3710" w:rsidP="001B3710">
      <w:pPr>
        <w:jc w:val="center"/>
        <w:rPr>
          <w:lang w:val="de-DE"/>
        </w:rPr>
      </w:pPr>
    </w:p>
    <w:p w14:paraId="5B004157" w14:textId="77777777" w:rsidR="001B3710" w:rsidRDefault="001B3710" w:rsidP="001B3710">
      <w:pPr>
        <w:rPr>
          <w:lang w:val="de-DE"/>
        </w:rPr>
      </w:pPr>
    </w:p>
    <w:p w14:paraId="33D7950D" w14:textId="77777777" w:rsidR="001B3710" w:rsidRDefault="001B3710" w:rsidP="001B3710">
      <w:pPr>
        <w:pStyle w:val="coverAuthNos"/>
        <w:tabs>
          <w:tab w:val="left" w:pos="5270"/>
        </w:tabs>
        <w:spacing w:line="312" w:lineRule="auto"/>
        <w:rPr>
          <w:lang w:val="de-DE"/>
        </w:rPr>
      </w:pPr>
      <w:r>
        <w:rPr>
          <w:lang w:val="de-DE"/>
        </w:rPr>
        <w:tab/>
      </w:r>
    </w:p>
    <w:p w14:paraId="707DE385" w14:textId="77777777" w:rsidR="001B3710" w:rsidRDefault="001B3710" w:rsidP="001B3710">
      <w:pPr>
        <w:pStyle w:val="coverAuthNos"/>
        <w:spacing w:line="312" w:lineRule="auto"/>
        <w:ind w:left="0"/>
        <w:rPr>
          <w:lang w:val="de-DE"/>
        </w:rPr>
      </w:pPr>
    </w:p>
    <w:p w14:paraId="288E5051" w14:textId="77777777" w:rsidR="001B3710" w:rsidRDefault="001B3710" w:rsidP="001B3710">
      <w:pPr>
        <w:pStyle w:val="coverAuthNos"/>
        <w:spacing w:line="312" w:lineRule="auto"/>
        <w:ind w:left="0"/>
        <w:rPr>
          <w:lang w:val="de-DE"/>
        </w:rPr>
      </w:pPr>
    </w:p>
    <w:p w14:paraId="76ABF596" w14:textId="77777777" w:rsidR="001B3710" w:rsidRDefault="001B3710" w:rsidP="001B3710">
      <w:pPr>
        <w:pStyle w:val="coverAuthNos"/>
        <w:spacing w:line="312" w:lineRule="auto"/>
        <w:ind w:left="0"/>
        <w:rPr>
          <w:lang w:val="de-DE"/>
        </w:rPr>
      </w:pPr>
    </w:p>
    <w:p w14:paraId="3DF9643E" w14:textId="77777777" w:rsidR="001B3710" w:rsidRDefault="001B3710" w:rsidP="001B3710">
      <w:pPr>
        <w:pStyle w:val="coverAuthNos"/>
        <w:spacing w:line="312" w:lineRule="auto"/>
        <w:ind w:left="0"/>
        <w:rPr>
          <w:lang w:val="de-DE"/>
        </w:rPr>
      </w:pPr>
    </w:p>
    <w:p w14:paraId="238775F8" w14:textId="77777777" w:rsidR="001B3710" w:rsidRDefault="001B3710" w:rsidP="001B3710">
      <w:pPr>
        <w:pStyle w:val="coverAuthNos"/>
        <w:spacing w:line="312" w:lineRule="auto"/>
        <w:ind w:left="0"/>
        <w:rPr>
          <w:lang w:val="de-DE"/>
        </w:rPr>
      </w:pPr>
    </w:p>
    <w:p w14:paraId="1EC55D99" w14:textId="759D18FE" w:rsidR="001B3710" w:rsidRPr="002837EE" w:rsidRDefault="00E13EE9" w:rsidP="001B3710">
      <w:pPr>
        <w:pStyle w:val="Heading1nonum"/>
        <w:spacing w:before="80" w:after="0" w:line="312" w:lineRule="auto"/>
        <w:jc w:val="center"/>
      </w:pPr>
      <w:r w:rsidRPr="002837EE">
        <w:lastRenderedPageBreak/>
        <w:t xml:space="preserve">Bryn </w:t>
      </w:r>
      <w:proofErr w:type="spellStart"/>
      <w:r w:rsidRPr="002837EE">
        <w:t>Afon</w:t>
      </w:r>
      <w:proofErr w:type="spellEnd"/>
      <w:r w:rsidRPr="002837EE">
        <w:t xml:space="preserve"> CSO</w:t>
      </w:r>
    </w:p>
    <w:p w14:paraId="14A47A65" w14:textId="5EABD8DA" w:rsidR="001B3710" w:rsidRPr="002837EE" w:rsidRDefault="001B3710" w:rsidP="001B3710">
      <w:pPr>
        <w:pStyle w:val="Heading1nonum"/>
        <w:spacing w:before="80" w:after="0" w:line="312" w:lineRule="auto"/>
        <w:jc w:val="center"/>
      </w:pPr>
      <w:r w:rsidRPr="002837EE">
        <w:t xml:space="preserve">Permit Number </w:t>
      </w:r>
      <w:r w:rsidR="00E13EE9" w:rsidRPr="002837EE">
        <w:t>CG0439401</w:t>
      </w:r>
    </w:p>
    <w:p w14:paraId="04F836EF" w14:textId="77777777" w:rsidR="001B3710" w:rsidRDefault="001B3710" w:rsidP="001B3710">
      <w:pPr>
        <w:pStyle w:val="Heading1nonum"/>
        <w:spacing w:line="312" w:lineRule="auto"/>
      </w:pPr>
      <w:r>
        <w:t>Introductory note</w:t>
      </w:r>
    </w:p>
    <w:p w14:paraId="416011D1" w14:textId="77777777" w:rsidR="001B3710" w:rsidRDefault="001B3710" w:rsidP="001B3710">
      <w:pPr>
        <w:pStyle w:val="Heading2a"/>
        <w:spacing w:before="120" w:line="312" w:lineRule="auto"/>
        <w:rPr>
          <w:i w:val="0"/>
        </w:rPr>
      </w:pPr>
      <w:r>
        <w:rPr>
          <w:i w:val="0"/>
        </w:rPr>
        <w:t>This introductory note does not form a part of the permit</w:t>
      </w:r>
    </w:p>
    <w:p w14:paraId="1D985219" w14:textId="77777777" w:rsidR="001B3710" w:rsidRDefault="001B3710" w:rsidP="00461B13">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77925462" w14:textId="77777777" w:rsidR="001B3710" w:rsidRDefault="001B3710" w:rsidP="00461B13">
      <w:pPr>
        <w:pStyle w:val="Draftingnote"/>
        <w:spacing w:before="0" w:line="276" w:lineRule="auto"/>
        <w:contextualSpacing/>
        <w:rPr>
          <w:rFonts w:cs="Arial"/>
          <w:i w:val="0"/>
          <w:color w:val="FF0000"/>
          <w:sz w:val="22"/>
          <w:szCs w:val="22"/>
        </w:rPr>
      </w:pPr>
    </w:p>
    <w:p w14:paraId="43BC227F" w14:textId="77777777" w:rsidR="001B3710" w:rsidRDefault="001B3710" w:rsidP="00461B13">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3843562" w14:textId="77777777" w:rsidR="001B3710" w:rsidRDefault="001B3710" w:rsidP="00461B13">
      <w:pPr>
        <w:pStyle w:val="Draftingnote"/>
        <w:spacing w:before="0" w:line="276" w:lineRule="auto"/>
        <w:contextualSpacing/>
        <w:rPr>
          <w:rFonts w:cs="Arial"/>
          <w:i w:val="0"/>
          <w:color w:val="000000"/>
          <w:sz w:val="22"/>
          <w:szCs w:val="22"/>
        </w:rPr>
      </w:pPr>
    </w:p>
    <w:p w14:paraId="2200C2E0" w14:textId="77777777" w:rsidR="001B3710" w:rsidRDefault="001B3710" w:rsidP="00461B13">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240CFCA" w14:textId="77777777" w:rsidR="001B3710" w:rsidRDefault="001B3710" w:rsidP="00461B13">
      <w:pPr>
        <w:pStyle w:val="Draftingnote"/>
        <w:spacing w:before="0" w:line="276" w:lineRule="auto"/>
        <w:contextualSpacing/>
        <w:rPr>
          <w:rFonts w:cs="Arial"/>
          <w:i w:val="0"/>
          <w:color w:val="000000"/>
          <w:sz w:val="22"/>
          <w:szCs w:val="22"/>
        </w:rPr>
      </w:pPr>
    </w:p>
    <w:p w14:paraId="5B7025A3" w14:textId="77777777" w:rsidR="001B3710" w:rsidRDefault="001B3710" w:rsidP="00461B13">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860D353" w14:textId="77777777" w:rsidR="001B3710" w:rsidRDefault="001B3710" w:rsidP="001B3710">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402"/>
        <w:gridCol w:w="1843"/>
        <w:gridCol w:w="2801"/>
      </w:tblGrid>
      <w:tr w:rsidR="001B3710" w14:paraId="2637F638" w14:textId="77777777" w:rsidTr="001B3710">
        <w:trPr>
          <w:cantSplit/>
        </w:trPr>
        <w:tc>
          <w:tcPr>
            <w:tcW w:w="8046" w:type="dxa"/>
            <w:gridSpan w:val="3"/>
            <w:tcBorders>
              <w:top w:val="nil"/>
              <w:left w:val="nil"/>
              <w:bottom w:val="single" w:sz="6" w:space="0" w:color="auto"/>
              <w:right w:val="nil"/>
            </w:tcBorders>
            <w:shd w:val="clear" w:color="auto" w:fill="000000"/>
            <w:hideMark/>
          </w:tcPr>
          <w:p w14:paraId="359813AF" w14:textId="77777777" w:rsidR="001B3710" w:rsidRDefault="001B3710">
            <w:pPr>
              <w:pStyle w:val="Tabletitle"/>
              <w:spacing w:line="312" w:lineRule="auto"/>
              <w:rPr>
                <w:rFonts w:ascii="Arial" w:hAnsi="Arial" w:cs="Arial"/>
                <w:color w:val="FFFFFF"/>
              </w:rPr>
            </w:pPr>
            <w:r>
              <w:rPr>
                <w:rFonts w:ascii="Arial" w:hAnsi="Arial" w:cs="Arial"/>
                <w:color w:val="FFFFFF"/>
              </w:rPr>
              <w:t>Status Log of the permit</w:t>
            </w:r>
          </w:p>
        </w:tc>
      </w:tr>
      <w:tr w:rsidR="001B3710" w14:paraId="58D94892" w14:textId="77777777" w:rsidTr="00DB11A3">
        <w:tc>
          <w:tcPr>
            <w:tcW w:w="3402" w:type="dxa"/>
            <w:tcBorders>
              <w:top w:val="single" w:sz="6" w:space="0" w:color="auto"/>
              <w:left w:val="nil"/>
              <w:bottom w:val="single" w:sz="6" w:space="0" w:color="auto"/>
              <w:right w:val="nil"/>
            </w:tcBorders>
            <w:hideMark/>
          </w:tcPr>
          <w:p w14:paraId="4BED8D6C" w14:textId="77777777" w:rsidR="001B3710" w:rsidRDefault="001B3710">
            <w:pPr>
              <w:pStyle w:val="Tablehead"/>
              <w:spacing w:line="312" w:lineRule="auto"/>
              <w:rPr>
                <w:rFonts w:ascii="Arial" w:hAnsi="Arial" w:cs="Arial"/>
              </w:rPr>
            </w:pPr>
            <w:r>
              <w:rPr>
                <w:rFonts w:ascii="Arial" w:hAnsi="Arial" w:cs="Arial"/>
              </w:rPr>
              <w:t>Detail</w:t>
            </w:r>
          </w:p>
        </w:tc>
        <w:tc>
          <w:tcPr>
            <w:tcW w:w="1843" w:type="dxa"/>
            <w:tcBorders>
              <w:top w:val="single" w:sz="6" w:space="0" w:color="auto"/>
              <w:left w:val="nil"/>
              <w:bottom w:val="single" w:sz="6" w:space="0" w:color="auto"/>
              <w:right w:val="nil"/>
            </w:tcBorders>
            <w:hideMark/>
          </w:tcPr>
          <w:p w14:paraId="73574238" w14:textId="77777777" w:rsidR="001B3710" w:rsidRDefault="001B3710">
            <w:pPr>
              <w:pStyle w:val="Tablehead"/>
              <w:spacing w:line="312" w:lineRule="auto"/>
              <w:rPr>
                <w:rFonts w:ascii="Arial" w:hAnsi="Arial" w:cs="Arial"/>
              </w:rPr>
            </w:pPr>
            <w:r>
              <w:rPr>
                <w:rFonts w:ascii="Arial" w:hAnsi="Arial" w:cs="Arial"/>
              </w:rPr>
              <w:t>Date</w:t>
            </w:r>
          </w:p>
        </w:tc>
        <w:tc>
          <w:tcPr>
            <w:tcW w:w="2801" w:type="dxa"/>
            <w:tcBorders>
              <w:top w:val="single" w:sz="6" w:space="0" w:color="auto"/>
              <w:left w:val="nil"/>
              <w:bottom w:val="single" w:sz="6" w:space="0" w:color="auto"/>
              <w:right w:val="nil"/>
            </w:tcBorders>
            <w:hideMark/>
          </w:tcPr>
          <w:p w14:paraId="75946450" w14:textId="77777777" w:rsidR="001B3710" w:rsidRDefault="001B3710">
            <w:pPr>
              <w:pStyle w:val="Tablehead"/>
              <w:spacing w:line="312" w:lineRule="auto"/>
              <w:rPr>
                <w:rFonts w:ascii="Arial" w:hAnsi="Arial" w:cs="Arial"/>
              </w:rPr>
            </w:pPr>
            <w:r>
              <w:rPr>
                <w:rFonts w:ascii="Arial" w:hAnsi="Arial" w:cs="Arial"/>
              </w:rPr>
              <w:t>Comments</w:t>
            </w:r>
          </w:p>
        </w:tc>
      </w:tr>
      <w:tr w:rsidR="001B3710" w14:paraId="597943E5" w14:textId="77777777" w:rsidTr="00DB11A3">
        <w:tc>
          <w:tcPr>
            <w:tcW w:w="3402" w:type="dxa"/>
            <w:tcBorders>
              <w:top w:val="single" w:sz="6" w:space="0" w:color="auto"/>
              <w:left w:val="nil"/>
              <w:bottom w:val="single" w:sz="6" w:space="0" w:color="auto"/>
              <w:right w:val="nil"/>
            </w:tcBorders>
            <w:vAlign w:val="center"/>
            <w:hideMark/>
          </w:tcPr>
          <w:p w14:paraId="6EBCA72D" w14:textId="77777777" w:rsidR="001B3710" w:rsidRPr="002837EE" w:rsidRDefault="001B3710">
            <w:pPr>
              <w:pStyle w:val="Tablebody"/>
              <w:spacing w:line="312" w:lineRule="auto"/>
              <w:rPr>
                <w:rFonts w:ascii="Arial" w:hAnsi="Arial" w:cs="Arial"/>
                <w:color w:val="auto"/>
                <w:sz w:val="22"/>
                <w:szCs w:val="22"/>
              </w:rPr>
            </w:pPr>
            <w:r w:rsidRPr="002837EE">
              <w:rPr>
                <w:rFonts w:ascii="Arial" w:hAnsi="Arial" w:cs="Arial"/>
                <w:color w:val="auto"/>
                <w:sz w:val="22"/>
                <w:szCs w:val="22"/>
              </w:rPr>
              <w:t>Regulator initiated variation</w:t>
            </w:r>
          </w:p>
          <w:p w14:paraId="566668E0" w14:textId="2408A28D" w:rsidR="001B3710" w:rsidRPr="002837EE" w:rsidRDefault="001B3710">
            <w:pPr>
              <w:pStyle w:val="Tablebody"/>
              <w:spacing w:line="312" w:lineRule="auto"/>
              <w:rPr>
                <w:rFonts w:ascii="Arial" w:hAnsi="Arial" w:cs="Arial"/>
                <w:color w:val="auto"/>
                <w:sz w:val="22"/>
                <w:szCs w:val="22"/>
              </w:rPr>
            </w:pPr>
            <w:r w:rsidRPr="002837EE">
              <w:rPr>
                <w:rFonts w:ascii="Arial" w:hAnsi="Arial" w:cs="Arial"/>
                <w:color w:val="auto"/>
                <w:sz w:val="22"/>
                <w:szCs w:val="22"/>
              </w:rPr>
              <w:t xml:space="preserve">Application </w:t>
            </w:r>
            <w:r w:rsidR="002837EE" w:rsidRPr="002837EE">
              <w:rPr>
                <w:rFonts w:ascii="Arial" w:hAnsi="Arial" w:cs="Arial"/>
                <w:color w:val="auto"/>
                <w:sz w:val="22"/>
                <w:szCs w:val="22"/>
              </w:rPr>
              <w:t>PAN-006119</w:t>
            </w:r>
          </w:p>
        </w:tc>
        <w:tc>
          <w:tcPr>
            <w:tcW w:w="1843" w:type="dxa"/>
            <w:tcBorders>
              <w:top w:val="single" w:sz="6" w:space="0" w:color="auto"/>
              <w:left w:val="nil"/>
              <w:bottom w:val="single" w:sz="6" w:space="0" w:color="auto"/>
              <w:right w:val="nil"/>
            </w:tcBorders>
            <w:vAlign w:val="center"/>
            <w:hideMark/>
          </w:tcPr>
          <w:p w14:paraId="31D23936" w14:textId="77777777" w:rsidR="001B3710" w:rsidRPr="002837EE" w:rsidRDefault="001B3710">
            <w:pPr>
              <w:pStyle w:val="Tablebody"/>
              <w:spacing w:line="312" w:lineRule="auto"/>
              <w:rPr>
                <w:rFonts w:ascii="Arial" w:hAnsi="Arial" w:cs="Arial"/>
                <w:color w:val="auto"/>
                <w:sz w:val="22"/>
                <w:szCs w:val="22"/>
              </w:rPr>
            </w:pPr>
            <w:r w:rsidRPr="002837EE">
              <w:rPr>
                <w:rFonts w:ascii="Arial" w:hAnsi="Arial" w:cs="Arial"/>
                <w:color w:val="auto"/>
                <w:sz w:val="22"/>
                <w:szCs w:val="22"/>
              </w:rPr>
              <w:t>Duly Made</w:t>
            </w:r>
          </w:p>
          <w:p w14:paraId="68E98C4E" w14:textId="15CA47E6" w:rsidR="001B3710" w:rsidRPr="002837EE" w:rsidRDefault="00E13EE9">
            <w:pPr>
              <w:pStyle w:val="Tablebody"/>
              <w:spacing w:line="312" w:lineRule="auto"/>
              <w:rPr>
                <w:rFonts w:ascii="Arial" w:hAnsi="Arial" w:cs="Arial"/>
                <w:color w:val="auto"/>
                <w:sz w:val="22"/>
                <w:szCs w:val="22"/>
              </w:rPr>
            </w:pPr>
            <w:r w:rsidRPr="002837EE">
              <w:rPr>
                <w:rFonts w:ascii="Arial" w:hAnsi="Arial" w:cs="Arial"/>
                <w:color w:val="auto"/>
                <w:sz w:val="22"/>
                <w:szCs w:val="22"/>
              </w:rPr>
              <w:t>04/07/2019</w:t>
            </w:r>
          </w:p>
        </w:tc>
        <w:tc>
          <w:tcPr>
            <w:tcW w:w="2801" w:type="dxa"/>
            <w:tcBorders>
              <w:top w:val="single" w:sz="6" w:space="0" w:color="auto"/>
              <w:left w:val="nil"/>
              <w:bottom w:val="single" w:sz="6" w:space="0" w:color="auto"/>
              <w:right w:val="nil"/>
            </w:tcBorders>
            <w:vAlign w:val="center"/>
            <w:hideMark/>
          </w:tcPr>
          <w:p w14:paraId="62B8754F" w14:textId="77777777" w:rsidR="001B3710" w:rsidRDefault="001B3710">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1B3710" w14:paraId="329A31D7" w14:textId="77777777" w:rsidTr="00DB11A3">
        <w:tc>
          <w:tcPr>
            <w:tcW w:w="3402" w:type="dxa"/>
            <w:tcBorders>
              <w:top w:val="single" w:sz="6" w:space="0" w:color="auto"/>
              <w:left w:val="nil"/>
              <w:bottom w:val="single" w:sz="6" w:space="0" w:color="auto"/>
              <w:right w:val="nil"/>
            </w:tcBorders>
            <w:vAlign w:val="center"/>
            <w:hideMark/>
          </w:tcPr>
          <w:p w14:paraId="1C2E8D1F" w14:textId="77777777" w:rsidR="001B3710" w:rsidRDefault="001B3710">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40E8AB70" w14:textId="70B2FC3E" w:rsidR="001B3710" w:rsidRDefault="00E13EE9">
            <w:pPr>
              <w:pStyle w:val="Tablebody"/>
              <w:spacing w:line="312" w:lineRule="auto"/>
              <w:rPr>
                <w:rFonts w:ascii="Arial" w:hAnsi="Arial" w:cs="Arial"/>
                <w:color w:val="auto"/>
                <w:sz w:val="22"/>
                <w:szCs w:val="22"/>
              </w:rPr>
            </w:pPr>
            <w:r w:rsidRPr="002837EE">
              <w:rPr>
                <w:rFonts w:ascii="Arial" w:hAnsi="Arial" w:cs="Arial"/>
                <w:color w:val="auto"/>
                <w:sz w:val="22"/>
                <w:szCs w:val="22"/>
              </w:rPr>
              <w:t>CG0439401</w:t>
            </w:r>
          </w:p>
        </w:tc>
        <w:tc>
          <w:tcPr>
            <w:tcW w:w="1843" w:type="dxa"/>
            <w:tcBorders>
              <w:top w:val="single" w:sz="6" w:space="0" w:color="auto"/>
              <w:left w:val="nil"/>
              <w:bottom w:val="single" w:sz="6" w:space="0" w:color="auto"/>
              <w:right w:val="nil"/>
            </w:tcBorders>
            <w:vAlign w:val="center"/>
            <w:hideMark/>
          </w:tcPr>
          <w:p w14:paraId="3905C4F9" w14:textId="2C330AAD" w:rsidR="001B3710" w:rsidRDefault="00C478BA">
            <w:pPr>
              <w:pStyle w:val="Tablebody"/>
              <w:spacing w:line="312" w:lineRule="auto"/>
              <w:rPr>
                <w:rFonts w:ascii="Arial" w:hAnsi="Arial" w:cs="Arial"/>
                <w:color w:val="FF0000"/>
                <w:sz w:val="22"/>
                <w:szCs w:val="22"/>
              </w:rPr>
            </w:pPr>
            <w:r w:rsidRPr="00C478BA">
              <w:rPr>
                <w:rFonts w:ascii="Arial" w:hAnsi="Arial" w:cs="Arial"/>
                <w:color w:val="auto"/>
                <w:sz w:val="22"/>
                <w:szCs w:val="22"/>
              </w:rPr>
              <w:t>29/08/2019</w:t>
            </w:r>
          </w:p>
        </w:tc>
        <w:tc>
          <w:tcPr>
            <w:tcW w:w="2801" w:type="dxa"/>
            <w:tcBorders>
              <w:top w:val="single" w:sz="6" w:space="0" w:color="auto"/>
              <w:left w:val="nil"/>
              <w:bottom w:val="single" w:sz="6" w:space="0" w:color="auto"/>
              <w:right w:val="nil"/>
            </w:tcBorders>
            <w:vAlign w:val="center"/>
            <w:hideMark/>
          </w:tcPr>
          <w:p w14:paraId="2D6263C4" w14:textId="2DEB6AE3" w:rsidR="001B3710" w:rsidRDefault="001B3710">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Dŵr Cymru </w:t>
            </w:r>
            <w:r w:rsidR="00DB11A3">
              <w:rPr>
                <w:rFonts w:ascii="Arial" w:hAnsi="Arial" w:cs="Arial"/>
                <w:color w:val="auto"/>
                <w:sz w:val="22"/>
                <w:szCs w:val="22"/>
              </w:rPr>
              <w:t>C</w:t>
            </w:r>
            <w:r>
              <w:rPr>
                <w:rFonts w:ascii="Arial" w:hAnsi="Arial" w:cs="Arial"/>
                <w:color w:val="auto"/>
                <w:sz w:val="22"/>
                <w:szCs w:val="22"/>
              </w:rPr>
              <w:t>yfyngedig.</w:t>
            </w:r>
          </w:p>
        </w:tc>
      </w:tr>
    </w:tbl>
    <w:p w14:paraId="6076E490" w14:textId="77777777" w:rsidR="001B3710" w:rsidRDefault="001B3710" w:rsidP="001B3710">
      <w:pPr>
        <w:pStyle w:val="Heading3nonum"/>
        <w:spacing w:line="312" w:lineRule="auto"/>
        <w:jc w:val="both"/>
        <w:rPr>
          <w:i/>
        </w:rPr>
      </w:pPr>
    </w:p>
    <w:p w14:paraId="34F148AF" w14:textId="46421576" w:rsidR="001B3710" w:rsidRPr="00DB11A3" w:rsidRDefault="00DB11A3" w:rsidP="00DB11A3">
      <w:pPr>
        <w:pStyle w:val="Heading3nonum"/>
        <w:spacing w:line="312" w:lineRule="auto"/>
        <w:rPr>
          <w:sz w:val="22"/>
          <w:szCs w:val="22"/>
        </w:rPr>
      </w:pPr>
      <w:r>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1B3710" w14:paraId="2D72C8F2" w14:textId="77777777" w:rsidTr="001B3710">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77E2589" w14:textId="77777777" w:rsidR="001B3710" w:rsidRDefault="001B3710" w:rsidP="001B3710">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793AD07" w14:textId="77777777" w:rsidR="001B3710" w:rsidRDefault="001B3710" w:rsidP="00DB11A3">
      <w:pPr>
        <w:pStyle w:val="Act"/>
        <w:spacing w:before="120" w:line="276" w:lineRule="auto"/>
        <w:rPr>
          <w:rFonts w:cs="Arial"/>
          <w:sz w:val="22"/>
          <w:szCs w:val="22"/>
        </w:rPr>
      </w:pPr>
      <w:r>
        <w:rPr>
          <w:rFonts w:cs="Arial"/>
          <w:sz w:val="22"/>
          <w:szCs w:val="22"/>
        </w:rPr>
        <w:t>The Environmental Permitting (England and Wales) Regulations 2016</w:t>
      </w:r>
    </w:p>
    <w:p w14:paraId="25456E29" w14:textId="77777777" w:rsidR="00461B13" w:rsidRDefault="00461B13" w:rsidP="00461B13">
      <w:pPr>
        <w:pStyle w:val="Heading3nonum"/>
        <w:spacing w:before="0" w:line="276" w:lineRule="auto"/>
        <w:rPr>
          <w:sz w:val="22"/>
        </w:rPr>
      </w:pPr>
      <w:bookmarkStart w:id="2" w:name="_Hlt13295849"/>
      <w:bookmarkEnd w:id="2"/>
    </w:p>
    <w:p w14:paraId="6761B976" w14:textId="208B90F9" w:rsidR="001B3710" w:rsidRDefault="001B3710" w:rsidP="00461B13">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B14CE7E" w14:textId="77777777" w:rsidR="001B3710" w:rsidRDefault="001B3710" w:rsidP="00461B13">
      <w:pPr>
        <w:pStyle w:val="Data"/>
        <w:spacing w:line="276" w:lineRule="auto"/>
        <w:rPr>
          <w:rStyle w:val="change"/>
          <w:rFonts w:cs="Arial"/>
          <w:szCs w:val="22"/>
        </w:rPr>
      </w:pPr>
    </w:p>
    <w:p w14:paraId="58427D75" w14:textId="638BB27C" w:rsidR="001B3710" w:rsidRPr="00ED6C86" w:rsidRDefault="00ED6C86" w:rsidP="00461B13">
      <w:pPr>
        <w:pStyle w:val="Heading3nonum"/>
        <w:spacing w:before="0" w:line="276" w:lineRule="auto"/>
        <w:ind w:right="1701"/>
      </w:pPr>
      <w:r w:rsidRPr="00ED6C86">
        <w:rPr>
          <w:rFonts w:cs="Arial"/>
          <w:sz w:val="22"/>
          <w:szCs w:val="22"/>
        </w:rPr>
        <w:t>P</w:t>
      </w:r>
      <w:r w:rsidR="001B3710" w:rsidRPr="00ED6C86">
        <w:rPr>
          <w:rFonts w:cs="Arial"/>
          <w:sz w:val="22"/>
          <w:szCs w:val="22"/>
        </w:rPr>
        <w:t>ermit number</w:t>
      </w:r>
    </w:p>
    <w:p w14:paraId="09D3C880" w14:textId="1B8D6B01" w:rsidR="001B3710" w:rsidRPr="002837EE" w:rsidRDefault="00E13EE9" w:rsidP="00461B13">
      <w:pPr>
        <w:pStyle w:val="Data"/>
        <w:spacing w:line="276" w:lineRule="auto"/>
        <w:rPr>
          <w:rFonts w:cs="Arial"/>
          <w:color w:val="auto"/>
          <w:sz w:val="22"/>
          <w:szCs w:val="22"/>
        </w:rPr>
      </w:pPr>
      <w:r w:rsidRPr="002837EE">
        <w:rPr>
          <w:rFonts w:cs="Arial"/>
          <w:color w:val="auto"/>
          <w:sz w:val="22"/>
          <w:szCs w:val="22"/>
        </w:rPr>
        <w:t>CG0439401</w:t>
      </w:r>
    </w:p>
    <w:p w14:paraId="1CBF858F" w14:textId="014B3716" w:rsidR="001B3710" w:rsidRDefault="001B3710" w:rsidP="00461B13">
      <w:pPr>
        <w:pStyle w:val="Data"/>
        <w:spacing w:line="276" w:lineRule="auto"/>
        <w:rPr>
          <w:rStyle w:val="change"/>
          <w:rFonts w:cs="Arial"/>
          <w:color w:val="auto"/>
        </w:rPr>
      </w:pPr>
    </w:p>
    <w:p w14:paraId="3D8CFA05" w14:textId="21069066" w:rsidR="00ED6C86" w:rsidRPr="00ED6C86" w:rsidRDefault="00ED6C86" w:rsidP="00461B13">
      <w:pPr>
        <w:pStyle w:val="Data"/>
        <w:spacing w:line="276" w:lineRule="auto"/>
        <w:rPr>
          <w:rStyle w:val="change"/>
          <w:rFonts w:cs="Arial"/>
          <w:b w:val="0"/>
          <w:color w:val="auto"/>
          <w:sz w:val="22"/>
        </w:rPr>
      </w:pPr>
      <w:r>
        <w:rPr>
          <w:rStyle w:val="change"/>
          <w:rFonts w:cs="Arial"/>
          <w:b w:val="0"/>
          <w:color w:val="auto"/>
          <w:sz w:val="22"/>
        </w:rPr>
        <w:t>Issued to</w:t>
      </w:r>
    </w:p>
    <w:p w14:paraId="3A610C9D" w14:textId="77777777" w:rsidR="001B3710" w:rsidRDefault="001B3710" w:rsidP="00461B13">
      <w:pPr>
        <w:pStyle w:val="Data"/>
        <w:spacing w:line="276" w:lineRule="auto"/>
        <w:rPr>
          <w:b w:val="0"/>
        </w:rPr>
      </w:pPr>
      <w:bookmarkStart w:id="3" w:name="_Hlk13917238"/>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382DC1AC" w14:textId="77777777" w:rsidR="001B3710" w:rsidRDefault="001B3710" w:rsidP="00461B13">
      <w:pPr>
        <w:pStyle w:val="Heading3nonum"/>
        <w:spacing w:before="0" w:line="276" w:lineRule="auto"/>
        <w:rPr>
          <w:rFonts w:cs="Arial"/>
          <w:color w:val="auto"/>
          <w:sz w:val="22"/>
          <w:szCs w:val="22"/>
        </w:rPr>
      </w:pPr>
    </w:p>
    <w:p w14:paraId="12E9B1C1" w14:textId="25E266D4" w:rsidR="001B3710" w:rsidRPr="00ED6C86" w:rsidRDefault="001B3710" w:rsidP="00ED6C86">
      <w:pPr>
        <w:pStyle w:val="Heading3nonum"/>
        <w:spacing w:before="0" w:line="276" w:lineRule="auto"/>
        <w:rPr>
          <w:rStyle w:val="change"/>
          <w:i/>
          <w:color w:val="auto"/>
        </w:rPr>
      </w:pPr>
      <w:r>
        <w:rPr>
          <w:color w:val="auto"/>
          <w:sz w:val="22"/>
        </w:rPr>
        <w:t>whose registered office is</w:t>
      </w:r>
    </w:p>
    <w:p w14:paraId="2A54F8F4" w14:textId="77777777" w:rsidR="001B3710" w:rsidRDefault="001B3710" w:rsidP="00461B13">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18DF7931" w14:textId="77777777" w:rsidR="001B3710" w:rsidRDefault="001B3710" w:rsidP="00461B13">
      <w:pPr>
        <w:pStyle w:val="Data"/>
        <w:spacing w:line="276" w:lineRule="auto"/>
        <w:rPr>
          <w:rStyle w:val="change"/>
          <w:rFonts w:cs="Arial"/>
          <w:color w:val="auto"/>
          <w:sz w:val="22"/>
          <w:szCs w:val="22"/>
        </w:rPr>
      </w:pPr>
      <w:r>
        <w:rPr>
          <w:rStyle w:val="change"/>
          <w:rFonts w:cs="Arial"/>
          <w:color w:val="auto"/>
          <w:sz w:val="22"/>
          <w:szCs w:val="22"/>
        </w:rPr>
        <w:t>Nelson</w:t>
      </w:r>
    </w:p>
    <w:p w14:paraId="50390A64" w14:textId="77777777" w:rsidR="001B3710" w:rsidRDefault="001B3710" w:rsidP="00461B13">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37508402" w14:textId="77777777" w:rsidR="001B3710" w:rsidRDefault="001B3710" w:rsidP="00461B13">
      <w:pPr>
        <w:pStyle w:val="Data"/>
        <w:spacing w:line="276" w:lineRule="auto"/>
        <w:rPr>
          <w:rStyle w:val="change"/>
          <w:rFonts w:cs="Arial"/>
          <w:color w:val="auto"/>
          <w:sz w:val="22"/>
          <w:szCs w:val="22"/>
        </w:rPr>
      </w:pPr>
      <w:r>
        <w:rPr>
          <w:rStyle w:val="change"/>
          <w:rFonts w:cs="Arial"/>
          <w:color w:val="auto"/>
          <w:sz w:val="22"/>
          <w:szCs w:val="22"/>
        </w:rPr>
        <w:t>Mid Glamorgan</w:t>
      </w:r>
    </w:p>
    <w:p w14:paraId="26E506DC" w14:textId="77777777" w:rsidR="001B3710" w:rsidRDefault="001B3710" w:rsidP="00461B13">
      <w:pPr>
        <w:pStyle w:val="Data"/>
        <w:spacing w:line="276" w:lineRule="auto"/>
        <w:rPr>
          <w:rStyle w:val="change"/>
          <w:color w:val="auto"/>
          <w:sz w:val="22"/>
          <w:szCs w:val="22"/>
        </w:rPr>
      </w:pPr>
      <w:r>
        <w:rPr>
          <w:rStyle w:val="change"/>
          <w:rFonts w:cs="Arial"/>
          <w:color w:val="auto"/>
          <w:sz w:val="22"/>
          <w:szCs w:val="22"/>
        </w:rPr>
        <w:t>CF46 6LY</w:t>
      </w:r>
    </w:p>
    <w:bookmarkEnd w:id="3"/>
    <w:p w14:paraId="3B45005C" w14:textId="77777777" w:rsidR="001B3710" w:rsidRDefault="001B3710" w:rsidP="00461B13">
      <w:pPr>
        <w:pStyle w:val="Data"/>
        <w:spacing w:line="276" w:lineRule="auto"/>
        <w:rPr>
          <w:rStyle w:val="change"/>
          <w:rFonts w:cs="Arial"/>
          <w:color w:val="auto"/>
          <w:sz w:val="22"/>
          <w:szCs w:val="22"/>
        </w:rPr>
      </w:pPr>
    </w:p>
    <w:p w14:paraId="612BAC7A" w14:textId="77777777" w:rsidR="001B3710" w:rsidRDefault="001B3710" w:rsidP="00461B13">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384A31A" w14:textId="77777777" w:rsidR="001B3710" w:rsidRDefault="001B3710" w:rsidP="00461B13">
      <w:pPr>
        <w:pStyle w:val="Data"/>
        <w:spacing w:line="276" w:lineRule="auto"/>
        <w:ind w:right="1701"/>
        <w:rPr>
          <w:b w:val="0"/>
          <w:color w:val="auto"/>
          <w:sz w:val="22"/>
          <w:szCs w:val="22"/>
        </w:rPr>
      </w:pPr>
    </w:p>
    <w:p w14:paraId="1D774CDA" w14:textId="062DF890" w:rsidR="001B3710" w:rsidRPr="00ED6C86" w:rsidRDefault="001B3710" w:rsidP="00ED6C86">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04CC07DD" w14:textId="7C963121" w:rsidR="001B3710" w:rsidRPr="002837EE" w:rsidRDefault="00E13EE9" w:rsidP="00461B13">
      <w:pPr>
        <w:pStyle w:val="Data"/>
        <w:spacing w:line="276" w:lineRule="auto"/>
        <w:rPr>
          <w:rStyle w:val="change"/>
          <w:rFonts w:cs="Arial"/>
          <w:color w:val="auto"/>
          <w:sz w:val="22"/>
          <w:szCs w:val="22"/>
        </w:rPr>
      </w:pPr>
      <w:r w:rsidRPr="002837EE">
        <w:rPr>
          <w:rStyle w:val="change"/>
          <w:rFonts w:cs="Arial"/>
          <w:color w:val="auto"/>
          <w:sz w:val="22"/>
          <w:szCs w:val="22"/>
        </w:rPr>
        <w:t xml:space="preserve">Bryn </w:t>
      </w:r>
      <w:proofErr w:type="spellStart"/>
      <w:r w:rsidRPr="002837EE">
        <w:rPr>
          <w:rStyle w:val="change"/>
          <w:rFonts w:cs="Arial"/>
          <w:color w:val="auto"/>
          <w:sz w:val="22"/>
          <w:szCs w:val="22"/>
        </w:rPr>
        <w:t>Afon</w:t>
      </w:r>
      <w:proofErr w:type="spellEnd"/>
      <w:r w:rsidRPr="002837EE">
        <w:rPr>
          <w:rStyle w:val="change"/>
          <w:rFonts w:cs="Arial"/>
          <w:color w:val="auto"/>
          <w:sz w:val="22"/>
          <w:szCs w:val="22"/>
        </w:rPr>
        <w:t xml:space="preserve"> CSO</w:t>
      </w:r>
    </w:p>
    <w:p w14:paraId="22565366" w14:textId="195096D9" w:rsidR="001B3710" w:rsidRPr="002837EE" w:rsidRDefault="00E13EE9" w:rsidP="00461B13">
      <w:pPr>
        <w:pStyle w:val="Data"/>
        <w:spacing w:line="276" w:lineRule="auto"/>
        <w:rPr>
          <w:rStyle w:val="change"/>
          <w:rFonts w:cs="Arial"/>
          <w:color w:val="auto"/>
          <w:sz w:val="22"/>
          <w:szCs w:val="22"/>
        </w:rPr>
      </w:pPr>
      <w:proofErr w:type="spellStart"/>
      <w:r w:rsidRPr="002837EE">
        <w:rPr>
          <w:rStyle w:val="change"/>
          <w:rFonts w:cs="Arial"/>
          <w:color w:val="auto"/>
          <w:sz w:val="22"/>
          <w:szCs w:val="22"/>
        </w:rPr>
        <w:t>Nr</w:t>
      </w:r>
      <w:proofErr w:type="spellEnd"/>
      <w:r w:rsidRPr="002837EE">
        <w:rPr>
          <w:rStyle w:val="change"/>
          <w:rFonts w:cs="Arial"/>
          <w:color w:val="auto"/>
          <w:sz w:val="22"/>
          <w:szCs w:val="22"/>
        </w:rPr>
        <w:t xml:space="preserve"> Bryn </w:t>
      </w:r>
      <w:proofErr w:type="spellStart"/>
      <w:r w:rsidRPr="002837EE">
        <w:rPr>
          <w:rStyle w:val="change"/>
          <w:rFonts w:cs="Arial"/>
          <w:color w:val="auto"/>
          <w:sz w:val="22"/>
          <w:szCs w:val="22"/>
        </w:rPr>
        <w:t>Afon</w:t>
      </w:r>
      <w:proofErr w:type="spellEnd"/>
    </w:p>
    <w:p w14:paraId="64CA26AD" w14:textId="1F602907" w:rsidR="001B3710" w:rsidRPr="002837EE" w:rsidRDefault="00E13EE9" w:rsidP="00461B13">
      <w:pPr>
        <w:pStyle w:val="Data"/>
        <w:spacing w:line="276" w:lineRule="auto"/>
        <w:rPr>
          <w:rStyle w:val="change"/>
          <w:rFonts w:cs="Arial"/>
          <w:color w:val="auto"/>
          <w:sz w:val="22"/>
          <w:szCs w:val="22"/>
        </w:rPr>
      </w:pPr>
      <w:r w:rsidRPr="002837EE">
        <w:rPr>
          <w:rStyle w:val="change"/>
          <w:rFonts w:cs="Arial"/>
          <w:color w:val="auto"/>
          <w:sz w:val="22"/>
          <w:szCs w:val="22"/>
        </w:rPr>
        <w:t>Nebo Rd</w:t>
      </w:r>
    </w:p>
    <w:p w14:paraId="3A3AA4A6" w14:textId="2D97808A" w:rsidR="001B3710" w:rsidRPr="002837EE" w:rsidRDefault="00E13EE9" w:rsidP="00461B13">
      <w:pPr>
        <w:pStyle w:val="Heading3nonum"/>
        <w:spacing w:before="0" w:line="276" w:lineRule="auto"/>
        <w:rPr>
          <w:rStyle w:val="change"/>
          <w:rFonts w:cs="Arial"/>
          <w:b/>
          <w:color w:val="auto"/>
          <w:sz w:val="22"/>
          <w:szCs w:val="22"/>
        </w:rPr>
      </w:pPr>
      <w:r w:rsidRPr="002837EE">
        <w:rPr>
          <w:rStyle w:val="change"/>
          <w:rFonts w:cs="Arial"/>
          <w:b/>
          <w:color w:val="auto"/>
          <w:sz w:val="22"/>
          <w:szCs w:val="22"/>
        </w:rPr>
        <w:t>Llanrwst</w:t>
      </w:r>
    </w:p>
    <w:p w14:paraId="76CB3A0F" w14:textId="2A53A490" w:rsidR="001B3710" w:rsidRPr="002837EE" w:rsidRDefault="00E13EE9" w:rsidP="00461B13">
      <w:pPr>
        <w:pStyle w:val="Heading3nonum"/>
        <w:spacing w:before="0" w:line="276" w:lineRule="auto"/>
        <w:rPr>
          <w:color w:val="auto"/>
        </w:rPr>
      </w:pPr>
      <w:r w:rsidRPr="002837EE">
        <w:rPr>
          <w:b/>
          <w:color w:val="auto"/>
          <w:sz w:val="22"/>
          <w:szCs w:val="22"/>
        </w:rPr>
        <w:t>LL26 0HL</w:t>
      </w:r>
    </w:p>
    <w:p w14:paraId="6D7F55C5" w14:textId="77777777" w:rsidR="001B3710" w:rsidRDefault="001B3710" w:rsidP="00461B13">
      <w:pPr>
        <w:pStyle w:val="Heading3nonum"/>
        <w:spacing w:before="0" w:line="276" w:lineRule="auto"/>
        <w:rPr>
          <w:rFonts w:cs="Arial"/>
          <w:color w:val="auto"/>
          <w:sz w:val="22"/>
          <w:szCs w:val="22"/>
        </w:rPr>
      </w:pPr>
    </w:p>
    <w:p w14:paraId="490A5E60" w14:textId="77777777" w:rsidR="001B3710" w:rsidRDefault="001B3710" w:rsidP="00461B13">
      <w:pPr>
        <w:pStyle w:val="Heading3nonum"/>
        <w:spacing w:before="0" w:line="276" w:lineRule="auto"/>
        <w:rPr>
          <w:rFonts w:cs="Arial"/>
          <w:color w:val="auto"/>
          <w:sz w:val="22"/>
          <w:szCs w:val="22"/>
        </w:rPr>
      </w:pPr>
      <w:r>
        <w:rPr>
          <w:rFonts w:cs="Arial"/>
          <w:color w:val="auto"/>
          <w:sz w:val="22"/>
          <w:szCs w:val="22"/>
        </w:rPr>
        <w:t>to the extent set out in the schedules.</w:t>
      </w:r>
    </w:p>
    <w:p w14:paraId="2DD373CD" w14:textId="77777777" w:rsidR="001B3710" w:rsidRDefault="001B3710" w:rsidP="00461B13">
      <w:pPr>
        <w:pStyle w:val="Heading3nonum"/>
        <w:spacing w:before="0" w:line="276" w:lineRule="auto"/>
        <w:rPr>
          <w:rFonts w:cs="Arial"/>
          <w:color w:val="auto"/>
          <w:sz w:val="22"/>
          <w:szCs w:val="22"/>
        </w:rPr>
      </w:pPr>
    </w:p>
    <w:p w14:paraId="240E3AAB" w14:textId="4E8A371F" w:rsidR="001B3710" w:rsidRDefault="001B3710" w:rsidP="00461B13">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C478BA" w:rsidRPr="00C478BA">
        <w:rPr>
          <w:rFonts w:cs="Arial"/>
          <w:color w:val="auto"/>
          <w:sz w:val="22"/>
          <w:szCs w:val="22"/>
        </w:rPr>
        <w:t>29/08/2019</w:t>
      </w:r>
      <w:r w:rsidRPr="00C478BA">
        <w:rPr>
          <w:rFonts w:cs="Arial"/>
          <w:color w:val="auto"/>
          <w:sz w:val="22"/>
          <w:szCs w:val="22"/>
        </w:rPr>
        <w:t>.</w:t>
      </w:r>
    </w:p>
    <w:p w14:paraId="50ED78A1" w14:textId="77777777" w:rsidR="001B3710" w:rsidRDefault="001B3710" w:rsidP="001B3710">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1B3710" w14:paraId="11025318" w14:textId="77777777" w:rsidTr="001B3710">
        <w:trPr>
          <w:trHeight w:hRule="exact" w:val="393"/>
        </w:trPr>
        <w:tc>
          <w:tcPr>
            <w:tcW w:w="6210" w:type="dxa"/>
            <w:tcBorders>
              <w:top w:val="nil"/>
              <w:left w:val="nil"/>
              <w:bottom w:val="single" w:sz="4" w:space="0" w:color="auto"/>
              <w:right w:val="nil"/>
            </w:tcBorders>
            <w:hideMark/>
          </w:tcPr>
          <w:p w14:paraId="41398F68" w14:textId="77777777" w:rsidR="001B3710" w:rsidRDefault="001B3710">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583F573B" w14:textId="77777777" w:rsidR="001B3710" w:rsidRDefault="001B3710">
            <w:pPr>
              <w:pStyle w:val="Heading3nonum"/>
              <w:spacing w:before="0"/>
              <w:ind w:right="1701"/>
              <w:rPr>
                <w:rFonts w:cs="Arial"/>
                <w:color w:val="auto"/>
                <w:sz w:val="22"/>
                <w:szCs w:val="22"/>
              </w:rPr>
            </w:pPr>
            <w:r>
              <w:rPr>
                <w:rFonts w:cs="Arial"/>
                <w:color w:val="auto"/>
                <w:sz w:val="22"/>
                <w:szCs w:val="22"/>
              </w:rPr>
              <w:t>Date</w:t>
            </w:r>
          </w:p>
        </w:tc>
      </w:tr>
      <w:tr w:rsidR="001B3710" w14:paraId="06D14C6E" w14:textId="77777777" w:rsidTr="001B3710">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5C33C1E2" w14:textId="5D52F09D" w:rsidR="001B3710" w:rsidRPr="00C478BA" w:rsidRDefault="00C478BA" w:rsidP="00461B13">
            <w:pPr>
              <w:pStyle w:val="Heading3nonum"/>
              <w:spacing w:before="0"/>
              <w:ind w:right="-135"/>
              <w:jc w:val="center"/>
              <w:rPr>
                <w:rFonts w:cs="Arial"/>
                <w:b/>
                <w:color w:val="auto"/>
                <w:sz w:val="22"/>
                <w:szCs w:val="22"/>
              </w:rPr>
            </w:pPr>
            <w:r w:rsidRPr="00C478BA">
              <w:rPr>
                <w:rFonts w:cs="Arial"/>
                <w:b/>
                <w:color w:val="auto"/>
                <w:sz w:val="22"/>
                <w:szCs w:val="22"/>
              </w:rPr>
              <w:t>Melissa Broad</w:t>
            </w:r>
          </w:p>
        </w:tc>
        <w:tc>
          <w:tcPr>
            <w:tcW w:w="2437" w:type="dxa"/>
            <w:tcBorders>
              <w:top w:val="single" w:sz="4" w:space="0" w:color="auto"/>
              <w:left w:val="single" w:sz="4" w:space="0" w:color="auto"/>
              <w:bottom w:val="single" w:sz="4" w:space="0" w:color="auto"/>
              <w:right w:val="single" w:sz="4" w:space="0" w:color="auto"/>
            </w:tcBorders>
            <w:vAlign w:val="center"/>
          </w:tcPr>
          <w:p w14:paraId="48A1EB6B" w14:textId="2B4EDBF4" w:rsidR="001B3710" w:rsidRPr="00C478BA" w:rsidRDefault="00C478BA" w:rsidP="00461B13">
            <w:pPr>
              <w:pStyle w:val="Heading3nonum"/>
              <w:spacing w:before="0"/>
              <w:ind w:right="34"/>
              <w:jc w:val="center"/>
              <w:rPr>
                <w:rFonts w:cs="Arial"/>
                <w:b/>
                <w:color w:val="auto"/>
                <w:sz w:val="22"/>
                <w:szCs w:val="22"/>
              </w:rPr>
            </w:pPr>
            <w:r w:rsidRPr="00C478BA">
              <w:rPr>
                <w:rFonts w:cs="Arial"/>
                <w:b/>
                <w:color w:val="auto"/>
                <w:sz w:val="22"/>
                <w:szCs w:val="22"/>
              </w:rPr>
              <w:t>29/08/2019</w:t>
            </w:r>
          </w:p>
        </w:tc>
      </w:tr>
    </w:tbl>
    <w:p w14:paraId="266DC24C" w14:textId="77777777" w:rsidR="001B3710" w:rsidRDefault="001B3710" w:rsidP="001B3710">
      <w:pPr>
        <w:pStyle w:val="Heading3nonum"/>
        <w:spacing w:before="0"/>
        <w:rPr>
          <w:rFonts w:cs="Arial"/>
          <w:sz w:val="22"/>
          <w:szCs w:val="22"/>
        </w:rPr>
      </w:pPr>
    </w:p>
    <w:p w14:paraId="5BC3A923" w14:textId="77777777" w:rsidR="001B3710" w:rsidRDefault="001B3710" w:rsidP="001B3710">
      <w:pPr>
        <w:pStyle w:val="Heading3nonum"/>
        <w:spacing w:before="0"/>
        <w:rPr>
          <w:rFonts w:cs="Arial"/>
          <w:sz w:val="22"/>
          <w:szCs w:val="22"/>
        </w:rPr>
      </w:pPr>
      <w:r>
        <w:rPr>
          <w:rFonts w:cs="Arial"/>
          <w:sz w:val="22"/>
          <w:szCs w:val="22"/>
        </w:rPr>
        <w:t>Authorised on behalf of Natural Resources Wales</w:t>
      </w:r>
    </w:p>
    <w:p w14:paraId="7C3C8126" w14:textId="77777777" w:rsidR="001B3710" w:rsidRDefault="001B3710" w:rsidP="001B3710">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38337C0D" w14:textId="09B46AC7" w:rsidR="001B3710" w:rsidRDefault="001B3710" w:rsidP="001B3710">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w:t>
      </w:r>
      <w:r w:rsidR="00A97366">
        <w:rPr>
          <w:rFonts w:ascii="Arial" w:hAnsi="Arial" w:cs="Arial"/>
          <w:sz w:val="22"/>
          <w:szCs w:val="22"/>
        </w:rPr>
        <w:t>regulator-initiated</w:t>
      </w:r>
      <w:r>
        <w:rPr>
          <w:rFonts w:ascii="Arial" w:hAnsi="Arial" w:cs="Arial"/>
          <w:sz w:val="22"/>
          <w:szCs w:val="22"/>
        </w:rPr>
        <w:t xml:space="preserve"> variation.</w:t>
      </w:r>
    </w:p>
    <w:p w14:paraId="2A2AD245" w14:textId="77777777" w:rsidR="001B3710" w:rsidRDefault="001B3710" w:rsidP="001B3710">
      <w:pPr>
        <w:pStyle w:val="Heading3nonum"/>
        <w:rPr>
          <w:rFonts w:cs="Arial"/>
          <w:color w:val="FF0000"/>
          <w:sz w:val="22"/>
          <w:szCs w:val="22"/>
        </w:rPr>
      </w:pPr>
    </w:p>
    <w:p w14:paraId="47D168D9" w14:textId="77777777" w:rsidR="001B3710" w:rsidRDefault="001B3710" w:rsidP="001B3710">
      <w:pPr>
        <w:pStyle w:val="Heading3nonum"/>
        <w:rPr>
          <w:rFonts w:cs="Arial"/>
          <w:b/>
          <w:color w:val="auto"/>
          <w:sz w:val="22"/>
          <w:szCs w:val="22"/>
        </w:rPr>
      </w:pPr>
      <w:r>
        <w:rPr>
          <w:rFonts w:cs="Arial"/>
          <w:b/>
          <w:color w:val="auto"/>
          <w:sz w:val="22"/>
          <w:szCs w:val="22"/>
        </w:rPr>
        <w:t>Schedule 2 – consolidated permit</w:t>
      </w:r>
    </w:p>
    <w:p w14:paraId="47B0271F" w14:textId="77777777" w:rsidR="001B3710" w:rsidRDefault="001B3710" w:rsidP="001B3710">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B3710" w14:paraId="77AA6143" w14:textId="77777777" w:rsidTr="001B3710">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BD9A561" w14:textId="77777777" w:rsidR="001B3710" w:rsidRDefault="001B3710">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E623E2D" w14:textId="77777777" w:rsidR="001B3710" w:rsidRDefault="001B3710" w:rsidP="00DB11A3">
      <w:pPr>
        <w:pStyle w:val="Act"/>
        <w:spacing w:before="120" w:line="276" w:lineRule="auto"/>
        <w:ind w:firstLine="1276"/>
        <w:rPr>
          <w:sz w:val="22"/>
          <w:szCs w:val="22"/>
        </w:rPr>
      </w:pPr>
      <w:r>
        <w:rPr>
          <w:sz w:val="22"/>
          <w:szCs w:val="22"/>
        </w:rPr>
        <w:t>The Environmental Permitting (England and Wales) Regulations 2016</w:t>
      </w:r>
    </w:p>
    <w:p w14:paraId="79F8217B" w14:textId="77777777" w:rsidR="001B3710" w:rsidRDefault="001B3710" w:rsidP="00DB11A3">
      <w:pPr>
        <w:pStyle w:val="Act"/>
        <w:spacing w:before="0" w:line="276" w:lineRule="auto"/>
        <w:ind w:firstLine="1276"/>
      </w:pPr>
    </w:p>
    <w:p w14:paraId="3F29636B" w14:textId="77777777" w:rsidR="001B3710" w:rsidRPr="00ED6C86" w:rsidRDefault="001B3710" w:rsidP="00DB11A3">
      <w:pPr>
        <w:spacing w:before="0" w:after="0"/>
        <w:ind w:left="1276"/>
        <w:rPr>
          <w:rStyle w:val="Bold"/>
          <w:rFonts w:eastAsiaTheme="majorEastAsia"/>
          <w:b w:val="0"/>
          <w:sz w:val="22"/>
          <w:szCs w:val="22"/>
        </w:rPr>
      </w:pPr>
      <w:r w:rsidRPr="00ED6C86">
        <w:rPr>
          <w:rStyle w:val="Bold"/>
          <w:rFonts w:eastAsiaTheme="majorEastAsia"/>
          <w:b w:val="0"/>
          <w:sz w:val="22"/>
          <w:szCs w:val="22"/>
        </w:rPr>
        <w:t>Permit number</w:t>
      </w:r>
    </w:p>
    <w:p w14:paraId="31D7E3E7" w14:textId="769ED356" w:rsidR="001B3710" w:rsidRPr="002837EE" w:rsidRDefault="00E13EE9" w:rsidP="00DB11A3">
      <w:pPr>
        <w:pStyle w:val="Data"/>
        <w:spacing w:line="276" w:lineRule="auto"/>
        <w:ind w:firstLine="1276"/>
        <w:rPr>
          <w:rFonts w:cs="Arial"/>
          <w:color w:val="auto"/>
        </w:rPr>
      </w:pPr>
      <w:r w:rsidRPr="002837EE">
        <w:rPr>
          <w:rFonts w:cs="Arial"/>
          <w:color w:val="auto"/>
          <w:sz w:val="22"/>
          <w:szCs w:val="22"/>
        </w:rPr>
        <w:t>CG0439401</w:t>
      </w:r>
    </w:p>
    <w:p w14:paraId="424EDB33" w14:textId="77777777" w:rsidR="001B3710" w:rsidRPr="002837EE" w:rsidRDefault="001B3710" w:rsidP="00DB11A3">
      <w:pPr>
        <w:pStyle w:val="Data"/>
        <w:spacing w:line="276" w:lineRule="auto"/>
        <w:ind w:firstLine="1276"/>
        <w:rPr>
          <w:rFonts w:cs="Arial"/>
          <w:color w:val="auto"/>
          <w:sz w:val="22"/>
          <w:szCs w:val="22"/>
        </w:rPr>
      </w:pPr>
    </w:p>
    <w:p w14:paraId="663C1BE7" w14:textId="57E8F053" w:rsidR="001B3710" w:rsidRPr="002837EE" w:rsidRDefault="001B3710" w:rsidP="00DB11A3">
      <w:pPr>
        <w:pStyle w:val="Heading3nonum"/>
        <w:spacing w:before="0" w:line="276" w:lineRule="auto"/>
        <w:ind w:left="1276"/>
        <w:rPr>
          <w:color w:val="auto"/>
          <w:sz w:val="22"/>
          <w:szCs w:val="22"/>
        </w:rPr>
      </w:pPr>
      <w:r w:rsidRPr="002837EE">
        <w:rPr>
          <w:color w:val="auto"/>
          <w:sz w:val="22"/>
          <w:szCs w:val="22"/>
        </w:rPr>
        <w:t xml:space="preserve">This is the consolidated permit referred to in the variation and consolidation notice for application </w:t>
      </w:r>
      <w:r w:rsidR="002837EE" w:rsidRPr="002837EE">
        <w:rPr>
          <w:color w:val="auto"/>
          <w:sz w:val="22"/>
          <w:szCs w:val="22"/>
        </w:rPr>
        <w:t>PAN-006119</w:t>
      </w:r>
      <w:r w:rsidRPr="002837EE">
        <w:rPr>
          <w:color w:val="auto"/>
          <w:sz w:val="22"/>
          <w:szCs w:val="22"/>
        </w:rPr>
        <w:t xml:space="preserve"> </w:t>
      </w:r>
      <w:r w:rsidR="00DB11A3" w:rsidRPr="002837EE">
        <w:rPr>
          <w:color w:val="auto"/>
          <w:sz w:val="22"/>
          <w:szCs w:val="22"/>
        </w:rPr>
        <w:t>authorising</w:t>
      </w:r>
      <w:r w:rsidRPr="002837EE">
        <w:rPr>
          <w:color w:val="auto"/>
          <w:sz w:val="22"/>
          <w:szCs w:val="22"/>
        </w:rPr>
        <w:t xml:space="preserve"> </w:t>
      </w:r>
    </w:p>
    <w:p w14:paraId="5094588F" w14:textId="77777777" w:rsidR="00ED6C86" w:rsidRDefault="00ED6C86" w:rsidP="00DB11A3">
      <w:pPr>
        <w:pStyle w:val="Data"/>
        <w:spacing w:line="276" w:lineRule="auto"/>
        <w:ind w:firstLine="1276"/>
        <w:rPr>
          <w:rFonts w:cs="Arial"/>
          <w:color w:val="auto"/>
          <w:sz w:val="22"/>
          <w:szCs w:val="22"/>
        </w:rPr>
      </w:pPr>
    </w:p>
    <w:p w14:paraId="5157B077" w14:textId="30A8A37A" w:rsidR="001B3710" w:rsidRDefault="001B3710" w:rsidP="00DB11A3">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2C19B5C6" w14:textId="77777777" w:rsidR="001B3710" w:rsidRDefault="001B3710" w:rsidP="00DB11A3">
      <w:pPr>
        <w:pStyle w:val="Heading3nonum"/>
        <w:spacing w:before="0" w:line="276" w:lineRule="auto"/>
        <w:ind w:firstLine="1276"/>
        <w:rPr>
          <w:rFonts w:cs="Arial"/>
          <w:color w:val="auto"/>
          <w:sz w:val="22"/>
          <w:szCs w:val="22"/>
        </w:rPr>
      </w:pPr>
    </w:p>
    <w:p w14:paraId="6E2810E0" w14:textId="75E9DD37" w:rsidR="001B3710" w:rsidRPr="00ED6C86" w:rsidRDefault="001B3710" w:rsidP="00ED6C86">
      <w:pPr>
        <w:pStyle w:val="Heading3nonum"/>
        <w:spacing w:before="0" w:line="276" w:lineRule="auto"/>
        <w:ind w:firstLine="1276"/>
        <w:rPr>
          <w:rStyle w:val="change"/>
          <w:i/>
          <w:color w:val="auto"/>
        </w:rPr>
      </w:pPr>
      <w:r>
        <w:rPr>
          <w:color w:val="auto"/>
          <w:sz w:val="22"/>
        </w:rPr>
        <w:t>whose registered office is</w:t>
      </w:r>
    </w:p>
    <w:p w14:paraId="121C5465" w14:textId="77777777" w:rsidR="001B3710" w:rsidRDefault="001B3710" w:rsidP="00DB11A3">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3DE5346" w14:textId="77777777" w:rsidR="001B3710" w:rsidRDefault="001B3710" w:rsidP="00DB11A3">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632D8130" w14:textId="77777777" w:rsidR="001B3710" w:rsidRDefault="001B3710" w:rsidP="00DB11A3">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63C209B1" w14:textId="77777777" w:rsidR="001B3710" w:rsidRDefault="001B3710" w:rsidP="00DB11A3">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25FAC3CA" w14:textId="6E9FAE4F" w:rsidR="001B3710" w:rsidRDefault="001B3710" w:rsidP="00DB11A3">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7EEF09C0" w14:textId="77777777" w:rsidR="00DB11A3" w:rsidRDefault="00DB11A3" w:rsidP="00DB11A3">
      <w:pPr>
        <w:pStyle w:val="Data"/>
        <w:spacing w:line="276" w:lineRule="auto"/>
        <w:ind w:firstLine="1276"/>
        <w:rPr>
          <w:rStyle w:val="change"/>
          <w:color w:val="auto"/>
          <w:sz w:val="22"/>
          <w:szCs w:val="22"/>
        </w:rPr>
      </w:pPr>
    </w:p>
    <w:p w14:paraId="2035D2DC" w14:textId="77777777" w:rsidR="001B3710" w:rsidRDefault="001B3710" w:rsidP="00DB11A3">
      <w:pPr>
        <w:spacing w:before="0" w:after="0"/>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07DAB9C9" w14:textId="77777777" w:rsidR="00DB11A3" w:rsidRDefault="00DB11A3" w:rsidP="00DB11A3">
      <w:pPr>
        <w:spacing w:before="0" w:after="0"/>
        <w:ind w:left="1276" w:right="282"/>
        <w:rPr>
          <w:sz w:val="22"/>
          <w:szCs w:val="22"/>
        </w:rPr>
      </w:pPr>
    </w:p>
    <w:p w14:paraId="033E2CE3" w14:textId="6B508CE5" w:rsidR="00DB11A3" w:rsidRPr="00ED6C86" w:rsidRDefault="001B3710" w:rsidP="00ED6C86">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76AEB83B" w14:textId="69F1A5D9" w:rsidR="001B3710" w:rsidRPr="002837EE" w:rsidRDefault="00E13EE9" w:rsidP="00DB11A3">
      <w:pPr>
        <w:pStyle w:val="Data"/>
        <w:spacing w:line="276" w:lineRule="auto"/>
        <w:ind w:firstLine="1276"/>
        <w:rPr>
          <w:rStyle w:val="change"/>
          <w:rFonts w:cs="Arial"/>
          <w:color w:val="auto"/>
        </w:rPr>
      </w:pPr>
      <w:r w:rsidRPr="002837EE">
        <w:rPr>
          <w:rStyle w:val="change"/>
          <w:rFonts w:cs="Arial"/>
          <w:color w:val="auto"/>
          <w:sz w:val="22"/>
          <w:szCs w:val="22"/>
        </w:rPr>
        <w:t xml:space="preserve">Bryn </w:t>
      </w:r>
      <w:proofErr w:type="spellStart"/>
      <w:r w:rsidRPr="002837EE">
        <w:rPr>
          <w:rStyle w:val="change"/>
          <w:rFonts w:cs="Arial"/>
          <w:color w:val="auto"/>
          <w:sz w:val="22"/>
          <w:szCs w:val="22"/>
        </w:rPr>
        <w:t>Afon</w:t>
      </w:r>
      <w:proofErr w:type="spellEnd"/>
      <w:r w:rsidRPr="002837EE">
        <w:rPr>
          <w:rStyle w:val="change"/>
          <w:rFonts w:cs="Arial"/>
          <w:color w:val="auto"/>
          <w:sz w:val="22"/>
          <w:szCs w:val="22"/>
        </w:rPr>
        <w:t xml:space="preserve"> CSO</w:t>
      </w:r>
    </w:p>
    <w:p w14:paraId="27DEB302" w14:textId="45154D39" w:rsidR="001B3710" w:rsidRPr="002837EE" w:rsidRDefault="00E13EE9" w:rsidP="00DB11A3">
      <w:pPr>
        <w:pStyle w:val="Data"/>
        <w:spacing w:line="276" w:lineRule="auto"/>
        <w:ind w:firstLine="1276"/>
        <w:rPr>
          <w:rStyle w:val="change"/>
          <w:rFonts w:cs="Arial"/>
          <w:color w:val="auto"/>
          <w:sz w:val="22"/>
          <w:szCs w:val="22"/>
        </w:rPr>
      </w:pPr>
      <w:proofErr w:type="spellStart"/>
      <w:r w:rsidRPr="002837EE">
        <w:rPr>
          <w:rStyle w:val="change"/>
          <w:rFonts w:cs="Arial"/>
          <w:color w:val="auto"/>
          <w:sz w:val="22"/>
          <w:szCs w:val="22"/>
        </w:rPr>
        <w:t>Nr</w:t>
      </w:r>
      <w:proofErr w:type="spellEnd"/>
      <w:r w:rsidRPr="002837EE">
        <w:rPr>
          <w:rStyle w:val="change"/>
          <w:rFonts w:cs="Arial"/>
          <w:color w:val="auto"/>
          <w:sz w:val="22"/>
          <w:szCs w:val="22"/>
        </w:rPr>
        <w:t xml:space="preserve"> Bryn </w:t>
      </w:r>
      <w:proofErr w:type="spellStart"/>
      <w:r w:rsidRPr="002837EE">
        <w:rPr>
          <w:rStyle w:val="change"/>
          <w:rFonts w:cs="Arial"/>
          <w:color w:val="auto"/>
          <w:sz w:val="22"/>
          <w:szCs w:val="22"/>
        </w:rPr>
        <w:t>Afon</w:t>
      </w:r>
      <w:proofErr w:type="spellEnd"/>
    </w:p>
    <w:p w14:paraId="25862C12" w14:textId="47FBE546" w:rsidR="001B3710" w:rsidRPr="002837EE" w:rsidRDefault="00E13EE9" w:rsidP="00DB11A3">
      <w:pPr>
        <w:pStyle w:val="Data"/>
        <w:spacing w:line="276" w:lineRule="auto"/>
        <w:ind w:firstLine="1276"/>
        <w:rPr>
          <w:rStyle w:val="change"/>
          <w:rFonts w:cs="Arial"/>
          <w:color w:val="auto"/>
          <w:sz w:val="22"/>
          <w:szCs w:val="22"/>
        </w:rPr>
      </w:pPr>
      <w:r w:rsidRPr="002837EE">
        <w:rPr>
          <w:rStyle w:val="change"/>
          <w:rFonts w:cs="Arial"/>
          <w:color w:val="auto"/>
          <w:sz w:val="22"/>
          <w:szCs w:val="22"/>
        </w:rPr>
        <w:t>Nebo Rd</w:t>
      </w:r>
    </w:p>
    <w:p w14:paraId="275567F0" w14:textId="67A88CAB" w:rsidR="001B3710" w:rsidRPr="002837EE" w:rsidRDefault="00E13EE9" w:rsidP="00DB11A3">
      <w:pPr>
        <w:pStyle w:val="Heading3nonum"/>
        <w:spacing w:before="0" w:line="276" w:lineRule="auto"/>
        <w:ind w:firstLine="1276"/>
        <w:rPr>
          <w:rStyle w:val="change"/>
          <w:rFonts w:cs="Arial"/>
          <w:b/>
          <w:color w:val="auto"/>
          <w:sz w:val="22"/>
          <w:szCs w:val="22"/>
        </w:rPr>
      </w:pPr>
      <w:r w:rsidRPr="002837EE">
        <w:rPr>
          <w:rStyle w:val="change"/>
          <w:rFonts w:cs="Arial"/>
          <w:b/>
          <w:color w:val="auto"/>
          <w:sz w:val="22"/>
          <w:szCs w:val="22"/>
        </w:rPr>
        <w:t>Llanrwst</w:t>
      </w:r>
    </w:p>
    <w:p w14:paraId="12811AE9" w14:textId="004EB6FA" w:rsidR="001B3710" w:rsidRPr="002837EE" w:rsidRDefault="00E13EE9" w:rsidP="00DB11A3">
      <w:pPr>
        <w:pStyle w:val="Heading3nonum"/>
        <w:spacing w:before="0" w:line="276" w:lineRule="auto"/>
        <w:ind w:firstLine="1276"/>
        <w:rPr>
          <w:color w:val="auto"/>
        </w:rPr>
      </w:pPr>
      <w:r w:rsidRPr="002837EE">
        <w:rPr>
          <w:b/>
          <w:color w:val="auto"/>
          <w:sz w:val="22"/>
          <w:szCs w:val="22"/>
        </w:rPr>
        <w:t>LL26 0HL</w:t>
      </w:r>
    </w:p>
    <w:p w14:paraId="7DF22360" w14:textId="77777777" w:rsidR="001B3710" w:rsidRDefault="001B3710" w:rsidP="00DB11A3">
      <w:pPr>
        <w:pStyle w:val="Heading3nonum"/>
        <w:spacing w:before="0" w:line="276" w:lineRule="auto"/>
        <w:ind w:firstLine="1276"/>
        <w:rPr>
          <w:b/>
          <w:color w:val="FF0000"/>
          <w:sz w:val="22"/>
          <w:szCs w:val="22"/>
        </w:rPr>
      </w:pPr>
    </w:p>
    <w:p w14:paraId="4D4405B2" w14:textId="77777777" w:rsidR="001B3710" w:rsidRDefault="001B3710" w:rsidP="00DB11A3">
      <w:pPr>
        <w:spacing w:before="0" w:after="0"/>
        <w:ind w:left="1276"/>
        <w:rPr>
          <w:sz w:val="22"/>
          <w:szCs w:val="22"/>
        </w:rPr>
      </w:pPr>
      <w:r>
        <w:rPr>
          <w:sz w:val="22"/>
          <w:szCs w:val="22"/>
        </w:rPr>
        <w:t>to the extent authorised by and subject to the conditions of this permit.</w:t>
      </w:r>
    </w:p>
    <w:p w14:paraId="459B6630" w14:textId="77777777" w:rsidR="001B3710" w:rsidRDefault="001B3710" w:rsidP="001B3710">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B3710" w14:paraId="405320F0" w14:textId="77777777" w:rsidTr="001B3710">
        <w:trPr>
          <w:trHeight w:hRule="exact" w:val="393"/>
        </w:trPr>
        <w:tc>
          <w:tcPr>
            <w:tcW w:w="5387" w:type="dxa"/>
            <w:tcBorders>
              <w:top w:val="nil"/>
              <w:left w:val="nil"/>
              <w:bottom w:val="single" w:sz="4" w:space="0" w:color="auto"/>
              <w:right w:val="nil"/>
            </w:tcBorders>
            <w:hideMark/>
          </w:tcPr>
          <w:p w14:paraId="75AC282F" w14:textId="77777777" w:rsidR="001B3710" w:rsidRDefault="001B3710">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88E90BA" w14:textId="77777777" w:rsidR="001B3710" w:rsidRDefault="001B3710">
            <w:pPr>
              <w:pStyle w:val="Heading3nonum"/>
              <w:ind w:right="1701"/>
              <w:rPr>
                <w:sz w:val="22"/>
                <w:szCs w:val="22"/>
              </w:rPr>
            </w:pPr>
            <w:r>
              <w:rPr>
                <w:sz w:val="22"/>
                <w:szCs w:val="22"/>
              </w:rPr>
              <w:t>Date</w:t>
            </w:r>
          </w:p>
        </w:tc>
      </w:tr>
      <w:tr w:rsidR="001B3710" w14:paraId="304BD252" w14:textId="77777777" w:rsidTr="001B3710">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0236A35" w14:textId="6805A9E5" w:rsidR="001B3710" w:rsidRPr="00C478BA" w:rsidRDefault="00C478BA">
            <w:pPr>
              <w:pStyle w:val="Heading3nonum"/>
              <w:ind w:right="34"/>
              <w:jc w:val="center"/>
              <w:rPr>
                <w:color w:val="auto"/>
                <w:sz w:val="22"/>
                <w:szCs w:val="22"/>
              </w:rPr>
            </w:pPr>
            <w:r w:rsidRPr="00C478BA">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9AE56FB" w14:textId="4D067604" w:rsidR="001B3710" w:rsidRPr="00C478BA" w:rsidRDefault="00C478BA">
            <w:pPr>
              <w:pStyle w:val="Heading3nonum"/>
              <w:spacing w:before="0" w:line="240" w:lineRule="auto"/>
              <w:jc w:val="center"/>
              <w:rPr>
                <w:b/>
                <w:color w:val="auto"/>
                <w:sz w:val="22"/>
                <w:szCs w:val="22"/>
              </w:rPr>
            </w:pPr>
            <w:r w:rsidRPr="00C478BA">
              <w:rPr>
                <w:b/>
                <w:color w:val="auto"/>
                <w:sz w:val="22"/>
                <w:szCs w:val="22"/>
              </w:rPr>
              <w:t>29/08/2019</w:t>
            </w:r>
          </w:p>
        </w:tc>
      </w:tr>
    </w:tbl>
    <w:p w14:paraId="67D0666F" w14:textId="77777777" w:rsidR="001B3710" w:rsidRDefault="001B3710" w:rsidP="001B3710">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40F69793" w14:textId="77777777" w:rsidR="001B3710" w:rsidRDefault="001B3710" w:rsidP="001B3710">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4" w:name="_Ref373938749"/>
    </w:p>
    <w:p w14:paraId="06EFA114" w14:textId="5FFD9379" w:rsidR="000848DA" w:rsidRPr="00F42B24" w:rsidRDefault="000848DA" w:rsidP="00A9057C">
      <w:pPr>
        <w:pStyle w:val="Bullet1"/>
        <w:ind w:right="686" w:hanging="113"/>
        <w:rPr>
          <w:sz w:val="18"/>
          <w:szCs w:val="18"/>
        </w:rPr>
      </w:pPr>
      <w:bookmarkStart w:id="5" w:name="_Ref373938830"/>
      <w:r w:rsidRPr="00F42B24">
        <w:rPr>
          <w:sz w:val="18"/>
          <w:szCs w:val="18"/>
        </w:rPr>
        <w:t>The operator shall manage and operate the activit</w:t>
      </w:r>
      <w:r w:rsidR="00B343E4" w:rsidRPr="00F42B24">
        <w:rPr>
          <w:rStyle w:val="Red"/>
          <w:sz w:val="18"/>
          <w:szCs w:val="18"/>
        </w:rPr>
        <w:t>y</w:t>
      </w:r>
      <w:r w:rsidRPr="00F42B24">
        <w:rPr>
          <w:sz w:val="18"/>
          <w:szCs w:val="18"/>
        </w:rPr>
        <w:t>:</w:t>
      </w:r>
      <w:bookmarkEnd w:id="4"/>
      <w:bookmarkEnd w:id="5"/>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DB11A3">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2BBF30FF" w:rsidR="000848DA" w:rsidRPr="00A9057C" w:rsidRDefault="000848DA" w:rsidP="00977539">
      <w:pPr>
        <w:pStyle w:val="Bullet1"/>
        <w:tabs>
          <w:tab w:val="clear" w:pos="680"/>
          <w:tab w:val="num" w:pos="1134"/>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1EC08E1F" w:rsidR="00B343E4" w:rsidRPr="00512551" w:rsidRDefault="00B343E4" w:rsidP="00263D82">
      <w:pPr>
        <w:pStyle w:val="Bullet1"/>
        <w:tabs>
          <w:tab w:val="clear" w:pos="680"/>
          <w:tab w:val="num" w:pos="1134"/>
        </w:tabs>
        <w:ind w:left="1134" w:right="686" w:hanging="567"/>
        <w:rPr>
          <w:sz w:val="18"/>
          <w:szCs w:val="18"/>
        </w:rPr>
      </w:pPr>
      <w:r w:rsidRPr="00676411">
        <w:rPr>
          <w:sz w:val="18"/>
          <w:szCs w:val="18"/>
        </w:rPr>
        <w:t xml:space="preserve">The </w:t>
      </w:r>
      <w:r w:rsidRPr="001B3710">
        <w:rPr>
          <w:sz w:val="18"/>
          <w:szCs w:val="18"/>
        </w:rPr>
        <w:t>only activit</w:t>
      </w:r>
      <w:r w:rsidR="001B3710" w:rsidRPr="001B3710">
        <w:rPr>
          <w:rStyle w:val="Red"/>
          <w:color w:val="auto"/>
          <w:sz w:val="18"/>
          <w:szCs w:val="18"/>
        </w:rPr>
        <w:t>y</w:t>
      </w:r>
      <w:r w:rsidRPr="001B3710">
        <w:rPr>
          <w:sz w:val="18"/>
          <w:szCs w:val="18"/>
        </w:rPr>
        <w:t xml:space="preserve"> authorised by the permit </w:t>
      </w:r>
      <w:r w:rsidRPr="001B3710">
        <w:rPr>
          <w:rStyle w:val="Red"/>
          <w:color w:val="auto"/>
          <w:sz w:val="18"/>
          <w:szCs w:val="18"/>
        </w:rPr>
        <w:t>is</w:t>
      </w:r>
      <w:r w:rsidRPr="001B3710">
        <w:rPr>
          <w:sz w:val="18"/>
          <w:szCs w:val="18"/>
        </w:rPr>
        <w:t xml:space="preserve"> the activit</w:t>
      </w:r>
      <w:r w:rsidR="001B3710" w:rsidRPr="001B3710">
        <w:rPr>
          <w:rStyle w:val="Red"/>
          <w:color w:val="auto"/>
          <w:sz w:val="18"/>
          <w:szCs w:val="18"/>
        </w:rPr>
        <w:t>y</w:t>
      </w:r>
      <w:r w:rsidRPr="001B3710">
        <w:rPr>
          <w:sz w:val="18"/>
          <w:szCs w:val="18"/>
        </w:rPr>
        <w:t xml:space="preserve"> specified in schedule 1 table S1.1.</w:t>
      </w:r>
    </w:p>
    <w:p w14:paraId="3CEEB9FE" w14:textId="77777777" w:rsidR="00B343E4" w:rsidRPr="001B3710" w:rsidRDefault="00B343E4" w:rsidP="00A9057C">
      <w:pPr>
        <w:pStyle w:val="Bullet0"/>
        <w:ind w:right="686" w:hanging="113"/>
      </w:pPr>
      <w:r w:rsidRPr="001B3710">
        <w:t xml:space="preserve">The site </w:t>
      </w:r>
    </w:p>
    <w:p w14:paraId="2D621AEB" w14:textId="1D78A7CC" w:rsidR="00900ED2" w:rsidRPr="001B3710" w:rsidRDefault="00900ED2" w:rsidP="00165075">
      <w:pPr>
        <w:pStyle w:val="Bullet1"/>
        <w:tabs>
          <w:tab w:val="clear" w:pos="680"/>
          <w:tab w:val="num" w:pos="1134"/>
        </w:tabs>
        <w:ind w:left="1134" w:right="686" w:hanging="567"/>
        <w:rPr>
          <w:sz w:val="18"/>
          <w:szCs w:val="18"/>
        </w:rPr>
      </w:pPr>
      <w:r w:rsidRPr="001B3710">
        <w:rPr>
          <w:sz w:val="18"/>
          <w:szCs w:val="18"/>
        </w:rPr>
        <w:t>The discharge activit</w:t>
      </w:r>
      <w:r w:rsidR="001B3710" w:rsidRPr="001B3710">
        <w:rPr>
          <w:rStyle w:val="Red"/>
          <w:color w:val="auto"/>
          <w:sz w:val="18"/>
          <w:szCs w:val="18"/>
        </w:rPr>
        <w:t>y</w:t>
      </w:r>
      <w:r w:rsidRPr="001B3710">
        <w:rPr>
          <w:sz w:val="18"/>
          <w:szCs w:val="18"/>
        </w:rPr>
        <w:t xml:space="preserve"> shall take place at the discharge point marked on the site plan at schedule 7 to this permit, and as listed in table S3.2</w:t>
      </w:r>
      <w:r w:rsidR="001B3710" w:rsidRPr="001B3710">
        <w:rPr>
          <w:rStyle w:val="Red"/>
          <w:color w:val="auto"/>
          <w:sz w:val="18"/>
          <w:szCs w:val="18"/>
        </w:rPr>
        <w:t>.</w:t>
      </w:r>
    </w:p>
    <w:p w14:paraId="111339C5" w14:textId="77777777" w:rsidR="008725B1" w:rsidRDefault="000848DA" w:rsidP="00A9057C">
      <w:pPr>
        <w:pStyle w:val="Bullet0"/>
        <w:ind w:right="686" w:hanging="113"/>
      </w:pPr>
      <w:r>
        <w:t>Operating techniques</w:t>
      </w:r>
    </w:p>
    <w:p w14:paraId="42C388FC" w14:textId="3C9B80F9" w:rsidR="00AE3212" w:rsidRPr="00177D84" w:rsidRDefault="003D6869" w:rsidP="00A9057C">
      <w:pPr>
        <w:pStyle w:val="Bullet1"/>
        <w:ind w:hanging="113"/>
        <w:rPr>
          <w:sz w:val="18"/>
          <w:szCs w:val="18"/>
        </w:rPr>
      </w:pPr>
      <w:r>
        <w:rPr>
          <w:sz w:val="18"/>
          <w:szCs w:val="18"/>
        </w:rPr>
        <w:t>For the discharge</w:t>
      </w:r>
      <w:r w:rsidR="00AE3212" w:rsidRPr="00177D84">
        <w:rPr>
          <w:sz w:val="18"/>
          <w:szCs w:val="18"/>
        </w:rPr>
        <w:t xml:space="preserve"> specified in table S3.3:</w:t>
      </w:r>
    </w:p>
    <w:p w14:paraId="626B0336" w14:textId="77777777" w:rsidR="004F23A3" w:rsidRPr="003D6869" w:rsidRDefault="00AE3212" w:rsidP="00524681">
      <w:pPr>
        <w:pStyle w:val="aBullet"/>
        <w:tabs>
          <w:tab w:val="num" w:pos="1701"/>
        </w:tabs>
        <w:ind w:left="1701" w:right="686" w:hanging="567"/>
        <w:rPr>
          <w:rStyle w:val="Red"/>
          <w:color w:val="auto"/>
          <w:sz w:val="18"/>
          <w:szCs w:val="18"/>
        </w:rPr>
      </w:pPr>
      <w:r w:rsidRPr="003D6869">
        <w:rPr>
          <w:rStyle w:val="Red"/>
          <w:color w:val="auto"/>
          <w:sz w:val="18"/>
          <w:szCs w:val="18"/>
        </w:rPr>
        <w:t>The discharge shall only occur when and only for as long as</w:t>
      </w:r>
      <w:r w:rsidR="004F23A3" w:rsidRPr="003D6869">
        <w:rPr>
          <w:rStyle w:val="Red"/>
          <w:color w:val="auto"/>
          <w:sz w:val="18"/>
          <w:szCs w:val="18"/>
        </w:rPr>
        <w:t xml:space="preserve"> either:</w:t>
      </w:r>
    </w:p>
    <w:p w14:paraId="3E671C63" w14:textId="1139C66D" w:rsidR="00AE3212" w:rsidRPr="003D6869" w:rsidRDefault="004F23A3" w:rsidP="004F23A3">
      <w:pPr>
        <w:pStyle w:val="aBullet"/>
        <w:numPr>
          <w:ilvl w:val="0"/>
          <w:numId w:val="0"/>
        </w:numPr>
        <w:ind w:left="1985" w:right="686" w:hanging="284"/>
        <w:rPr>
          <w:rStyle w:val="Red"/>
          <w:color w:val="auto"/>
          <w:sz w:val="18"/>
          <w:szCs w:val="18"/>
        </w:rPr>
      </w:pPr>
      <w:r w:rsidRPr="003D6869">
        <w:rPr>
          <w:rStyle w:val="Red"/>
          <w:color w:val="auto"/>
          <w:sz w:val="18"/>
          <w:szCs w:val="18"/>
        </w:rPr>
        <w:t>(</w:t>
      </w:r>
      <w:proofErr w:type="spellStart"/>
      <w:r w:rsidRPr="003D6869">
        <w:rPr>
          <w:rStyle w:val="Red"/>
          <w:color w:val="auto"/>
          <w:sz w:val="18"/>
          <w:szCs w:val="18"/>
        </w:rPr>
        <w:t>i</w:t>
      </w:r>
      <w:proofErr w:type="spellEnd"/>
      <w:r w:rsidRPr="003D6869">
        <w:rPr>
          <w:rStyle w:val="Red"/>
          <w:color w:val="auto"/>
          <w:sz w:val="18"/>
          <w:szCs w:val="18"/>
        </w:rPr>
        <w:t xml:space="preserve">)  </w:t>
      </w:r>
      <w:r w:rsidR="00AE3212" w:rsidRPr="003D6869">
        <w:rPr>
          <w:rStyle w:val="Red"/>
          <w:color w:val="auto"/>
          <w:sz w:val="18"/>
          <w:szCs w:val="18"/>
        </w:rPr>
        <w:t>the flow passed forward is equal to or greater than the overflow setting indicated due to rainfall and/or snow melt</w:t>
      </w:r>
      <w:r w:rsidR="00CE468E" w:rsidRPr="003D6869">
        <w:rPr>
          <w:rStyle w:val="Red"/>
          <w:color w:val="auto"/>
          <w:sz w:val="18"/>
          <w:szCs w:val="18"/>
        </w:rPr>
        <w:t xml:space="preserve"> or</w:t>
      </w:r>
    </w:p>
    <w:p w14:paraId="14B8DFC7" w14:textId="77777777" w:rsidR="004F23A3" w:rsidRPr="003D6869" w:rsidRDefault="004F23A3" w:rsidP="004F23A3">
      <w:pPr>
        <w:pStyle w:val="Default"/>
        <w:ind w:left="1985" w:hanging="1985"/>
        <w:rPr>
          <w:color w:val="auto"/>
          <w:sz w:val="18"/>
          <w:szCs w:val="18"/>
        </w:rPr>
      </w:pPr>
      <w:r w:rsidRPr="003D6869">
        <w:rPr>
          <w:rStyle w:val="Red"/>
          <w:color w:val="auto"/>
          <w:sz w:val="18"/>
          <w:szCs w:val="18"/>
        </w:rPr>
        <w:t xml:space="preserve">                                  (ii)  </w:t>
      </w:r>
      <w:r w:rsidRPr="003D6869">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3D6869" w:rsidRDefault="004F23A3" w:rsidP="004F23A3">
      <w:pPr>
        <w:pStyle w:val="Default"/>
        <w:ind w:left="1985" w:hanging="1985"/>
        <w:rPr>
          <w:color w:val="auto"/>
          <w:sz w:val="18"/>
          <w:szCs w:val="18"/>
        </w:rPr>
      </w:pPr>
    </w:p>
    <w:p w14:paraId="7F1D74A0" w14:textId="0DADFD7E" w:rsidR="004F23A3" w:rsidRPr="005A4A03" w:rsidRDefault="004F23A3" w:rsidP="005A4A03">
      <w:pPr>
        <w:pStyle w:val="Default"/>
        <w:ind w:left="1701"/>
        <w:rPr>
          <w:color w:val="auto"/>
          <w:sz w:val="18"/>
          <w:szCs w:val="18"/>
        </w:rPr>
      </w:pPr>
      <w:r w:rsidRPr="003D6869">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53DA25A4" w:rsidR="004F23A3" w:rsidRPr="003D6869" w:rsidRDefault="004F23A3" w:rsidP="005A4A03">
      <w:pPr>
        <w:pStyle w:val="aBullet"/>
        <w:tabs>
          <w:tab w:val="clear" w:pos="1872"/>
          <w:tab w:val="num" w:pos="1701"/>
        </w:tabs>
        <w:ind w:left="1701" w:right="686" w:hanging="567"/>
        <w:rPr>
          <w:sz w:val="18"/>
          <w:szCs w:val="18"/>
        </w:rPr>
      </w:pPr>
      <w:r w:rsidRPr="003D6869">
        <w:rPr>
          <w:sz w:val="18"/>
          <w:szCs w:val="18"/>
        </w:rPr>
        <w:t xml:space="preserve">Off-line storm storage must be fully utilised before a discharge occurs. It shall only fill when the flow passed forward is equal to or greater than the overflow setting indicated </w:t>
      </w:r>
      <w:bookmarkStart w:id="6" w:name="_GoBack"/>
      <w:bookmarkEnd w:id="6"/>
      <w:r w:rsidRPr="003D6869">
        <w:rPr>
          <w:sz w:val="18"/>
          <w:szCs w:val="18"/>
        </w:rPr>
        <w:t xml:space="preserve">due to rainfall and/or snow melt and shall be </w:t>
      </w:r>
      <w:proofErr w:type="gramStart"/>
      <w:r w:rsidRPr="003D6869">
        <w:rPr>
          <w:sz w:val="18"/>
          <w:szCs w:val="18"/>
        </w:rPr>
        <w:t>emptied</w:t>
      </w:r>
      <w:proofErr w:type="gramEnd"/>
      <w:r w:rsidRPr="003D6869">
        <w:rPr>
          <w:sz w:val="18"/>
          <w:szCs w:val="18"/>
        </w:rPr>
        <w:t xml:space="preserve"> and its contents returned to the continuation flow as soon as reasonably practicable. The minimum off-line storm storage required is specified in table S3.3. </w:t>
      </w:r>
    </w:p>
    <w:p w14:paraId="0B79E483" w14:textId="37C1370C" w:rsidR="004F23A3" w:rsidRPr="003D6869" w:rsidRDefault="004F23A3" w:rsidP="005A4A03">
      <w:pPr>
        <w:pStyle w:val="aBullet"/>
        <w:tabs>
          <w:tab w:val="clear" w:pos="1872"/>
          <w:tab w:val="num" w:pos="1701"/>
        </w:tabs>
        <w:ind w:left="1701" w:right="686" w:hanging="567"/>
        <w:rPr>
          <w:sz w:val="18"/>
          <w:szCs w:val="18"/>
        </w:rPr>
      </w:pPr>
      <w:r w:rsidRPr="003D6869">
        <w:rPr>
          <w:sz w:val="18"/>
          <w:szCs w:val="18"/>
        </w:rPr>
        <w:t xml:space="preserve">On-line storm storage must be fully utilised before a discharge occurs. It shall only fill with the excess flows due to rainfall and/or snow melt. The storage shall be </w:t>
      </w:r>
      <w:proofErr w:type="gramStart"/>
      <w:r w:rsidRPr="003D6869">
        <w:rPr>
          <w:sz w:val="18"/>
          <w:szCs w:val="18"/>
        </w:rPr>
        <w:t>emptied</w:t>
      </w:r>
      <w:proofErr w:type="gramEnd"/>
      <w:r w:rsidRPr="003D6869">
        <w:rPr>
          <w:sz w:val="18"/>
          <w:szCs w:val="18"/>
        </w:rPr>
        <w:t xml:space="preserve"> and its contents returned to the continuation flow as soon as reasonably practicable. The minimum on-line storm storage required is specified in table S3.3. </w:t>
      </w:r>
    </w:p>
    <w:p w14:paraId="356C7A03" w14:textId="061419FB" w:rsidR="004F23A3" w:rsidRPr="003D6869" w:rsidRDefault="004F23A3" w:rsidP="005A4A03">
      <w:pPr>
        <w:pStyle w:val="aBullet"/>
        <w:tabs>
          <w:tab w:val="clear" w:pos="1872"/>
          <w:tab w:val="num" w:pos="1701"/>
        </w:tabs>
        <w:ind w:left="1701" w:right="686" w:hanging="567"/>
        <w:rPr>
          <w:sz w:val="18"/>
          <w:szCs w:val="18"/>
        </w:rPr>
      </w:pPr>
      <w:r w:rsidRPr="003D6869">
        <w:rPr>
          <w:sz w:val="18"/>
          <w:szCs w:val="18"/>
        </w:rPr>
        <w:lastRenderedPageBreak/>
        <w:t xml:space="preserve">The discharge shall not </w:t>
      </w:r>
      <w:r w:rsidR="003D6869">
        <w:rPr>
          <w:sz w:val="18"/>
          <w:szCs w:val="18"/>
        </w:rPr>
        <w:t xml:space="preserve">be comminuted or macerated and </w:t>
      </w:r>
      <w:r w:rsidRPr="003D6869">
        <w:rPr>
          <w:sz w:val="18"/>
          <w:szCs w:val="18"/>
        </w:rPr>
        <w:t>shall have passed through screens as specified</w:t>
      </w:r>
      <w:r w:rsidR="003D6869">
        <w:rPr>
          <w:sz w:val="18"/>
          <w:szCs w:val="18"/>
        </w:rPr>
        <w:t xml:space="preserve"> and </w:t>
      </w:r>
      <w:r w:rsidRPr="003D6869">
        <w:rPr>
          <w:sz w:val="18"/>
          <w:szCs w:val="18"/>
        </w:rPr>
        <w:t xml:space="preserve">shall not contain a significant quantity of solid matter with a particle size greater than any indicated. All screenings shall be removed from the discharge. </w:t>
      </w:r>
    </w:p>
    <w:p w14:paraId="1D919C3C" w14:textId="5697E3CF" w:rsidR="004F23A3" w:rsidRPr="003D6869" w:rsidRDefault="004F23A3" w:rsidP="005A4A03">
      <w:pPr>
        <w:pStyle w:val="aBullet"/>
        <w:tabs>
          <w:tab w:val="clear" w:pos="1872"/>
          <w:tab w:val="num" w:pos="1701"/>
        </w:tabs>
        <w:ind w:left="1701" w:right="686" w:hanging="567"/>
        <w:rPr>
          <w:sz w:val="18"/>
          <w:szCs w:val="18"/>
        </w:rPr>
      </w:pPr>
      <w:r w:rsidRPr="003D6869">
        <w:rPr>
          <w:sz w:val="18"/>
          <w:szCs w:val="18"/>
        </w:rPr>
        <w:t xml:space="preserve">Where a </w:t>
      </w:r>
      <w:r w:rsidR="005A4A03">
        <w:rPr>
          <w:sz w:val="18"/>
          <w:szCs w:val="18"/>
        </w:rPr>
        <w:t>mechanically-</w:t>
      </w:r>
      <w:r w:rsidRPr="003D6869">
        <w:rPr>
          <w:sz w:val="18"/>
          <w:szCs w:val="18"/>
        </w:rPr>
        <w:t xml:space="preserve">cleaned screen is installed, a telemetry alarm system shall be installed and maintained, as far as reasonably practicable, </w:t>
      </w:r>
      <w:proofErr w:type="gramStart"/>
      <w:r w:rsidRPr="003D6869">
        <w:rPr>
          <w:sz w:val="18"/>
          <w:szCs w:val="18"/>
        </w:rPr>
        <w:t>so as to</w:t>
      </w:r>
      <w:proofErr w:type="gramEnd"/>
      <w:r w:rsidRPr="003D6869">
        <w:rPr>
          <w:sz w:val="18"/>
          <w:szCs w:val="18"/>
        </w:rPr>
        <w:t xml:space="preserve"> give the operator immediate notification of a failure of the screen cleaning mechanism, unless otherwise agreed in writing by </w:t>
      </w:r>
      <w:r w:rsidR="00676411" w:rsidRPr="003D6869">
        <w:rPr>
          <w:sz w:val="18"/>
          <w:szCs w:val="18"/>
        </w:rPr>
        <w:t>Natural Resources Wales</w:t>
      </w:r>
      <w:r w:rsidRPr="003D6869">
        <w:rPr>
          <w:sz w:val="18"/>
          <w:szCs w:val="18"/>
        </w:rPr>
        <w:t xml:space="preserve">. The operator shall take all appropriate measures to return the screen cleaning mechanism to normal operation as soon as reasonably practicable after receipt of notification of the failure. </w:t>
      </w:r>
    </w:p>
    <w:p w14:paraId="52CC7A4A" w14:textId="77777777" w:rsidR="000848DA" w:rsidRPr="003D6869" w:rsidRDefault="000848DA" w:rsidP="00A9057C">
      <w:pPr>
        <w:pStyle w:val="Bullet0"/>
        <w:ind w:hanging="113"/>
        <w:rPr>
          <w:rStyle w:val="Red"/>
          <w:color w:val="auto"/>
        </w:rPr>
      </w:pPr>
      <w:r w:rsidRPr="003D6869">
        <w:rPr>
          <w:rStyle w:val="Red"/>
          <w:color w:val="auto"/>
        </w:rPr>
        <w:t>Improvement programme</w:t>
      </w:r>
    </w:p>
    <w:p w14:paraId="097C3DEE" w14:textId="77777777" w:rsidR="000848DA" w:rsidRPr="003D6869" w:rsidRDefault="000848DA" w:rsidP="0065568A">
      <w:pPr>
        <w:pStyle w:val="Bullet1"/>
        <w:tabs>
          <w:tab w:val="clear" w:pos="680"/>
          <w:tab w:val="num" w:pos="1134"/>
        </w:tabs>
        <w:ind w:left="1134" w:hanging="567"/>
        <w:rPr>
          <w:rStyle w:val="Red"/>
          <w:color w:val="auto"/>
          <w:sz w:val="18"/>
          <w:szCs w:val="18"/>
        </w:rPr>
      </w:pPr>
      <w:r w:rsidRPr="003D6869">
        <w:rPr>
          <w:rStyle w:val="Red"/>
          <w:color w:val="auto"/>
          <w:sz w:val="18"/>
          <w:szCs w:val="18"/>
        </w:rPr>
        <w:t xml:space="preserve">The operator shall complete the improvements specified in schedule 1 table S1.3 by the date specified in that table unless otherwise agreed in writing by </w:t>
      </w:r>
      <w:r w:rsidR="00937AF6" w:rsidRPr="003D6869">
        <w:rPr>
          <w:rStyle w:val="Red"/>
          <w:color w:val="auto"/>
          <w:sz w:val="18"/>
          <w:szCs w:val="18"/>
        </w:rPr>
        <w:t>Natural Resources Wales</w:t>
      </w:r>
      <w:r w:rsidRPr="003D6869">
        <w:rPr>
          <w:rStyle w:val="Red"/>
          <w:color w:val="auto"/>
          <w:sz w:val="18"/>
          <w:szCs w:val="18"/>
        </w:rPr>
        <w:t>.</w:t>
      </w:r>
    </w:p>
    <w:p w14:paraId="7E608D27" w14:textId="77777777" w:rsidR="000848DA" w:rsidRPr="003D6869" w:rsidRDefault="000848DA" w:rsidP="0065568A">
      <w:pPr>
        <w:pStyle w:val="Bullet1"/>
        <w:tabs>
          <w:tab w:val="clear" w:pos="680"/>
          <w:tab w:val="num" w:pos="1134"/>
        </w:tabs>
        <w:ind w:left="1134" w:hanging="567"/>
        <w:rPr>
          <w:rStyle w:val="Red"/>
          <w:color w:val="auto"/>
          <w:sz w:val="18"/>
          <w:szCs w:val="18"/>
        </w:rPr>
      </w:pPr>
      <w:r w:rsidRPr="003D6869">
        <w:rPr>
          <w:rStyle w:val="Red"/>
          <w:color w:val="auto"/>
          <w:sz w:val="18"/>
          <w:szCs w:val="18"/>
        </w:rPr>
        <w:t xml:space="preserve">Except in the case of an improvement which consists only of a submission to </w:t>
      </w:r>
      <w:r w:rsidR="00937AF6" w:rsidRPr="003D6869">
        <w:rPr>
          <w:rStyle w:val="Red"/>
          <w:color w:val="auto"/>
          <w:sz w:val="18"/>
          <w:szCs w:val="18"/>
        </w:rPr>
        <w:t>Natural Resources Wales</w:t>
      </w:r>
      <w:r w:rsidRPr="003D6869">
        <w:rPr>
          <w:rStyle w:val="Red"/>
          <w:color w:val="auto"/>
          <w:sz w:val="18"/>
          <w:szCs w:val="18"/>
        </w:rPr>
        <w:t xml:space="preserve"> the operator shall notify </w:t>
      </w:r>
      <w:r w:rsidR="00937AF6" w:rsidRPr="003D6869">
        <w:rPr>
          <w:rStyle w:val="Red"/>
          <w:color w:val="auto"/>
          <w:sz w:val="18"/>
          <w:szCs w:val="18"/>
        </w:rPr>
        <w:t>Natural Resources Wales</w:t>
      </w:r>
      <w:r w:rsidRPr="003D6869">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3D6869" w:rsidRDefault="00AE3212" w:rsidP="00A9057C">
      <w:pPr>
        <w:pStyle w:val="Bullet0"/>
        <w:ind w:hanging="113"/>
        <w:rPr>
          <w:rStyle w:val="Red"/>
          <w:color w:val="auto"/>
        </w:rPr>
      </w:pPr>
      <w:r w:rsidRPr="003D6869">
        <w:rPr>
          <w:rStyle w:val="Red"/>
          <w:color w:val="auto"/>
        </w:rPr>
        <w:t xml:space="preserve">Monitoring </w:t>
      </w:r>
    </w:p>
    <w:p w14:paraId="4C2A37B0" w14:textId="77777777" w:rsidR="00AE3212" w:rsidRPr="003D6869" w:rsidRDefault="00AE3212" w:rsidP="00AF798D">
      <w:pPr>
        <w:pStyle w:val="Bullet1"/>
        <w:tabs>
          <w:tab w:val="clear" w:pos="680"/>
          <w:tab w:val="num" w:pos="1134"/>
        </w:tabs>
        <w:ind w:left="1134" w:hanging="567"/>
        <w:rPr>
          <w:rStyle w:val="Red"/>
          <w:color w:val="auto"/>
          <w:sz w:val="18"/>
          <w:szCs w:val="18"/>
        </w:rPr>
      </w:pPr>
      <w:r w:rsidRPr="003D6869">
        <w:rPr>
          <w:rStyle w:val="Red"/>
          <w:color w:val="auto"/>
          <w:sz w:val="18"/>
          <w:szCs w:val="18"/>
        </w:rPr>
        <w:t xml:space="preserve">The operator shall, unless otherwise agreed in writing by </w:t>
      </w:r>
      <w:r w:rsidR="00937AF6" w:rsidRPr="003D6869">
        <w:rPr>
          <w:rStyle w:val="Red"/>
          <w:color w:val="auto"/>
          <w:sz w:val="18"/>
          <w:szCs w:val="18"/>
        </w:rPr>
        <w:t>Natural Resources Wales</w:t>
      </w:r>
      <w:r w:rsidRPr="003D6869">
        <w:rPr>
          <w:rStyle w:val="Red"/>
          <w:color w:val="auto"/>
          <w:sz w:val="18"/>
          <w:szCs w:val="18"/>
        </w:rPr>
        <w:t>, undertake the monitoring specified in the following tables in schedule 3 to this permit:</w:t>
      </w:r>
    </w:p>
    <w:p w14:paraId="0AA74ABC" w14:textId="77777777" w:rsidR="00AE3212" w:rsidRPr="003D6869" w:rsidRDefault="00AE3212" w:rsidP="00524681">
      <w:pPr>
        <w:pStyle w:val="aBullet"/>
        <w:tabs>
          <w:tab w:val="num" w:pos="1701"/>
        </w:tabs>
        <w:ind w:left="1701" w:hanging="567"/>
        <w:rPr>
          <w:rStyle w:val="Red"/>
          <w:color w:val="auto"/>
          <w:sz w:val="18"/>
          <w:szCs w:val="18"/>
        </w:rPr>
      </w:pPr>
      <w:r w:rsidRPr="003D6869">
        <w:rPr>
          <w:rStyle w:val="Red"/>
          <w:color w:val="auto"/>
          <w:sz w:val="18"/>
          <w:szCs w:val="18"/>
        </w:rPr>
        <w:t>point source emissions specified in tables S3.1</w:t>
      </w:r>
      <w:r w:rsidR="009A6E55" w:rsidRPr="003D6869">
        <w:rPr>
          <w:rStyle w:val="Red"/>
          <w:color w:val="auto"/>
          <w:sz w:val="18"/>
          <w:szCs w:val="18"/>
        </w:rPr>
        <w:t xml:space="preserve"> </w:t>
      </w:r>
      <w:r w:rsidRPr="003D6869">
        <w:rPr>
          <w:rStyle w:val="Red"/>
          <w:color w:val="auto"/>
          <w:sz w:val="18"/>
          <w:szCs w:val="18"/>
        </w:rPr>
        <w:t>and S3.</w:t>
      </w:r>
      <w:r w:rsidR="009A6E55" w:rsidRPr="003D6869">
        <w:rPr>
          <w:rStyle w:val="Red"/>
          <w:color w:val="auto"/>
          <w:sz w:val="18"/>
          <w:szCs w:val="18"/>
        </w:rPr>
        <w:t>4</w:t>
      </w:r>
      <w:r w:rsidR="00E64269" w:rsidRPr="003D6869">
        <w:rPr>
          <w:rStyle w:val="Red"/>
          <w:color w:val="auto"/>
          <w:sz w:val="18"/>
          <w:szCs w:val="18"/>
        </w:rPr>
        <w:t>.</w:t>
      </w:r>
    </w:p>
    <w:p w14:paraId="1F241A16" w14:textId="77777777" w:rsidR="00AE3212" w:rsidRPr="003D6869" w:rsidRDefault="00AE3212" w:rsidP="00A9057C">
      <w:pPr>
        <w:pStyle w:val="Bullet1"/>
        <w:ind w:hanging="113"/>
        <w:rPr>
          <w:rStyle w:val="Red"/>
          <w:color w:val="auto"/>
          <w:sz w:val="18"/>
          <w:szCs w:val="18"/>
        </w:rPr>
      </w:pPr>
      <w:r w:rsidRPr="003D6869">
        <w:rPr>
          <w:rStyle w:val="Red"/>
          <w:color w:val="auto"/>
          <w:sz w:val="18"/>
          <w:szCs w:val="18"/>
        </w:rPr>
        <w:t>The operator shall maintain records of all monitoring required by this permit.</w:t>
      </w:r>
    </w:p>
    <w:p w14:paraId="5388F547" w14:textId="38F78F8C" w:rsidR="009A6E55" w:rsidRPr="003D6869" w:rsidRDefault="001A6E3A" w:rsidP="00512551">
      <w:pPr>
        <w:pStyle w:val="Bullet1"/>
        <w:tabs>
          <w:tab w:val="clear" w:pos="680"/>
          <w:tab w:val="num" w:pos="1134"/>
        </w:tabs>
        <w:ind w:left="1134" w:hanging="567"/>
        <w:rPr>
          <w:rStyle w:val="Red"/>
          <w:color w:val="auto"/>
          <w:sz w:val="18"/>
          <w:szCs w:val="18"/>
        </w:rPr>
      </w:pPr>
      <w:r w:rsidRPr="003D6869">
        <w:rPr>
          <w:rStyle w:val="Red"/>
          <w:color w:val="auto"/>
          <w:sz w:val="18"/>
          <w:szCs w:val="18"/>
        </w:rPr>
        <w:t xml:space="preserve">An </w:t>
      </w:r>
      <w:r w:rsidR="003D6869" w:rsidRPr="003D6869">
        <w:rPr>
          <w:rStyle w:val="Red"/>
          <w:color w:val="auto"/>
          <w:sz w:val="18"/>
          <w:szCs w:val="18"/>
        </w:rPr>
        <w:t>a</w:t>
      </w:r>
      <w:r w:rsidR="00E65E75" w:rsidRPr="003D6869">
        <w:rPr>
          <w:rStyle w:val="Red"/>
          <w:color w:val="auto"/>
          <w:sz w:val="18"/>
          <w:szCs w:val="18"/>
        </w:rPr>
        <w:t>ccessible monitoring</w:t>
      </w:r>
      <w:r w:rsidR="003D6869" w:rsidRPr="003D6869">
        <w:rPr>
          <w:rStyle w:val="Red"/>
          <w:color w:val="auto"/>
          <w:sz w:val="18"/>
          <w:szCs w:val="18"/>
        </w:rPr>
        <w:t xml:space="preserve"> point</w:t>
      </w:r>
      <w:r w:rsidR="009A6E55" w:rsidRPr="003D6869">
        <w:rPr>
          <w:rStyle w:val="Red"/>
          <w:color w:val="auto"/>
          <w:sz w:val="18"/>
          <w:szCs w:val="18"/>
        </w:rPr>
        <w:t xml:space="preserve"> shall be provided and maintained to enable </w:t>
      </w:r>
      <w:r w:rsidR="00E65E75" w:rsidRPr="003D6869">
        <w:rPr>
          <w:sz w:val="18"/>
          <w:szCs w:val="18"/>
        </w:rPr>
        <w:t xml:space="preserve">the emissions monitoring programme </w:t>
      </w:r>
      <w:r w:rsidR="009A6E55" w:rsidRPr="003D6869">
        <w:rPr>
          <w:rStyle w:val="Red"/>
          <w:color w:val="auto"/>
          <w:sz w:val="18"/>
          <w:szCs w:val="18"/>
        </w:rPr>
        <w:t>to be carri</w:t>
      </w:r>
      <w:r w:rsidR="003D6869" w:rsidRPr="003D6869">
        <w:rPr>
          <w:rStyle w:val="Red"/>
          <w:color w:val="auto"/>
          <w:sz w:val="18"/>
          <w:szCs w:val="18"/>
        </w:rPr>
        <w:t>ed out at the monitoring point specified in table S3.4</w:t>
      </w:r>
      <w:r w:rsidR="009A6E55" w:rsidRPr="003D6869">
        <w:rPr>
          <w:rStyle w:val="Red"/>
          <w:color w:val="auto"/>
          <w:sz w:val="18"/>
          <w:szCs w:val="18"/>
        </w:rPr>
        <w:t xml:space="preserve"> of schedule 3 and shown marked on the site plan in </w:t>
      </w:r>
      <w:r w:rsidR="00957ADD" w:rsidRPr="003D6869">
        <w:rPr>
          <w:rStyle w:val="Red"/>
          <w:color w:val="auto"/>
          <w:sz w:val="18"/>
          <w:szCs w:val="18"/>
        </w:rPr>
        <w:t>s</w:t>
      </w:r>
      <w:r w:rsidR="009A6E55" w:rsidRPr="003D6869">
        <w:rPr>
          <w:rStyle w:val="Red"/>
          <w:color w:val="auto"/>
          <w:sz w:val="18"/>
          <w:szCs w:val="18"/>
        </w:rPr>
        <w:t xml:space="preserve">chedule 7. </w:t>
      </w:r>
    </w:p>
    <w:p w14:paraId="6F2BCCEF" w14:textId="0555041E" w:rsidR="00FB03C2" w:rsidRPr="003D6869" w:rsidRDefault="00FB03C2" w:rsidP="00512551">
      <w:pPr>
        <w:pStyle w:val="Bullet1"/>
        <w:tabs>
          <w:tab w:val="clear" w:pos="680"/>
          <w:tab w:val="num" w:pos="1134"/>
        </w:tabs>
        <w:ind w:left="1134" w:hanging="567"/>
        <w:rPr>
          <w:rFonts w:ascii="Arial" w:hAnsi="Arial" w:cs="Arial"/>
          <w:sz w:val="18"/>
          <w:szCs w:val="18"/>
        </w:rPr>
      </w:pPr>
      <w:r w:rsidRPr="003D6869">
        <w:rPr>
          <w:rFonts w:ascii="Arial" w:hAnsi="Arial" w:cs="Arial"/>
          <w:sz w:val="18"/>
          <w:szCs w:val="18"/>
        </w:rPr>
        <w:t xml:space="preserve">The Operator shall take appropriate measures to ensure that the event recorder remains fully operational </w:t>
      </w:r>
      <w:proofErr w:type="gramStart"/>
      <w:r w:rsidRPr="003D6869">
        <w:rPr>
          <w:rFonts w:ascii="Arial" w:hAnsi="Arial" w:cs="Arial"/>
          <w:sz w:val="18"/>
          <w:szCs w:val="18"/>
        </w:rPr>
        <w:t>at all times</w:t>
      </w:r>
      <w:proofErr w:type="gramEnd"/>
      <w:r w:rsidRPr="003D6869">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5EF8870B" w:rsid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7F619A1E" w14:textId="5E626B08" w:rsidR="003D6869" w:rsidRDefault="003D6869" w:rsidP="003D6869">
      <w:pPr>
        <w:pStyle w:val="Bullet1"/>
        <w:numPr>
          <w:ilvl w:val="0"/>
          <w:numId w:val="0"/>
        </w:numPr>
        <w:tabs>
          <w:tab w:val="clear" w:pos="1134"/>
        </w:tabs>
        <w:ind w:left="1134"/>
        <w:rPr>
          <w:sz w:val="18"/>
          <w:szCs w:val="18"/>
        </w:rPr>
      </w:pPr>
    </w:p>
    <w:p w14:paraId="00B0EEBF" w14:textId="77777777" w:rsidR="003D6869" w:rsidRPr="00E35108" w:rsidRDefault="003D6869" w:rsidP="003D6869">
      <w:pPr>
        <w:pStyle w:val="Bullet1"/>
        <w:numPr>
          <w:ilvl w:val="0"/>
          <w:numId w:val="0"/>
        </w:numPr>
        <w:tabs>
          <w:tab w:val="clear" w:pos="1134"/>
        </w:tabs>
        <w:ind w:left="1134"/>
        <w:rPr>
          <w:sz w:val="18"/>
          <w:szCs w:val="18"/>
        </w:rPr>
      </w:pPr>
    </w:p>
    <w:p w14:paraId="6E634A06" w14:textId="77777777" w:rsidR="00AE3212" w:rsidRDefault="00AE3212" w:rsidP="00A9057C">
      <w:pPr>
        <w:pStyle w:val="Bullet0"/>
        <w:ind w:hanging="113"/>
      </w:pPr>
      <w:r>
        <w:lastRenderedPageBreak/>
        <w:t>Reporting</w:t>
      </w:r>
    </w:p>
    <w:p w14:paraId="721BCCF3" w14:textId="77777777" w:rsidR="00AE3212" w:rsidRPr="003D6869"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3D6869">
        <w:rPr>
          <w:sz w:val="18"/>
          <w:szCs w:val="18"/>
        </w:rPr>
        <w:t xml:space="preserve">using the contact details supplied in writing by </w:t>
      </w:r>
      <w:r w:rsidR="00937AF6" w:rsidRPr="003D6869">
        <w:rPr>
          <w:sz w:val="18"/>
          <w:szCs w:val="18"/>
        </w:rPr>
        <w:t>Natural Resources Wales</w:t>
      </w:r>
      <w:r w:rsidRPr="003D6869">
        <w:rPr>
          <w:sz w:val="18"/>
          <w:szCs w:val="18"/>
        </w:rPr>
        <w:t>.</w:t>
      </w:r>
    </w:p>
    <w:p w14:paraId="2F928163" w14:textId="77777777" w:rsidR="002D792B" w:rsidRPr="003D6869" w:rsidRDefault="002D792B" w:rsidP="00AF798D">
      <w:pPr>
        <w:pStyle w:val="Bullet1"/>
        <w:tabs>
          <w:tab w:val="clear" w:pos="680"/>
          <w:tab w:val="num" w:pos="1134"/>
        </w:tabs>
        <w:ind w:left="1134" w:hanging="567"/>
        <w:rPr>
          <w:rStyle w:val="Red"/>
          <w:color w:val="auto"/>
          <w:sz w:val="18"/>
          <w:szCs w:val="18"/>
        </w:rPr>
      </w:pPr>
      <w:r w:rsidRPr="003D6869">
        <w:rPr>
          <w:rStyle w:val="Red"/>
          <w:color w:val="auto"/>
          <w:sz w:val="18"/>
          <w:szCs w:val="18"/>
        </w:rPr>
        <w:t xml:space="preserve">Within the </w:t>
      </w:r>
      <w:proofErr w:type="gramStart"/>
      <w:r w:rsidRPr="003D6869">
        <w:rPr>
          <w:rStyle w:val="Red"/>
          <w:color w:val="auto"/>
          <w:sz w:val="18"/>
          <w:szCs w:val="18"/>
        </w:rPr>
        <w:t>time period</w:t>
      </w:r>
      <w:proofErr w:type="gramEnd"/>
      <w:r w:rsidRPr="003D6869">
        <w:rPr>
          <w:rStyle w:val="Red"/>
          <w:color w:val="auto"/>
          <w:sz w:val="18"/>
          <w:szCs w:val="18"/>
        </w:rPr>
        <w:t xml:space="preserve"> after the end of the reporting period specified in schedule 4 table S4.1 the operator shall, unless otherwise agreed in writing by </w:t>
      </w:r>
      <w:r w:rsidR="00937AF6" w:rsidRPr="003D6869">
        <w:rPr>
          <w:rStyle w:val="Red"/>
          <w:color w:val="auto"/>
          <w:sz w:val="18"/>
          <w:szCs w:val="18"/>
        </w:rPr>
        <w:t>Natural Resources Wales</w:t>
      </w:r>
      <w:r w:rsidRPr="003D6869">
        <w:rPr>
          <w:rStyle w:val="Red"/>
          <w:color w:val="auto"/>
          <w:sz w:val="18"/>
          <w:szCs w:val="18"/>
        </w:rPr>
        <w:t>, submit reports of the monitoring and assessment carried out in accordance with the conditions of this permit, as follows:</w:t>
      </w:r>
    </w:p>
    <w:p w14:paraId="227A773A" w14:textId="77777777" w:rsidR="002D792B" w:rsidRPr="003D6869" w:rsidRDefault="002D792B" w:rsidP="00524681">
      <w:pPr>
        <w:pStyle w:val="aBullet"/>
        <w:tabs>
          <w:tab w:val="num" w:pos="1701"/>
        </w:tabs>
        <w:ind w:left="1701" w:hanging="567"/>
        <w:rPr>
          <w:rStyle w:val="Red"/>
          <w:color w:val="auto"/>
          <w:sz w:val="18"/>
          <w:szCs w:val="18"/>
        </w:rPr>
      </w:pPr>
      <w:r w:rsidRPr="003D6869">
        <w:rPr>
          <w:rStyle w:val="Red"/>
          <w:color w:val="auto"/>
          <w:sz w:val="18"/>
          <w:szCs w:val="18"/>
        </w:rPr>
        <w:t>in respect of the parameters and monitoring points specified in schedule 4 table S4.1;</w:t>
      </w:r>
    </w:p>
    <w:p w14:paraId="4F3CB1C1" w14:textId="4BA2C0B8" w:rsidR="002D792B" w:rsidRPr="007B195F" w:rsidRDefault="002D792B" w:rsidP="007B195F">
      <w:pPr>
        <w:pStyle w:val="aBullet"/>
        <w:tabs>
          <w:tab w:val="num" w:pos="1701"/>
        </w:tabs>
        <w:ind w:left="1701" w:hanging="567"/>
        <w:rPr>
          <w:rStyle w:val="Red"/>
          <w:color w:val="auto"/>
          <w:sz w:val="18"/>
          <w:szCs w:val="18"/>
        </w:rPr>
      </w:pPr>
      <w:r w:rsidRPr="003D6869">
        <w:rPr>
          <w:rStyle w:val="Red"/>
          <w:color w:val="auto"/>
          <w:sz w:val="18"/>
          <w:szCs w:val="18"/>
        </w:rPr>
        <w:t>for the reporting periods specified in schedule 4 table S4.1 and</w:t>
      </w:r>
      <w:r w:rsidRPr="007B195F">
        <w:rPr>
          <w:rStyle w:val="Red"/>
          <w:color w:val="auto"/>
          <w:sz w:val="18"/>
          <w:szCs w:val="18"/>
        </w:rPr>
        <w:t xml:space="preserve"> using the forms specified in schedule 4 table S4.2; and</w:t>
      </w:r>
    </w:p>
    <w:p w14:paraId="667C101A" w14:textId="77777777" w:rsidR="002D792B" w:rsidRPr="003D6869" w:rsidRDefault="002D792B" w:rsidP="00524681">
      <w:pPr>
        <w:pStyle w:val="aBullet"/>
        <w:tabs>
          <w:tab w:val="num" w:pos="1701"/>
        </w:tabs>
        <w:ind w:left="1701" w:hanging="567"/>
        <w:rPr>
          <w:rStyle w:val="Red"/>
          <w:color w:val="auto"/>
          <w:sz w:val="18"/>
          <w:szCs w:val="18"/>
        </w:rPr>
      </w:pPr>
      <w:r w:rsidRPr="003D6869">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11F02B34"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103"/>
        <w:gridCol w:w="3698"/>
      </w:tblGrid>
      <w:tr w:rsidR="00926B5E" w:rsidRPr="004921D8" w14:paraId="2C77B761"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3D6869" w:rsidRPr="004921D8" w14:paraId="76ED760B"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2899" w:type="pct"/>
          </w:tcPr>
          <w:p w14:paraId="5A07F45A" w14:textId="77777777" w:rsidR="003D6869" w:rsidRPr="004921D8" w:rsidRDefault="003D6869" w:rsidP="00926B5E">
            <w:pPr>
              <w:pStyle w:val="TableText"/>
              <w:rPr>
                <w:sz w:val="18"/>
                <w:szCs w:val="18"/>
              </w:rPr>
            </w:pPr>
            <w:r w:rsidRPr="004921D8">
              <w:rPr>
                <w:sz w:val="18"/>
                <w:szCs w:val="18"/>
              </w:rPr>
              <w:t>Description of activity</w:t>
            </w:r>
          </w:p>
        </w:tc>
        <w:tc>
          <w:tcPr>
            <w:tcW w:w="2101" w:type="pct"/>
          </w:tcPr>
          <w:p w14:paraId="7E35F463" w14:textId="77777777" w:rsidR="003D6869" w:rsidRPr="004921D8" w:rsidRDefault="003D6869" w:rsidP="00926B5E">
            <w:pPr>
              <w:pStyle w:val="TableText"/>
              <w:rPr>
                <w:sz w:val="18"/>
                <w:szCs w:val="18"/>
              </w:rPr>
            </w:pPr>
            <w:r w:rsidRPr="004921D8">
              <w:rPr>
                <w:sz w:val="18"/>
                <w:szCs w:val="18"/>
              </w:rPr>
              <w:t>Limits of specified activity</w:t>
            </w:r>
          </w:p>
        </w:tc>
      </w:tr>
      <w:tr w:rsidR="003D6869" w:rsidRPr="004921D8" w14:paraId="28F47D67" w14:textId="77777777" w:rsidTr="003D6869">
        <w:trPr>
          <w:cantSplit/>
        </w:trPr>
        <w:tc>
          <w:tcPr>
            <w:tcW w:w="2899" w:type="pct"/>
          </w:tcPr>
          <w:p w14:paraId="556F77B9" w14:textId="42213FC3" w:rsidR="003D6869" w:rsidRPr="003D6869" w:rsidRDefault="003D6869" w:rsidP="007178DE">
            <w:pPr>
              <w:pStyle w:val="TableText"/>
              <w:rPr>
                <w:rStyle w:val="Blue"/>
                <w:color w:val="auto"/>
                <w:sz w:val="18"/>
                <w:szCs w:val="18"/>
              </w:rPr>
            </w:pPr>
            <w:r w:rsidRPr="003D6869">
              <w:rPr>
                <w:rStyle w:val="Blue"/>
                <w:color w:val="auto"/>
                <w:sz w:val="18"/>
                <w:szCs w:val="18"/>
              </w:rPr>
              <w:t xml:space="preserve">Discharge of storm sewage via POINT OF DISCHARGE </w:t>
            </w:r>
          </w:p>
        </w:tc>
        <w:tc>
          <w:tcPr>
            <w:tcW w:w="2101" w:type="pct"/>
          </w:tcPr>
          <w:p w14:paraId="3050DB29" w14:textId="77777777" w:rsidR="003D6869" w:rsidRPr="003D6869" w:rsidRDefault="003D6869" w:rsidP="00C66721">
            <w:pPr>
              <w:pStyle w:val="TableText"/>
              <w:rPr>
                <w:rStyle w:val="Blue"/>
                <w:color w:val="auto"/>
                <w:sz w:val="18"/>
                <w:szCs w:val="18"/>
              </w:rPr>
            </w:pPr>
            <w:r w:rsidRPr="003D6869">
              <w:rPr>
                <w:rStyle w:val="Blue"/>
                <w:color w:val="auto"/>
                <w:sz w:val="18"/>
                <w:szCs w:val="18"/>
              </w:rPr>
              <w:t>N/A</w:t>
            </w:r>
          </w:p>
        </w:tc>
      </w:tr>
    </w:tbl>
    <w:p w14:paraId="6A8E80DF" w14:textId="5903D03B" w:rsidR="0047000E" w:rsidRDefault="003F708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3D6869" w:rsidRDefault="00902E52" w:rsidP="00705AC9">
            <w:pPr>
              <w:pStyle w:val="TableText"/>
              <w:rPr>
                <w:rStyle w:val="Red"/>
                <w:color w:val="auto"/>
                <w:sz w:val="18"/>
                <w:szCs w:val="18"/>
              </w:rPr>
            </w:pPr>
            <w:r w:rsidRPr="003D6869">
              <w:rPr>
                <w:rStyle w:val="Red"/>
                <w:color w:val="auto"/>
                <w:sz w:val="18"/>
                <w:szCs w:val="18"/>
              </w:rPr>
              <w:t xml:space="preserve">Table </w:t>
            </w:r>
            <w:r w:rsidRPr="003D6869">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3D6869" w:rsidRDefault="00902E52" w:rsidP="00705AC9">
            <w:pPr>
              <w:pStyle w:val="TableText"/>
              <w:rPr>
                <w:rStyle w:val="RedBold"/>
                <w:color w:val="auto"/>
                <w:sz w:val="18"/>
                <w:szCs w:val="18"/>
              </w:rPr>
            </w:pPr>
            <w:r w:rsidRPr="003D6869">
              <w:rPr>
                <w:rStyle w:val="RedBold"/>
                <w:color w:val="auto"/>
                <w:sz w:val="18"/>
                <w:szCs w:val="18"/>
              </w:rPr>
              <w:t>Table S1.2 not in use</w:t>
            </w:r>
          </w:p>
        </w:tc>
      </w:tr>
    </w:tbl>
    <w:p w14:paraId="7E5DD657" w14:textId="1601B82E" w:rsidR="0047000E" w:rsidRDefault="0047000E">
      <w:pPr>
        <w:spacing w:before="0" w:after="0" w:line="240" w:lineRule="auto"/>
        <w:rPr>
          <w:rStyle w:val="Pink"/>
          <w:sz w:val="18"/>
          <w:szCs w:val="18"/>
        </w:rPr>
      </w:pPr>
    </w:p>
    <w:p w14:paraId="5B037ECC" w14:textId="77777777" w:rsidR="003D6869" w:rsidRDefault="003D6869">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3D6869">
              <w:rPr>
                <w:rStyle w:val="Red"/>
                <w:color w:val="auto"/>
                <w:sz w:val="18"/>
                <w:szCs w:val="18"/>
              </w:rPr>
              <w:t>Table S1.3 Improvement programme requirements</w:t>
            </w:r>
          </w:p>
        </w:tc>
      </w:tr>
      <w:tr w:rsidR="00926B5E" w:rsidRPr="004921D8" w14:paraId="14AE478A"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3D6869">
        <w:trPr>
          <w:cantSplit/>
          <w:trHeight w:val="1212"/>
        </w:trPr>
        <w:tc>
          <w:tcPr>
            <w:tcW w:w="711" w:type="pct"/>
          </w:tcPr>
          <w:p w14:paraId="7CFB3DFD" w14:textId="116ED38B" w:rsidR="00400B8E" w:rsidRPr="00B0315E" w:rsidRDefault="00400B8E" w:rsidP="00B0315E">
            <w:pPr>
              <w:pStyle w:val="TableText"/>
              <w:rPr>
                <w:sz w:val="18"/>
                <w:szCs w:val="18"/>
              </w:rPr>
            </w:pPr>
            <w:r w:rsidRPr="00995197">
              <w:rPr>
                <w:rFonts w:cs="Arial"/>
                <w:sz w:val="18"/>
                <w:szCs w:val="18"/>
              </w:rPr>
              <w:t xml:space="preserve">Discharge of storm sewage via </w:t>
            </w:r>
            <w:r w:rsidR="003D6869" w:rsidRPr="00995197">
              <w:rPr>
                <w:rFonts w:cs="Arial"/>
                <w:sz w:val="18"/>
                <w:szCs w:val="18"/>
              </w:rPr>
              <w:t>POINT OF DISCHARGE</w:t>
            </w:r>
          </w:p>
        </w:tc>
        <w:tc>
          <w:tcPr>
            <w:tcW w:w="3425" w:type="pct"/>
          </w:tcPr>
          <w:p w14:paraId="4D861057" w14:textId="51A049A8" w:rsidR="00400B8E" w:rsidRPr="00995197" w:rsidRDefault="00400B8E" w:rsidP="008D4215">
            <w:pPr>
              <w:pStyle w:val="Heading3"/>
              <w:spacing w:before="0"/>
              <w:outlineLvl w:val="2"/>
              <w:rPr>
                <w:rFonts w:ascii="Arial" w:hAnsi="Arial"/>
                <w:b w:val="0"/>
                <w:sz w:val="18"/>
                <w:szCs w:val="18"/>
              </w:rPr>
            </w:pPr>
            <w:r w:rsidRPr="00995197">
              <w:rPr>
                <w:b w:val="0"/>
                <w:sz w:val="18"/>
                <w:szCs w:val="18"/>
              </w:rPr>
              <w:t>The operator shall provide the following in writing by 2 years from date of issue of the permit</w:t>
            </w:r>
            <w:r w:rsidR="00995197" w:rsidRPr="00995197">
              <w:rPr>
                <w:b w:val="0"/>
                <w:sz w:val="18"/>
                <w:szCs w:val="18"/>
              </w:rPr>
              <w:t>.</w:t>
            </w:r>
          </w:p>
          <w:p w14:paraId="2B2DB625" w14:textId="77777777" w:rsidR="00400B8E" w:rsidRPr="00995197" w:rsidRDefault="00400B8E" w:rsidP="00F068D7">
            <w:pPr>
              <w:numPr>
                <w:ilvl w:val="0"/>
                <w:numId w:val="20"/>
              </w:numPr>
              <w:tabs>
                <w:tab w:val="num" w:pos="531"/>
              </w:tabs>
              <w:spacing w:before="0" w:after="0" w:line="240" w:lineRule="auto"/>
              <w:ind w:left="531"/>
              <w:rPr>
                <w:sz w:val="18"/>
                <w:szCs w:val="18"/>
              </w:rPr>
            </w:pPr>
            <w:r w:rsidRPr="00995197">
              <w:rPr>
                <w:sz w:val="18"/>
                <w:szCs w:val="18"/>
              </w:rPr>
              <w:t>Weir setting and basis of calculation.</w:t>
            </w:r>
          </w:p>
          <w:p w14:paraId="17F41421" w14:textId="5577CA52" w:rsidR="00400B8E" w:rsidRPr="00995197" w:rsidRDefault="00400B8E" w:rsidP="00995197">
            <w:pPr>
              <w:spacing w:before="0" w:after="0" w:line="240" w:lineRule="auto"/>
              <w:ind w:left="171"/>
              <w:rPr>
                <w:sz w:val="18"/>
                <w:szCs w:val="18"/>
              </w:rPr>
            </w:pPr>
          </w:p>
        </w:tc>
        <w:tc>
          <w:tcPr>
            <w:tcW w:w="864" w:type="pct"/>
          </w:tcPr>
          <w:p w14:paraId="676F969A" w14:textId="77777777" w:rsidR="00995197" w:rsidRPr="00995197" w:rsidRDefault="00995197" w:rsidP="00995197">
            <w:pPr>
              <w:pStyle w:val="TableText"/>
              <w:rPr>
                <w:sz w:val="18"/>
                <w:szCs w:val="18"/>
              </w:rPr>
            </w:pPr>
            <w:r w:rsidRPr="00995197">
              <w:rPr>
                <w:sz w:val="18"/>
                <w:szCs w:val="18"/>
              </w:rPr>
              <w:t>2 years from date of issue</w:t>
            </w:r>
          </w:p>
          <w:p w14:paraId="09B4F60E" w14:textId="5B60EA7D" w:rsidR="00400B8E" w:rsidRPr="00995197" w:rsidRDefault="00400B8E" w:rsidP="00926B5E">
            <w:pPr>
              <w:pStyle w:val="TableText"/>
              <w:rPr>
                <w:sz w:val="18"/>
                <w:szCs w:val="18"/>
              </w:rPr>
            </w:pPr>
          </w:p>
        </w:tc>
      </w:tr>
    </w:tbl>
    <w:p w14:paraId="3603BE66" w14:textId="77777777" w:rsidR="00177D84" w:rsidRDefault="00177D84" w:rsidP="00926B5E"/>
    <w:p w14:paraId="7B733F5E" w14:textId="586F6CC7" w:rsidR="00995197" w:rsidRDefault="00995197">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531A57CD" w:rsidR="00926B5E" w:rsidRPr="00995197" w:rsidRDefault="00926B5E" w:rsidP="00995197">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995197" w:rsidRDefault="00926B5E" w:rsidP="00C30128">
            <w:pPr>
              <w:pStyle w:val="TableText"/>
              <w:rPr>
                <w:rStyle w:val="Red"/>
                <w:color w:val="auto"/>
                <w:sz w:val="18"/>
                <w:szCs w:val="18"/>
              </w:rPr>
            </w:pPr>
            <w:r w:rsidRPr="00995197">
              <w:rPr>
                <w:rStyle w:val="Red"/>
                <w:color w:val="auto"/>
                <w:sz w:val="18"/>
                <w:szCs w:val="18"/>
              </w:rPr>
              <w:t>Table S3.1 Point Source emissions to water (other than sewer) – emission limits and monitoring requirements</w:t>
            </w:r>
          </w:p>
        </w:tc>
      </w:tr>
      <w:tr w:rsidR="001B4DCF" w:rsidRPr="004921D8" w14:paraId="74B37BB3"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26CA0278" w:rsidR="00926B5E" w:rsidRPr="00995197" w:rsidRDefault="0073697B" w:rsidP="00926B5E">
            <w:pPr>
              <w:pStyle w:val="TableText"/>
              <w:rPr>
                <w:rStyle w:val="Red"/>
                <w:color w:val="auto"/>
                <w:sz w:val="18"/>
                <w:szCs w:val="18"/>
              </w:rPr>
            </w:pPr>
            <w:r w:rsidRPr="00995197">
              <w:rPr>
                <w:rStyle w:val="Red"/>
                <w:color w:val="auto"/>
                <w:sz w:val="18"/>
                <w:szCs w:val="18"/>
              </w:rPr>
              <w:t>Eff</w:t>
            </w:r>
            <w:r w:rsidR="00995197" w:rsidRPr="00995197">
              <w:rPr>
                <w:rStyle w:val="Red"/>
                <w:color w:val="auto"/>
                <w:sz w:val="18"/>
                <w:szCs w:val="18"/>
              </w:rPr>
              <w:t>luent</w:t>
            </w:r>
            <w:r w:rsidRPr="00995197">
              <w:rPr>
                <w:rStyle w:val="Red"/>
                <w:color w:val="auto"/>
                <w:sz w:val="18"/>
                <w:szCs w:val="18"/>
              </w:rPr>
              <w:t xml:space="preserve"> and di</w:t>
            </w:r>
            <w:r w:rsidR="00995197" w:rsidRPr="00995197">
              <w:rPr>
                <w:rStyle w:val="Red"/>
                <w:color w:val="auto"/>
                <w:sz w:val="18"/>
                <w:szCs w:val="18"/>
              </w:rPr>
              <w:t>scharge point</w:t>
            </w:r>
          </w:p>
        </w:tc>
        <w:tc>
          <w:tcPr>
            <w:tcW w:w="637" w:type="pct"/>
          </w:tcPr>
          <w:p w14:paraId="3ACC349B" w14:textId="77777777" w:rsidR="00926B5E" w:rsidRPr="00995197" w:rsidRDefault="00926B5E" w:rsidP="00926B5E">
            <w:pPr>
              <w:pStyle w:val="TableText"/>
              <w:rPr>
                <w:rStyle w:val="Red"/>
                <w:color w:val="auto"/>
                <w:sz w:val="18"/>
                <w:szCs w:val="18"/>
              </w:rPr>
            </w:pPr>
            <w:r w:rsidRPr="00995197">
              <w:rPr>
                <w:rStyle w:val="Red"/>
                <w:color w:val="auto"/>
                <w:sz w:val="18"/>
                <w:szCs w:val="18"/>
              </w:rPr>
              <w:t xml:space="preserve">Parameter  </w:t>
            </w:r>
          </w:p>
        </w:tc>
        <w:tc>
          <w:tcPr>
            <w:tcW w:w="813" w:type="pct"/>
          </w:tcPr>
          <w:p w14:paraId="470AE6EA" w14:textId="77777777" w:rsidR="00926B5E" w:rsidRPr="00995197" w:rsidRDefault="00926B5E" w:rsidP="00926B5E">
            <w:pPr>
              <w:pStyle w:val="TableText"/>
              <w:rPr>
                <w:rStyle w:val="Red"/>
                <w:color w:val="auto"/>
                <w:sz w:val="18"/>
                <w:szCs w:val="18"/>
              </w:rPr>
            </w:pPr>
            <w:r w:rsidRPr="00995197">
              <w:rPr>
                <w:rStyle w:val="Red"/>
                <w:color w:val="auto"/>
                <w:sz w:val="18"/>
                <w:szCs w:val="18"/>
              </w:rPr>
              <w:t>Limit (including unit)</w:t>
            </w:r>
          </w:p>
        </w:tc>
        <w:tc>
          <w:tcPr>
            <w:tcW w:w="646" w:type="pct"/>
          </w:tcPr>
          <w:p w14:paraId="0849793A" w14:textId="77777777" w:rsidR="00926B5E" w:rsidRPr="00995197" w:rsidRDefault="00926B5E" w:rsidP="00926B5E">
            <w:pPr>
              <w:pStyle w:val="TableText"/>
              <w:rPr>
                <w:rStyle w:val="Red"/>
                <w:color w:val="auto"/>
                <w:sz w:val="18"/>
                <w:szCs w:val="18"/>
              </w:rPr>
            </w:pPr>
            <w:r w:rsidRPr="00995197">
              <w:rPr>
                <w:rStyle w:val="Red"/>
                <w:color w:val="auto"/>
                <w:sz w:val="18"/>
                <w:szCs w:val="18"/>
              </w:rPr>
              <w:t>Reference Period</w:t>
            </w:r>
          </w:p>
        </w:tc>
        <w:tc>
          <w:tcPr>
            <w:tcW w:w="518" w:type="pct"/>
          </w:tcPr>
          <w:p w14:paraId="05BC4DDC" w14:textId="77777777" w:rsidR="00926B5E" w:rsidRPr="00995197" w:rsidRDefault="00926B5E" w:rsidP="00926B5E">
            <w:pPr>
              <w:pStyle w:val="TableText"/>
              <w:rPr>
                <w:rStyle w:val="Red"/>
                <w:color w:val="auto"/>
                <w:sz w:val="18"/>
                <w:szCs w:val="18"/>
              </w:rPr>
            </w:pPr>
            <w:r w:rsidRPr="00995197">
              <w:rPr>
                <w:rStyle w:val="Red"/>
                <w:color w:val="auto"/>
                <w:sz w:val="18"/>
                <w:szCs w:val="18"/>
              </w:rPr>
              <w:t>Limit of effective range</w:t>
            </w:r>
          </w:p>
        </w:tc>
        <w:tc>
          <w:tcPr>
            <w:tcW w:w="633" w:type="pct"/>
          </w:tcPr>
          <w:p w14:paraId="2403B5B5" w14:textId="77777777" w:rsidR="00926B5E" w:rsidRPr="00995197" w:rsidRDefault="00926B5E" w:rsidP="00926B5E">
            <w:pPr>
              <w:pStyle w:val="TableText"/>
              <w:rPr>
                <w:rStyle w:val="Red"/>
                <w:color w:val="auto"/>
                <w:sz w:val="18"/>
                <w:szCs w:val="18"/>
              </w:rPr>
            </w:pPr>
            <w:r w:rsidRPr="00995197">
              <w:rPr>
                <w:rStyle w:val="Red"/>
                <w:color w:val="auto"/>
                <w:sz w:val="18"/>
                <w:szCs w:val="18"/>
              </w:rPr>
              <w:t>Monitoring frequency</w:t>
            </w:r>
          </w:p>
        </w:tc>
        <w:tc>
          <w:tcPr>
            <w:tcW w:w="1042" w:type="pct"/>
          </w:tcPr>
          <w:p w14:paraId="3D5EB0DA" w14:textId="77777777" w:rsidR="00926B5E" w:rsidRPr="00995197" w:rsidRDefault="00926B5E" w:rsidP="00926B5E">
            <w:pPr>
              <w:pStyle w:val="TableText"/>
              <w:rPr>
                <w:rStyle w:val="Red"/>
                <w:color w:val="auto"/>
                <w:sz w:val="18"/>
                <w:szCs w:val="18"/>
              </w:rPr>
            </w:pPr>
            <w:r w:rsidRPr="00995197">
              <w:rPr>
                <w:rStyle w:val="Red"/>
                <w:color w:val="auto"/>
                <w:sz w:val="18"/>
                <w:szCs w:val="18"/>
              </w:rPr>
              <w:t>Compliance Statistic</w:t>
            </w:r>
          </w:p>
        </w:tc>
      </w:tr>
      <w:tr w:rsidR="00900A78" w:rsidRPr="004921D8" w14:paraId="5A396C67" w14:textId="77777777" w:rsidTr="00995197">
        <w:trPr>
          <w:cantSplit/>
        </w:trPr>
        <w:tc>
          <w:tcPr>
            <w:tcW w:w="711" w:type="pct"/>
            <w:vMerge w:val="restart"/>
          </w:tcPr>
          <w:p w14:paraId="447BB91F" w14:textId="6B2908F7" w:rsidR="00900A78" w:rsidRPr="00995197" w:rsidRDefault="00900A78" w:rsidP="00900A78">
            <w:pPr>
              <w:pStyle w:val="TableText"/>
              <w:rPr>
                <w:rStyle w:val="Blue"/>
                <w:rFonts w:ascii="Arial" w:hAnsi="Arial"/>
                <w:color w:val="auto"/>
                <w:sz w:val="18"/>
                <w:szCs w:val="18"/>
              </w:rPr>
            </w:pPr>
            <w:r w:rsidRPr="00995197">
              <w:rPr>
                <w:rStyle w:val="Blue"/>
                <w:color w:val="auto"/>
                <w:sz w:val="18"/>
                <w:szCs w:val="18"/>
              </w:rPr>
              <w:t xml:space="preserve">Storm sewage via </w:t>
            </w:r>
            <w:r w:rsidR="00995197" w:rsidRPr="00995197">
              <w:rPr>
                <w:rStyle w:val="Blue"/>
                <w:color w:val="auto"/>
                <w:sz w:val="18"/>
                <w:szCs w:val="18"/>
              </w:rPr>
              <w:t>POINT OF DISCHARGE</w:t>
            </w:r>
          </w:p>
          <w:p w14:paraId="7EB5C7D3" w14:textId="77777777" w:rsidR="00900A78" w:rsidRPr="00995197" w:rsidRDefault="00900A78" w:rsidP="00900A78">
            <w:pPr>
              <w:pStyle w:val="TableText"/>
              <w:rPr>
                <w:rStyle w:val="Blue"/>
                <w:color w:val="auto"/>
                <w:sz w:val="18"/>
                <w:szCs w:val="18"/>
              </w:rPr>
            </w:pPr>
          </w:p>
          <w:p w14:paraId="249D806F" w14:textId="1EBFD434" w:rsidR="00900A78" w:rsidRPr="00995197" w:rsidRDefault="00900A78" w:rsidP="00900A78">
            <w:pPr>
              <w:pStyle w:val="TableText"/>
              <w:rPr>
                <w:rStyle w:val="Blue"/>
                <w:rFonts w:ascii="Arial" w:hAnsi="Arial"/>
                <w:color w:val="auto"/>
                <w:sz w:val="18"/>
                <w:szCs w:val="18"/>
              </w:rPr>
            </w:pPr>
          </w:p>
        </w:tc>
        <w:tc>
          <w:tcPr>
            <w:tcW w:w="637" w:type="pct"/>
          </w:tcPr>
          <w:p w14:paraId="59134EB1" w14:textId="627BC95A" w:rsidR="00900A78" w:rsidRPr="00995197" w:rsidRDefault="00900A78" w:rsidP="00995197">
            <w:pPr>
              <w:pStyle w:val="TableText"/>
              <w:rPr>
                <w:rStyle w:val="Blue"/>
                <w:color w:val="auto"/>
                <w:sz w:val="18"/>
                <w:szCs w:val="18"/>
              </w:rPr>
            </w:pPr>
            <w:r w:rsidRPr="00995197">
              <w:rPr>
                <w:rStyle w:val="Blue"/>
                <w:color w:val="auto"/>
                <w:sz w:val="18"/>
                <w:szCs w:val="18"/>
              </w:rPr>
              <w:t xml:space="preserve">Discharge start and end times </w:t>
            </w:r>
          </w:p>
        </w:tc>
        <w:tc>
          <w:tcPr>
            <w:tcW w:w="813" w:type="pct"/>
          </w:tcPr>
          <w:p w14:paraId="4F29088B" w14:textId="77777777" w:rsidR="00900A78" w:rsidRPr="00995197" w:rsidRDefault="00900A78" w:rsidP="00900A78">
            <w:pPr>
              <w:pStyle w:val="TableText"/>
              <w:rPr>
                <w:rStyle w:val="Blue"/>
                <w:color w:val="auto"/>
                <w:sz w:val="18"/>
                <w:szCs w:val="18"/>
              </w:rPr>
            </w:pPr>
            <w:r w:rsidRPr="00995197">
              <w:rPr>
                <w:rStyle w:val="Blue"/>
                <w:color w:val="auto"/>
                <w:sz w:val="18"/>
                <w:szCs w:val="18"/>
              </w:rPr>
              <w:t>N/A</w:t>
            </w:r>
          </w:p>
          <w:p w14:paraId="74398912" w14:textId="77777777" w:rsidR="00900A78" w:rsidRPr="00995197" w:rsidRDefault="00900A78" w:rsidP="00900A78">
            <w:pPr>
              <w:pStyle w:val="TableText"/>
              <w:rPr>
                <w:rStyle w:val="Blue"/>
                <w:color w:val="auto"/>
                <w:sz w:val="18"/>
                <w:szCs w:val="18"/>
              </w:rPr>
            </w:pPr>
          </w:p>
          <w:p w14:paraId="2AF56B3E" w14:textId="77777777" w:rsidR="00900A78" w:rsidRPr="00995197" w:rsidRDefault="00900A78" w:rsidP="00900A78">
            <w:pPr>
              <w:pStyle w:val="TableText"/>
              <w:rPr>
                <w:rStyle w:val="Blue"/>
                <w:color w:val="auto"/>
                <w:sz w:val="18"/>
                <w:szCs w:val="18"/>
              </w:rPr>
            </w:pPr>
          </w:p>
        </w:tc>
        <w:tc>
          <w:tcPr>
            <w:tcW w:w="646" w:type="pct"/>
          </w:tcPr>
          <w:p w14:paraId="5E4C69CE" w14:textId="77777777" w:rsidR="00900A78" w:rsidRPr="00995197" w:rsidRDefault="00900A78" w:rsidP="00900A78">
            <w:pPr>
              <w:pStyle w:val="TableText"/>
              <w:rPr>
                <w:rStyle w:val="Blue"/>
                <w:color w:val="auto"/>
                <w:sz w:val="18"/>
                <w:szCs w:val="18"/>
              </w:rPr>
            </w:pPr>
            <w:r w:rsidRPr="00995197">
              <w:rPr>
                <w:rStyle w:val="Blue"/>
                <w:color w:val="auto"/>
                <w:sz w:val="18"/>
                <w:szCs w:val="18"/>
              </w:rPr>
              <w:t>N/A</w:t>
            </w:r>
          </w:p>
          <w:p w14:paraId="3483DDD3" w14:textId="77777777" w:rsidR="00900A78" w:rsidRPr="00995197" w:rsidRDefault="00900A78" w:rsidP="00900A78">
            <w:pPr>
              <w:pStyle w:val="TableText"/>
              <w:rPr>
                <w:rStyle w:val="Blue"/>
                <w:color w:val="auto"/>
                <w:sz w:val="18"/>
                <w:szCs w:val="18"/>
              </w:rPr>
            </w:pPr>
          </w:p>
          <w:p w14:paraId="48D8954E" w14:textId="77777777" w:rsidR="00900A78" w:rsidRPr="00995197" w:rsidRDefault="00900A78" w:rsidP="00900A78">
            <w:pPr>
              <w:pStyle w:val="TableText"/>
              <w:rPr>
                <w:rStyle w:val="Blue"/>
                <w:color w:val="auto"/>
                <w:sz w:val="18"/>
                <w:szCs w:val="18"/>
              </w:rPr>
            </w:pPr>
          </w:p>
        </w:tc>
        <w:tc>
          <w:tcPr>
            <w:tcW w:w="518" w:type="pct"/>
          </w:tcPr>
          <w:p w14:paraId="41E1C743" w14:textId="77777777" w:rsidR="00900A78" w:rsidRPr="00995197" w:rsidRDefault="00900A78" w:rsidP="00900A78">
            <w:pPr>
              <w:pStyle w:val="TableText"/>
              <w:rPr>
                <w:rStyle w:val="Blue"/>
                <w:color w:val="auto"/>
                <w:sz w:val="18"/>
                <w:szCs w:val="18"/>
              </w:rPr>
            </w:pPr>
            <w:r w:rsidRPr="00995197">
              <w:rPr>
                <w:rStyle w:val="Blue"/>
                <w:color w:val="auto"/>
                <w:sz w:val="18"/>
                <w:szCs w:val="18"/>
              </w:rPr>
              <w:t>N/A</w:t>
            </w:r>
          </w:p>
          <w:p w14:paraId="0DA6267E" w14:textId="77777777" w:rsidR="00900A78" w:rsidRPr="00995197" w:rsidRDefault="00900A78" w:rsidP="00900A78">
            <w:pPr>
              <w:pStyle w:val="TableText"/>
              <w:rPr>
                <w:rStyle w:val="Blue"/>
                <w:color w:val="auto"/>
                <w:sz w:val="18"/>
                <w:szCs w:val="18"/>
              </w:rPr>
            </w:pPr>
          </w:p>
          <w:p w14:paraId="24391046" w14:textId="77777777" w:rsidR="00900A78" w:rsidRPr="00995197" w:rsidRDefault="00900A78" w:rsidP="00900A78">
            <w:pPr>
              <w:pStyle w:val="TableText"/>
              <w:rPr>
                <w:rStyle w:val="Blue"/>
                <w:color w:val="auto"/>
                <w:sz w:val="18"/>
                <w:szCs w:val="18"/>
              </w:rPr>
            </w:pPr>
          </w:p>
        </w:tc>
        <w:tc>
          <w:tcPr>
            <w:tcW w:w="633" w:type="pct"/>
          </w:tcPr>
          <w:p w14:paraId="3C3202C7" w14:textId="5F8E92AC" w:rsidR="00900A78" w:rsidRPr="00995197" w:rsidRDefault="00900A78" w:rsidP="00900A78">
            <w:pPr>
              <w:pStyle w:val="TableText"/>
              <w:rPr>
                <w:rStyle w:val="Blue"/>
                <w:color w:val="auto"/>
                <w:sz w:val="18"/>
                <w:szCs w:val="18"/>
              </w:rPr>
            </w:pPr>
            <w:r w:rsidRPr="00995197">
              <w:rPr>
                <w:rStyle w:val="Blue"/>
                <w:color w:val="auto"/>
                <w:sz w:val="18"/>
                <w:szCs w:val="18"/>
              </w:rPr>
              <w:t>Whenever a discharge occurs</w:t>
            </w:r>
          </w:p>
        </w:tc>
        <w:tc>
          <w:tcPr>
            <w:tcW w:w="1042" w:type="pct"/>
          </w:tcPr>
          <w:p w14:paraId="7B9DBFF9" w14:textId="77777777" w:rsidR="00900A78" w:rsidRPr="00995197" w:rsidRDefault="00900A78" w:rsidP="00900A78">
            <w:pPr>
              <w:pStyle w:val="TableText"/>
              <w:rPr>
                <w:rStyle w:val="Blue"/>
                <w:color w:val="auto"/>
                <w:sz w:val="18"/>
                <w:szCs w:val="18"/>
              </w:rPr>
            </w:pPr>
            <w:r w:rsidRPr="00995197">
              <w:rPr>
                <w:rStyle w:val="Blue"/>
                <w:color w:val="auto"/>
                <w:sz w:val="18"/>
                <w:szCs w:val="18"/>
              </w:rPr>
              <w:t>N/A</w:t>
            </w:r>
          </w:p>
          <w:p w14:paraId="6DDABE72" w14:textId="77777777" w:rsidR="00900A78" w:rsidRPr="00995197" w:rsidRDefault="00900A78" w:rsidP="00900A78">
            <w:pPr>
              <w:pStyle w:val="TableText"/>
              <w:rPr>
                <w:rStyle w:val="Blue"/>
                <w:color w:val="auto"/>
                <w:sz w:val="18"/>
                <w:szCs w:val="18"/>
              </w:rPr>
            </w:pPr>
          </w:p>
          <w:p w14:paraId="05885534" w14:textId="77777777" w:rsidR="00900A78" w:rsidRPr="00995197" w:rsidRDefault="00900A78" w:rsidP="00900A78">
            <w:pPr>
              <w:pStyle w:val="TableText"/>
              <w:rPr>
                <w:rStyle w:val="Blue"/>
                <w:color w:val="auto"/>
                <w:sz w:val="18"/>
                <w:szCs w:val="18"/>
              </w:rPr>
            </w:pPr>
          </w:p>
        </w:tc>
      </w:tr>
      <w:tr w:rsidR="00900A78" w:rsidRPr="004921D8" w14:paraId="41660B2A" w14:textId="77777777" w:rsidTr="00995197">
        <w:trPr>
          <w:cantSplit/>
        </w:trPr>
        <w:tc>
          <w:tcPr>
            <w:tcW w:w="711" w:type="pct"/>
            <w:vMerge/>
          </w:tcPr>
          <w:p w14:paraId="7D52AB9D" w14:textId="77777777" w:rsidR="00900A78" w:rsidRPr="00995197" w:rsidRDefault="00900A78" w:rsidP="00900A78">
            <w:pPr>
              <w:pStyle w:val="TableText"/>
              <w:rPr>
                <w:rStyle w:val="Blue"/>
                <w:color w:val="auto"/>
                <w:sz w:val="18"/>
                <w:szCs w:val="18"/>
              </w:rPr>
            </w:pPr>
          </w:p>
        </w:tc>
        <w:tc>
          <w:tcPr>
            <w:tcW w:w="637" w:type="pct"/>
          </w:tcPr>
          <w:p w14:paraId="678EA9C2" w14:textId="0F2502EF" w:rsidR="00900A78" w:rsidRPr="00995197" w:rsidRDefault="00900A78" w:rsidP="00900A78">
            <w:pPr>
              <w:pStyle w:val="TableText"/>
              <w:rPr>
                <w:rFonts w:ascii="Arial" w:hAnsi="Arial" w:cs="Arial"/>
                <w:sz w:val="18"/>
                <w:szCs w:val="18"/>
              </w:rPr>
            </w:pPr>
            <w:r w:rsidRPr="00995197">
              <w:rPr>
                <w:rFonts w:ascii="Arial" w:hAnsi="Arial" w:cs="Arial"/>
                <w:sz w:val="18"/>
                <w:szCs w:val="18"/>
              </w:rPr>
              <w:t xml:space="preserve">Block counted spills </w:t>
            </w:r>
          </w:p>
        </w:tc>
        <w:tc>
          <w:tcPr>
            <w:tcW w:w="813" w:type="pct"/>
          </w:tcPr>
          <w:p w14:paraId="67135DE7" w14:textId="2AA3AD60" w:rsidR="00900A78" w:rsidRPr="00995197" w:rsidRDefault="00900A78" w:rsidP="00900A78">
            <w:pPr>
              <w:pStyle w:val="NormalWeb"/>
              <w:rPr>
                <w:rFonts w:ascii="Arial" w:hAnsi="Arial" w:cs="Arial"/>
                <w:sz w:val="18"/>
                <w:szCs w:val="18"/>
              </w:rPr>
            </w:pPr>
            <w:r w:rsidRPr="00995197">
              <w:rPr>
                <w:rFonts w:ascii="Arial" w:hAnsi="Arial" w:cs="Arial"/>
                <w:sz w:val="18"/>
                <w:szCs w:val="18"/>
              </w:rPr>
              <w:t>N/A</w:t>
            </w:r>
          </w:p>
        </w:tc>
        <w:tc>
          <w:tcPr>
            <w:tcW w:w="646" w:type="pct"/>
          </w:tcPr>
          <w:p w14:paraId="6D064C5E" w14:textId="12F5CE32" w:rsidR="00900A78" w:rsidRPr="00995197" w:rsidRDefault="00900A78" w:rsidP="00900A78">
            <w:pPr>
              <w:pStyle w:val="NormalWeb"/>
              <w:rPr>
                <w:rFonts w:ascii="Arial" w:hAnsi="Arial" w:cs="Arial"/>
                <w:sz w:val="18"/>
                <w:szCs w:val="18"/>
              </w:rPr>
            </w:pPr>
            <w:r w:rsidRPr="00995197">
              <w:rPr>
                <w:rFonts w:ascii="Arial" w:hAnsi="Arial" w:cs="Arial"/>
                <w:sz w:val="18"/>
                <w:szCs w:val="18"/>
              </w:rPr>
              <w:t>1</w:t>
            </w:r>
            <w:r w:rsidRPr="005A4A03">
              <w:rPr>
                <w:rFonts w:ascii="Arial" w:hAnsi="Arial" w:cs="Arial"/>
                <w:sz w:val="18"/>
                <w:szCs w:val="18"/>
                <w:vertAlign w:val="superscript"/>
              </w:rPr>
              <w:t>st</w:t>
            </w:r>
            <w:r w:rsidR="005A4A03">
              <w:rPr>
                <w:rFonts w:ascii="Arial" w:hAnsi="Arial" w:cs="Arial"/>
                <w:sz w:val="18"/>
                <w:szCs w:val="18"/>
              </w:rPr>
              <w:t xml:space="preserve"> </w:t>
            </w:r>
            <w:r w:rsidRPr="00995197">
              <w:rPr>
                <w:rFonts w:ascii="Arial" w:hAnsi="Arial" w:cs="Arial"/>
                <w:sz w:val="18"/>
                <w:szCs w:val="18"/>
              </w:rPr>
              <w:t>January to 31</w:t>
            </w:r>
            <w:r w:rsidRPr="00995197">
              <w:rPr>
                <w:rFonts w:ascii="Arial" w:hAnsi="Arial" w:cs="Arial"/>
                <w:sz w:val="18"/>
                <w:szCs w:val="18"/>
                <w:vertAlign w:val="superscript"/>
              </w:rPr>
              <w:t>st</w:t>
            </w:r>
            <w:r w:rsidRPr="00995197">
              <w:rPr>
                <w:rFonts w:ascii="Arial" w:hAnsi="Arial" w:cs="Arial"/>
                <w:sz w:val="18"/>
                <w:szCs w:val="18"/>
              </w:rPr>
              <w:t xml:space="preserve"> December inclusive </w:t>
            </w:r>
          </w:p>
        </w:tc>
        <w:tc>
          <w:tcPr>
            <w:tcW w:w="518" w:type="pct"/>
          </w:tcPr>
          <w:p w14:paraId="25ACB01B" w14:textId="60DDE84F" w:rsidR="00900A78" w:rsidRPr="00995197" w:rsidRDefault="00900A78" w:rsidP="00900A78">
            <w:pPr>
              <w:pStyle w:val="TableText"/>
              <w:rPr>
                <w:rFonts w:ascii="Arial" w:hAnsi="Arial" w:cs="Arial"/>
                <w:sz w:val="18"/>
                <w:szCs w:val="18"/>
              </w:rPr>
            </w:pPr>
            <w:r w:rsidRPr="00995197">
              <w:rPr>
                <w:rFonts w:ascii="Arial" w:hAnsi="Arial" w:cs="Arial"/>
                <w:sz w:val="18"/>
                <w:szCs w:val="18"/>
              </w:rPr>
              <w:t>N/A</w:t>
            </w:r>
          </w:p>
        </w:tc>
        <w:tc>
          <w:tcPr>
            <w:tcW w:w="633" w:type="pct"/>
          </w:tcPr>
          <w:p w14:paraId="6CECBC52" w14:textId="3C25FC5C" w:rsidR="00900A78" w:rsidRPr="00995197" w:rsidRDefault="00900A78" w:rsidP="00900A78">
            <w:pPr>
              <w:pStyle w:val="TableText"/>
              <w:rPr>
                <w:rStyle w:val="Blue"/>
                <w:color w:val="auto"/>
                <w:sz w:val="18"/>
                <w:szCs w:val="18"/>
              </w:rPr>
            </w:pPr>
            <w:r w:rsidRPr="00995197">
              <w:rPr>
                <w:rStyle w:val="Blue"/>
                <w:color w:val="auto"/>
                <w:sz w:val="18"/>
                <w:szCs w:val="18"/>
              </w:rPr>
              <w:t>15 minutes</w:t>
            </w:r>
          </w:p>
        </w:tc>
        <w:tc>
          <w:tcPr>
            <w:tcW w:w="1042" w:type="pct"/>
          </w:tcPr>
          <w:p w14:paraId="51017EB0" w14:textId="7376337A" w:rsidR="00900A78" w:rsidRPr="00995197" w:rsidRDefault="00900A78" w:rsidP="00900A78">
            <w:pPr>
              <w:pStyle w:val="TableText"/>
              <w:rPr>
                <w:rFonts w:ascii="Arial" w:hAnsi="Arial" w:cs="Arial"/>
                <w:sz w:val="18"/>
                <w:szCs w:val="18"/>
              </w:rPr>
            </w:pPr>
            <w:r w:rsidRPr="00995197">
              <w:rPr>
                <w:rFonts w:ascii="Arial" w:hAnsi="Arial" w:cs="Arial"/>
                <w:sz w:val="18"/>
                <w:szCs w:val="18"/>
              </w:rPr>
              <w:t>N/A</w:t>
            </w:r>
          </w:p>
        </w:tc>
      </w:tr>
      <w:tr w:rsidR="00900A78" w:rsidRPr="004921D8" w14:paraId="7C53F7FC" w14:textId="77777777" w:rsidTr="00995197">
        <w:trPr>
          <w:cantSplit/>
        </w:trPr>
        <w:tc>
          <w:tcPr>
            <w:tcW w:w="711" w:type="pct"/>
            <w:vMerge/>
          </w:tcPr>
          <w:p w14:paraId="38C3A000" w14:textId="33160EE8" w:rsidR="00900A78" w:rsidRPr="00995197" w:rsidRDefault="00900A78" w:rsidP="00900A78">
            <w:pPr>
              <w:pStyle w:val="TableText"/>
              <w:rPr>
                <w:rStyle w:val="Blue"/>
                <w:color w:val="auto"/>
                <w:sz w:val="18"/>
                <w:szCs w:val="18"/>
              </w:rPr>
            </w:pPr>
          </w:p>
        </w:tc>
        <w:tc>
          <w:tcPr>
            <w:tcW w:w="637" w:type="pct"/>
          </w:tcPr>
          <w:p w14:paraId="43DDF1F9" w14:textId="2CF6B25A" w:rsidR="00900A78" w:rsidRPr="00995197" w:rsidRDefault="00900A78" w:rsidP="00900A78">
            <w:pPr>
              <w:pStyle w:val="TableText"/>
              <w:rPr>
                <w:rFonts w:ascii="Arial" w:hAnsi="Arial" w:cs="Arial"/>
                <w:sz w:val="18"/>
                <w:szCs w:val="18"/>
              </w:rPr>
            </w:pPr>
            <w:r w:rsidRPr="00995197">
              <w:rPr>
                <w:rFonts w:ascii="Arial" w:hAnsi="Arial" w:cs="Arial"/>
                <w:sz w:val="18"/>
                <w:szCs w:val="18"/>
              </w:rPr>
              <w:t>Event recorder status operational</w:t>
            </w:r>
          </w:p>
        </w:tc>
        <w:tc>
          <w:tcPr>
            <w:tcW w:w="813" w:type="pct"/>
          </w:tcPr>
          <w:p w14:paraId="3498AC5C" w14:textId="024CB59B" w:rsidR="00900A78" w:rsidRPr="00995197" w:rsidRDefault="00900A78" w:rsidP="00900A78">
            <w:pPr>
              <w:pStyle w:val="NormalWeb"/>
              <w:rPr>
                <w:rFonts w:ascii="Arial" w:hAnsi="Arial" w:cs="Arial"/>
                <w:sz w:val="18"/>
                <w:szCs w:val="18"/>
              </w:rPr>
            </w:pPr>
            <w:r w:rsidRPr="00995197">
              <w:rPr>
                <w:rFonts w:ascii="Arial" w:hAnsi="Arial" w:cs="Arial"/>
                <w:sz w:val="18"/>
                <w:szCs w:val="18"/>
              </w:rPr>
              <w:t>N/A</w:t>
            </w:r>
          </w:p>
        </w:tc>
        <w:tc>
          <w:tcPr>
            <w:tcW w:w="646" w:type="pct"/>
          </w:tcPr>
          <w:p w14:paraId="3A9B2F82" w14:textId="53DF99CE" w:rsidR="00900A78" w:rsidRPr="00995197" w:rsidRDefault="00900A78" w:rsidP="00900A78">
            <w:pPr>
              <w:pStyle w:val="TableText"/>
              <w:rPr>
                <w:rFonts w:ascii="Arial" w:hAnsi="Arial" w:cs="Arial"/>
                <w:sz w:val="18"/>
                <w:szCs w:val="18"/>
              </w:rPr>
            </w:pPr>
            <w:r w:rsidRPr="00995197">
              <w:rPr>
                <w:rFonts w:ascii="Arial" w:hAnsi="Arial" w:cs="Arial"/>
                <w:sz w:val="18"/>
                <w:szCs w:val="18"/>
              </w:rPr>
              <w:t>N/A</w:t>
            </w:r>
          </w:p>
        </w:tc>
        <w:tc>
          <w:tcPr>
            <w:tcW w:w="518" w:type="pct"/>
          </w:tcPr>
          <w:p w14:paraId="6E7A727A" w14:textId="0C727350" w:rsidR="00900A78" w:rsidRPr="00995197" w:rsidRDefault="00900A78" w:rsidP="00900A78">
            <w:pPr>
              <w:pStyle w:val="TableText"/>
              <w:rPr>
                <w:rFonts w:ascii="Arial" w:hAnsi="Arial" w:cs="Arial"/>
                <w:sz w:val="18"/>
                <w:szCs w:val="18"/>
              </w:rPr>
            </w:pPr>
            <w:r w:rsidRPr="00995197">
              <w:rPr>
                <w:rFonts w:ascii="Arial" w:hAnsi="Arial" w:cs="Arial"/>
                <w:sz w:val="18"/>
                <w:szCs w:val="18"/>
              </w:rPr>
              <w:t>N/A</w:t>
            </w:r>
          </w:p>
        </w:tc>
        <w:tc>
          <w:tcPr>
            <w:tcW w:w="633" w:type="pct"/>
          </w:tcPr>
          <w:p w14:paraId="6A86B3DE" w14:textId="2D6A4CE9" w:rsidR="00900A78" w:rsidRPr="00995197" w:rsidRDefault="00900A78" w:rsidP="00900A78">
            <w:pPr>
              <w:pStyle w:val="TableText"/>
              <w:rPr>
                <w:rStyle w:val="Blue"/>
                <w:color w:val="auto"/>
                <w:sz w:val="18"/>
                <w:szCs w:val="18"/>
              </w:rPr>
            </w:pPr>
            <w:r w:rsidRPr="00995197">
              <w:rPr>
                <w:rStyle w:val="Blue"/>
                <w:color w:val="auto"/>
                <w:sz w:val="18"/>
                <w:szCs w:val="18"/>
              </w:rPr>
              <w:t>15 minutes</w:t>
            </w:r>
          </w:p>
        </w:tc>
        <w:tc>
          <w:tcPr>
            <w:tcW w:w="1042" w:type="pct"/>
          </w:tcPr>
          <w:p w14:paraId="4CAF4E19" w14:textId="694B84E8" w:rsidR="00900A78" w:rsidRPr="00995197" w:rsidRDefault="00900A78" w:rsidP="00900A78">
            <w:pPr>
              <w:pStyle w:val="TableText"/>
              <w:rPr>
                <w:rFonts w:ascii="Arial" w:hAnsi="Arial" w:cs="Arial"/>
                <w:sz w:val="18"/>
                <w:szCs w:val="18"/>
              </w:rPr>
            </w:pPr>
            <w:r w:rsidRPr="00995197">
              <w:rPr>
                <w:rFonts w:ascii="Arial" w:hAnsi="Arial" w:cs="Arial"/>
                <w:sz w:val="18"/>
                <w:szCs w:val="18"/>
              </w:rPr>
              <w:t>N/A</w:t>
            </w:r>
          </w:p>
        </w:tc>
      </w:tr>
    </w:tbl>
    <w:p w14:paraId="785C995D" w14:textId="023ADE8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2837EE" w14:paraId="6CCCF404" w14:textId="77777777" w:rsidTr="00177D84">
        <w:trPr>
          <w:cantSplit/>
        </w:trPr>
        <w:tc>
          <w:tcPr>
            <w:tcW w:w="1027" w:type="pct"/>
          </w:tcPr>
          <w:p w14:paraId="23BFDBC7" w14:textId="56539550" w:rsidR="003E7111" w:rsidRPr="002837EE" w:rsidRDefault="003E7111" w:rsidP="000A07C9">
            <w:pPr>
              <w:pStyle w:val="TableText"/>
              <w:rPr>
                <w:rStyle w:val="Blue"/>
                <w:color w:val="auto"/>
                <w:sz w:val="18"/>
                <w:szCs w:val="18"/>
              </w:rPr>
            </w:pPr>
            <w:r w:rsidRPr="002837EE">
              <w:rPr>
                <w:rStyle w:val="Blue"/>
                <w:color w:val="auto"/>
                <w:sz w:val="18"/>
                <w:szCs w:val="18"/>
              </w:rPr>
              <w:t>Storm sewage</w:t>
            </w:r>
          </w:p>
        </w:tc>
        <w:tc>
          <w:tcPr>
            <w:tcW w:w="1323" w:type="pct"/>
          </w:tcPr>
          <w:p w14:paraId="125F29AD" w14:textId="73BA8647" w:rsidR="003E7111" w:rsidRPr="002837EE" w:rsidRDefault="00995197" w:rsidP="00C30128">
            <w:pPr>
              <w:pStyle w:val="TableText"/>
              <w:rPr>
                <w:rStyle w:val="Blue"/>
                <w:rFonts w:ascii="Arial" w:hAnsi="Arial"/>
                <w:color w:val="auto"/>
                <w:sz w:val="18"/>
                <w:szCs w:val="18"/>
              </w:rPr>
            </w:pPr>
            <w:r w:rsidRPr="002837EE">
              <w:rPr>
                <w:rStyle w:val="Blue"/>
                <w:color w:val="auto"/>
                <w:sz w:val="18"/>
                <w:szCs w:val="18"/>
              </w:rPr>
              <w:t>POINT OF DISCHARGE</w:t>
            </w:r>
          </w:p>
        </w:tc>
        <w:tc>
          <w:tcPr>
            <w:tcW w:w="1323" w:type="pct"/>
          </w:tcPr>
          <w:p w14:paraId="67CE9727" w14:textId="16435BBC" w:rsidR="003E7111" w:rsidRPr="002837EE" w:rsidRDefault="00E13EE9" w:rsidP="000A07C9">
            <w:pPr>
              <w:pStyle w:val="TableText"/>
              <w:rPr>
                <w:rStyle w:val="Blue"/>
                <w:color w:val="auto"/>
                <w:sz w:val="18"/>
                <w:szCs w:val="18"/>
              </w:rPr>
            </w:pPr>
            <w:r w:rsidRPr="002837EE">
              <w:rPr>
                <w:rStyle w:val="Blue"/>
                <w:color w:val="auto"/>
                <w:sz w:val="18"/>
                <w:szCs w:val="18"/>
              </w:rPr>
              <w:t>SH 80833 60927</w:t>
            </w:r>
          </w:p>
        </w:tc>
        <w:tc>
          <w:tcPr>
            <w:tcW w:w="1327" w:type="pct"/>
          </w:tcPr>
          <w:p w14:paraId="7B89B40B" w14:textId="4B790C24" w:rsidR="003E7111" w:rsidRPr="002837EE" w:rsidRDefault="00E13EE9" w:rsidP="000A07C9">
            <w:pPr>
              <w:pStyle w:val="TableText"/>
              <w:rPr>
                <w:rStyle w:val="Blue"/>
                <w:color w:val="auto"/>
                <w:sz w:val="18"/>
                <w:szCs w:val="18"/>
              </w:rPr>
            </w:pPr>
            <w:proofErr w:type="spellStart"/>
            <w:r w:rsidRPr="002837EE">
              <w:rPr>
                <w:rStyle w:val="Blue"/>
                <w:color w:val="auto"/>
                <w:sz w:val="18"/>
                <w:szCs w:val="18"/>
              </w:rPr>
              <w:t>Afon</w:t>
            </w:r>
            <w:proofErr w:type="spellEnd"/>
            <w:r w:rsidRPr="002837EE">
              <w:rPr>
                <w:rStyle w:val="Blue"/>
                <w:color w:val="auto"/>
                <w:sz w:val="18"/>
                <w:szCs w:val="18"/>
              </w:rPr>
              <w:t xml:space="preserve"> Nant-y-</w:t>
            </w:r>
            <w:proofErr w:type="spellStart"/>
            <w:r w:rsidRPr="002837EE">
              <w:rPr>
                <w:rStyle w:val="Blue"/>
                <w:color w:val="auto"/>
                <w:sz w:val="18"/>
                <w:szCs w:val="18"/>
              </w:rPr>
              <w:t>Goron</w:t>
            </w:r>
            <w:proofErr w:type="spellEnd"/>
          </w:p>
        </w:tc>
      </w:tr>
    </w:tbl>
    <w:p w14:paraId="0DBA3E8F" w14:textId="77777777" w:rsidR="00D944CB" w:rsidRPr="002837EE"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371"/>
        <w:gridCol w:w="1304"/>
        <w:gridCol w:w="1565"/>
        <w:gridCol w:w="2139"/>
      </w:tblGrid>
      <w:tr w:rsidR="002837EE" w:rsidRPr="002837EE" w14:paraId="103BD458" w14:textId="77777777" w:rsidTr="00995197">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3CFEA63A" w14:textId="77777777" w:rsidR="00D944CB" w:rsidRPr="002837EE" w:rsidRDefault="00D944CB" w:rsidP="000A07C9">
            <w:pPr>
              <w:pStyle w:val="TableText"/>
              <w:rPr>
                <w:sz w:val="18"/>
                <w:szCs w:val="18"/>
              </w:rPr>
            </w:pPr>
            <w:r w:rsidRPr="002837EE">
              <w:rPr>
                <w:sz w:val="18"/>
                <w:szCs w:val="18"/>
              </w:rPr>
              <w:t>Table S3.3 Storm sewage discharge settings</w:t>
            </w:r>
          </w:p>
        </w:tc>
      </w:tr>
      <w:tr w:rsidR="002837EE" w:rsidRPr="002837EE" w14:paraId="7A87BD50" w14:textId="77777777" w:rsidTr="00995197">
        <w:trPr>
          <w:cnfStyle w:val="100000000000" w:firstRow="1" w:lastRow="0" w:firstColumn="0" w:lastColumn="0" w:oddVBand="0" w:evenVBand="0" w:oddHBand="0" w:evenHBand="0" w:firstRowFirstColumn="0" w:firstRowLastColumn="0" w:lastRowFirstColumn="0" w:lastRowLastColumn="0"/>
          <w:tblHeader/>
        </w:trPr>
        <w:tc>
          <w:tcPr>
            <w:tcW w:w="711" w:type="pct"/>
          </w:tcPr>
          <w:p w14:paraId="624DDC34" w14:textId="0CF1D0F4" w:rsidR="00995197" w:rsidRPr="002837EE" w:rsidRDefault="00995197" w:rsidP="00D7792E">
            <w:pPr>
              <w:pStyle w:val="TableText"/>
              <w:rPr>
                <w:sz w:val="18"/>
                <w:szCs w:val="18"/>
              </w:rPr>
            </w:pPr>
            <w:r w:rsidRPr="002837EE">
              <w:rPr>
                <w:sz w:val="18"/>
                <w:szCs w:val="18"/>
              </w:rPr>
              <w:t>Effluent and discharge point</w:t>
            </w:r>
          </w:p>
        </w:tc>
        <w:tc>
          <w:tcPr>
            <w:tcW w:w="665" w:type="pct"/>
          </w:tcPr>
          <w:p w14:paraId="6005A57C" w14:textId="77777777" w:rsidR="00995197" w:rsidRPr="002837EE" w:rsidRDefault="00995197" w:rsidP="000A07C9">
            <w:pPr>
              <w:pStyle w:val="TableText"/>
              <w:rPr>
                <w:sz w:val="18"/>
                <w:szCs w:val="18"/>
              </w:rPr>
            </w:pPr>
            <w:r w:rsidRPr="002837EE">
              <w:rPr>
                <w:sz w:val="18"/>
                <w:szCs w:val="18"/>
              </w:rPr>
              <w:t>Description of discharge</w:t>
            </w:r>
          </w:p>
        </w:tc>
        <w:tc>
          <w:tcPr>
            <w:tcW w:w="779" w:type="pct"/>
          </w:tcPr>
          <w:p w14:paraId="53AA63C8" w14:textId="77777777" w:rsidR="00995197" w:rsidRPr="002837EE" w:rsidRDefault="00995197" w:rsidP="000A07C9">
            <w:pPr>
              <w:pStyle w:val="TableText"/>
              <w:rPr>
                <w:sz w:val="18"/>
                <w:szCs w:val="18"/>
              </w:rPr>
            </w:pPr>
            <w:r w:rsidRPr="002837EE">
              <w:rPr>
                <w:sz w:val="18"/>
                <w:szCs w:val="18"/>
              </w:rPr>
              <w:t>Overflow setting l/s</w:t>
            </w:r>
          </w:p>
        </w:tc>
        <w:tc>
          <w:tcPr>
            <w:tcW w:w="741" w:type="pct"/>
          </w:tcPr>
          <w:p w14:paraId="4AC2D269" w14:textId="77777777" w:rsidR="00995197" w:rsidRPr="002837EE" w:rsidRDefault="00995197" w:rsidP="00E75B27">
            <w:pPr>
              <w:pStyle w:val="TableText"/>
              <w:rPr>
                <w:rStyle w:val="Red"/>
                <w:color w:val="auto"/>
                <w:sz w:val="18"/>
                <w:szCs w:val="18"/>
              </w:rPr>
            </w:pPr>
            <w:r w:rsidRPr="002837EE">
              <w:rPr>
                <w:rStyle w:val="Red"/>
                <w:color w:val="auto"/>
                <w:sz w:val="18"/>
                <w:szCs w:val="18"/>
              </w:rPr>
              <w:t>Maximum size of solid matter</w:t>
            </w:r>
          </w:p>
        </w:tc>
        <w:tc>
          <w:tcPr>
            <w:tcW w:w="889" w:type="pct"/>
          </w:tcPr>
          <w:p w14:paraId="2F0EEF6C" w14:textId="77777777" w:rsidR="00995197" w:rsidRPr="002837EE" w:rsidRDefault="00995197" w:rsidP="00E75B27">
            <w:pPr>
              <w:pStyle w:val="TableText"/>
              <w:rPr>
                <w:rStyle w:val="Red"/>
                <w:color w:val="auto"/>
                <w:sz w:val="18"/>
                <w:szCs w:val="18"/>
              </w:rPr>
            </w:pPr>
            <w:r w:rsidRPr="002837EE">
              <w:rPr>
                <w:rStyle w:val="Red"/>
                <w:color w:val="auto"/>
                <w:sz w:val="18"/>
                <w:szCs w:val="18"/>
              </w:rPr>
              <w:t>Screen aperture</w:t>
            </w:r>
          </w:p>
          <w:p w14:paraId="6B03BD93" w14:textId="77777777" w:rsidR="00995197" w:rsidRPr="002837EE" w:rsidRDefault="00995197" w:rsidP="00E75B27">
            <w:pPr>
              <w:pStyle w:val="TableText"/>
              <w:rPr>
                <w:rStyle w:val="Red"/>
                <w:color w:val="auto"/>
                <w:sz w:val="18"/>
                <w:szCs w:val="18"/>
              </w:rPr>
            </w:pPr>
            <w:r w:rsidRPr="002837EE">
              <w:rPr>
                <w:rStyle w:val="Red"/>
                <w:color w:val="auto"/>
                <w:sz w:val="18"/>
                <w:szCs w:val="18"/>
              </w:rPr>
              <w:t>size</w:t>
            </w:r>
          </w:p>
        </w:tc>
        <w:tc>
          <w:tcPr>
            <w:tcW w:w="1215" w:type="pct"/>
          </w:tcPr>
          <w:p w14:paraId="7491055D" w14:textId="4FAEEBD8" w:rsidR="00995197" w:rsidRPr="002837EE" w:rsidRDefault="00995197" w:rsidP="00D7792E">
            <w:pPr>
              <w:pStyle w:val="TableText"/>
              <w:ind w:left="0"/>
              <w:rPr>
                <w:rFonts w:ascii="Arial" w:hAnsi="Arial"/>
                <w:sz w:val="18"/>
                <w:szCs w:val="18"/>
              </w:rPr>
            </w:pPr>
            <w:r w:rsidRPr="002837EE">
              <w:rPr>
                <w:sz w:val="18"/>
                <w:szCs w:val="18"/>
              </w:rPr>
              <w:t xml:space="preserve"> Minimum storage capacity m</w:t>
            </w:r>
            <w:r w:rsidRPr="002837EE">
              <w:rPr>
                <w:sz w:val="18"/>
                <w:szCs w:val="18"/>
                <w:vertAlign w:val="superscript"/>
              </w:rPr>
              <w:t>3</w:t>
            </w:r>
            <w:r w:rsidRPr="002837EE">
              <w:rPr>
                <w:sz w:val="18"/>
                <w:szCs w:val="18"/>
              </w:rPr>
              <w:t xml:space="preserve"> </w:t>
            </w:r>
          </w:p>
        </w:tc>
      </w:tr>
      <w:tr w:rsidR="002837EE" w:rsidRPr="002837EE" w14:paraId="0BE42DF4" w14:textId="77777777" w:rsidTr="00995197">
        <w:tc>
          <w:tcPr>
            <w:tcW w:w="711" w:type="pct"/>
          </w:tcPr>
          <w:p w14:paraId="4476A212" w14:textId="44372481" w:rsidR="00995197" w:rsidRPr="002837EE" w:rsidRDefault="00995197" w:rsidP="00C30128">
            <w:pPr>
              <w:pStyle w:val="TableText"/>
              <w:rPr>
                <w:rStyle w:val="Blue"/>
                <w:rFonts w:cstheme="minorHAnsi"/>
                <w:color w:val="auto"/>
                <w:sz w:val="18"/>
                <w:szCs w:val="18"/>
              </w:rPr>
            </w:pPr>
            <w:r w:rsidRPr="002837EE">
              <w:rPr>
                <w:rStyle w:val="Blue"/>
                <w:rFonts w:cstheme="minorHAnsi"/>
                <w:color w:val="auto"/>
                <w:sz w:val="18"/>
                <w:szCs w:val="18"/>
              </w:rPr>
              <w:t>Storm sewage via POINT OF DISCHARGE</w:t>
            </w:r>
          </w:p>
        </w:tc>
        <w:tc>
          <w:tcPr>
            <w:tcW w:w="665" w:type="pct"/>
          </w:tcPr>
          <w:p w14:paraId="163457B2" w14:textId="77777777" w:rsidR="00995197" w:rsidRPr="002837EE" w:rsidRDefault="00995197" w:rsidP="000A07C9">
            <w:pPr>
              <w:pStyle w:val="TableText"/>
              <w:rPr>
                <w:rStyle w:val="Blue"/>
                <w:rFonts w:cstheme="minorHAnsi"/>
                <w:color w:val="auto"/>
                <w:sz w:val="18"/>
                <w:szCs w:val="18"/>
              </w:rPr>
            </w:pPr>
            <w:r w:rsidRPr="002837EE">
              <w:rPr>
                <w:rStyle w:val="Blue"/>
                <w:rFonts w:cstheme="minorHAnsi"/>
                <w:color w:val="auto"/>
                <w:sz w:val="18"/>
                <w:szCs w:val="18"/>
              </w:rPr>
              <w:t>Storm sewage</w:t>
            </w:r>
          </w:p>
        </w:tc>
        <w:tc>
          <w:tcPr>
            <w:tcW w:w="779" w:type="pct"/>
          </w:tcPr>
          <w:p w14:paraId="4E047977" w14:textId="77777777" w:rsidR="00995197" w:rsidRPr="002837EE" w:rsidRDefault="00995197" w:rsidP="004912F8">
            <w:pPr>
              <w:pStyle w:val="NormalWeb"/>
              <w:rPr>
                <w:rStyle w:val="Blue"/>
                <w:rFonts w:asciiTheme="minorHAnsi" w:hAnsiTheme="minorHAnsi" w:cstheme="minorHAnsi"/>
                <w:color w:val="auto"/>
              </w:rPr>
            </w:pPr>
            <w:r w:rsidRPr="002837EE">
              <w:rPr>
                <w:rFonts w:asciiTheme="minorHAnsi" w:hAnsiTheme="minorHAnsi" w:cstheme="minorHAnsi"/>
                <w:sz w:val="18"/>
                <w:szCs w:val="18"/>
              </w:rPr>
              <w:t>Not lower than the overflow setting on the date this permit was authorised</w:t>
            </w:r>
            <w:r w:rsidRPr="002837EE">
              <w:rPr>
                <w:rFonts w:asciiTheme="minorHAnsi" w:hAnsiTheme="minorHAnsi" w:cstheme="minorHAnsi"/>
              </w:rPr>
              <w:t xml:space="preserve"> </w:t>
            </w:r>
          </w:p>
        </w:tc>
        <w:tc>
          <w:tcPr>
            <w:tcW w:w="741" w:type="pct"/>
          </w:tcPr>
          <w:p w14:paraId="2DEE09A6" w14:textId="7E744901" w:rsidR="00995197" w:rsidRPr="002837EE" w:rsidRDefault="007B195F" w:rsidP="00E75B27">
            <w:pPr>
              <w:pStyle w:val="TableText"/>
              <w:rPr>
                <w:rStyle w:val="Pink"/>
                <w:rFonts w:cstheme="minorHAnsi"/>
                <w:color w:val="auto"/>
                <w:sz w:val="18"/>
                <w:szCs w:val="18"/>
              </w:rPr>
            </w:pPr>
            <w:r w:rsidRPr="007B195F">
              <w:rPr>
                <w:rStyle w:val="Blue"/>
                <w:color w:val="auto"/>
                <w:sz w:val="18"/>
              </w:rPr>
              <w:t>No greater than 10mm in more than 2 dimensions</w:t>
            </w:r>
          </w:p>
        </w:tc>
        <w:tc>
          <w:tcPr>
            <w:tcW w:w="889" w:type="pct"/>
          </w:tcPr>
          <w:p w14:paraId="71351D03" w14:textId="13B837BC" w:rsidR="00995197" w:rsidRPr="002837EE" w:rsidRDefault="00995197" w:rsidP="00E75B27">
            <w:pPr>
              <w:pStyle w:val="TableText"/>
              <w:rPr>
                <w:rStyle w:val="Pink"/>
                <w:rFonts w:cstheme="minorHAnsi"/>
                <w:color w:val="auto"/>
                <w:sz w:val="18"/>
                <w:szCs w:val="18"/>
              </w:rPr>
            </w:pPr>
            <w:r w:rsidRPr="002837EE">
              <w:rPr>
                <w:rStyle w:val="Blue"/>
                <w:rFonts w:cstheme="minorHAnsi"/>
                <w:color w:val="auto"/>
                <w:sz w:val="18"/>
                <w:szCs w:val="18"/>
              </w:rPr>
              <w:t>10mm</w:t>
            </w:r>
          </w:p>
        </w:tc>
        <w:tc>
          <w:tcPr>
            <w:tcW w:w="1215" w:type="pct"/>
          </w:tcPr>
          <w:p w14:paraId="236AEF76" w14:textId="69DC7F99" w:rsidR="00995197" w:rsidRPr="002837EE" w:rsidRDefault="00E13EE9" w:rsidP="004912F8">
            <w:pPr>
              <w:pStyle w:val="NormalWeb"/>
              <w:rPr>
                <w:rFonts w:asciiTheme="minorHAnsi" w:hAnsiTheme="minorHAnsi" w:cstheme="minorHAnsi"/>
                <w:sz w:val="18"/>
                <w:szCs w:val="18"/>
              </w:rPr>
            </w:pPr>
            <w:r w:rsidRPr="002837EE">
              <w:rPr>
                <w:rFonts w:asciiTheme="minorHAnsi" w:hAnsiTheme="minorHAnsi" w:cstheme="minorHAnsi"/>
                <w:sz w:val="18"/>
                <w:szCs w:val="18"/>
              </w:rPr>
              <w:t>25</w:t>
            </w:r>
          </w:p>
          <w:p w14:paraId="58714155" w14:textId="77777777" w:rsidR="00995197" w:rsidRPr="002837EE" w:rsidRDefault="00995197" w:rsidP="00D944CB">
            <w:pPr>
              <w:pStyle w:val="TableText"/>
              <w:rPr>
                <w:rStyle w:val="Blue"/>
                <w:rFonts w:cstheme="minorHAnsi"/>
                <w:color w:val="auto"/>
                <w:sz w:val="18"/>
                <w:szCs w:val="18"/>
              </w:rPr>
            </w:pPr>
          </w:p>
        </w:tc>
      </w:tr>
    </w:tbl>
    <w:p w14:paraId="4BC39579" w14:textId="77777777" w:rsidR="003F44AB" w:rsidRDefault="003F44A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64E74127" w:rsidR="00926B5E" w:rsidRPr="004921D8" w:rsidRDefault="00995197" w:rsidP="00926B5E">
            <w:pPr>
              <w:pStyle w:val="TableText"/>
              <w:rPr>
                <w:sz w:val="18"/>
                <w:szCs w:val="18"/>
              </w:rPr>
            </w:pPr>
            <w:r>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995197" w:rsidRPr="004921D8" w14:paraId="087B7858" w14:textId="77777777" w:rsidTr="00995197">
        <w:trPr>
          <w:cantSplit/>
        </w:trPr>
        <w:tc>
          <w:tcPr>
            <w:tcW w:w="1030" w:type="pct"/>
            <w:vMerge w:val="restart"/>
          </w:tcPr>
          <w:p w14:paraId="17E9934D" w14:textId="1301E976" w:rsidR="00995197" w:rsidRPr="004921D8" w:rsidRDefault="00995197" w:rsidP="00164190">
            <w:pPr>
              <w:pStyle w:val="TableText"/>
              <w:rPr>
                <w:rStyle w:val="Blue"/>
                <w:rFonts w:ascii="Arial" w:hAnsi="Arial"/>
                <w:color w:val="0000FF"/>
                <w:sz w:val="18"/>
                <w:szCs w:val="18"/>
              </w:rPr>
            </w:pPr>
            <w:r w:rsidRPr="00995197">
              <w:rPr>
                <w:rStyle w:val="Blue"/>
                <w:color w:val="auto"/>
                <w:sz w:val="18"/>
                <w:szCs w:val="18"/>
              </w:rPr>
              <w:t>Storm sewage via POINT OF DISCHARGE</w:t>
            </w:r>
          </w:p>
        </w:tc>
        <w:tc>
          <w:tcPr>
            <w:tcW w:w="1323" w:type="pct"/>
          </w:tcPr>
          <w:p w14:paraId="6FBD8EC4" w14:textId="611A53C3" w:rsidR="00995197" w:rsidRPr="00995197" w:rsidRDefault="00995197" w:rsidP="000A07C9">
            <w:pPr>
              <w:pStyle w:val="TableText"/>
              <w:rPr>
                <w:rStyle w:val="Blue"/>
                <w:rFonts w:ascii="Arial" w:hAnsi="Arial"/>
                <w:color w:val="auto"/>
                <w:sz w:val="18"/>
                <w:szCs w:val="18"/>
              </w:rPr>
            </w:pPr>
            <w:r w:rsidRPr="00995197">
              <w:rPr>
                <w:rStyle w:val="Blue"/>
                <w:color w:val="auto"/>
                <w:sz w:val="18"/>
                <w:szCs w:val="18"/>
              </w:rPr>
              <w:t xml:space="preserve">Effluent sampling </w:t>
            </w:r>
          </w:p>
        </w:tc>
        <w:tc>
          <w:tcPr>
            <w:tcW w:w="1322" w:type="pct"/>
          </w:tcPr>
          <w:p w14:paraId="561AF781" w14:textId="537F503A" w:rsidR="00995197" w:rsidRPr="002837EE" w:rsidRDefault="00E13EE9" w:rsidP="000A07C9">
            <w:pPr>
              <w:pStyle w:val="TableText"/>
              <w:rPr>
                <w:rStyle w:val="Blue"/>
                <w:color w:val="auto"/>
                <w:sz w:val="18"/>
                <w:szCs w:val="18"/>
              </w:rPr>
            </w:pPr>
            <w:r w:rsidRPr="002837EE">
              <w:rPr>
                <w:rStyle w:val="Blue"/>
                <w:color w:val="auto"/>
                <w:sz w:val="18"/>
                <w:szCs w:val="18"/>
              </w:rPr>
              <w:t>SH 80838 60933</w:t>
            </w:r>
          </w:p>
        </w:tc>
        <w:tc>
          <w:tcPr>
            <w:tcW w:w="1325" w:type="pct"/>
            <w:vMerge w:val="restart"/>
          </w:tcPr>
          <w:p w14:paraId="6395E4E8" w14:textId="0E3C24EB" w:rsidR="00995197" w:rsidRPr="004921D8" w:rsidRDefault="00995197" w:rsidP="0045495C">
            <w:pPr>
              <w:pStyle w:val="TableText"/>
              <w:rPr>
                <w:rStyle w:val="Blue"/>
                <w:sz w:val="18"/>
                <w:szCs w:val="18"/>
              </w:rPr>
            </w:pPr>
            <w:r w:rsidRPr="00995197">
              <w:rPr>
                <w:rStyle w:val="Blue"/>
                <w:color w:val="auto"/>
                <w:sz w:val="18"/>
                <w:szCs w:val="18"/>
              </w:rPr>
              <w:t>POINT OF OVERFLOW</w:t>
            </w:r>
          </w:p>
        </w:tc>
      </w:tr>
      <w:tr w:rsidR="00995197" w:rsidRPr="004921D8" w14:paraId="48AD10F0" w14:textId="77777777" w:rsidTr="00995197">
        <w:trPr>
          <w:cantSplit/>
        </w:trPr>
        <w:tc>
          <w:tcPr>
            <w:tcW w:w="1030" w:type="pct"/>
            <w:vMerge/>
          </w:tcPr>
          <w:p w14:paraId="03C47634" w14:textId="4B6600F9" w:rsidR="00995197" w:rsidRPr="004921D8" w:rsidRDefault="00995197" w:rsidP="00C30128">
            <w:pPr>
              <w:pStyle w:val="TableText"/>
              <w:rPr>
                <w:rStyle w:val="Blue"/>
                <w:rFonts w:ascii="Arial" w:hAnsi="Arial"/>
                <w:color w:val="0000FF"/>
                <w:sz w:val="18"/>
                <w:szCs w:val="18"/>
              </w:rPr>
            </w:pPr>
          </w:p>
        </w:tc>
        <w:tc>
          <w:tcPr>
            <w:tcW w:w="1323" w:type="pct"/>
          </w:tcPr>
          <w:p w14:paraId="22F75F24" w14:textId="77777777" w:rsidR="00995197" w:rsidRPr="00995197" w:rsidRDefault="00995197" w:rsidP="00164190">
            <w:pPr>
              <w:pStyle w:val="TableText"/>
              <w:rPr>
                <w:rStyle w:val="Blue"/>
                <w:rFonts w:ascii="Arial" w:hAnsi="Arial"/>
                <w:color w:val="auto"/>
                <w:sz w:val="18"/>
                <w:szCs w:val="18"/>
              </w:rPr>
            </w:pPr>
            <w:r w:rsidRPr="00995197">
              <w:rPr>
                <w:rStyle w:val="Blue"/>
                <w:color w:val="auto"/>
                <w:sz w:val="18"/>
                <w:szCs w:val="18"/>
              </w:rPr>
              <w:t xml:space="preserve">Event duration monitoring </w:t>
            </w:r>
          </w:p>
        </w:tc>
        <w:tc>
          <w:tcPr>
            <w:tcW w:w="1322" w:type="pct"/>
          </w:tcPr>
          <w:p w14:paraId="0709AF0A" w14:textId="56AAA754" w:rsidR="00995197" w:rsidRPr="002837EE" w:rsidRDefault="00E13EE9" w:rsidP="000A07C9">
            <w:pPr>
              <w:pStyle w:val="TableText"/>
              <w:rPr>
                <w:rStyle w:val="Blue"/>
                <w:color w:val="auto"/>
                <w:sz w:val="18"/>
                <w:szCs w:val="18"/>
              </w:rPr>
            </w:pPr>
            <w:r w:rsidRPr="002837EE">
              <w:rPr>
                <w:rStyle w:val="Blue"/>
                <w:color w:val="auto"/>
                <w:sz w:val="18"/>
                <w:szCs w:val="18"/>
              </w:rPr>
              <w:t>SH 80838 60933</w:t>
            </w:r>
          </w:p>
        </w:tc>
        <w:tc>
          <w:tcPr>
            <w:tcW w:w="1325" w:type="pct"/>
            <w:vMerge/>
          </w:tcPr>
          <w:p w14:paraId="198CC6A3" w14:textId="4A0C376E" w:rsidR="00995197" w:rsidRPr="004921D8" w:rsidRDefault="00995197" w:rsidP="00164190">
            <w:pPr>
              <w:pStyle w:val="TableText"/>
              <w:rPr>
                <w:rStyle w:val="Blue"/>
                <w:rFonts w:ascii="Arial" w:hAnsi="Arial"/>
                <w:color w:val="0000FF"/>
                <w:sz w:val="18"/>
                <w:szCs w:val="18"/>
              </w:rPr>
            </w:pPr>
          </w:p>
        </w:tc>
      </w:tr>
    </w:tbl>
    <w:p w14:paraId="00DD2B92" w14:textId="2CFE338C" w:rsidR="00A4341F" w:rsidRPr="000A07C9" w:rsidRDefault="00A4341F" w:rsidP="00E46E9B">
      <w:pPr>
        <w:ind w:left="567"/>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995197" w:rsidRPr="004921D8" w14:paraId="0F35DB4E" w14:textId="77777777" w:rsidTr="00191333">
        <w:trPr>
          <w:cantSplit/>
        </w:trPr>
        <w:tc>
          <w:tcPr>
            <w:tcW w:w="1568" w:type="pct"/>
          </w:tcPr>
          <w:p w14:paraId="2E8EF317" w14:textId="50293A56" w:rsidR="00995197" w:rsidRPr="00C0038D" w:rsidRDefault="00995197" w:rsidP="0022434C">
            <w:pPr>
              <w:pStyle w:val="TableText"/>
              <w:rPr>
                <w:rStyle w:val="Blue"/>
                <w:rFonts w:cstheme="minorHAnsi"/>
                <w:color w:val="auto"/>
                <w:sz w:val="18"/>
                <w:szCs w:val="18"/>
              </w:rPr>
            </w:pPr>
            <w:r w:rsidRPr="00C0038D">
              <w:rPr>
                <w:rStyle w:val="Blue"/>
                <w:rFonts w:cstheme="minorHAnsi"/>
                <w:color w:val="auto"/>
                <w:sz w:val="18"/>
                <w:szCs w:val="18"/>
              </w:rPr>
              <w:t>Event recorder status operational</w:t>
            </w:r>
          </w:p>
        </w:tc>
        <w:tc>
          <w:tcPr>
            <w:tcW w:w="1170" w:type="pct"/>
            <w:vMerge w:val="restart"/>
          </w:tcPr>
          <w:p w14:paraId="3D107B71" w14:textId="458BC351" w:rsidR="00995197" w:rsidRPr="00C0038D" w:rsidRDefault="00995197" w:rsidP="00446000">
            <w:pPr>
              <w:pStyle w:val="TableText"/>
              <w:rPr>
                <w:rStyle w:val="Blue"/>
                <w:rFonts w:cstheme="minorHAnsi"/>
                <w:color w:val="auto"/>
                <w:sz w:val="18"/>
                <w:szCs w:val="18"/>
              </w:rPr>
            </w:pPr>
            <w:r w:rsidRPr="00C0038D">
              <w:rPr>
                <w:rStyle w:val="Blue"/>
                <w:rFonts w:cstheme="minorHAnsi"/>
                <w:color w:val="auto"/>
                <w:sz w:val="18"/>
                <w:szCs w:val="18"/>
              </w:rPr>
              <w:t>POINT OF OVERFLOW</w:t>
            </w:r>
          </w:p>
        </w:tc>
        <w:tc>
          <w:tcPr>
            <w:tcW w:w="1257" w:type="pct"/>
          </w:tcPr>
          <w:p w14:paraId="1D5A9914" w14:textId="77777777" w:rsidR="00995197" w:rsidRPr="00C0038D" w:rsidRDefault="00995197" w:rsidP="00446000">
            <w:pPr>
              <w:pStyle w:val="TableText"/>
              <w:rPr>
                <w:rStyle w:val="Blue"/>
                <w:rFonts w:cstheme="minorHAnsi"/>
                <w:color w:val="auto"/>
                <w:sz w:val="18"/>
                <w:szCs w:val="18"/>
              </w:rPr>
            </w:pPr>
            <w:r w:rsidRPr="00C0038D">
              <w:rPr>
                <w:rStyle w:val="Blue"/>
                <w:rFonts w:cstheme="minorHAnsi"/>
                <w:color w:val="auto"/>
                <w:sz w:val="18"/>
                <w:szCs w:val="18"/>
              </w:rPr>
              <w:t>Annually</w:t>
            </w:r>
          </w:p>
          <w:p w14:paraId="3C5C7FD5" w14:textId="37AF5B86" w:rsidR="00995197" w:rsidRPr="00C0038D" w:rsidRDefault="00995197" w:rsidP="00446000">
            <w:pPr>
              <w:pStyle w:val="TableText"/>
              <w:rPr>
                <w:rStyle w:val="Blue"/>
                <w:rFonts w:cstheme="minorHAnsi"/>
                <w:color w:val="auto"/>
                <w:sz w:val="18"/>
                <w:szCs w:val="18"/>
              </w:rPr>
            </w:pPr>
            <w:r w:rsidRPr="00C0038D">
              <w:rPr>
                <w:rStyle w:val="Blue"/>
                <w:rFonts w:cstheme="minorHAnsi"/>
                <w:color w:val="auto"/>
                <w:sz w:val="18"/>
                <w:szCs w:val="18"/>
              </w:rPr>
              <w:t>Report to be submitted within 2 months</w:t>
            </w:r>
          </w:p>
        </w:tc>
        <w:tc>
          <w:tcPr>
            <w:tcW w:w="1005" w:type="pct"/>
          </w:tcPr>
          <w:p w14:paraId="43A0E9CB" w14:textId="69688383" w:rsidR="00995197" w:rsidRPr="00C0038D" w:rsidRDefault="00995197" w:rsidP="00446000">
            <w:pPr>
              <w:pStyle w:val="TableText"/>
              <w:rPr>
                <w:rStyle w:val="Blue"/>
                <w:rFonts w:cstheme="minorHAnsi"/>
                <w:color w:val="auto"/>
                <w:sz w:val="18"/>
                <w:szCs w:val="18"/>
              </w:rPr>
            </w:pPr>
            <w:r w:rsidRPr="00C0038D">
              <w:rPr>
                <w:rStyle w:val="Blue"/>
                <w:rFonts w:cstheme="minorHAnsi"/>
                <w:color w:val="auto"/>
                <w:sz w:val="18"/>
                <w:szCs w:val="18"/>
              </w:rPr>
              <w:t>1 January</w:t>
            </w:r>
          </w:p>
        </w:tc>
      </w:tr>
      <w:tr w:rsidR="00995197" w:rsidRPr="004921D8" w14:paraId="68A6A83F" w14:textId="77777777" w:rsidTr="00191333">
        <w:trPr>
          <w:cantSplit/>
        </w:trPr>
        <w:tc>
          <w:tcPr>
            <w:tcW w:w="1568" w:type="pct"/>
          </w:tcPr>
          <w:p w14:paraId="408652D8" w14:textId="6E9388AC" w:rsidR="00995197" w:rsidRPr="00C0038D" w:rsidRDefault="00995197" w:rsidP="0022434C">
            <w:pPr>
              <w:pStyle w:val="TableText"/>
              <w:rPr>
                <w:rStyle w:val="Blue"/>
                <w:rFonts w:cstheme="minorHAnsi"/>
                <w:color w:val="auto"/>
                <w:sz w:val="18"/>
                <w:szCs w:val="18"/>
              </w:rPr>
            </w:pPr>
            <w:r w:rsidRPr="00C0038D">
              <w:rPr>
                <w:rStyle w:val="Blue"/>
                <w:rFonts w:cstheme="minorHAnsi"/>
                <w:color w:val="auto"/>
                <w:sz w:val="18"/>
                <w:szCs w:val="18"/>
              </w:rPr>
              <w:t xml:space="preserve">CSO performance, including total number of </w:t>
            </w:r>
            <w:r w:rsidRPr="00C0038D">
              <w:rPr>
                <w:rStyle w:val="Blue"/>
                <w:color w:val="auto"/>
                <w:sz w:val="18"/>
                <w:szCs w:val="18"/>
              </w:rPr>
              <w:t xml:space="preserve">block counted spills </w:t>
            </w:r>
          </w:p>
        </w:tc>
        <w:tc>
          <w:tcPr>
            <w:tcW w:w="1170" w:type="pct"/>
            <w:vMerge/>
          </w:tcPr>
          <w:p w14:paraId="7C251197" w14:textId="5C37958A" w:rsidR="00995197" w:rsidRPr="00C0038D" w:rsidRDefault="00995197" w:rsidP="00446000">
            <w:pPr>
              <w:pStyle w:val="TableText"/>
              <w:rPr>
                <w:rStyle w:val="Blue"/>
                <w:rFonts w:cstheme="minorHAnsi"/>
                <w:color w:val="auto"/>
                <w:sz w:val="18"/>
                <w:szCs w:val="18"/>
              </w:rPr>
            </w:pPr>
          </w:p>
        </w:tc>
        <w:tc>
          <w:tcPr>
            <w:tcW w:w="1257" w:type="pct"/>
          </w:tcPr>
          <w:p w14:paraId="4DE9E734" w14:textId="77777777" w:rsidR="00995197" w:rsidRPr="00C0038D" w:rsidRDefault="00995197" w:rsidP="00446000">
            <w:pPr>
              <w:pStyle w:val="TableText"/>
              <w:rPr>
                <w:rStyle w:val="Blue"/>
                <w:rFonts w:cstheme="minorHAnsi"/>
                <w:color w:val="auto"/>
                <w:sz w:val="18"/>
                <w:szCs w:val="18"/>
              </w:rPr>
            </w:pPr>
            <w:r w:rsidRPr="00C0038D">
              <w:rPr>
                <w:rStyle w:val="Blue"/>
                <w:rFonts w:cstheme="minorHAnsi"/>
                <w:color w:val="auto"/>
                <w:sz w:val="18"/>
                <w:szCs w:val="18"/>
              </w:rPr>
              <w:t>Annually</w:t>
            </w:r>
          </w:p>
          <w:p w14:paraId="3520C7FD" w14:textId="21579294" w:rsidR="00995197" w:rsidRPr="00C0038D" w:rsidRDefault="00995197" w:rsidP="00446000">
            <w:pPr>
              <w:pStyle w:val="TableText"/>
              <w:rPr>
                <w:rStyle w:val="Blue"/>
                <w:rFonts w:cstheme="minorHAnsi"/>
                <w:color w:val="auto"/>
                <w:sz w:val="18"/>
                <w:szCs w:val="18"/>
              </w:rPr>
            </w:pPr>
            <w:r w:rsidRPr="00C0038D">
              <w:rPr>
                <w:rStyle w:val="Blue"/>
                <w:rFonts w:cstheme="minorHAnsi"/>
                <w:color w:val="auto"/>
                <w:sz w:val="18"/>
                <w:szCs w:val="18"/>
              </w:rPr>
              <w:t>Report to be submitted within 2 months</w:t>
            </w:r>
          </w:p>
        </w:tc>
        <w:tc>
          <w:tcPr>
            <w:tcW w:w="1005" w:type="pct"/>
          </w:tcPr>
          <w:p w14:paraId="45A511BF" w14:textId="6721B055" w:rsidR="00995197" w:rsidRPr="00C0038D" w:rsidRDefault="00995197" w:rsidP="00446000">
            <w:pPr>
              <w:pStyle w:val="TableText"/>
              <w:rPr>
                <w:rStyle w:val="Blue"/>
                <w:rFonts w:cstheme="minorHAnsi"/>
                <w:color w:val="auto"/>
                <w:sz w:val="18"/>
                <w:szCs w:val="18"/>
              </w:rPr>
            </w:pPr>
            <w:r w:rsidRPr="00C0038D">
              <w:rPr>
                <w:rStyle w:val="Blue"/>
                <w:rFonts w:cstheme="minorHAnsi"/>
                <w:color w:val="auto"/>
                <w:sz w:val="18"/>
                <w:szCs w:val="18"/>
              </w:rPr>
              <w:t>1 January</w:t>
            </w:r>
          </w:p>
        </w:tc>
      </w:tr>
      <w:tr w:rsidR="00995197" w:rsidRPr="004921D8" w14:paraId="491511CF" w14:textId="77777777" w:rsidTr="00191333">
        <w:trPr>
          <w:cantSplit/>
        </w:trPr>
        <w:tc>
          <w:tcPr>
            <w:tcW w:w="1568" w:type="pct"/>
          </w:tcPr>
          <w:p w14:paraId="6704661D" w14:textId="13B6CEA1" w:rsidR="00995197" w:rsidRPr="00C0038D" w:rsidRDefault="00995197" w:rsidP="00446000">
            <w:pPr>
              <w:pStyle w:val="NormalWeb"/>
              <w:rPr>
                <w:rStyle w:val="Blue"/>
                <w:rFonts w:asciiTheme="minorHAnsi" w:hAnsiTheme="minorHAnsi" w:cstheme="minorHAnsi"/>
                <w:color w:val="auto"/>
                <w:sz w:val="18"/>
                <w:szCs w:val="18"/>
              </w:rPr>
            </w:pPr>
            <w:r w:rsidRPr="00C0038D">
              <w:rPr>
                <w:rStyle w:val="Blue"/>
                <w:rFonts w:asciiTheme="minorHAnsi" w:hAnsiTheme="minorHAnsi" w:cstheme="minorHAnsi"/>
                <w:color w:val="auto"/>
                <w:sz w:val="18"/>
                <w:szCs w:val="18"/>
              </w:rPr>
              <w:t>Duration of total spills</w:t>
            </w:r>
          </w:p>
        </w:tc>
        <w:tc>
          <w:tcPr>
            <w:tcW w:w="1170" w:type="pct"/>
            <w:vMerge/>
          </w:tcPr>
          <w:p w14:paraId="2ECE59A0" w14:textId="5B70C6DE" w:rsidR="00995197" w:rsidRPr="00C0038D" w:rsidRDefault="00995197" w:rsidP="00446000">
            <w:pPr>
              <w:pStyle w:val="TableText"/>
              <w:rPr>
                <w:rStyle w:val="Blue"/>
                <w:rFonts w:cstheme="minorHAnsi"/>
                <w:color w:val="auto"/>
                <w:sz w:val="18"/>
                <w:szCs w:val="18"/>
              </w:rPr>
            </w:pPr>
          </w:p>
        </w:tc>
        <w:tc>
          <w:tcPr>
            <w:tcW w:w="1257" w:type="pct"/>
          </w:tcPr>
          <w:p w14:paraId="74414791" w14:textId="77777777" w:rsidR="00995197" w:rsidRPr="00C0038D" w:rsidRDefault="00995197" w:rsidP="00446000">
            <w:pPr>
              <w:pStyle w:val="TableText"/>
              <w:rPr>
                <w:rStyle w:val="Blue"/>
                <w:rFonts w:cstheme="minorHAnsi"/>
                <w:color w:val="auto"/>
                <w:sz w:val="18"/>
                <w:szCs w:val="18"/>
              </w:rPr>
            </w:pPr>
            <w:r w:rsidRPr="00C0038D">
              <w:rPr>
                <w:rStyle w:val="Blue"/>
                <w:rFonts w:cstheme="minorHAnsi"/>
                <w:color w:val="auto"/>
                <w:sz w:val="18"/>
                <w:szCs w:val="18"/>
              </w:rPr>
              <w:t>Annually</w:t>
            </w:r>
          </w:p>
          <w:p w14:paraId="3D5128F7" w14:textId="07638761" w:rsidR="00995197" w:rsidRPr="00C0038D" w:rsidRDefault="00995197" w:rsidP="00446000">
            <w:pPr>
              <w:pStyle w:val="TableText"/>
              <w:rPr>
                <w:rStyle w:val="Blue"/>
                <w:rFonts w:cstheme="minorHAnsi"/>
                <w:color w:val="auto"/>
                <w:sz w:val="18"/>
                <w:szCs w:val="18"/>
              </w:rPr>
            </w:pPr>
            <w:r w:rsidRPr="00C0038D">
              <w:rPr>
                <w:rStyle w:val="Blue"/>
                <w:rFonts w:cstheme="minorHAnsi"/>
                <w:color w:val="auto"/>
                <w:sz w:val="18"/>
                <w:szCs w:val="18"/>
              </w:rPr>
              <w:t>Report to be submitted within 2 months</w:t>
            </w:r>
          </w:p>
        </w:tc>
        <w:tc>
          <w:tcPr>
            <w:tcW w:w="1005" w:type="pct"/>
          </w:tcPr>
          <w:p w14:paraId="6D9D5D66" w14:textId="286A5E77" w:rsidR="00995197" w:rsidRPr="00C0038D" w:rsidRDefault="00995197" w:rsidP="00446000">
            <w:pPr>
              <w:pStyle w:val="TableText"/>
              <w:rPr>
                <w:rStyle w:val="Blue"/>
                <w:rFonts w:cstheme="minorHAnsi"/>
                <w:color w:val="auto"/>
                <w:sz w:val="18"/>
                <w:szCs w:val="18"/>
              </w:rPr>
            </w:pPr>
            <w:r w:rsidRPr="00C0038D">
              <w:rPr>
                <w:rStyle w:val="Blue"/>
                <w:rFonts w:cstheme="minorHAnsi"/>
                <w:color w:val="auto"/>
                <w:sz w:val="18"/>
                <w:szCs w:val="18"/>
              </w:rPr>
              <w:t>1 January</w:t>
            </w:r>
          </w:p>
        </w:tc>
      </w:tr>
      <w:tr w:rsidR="00995197" w:rsidRPr="004921D8" w14:paraId="64AF625B" w14:textId="77777777" w:rsidTr="00191333">
        <w:trPr>
          <w:cantSplit/>
        </w:trPr>
        <w:tc>
          <w:tcPr>
            <w:tcW w:w="1568" w:type="pct"/>
          </w:tcPr>
          <w:p w14:paraId="20317D7F" w14:textId="7C38C1A9" w:rsidR="00995197" w:rsidRPr="00C0038D" w:rsidRDefault="00995197" w:rsidP="00446000">
            <w:pPr>
              <w:pStyle w:val="TableText"/>
              <w:rPr>
                <w:rStyle w:val="Blue"/>
                <w:rFonts w:cstheme="minorHAnsi"/>
                <w:color w:val="auto"/>
                <w:sz w:val="18"/>
                <w:szCs w:val="18"/>
              </w:rPr>
            </w:pPr>
            <w:r w:rsidRPr="00C0038D">
              <w:rPr>
                <w:rStyle w:val="Blue"/>
                <w:rFonts w:cstheme="minorHAnsi"/>
                <w:color w:val="auto"/>
                <w:sz w:val="18"/>
                <w:szCs w:val="18"/>
              </w:rPr>
              <w:t>Storm sewage discharge start and end times</w:t>
            </w:r>
          </w:p>
        </w:tc>
        <w:tc>
          <w:tcPr>
            <w:tcW w:w="1170" w:type="pct"/>
            <w:vMerge/>
          </w:tcPr>
          <w:p w14:paraId="25A82CA2" w14:textId="108A1688" w:rsidR="00995197" w:rsidRPr="00C0038D" w:rsidRDefault="00995197" w:rsidP="00446000">
            <w:pPr>
              <w:pStyle w:val="TableText"/>
              <w:rPr>
                <w:rStyle w:val="Blue"/>
                <w:rFonts w:cstheme="minorHAnsi"/>
                <w:color w:val="auto"/>
                <w:sz w:val="18"/>
                <w:szCs w:val="18"/>
              </w:rPr>
            </w:pPr>
          </w:p>
        </w:tc>
        <w:tc>
          <w:tcPr>
            <w:tcW w:w="1257" w:type="pct"/>
          </w:tcPr>
          <w:p w14:paraId="03727773" w14:textId="47A1807B" w:rsidR="00995197" w:rsidRPr="00C0038D" w:rsidRDefault="00995197" w:rsidP="00446000">
            <w:pPr>
              <w:pStyle w:val="TableText"/>
              <w:rPr>
                <w:rStyle w:val="Blue"/>
                <w:rFonts w:cstheme="minorHAnsi"/>
                <w:color w:val="auto"/>
                <w:sz w:val="18"/>
                <w:szCs w:val="18"/>
              </w:rPr>
            </w:pPr>
            <w:r w:rsidRPr="00C0038D">
              <w:rPr>
                <w:rStyle w:val="Blue"/>
                <w:rFonts w:cstheme="minorHAnsi"/>
                <w:color w:val="auto"/>
                <w:sz w:val="18"/>
                <w:szCs w:val="18"/>
              </w:rPr>
              <w:t xml:space="preserve">Reports to be provided to Natural Resources Wales upon request </w:t>
            </w:r>
          </w:p>
        </w:tc>
        <w:tc>
          <w:tcPr>
            <w:tcW w:w="1005" w:type="pct"/>
          </w:tcPr>
          <w:p w14:paraId="595D205D" w14:textId="4ACED7C7" w:rsidR="00995197" w:rsidRPr="00C0038D" w:rsidRDefault="00995197" w:rsidP="00446000">
            <w:pPr>
              <w:pStyle w:val="TableText"/>
              <w:rPr>
                <w:rStyle w:val="Blue"/>
                <w:rFonts w:cstheme="minorHAnsi"/>
                <w:color w:val="auto"/>
                <w:sz w:val="18"/>
                <w:szCs w:val="18"/>
              </w:rPr>
            </w:pPr>
            <w:r w:rsidRPr="00C0038D">
              <w:rPr>
                <w:rStyle w:val="Blue"/>
                <w:rFonts w:cstheme="minorHAnsi"/>
                <w:color w:val="auto"/>
                <w:sz w:val="18"/>
                <w:szCs w:val="18"/>
              </w:rPr>
              <w:t>As specified by Natural Resources Wales</w:t>
            </w:r>
          </w:p>
        </w:tc>
      </w:tr>
    </w:tbl>
    <w:p w14:paraId="375D1D58" w14:textId="6A836A0F"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C0038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B863935" w:rsidR="00635467" w:rsidRPr="00C0038D" w:rsidRDefault="00635467" w:rsidP="00733B7A">
            <w:pPr>
              <w:pStyle w:val="TableText"/>
              <w:rPr>
                <w:rStyle w:val="Blue"/>
                <w:color w:val="auto"/>
                <w:sz w:val="18"/>
                <w:szCs w:val="18"/>
              </w:rPr>
            </w:pPr>
            <w:r w:rsidRPr="00C0038D">
              <w:rPr>
                <w:rStyle w:val="Blue"/>
                <w:color w:val="auto"/>
                <w:sz w:val="18"/>
                <w:szCs w:val="18"/>
              </w:rPr>
              <w:t xml:space="preserve">Combined sewer overflow performance including number and duration of block counted spills </w:t>
            </w:r>
          </w:p>
        </w:tc>
        <w:tc>
          <w:tcPr>
            <w:tcW w:w="3123" w:type="pct"/>
          </w:tcPr>
          <w:p w14:paraId="2C5ACBF0" w14:textId="0DFA70FD" w:rsidR="00635467" w:rsidRPr="00C0038D" w:rsidRDefault="00635467" w:rsidP="00635467">
            <w:pPr>
              <w:pStyle w:val="TableText"/>
              <w:rPr>
                <w:rStyle w:val="Blue"/>
                <w:color w:val="auto"/>
                <w:sz w:val="18"/>
                <w:szCs w:val="18"/>
              </w:rPr>
            </w:pPr>
            <w:r w:rsidRPr="00C0038D">
              <w:rPr>
                <w:rStyle w:val="Pink"/>
                <w:color w:val="auto"/>
                <w:sz w:val="18"/>
                <w:szCs w:val="18"/>
              </w:rPr>
              <w:t>Annual summary report</w:t>
            </w:r>
            <w:r w:rsidRPr="00C0038D">
              <w:rPr>
                <w:rStyle w:val="Blue"/>
                <w:color w:val="auto"/>
                <w:sz w:val="18"/>
                <w:szCs w:val="18"/>
              </w:rPr>
              <w:t xml:space="preserve"> or other form as agreed in writing by Natural Resources Wales</w:t>
            </w:r>
          </w:p>
          <w:p w14:paraId="1EFA09BC" w14:textId="69ACFC60" w:rsidR="00635467" w:rsidRPr="00C0038D"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451435AB" w:rsidR="00635467" w:rsidRPr="00C0038D" w:rsidRDefault="00635467" w:rsidP="00635467">
            <w:pPr>
              <w:pStyle w:val="TableText"/>
              <w:rPr>
                <w:rStyle w:val="Blue"/>
                <w:color w:val="auto"/>
                <w:sz w:val="18"/>
                <w:szCs w:val="18"/>
              </w:rPr>
            </w:pPr>
            <w:r w:rsidRPr="00C0038D">
              <w:rPr>
                <w:rStyle w:val="Blue"/>
                <w:color w:val="auto"/>
                <w:sz w:val="18"/>
                <w:szCs w:val="18"/>
              </w:rPr>
              <w:t xml:space="preserve">Storm sewage discharge start and end times </w:t>
            </w:r>
          </w:p>
        </w:tc>
        <w:tc>
          <w:tcPr>
            <w:tcW w:w="3123" w:type="pct"/>
          </w:tcPr>
          <w:p w14:paraId="58B29FCB" w14:textId="7BC31A5D" w:rsidR="00635467" w:rsidRPr="00C0038D" w:rsidRDefault="00635467" w:rsidP="00635467">
            <w:pPr>
              <w:pStyle w:val="TableText"/>
              <w:rPr>
                <w:rStyle w:val="Blue"/>
                <w:color w:val="auto"/>
                <w:sz w:val="18"/>
                <w:szCs w:val="18"/>
              </w:rPr>
            </w:pPr>
            <w:r w:rsidRPr="00C0038D">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C0038D" w:rsidRDefault="00635467" w:rsidP="00635467">
            <w:pPr>
              <w:pStyle w:val="TableText"/>
              <w:rPr>
                <w:rStyle w:val="Blue"/>
                <w:color w:val="auto"/>
                <w:sz w:val="18"/>
                <w:szCs w:val="18"/>
              </w:rPr>
            </w:pPr>
            <w:r w:rsidRPr="00C0038D">
              <w:rPr>
                <w:rStyle w:val="Blue"/>
                <w:color w:val="auto"/>
                <w:sz w:val="18"/>
                <w:szCs w:val="18"/>
              </w:rPr>
              <w:t>Event recorder status</w:t>
            </w:r>
          </w:p>
          <w:p w14:paraId="7612376F" w14:textId="335BBE2F" w:rsidR="00635467" w:rsidRPr="00C0038D" w:rsidRDefault="00635467" w:rsidP="00635467">
            <w:pPr>
              <w:pStyle w:val="TableText"/>
              <w:rPr>
                <w:rStyle w:val="Blue"/>
                <w:color w:val="auto"/>
                <w:sz w:val="18"/>
                <w:szCs w:val="18"/>
              </w:rPr>
            </w:pPr>
          </w:p>
        </w:tc>
        <w:tc>
          <w:tcPr>
            <w:tcW w:w="3123" w:type="pct"/>
          </w:tcPr>
          <w:p w14:paraId="35FF3521" w14:textId="000378AF" w:rsidR="00635467" w:rsidRPr="00C0038D" w:rsidRDefault="00635467" w:rsidP="00635467">
            <w:pPr>
              <w:pStyle w:val="TableText"/>
              <w:rPr>
                <w:rStyle w:val="Blue"/>
                <w:color w:val="auto"/>
                <w:sz w:val="18"/>
                <w:szCs w:val="18"/>
              </w:rPr>
            </w:pPr>
            <w:r w:rsidRPr="00C0038D">
              <w:rPr>
                <w:rStyle w:val="Pink"/>
                <w:color w:val="auto"/>
                <w:sz w:val="18"/>
                <w:szCs w:val="18"/>
              </w:rPr>
              <w:t>Annual summary report</w:t>
            </w:r>
            <w:r w:rsidR="00C0038D" w:rsidRPr="00C0038D">
              <w:rPr>
                <w:rStyle w:val="Pink"/>
                <w:color w:val="auto"/>
                <w:sz w:val="18"/>
                <w:szCs w:val="18"/>
              </w:rPr>
              <w:t xml:space="preserve"> </w:t>
            </w:r>
            <w:r w:rsidRPr="00C0038D">
              <w:rPr>
                <w:rStyle w:val="Blue"/>
                <w:color w:val="auto"/>
                <w:sz w:val="18"/>
                <w:szCs w:val="18"/>
              </w:rPr>
              <w:t>or other form as agreed in writing by Natural Resources Wales</w:t>
            </w:r>
          </w:p>
          <w:p w14:paraId="33E58156" w14:textId="66DD1A5B" w:rsidR="00635467" w:rsidRPr="00C0038D" w:rsidRDefault="00635467" w:rsidP="00635467">
            <w:pPr>
              <w:pStyle w:val="TableText"/>
              <w:rPr>
                <w:rStyle w:val="Blue"/>
                <w:color w:val="auto"/>
                <w:sz w:val="18"/>
                <w:szCs w:val="18"/>
              </w:rPr>
            </w:pPr>
            <w:r w:rsidRPr="00C0038D">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619BDB7A" w:rsidR="00635467" w:rsidRPr="00C0038D" w:rsidRDefault="00635467" w:rsidP="00635467">
            <w:pPr>
              <w:pStyle w:val="TableText"/>
              <w:rPr>
                <w:rStyle w:val="Blue"/>
                <w:color w:val="auto"/>
                <w:sz w:val="18"/>
                <w:szCs w:val="18"/>
              </w:rPr>
            </w:pPr>
            <w:r w:rsidRPr="00C0038D">
              <w:rPr>
                <w:rFonts w:ascii="Arial" w:hAnsi="Arial" w:cs="Arial"/>
                <w:sz w:val="18"/>
                <w:szCs w:val="18"/>
              </w:rPr>
              <w:t xml:space="preserve">Investigation into the operation of the overflow </w:t>
            </w:r>
          </w:p>
        </w:tc>
        <w:tc>
          <w:tcPr>
            <w:tcW w:w="3123" w:type="pct"/>
          </w:tcPr>
          <w:p w14:paraId="5287B602" w14:textId="04CBC90B" w:rsidR="00635467" w:rsidRPr="00C0038D" w:rsidRDefault="00635467" w:rsidP="00635467">
            <w:pPr>
              <w:pStyle w:val="TableText"/>
              <w:rPr>
                <w:rStyle w:val="Blue"/>
                <w:color w:val="auto"/>
                <w:sz w:val="18"/>
                <w:szCs w:val="18"/>
              </w:rPr>
            </w:pPr>
            <w:r w:rsidRPr="00C0038D">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EECE151" w:rsidR="00926B5E" w:rsidRPr="002837EE" w:rsidRDefault="00E13EE9" w:rsidP="00926B5E">
            <w:pPr>
              <w:pStyle w:val="TableText"/>
            </w:pPr>
            <w:r w:rsidRPr="002837EE">
              <w:t>CG0439401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26490203" w:rsidR="00926B5E" w:rsidRPr="002837EE" w:rsidRDefault="00C0038D" w:rsidP="00926B5E">
            <w:pPr>
              <w:pStyle w:val="TableText"/>
            </w:pPr>
            <w:r w:rsidRPr="002837EE">
              <w:t>D</w:t>
            </w:r>
            <w:r w:rsidRPr="002837EE">
              <w:rPr>
                <w:rFonts w:cstheme="minorHAnsi"/>
              </w:rPr>
              <w:t>ŵ</w:t>
            </w:r>
            <w:r w:rsidRPr="002837EE">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5663A13" w:rsidR="00926B5E" w:rsidRPr="002837EE" w:rsidRDefault="00E13EE9" w:rsidP="00926B5E">
            <w:pPr>
              <w:pStyle w:val="TableText"/>
            </w:pPr>
            <w:r w:rsidRPr="002837EE">
              <w:t xml:space="preserve">Bryn </w:t>
            </w:r>
            <w:proofErr w:type="spellStart"/>
            <w:r w:rsidRPr="002837EE">
              <w:t>Afon</w:t>
            </w:r>
            <w:proofErr w:type="spellEnd"/>
            <w:r w:rsidRPr="002837EE">
              <w:t xml:space="preserve"> CSO, </w:t>
            </w:r>
            <w:proofErr w:type="spellStart"/>
            <w:r w:rsidRPr="002837EE">
              <w:t>Nr</w:t>
            </w:r>
            <w:proofErr w:type="spellEnd"/>
            <w:r w:rsidRPr="002837EE">
              <w:t xml:space="preserve"> Bryn </w:t>
            </w:r>
            <w:proofErr w:type="spellStart"/>
            <w:r w:rsidRPr="002837EE">
              <w:t>Afon</w:t>
            </w:r>
            <w:proofErr w:type="spellEnd"/>
            <w:r w:rsidRPr="002837EE">
              <w:t>, Nebo Rd, Llanrwst, LL26 0HL</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2B81200" w:rsidR="00926B5E" w:rsidRPr="00C0038D" w:rsidRDefault="00926B5E" w:rsidP="00C0038D">
            <w:pPr>
              <w:pStyle w:val="TableText"/>
              <w:rPr>
                <w:color w:val="FF0000" w:themeColor="accent1"/>
                <w:sz w:val="18"/>
                <w:szCs w:val="18"/>
              </w:rPr>
            </w:pPr>
            <w:r w:rsidRPr="00C0038D">
              <w:rPr>
                <w:rStyle w:val="Red"/>
                <w:color w:val="auto"/>
                <w:sz w:val="18"/>
                <w:szCs w:val="18"/>
              </w:rPr>
              <w:t xml:space="preserve">To be notified within 7 days of detection unless otherwise agreed in writing by </w:t>
            </w:r>
            <w:r w:rsidR="004E5F50" w:rsidRPr="00C0038D">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5AEE10F6" w:rsidR="00926B5E" w:rsidRPr="0053090E" w:rsidRDefault="00926B5E" w:rsidP="00A9057C">
      <w:pPr>
        <w:ind w:left="567"/>
        <w:rPr>
          <w:sz w:val="18"/>
          <w:szCs w:val="18"/>
        </w:rPr>
      </w:pPr>
      <w:r w:rsidRPr="0053090E">
        <w:rPr>
          <w:sz w:val="18"/>
          <w:szCs w:val="18"/>
        </w:rPr>
        <w:t>“accident” means an accident that may result in pollution.</w:t>
      </w:r>
    </w:p>
    <w:p w14:paraId="572F84C6" w14:textId="5FCBD475" w:rsidR="00080065" w:rsidRPr="0053090E" w:rsidRDefault="0053090E" w:rsidP="00A9057C">
      <w:pPr>
        <w:ind w:left="567"/>
        <w:rPr>
          <w:sz w:val="18"/>
          <w:szCs w:val="18"/>
        </w:rPr>
      </w:pPr>
      <w:r w:rsidRPr="0053090E">
        <w:rPr>
          <w:sz w:val="18"/>
          <w:szCs w:val="18"/>
        </w:rPr>
        <w:t>“annually”</w:t>
      </w:r>
      <w:r w:rsidR="00080065" w:rsidRPr="0053090E">
        <w:rPr>
          <w:sz w:val="18"/>
          <w:szCs w:val="18"/>
        </w:rPr>
        <w:t xml:space="preserve"> means once every year.</w:t>
      </w:r>
    </w:p>
    <w:p w14:paraId="5505780B" w14:textId="77777777" w:rsidR="00926B5E" w:rsidRPr="0053090E" w:rsidRDefault="00926B5E" w:rsidP="00A9057C">
      <w:pPr>
        <w:ind w:left="567"/>
        <w:rPr>
          <w:sz w:val="18"/>
          <w:szCs w:val="18"/>
        </w:rPr>
      </w:pPr>
      <w:r w:rsidRPr="0053090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53090E" w:rsidRDefault="00635467" w:rsidP="00635467">
      <w:pPr>
        <w:pStyle w:val="BodyTextIndent"/>
        <w:tabs>
          <w:tab w:val="left" w:pos="1418"/>
        </w:tabs>
        <w:ind w:left="567"/>
        <w:rPr>
          <w:rFonts w:ascii="Arial" w:hAnsi="Arial" w:cs="Arial"/>
          <w:sz w:val="18"/>
          <w:szCs w:val="18"/>
        </w:rPr>
      </w:pPr>
      <w:r w:rsidRPr="0053090E">
        <w:rPr>
          <w:rFonts w:ascii="Arial" w:hAnsi="Arial" w:cs="Arial"/>
          <w:sz w:val="18"/>
          <w:szCs w:val="18"/>
        </w:rPr>
        <w:t xml:space="preserve">“block counted spill” one or more overflow events within a period of 12 hours or less will </w:t>
      </w:r>
      <w:proofErr w:type="gramStart"/>
      <w:r w:rsidRPr="0053090E">
        <w:rPr>
          <w:rFonts w:ascii="Arial" w:hAnsi="Arial" w:cs="Arial"/>
          <w:sz w:val="18"/>
          <w:szCs w:val="18"/>
        </w:rPr>
        <w:t>be considered to be</w:t>
      </w:r>
      <w:proofErr w:type="gramEnd"/>
      <w:r w:rsidRPr="0053090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53090E">
        <w:rPr>
          <w:rFonts w:ascii="Arial" w:hAnsi="Arial" w:cs="Arial"/>
          <w:sz w:val="18"/>
          <w:szCs w:val="18"/>
        </w:rPr>
        <w:t>24 hour</w:t>
      </w:r>
      <w:proofErr w:type="gramEnd"/>
      <w:r w:rsidRPr="0053090E">
        <w:rPr>
          <w:rFonts w:ascii="Arial" w:hAnsi="Arial" w:cs="Arial"/>
          <w:sz w:val="18"/>
          <w:szCs w:val="18"/>
        </w:rPr>
        <w:t xml:space="preserve"> duration counts as 1 additional spill and the whole of the 24 hour block is included. </w:t>
      </w:r>
    </w:p>
    <w:p w14:paraId="13EE4FCA" w14:textId="5A620597" w:rsidR="00197F73" w:rsidRPr="0053090E" w:rsidRDefault="0053090E" w:rsidP="00197F73">
      <w:pPr>
        <w:pStyle w:val="BodyTextIndent"/>
        <w:ind w:left="567"/>
        <w:rPr>
          <w:sz w:val="18"/>
          <w:szCs w:val="18"/>
        </w:rPr>
      </w:pPr>
      <w:r>
        <w:rPr>
          <w:rFonts w:ascii="Arial" w:hAnsi="Arial" w:cs="Arial"/>
          <w:sz w:val="18"/>
          <w:szCs w:val="18"/>
        </w:rPr>
        <w:t>“</w:t>
      </w:r>
      <w:r w:rsidR="00197F73" w:rsidRPr="0053090E">
        <w:rPr>
          <w:rFonts w:ascii="Arial" w:hAnsi="Arial" w:cs="Arial"/>
          <w:sz w:val="18"/>
          <w:szCs w:val="18"/>
        </w:rPr>
        <w:t>event recorder</w:t>
      </w:r>
      <w:r>
        <w:rPr>
          <w:rFonts w:ascii="Arial" w:hAnsi="Arial" w:cs="Arial"/>
          <w:sz w:val="18"/>
          <w:szCs w:val="18"/>
        </w:rPr>
        <w:t>”</w:t>
      </w:r>
      <w:r w:rsidR="00197F73" w:rsidRPr="0053090E">
        <w:rPr>
          <w:rFonts w:ascii="Arial" w:hAnsi="Arial" w:cs="Arial"/>
          <w:sz w:val="18"/>
          <w:szCs w:val="18"/>
        </w:rPr>
        <w:t xml:space="preserve"> a recorder which records the start time </w:t>
      </w:r>
      <w:r w:rsidR="00E3410A" w:rsidRPr="0053090E">
        <w:rPr>
          <w:rFonts w:ascii="Arial" w:hAnsi="Arial" w:cs="Arial"/>
          <w:sz w:val="18"/>
          <w:szCs w:val="18"/>
        </w:rPr>
        <w:t>and end</w:t>
      </w:r>
      <w:r w:rsidR="00197F73" w:rsidRPr="0053090E">
        <w:rPr>
          <w:rFonts w:ascii="Arial" w:hAnsi="Arial" w:cs="Arial"/>
          <w:sz w:val="18"/>
          <w:szCs w:val="18"/>
        </w:rPr>
        <w:t xml:space="preserve"> time of individual overflow events </w:t>
      </w:r>
    </w:p>
    <w:p w14:paraId="3877A21E" w14:textId="77777777" w:rsidR="008C7B64" w:rsidRPr="0053090E" w:rsidRDefault="008C7B64" w:rsidP="00A9057C">
      <w:pPr>
        <w:ind w:left="567"/>
        <w:rPr>
          <w:sz w:val="18"/>
          <w:szCs w:val="18"/>
        </w:rPr>
      </w:pPr>
      <w:r w:rsidRPr="0053090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53090E" w:rsidRDefault="00926B5E" w:rsidP="00A9057C">
      <w:pPr>
        <w:ind w:left="567"/>
        <w:rPr>
          <w:sz w:val="18"/>
          <w:szCs w:val="18"/>
        </w:rPr>
      </w:pPr>
      <w:r w:rsidRPr="0053090E">
        <w:rPr>
          <w:sz w:val="18"/>
          <w:szCs w:val="18"/>
        </w:rPr>
        <w:t>“EP Regulations” means The Environmental Permitting (Englan</w:t>
      </w:r>
      <w:r w:rsidR="006F628C" w:rsidRPr="0053090E">
        <w:rPr>
          <w:sz w:val="18"/>
          <w:szCs w:val="18"/>
        </w:rPr>
        <w:t>d and Wales) Regulations SI 2016 No.1154</w:t>
      </w:r>
      <w:r w:rsidRPr="0053090E">
        <w:rPr>
          <w:sz w:val="18"/>
          <w:szCs w:val="18"/>
        </w:rPr>
        <w:t xml:space="preserve"> and words and expressions used in this permit which are also used in the Regulations have the same meanings as in those Regulations.</w:t>
      </w:r>
    </w:p>
    <w:p w14:paraId="0B0E22D3" w14:textId="77777777" w:rsidR="00426068" w:rsidRPr="0053090E" w:rsidRDefault="00426068" w:rsidP="00A9057C">
      <w:pPr>
        <w:ind w:left="567"/>
        <w:rPr>
          <w:rStyle w:val="Red"/>
          <w:color w:val="auto"/>
          <w:sz w:val="18"/>
          <w:szCs w:val="18"/>
        </w:rPr>
      </w:pPr>
      <w:r w:rsidRPr="0053090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53090E" w:rsidRDefault="00B57914" w:rsidP="00A9057C">
      <w:pPr>
        <w:ind w:left="567"/>
        <w:rPr>
          <w:rStyle w:val="Red"/>
          <w:color w:val="auto"/>
          <w:sz w:val="18"/>
          <w:szCs w:val="18"/>
        </w:rPr>
      </w:pPr>
      <w:r w:rsidRPr="0053090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53090E">
        <w:rPr>
          <w:rStyle w:val="Red"/>
          <w:color w:val="auto"/>
          <w:sz w:val="18"/>
          <w:szCs w:val="18"/>
        </w:rPr>
        <w:t>.</w:t>
      </w:r>
    </w:p>
    <w:p w14:paraId="1F3728A0" w14:textId="06B1E4BF" w:rsidR="00AC2B82" w:rsidRPr="0053090E" w:rsidRDefault="00AC2B82" w:rsidP="00A9057C">
      <w:pPr>
        <w:ind w:left="567"/>
        <w:rPr>
          <w:rStyle w:val="Red"/>
          <w:color w:val="auto"/>
          <w:sz w:val="18"/>
          <w:szCs w:val="18"/>
        </w:rPr>
      </w:pPr>
      <w:r w:rsidRPr="0053090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53090E" w:rsidRDefault="00661970" w:rsidP="00661970">
      <w:pPr>
        <w:pStyle w:val="Default"/>
        <w:ind w:left="567"/>
        <w:rPr>
          <w:color w:val="auto"/>
          <w:sz w:val="18"/>
          <w:szCs w:val="18"/>
        </w:rPr>
      </w:pPr>
      <w:r w:rsidRPr="0053090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53090E" w:rsidRDefault="00827ADC" w:rsidP="00661970">
      <w:pPr>
        <w:pStyle w:val="Default"/>
        <w:ind w:left="567"/>
        <w:rPr>
          <w:color w:val="auto"/>
          <w:sz w:val="18"/>
          <w:szCs w:val="18"/>
        </w:rPr>
      </w:pPr>
    </w:p>
    <w:p w14:paraId="4AB47356" w14:textId="75D77462" w:rsidR="00197F73" w:rsidRPr="0053090E" w:rsidRDefault="00197F73" w:rsidP="00197F73">
      <w:pPr>
        <w:pStyle w:val="BodyTextIndent"/>
        <w:tabs>
          <w:tab w:val="left" w:pos="1418"/>
        </w:tabs>
        <w:ind w:left="567"/>
        <w:rPr>
          <w:rFonts w:ascii="Arial" w:hAnsi="Arial" w:cs="Arial"/>
          <w:sz w:val="18"/>
          <w:szCs w:val="18"/>
        </w:rPr>
      </w:pPr>
      <w:r w:rsidRPr="0053090E">
        <w:rPr>
          <w:rFonts w:ascii="Arial" w:hAnsi="Arial" w:cs="Arial"/>
          <w:sz w:val="18"/>
          <w:szCs w:val="18"/>
        </w:rPr>
        <w:t>“overflow event” any individual operation, of any duration, of the event recorder or any recorded discharge of sewage from the outfall</w:t>
      </w:r>
      <w:r w:rsidR="00412AF0" w:rsidRPr="0053090E">
        <w:rPr>
          <w:rFonts w:ascii="Arial" w:hAnsi="Arial" w:cs="Arial"/>
          <w:sz w:val="18"/>
          <w:szCs w:val="18"/>
        </w:rPr>
        <w:t>.</w:t>
      </w:r>
    </w:p>
    <w:p w14:paraId="07B9794C" w14:textId="77777777" w:rsidR="00197F73" w:rsidRPr="0053090E" w:rsidRDefault="001F4B89" w:rsidP="00A9057C">
      <w:pPr>
        <w:ind w:left="567"/>
        <w:rPr>
          <w:sz w:val="18"/>
          <w:szCs w:val="18"/>
        </w:rPr>
      </w:pPr>
      <w:r w:rsidRPr="0053090E">
        <w:rPr>
          <w:sz w:val="18"/>
          <w:szCs w:val="18"/>
        </w:rPr>
        <w:t>“</w:t>
      </w:r>
      <w:r w:rsidR="00C50CAA" w:rsidRPr="0053090E">
        <w:rPr>
          <w:sz w:val="18"/>
          <w:szCs w:val="18"/>
        </w:rPr>
        <w:t>o</w:t>
      </w:r>
      <w:r w:rsidRPr="0053090E">
        <w:rPr>
          <w:sz w:val="18"/>
          <w:szCs w:val="18"/>
        </w:rPr>
        <w:t>verflow setting” means the minimum flow passed forward to the continuation sewer when the overflow operates.</w:t>
      </w:r>
    </w:p>
    <w:p w14:paraId="716EFDEC" w14:textId="48B9BCC1" w:rsidR="008C7B64" w:rsidRPr="0053090E" w:rsidRDefault="0053090E" w:rsidP="00A9057C">
      <w:pPr>
        <w:ind w:left="567"/>
        <w:rPr>
          <w:sz w:val="18"/>
          <w:szCs w:val="18"/>
        </w:rPr>
      </w:pPr>
      <w:r>
        <w:rPr>
          <w:sz w:val="18"/>
          <w:szCs w:val="18"/>
        </w:rPr>
        <w:t>“quarter”</w:t>
      </w:r>
      <w:r w:rsidR="008C7B64" w:rsidRPr="0053090E">
        <w:rPr>
          <w:sz w:val="18"/>
          <w:szCs w:val="18"/>
        </w:rPr>
        <w:t xml:space="preserve"> means a calendar year quarter commencing on 1 January, 1 April, 1 July or 1 October.</w:t>
      </w:r>
    </w:p>
    <w:p w14:paraId="4A10321B" w14:textId="6E2C521C" w:rsidR="00197F73" w:rsidRPr="0053090E" w:rsidRDefault="008C7B64" w:rsidP="00197F73">
      <w:pPr>
        <w:ind w:left="567"/>
        <w:rPr>
          <w:rFonts w:ascii="Arial" w:hAnsi="Arial" w:cs="Arial"/>
          <w:sz w:val="18"/>
          <w:szCs w:val="18"/>
        </w:rPr>
      </w:pPr>
      <w:r w:rsidRPr="0053090E">
        <w:rPr>
          <w:sz w:val="18"/>
          <w:szCs w:val="18"/>
        </w:rPr>
        <w:t xml:space="preserve">“significant </w:t>
      </w:r>
      <w:r w:rsidR="002C4385" w:rsidRPr="0053090E">
        <w:rPr>
          <w:sz w:val="18"/>
          <w:szCs w:val="18"/>
        </w:rPr>
        <w:t>pollution” means</w:t>
      </w:r>
      <w:r w:rsidR="00121737" w:rsidRPr="0053090E">
        <w:rPr>
          <w:sz w:val="18"/>
          <w:szCs w:val="18"/>
        </w:rPr>
        <w:t xml:space="preserve"> a </w:t>
      </w:r>
      <w:r w:rsidR="002C4385" w:rsidRPr="0053090E">
        <w:rPr>
          <w:sz w:val="18"/>
          <w:szCs w:val="18"/>
        </w:rPr>
        <w:t>high-level</w:t>
      </w:r>
      <w:r w:rsidR="00121737" w:rsidRPr="0053090E">
        <w:rPr>
          <w:sz w:val="18"/>
          <w:szCs w:val="18"/>
        </w:rPr>
        <w:t xml:space="preserve"> impact incident as indicated by NRW incident classification system.</w:t>
      </w:r>
    </w:p>
    <w:p w14:paraId="6A5F1AE2" w14:textId="556CED10" w:rsidR="00197F73" w:rsidRPr="0053090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53090E">
        <w:rPr>
          <w:rFonts w:ascii="Arial" w:hAnsi="Arial" w:cs="Arial"/>
          <w:sz w:val="18"/>
          <w:szCs w:val="18"/>
        </w:rPr>
        <w:t>“significant spill” any spill that has not been demonstrated to have been, or measured as being, less than 50 m</w:t>
      </w:r>
      <w:r w:rsidRPr="0053090E">
        <w:rPr>
          <w:rFonts w:ascii="Arial" w:hAnsi="Arial" w:cs="Arial"/>
          <w:sz w:val="18"/>
          <w:szCs w:val="18"/>
          <w:vertAlign w:val="superscript"/>
        </w:rPr>
        <w:t>3</w:t>
      </w:r>
      <w:r w:rsidRPr="0053090E">
        <w:rPr>
          <w:rFonts w:ascii="Arial" w:hAnsi="Arial" w:cs="Arial"/>
          <w:sz w:val="18"/>
          <w:szCs w:val="18"/>
        </w:rPr>
        <w:t xml:space="preserve"> in volume.</w:t>
      </w:r>
      <w:bookmarkEnd w:id="7"/>
      <w:bookmarkEnd w:id="8"/>
    </w:p>
    <w:p w14:paraId="4ECF713A" w14:textId="17527035" w:rsidR="00720D19" w:rsidRPr="0053090E" w:rsidRDefault="00720D19" w:rsidP="00197F73">
      <w:pPr>
        <w:pStyle w:val="BodyTextIndent"/>
        <w:tabs>
          <w:tab w:val="left" w:pos="1418"/>
        </w:tabs>
        <w:ind w:left="567"/>
        <w:rPr>
          <w:sz w:val="18"/>
          <w:szCs w:val="18"/>
        </w:rPr>
      </w:pPr>
      <w:bookmarkStart w:id="9" w:name="_Hlk13661209"/>
      <w:r w:rsidRPr="0053090E">
        <w:rPr>
          <w:rFonts w:ascii="Arial" w:hAnsi="Arial" w:cs="Arial"/>
          <w:sz w:val="18"/>
          <w:szCs w:val="18"/>
        </w:rPr>
        <w:t xml:space="preserve">“SOAF” </w:t>
      </w:r>
      <w:r w:rsidR="00C056F9" w:rsidRPr="0053090E">
        <w:rPr>
          <w:rFonts w:ascii="Arial" w:hAnsi="Arial" w:cs="Arial"/>
          <w:sz w:val="18"/>
          <w:szCs w:val="18"/>
        </w:rPr>
        <w:t>means Storm Overflow Assessment Framework.</w:t>
      </w:r>
    </w:p>
    <w:bookmarkEnd w:id="9"/>
    <w:p w14:paraId="11216FD0" w14:textId="544CBE8E" w:rsidR="001F4B89" w:rsidRPr="0053090E" w:rsidRDefault="001F4B89" w:rsidP="00A9057C">
      <w:pPr>
        <w:ind w:left="567"/>
        <w:rPr>
          <w:sz w:val="18"/>
          <w:szCs w:val="18"/>
        </w:rPr>
      </w:pPr>
      <w:r w:rsidRPr="0053090E">
        <w:rPr>
          <w:sz w:val="18"/>
          <w:szCs w:val="18"/>
        </w:rPr>
        <w:t>“year” means calendar year ending 31 December.</w:t>
      </w:r>
    </w:p>
    <w:p w14:paraId="4ACB3842" w14:textId="77777777" w:rsidR="00327B68" w:rsidRPr="0053090E" w:rsidRDefault="00327B68" w:rsidP="00327B68">
      <w:pPr>
        <w:ind w:left="567"/>
        <w:rPr>
          <w:sz w:val="18"/>
          <w:szCs w:val="18"/>
        </w:rPr>
      </w:pPr>
      <w:r w:rsidRPr="0053090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713F580A" w14:textId="52465996" w:rsidR="00926B5E" w:rsidRDefault="00E13EE9" w:rsidP="00A9057C">
      <w:pPr>
        <w:pStyle w:val="Heading1"/>
        <w:ind w:left="567"/>
      </w:pPr>
      <w:r>
        <w:rPr>
          <w:noProof/>
        </w:rPr>
        <w:lastRenderedPageBreak/>
        <w:drawing>
          <wp:anchor distT="0" distB="0" distL="114300" distR="114300" simplePos="0" relativeHeight="251658241" behindDoc="1" locked="0" layoutInCell="1" allowOverlap="1" wp14:anchorId="60F397A5" wp14:editId="6FE7C1AE">
            <wp:simplePos x="0" y="0"/>
            <wp:positionH relativeFrom="margin">
              <wp:align>right</wp:align>
            </wp:positionH>
            <wp:positionV relativeFrom="paragraph">
              <wp:posOffset>361950</wp:posOffset>
            </wp:positionV>
            <wp:extent cx="5926455" cy="4055110"/>
            <wp:effectExtent l="0" t="0" r="0" b="2540"/>
            <wp:wrapTight wrapText="bothSides">
              <wp:wrapPolygon edited="0">
                <wp:start x="0" y="0"/>
                <wp:lineTo x="0" y="21512"/>
                <wp:lineTo x="21524" y="21512"/>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55110"/>
                    </a:xfrm>
                    <a:prstGeom prst="rect">
                      <a:avLst/>
                    </a:prstGeom>
                  </pic:spPr>
                </pic:pic>
              </a:graphicData>
            </a:graphic>
          </wp:anchor>
        </w:drawing>
      </w:r>
      <w:r w:rsidR="00926B5E">
        <w:t xml:space="preserve">Schedule 7 </w:t>
      </w:r>
      <w:r w:rsidR="00926B5E" w:rsidRPr="00926B5E">
        <w:t>–</w:t>
      </w:r>
      <w:r w:rsidR="00926B5E">
        <w:t xml:space="preserve"> Site plan</w:t>
      </w:r>
    </w:p>
    <w:p w14:paraId="0DD4FD62" w14:textId="4E4899F0" w:rsidR="00C0038D" w:rsidRDefault="00C0038D" w:rsidP="000152F0">
      <w:pPr>
        <w:ind w:left="567"/>
        <w:rPr>
          <w:color w:val="FF00FF" w:themeColor="accent2"/>
          <w:szCs w:val="20"/>
        </w:rPr>
      </w:pPr>
    </w:p>
    <w:p w14:paraId="6BA62E01" w14:textId="60918844" w:rsidR="000152F0" w:rsidRPr="00C0038D" w:rsidRDefault="000152F0" w:rsidP="000152F0">
      <w:pPr>
        <w:ind w:left="567"/>
        <w:rPr>
          <w:rFonts w:ascii="Arial" w:hAnsi="Arial"/>
          <w:szCs w:val="20"/>
        </w:rPr>
      </w:pPr>
      <w:r w:rsidRPr="00C0038D">
        <w:rPr>
          <w:rFonts w:ascii="Arial" w:hAnsi="Arial"/>
          <w:szCs w:val="20"/>
        </w:rPr>
        <w:t>© Crow</w:t>
      </w:r>
      <w:r w:rsidR="00C0038D" w:rsidRPr="00C0038D">
        <w:rPr>
          <w:rFonts w:ascii="Arial" w:hAnsi="Arial"/>
          <w:szCs w:val="20"/>
        </w:rPr>
        <w:t xml:space="preserve">n Copyright and database right 2019. </w:t>
      </w:r>
      <w:r w:rsidRPr="00C0038D">
        <w:rPr>
          <w:rFonts w:ascii="Arial" w:hAnsi="Arial"/>
          <w:szCs w:val="20"/>
        </w:rPr>
        <w:t>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140DE4" w14:textId="77777777" w:rsidR="00AD4DA2" w:rsidRDefault="00AD4DA2" w:rsidP="00FF16FF">
      <w:pPr>
        <w:spacing w:before="0" w:after="0" w:line="240" w:lineRule="auto"/>
      </w:pPr>
      <w:r>
        <w:separator/>
      </w:r>
    </w:p>
  </w:endnote>
  <w:endnote w:type="continuationSeparator" w:id="0">
    <w:p w14:paraId="215694EF" w14:textId="77777777" w:rsidR="00AD4DA2" w:rsidRDefault="00AD4DA2" w:rsidP="00FF16FF">
      <w:pPr>
        <w:spacing w:before="0" w:after="0" w:line="240" w:lineRule="auto"/>
      </w:pPr>
      <w:r>
        <w:continuationSeparator/>
      </w:r>
    </w:p>
  </w:endnote>
  <w:endnote w:type="continuationNotice" w:id="1">
    <w:p w14:paraId="0602F6B4" w14:textId="77777777" w:rsidR="009C3881" w:rsidRDefault="009C388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AD4DA2" w:rsidRDefault="00AD4DA2" w:rsidP="00F06B84">
    <w:pPr>
      <w:pStyle w:val="Footer"/>
    </w:pPr>
    <w:r>
      <w:t>Permit number</w:t>
    </w:r>
  </w:p>
  <w:p w14:paraId="341B42FE" w14:textId="3991CD8F" w:rsidR="00AD4DA2" w:rsidRPr="00D82845" w:rsidRDefault="00AD4DA2" w:rsidP="00F06B84">
    <w:pPr>
      <w:pStyle w:val="Footer"/>
    </w:pPr>
    <w:r>
      <w:t>CG0439401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C1C831" w14:textId="77777777" w:rsidR="00AD4DA2" w:rsidRDefault="00AD4DA2" w:rsidP="00FF16FF">
      <w:pPr>
        <w:spacing w:before="0" w:after="0" w:line="240" w:lineRule="auto"/>
      </w:pPr>
      <w:r>
        <w:separator/>
      </w:r>
    </w:p>
  </w:footnote>
  <w:footnote w:type="continuationSeparator" w:id="0">
    <w:p w14:paraId="49962A90" w14:textId="77777777" w:rsidR="00AD4DA2" w:rsidRDefault="00AD4DA2" w:rsidP="00FF16FF">
      <w:pPr>
        <w:spacing w:before="0" w:after="0" w:line="240" w:lineRule="auto"/>
      </w:pPr>
      <w:r>
        <w:continuationSeparator/>
      </w:r>
    </w:p>
  </w:footnote>
  <w:footnote w:type="continuationNotice" w:id="1">
    <w:p w14:paraId="18332F52" w14:textId="77777777" w:rsidR="009C3881" w:rsidRDefault="009C3881">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1738"/>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3710"/>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434C"/>
    <w:rsid w:val="002256D6"/>
    <w:rsid w:val="00230911"/>
    <w:rsid w:val="00241DA4"/>
    <w:rsid w:val="00243129"/>
    <w:rsid w:val="00255059"/>
    <w:rsid w:val="002554E8"/>
    <w:rsid w:val="00260A6C"/>
    <w:rsid w:val="00261EE0"/>
    <w:rsid w:val="00263D82"/>
    <w:rsid w:val="00270028"/>
    <w:rsid w:val="002809B4"/>
    <w:rsid w:val="002819C7"/>
    <w:rsid w:val="002837EE"/>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D6869"/>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1B1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2551"/>
    <w:rsid w:val="0051465E"/>
    <w:rsid w:val="005153E1"/>
    <w:rsid w:val="0052400A"/>
    <w:rsid w:val="00524177"/>
    <w:rsid w:val="00524681"/>
    <w:rsid w:val="005267AA"/>
    <w:rsid w:val="0053053E"/>
    <w:rsid w:val="0053090E"/>
    <w:rsid w:val="00544EAF"/>
    <w:rsid w:val="00551F8B"/>
    <w:rsid w:val="00553E83"/>
    <w:rsid w:val="00563124"/>
    <w:rsid w:val="00573BA9"/>
    <w:rsid w:val="005746DB"/>
    <w:rsid w:val="00577CE3"/>
    <w:rsid w:val="005865E3"/>
    <w:rsid w:val="00590250"/>
    <w:rsid w:val="005919A4"/>
    <w:rsid w:val="005954C5"/>
    <w:rsid w:val="005A4A0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55A5C"/>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7A"/>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195F"/>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77539"/>
    <w:rsid w:val="00980E80"/>
    <w:rsid w:val="00982C71"/>
    <w:rsid w:val="00986586"/>
    <w:rsid w:val="00995197"/>
    <w:rsid w:val="009A2AF5"/>
    <w:rsid w:val="009A6A80"/>
    <w:rsid w:val="009A6E55"/>
    <w:rsid w:val="009B1369"/>
    <w:rsid w:val="009B4DDC"/>
    <w:rsid w:val="009C3881"/>
    <w:rsid w:val="009C496B"/>
    <w:rsid w:val="009C787F"/>
    <w:rsid w:val="009D15ED"/>
    <w:rsid w:val="009D1FC3"/>
    <w:rsid w:val="009E12D1"/>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366"/>
    <w:rsid w:val="00AA1F21"/>
    <w:rsid w:val="00AA56AC"/>
    <w:rsid w:val="00AB08B7"/>
    <w:rsid w:val="00AB1895"/>
    <w:rsid w:val="00AB62F9"/>
    <w:rsid w:val="00AB6437"/>
    <w:rsid w:val="00AB71F7"/>
    <w:rsid w:val="00AC1995"/>
    <w:rsid w:val="00AC24D2"/>
    <w:rsid w:val="00AC2B82"/>
    <w:rsid w:val="00AC4519"/>
    <w:rsid w:val="00AC535D"/>
    <w:rsid w:val="00AD4DA2"/>
    <w:rsid w:val="00AD5C3E"/>
    <w:rsid w:val="00AD687B"/>
    <w:rsid w:val="00AE2C46"/>
    <w:rsid w:val="00AE3212"/>
    <w:rsid w:val="00AE36E0"/>
    <w:rsid w:val="00AE7867"/>
    <w:rsid w:val="00AF798D"/>
    <w:rsid w:val="00B02934"/>
    <w:rsid w:val="00B0315E"/>
    <w:rsid w:val="00B05DC6"/>
    <w:rsid w:val="00B14C57"/>
    <w:rsid w:val="00B27A24"/>
    <w:rsid w:val="00B343E4"/>
    <w:rsid w:val="00B43B14"/>
    <w:rsid w:val="00B454D1"/>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38D"/>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78BA"/>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223"/>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11A3"/>
    <w:rsid w:val="00DB41DE"/>
    <w:rsid w:val="00DB4A5A"/>
    <w:rsid w:val="00DC0586"/>
    <w:rsid w:val="00DC4C7F"/>
    <w:rsid w:val="00DD6C37"/>
    <w:rsid w:val="00DE4B72"/>
    <w:rsid w:val="00DE649D"/>
    <w:rsid w:val="00DE7E2F"/>
    <w:rsid w:val="00DF03FD"/>
    <w:rsid w:val="00DF5718"/>
    <w:rsid w:val="00DF628F"/>
    <w:rsid w:val="00DF781B"/>
    <w:rsid w:val="00E1051D"/>
    <w:rsid w:val="00E13EE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D6C86"/>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28924">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 Afon CSO</Site_x0020_Name>
    <Internal_x002f_External xmlns="859f7ad6-93f6-4205-b62b-a17f28acbbac">Outgoing document</Internal_x002f_External>
    <Post_x0020_code xmlns="859f7ad6-93f6-4205-b62b-a17f28acbbac">LL26 0HL</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Nr Bryn Afon, Nebo Rd, Llanrwst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REGU-369-93313</_dlc_DocId>
    <_dlc_DocIdUrl xmlns="9be56660-2c31-41ef-bc00-23e72f632f2a">
      <Url>https://cyfoethnaturiolcymru.sharepoint.com/teams/Regulatory/Permitting/_layouts/15/DocIdRedir.aspx?ID=REGU-369-93313</Url>
      <Description>REGU-369-93313</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6e121689-de5b-41b9-a751-bfeda7fa2b07"/>
    <ds:schemaRef ds:uri="http://schemas.microsoft.com/office/infopath/2007/PartnerControls"/>
    <ds:schemaRef ds:uri="9be56660-2c31-41ef-bc00-23e72f632f2a"/>
    <ds:schemaRef ds:uri="http://purl.org/dc/terms/"/>
    <ds:schemaRef ds:uri="http://schemas.openxmlformats.org/package/2006/metadata/core-properties"/>
    <ds:schemaRef ds:uri="a84e7805-6a46-4291-b6c6-33e265e5a8c8"/>
    <ds:schemaRef ds:uri="http://www.w3.org/XML/1998/namespace"/>
    <ds:schemaRef ds:uri="http://purl.org/dc/dcmitype/"/>
  </ds:schemaRefs>
</ds:datastoreItem>
</file>

<file path=customXml/itemProps5.xml><?xml version="1.0" encoding="utf-8"?>
<ds:datastoreItem xmlns:ds="http://schemas.openxmlformats.org/officeDocument/2006/customXml" ds:itemID="{BE7AA08C-C2C1-44FE-B6F3-97BEB15A1B3D}"/>
</file>

<file path=customXml/itemProps6.xml><?xml version="1.0" encoding="utf-8"?>
<ds:datastoreItem xmlns:ds="http://schemas.openxmlformats.org/officeDocument/2006/customXml" ds:itemID="{97FE8E6D-247D-452F-9698-9B0846EF9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2839</Words>
  <Characters>16185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(29/08/2019)</dc:title>
  <dc:creator>Jodie Pullen</dc:creator>
  <cp:lastModifiedBy>Pullen, Jodie</cp:lastModifiedBy>
  <cp:revision>2</cp:revision>
  <dcterms:created xsi:type="dcterms:W3CDTF">2019-08-30T08:49:00Z</dcterms:created>
  <dcterms:modified xsi:type="dcterms:W3CDTF">2019-08-30T08:49:00Z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13cc0bae-af2d-4579-aaf7-8332896673d1</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REGU-369-93313</vt:lpwstr>
  </property>
  <property fmtid="{D5CDD505-2E9C-101B-9397-08002B2CF9AE}" pid="7" name="_dlc_DocIdUrl">
    <vt:lpwstr>https://cyfoethnaturiolcymru.sharepoint.com/teams/Regulatory/Permitting/_layouts/15/DocIdRedir.aspx?ID=REGU-369-93313, REGU-369-93313</vt:lpwstr>
  </property>
  <property fmtid="{D5CDD505-2E9C-101B-9397-08002B2CF9AE}" pid="8" name="_docset_NoMedatataSyncRequired">
    <vt:lpwstr>False</vt:lpwstr>
  </property>
  <property fmtid="{D5CDD505-2E9C-101B-9397-08002B2CF9AE}" pid="9" name="MediaServiceImageTags">
    <vt:lpwstr/>
  </property>
</Properties>
</file>