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B4162" w14:textId="77777777" w:rsidR="00473396" w:rsidRPr="0073723E" w:rsidRDefault="00473396" w:rsidP="00CF618B">
      <w:pPr>
        <w:pStyle w:val="Heading2a"/>
        <w:spacing w:before="120"/>
        <w:rPr>
          <w:i w:val="0"/>
          <w:sz w:val="18"/>
        </w:rPr>
      </w:pPr>
      <w:bookmarkStart w:id="0" w:name="_GoBack"/>
      <w:bookmarkEnd w:id="0"/>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65286AFE"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6F8A8B80" w:rsidR="00A761E6" w:rsidRPr="0098518C" w:rsidRDefault="00A761E6" w:rsidP="00A761E6">
            <w:pPr>
              <w:pStyle w:val="Heading3nonum"/>
            </w:pPr>
            <w:r>
              <w:t>Perimeter Gas Monitoring</w:t>
            </w:r>
            <w:r w:rsidRPr="00CD2F0C">
              <w:t xml:space="preserve"> will c</w:t>
            </w:r>
            <w:r>
              <w:t xml:space="preserve">ontinue </w:t>
            </w:r>
            <w:r w:rsidRPr="00CD2F0C">
              <w:t>in accordance with Environmental Permit PP3139GB</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5CEB0875" w:rsidR="0088554A" w:rsidRDefault="00A761E6" w:rsidP="00F3738B">
            <w:pPr>
              <w:pStyle w:val="Heading3nonum"/>
            </w:pPr>
            <w:r>
              <w:t>A review of the historic Methane data for the boreholes that breached the compliance limit this month, reveal that these respective boreholes have consistently demonstrated elevated Methane concentrations throughout this time.</w:t>
            </w:r>
            <w:r w:rsidR="00590298">
              <w:t xml:space="preserve"> </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47E21306"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0B7C9F">
              <w:rPr>
                <w:rFonts w:ascii="Arial" w:hAnsi="Arial" w:cs="Arial"/>
                <w:sz w:val="18"/>
                <w:szCs w:val="18"/>
              </w:rPr>
              <w:t>8</w:t>
            </w:r>
            <w:r w:rsidRPr="008C5CB6">
              <w:rPr>
                <w:rFonts w:ascii="Arial" w:hAnsi="Arial" w:cs="Arial"/>
                <w:sz w:val="18"/>
                <w:szCs w:val="18"/>
              </w:rPr>
              <w:t xml:space="preserve"> breaches of the </w:t>
            </w:r>
            <w:r w:rsidRPr="000E5261">
              <w:rPr>
                <w:rFonts w:ascii="Arial" w:hAnsi="Arial" w:cs="Arial"/>
                <w:sz w:val="18"/>
                <w:szCs w:val="18"/>
              </w:rPr>
              <w:t>Methane compliance limit</w:t>
            </w:r>
            <w:r>
              <w:rPr>
                <w:rFonts w:ascii="Arial" w:hAnsi="Arial" w:cs="Arial"/>
                <w:sz w:val="18"/>
                <w:szCs w:val="18"/>
              </w:rPr>
              <w:t>.</w:t>
            </w:r>
          </w:p>
          <w:p w14:paraId="1C1F3EF3" w14:textId="77777777"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0C62A817" w14:textId="167B9A1F" w:rsidR="00021F82" w:rsidRPr="00446EB6" w:rsidRDefault="00021F82" w:rsidP="00021F82">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47979B04" w:rsidR="00473396" w:rsidRPr="00446EB6" w:rsidRDefault="000B7C9F" w:rsidP="00462BEF">
            <w:pPr>
              <w:pStyle w:val="Heading3nonum"/>
              <w:spacing w:before="0"/>
            </w:pPr>
            <w:r>
              <w:t>10</w:t>
            </w:r>
            <w:r w:rsidR="00D20354">
              <w:t>.0</w:t>
            </w:r>
            <w:r>
              <w:t>3</w:t>
            </w:r>
            <w:r w:rsidR="00D20354">
              <w:t>.21</w:t>
            </w:r>
          </w:p>
        </w:tc>
      </w:tr>
    </w:tbl>
    <w:p w14:paraId="17676915" w14:textId="01C61D74" w:rsidR="000B7C9F"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2864A68F" w14:textId="77777777" w:rsidR="000B7C9F" w:rsidRDefault="000B7C9F" w:rsidP="00D54994">
      <w:pPr>
        <w:pStyle w:val="Heading3nonum"/>
        <w:rPr>
          <w:rStyle w:val="change"/>
          <w:color w:val="000000"/>
        </w:rPr>
      </w:pP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AE4990"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50166704"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sidR="00E577C6">
              <w:rPr>
                <w:rFonts w:ascii="Calibri" w:hAnsi="Calibri" w:cs="Calibri"/>
                <w:color w:val="000000"/>
                <w:sz w:val="22"/>
                <w:szCs w:val="22"/>
              </w:rPr>
              <w:t>1</w:t>
            </w:r>
          </w:p>
        </w:tc>
        <w:tc>
          <w:tcPr>
            <w:tcW w:w="1278" w:type="dxa"/>
            <w:tcBorders>
              <w:top w:val="nil"/>
              <w:left w:val="nil"/>
              <w:bottom w:val="single" w:sz="4" w:space="0" w:color="auto"/>
              <w:right w:val="single" w:sz="4" w:space="0" w:color="auto"/>
            </w:tcBorders>
            <w:shd w:val="clear" w:color="auto" w:fill="auto"/>
            <w:noWrap/>
            <w:vAlign w:val="bottom"/>
          </w:tcPr>
          <w:p w14:paraId="009D4D1B" w14:textId="5A7281BE" w:rsidR="00AE4990" w:rsidRDefault="00E577C6" w:rsidP="000D7D65">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sidR="00AE4990">
              <w:rPr>
                <w:rFonts w:ascii="Calibri" w:hAnsi="Calibri" w:cs="Calibri"/>
                <w:color w:val="000000"/>
                <w:sz w:val="22"/>
                <w:szCs w:val="22"/>
              </w:rPr>
              <w:t>/</w:t>
            </w:r>
            <w:r>
              <w:rPr>
                <w:rFonts w:ascii="Calibri" w:hAnsi="Calibri" w:cs="Calibri"/>
                <w:color w:val="000000"/>
                <w:sz w:val="22"/>
                <w:szCs w:val="22"/>
              </w:rPr>
              <w:t>0</w:t>
            </w:r>
            <w:r w:rsidR="000B7C9F">
              <w:rPr>
                <w:rFonts w:ascii="Calibri" w:hAnsi="Calibri" w:cs="Calibri"/>
                <w:color w:val="000000"/>
                <w:sz w:val="22"/>
                <w:szCs w:val="22"/>
              </w:rPr>
              <w:t>2</w:t>
            </w:r>
            <w:r w:rsidR="00AE4990">
              <w:rPr>
                <w:rFonts w:ascii="Calibri" w:hAnsi="Calibri" w:cs="Calibri"/>
                <w:color w:val="000000"/>
                <w:sz w:val="22"/>
                <w:szCs w:val="22"/>
              </w:rPr>
              <w:t>/202</w:t>
            </w:r>
            <w:r>
              <w:rPr>
                <w:rFonts w:ascii="Calibri" w:hAnsi="Calibri" w:cs="Calibri"/>
                <w:color w:val="000000"/>
                <w:sz w:val="22"/>
                <w:szCs w:val="22"/>
              </w:rPr>
              <w:t>1</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6044B125" w:rsidR="00AE4990" w:rsidRDefault="000B7C9F" w:rsidP="000D7D65">
            <w:pPr>
              <w:jc w:val="center"/>
              <w:rPr>
                <w:rFonts w:ascii="Calibri" w:hAnsi="Calibri" w:cs="Calibri"/>
                <w:color w:val="000000"/>
                <w:sz w:val="22"/>
                <w:szCs w:val="22"/>
              </w:rPr>
            </w:pPr>
            <w:r>
              <w:rPr>
                <w:rFonts w:ascii="Calibri" w:hAnsi="Calibri" w:cs="Calibri"/>
                <w:color w:val="000000"/>
                <w:sz w:val="22"/>
                <w:szCs w:val="22"/>
              </w:rPr>
              <w:t>15.6</w:t>
            </w:r>
          </w:p>
        </w:tc>
      </w:tr>
      <w:tr w:rsidR="00E577C6" w:rsidRPr="00B5469E" w14:paraId="62BAFB07"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3289FC9" w14:textId="6590DBB8"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3</w:t>
            </w:r>
          </w:p>
        </w:tc>
        <w:tc>
          <w:tcPr>
            <w:tcW w:w="1278" w:type="dxa"/>
            <w:tcBorders>
              <w:top w:val="nil"/>
              <w:left w:val="nil"/>
              <w:bottom w:val="single" w:sz="4" w:space="0" w:color="auto"/>
              <w:right w:val="single" w:sz="4" w:space="0" w:color="auto"/>
            </w:tcBorders>
            <w:shd w:val="clear" w:color="auto" w:fill="auto"/>
            <w:noWrap/>
            <w:vAlign w:val="bottom"/>
          </w:tcPr>
          <w:p w14:paraId="18869ECA" w14:textId="647F4A70"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Pr>
                <w:rFonts w:ascii="Calibri" w:hAnsi="Calibri" w:cs="Calibri"/>
                <w:color w:val="000000"/>
                <w:sz w:val="22"/>
                <w:szCs w:val="22"/>
              </w:rPr>
              <w:t>/0</w:t>
            </w:r>
            <w:r w:rsidR="000B7C9F">
              <w:rPr>
                <w:rFonts w:ascii="Calibri" w:hAnsi="Calibri" w:cs="Calibri"/>
                <w:color w:val="000000"/>
                <w:sz w:val="22"/>
                <w:szCs w:val="22"/>
              </w:rPr>
              <w:t>2</w:t>
            </w:r>
            <w:r>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7F866AC5" w14:textId="464CCE87" w:rsidR="00E577C6" w:rsidRDefault="000B7C9F" w:rsidP="00E577C6">
            <w:pPr>
              <w:jc w:val="center"/>
              <w:rPr>
                <w:rFonts w:ascii="Calibri" w:hAnsi="Calibri" w:cs="Calibri"/>
                <w:color w:val="000000"/>
                <w:sz w:val="22"/>
                <w:szCs w:val="22"/>
              </w:rPr>
            </w:pPr>
            <w:r>
              <w:rPr>
                <w:rFonts w:ascii="Calibri" w:hAnsi="Calibri" w:cs="Calibri"/>
                <w:color w:val="000000"/>
                <w:sz w:val="22"/>
                <w:szCs w:val="22"/>
              </w:rPr>
              <w:t>4</w:t>
            </w:r>
          </w:p>
        </w:tc>
      </w:tr>
      <w:tr w:rsidR="00E577C6" w:rsidRPr="00B5469E" w14:paraId="33FF076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E024918" w14:textId="056B3223"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a</w:t>
            </w:r>
          </w:p>
        </w:tc>
        <w:tc>
          <w:tcPr>
            <w:tcW w:w="1278" w:type="dxa"/>
            <w:tcBorders>
              <w:top w:val="nil"/>
              <w:left w:val="nil"/>
              <w:bottom w:val="single" w:sz="4" w:space="0" w:color="auto"/>
              <w:right w:val="single" w:sz="4" w:space="0" w:color="auto"/>
            </w:tcBorders>
            <w:shd w:val="clear" w:color="auto" w:fill="auto"/>
            <w:noWrap/>
            <w:vAlign w:val="bottom"/>
          </w:tcPr>
          <w:p w14:paraId="58BAE01B" w14:textId="4FE5F0BE"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Pr>
                <w:rFonts w:ascii="Calibri" w:hAnsi="Calibri" w:cs="Calibri"/>
                <w:color w:val="000000"/>
                <w:sz w:val="22"/>
                <w:szCs w:val="22"/>
              </w:rPr>
              <w:t>/0</w:t>
            </w:r>
            <w:r w:rsidR="000B7C9F">
              <w:rPr>
                <w:rFonts w:ascii="Calibri" w:hAnsi="Calibri" w:cs="Calibri"/>
                <w:color w:val="000000"/>
                <w:sz w:val="22"/>
                <w:szCs w:val="22"/>
              </w:rPr>
              <w:t>2</w:t>
            </w:r>
            <w:r>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1434431A" w14:textId="0B9BF513" w:rsidR="00E577C6" w:rsidRDefault="000B7C9F" w:rsidP="00E577C6">
            <w:pPr>
              <w:jc w:val="center"/>
              <w:rPr>
                <w:rFonts w:ascii="Calibri" w:hAnsi="Calibri" w:cs="Calibri"/>
                <w:color w:val="000000"/>
                <w:sz w:val="22"/>
                <w:szCs w:val="22"/>
              </w:rPr>
            </w:pPr>
            <w:r>
              <w:rPr>
                <w:rFonts w:ascii="Calibri" w:hAnsi="Calibri" w:cs="Calibri"/>
                <w:color w:val="000000"/>
                <w:sz w:val="22"/>
                <w:szCs w:val="22"/>
              </w:rPr>
              <w:t>5</w:t>
            </w:r>
          </w:p>
        </w:tc>
      </w:tr>
      <w:tr w:rsidR="00E577C6" w:rsidRPr="00B5469E" w14:paraId="3CD986CB"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AC33500" w14:textId="2DE9D1C2"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5DD53BA8" w14:textId="5B848636"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Pr>
                <w:rFonts w:ascii="Calibri" w:hAnsi="Calibri" w:cs="Calibri"/>
                <w:color w:val="000000"/>
                <w:sz w:val="22"/>
                <w:szCs w:val="22"/>
              </w:rPr>
              <w:t>/0</w:t>
            </w:r>
            <w:r w:rsidR="000B7C9F">
              <w:rPr>
                <w:rFonts w:ascii="Calibri" w:hAnsi="Calibri" w:cs="Calibri"/>
                <w:color w:val="000000"/>
                <w:sz w:val="22"/>
                <w:szCs w:val="22"/>
              </w:rPr>
              <w:t>2</w:t>
            </w:r>
            <w:r>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85E8322" w14:textId="4DAF1373" w:rsidR="00E577C6" w:rsidRDefault="000B7C9F" w:rsidP="00E577C6">
            <w:pPr>
              <w:jc w:val="center"/>
              <w:rPr>
                <w:rFonts w:ascii="Calibri" w:hAnsi="Calibri" w:cs="Calibri"/>
                <w:color w:val="000000"/>
                <w:sz w:val="22"/>
                <w:szCs w:val="22"/>
              </w:rPr>
            </w:pPr>
            <w:r>
              <w:rPr>
                <w:rFonts w:ascii="Calibri" w:hAnsi="Calibri" w:cs="Calibri"/>
                <w:color w:val="000000"/>
                <w:sz w:val="22"/>
                <w:szCs w:val="22"/>
              </w:rPr>
              <w:t>35</w:t>
            </w:r>
          </w:p>
        </w:tc>
      </w:tr>
      <w:tr w:rsidR="00E577C6"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15383B51" w14:textId="59C455F9"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Pr>
                <w:rFonts w:ascii="Calibri" w:hAnsi="Calibri" w:cs="Calibri"/>
                <w:color w:val="000000"/>
                <w:sz w:val="22"/>
                <w:szCs w:val="22"/>
              </w:rPr>
              <w:t>/0</w:t>
            </w:r>
            <w:r w:rsidR="000B7C9F">
              <w:rPr>
                <w:rFonts w:ascii="Calibri" w:hAnsi="Calibri" w:cs="Calibri"/>
                <w:color w:val="000000"/>
                <w:sz w:val="22"/>
                <w:szCs w:val="22"/>
              </w:rPr>
              <w:t>2</w:t>
            </w:r>
            <w:r>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33E83C8C" w:rsidR="00E577C6" w:rsidRDefault="000B7C9F" w:rsidP="00E577C6">
            <w:pPr>
              <w:jc w:val="center"/>
              <w:rPr>
                <w:rFonts w:ascii="Calibri" w:hAnsi="Calibri" w:cs="Calibri"/>
                <w:color w:val="000000"/>
                <w:sz w:val="22"/>
                <w:szCs w:val="22"/>
              </w:rPr>
            </w:pPr>
            <w:r>
              <w:rPr>
                <w:rFonts w:ascii="Calibri" w:hAnsi="Calibri" w:cs="Calibri"/>
                <w:color w:val="000000"/>
                <w:sz w:val="22"/>
                <w:szCs w:val="22"/>
              </w:rPr>
              <w:t>53.3</w:t>
            </w:r>
          </w:p>
        </w:tc>
      </w:tr>
      <w:tr w:rsidR="00E577C6"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559BF4D1" w14:textId="74719D01"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Pr>
                <w:rFonts w:ascii="Calibri" w:hAnsi="Calibri" w:cs="Calibri"/>
                <w:color w:val="000000"/>
                <w:sz w:val="22"/>
                <w:szCs w:val="22"/>
              </w:rPr>
              <w:t>/0</w:t>
            </w:r>
            <w:r w:rsidR="000B7C9F">
              <w:rPr>
                <w:rFonts w:ascii="Calibri" w:hAnsi="Calibri" w:cs="Calibri"/>
                <w:color w:val="000000"/>
                <w:sz w:val="22"/>
                <w:szCs w:val="22"/>
              </w:rPr>
              <w:t>2</w:t>
            </w:r>
            <w:r>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794D61D2" w:rsidR="00E577C6" w:rsidRPr="00B5469E" w:rsidRDefault="000B7C9F" w:rsidP="00E577C6">
            <w:pPr>
              <w:jc w:val="center"/>
              <w:rPr>
                <w:rFonts w:ascii="Calibri" w:hAnsi="Calibri" w:cs="Calibri"/>
                <w:color w:val="000000"/>
                <w:sz w:val="22"/>
                <w:szCs w:val="22"/>
              </w:rPr>
            </w:pPr>
            <w:r>
              <w:rPr>
                <w:rFonts w:ascii="Calibri" w:hAnsi="Calibri" w:cs="Calibri"/>
                <w:color w:val="000000"/>
                <w:sz w:val="22"/>
                <w:szCs w:val="22"/>
              </w:rPr>
              <w:t>11.3</w:t>
            </w:r>
          </w:p>
        </w:tc>
      </w:tr>
      <w:tr w:rsidR="00E577C6"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7b</w:t>
            </w:r>
          </w:p>
        </w:tc>
        <w:tc>
          <w:tcPr>
            <w:tcW w:w="1278" w:type="dxa"/>
            <w:tcBorders>
              <w:top w:val="nil"/>
              <w:left w:val="nil"/>
              <w:bottom w:val="single" w:sz="4" w:space="0" w:color="auto"/>
              <w:right w:val="single" w:sz="4" w:space="0" w:color="auto"/>
            </w:tcBorders>
            <w:shd w:val="clear" w:color="auto" w:fill="auto"/>
            <w:noWrap/>
            <w:vAlign w:val="bottom"/>
          </w:tcPr>
          <w:p w14:paraId="418D71BF" w14:textId="78790E3A"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Pr>
                <w:rFonts w:ascii="Calibri" w:hAnsi="Calibri" w:cs="Calibri"/>
                <w:color w:val="000000"/>
                <w:sz w:val="22"/>
                <w:szCs w:val="22"/>
              </w:rPr>
              <w:t>/0</w:t>
            </w:r>
            <w:r w:rsidR="000B7C9F">
              <w:rPr>
                <w:rFonts w:ascii="Calibri" w:hAnsi="Calibri" w:cs="Calibri"/>
                <w:color w:val="000000"/>
                <w:sz w:val="22"/>
                <w:szCs w:val="22"/>
              </w:rPr>
              <w:t>2</w:t>
            </w:r>
            <w:r>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68201F76" w:rsidR="00E577C6" w:rsidRPr="00B5469E" w:rsidRDefault="000B7C9F" w:rsidP="00E577C6">
            <w:pPr>
              <w:jc w:val="center"/>
              <w:rPr>
                <w:rFonts w:ascii="Calibri" w:hAnsi="Calibri" w:cs="Calibri"/>
                <w:color w:val="000000"/>
                <w:sz w:val="22"/>
                <w:szCs w:val="22"/>
              </w:rPr>
            </w:pPr>
            <w:r>
              <w:rPr>
                <w:rFonts w:ascii="Calibri" w:hAnsi="Calibri" w:cs="Calibri"/>
                <w:color w:val="000000"/>
                <w:sz w:val="22"/>
                <w:szCs w:val="22"/>
              </w:rPr>
              <w:t>4.7</w:t>
            </w:r>
          </w:p>
        </w:tc>
      </w:tr>
      <w:tr w:rsidR="009238AF" w:rsidRPr="00B5469E" w14:paraId="47E39A95" w14:textId="77777777" w:rsidTr="00D2035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18FD543C" w:rsidR="009238AF" w:rsidRPr="00B5469E" w:rsidRDefault="009238AF" w:rsidP="009238AF">
            <w:pPr>
              <w:rPr>
                <w:rFonts w:ascii="Calibri" w:hAnsi="Calibri" w:cs="Calibri"/>
                <w:color w:val="000000"/>
                <w:sz w:val="22"/>
                <w:szCs w:val="22"/>
              </w:rPr>
            </w:pPr>
            <w:r w:rsidRPr="00B5469E">
              <w:rPr>
                <w:rFonts w:ascii="Calibri" w:hAnsi="Calibri" w:cs="Calibri"/>
                <w:color w:val="000000"/>
                <w:sz w:val="22"/>
                <w:szCs w:val="22"/>
              </w:rPr>
              <w:t>HAF GB1</w:t>
            </w:r>
            <w:r w:rsidR="000B7C9F">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61F75C0B" w14:textId="4B737140" w:rsidR="009238AF" w:rsidRDefault="009238AF" w:rsidP="009238AF">
            <w:pPr>
              <w:jc w:val="center"/>
              <w:rPr>
                <w:rFonts w:ascii="Calibri" w:hAnsi="Calibri" w:cs="Calibri"/>
                <w:color w:val="000000"/>
                <w:sz w:val="22"/>
                <w:szCs w:val="22"/>
              </w:rPr>
            </w:pPr>
            <w:r>
              <w:rPr>
                <w:rFonts w:ascii="Calibri" w:hAnsi="Calibri" w:cs="Calibri"/>
                <w:color w:val="000000"/>
                <w:sz w:val="22"/>
                <w:szCs w:val="22"/>
              </w:rPr>
              <w:t>1</w:t>
            </w:r>
            <w:r w:rsidR="000B7C9F">
              <w:rPr>
                <w:rFonts w:ascii="Calibri" w:hAnsi="Calibri" w:cs="Calibri"/>
                <w:color w:val="000000"/>
                <w:sz w:val="22"/>
                <w:szCs w:val="22"/>
              </w:rPr>
              <w:t>6</w:t>
            </w:r>
            <w:r>
              <w:rPr>
                <w:rFonts w:ascii="Calibri" w:hAnsi="Calibri" w:cs="Calibri"/>
                <w:color w:val="000000"/>
                <w:sz w:val="22"/>
                <w:szCs w:val="22"/>
              </w:rPr>
              <w:t>/0</w:t>
            </w:r>
            <w:r w:rsidR="000B7C9F">
              <w:rPr>
                <w:rFonts w:ascii="Calibri" w:hAnsi="Calibri" w:cs="Calibri"/>
                <w:color w:val="000000"/>
                <w:sz w:val="22"/>
                <w:szCs w:val="22"/>
              </w:rPr>
              <w:t>2</w:t>
            </w:r>
            <w:r>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6C203B10" w:rsidR="009238AF" w:rsidRDefault="000B7C9F" w:rsidP="009238AF">
            <w:pPr>
              <w:jc w:val="center"/>
              <w:rPr>
                <w:rFonts w:ascii="Calibri" w:hAnsi="Calibri" w:cs="Calibri"/>
                <w:color w:val="000000"/>
                <w:sz w:val="22"/>
                <w:szCs w:val="22"/>
              </w:rPr>
            </w:pPr>
            <w:r>
              <w:rPr>
                <w:rFonts w:ascii="Calibri" w:hAnsi="Calibri" w:cs="Calibri"/>
                <w:color w:val="000000"/>
                <w:sz w:val="22"/>
                <w:szCs w:val="22"/>
              </w:rPr>
              <w:t>21.4</w:t>
            </w:r>
          </w:p>
        </w:tc>
      </w:tr>
    </w:tbl>
    <w:p w14:paraId="4B140FE5" w14:textId="3856975D" w:rsidR="00E577C6" w:rsidRPr="00AE4990" w:rsidRDefault="00AE4990" w:rsidP="00AE4990">
      <w:pPr>
        <w:pStyle w:val="Heading3nonum"/>
        <w:spacing w:before="0"/>
        <w:jc w:val="both"/>
        <w:rPr>
          <w:rStyle w:val="change"/>
          <w:color w:val="auto"/>
          <w:sz w:val="16"/>
          <w:szCs w:val="16"/>
        </w:rPr>
      </w:pPr>
      <w:r>
        <w:rPr>
          <w:sz w:val="16"/>
          <w:szCs w:val="16"/>
        </w:rPr>
        <w:br w:type="textWrapping" w:clear="all"/>
        <w:t xml:space="preserve">Table 1: Perimeter Gas Breaches (Methane) </w:t>
      </w:r>
      <w:r w:rsidR="000B7C9F">
        <w:rPr>
          <w:sz w:val="16"/>
          <w:szCs w:val="16"/>
        </w:rPr>
        <w:t>Febr</w:t>
      </w:r>
      <w:r w:rsidR="00E577C6">
        <w:rPr>
          <w:sz w:val="16"/>
          <w:szCs w:val="16"/>
        </w:rPr>
        <w:t>uary</w:t>
      </w:r>
      <w:r>
        <w:rPr>
          <w:sz w:val="16"/>
          <w:szCs w:val="16"/>
        </w:rPr>
        <w:t xml:space="preserve"> 202</w:t>
      </w:r>
      <w:r w:rsidR="00E577C6">
        <w:rPr>
          <w:sz w:val="16"/>
          <w:szCs w:val="16"/>
        </w:rPr>
        <w:t>1</w:t>
      </w:r>
    </w:p>
    <w:sectPr w:rsidR="00E577C6" w:rsidRPr="00AE4990"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55A1D" w14:textId="77777777" w:rsidR="00AC1F47" w:rsidRDefault="00AC1F47">
      <w:r>
        <w:separator/>
      </w:r>
    </w:p>
  </w:endnote>
  <w:endnote w:type="continuationSeparator" w:id="0">
    <w:p w14:paraId="26E0594E" w14:textId="77777777" w:rsidR="00AC1F47" w:rsidRDefault="00AC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69B51" w14:textId="77777777" w:rsidR="00AC1F47" w:rsidRDefault="00AC1F47">
      <w:r>
        <w:separator/>
      </w:r>
    </w:p>
  </w:footnote>
  <w:footnote w:type="continuationSeparator" w:id="0">
    <w:p w14:paraId="3BD2914C" w14:textId="77777777" w:rsidR="00AC1F47" w:rsidRDefault="00AC1F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09509" w14:textId="377D23C6"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HAF2</w:t>
    </w:r>
    <w:r w:rsidR="00E577C6">
      <w:rPr>
        <w:rFonts w:ascii="Arial" w:hAnsi="Arial" w:cs="Arial"/>
        <w:sz w:val="36"/>
        <w:szCs w:val="36"/>
      </w:rPr>
      <w:t>8</w:t>
    </w:r>
    <w:r w:rsidR="000B7C9F">
      <w:rPr>
        <w:rFonts w:ascii="Arial" w:hAnsi="Arial" w:cs="Arial"/>
        <w:sz w:val="36"/>
        <w:szCs w:val="36"/>
      </w:rPr>
      <w:t>2</w:t>
    </w:r>
    <w:r w:rsidR="00A761E6">
      <w:rPr>
        <w:rFonts w:ascii="Arial" w:hAnsi="Arial" w:cs="Arial"/>
        <w:sz w:val="36"/>
        <w:szCs w:val="36"/>
      </w:rPr>
      <w:t xml:space="preserve"> </w:t>
    </w:r>
    <w:r w:rsidR="0029192D">
      <w:rPr>
        <w:rFonts w:ascii="Arial" w:hAnsi="Arial" w:cs="Arial"/>
        <w:sz w:val="36"/>
        <w:szCs w:val="36"/>
      </w:rPr>
      <w:t xml:space="preserve">– </w:t>
    </w:r>
    <w:r w:rsidR="000B7C9F">
      <w:rPr>
        <w:rFonts w:ascii="Arial" w:hAnsi="Arial" w:cs="Arial"/>
        <w:sz w:val="36"/>
        <w:szCs w:val="36"/>
      </w:rPr>
      <w:t>10</w:t>
    </w:r>
    <w:r w:rsidR="0029192D">
      <w:rPr>
        <w:rFonts w:ascii="Arial" w:hAnsi="Arial" w:cs="Arial"/>
        <w:sz w:val="36"/>
        <w:szCs w:val="36"/>
      </w:rPr>
      <w:t>.</w:t>
    </w:r>
    <w:r w:rsidR="00D20354">
      <w:rPr>
        <w:rFonts w:ascii="Arial" w:hAnsi="Arial" w:cs="Arial"/>
        <w:sz w:val="36"/>
        <w:szCs w:val="36"/>
      </w:rPr>
      <w:t>0</w:t>
    </w:r>
    <w:r w:rsidR="000B7C9F">
      <w:rPr>
        <w:rFonts w:ascii="Arial" w:hAnsi="Arial" w:cs="Arial"/>
        <w:sz w:val="36"/>
        <w:szCs w:val="36"/>
      </w:rPr>
      <w:t>3</w:t>
    </w:r>
    <w:r w:rsidR="005834D4">
      <w:rPr>
        <w:rFonts w:ascii="Arial" w:hAnsi="Arial" w:cs="Arial"/>
        <w:sz w:val="36"/>
        <w:szCs w:val="36"/>
      </w:rPr>
      <w:t>.20</w:t>
    </w:r>
    <w:r w:rsidR="0053005C">
      <w:rPr>
        <w:rFonts w:ascii="Arial" w:hAnsi="Arial" w:cs="Arial"/>
        <w:sz w:val="36"/>
        <w:szCs w:val="36"/>
      </w:rPr>
      <w:t>2</w:t>
    </w:r>
    <w:r w:rsidR="00D20354">
      <w:rPr>
        <w:rFonts w:ascii="Arial" w:hAnsi="Arial" w:cs="Arial"/>
        <w:sz w:val="36"/>
        <w:szCs w:val="36"/>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7809"/>
    <w:rsid w:val="00021F82"/>
    <w:rsid w:val="00035D21"/>
    <w:rsid w:val="00045E59"/>
    <w:rsid w:val="00054739"/>
    <w:rsid w:val="000610E5"/>
    <w:rsid w:val="000632CB"/>
    <w:rsid w:val="0009350D"/>
    <w:rsid w:val="000B3800"/>
    <w:rsid w:val="000B71DA"/>
    <w:rsid w:val="000B7C9F"/>
    <w:rsid w:val="000C4093"/>
    <w:rsid w:val="000C47E5"/>
    <w:rsid w:val="000E117C"/>
    <w:rsid w:val="000E703A"/>
    <w:rsid w:val="00115264"/>
    <w:rsid w:val="001162B8"/>
    <w:rsid w:val="001324B0"/>
    <w:rsid w:val="00140BB8"/>
    <w:rsid w:val="0014165C"/>
    <w:rsid w:val="00181439"/>
    <w:rsid w:val="001B4BC8"/>
    <w:rsid w:val="001B5F6D"/>
    <w:rsid w:val="001B60FB"/>
    <w:rsid w:val="001C0CF1"/>
    <w:rsid w:val="001D0219"/>
    <w:rsid w:val="001D62FB"/>
    <w:rsid w:val="001F370A"/>
    <w:rsid w:val="00223B0B"/>
    <w:rsid w:val="0022776E"/>
    <w:rsid w:val="00230A0A"/>
    <w:rsid w:val="00247257"/>
    <w:rsid w:val="00250144"/>
    <w:rsid w:val="00252206"/>
    <w:rsid w:val="0028101A"/>
    <w:rsid w:val="002810F7"/>
    <w:rsid w:val="00284071"/>
    <w:rsid w:val="0029192D"/>
    <w:rsid w:val="002971EC"/>
    <w:rsid w:val="002A4DEA"/>
    <w:rsid w:val="002A5264"/>
    <w:rsid w:val="002A6209"/>
    <w:rsid w:val="002B06BB"/>
    <w:rsid w:val="002B1421"/>
    <w:rsid w:val="002B4E32"/>
    <w:rsid w:val="002D4314"/>
    <w:rsid w:val="002D6F39"/>
    <w:rsid w:val="002F0100"/>
    <w:rsid w:val="002F7C75"/>
    <w:rsid w:val="00300FB2"/>
    <w:rsid w:val="0031321D"/>
    <w:rsid w:val="00315EB7"/>
    <w:rsid w:val="00337BAC"/>
    <w:rsid w:val="003441AC"/>
    <w:rsid w:val="0035201F"/>
    <w:rsid w:val="00365D31"/>
    <w:rsid w:val="00371B5D"/>
    <w:rsid w:val="00374BE8"/>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65BC"/>
    <w:rsid w:val="004B73E9"/>
    <w:rsid w:val="004C16EF"/>
    <w:rsid w:val="004C3C48"/>
    <w:rsid w:val="004D6EFA"/>
    <w:rsid w:val="004F2F73"/>
    <w:rsid w:val="00515488"/>
    <w:rsid w:val="0053005C"/>
    <w:rsid w:val="00530346"/>
    <w:rsid w:val="00537499"/>
    <w:rsid w:val="005766BA"/>
    <w:rsid w:val="005834D4"/>
    <w:rsid w:val="00590298"/>
    <w:rsid w:val="005A5B46"/>
    <w:rsid w:val="005A6282"/>
    <w:rsid w:val="005B2B3A"/>
    <w:rsid w:val="005C33B1"/>
    <w:rsid w:val="005C7A67"/>
    <w:rsid w:val="005D069B"/>
    <w:rsid w:val="005D7ACD"/>
    <w:rsid w:val="005E27CA"/>
    <w:rsid w:val="0060218C"/>
    <w:rsid w:val="00604020"/>
    <w:rsid w:val="006236DD"/>
    <w:rsid w:val="0063141E"/>
    <w:rsid w:val="0063310A"/>
    <w:rsid w:val="00640BC3"/>
    <w:rsid w:val="006449E4"/>
    <w:rsid w:val="006502AE"/>
    <w:rsid w:val="006613A9"/>
    <w:rsid w:val="00663565"/>
    <w:rsid w:val="00671683"/>
    <w:rsid w:val="00674FD3"/>
    <w:rsid w:val="006873AB"/>
    <w:rsid w:val="00691E31"/>
    <w:rsid w:val="006924F2"/>
    <w:rsid w:val="006A0BFC"/>
    <w:rsid w:val="006A173E"/>
    <w:rsid w:val="006A265C"/>
    <w:rsid w:val="006B5E71"/>
    <w:rsid w:val="006B6C6A"/>
    <w:rsid w:val="006C2CC8"/>
    <w:rsid w:val="006C3578"/>
    <w:rsid w:val="006E1308"/>
    <w:rsid w:val="00701237"/>
    <w:rsid w:val="007027CC"/>
    <w:rsid w:val="00710B26"/>
    <w:rsid w:val="0071556F"/>
    <w:rsid w:val="00721FED"/>
    <w:rsid w:val="00726124"/>
    <w:rsid w:val="007277F9"/>
    <w:rsid w:val="0073723E"/>
    <w:rsid w:val="0074100B"/>
    <w:rsid w:val="00755AA0"/>
    <w:rsid w:val="00777435"/>
    <w:rsid w:val="00783C9A"/>
    <w:rsid w:val="007A76BA"/>
    <w:rsid w:val="007C4B40"/>
    <w:rsid w:val="007C5963"/>
    <w:rsid w:val="007D01FF"/>
    <w:rsid w:val="007F17F3"/>
    <w:rsid w:val="007F1D35"/>
    <w:rsid w:val="00820197"/>
    <w:rsid w:val="0086041A"/>
    <w:rsid w:val="0088438F"/>
    <w:rsid w:val="0088554A"/>
    <w:rsid w:val="00891AF9"/>
    <w:rsid w:val="008B3BCE"/>
    <w:rsid w:val="008B5791"/>
    <w:rsid w:val="008C3906"/>
    <w:rsid w:val="008C5472"/>
    <w:rsid w:val="008E58FB"/>
    <w:rsid w:val="008E6A0E"/>
    <w:rsid w:val="00907166"/>
    <w:rsid w:val="00915726"/>
    <w:rsid w:val="009164FE"/>
    <w:rsid w:val="009238AF"/>
    <w:rsid w:val="0095154A"/>
    <w:rsid w:val="00953AAC"/>
    <w:rsid w:val="0095683A"/>
    <w:rsid w:val="009764BB"/>
    <w:rsid w:val="0098518C"/>
    <w:rsid w:val="00992ED8"/>
    <w:rsid w:val="009A1FAA"/>
    <w:rsid w:val="009A4ADD"/>
    <w:rsid w:val="009A7321"/>
    <w:rsid w:val="009B4B1A"/>
    <w:rsid w:val="009C1BA7"/>
    <w:rsid w:val="009C4879"/>
    <w:rsid w:val="009D1E6B"/>
    <w:rsid w:val="009E023C"/>
    <w:rsid w:val="009F7773"/>
    <w:rsid w:val="00A0171F"/>
    <w:rsid w:val="00A12C87"/>
    <w:rsid w:val="00A62078"/>
    <w:rsid w:val="00A6580B"/>
    <w:rsid w:val="00A670E2"/>
    <w:rsid w:val="00A726A8"/>
    <w:rsid w:val="00A761E6"/>
    <w:rsid w:val="00A76C14"/>
    <w:rsid w:val="00A93079"/>
    <w:rsid w:val="00AA1A7E"/>
    <w:rsid w:val="00AA3A06"/>
    <w:rsid w:val="00AB1B54"/>
    <w:rsid w:val="00AB2A47"/>
    <w:rsid w:val="00AC1F47"/>
    <w:rsid w:val="00AC4A02"/>
    <w:rsid w:val="00AD7FE4"/>
    <w:rsid w:val="00AE4990"/>
    <w:rsid w:val="00B00094"/>
    <w:rsid w:val="00B17BD6"/>
    <w:rsid w:val="00B257F7"/>
    <w:rsid w:val="00B33E33"/>
    <w:rsid w:val="00B4706B"/>
    <w:rsid w:val="00B54DFE"/>
    <w:rsid w:val="00B808D4"/>
    <w:rsid w:val="00B84AC3"/>
    <w:rsid w:val="00BA04CE"/>
    <w:rsid w:val="00BA74B0"/>
    <w:rsid w:val="00BB7CBA"/>
    <w:rsid w:val="00BD0D33"/>
    <w:rsid w:val="00BD39D0"/>
    <w:rsid w:val="00BE34B3"/>
    <w:rsid w:val="00BF22C5"/>
    <w:rsid w:val="00BF2E62"/>
    <w:rsid w:val="00C21D58"/>
    <w:rsid w:val="00C30C95"/>
    <w:rsid w:val="00C33746"/>
    <w:rsid w:val="00C55188"/>
    <w:rsid w:val="00C66861"/>
    <w:rsid w:val="00C70709"/>
    <w:rsid w:val="00C71C4A"/>
    <w:rsid w:val="00C7214D"/>
    <w:rsid w:val="00C727B6"/>
    <w:rsid w:val="00C80D39"/>
    <w:rsid w:val="00C8195B"/>
    <w:rsid w:val="00C87759"/>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E1A"/>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E04AE7"/>
    <w:rsid w:val="00E064A3"/>
    <w:rsid w:val="00E077EF"/>
    <w:rsid w:val="00E173D0"/>
    <w:rsid w:val="00E24A90"/>
    <w:rsid w:val="00E315CF"/>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6" ma:contentTypeDescription="Permitting &amp; Compliance Word Document" ma:contentTypeScope="" ma:versionID="cc5dbd9740d90cdab36fe9effe96e9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404bcdc97e75d45c2e203c4edbebf4f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2021-04-05T23:00:00+00:00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REGU-408-2742284</_dlc_DocId>
    <_dlc_DocIdUrl xmlns="9be56660-2c31-41ef-bc00-23e72f632f2a">
      <Url>https://cyfoethnaturiolcymru.sharepoint.com/teams/Regulatory/Permitting/_layouts/15/DocIdRedir.aspx?ID=REGU-408-2742284</Url>
      <Description>REGU-408-2742284</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EEC819B-F8C5-4763-B071-6300DE3722C7}"/>
</file>

<file path=customXml/itemProps2.xml><?xml version="1.0" encoding="utf-8"?>
<ds:datastoreItem xmlns:ds="http://schemas.openxmlformats.org/officeDocument/2006/customXml" ds:itemID="{8849043D-3799-4F1D-993E-4BCDA6A211A5}">
  <ds:schemaRefs>
    <ds:schemaRef ds:uri="http://schemas.microsoft.com/sharepoint/v3/contenttype/forms"/>
  </ds:schemaRefs>
</ds:datastoreItem>
</file>

<file path=customXml/itemProps3.xml><?xml version="1.0" encoding="utf-8"?>
<ds:datastoreItem xmlns:ds="http://schemas.openxmlformats.org/officeDocument/2006/customXml" ds:itemID="{575CE5F6-26E0-4FE9-B6F4-7ECB3D4BD4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ABAEC4-082F-45A5-8C23-73DE303025B6}"/>
</file>

<file path=customXml/itemProps5.xml><?xml version="1.0" encoding="utf-8"?>
<ds:datastoreItem xmlns:ds="http://schemas.openxmlformats.org/officeDocument/2006/customXml" ds:itemID="{CCA13E38-1B37-407A-9315-4C3253FC8638}"/>
</file>

<file path=docProps/app.xml><?xml version="1.0" encoding="utf-8"?>
<Properties xmlns="http://schemas.openxmlformats.org/officeDocument/2006/extended-properties" xmlns:vt="http://schemas.openxmlformats.org/officeDocument/2006/docPropsVTypes">
  <Template>Normal.dotm</Template>
  <TotalTime>3</TotalTime>
  <Pages>1</Pages>
  <Words>361</Words>
  <Characters>1912</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2021-05-13T08:43:00Z</dcterms:created>
  <dcterms:modified xsi:type="dcterms:W3CDTF">2021-05-13T08:43:00Z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f2da16ca-bcda-4e27-9f00-c3ef436b4261</vt:lpwstr>
  </property>
</Properties>
</file>