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CD5FE6" w:rsidRDefault="00AE394E" w:rsidP="00AE394E">
      <w:pPr>
        <w:pStyle w:val="BlockText"/>
        <w:spacing w:after="0"/>
        <w:ind w:left="-567"/>
        <w:jc w:val="both"/>
        <w:rPr>
          <w:rFonts w:ascii="Calibri" w:hAnsi="Calibri" w:cs="Arial"/>
          <w:b/>
          <w:color w:val="0070C0"/>
          <w:szCs w:val="22"/>
        </w:rPr>
      </w:pPr>
      <w:r w:rsidRPr="00CD5FE6">
        <w:rPr>
          <w:rFonts w:ascii="Calibri" w:hAnsi="Calibri" w:cs="Arial"/>
          <w:b/>
          <w:color w:val="0070C0"/>
          <w:szCs w:val="22"/>
          <w:lang w:eastAsia="en-US"/>
        </w:rPr>
        <w:t xml:space="preserve">Complete all dates DD/MM/YY. </w:t>
      </w:r>
      <w:r w:rsidRPr="00CD5FE6">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CD5FE6">
        <w:rPr>
          <w:rFonts w:ascii="Calibri" w:hAnsi="Calibri" w:cs="Arial"/>
          <w:b/>
          <w:color w:val="0070C0"/>
          <w:szCs w:val="22"/>
        </w:rPr>
        <w:t>Duly Making Checklist (public register document). Delete boxes that do not apply to the application.</w:t>
      </w:r>
    </w:p>
    <w:p w14:paraId="313D0B72" w14:textId="77777777" w:rsidR="00AE394E" w:rsidRPr="00CD5FE6"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CD5FE6" w:rsidRDefault="00AE394E" w:rsidP="00AE394E">
      <w:pPr>
        <w:pStyle w:val="BlockText"/>
        <w:ind w:left="-567"/>
        <w:rPr>
          <w:rFonts w:ascii="Calibri" w:hAnsi="Calibri" w:cs="Arial"/>
          <w:b/>
          <w:color w:val="0070C0"/>
          <w:szCs w:val="22"/>
          <w:lang w:eastAsia="en-US"/>
        </w:rPr>
      </w:pPr>
      <w:r w:rsidRPr="00CD5FE6">
        <w:rPr>
          <w:rFonts w:ascii="Calibri" w:hAnsi="Calibri" w:cs="Arial"/>
          <w:b/>
          <w:color w:val="0070C0"/>
          <w:szCs w:val="22"/>
          <w:lang w:eastAsia="en-US"/>
        </w:rPr>
        <w:t>! Important</w:t>
      </w:r>
    </w:p>
    <w:p w14:paraId="54189552" w14:textId="77777777" w:rsidR="00AE394E" w:rsidRPr="00CD5FE6" w:rsidRDefault="00AE394E" w:rsidP="00AE394E">
      <w:pPr>
        <w:pStyle w:val="BlockText"/>
        <w:ind w:left="-567"/>
        <w:rPr>
          <w:rFonts w:ascii="Calibri" w:hAnsi="Calibri" w:cs="Arial"/>
          <w:b/>
          <w:color w:val="0070C0"/>
          <w:szCs w:val="22"/>
          <w:lang w:eastAsia="en-US"/>
        </w:rPr>
      </w:pPr>
      <w:r w:rsidRPr="00CD5FE6">
        <w:rPr>
          <w:rFonts w:ascii="Calibri" w:hAnsi="Calibri" w:cs="Arial"/>
          <w:b/>
          <w:color w:val="0070C0"/>
          <w:szCs w:val="22"/>
          <w:lang w:eastAsia="en-US"/>
        </w:rPr>
        <w:t xml:space="preserve">We have </w:t>
      </w:r>
      <w:r w:rsidRPr="00CD5FE6">
        <w:rPr>
          <w:rFonts w:ascii="Calibri" w:hAnsi="Calibri"/>
          <w:b/>
          <w:color w:val="0070C0"/>
        </w:rPr>
        <w:t xml:space="preserve">21 calendar days </w:t>
      </w:r>
      <w:r w:rsidRPr="00CD5FE6">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CD5FE6">
        <w:rPr>
          <w:rFonts w:cs="Arial"/>
          <w:b/>
          <w:color w:val="0070C0"/>
          <w:sz w:val="20"/>
        </w:rPr>
        <w:t>The duly made date is either…</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78499E7" w:rsidR="00AE394E" w:rsidRPr="0042536D" w:rsidRDefault="00B86C76" w:rsidP="000F2C9A">
            <w:pPr>
              <w:pStyle w:val="BlockText"/>
              <w:rPr>
                <w:rFonts w:ascii="Calibri" w:hAnsi="Calibri" w:cs="Arial"/>
                <w:color w:val="0070C0"/>
                <w:szCs w:val="22"/>
                <w:lang w:eastAsia="en-US"/>
              </w:rPr>
            </w:pPr>
            <w:r>
              <w:rPr>
                <w:rFonts w:ascii="Calibri" w:hAnsi="Calibri" w:cs="Arial"/>
                <w:color w:val="0070C0"/>
                <w:szCs w:val="22"/>
                <w:lang w:eastAsia="en-US"/>
              </w:rPr>
              <w:t>PAN-003196</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143081C" w:rsidR="00AE394E" w:rsidRPr="0042536D" w:rsidRDefault="00B86C76" w:rsidP="000F2C9A">
            <w:pPr>
              <w:pStyle w:val="BlockText"/>
              <w:rPr>
                <w:rFonts w:ascii="Calibri" w:hAnsi="Calibri" w:cs="Arial"/>
                <w:color w:val="0070C0"/>
                <w:szCs w:val="22"/>
                <w:lang w:eastAsia="en-US"/>
              </w:rPr>
            </w:pPr>
            <w:r>
              <w:rPr>
                <w:rFonts w:ascii="Calibri" w:hAnsi="Calibri" w:cs="Arial"/>
                <w:color w:val="0070C0"/>
                <w:szCs w:val="22"/>
                <w:lang w:eastAsia="en-US"/>
              </w:rPr>
              <w:t>Bowen Properties Limited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75CBA3C" w:rsidR="00AE394E" w:rsidRPr="0042536D" w:rsidRDefault="00B86C76" w:rsidP="000F2C9A">
            <w:pPr>
              <w:pStyle w:val="BlockText"/>
              <w:rPr>
                <w:rFonts w:ascii="Calibri" w:hAnsi="Calibri" w:cs="Arial"/>
                <w:color w:val="0070C0"/>
                <w:szCs w:val="22"/>
                <w:lang w:eastAsia="en-US"/>
              </w:rPr>
            </w:pPr>
            <w:r>
              <w:rPr>
                <w:rFonts w:ascii="Calibri" w:hAnsi="Calibri" w:cs="Arial"/>
                <w:color w:val="0070C0"/>
                <w:szCs w:val="22"/>
                <w:lang w:eastAsia="en-US"/>
              </w:rPr>
              <w:t>Malt House</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24AD50D" w:rsidR="00AE394E" w:rsidRPr="0042536D" w:rsidRDefault="00AF43DE" w:rsidP="000F2C9A">
            <w:pPr>
              <w:pStyle w:val="BlockText"/>
              <w:jc w:val="both"/>
              <w:rPr>
                <w:rFonts w:ascii="Calibri" w:hAnsi="Calibri" w:cs="Arial"/>
                <w:color w:val="0070C0"/>
                <w:szCs w:val="22"/>
                <w:lang w:eastAsia="en-US"/>
              </w:rPr>
            </w:pPr>
            <w:r>
              <w:rPr>
                <w:rFonts w:ascii="Calibri" w:hAnsi="Calibri" w:cs="Arial"/>
                <w:color w:val="0070C0"/>
                <w:szCs w:val="22"/>
                <w:lang w:eastAsia="en-US"/>
              </w:rPr>
              <w:t>NRM Montgomeryshire</w:t>
            </w:r>
            <w:bookmarkStart w:id="0" w:name="_GoBack"/>
            <w:bookmarkEnd w:id="0"/>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688D198" w:rsidR="00AE394E" w:rsidRPr="0042536D" w:rsidRDefault="000F306E"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A367C16" w:rsidR="00AE394E" w:rsidRPr="001B2E87" w:rsidRDefault="00B86C76" w:rsidP="000F2C9A">
            <w:pPr>
              <w:jc w:val="center"/>
              <w:rPr>
                <w:rFonts w:ascii="Calibri" w:hAnsi="Calibri" w:cs="Arial"/>
                <w:color w:val="0070C0"/>
                <w:szCs w:val="22"/>
              </w:rPr>
            </w:pPr>
            <w:r>
              <w:rPr>
                <w:rFonts w:ascii="Calibri" w:hAnsi="Calibri" w:cs="Arial"/>
                <w:color w:val="0070C0"/>
                <w:szCs w:val="22"/>
              </w:rPr>
              <w:t>03/09/2018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EEFDE91" w:rsidR="00AE394E" w:rsidRPr="001B2E87" w:rsidRDefault="00B86C76" w:rsidP="000F2C9A">
            <w:pPr>
              <w:jc w:val="center"/>
              <w:rPr>
                <w:rFonts w:ascii="Calibri" w:hAnsi="Calibri" w:cs="Arial"/>
                <w:color w:val="0070C0"/>
                <w:szCs w:val="22"/>
              </w:rPr>
            </w:pPr>
            <w:r>
              <w:rPr>
                <w:rFonts w:ascii="Calibri" w:hAnsi="Calibri" w:cs="Arial"/>
                <w:color w:val="0070C0"/>
                <w:szCs w:val="22"/>
              </w:rPr>
              <w:t>11/09/2018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8C35BCE" w:rsidR="00AE394E" w:rsidRPr="001B2E87" w:rsidRDefault="000F306E" w:rsidP="000F2C9A">
            <w:pPr>
              <w:jc w:val="center"/>
              <w:rPr>
                <w:rFonts w:ascii="Calibri" w:hAnsi="Calibri" w:cs="Arial"/>
                <w:color w:val="0070C0"/>
                <w:szCs w:val="22"/>
              </w:rPr>
            </w:pPr>
            <w:r>
              <w:rPr>
                <w:rFonts w:ascii="Calibri" w:hAnsi="Calibri" w:cs="Arial"/>
                <w:color w:val="0070C0"/>
                <w:szCs w:val="22"/>
              </w:rPr>
              <w:t>12/09/2018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0DAF30A" w:rsidR="00AE394E" w:rsidRPr="0042536D" w:rsidRDefault="00B86C76" w:rsidP="000F2C9A">
            <w:pPr>
              <w:pStyle w:val="BlockText"/>
              <w:jc w:val="both"/>
              <w:rPr>
                <w:rFonts w:ascii="Calibri" w:hAnsi="Calibri" w:cs="Arial"/>
                <w:color w:val="0070C0"/>
                <w:szCs w:val="22"/>
              </w:rPr>
            </w:pPr>
            <w:r>
              <w:rPr>
                <w:rFonts w:ascii="Calibri" w:hAnsi="Calibri" w:cs="Arial"/>
                <w:color w:val="0070C0"/>
                <w:szCs w:val="22"/>
              </w:rPr>
              <w:t>Jennifer Eaton-Mills</w:t>
            </w:r>
          </w:p>
        </w:tc>
        <w:tc>
          <w:tcPr>
            <w:tcW w:w="2127" w:type="dxa"/>
          </w:tcPr>
          <w:p w14:paraId="5F5595C3" w14:textId="2F06B8A1" w:rsidR="00AE394E" w:rsidRPr="0042536D" w:rsidRDefault="00B86C76" w:rsidP="000F2C9A">
            <w:pPr>
              <w:pStyle w:val="BlockText"/>
              <w:jc w:val="both"/>
              <w:rPr>
                <w:rFonts w:ascii="Calibri" w:hAnsi="Calibri" w:cs="Arial"/>
                <w:color w:val="0070C0"/>
                <w:szCs w:val="22"/>
              </w:rPr>
            </w:pPr>
            <w:r>
              <w:rPr>
                <w:rFonts w:ascii="Calibri" w:hAnsi="Calibri" w:cs="Arial"/>
                <w:color w:val="0070C0"/>
                <w:sz w:val="24"/>
                <w:szCs w:val="22"/>
                <w:lang w:eastAsia="en-US"/>
              </w:rPr>
              <w:t>12/09/2018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E2F3F64" w:rsidR="00AE394E" w:rsidRPr="0042536D" w:rsidRDefault="00B86C76"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FE5B688"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A98422C"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587A667B" w14:textId="09FD9FB3" w:rsidR="00AE394E" w:rsidRDefault="00B86C76" w:rsidP="000F2C9A">
            <w:pPr>
              <w:pStyle w:val="Textintable"/>
              <w:jc w:val="both"/>
              <w:rPr>
                <w:rFonts w:ascii="Calibri" w:hAnsi="Calibri"/>
                <w:color w:val="0070C0"/>
                <w:szCs w:val="22"/>
              </w:rPr>
            </w:pPr>
            <w:r>
              <w:rPr>
                <w:rFonts w:ascii="Calibri" w:hAnsi="Calibri"/>
                <w:color w:val="0070C0"/>
                <w:szCs w:val="22"/>
              </w:rPr>
              <w:t>X</w:t>
            </w:r>
          </w:p>
          <w:p w14:paraId="4DA32561" w14:textId="08DB60E5" w:rsidR="00B86C76" w:rsidRDefault="00B86C76" w:rsidP="000F2C9A">
            <w:pPr>
              <w:pStyle w:val="Textintable"/>
              <w:jc w:val="both"/>
              <w:rPr>
                <w:rFonts w:ascii="Calibri" w:hAnsi="Calibri"/>
                <w:color w:val="0070C0"/>
                <w:szCs w:val="22"/>
              </w:rPr>
            </w:pPr>
            <w:r>
              <w:rPr>
                <w:rFonts w:ascii="Calibri" w:hAnsi="Calibri"/>
                <w:color w:val="0070C0"/>
                <w:szCs w:val="22"/>
              </w:rPr>
              <w:t>X</w:t>
            </w:r>
          </w:p>
          <w:p w14:paraId="1A3115C7" w14:textId="6BA4E538" w:rsidR="00B86C76" w:rsidRPr="0042536D" w:rsidRDefault="00B86C76"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A383EB6" w:rsidR="00AE394E" w:rsidRPr="0042536D" w:rsidRDefault="00B86C76"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E59C011" w:rsidR="00AE394E" w:rsidRPr="0042536D" w:rsidRDefault="00B86C76"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42A49AF" w:rsidR="00AE394E" w:rsidRPr="0042536D" w:rsidRDefault="00B86C76"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5597BA4" w:rsidR="00AE394E" w:rsidRPr="0042536D" w:rsidRDefault="00B86C76"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4E91DD7" w:rsidR="00AE394E" w:rsidRPr="00B86C76" w:rsidRDefault="00B86C76" w:rsidP="000F2C9A">
            <w:pPr>
              <w:pStyle w:val="BlockText1"/>
              <w:rPr>
                <w:b w:val="0"/>
              </w:rPr>
            </w:pPr>
            <w:r w:rsidRPr="00B86C76">
              <w:rPr>
                <w:b w:val="0"/>
              </w:rP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E2AA415" w:rsidR="00AE394E" w:rsidRPr="00B86C76" w:rsidRDefault="00B86C76" w:rsidP="000F2C9A">
            <w:pPr>
              <w:pStyle w:val="BlockText1"/>
              <w:rPr>
                <w:b w:val="0"/>
              </w:rPr>
            </w:pPr>
            <w:r w:rsidRPr="00B86C76">
              <w:rPr>
                <w:b w:val="0"/>
              </w:rP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3B64D23D" w:rsidR="00AE394E" w:rsidRPr="000A3460" w:rsidRDefault="000F306E" w:rsidP="000F2C9A">
            <w:pPr>
              <w:rPr>
                <w:rFonts w:ascii="Calibri" w:hAnsi="Calibri" w:cs="Arial"/>
                <w:color w:val="FF0000"/>
                <w:sz w:val="22"/>
                <w:szCs w:val="22"/>
              </w:rPr>
            </w:pPr>
            <w:r w:rsidRPr="000F306E">
              <w:rPr>
                <w:rFonts w:ascii="Calibri" w:hAnsi="Calibri" w:cs="Arial"/>
                <w:sz w:val="22"/>
                <w:szCs w:val="22"/>
              </w:rPr>
              <w:t>N</w:t>
            </w:r>
          </w:p>
        </w:tc>
        <w:tc>
          <w:tcPr>
            <w:tcW w:w="993" w:type="dxa"/>
            <w:tcBorders>
              <w:top w:val="single" w:sz="2" w:space="0" w:color="0070C0"/>
              <w:left w:val="single" w:sz="2" w:space="0" w:color="0070C0"/>
              <w:right w:val="single" w:sz="2" w:space="0" w:color="0070C0"/>
            </w:tcBorders>
          </w:tcPr>
          <w:p w14:paraId="08F2DB69" w14:textId="3273D14B" w:rsidR="00AE394E" w:rsidRPr="000A3460" w:rsidRDefault="00AE394E" w:rsidP="000F2C9A">
            <w:pPr>
              <w:rPr>
                <w:rFonts w:ascii="Calibri" w:hAnsi="Calibri" w:cs="Arial"/>
                <w:color w:val="FF0000"/>
                <w:sz w:val="22"/>
                <w:szCs w:val="22"/>
              </w:rPr>
            </w:pPr>
            <w:r w:rsidRPr="005552CB">
              <w:rPr>
                <w:rFonts w:ascii="Calibri" w:hAnsi="Calibri" w:cs="Arial"/>
                <w:sz w:val="22"/>
                <w:szCs w:val="22"/>
              </w:rPr>
              <w:t>N</w:t>
            </w:r>
          </w:p>
        </w:tc>
        <w:tc>
          <w:tcPr>
            <w:tcW w:w="1775" w:type="dxa"/>
            <w:tcBorders>
              <w:top w:val="single" w:sz="2" w:space="0" w:color="0070C0"/>
              <w:left w:val="single" w:sz="2" w:space="0" w:color="0070C0"/>
              <w:right w:val="single" w:sz="2" w:space="0" w:color="0070C0"/>
            </w:tcBorders>
          </w:tcPr>
          <w:p w14:paraId="67D7FDDE" w14:textId="51072C2F" w:rsidR="00AE394E" w:rsidRPr="000F306E" w:rsidRDefault="000F306E" w:rsidP="000F2C9A">
            <w:pPr>
              <w:rPr>
                <w:rFonts w:ascii="Calibri" w:hAnsi="Calibri" w:cs="Arial"/>
                <w:sz w:val="22"/>
                <w:szCs w:val="22"/>
              </w:rPr>
            </w:pPr>
            <w:r w:rsidRPr="000F306E">
              <w:rPr>
                <w:rFonts w:ascii="Calibri" w:hAnsi="Calibri" w:cs="Arial"/>
                <w:sz w:val="22"/>
                <w:szCs w:val="22"/>
              </w:rPr>
              <w:t>N</w:t>
            </w:r>
          </w:p>
        </w:tc>
        <w:tc>
          <w:tcPr>
            <w:tcW w:w="828" w:type="dxa"/>
            <w:tcBorders>
              <w:top w:val="single" w:sz="2" w:space="0" w:color="0070C0"/>
              <w:left w:val="single" w:sz="2" w:space="0" w:color="0070C0"/>
              <w:right w:val="single" w:sz="2" w:space="0" w:color="0070C0"/>
            </w:tcBorders>
          </w:tcPr>
          <w:p w14:paraId="64332CBA" w14:textId="03882B2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449E9251" w:rsidR="00AE394E" w:rsidRPr="000F306E" w:rsidRDefault="00AE394E" w:rsidP="000F2C9A">
            <w:pPr>
              <w:rPr>
                <w:rFonts w:ascii="Calibri" w:hAnsi="Calibri" w:cs="Arial"/>
                <w:sz w:val="22"/>
                <w:szCs w:val="22"/>
              </w:rPr>
            </w:pPr>
            <w:r w:rsidRPr="000F306E">
              <w:rPr>
                <w:rFonts w:ascii="Calibri" w:hAnsi="Calibri" w:cs="Arial"/>
                <w:sz w:val="22"/>
                <w:szCs w:val="22"/>
              </w:rPr>
              <w:t>N</w:t>
            </w:r>
          </w:p>
        </w:tc>
        <w:tc>
          <w:tcPr>
            <w:tcW w:w="1109" w:type="dxa"/>
            <w:tcBorders>
              <w:top w:val="single" w:sz="2" w:space="0" w:color="0070C0"/>
              <w:left w:val="single" w:sz="2" w:space="0" w:color="0070C0"/>
              <w:right w:val="single" w:sz="2" w:space="0" w:color="0070C0"/>
            </w:tcBorders>
          </w:tcPr>
          <w:p w14:paraId="4C634AAD" w14:textId="48B6BF37" w:rsidR="00AE394E" w:rsidRPr="000F306E" w:rsidRDefault="000F306E" w:rsidP="000F2C9A">
            <w:pPr>
              <w:rPr>
                <w:rFonts w:ascii="Calibri" w:hAnsi="Calibri" w:cs="Arial"/>
                <w:sz w:val="22"/>
                <w:szCs w:val="22"/>
              </w:rPr>
            </w:pPr>
            <w:r w:rsidRPr="000F306E">
              <w:rPr>
                <w:rFonts w:ascii="Calibri" w:hAnsi="Calibri" w:cs="Arial"/>
                <w:sz w:val="22"/>
                <w:szCs w:val="22"/>
              </w:rPr>
              <w:t>N</w:t>
            </w:r>
          </w:p>
        </w:tc>
        <w:tc>
          <w:tcPr>
            <w:tcW w:w="724" w:type="dxa"/>
            <w:tcBorders>
              <w:top w:val="single" w:sz="2" w:space="0" w:color="0070C0"/>
              <w:left w:val="single" w:sz="2" w:space="0" w:color="0070C0"/>
              <w:right w:val="single" w:sz="2" w:space="0" w:color="0070C0"/>
            </w:tcBorders>
          </w:tcPr>
          <w:p w14:paraId="1834BDD2" w14:textId="643AC6C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597933D3" w:rsidR="00AE394E" w:rsidRPr="000A3460" w:rsidRDefault="00AE394E" w:rsidP="000F2C9A">
            <w:pPr>
              <w:rPr>
                <w:rFonts w:ascii="Calibri" w:hAnsi="Calibri" w:cs="Arial"/>
                <w:color w:val="FF0000"/>
                <w:sz w:val="22"/>
                <w:szCs w:val="22"/>
              </w:rPr>
            </w:pPr>
            <w:r w:rsidRPr="005552CB">
              <w:rPr>
                <w:rFonts w:ascii="Calibri" w:hAnsi="Calibri" w:cs="Arial"/>
                <w:sz w:val="22"/>
                <w:szCs w:val="22"/>
              </w:rPr>
              <w:t>N</w:t>
            </w:r>
          </w:p>
        </w:tc>
        <w:tc>
          <w:tcPr>
            <w:tcW w:w="1649" w:type="dxa"/>
            <w:tcBorders>
              <w:top w:val="single" w:sz="2" w:space="0" w:color="0070C0"/>
              <w:left w:val="single" w:sz="2" w:space="0" w:color="0070C0"/>
            </w:tcBorders>
          </w:tcPr>
          <w:p w14:paraId="7C97943A" w14:textId="2340456F" w:rsidR="00AE394E" w:rsidRPr="000A3460" w:rsidRDefault="00AE394E" w:rsidP="000F2C9A">
            <w:pPr>
              <w:rPr>
                <w:rFonts w:ascii="Calibri" w:hAnsi="Calibri" w:cs="Arial"/>
                <w:color w:val="FF0000"/>
                <w:sz w:val="22"/>
                <w:szCs w:val="22"/>
              </w:rPr>
            </w:pPr>
            <w:r w:rsidRPr="000F306E">
              <w:rPr>
                <w:rFonts w:ascii="Calibri" w:hAnsi="Calibri" w:cs="Arial"/>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FFCD89D"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9EA590B"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CD5FE6" w:rsidRDefault="00AE394E" w:rsidP="000F2C9A">
            <w:pPr>
              <w:rPr>
                <w:rFonts w:ascii="Calibri" w:hAnsi="Calibri"/>
                <w:color w:val="0070C0"/>
                <w:sz w:val="22"/>
                <w:szCs w:val="22"/>
                <w:highlight w:val="yellow"/>
              </w:rPr>
            </w:pPr>
            <w:r w:rsidRPr="00CD5FE6">
              <w:rPr>
                <w:rFonts w:ascii="Calibri" w:hAnsi="Calibri"/>
                <w:color w:val="0070C0"/>
                <w:sz w:val="22"/>
                <w:szCs w:val="22"/>
                <w:highlight w:val="yellow"/>
              </w:rPr>
              <w:t>3. Confirmed that read guidance and management system will meet requirements?</w:t>
            </w:r>
          </w:p>
        </w:tc>
        <w:tc>
          <w:tcPr>
            <w:tcW w:w="709" w:type="dxa"/>
          </w:tcPr>
          <w:p w14:paraId="7EE63D50" w14:textId="77777777" w:rsidR="00AE394E" w:rsidRPr="00CD5FE6" w:rsidRDefault="00AE394E" w:rsidP="000F2C9A">
            <w:pPr>
              <w:rPr>
                <w:rFonts w:ascii="Calibri" w:hAnsi="Calibri"/>
                <w:b/>
                <w:color w:val="0070C0"/>
                <w:sz w:val="22"/>
                <w:szCs w:val="22"/>
                <w:highlight w:val="yellow"/>
              </w:rPr>
            </w:pPr>
          </w:p>
        </w:tc>
        <w:tc>
          <w:tcPr>
            <w:tcW w:w="709" w:type="dxa"/>
          </w:tcPr>
          <w:p w14:paraId="61CB2FEE" w14:textId="0E66D896" w:rsidR="00AE394E" w:rsidRPr="00CD5FE6" w:rsidRDefault="00CD5FE6" w:rsidP="000F2C9A">
            <w:pPr>
              <w:rPr>
                <w:rFonts w:ascii="Calibri" w:hAnsi="Calibri"/>
                <w:b/>
                <w:color w:val="0070C0"/>
                <w:sz w:val="22"/>
                <w:szCs w:val="22"/>
                <w:highlight w:val="yellow"/>
              </w:rPr>
            </w:pPr>
            <w:r w:rsidRPr="00CD5FE6">
              <w:rPr>
                <w:rFonts w:ascii="Calibri" w:hAnsi="Calibri"/>
                <w:b/>
                <w:color w:val="0070C0"/>
                <w:sz w:val="22"/>
                <w:szCs w:val="22"/>
                <w:highlight w:val="yellow"/>
              </w:rPr>
              <w:t>x</w:t>
            </w: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A8FA0F3"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31E556F"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DC03DEC"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sidRPr="00CD5FE6">
              <w:rPr>
                <w:rFonts w:ascii="Calibri" w:hAnsi="Calibri"/>
                <w:color w:val="0070C0"/>
                <w:sz w:val="22"/>
                <w:szCs w:val="22"/>
              </w:rPr>
              <w:t>?</w:t>
            </w:r>
            <w:r w:rsidRPr="00CD5FE6">
              <w:rPr>
                <w:rFonts w:ascii="Calibri" w:hAnsi="Calibri"/>
                <w:b/>
                <w:color w:val="0070C0"/>
                <w:sz w:val="22"/>
                <w:szCs w:val="22"/>
              </w:rPr>
              <w:t xml:space="preserve"> (If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32F22EDE"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3143BDC"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A493871"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460738DE"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1E1D731E"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AD610E6" w:rsidR="00AE394E"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64F41254"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r w:rsidR="00CD5FE6">
              <w:rPr>
                <w:rStyle w:val="CommentReference"/>
                <w:rFonts w:ascii="Calibri" w:hAnsi="Calibri"/>
                <w:color w:val="0070C0"/>
                <w:sz w:val="22"/>
                <w:szCs w:val="22"/>
              </w:rPr>
              <w:t xml:space="preserve"> </w:t>
            </w:r>
            <w:r w:rsidR="00CD5FE6" w:rsidRPr="00CD5FE6">
              <w:rPr>
                <w:rStyle w:val="CommentReference"/>
                <w:rFonts w:ascii="Calibri" w:hAnsi="Calibri"/>
                <w:color w:val="0070C0"/>
                <w:sz w:val="22"/>
                <w:szCs w:val="22"/>
                <w:highlight w:val="yellow"/>
              </w:rPr>
              <w:t>Need percolation test results – Appendix c??</w:t>
            </w:r>
            <w:r w:rsidR="00CD5FE6">
              <w:rPr>
                <w:rStyle w:val="CommentReference"/>
                <w:rFonts w:ascii="Calibri" w:hAnsi="Calibri"/>
                <w:color w:val="0070C0"/>
                <w:sz w:val="22"/>
                <w:szCs w:val="22"/>
              </w:rPr>
              <w:t xml:space="preserve"> </w:t>
            </w:r>
          </w:p>
        </w:tc>
        <w:tc>
          <w:tcPr>
            <w:tcW w:w="709" w:type="dxa"/>
          </w:tcPr>
          <w:p w14:paraId="7703F435" w14:textId="36EBC46D" w:rsidR="00AE394E" w:rsidRPr="0042536D" w:rsidRDefault="00AE394E" w:rsidP="000F2C9A">
            <w:pPr>
              <w:rPr>
                <w:rFonts w:ascii="Calibri" w:hAnsi="Calibri"/>
                <w:b/>
                <w:color w:val="0070C0"/>
                <w:sz w:val="22"/>
                <w:szCs w:val="22"/>
              </w:rPr>
            </w:pPr>
          </w:p>
        </w:tc>
        <w:tc>
          <w:tcPr>
            <w:tcW w:w="709" w:type="dxa"/>
          </w:tcPr>
          <w:p w14:paraId="619B59B6" w14:textId="77777777" w:rsidR="00AE394E" w:rsidRDefault="00AE394E" w:rsidP="000F2C9A">
            <w:pPr>
              <w:rPr>
                <w:rFonts w:ascii="Calibri" w:hAnsi="Calibri"/>
                <w:b/>
                <w:color w:val="0070C0"/>
                <w:sz w:val="22"/>
                <w:szCs w:val="22"/>
              </w:rPr>
            </w:pPr>
          </w:p>
          <w:p w14:paraId="3BB554C1" w14:textId="179D5739" w:rsidR="00CD5FE6" w:rsidRDefault="00CD5FE6" w:rsidP="000F2C9A">
            <w:pPr>
              <w:rPr>
                <w:rFonts w:ascii="Calibri" w:hAnsi="Calibri"/>
                <w:b/>
                <w:color w:val="0070C0"/>
                <w:sz w:val="22"/>
                <w:szCs w:val="22"/>
              </w:rPr>
            </w:pPr>
            <w:r>
              <w:rPr>
                <w:rFonts w:ascii="Calibri" w:hAnsi="Calibri"/>
                <w:b/>
                <w:color w:val="0070C0"/>
                <w:sz w:val="22"/>
                <w:szCs w:val="22"/>
              </w:rPr>
              <w:t>X</w:t>
            </w:r>
          </w:p>
          <w:p w14:paraId="6DBC8246" w14:textId="2CB876E1" w:rsidR="00CD5FE6" w:rsidRPr="0042536D" w:rsidRDefault="00CD5FE6"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0F2C9A">
            <w:pPr>
              <w:rPr>
                <w:rFonts w:ascii="Calibri" w:hAnsi="Calibri"/>
                <w:b/>
                <w:color w:val="0070C0"/>
                <w:sz w:val="22"/>
                <w:szCs w:val="22"/>
              </w:rPr>
            </w:pPr>
          </w:p>
        </w:tc>
        <w:tc>
          <w:tcPr>
            <w:tcW w:w="709" w:type="dxa"/>
          </w:tcPr>
          <w:p w14:paraId="2CE87A25" w14:textId="77777777" w:rsidR="00AE394E" w:rsidRDefault="00AE394E" w:rsidP="000F2C9A">
            <w:pPr>
              <w:rPr>
                <w:rFonts w:ascii="Calibri" w:hAnsi="Calibri"/>
                <w:b/>
                <w:color w:val="0070C0"/>
                <w:sz w:val="22"/>
                <w:szCs w:val="22"/>
              </w:rPr>
            </w:pPr>
          </w:p>
          <w:p w14:paraId="3C08F39C" w14:textId="6DA2AFEF" w:rsidR="00CD5FE6" w:rsidRPr="0042536D" w:rsidRDefault="00CD5FE6" w:rsidP="000F2C9A">
            <w:pPr>
              <w:rPr>
                <w:rFonts w:ascii="Calibri" w:hAnsi="Calibri"/>
                <w:b/>
                <w:color w:val="0070C0"/>
                <w:sz w:val="22"/>
                <w:szCs w:val="22"/>
              </w:rPr>
            </w:pPr>
            <w:r>
              <w:rPr>
                <w:rFonts w:ascii="Calibri" w:hAnsi="Calibri"/>
                <w:b/>
                <w:color w:val="0070C0"/>
                <w:sz w:val="22"/>
                <w:szCs w:val="22"/>
              </w:rPr>
              <w:t>x</w:t>
            </w:r>
          </w:p>
        </w:tc>
        <w:tc>
          <w:tcPr>
            <w:tcW w:w="742" w:type="dxa"/>
          </w:tcPr>
          <w:p w14:paraId="3E76791F"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504BCB2B"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r w:rsidR="00095061">
                    <w:rPr>
                      <w:rFonts w:ascii="Calibri" w:hAnsi="Calibri" w:cs="Arial"/>
                      <w:color w:val="0070C0"/>
                      <w:szCs w:val="22"/>
                    </w:rPr>
                    <w:t xml:space="preserve"> sent via email </w:t>
                  </w:r>
                </w:p>
              </w:tc>
              <w:tc>
                <w:tcPr>
                  <w:tcW w:w="1843" w:type="dxa"/>
                  <w:shd w:val="clear" w:color="auto" w:fill="auto"/>
                </w:tcPr>
                <w:p w14:paraId="45B5B34B" w14:textId="067EAA89" w:rsidR="00AE394E" w:rsidRPr="004B49ED" w:rsidRDefault="00095061" w:rsidP="000F2C9A">
                  <w:pPr>
                    <w:pStyle w:val="BlockText"/>
                    <w:jc w:val="both"/>
                    <w:rPr>
                      <w:rFonts w:ascii="Calibri" w:hAnsi="Calibri" w:cs="Arial"/>
                      <w:color w:val="0070C0"/>
                      <w:szCs w:val="22"/>
                    </w:rPr>
                  </w:pPr>
                  <w:r>
                    <w:rPr>
                      <w:rFonts w:ascii="Calibri" w:hAnsi="Calibri" w:cs="Arial"/>
                      <w:color w:val="0070C0"/>
                      <w:szCs w:val="22"/>
                    </w:rPr>
                    <w:t>12/09/2018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lastRenderedPageBreak/>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70D6866E" w14:textId="7F5D9E49" w:rsidR="00AE394E" w:rsidRDefault="00B86C76" w:rsidP="00B86C76">
            <w:pPr>
              <w:pStyle w:val="BlockText"/>
              <w:numPr>
                <w:ilvl w:val="0"/>
                <w:numId w:val="2"/>
              </w:numPr>
              <w:jc w:val="both"/>
              <w:rPr>
                <w:rFonts w:ascii="Calibri" w:hAnsi="Calibri"/>
                <w:szCs w:val="22"/>
              </w:rPr>
            </w:pPr>
            <w:r>
              <w:rPr>
                <w:rFonts w:ascii="Calibri" w:hAnsi="Calibri"/>
                <w:szCs w:val="22"/>
              </w:rPr>
              <w:t>Hasn’t ticked box for management plan</w:t>
            </w:r>
          </w:p>
          <w:p w14:paraId="458E456A" w14:textId="2511B290" w:rsidR="00B86C76" w:rsidRDefault="00B86C76" w:rsidP="00B86C76">
            <w:pPr>
              <w:pStyle w:val="BlockText"/>
              <w:numPr>
                <w:ilvl w:val="0"/>
                <w:numId w:val="2"/>
              </w:numPr>
              <w:jc w:val="both"/>
              <w:rPr>
                <w:rFonts w:ascii="Calibri" w:hAnsi="Calibri"/>
                <w:szCs w:val="22"/>
              </w:rPr>
            </w:pPr>
            <w:r>
              <w:rPr>
                <w:rFonts w:ascii="Calibri" w:hAnsi="Calibri"/>
                <w:szCs w:val="22"/>
              </w:rPr>
              <w:t>No trial pits data provided in Table</w:t>
            </w:r>
            <w:r w:rsidR="00095061">
              <w:rPr>
                <w:rFonts w:ascii="Calibri" w:hAnsi="Calibri"/>
                <w:szCs w:val="22"/>
              </w:rPr>
              <w:t xml:space="preserve"> 7d</w:t>
            </w:r>
          </w:p>
          <w:p w14:paraId="4E2132C9" w14:textId="61E09E89" w:rsidR="00B86C76" w:rsidRPr="0042536D" w:rsidRDefault="00B86C76" w:rsidP="00B86C76">
            <w:pPr>
              <w:pStyle w:val="BlockText"/>
              <w:numPr>
                <w:ilvl w:val="0"/>
                <w:numId w:val="2"/>
              </w:numPr>
              <w:jc w:val="both"/>
              <w:rPr>
                <w:rFonts w:ascii="Calibri" w:hAnsi="Calibri"/>
                <w:szCs w:val="22"/>
              </w:rPr>
            </w:pPr>
            <w:r>
              <w:rPr>
                <w:rFonts w:ascii="Calibri" w:hAnsi="Calibri"/>
                <w:szCs w:val="22"/>
              </w:rPr>
              <w:t>7a – confirm infiltration system is new</w:t>
            </w: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25A12" w14:textId="77777777" w:rsidR="00000000" w:rsidRDefault="00163FCD">
      <w:r>
        <w:separator/>
      </w:r>
    </w:p>
  </w:endnote>
  <w:endnote w:type="continuationSeparator" w:id="0">
    <w:p w14:paraId="2CE4BFAF" w14:textId="77777777" w:rsidR="00000000" w:rsidRDefault="00163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163FC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3CB96" w14:textId="77777777" w:rsidR="00000000" w:rsidRDefault="00163FCD">
      <w:r>
        <w:separator/>
      </w:r>
    </w:p>
  </w:footnote>
  <w:footnote w:type="continuationSeparator" w:id="0">
    <w:p w14:paraId="1A860D2B" w14:textId="77777777" w:rsidR="00000000" w:rsidRDefault="00163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163FC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709132EE"/>
    <w:multiLevelType w:val="hybridMultilevel"/>
    <w:tmpl w:val="E3643278"/>
    <w:lvl w:ilvl="0" w:tplc="FF7822A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5061"/>
    <w:rsid w:val="000F306E"/>
    <w:rsid w:val="00163FCD"/>
    <w:rsid w:val="005552CB"/>
    <w:rsid w:val="00572936"/>
    <w:rsid w:val="00AE394E"/>
    <w:rsid w:val="00AF43DE"/>
    <w:rsid w:val="00B86C76"/>
    <w:rsid w:val="00C5300E"/>
    <w:rsid w:val="00C62673"/>
    <w:rsid w:val="00CD5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Malt House</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2018-09-11T23:00:00+00:00</Document_x0020_Date>
    <Facility_x0020_Address xmlns="859f7ad6-93f6-4205-b62b-a17f28acbbac">Garthmyl, Montgomery</Facility_x0020_Address>
    <Environment_x0020_Sub_x0020_Folder xmlns="859f7ad6-93f6-4205-b62b-a17f28acbbac">Licences applications</Environment_x0020_Sub_x0020_Folder>
    <Customer_x0020_Name xmlns="859f7ad6-93f6-4205-b62b-a17f28acbbac">Bowen Properties Ltd</Customer_x0020_Name>
    <Post_x0020_code xmlns="859f7ad6-93f6-4205-b62b-a17f28acbbac">SY15 6RS</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79E67FA2-0D07-4383-9392-2FEDB25E6FA9}"/>
</file>

<file path=customXml/itemProps5.xml><?xml version="1.0" encoding="utf-8"?>
<ds:datastoreItem xmlns:ds="http://schemas.openxmlformats.org/officeDocument/2006/customXml" ds:itemID="{7F89DF8B-FBF9-4A03-975A-935D589196FD}">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Eaton-Mills, Jennifer</cp:lastModifiedBy>
  <cp:revision>6</cp:revision>
  <dcterms:created xsi:type="dcterms:W3CDTF">2018-09-12T10:30:00Z</dcterms:created>
  <dcterms:modified xsi:type="dcterms:W3CDTF">2018-09-12T12:32:00Z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e15d0d90-208b-42e0-b80c-38f82adbfb9f</vt:lpwstr>
  </property>
  <property fmtid="{D5CDD505-2E9C-101B-9397-08002B2CF9AE}" pid="4" name="_dlc_DocId">
    <vt:lpwstr>REGU-212-24237</vt:lpwstr>
  </property>
  <property fmtid="{D5CDD505-2E9C-101B-9397-08002B2CF9AE}" pid="5" name="_dlc_DocIdUrl">
    <vt:lpwstr>https://cyfoethnaturiolcymru.sharepoint.com/teams/Regulatory/Permitting/_layouts/15/DocIdRedir.aspx?ID=REGU-212-24237, REGU-212-24237</vt:lpwstr>
  </property>
  <property fmtid="{D5CDD505-2E9C-101B-9397-08002B2CF9AE}" pid="6" name="_docset_NoMedatataSyncRequired">
    <vt:lpwstr>False</vt:lpwstr>
  </property>
</Properties>
</file>