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AF651" w14:textId="77777777" w:rsidR="00820DCE" w:rsidRDefault="00820DCE" w:rsidP="00820DCE">
      <w:pPr>
        <w:pStyle w:val="BodyText"/>
        <w:spacing w:before="10"/>
        <w:rPr>
          <w:sz w:val="27"/>
        </w:rPr>
      </w:pPr>
      <w:bookmarkStart w:id="0" w:name="_GoBack"/>
      <w:bookmarkEnd w:id="0"/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1"/>
        <w:gridCol w:w="3089"/>
        <w:gridCol w:w="3326"/>
        <w:gridCol w:w="3173"/>
      </w:tblGrid>
      <w:tr w:rsidR="00820DCE" w14:paraId="297DA462" w14:textId="77777777" w:rsidTr="00124B6F">
        <w:trPr>
          <w:trHeight w:val="410"/>
        </w:trPr>
        <w:tc>
          <w:tcPr>
            <w:tcW w:w="1971" w:type="dxa"/>
          </w:tcPr>
          <w:p w14:paraId="5A186D65" w14:textId="77777777" w:rsidR="00820DCE" w:rsidRDefault="00820DCE" w:rsidP="00124B6F">
            <w:pPr>
              <w:pStyle w:val="TableParagraph"/>
              <w:spacing w:line="268" w:lineRule="exact"/>
              <w:ind w:left="50"/>
              <w:rPr>
                <w:sz w:val="24"/>
              </w:rPr>
            </w:pPr>
            <w:r>
              <w:rPr>
                <w:sz w:val="24"/>
              </w:rPr>
              <w:t>Permit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Number:</w:t>
            </w:r>
          </w:p>
        </w:tc>
        <w:tc>
          <w:tcPr>
            <w:tcW w:w="3089" w:type="dxa"/>
          </w:tcPr>
          <w:p w14:paraId="7629B213" w14:textId="77777777" w:rsidR="00820DCE" w:rsidRDefault="00820DCE" w:rsidP="00124B6F">
            <w:pPr>
              <w:pStyle w:val="TableParagraph"/>
              <w:spacing w:line="268" w:lineRule="exact"/>
              <w:ind w:left="239"/>
              <w:rPr>
                <w:sz w:val="24"/>
              </w:rPr>
            </w:pPr>
            <w:r>
              <w:rPr>
                <w:sz w:val="24"/>
              </w:rPr>
              <w:t>PAN-005141</w:t>
            </w:r>
          </w:p>
        </w:tc>
        <w:tc>
          <w:tcPr>
            <w:tcW w:w="3326" w:type="dxa"/>
          </w:tcPr>
          <w:p w14:paraId="38A182CE" w14:textId="77777777" w:rsidR="00820DCE" w:rsidRDefault="00820DCE" w:rsidP="00124B6F">
            <w:pPr>
              <w:pStyle w:val="TableParagraph"/>
              <w:spacing w:line="268" w:lineRule="exact"/>
              <w:ind w:left="1499"/>
              <w:rPr>
                <w:sz w:val="24"/>
              </w:rPr>
            </w:pPr>
            <w:r>
              <w:rPr>
                <w:sz w:val="24"/>
              </w:rPr>
              <w:t>Operator:</w:t>
            </w:r>
          </w:p>
        </w:tc>
        <w:tc>
          <w:tcPr>
            <w:tcW w:w="3173" w:type="dxa"/>
          </w:tcPr>
          <w:p w14:paraId="2723F513" w14:textId="77777777" w:rsidR="00820DCE" w:rsidRDefault="00820DCE" w:rsidP="00124B6F">
            <w:pPr>
              <w:pStyle w:val="TableParagraph"/>
              <w:spacing w:line="268" w:lineRule="exact"/>
              <w:ind w:left="305"/>
              <w:rPr>
                <w:sz w:val="24"/>
              </w:rPr>
            </w:pPr>
            <w:r>
              <w:rPr>
                <w:sz w:val="24"/>
              </w:rPr>
              <w:t>Newbridge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Energy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Limited</w:t>
            </w:r>
          </w:p>
        </w:tc>
      </w:tr>
      <w:tr w:rsidR="00820DCE" w14:paraId="05FB5016" w14:textId="77777777" w:rsidTr="00124B6F">
        <w:trPr>
          <w:trHeight w:val="410"/>
        </w:trPr>
        <w:tc>
          <w:tcPr>
            <w:tcW w:w="1971" w:type="dxa"/>
          </w:tcPr>
          <w:p w14:paraId="54180C35" w14:textId="77777777" w:rsidR="00820DCE" w:rsidRDefault="00820DCE" w:rsidP="00124B6F">
            <w:pPr>
              <w:pStyle w:val="TableParagraph"/>
              <w:spacing w:before="134"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Facility:</w:t>
            </w:r>
          </w:p>
        </w:tc>
        <w:tc>
          <w:tcPr>
            <w:tcW w:w="3089" w:type="dxa"/>
          </w:tcPr>
          <w:p w14:paraId="39992778" w14:textId="77777777" w:rsidR="00820DCE" w:rsidRDefault="00820DCE" w:rsidP="00124B6F">
            <w:pPr>
              <w:pStyle w:val="TableParagraph"/>
              <w:spacing w:before="134" w:line="256" w:lineRule="exact"/>
              <w:ind w:left="239"/>
              <w:rPr>
                <w:sz w:val="24"/>
              </w:rPr>
            </w:pPr>
            <w:r>
              <w:rPr>
                <w:sz w:val="24"/>
              </w:rPr>
              <w:t>Ruthin</w:t>
            </w:r>
          </w:p>
        </w:tc>
        <w:tc>
          <w:tcPr>
            <w:tcW w:w="3326" w:type="dxa"/>
          </w:tcPr>
          <w:p w14:paraId="438BF4BE" w14:textId="77777777" w:rsidR="00820DCE" w:rsidRDefault="00820DCE" w:rsidP="00124B6F">
            <w:pPr>
              <w:pStyle w:val="TableParagraph"/>
              <w:spacing w:before="134" w:line="256" w:lineRule="exact"/>
              <w:ind w:left="1471"/>
              <w:rPr>
                <w:sz w:val="24"/>
              </w:rPr>
            </w:pPr>
            <w:r>
              <w:rPr>
                <w:sz w:val="24"/>
              </w:rPr>
              <w:t>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Number:</w:t>
            </w:r>
          </w:p>
        </w:tc>
        <w:tc>
          <w:tcPr>
            <w:tcW w:w="3173" w:type="dxa"/>
          </w:tcPr>
          <w:p w14:paraId="6B39082B" w14:textId="77777777" w:rsidR="00820DCE" w:rsidRDefault="00820DCE" w:rsidP="00124B6F">
            <w:pPr>
              <w:pStyle w:val="TableParagraph"/>
              <w:spacing w:before="134" w:line="256" w:lineRule="exact"/>
              <w:ind w:left="305"/>
              <w:rPr>
                <w:sz w:val="24"/>
              </w:rPr>
            </w:pPr>
            <w:r>
              <w:rPr>
                <w:sz w:val="24"/>
              </w:rPr>
              <w:t>Air1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17/12/19</w:t>
            </w:r>
          </w:p>
        </w:tc>
      </w:tr>
    </w:tbl>
    <w:p w14:paraId="153C1637" w14:textId="77777777" w:rsidR="00820DCE" w:rsidRDefault="00820DCE" w:rsidP="00820DCE">
      <w:pPr>
        <w:pStyle w:val="BodyText"/>
        <w:spacing w:before="7"/>
        <w:rPr>
          <w:sz w:val="22"/>
        </w:rPr>
      </w:pPr>
    </w:p>
    <w:p w14:paraId="3D2CF4A0" w14:textId="17CA80A7" w:rsidR="00820DCE" w:rsidRDefault="00820DCE" w:rsidP="00820DCE">
      <w:pPr>
        <w:spacing w:before="93"/>
        <w:ind w:left="167"/>
        <w:rPr>
          <w:sz w:val="24"/>
        </w:rPr>
      </w:pPr>
      <w:r>
        <w:rPr>
          <w:b/>
          <w:spacing w:val="-4"/>
          <w:sz w:val="24"/>
        </w:rPr>
        <w:t>Reporting</w:t>
      </w:r>
      <w:r>
        <w:rPr>
          <w:b/>
          <w:spacing w:val="-11"/>
          <w:sz w:val="24"/>
        </w:rPr>
        <w:t xml:space="preserve"> </w:t>
      </w:r>
      <w:r>
        <w:rPr>
          <w:b/>
          <w:spacing w:val="-3"/>
          <w:sz w:val="24"/>
        </w:rPr>
        <w:t>of</w:t>
      </w:r>
      <w:r>
        <w:rPr>
          <w:b/>
          <w:spacing w:val="-11"/>
          <w:sz w:val="24"/>
        </w:rPr>
        <w:t xml:space="preserve"> </w:t>
      </w:r>
      <w:r>
        <w:rPr>
          <w:b/>
          <w:spacing w:val="-3"/>
          <w:sz w:val="24"/>
        </w:rPr>
        <w:t>emissions</w:t>
      </w:r>
      <w:r>
        <w:rPr>
          <w:b/>
          <w:spacing w:val="-12"/>
          <w:sz w:val="24"/>
        </w:rPr>
        <w:t xml:space="preserve"> </w:t>
      </w:r>
      <w:r>
        <w:rPr>
          <w:b/>
          <w:spacing w:val="-3"/>
          <w:sz w:val="24"/>
        </w:rPr>
        <w:t>to</w:t>
      </w:r>
      <w:r>
        <w:rPr>
          <w:b/>
          <w:spacing w:val="-13"/>
          <w:sz w:val="24"/>
        </w:rPr>
        <w:t xml:space="preserve"> </w:t>
      </w:r>
      <w:r>
        <w:rPr>
          <w:b/>
          <w:spacing w:val="-3"/>
          <w:sz w:val="24"/>
        </w:rPr>
        <w:t>air</w:t>
      </w:r>
      <w:r>
        <w:rPr>
          <w:b/>
          <w:spacing w:val="-12"/>
          <w:sz w:val="24"/>
        </w:rPr>
        <w:t xml:space="preserve"> </w:t>
      </w:r>
      <w:r>
        <w:rPr>
          <w:b/>
          <w:spacing w:val="-3"/>
          <w:sz w:val="24"/>
        </w:rPr>
        <w:t>for</w:t>
      </w:r>
      <w:r>
        <w:rPr>
          <w:b/>
          <w:spacing w:val="-10"/>
          <w:sz w:val="24"/>
        </w:rPr>
        <w:t xml:space="preserve"> </w:t>
      </w:r>
      <w:r>
        <w:rPr>
          <w:b/>
          <w:spacing w:val="-3"/>
          <w:sz w:val="24"/>
        </w:rPr>
        <w:t>the</w:t>
      </w:r>
      <w:r>
        <w:rPr>
          <w:b/>
          <w:spacing w:val="-9"/>
          <w:sz w:val="24"/>
        </w:rPr>
        <w:t xml:space="preserve"> </w:t>
      </w:r>
      <w:r>
        <w:rPr>
          <w:b/>
          <w:spacing w:val="-3"/>
          <w:sz w:val="24"/>
        </w:rPr>
        <w:t>period</w:t>
      </w:r>
      <w:r>
        <w:rPr>
          <w:b/>
          <w:spacing w:val="-10"/>
          <w:sz w:val="24"/>
        </w:rPr>
        <w:t xml:space="preserve"> </w:t>
      </w:r>
      <w:r>
        <w:rPr>
          <w:b/>
          <w:spacing w:val="-3"/>
          <w:sz w:val="24"/>
        </w:rPr>
        <w:t>from</w:t>
      </w:r>
      <w:r>
        <w:rPr>
          <w:b/>
          <w:spacing w:val="-10"/>
          <w:sz w:val="24"/>
        </w:rPr>
        <w:t xml:space="preserve"> </w:t>
      </w:r>
      <w:r w:rsidR="00773BE5">
        <w:rPr>
          <w:spacing w:val="-3"/>
          <w:sz w:val="24"/>
        </w:rPr>
        <w:t>17/12/2019</w:t>
      </w:r>
      <w:r>
        <w:rPr>
          <w:color w:val="FF0000"/>
          <w:spacing w:val="-12"/>
          <w:sz w:val="24"/>
        </w:rPr>
        <w:t xml:space="preserve"> </w:t>
      </w:r>
      <w:r>
        <w:rPr>
          <w:b/>
          <w:spacing w:val="-3"/>
          <w:sz w:val="24"/>
        </w:rPr>
        <w:t>to</w:t>
      </w:r>
      <w:r>
        <w:rPr>
          <w:b/>
          <w:spacing w:val="-10"/>
          <w:sz w:val="24"/>
        </w:rPr>
        <w:t xml:space="preserve"> </w:t>
      </w:r>
      <w:r>
        <w:rPr>
          <w:spacing w:val="-3"/>
          <w:sz w:val="24"/>
        </w:rPr>
        <w:t>09/02/2021</w:t>
      </w:r>
    </w:p>
    <w:p w14:paraId="00B18442" w14:textId="77777777" w:rsidR="00820DCE" w:rsidRDefault="00820DCE" w:rsidP="00820DCE">
      <w:pPr>
        <w:pStyle w:val="BodyText"/>
        <w:spacing w:before="9"/>
      </w:pPr>
    </w:p>
    <w:tbl>
      <w:tblPr>
        <w:tblW w:w="0" w:type="auto"/>
        <w:tblInd w:w="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4"/>
        <w:gridCol w:w="1824"/>
        <w:gridCol w:w="1561"/>
        <w:gridCol w:w="2552"/>
        <w:gridCol w:w="1986"/>
        <w:gridCol w:w="1561"/>
        <w:gridCol w:w="1986"/>
        <w:gridCol w:w="1436"/>
      </w:tblGrid>
      <w:tr w:rsidR="00820DCE" w14:paraId="7DCA5D7D" w14:textId="77777777" w:rsidTr="00124B6F">
        <w:trPr>
          <w:trHeight w:val="475"/>
        </w:trPr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52B7B32" w14:textId="77777777" w:rsidR="00820DCE" w:rsidRDefault="00820DCE" w:rsidP="00124B6F">
            <w:pPr>
              <w:pStyle w:val="TableParagraph"/>
              <w:spacing w:line="230" w:lineRule="atLeast"/>
              <w:ind w:left="376" w:right="155" w:hanging="197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Emission</w:t>
            </w:r>
            <w:r>
              <w:rPr>
                <w:b/>
                <w:color w:val="FFFFFF"/>
                <w:w w:val="9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Point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021EEE0" w14:textId="77777777" w:rsidR="00820DCE" w:rsidRDefault="00820DCE" w:rsidP="00124B6F">
            <w:pPr>
              <w:pStyle w:val="TableParagraph"/>
              <w:spacing w:line="230" w:lineRule="atLeast"/>
              <w:ind w:left="426" w:right="337" w:hanging="72"/>
              <w:rPr>
                <w:b/>
                <w:sz w:val="20"/>
              </w:rPr>
            </w:pPr>
            <w:r>
              <w:rPr>
                <w:b/>
                <w:color w:val="FFFFFF"/>
                <w:spacing w:val="-1"/>
                <w:sz w:val="20"/>
              </w:rPr>
              <w:t xml:space="preserve">Substance </w:t>
            </w:r>
            <w:r>
              <w:rPr>
                <w:b/>
                <w:color w:val="FFFFFF"/>
                <w:sz w:val="20"/>
              </w:rPr>
              <w:t>/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0D5F82F" w14:textId="77777777" w:rsidR="00820DCE" w:rsidRDefault="00820DCE" w:rsidP="00124B6F">
            <w:pPr>
              <w:pStyle w:val="TableParagraph"/>
              <w:spacing w:line="230" w:lineRule="atLeast"/>
              <w:ind w:left="210" w:right="200" w:firstLine="129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Emission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Limit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Value*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7B9ED4F9" w14:textId="77777777" w:rsidR="00820DCE" w:rsidRDefault="00820DCE" w:rsidP="00124B6F">
            <w:pPr>
              <w:pStyle w:val="TableParagraph"/>
              <w:spacing w:before="124"/>
              <w:ind w:left="45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Reference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Period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75D539D" w14:textId="77777777" w:rsidR="00820DCE" w:rsidRDefault="00820DCE" w:rsidP="00124B6F">
            <w:pPr>
              <w:pStyle w:val="TableParagraph"/>
              <w:spacing w:before="124"/>
              <w:ind w:left="58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Result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  <w:vertAlign w:val="superscript"/>
              </w:rPr>
              <w:t>[1]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725D6AF3" w14:textId="77777777" w:rsidR="00820DCE" w:rsidRDefault="00820DCE" w:rsidP="00124B6F">
            <w:pPr>
              <w:pStyle w:val="TableParagraph"/>
              <w:spacing w:line="230" w:lineRule="atLeast"/>
              <w:ind w:left="319" w:right="308" w:firstLine="256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Test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Method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  <w:vertAlign w:val="superscript"/>
              </w:rPr>
              <w:t>[2]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04DCDFF8" w14:textId="77777777" w:rsidR="00820DCE" w:rsidRDefault="00820DCE" w:rsidP="00124B6F">
            <w:pPr>
              <w:pStyle w:val="TableParagraph"/>
              <w:spacing w:before="9"/>
              <w:ind w:left="128" w:right="129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Sample</w:t>
            </w:r>
          </w:p>
          <w:p w14:paraId="2888F1F4" w14:textId="77777777" w:rsidR="00820DCE" w:rsidRDefault="00820DCE" w:rsidP="00124B6F">
            <w:pPr>
              <w:pStyle w:val="TableParagraph"/>
              <w:spacing w:line="215" w:lineRule="exact"/>
              <w:ind w:left="129" w:right="129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Date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and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Times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  <w:vertAlign w:val="superscript"/>
              </w:rPr>
              <w:t>[3]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8B6F4B6" w14:textId="77777777" w:rsidR="00820DCE" w:rsidRDefault="00820DCE" w:rsidP="00124B6F">
            <w:pPr>
              <w:pStyle w:val="TableParagraph"/>
              <w:spacing w:before="9" w:line="228" w:lineRule="exact"/>
              <w:ind w:left="147" w:right="14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Uncertainty</w:t>
            </w:r>
          </w:p>
          <w:p w14:paraId="0DD6A025" w14:textId="77777777" w:rsidR="00820DCE" w:rsidRDefault="00820DCE" w:rsidP="00124B6F">
            <w:pPr>
              <w:pStyle w:val="TableParagraph"/>
              <w:spacing w:line="148" w:lineRule="exact"/>
              <w:ind w:left="147" w:right="147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sz w:val="13"/>
              </w:rPr>
              <w:t>[4]</w:t>
            </w:r>
          </w:p>
        </w:tc>
      </w:tr>
      <w:tr w:rsidR="00820DCE" w14:paraId="221F379D" w14:textId="77777777" w:rsidTr="00124B6F">
        <w:trPr>
          <w:trHeight w:val="616"/>
        </w:trPr>
        <w:tc>
          <w:tcPr>
            <w:tcW w:w="1244" w:type="dxa"/>
            <w:vMerge w:val="restart"/>
          </w:tcPr>
          <w:p w14:paraId="57719180" w14:textId="77777777" w:rsidR="00820DCE" w:rsidRDefault="00820DCE" w:rsidP="00124B6F">
            <w:pPr>
              <w:pStyle w:val="TableParagraph"/>
              <w:rPr>
                <w:sz w:val="20"/>
              </w:rPr>
            </w:pPr>
          </w:p>
          <w:p w14:paraId="3AE7B68A" w14:textId="77777777" w:rsidR="00820DCE" w:rsidRDefault="00820DCE" w:rsidP="00124B6F">
            <w:pPr>
              <w:pStyle w:val="TableParagraph"/>
              <w:spacing w:before="3"/>
              <w:rPr>
                <w:sz w:val="26"/>
              </w:rPr>
            </w:pPr>
          </w:p>
          <w:p w14:paraId="66529A35" w14:textId="77777777" w:rsidR="00820DCE" w:rsidRDefault="00820DCE" w:rsidP="00124B6F">
            <w:pPr>
              <w:pStyle w:val="TableParagraph"/>
              <w:spacing w:line="259" w:lineRule="auto"/>
              <w:ind w:left="199" w:right="191" w:firstLine="3"/>
              <w:jc w:val="center"/>
              <w:rPr>
                <w:sz w:val="18"/>
              </w:rPr>
            </w:pPr>
            <w:r>
              <w:rPr>
                <w:sz w:val="18"/>
              </w:rPr>
              <w:t>Biomass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CHP Plant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Exhaust</w:t>
            </w:r>
          </w:p>
        </w:tc>
        <w:tc>
          <w:tcPr>
            <w:tcW w:w="1824" w:type="dxa"/>
          </w:tcPr>
          <w:p w14:paraId="09F2C770" w14:textId="77777777" w:rsidR="00820DCE" w:rsidRDefault="00820DCE" w:rsidP="00124B6F">
            <w:pPr>
              <w:pStyle w:val="TableParagraph"/>
              <w:spacing w:line="201" w:lineRule="exact"/>
              <w:ind w:left="163" w:right="157"/>
              <w:jc w:val="center"/>
              <w:rPr>
                <w:sz w:val="18"/>
              </w:rPr>
            </w:pPr>
            <w:r>
              <w:rPr>
                <w:sz w:val="18"/>
              </w:rPr>
              <w:t>Oxides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nitrogen</w:t>
            </w:r>
          </w:p>
          <w:p w14:paraId="41D9C18B" w14:textId="77777777" w:rsidR="00820DCE" w:rsidRDefault="00820DCE" w:rsidP="00124B6F">
            <w:pPr>
              <w:pStyle w:val="TableParagraph"/>
              <w:spacing w:line="206" w:lineRule="exact"/>
              <w:ind w:left="153" w:right="139" w:hanging="1"/>
              <w:jc w:val="center"/>
              <w:rPr>
                <w:sz w:val="18"/>
              </w:rPr>
            </w:pPr>
            <w:r>
              <w:rPr>
                <w:position w:val="1"/>
                <w:sz w:val="18"/>
              </w:rPr>
              <w:t>(NO and NO</w:t>
            </w:r>
            <w:r>
              <w:rPr>
                <w:sz w:val="12"/>
              </w:rPr>
              <w:t>2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position w:val="1"/>
                <w:sz w:val="18"/>
              </w:rPr>
              <w:t>expressed</w:t>
            </w:r>
            <w:r>
              <w:rPr>
                <w:spacing w:val="-9"/>
                <w:position w:val="1"/>
                <w:sz w:val="18"/>
              </w:rPr>
              <w:t xml:space="preserve"> </w:t>
            </w:r>
            <w:r>
              <w:rPr>
                <w:position w:val="1"/>
                <w:sz w:val="18"/>
              </w:rPr>
              <w:t>as</w:t>
            </w:r>
            <w:r>
              <w:rPr>
                <w:spacing w:val="-7"/>
                <w:position w:val="1"/>
                <w:sz w:val="18"/>
              </w:rPr>
              <w:t xml:space="preserve"> </w:t>
            </w:r>
            <w:r>
              <w:rPr>
                <w:position w:val="1"/>
                <w:sz w:val="18"/>
              </w:rPr>
              <w:t>NO</w:t>
            </w:r>
            <w:r>
              <w:rPr>
                <w:sz w:val="12"/>
              </w:rPr>
              <w:t>2</w:t>
            </w:r>
            <w:r>
              <w:rPr>
                <w:position w:val="1"/>
                <w:sz w:val="18"/>
              </w:rPr>
              <w:t>)</w:t>
            </w:r>
          </w:p>
        </w:tc>
        <w:tc>
          <w:tcPr>
            <w:tcW w:w="1561" w:type="dxa"/>
          </w:tcPr>
          <w:p w14:paraId="59E2D1A1" w14:textId="77777777" w:rsidR="00820DCE" w:rsidRDefault="00820DCE" w:rsidP="00124B6F">
            <w:pPr>
              <w:pStyle w:val="TableParagraph"/>
              <w:spacing w:before="4"/>
              <w:rPr>
                <w:sz w:val="17"/>
              </w:rPr>
            </w:pPr>
          </w:p>
          <w:p w14:paraId="6D90E90C" w14:textId="77777777" w:rsidR="00820DCE" w:rsidRDefault="00820DCE" w:rsidP="00124B6F">
            <w:pPr>
              <w:pStyle w:val="TableParagraph"/>
              <w:ind w:left="261" w:right="254"/>
              <w:jc w:val="center"/>
              <w:rPr>
                <w:sz w:val="12"/>
              </w:rPr>
            </w:pPr>
            <w:r>
              <w:rPr>
                <w:sz w:val="18"/>
              </w:rPr>
              <w:t>475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mg/m</w:t>
            </w:r>
            <w:r>
              <w:rPr>
                <w:position w:val="6"/>
                <w:sz w:val="12"/>
              </w:rPr>
              <w:t>3</w:t>
            </w:r>
          </w:p>
        </w:tc>
        <w:tc>
          <w:tcPr>
            <w:tcW w:w="2552" w:type="dxa"/>
            <w:vMerge w:val="restart"/>
          </w:tcPr>
          <w:p w14:paraId="6B497036" w14:textId="77777777" w:rsidR="00820DCE" w:rsidRDefault="00820DCE" w:rsidP="00124B6F">
            <w:pPr>
              <w:pStyle w:val="TableParagraph"/>
              <w:rPr>
                <w:sz w:val="20"/>
              </w:rPr>
            </w:pPr>
          </w:p>
          <w:p w14:paraId="7B62B562" w14:textId="77777777" w:rsidR="00820DCE" w:rsidRDefault="00820DCE" w:rsidP="00124B6F">
            <w:pPr>
              <w:pStyle w:val="TableParagraph"/>
              <w:rPr>
                <w:sz w:val="20"/>
              </w:rPr>
            </w:pPr>
          </w:p>
          <w:p w14:paraId="14D574DA" w14:textId="77777777" w:rsidR="00820DCE" w:rsidRDefault="00820DCE" w:rsidP="00124B6F">
            <w:pPr>
              <w:pStyle w:val="TableParagraph"/>
              <w:spacing w:before="10"/>
              <w:rPr>
                <w:sz w:val="29"/>
              </w:rPr>
            </w:pPr>
          </w:p>
          <w:p w14:paraId="5BF09999" w14:textId="77777777" w:rsidR="00820DCE" w:rsidRDefault="00820DCE" w:rsidP="00124B6F">
            <w:pPr>
              <w:pStyle w:val="TableParagraph"/>
              <w:ind w:left="1064" w:right="168" w:hanging="872"/>
              <w:rPr>
                <w:sz w:val="18"/>
              </w:rPr>
            </w:pPr>
            <w:r>
              <w:rPr>
                <w:sz w:val="18"/>
              </w:rPr>
              <w:t>Periodic (average over one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hour)</w:t>
            </w:r>
          </w:p>
        </w:tc>
        <w:tc>
          <w:tcPr>
            <w:tcW w:w="1986" w:type="dxa"/>
          </w:tcPr>
          <w:p w14:paraId="38416A95" w14:textId="77777777" w:rsidR="00820DCE" w:rsidRPr="00773BE5" w:rsidRDefault="00820DCE" w:rsidP="00124B6F">
            <w:pPr>
              <w:pStyle w:val="TableParagraph"/>
              <w:jc w:val="center"/>
              <w:rPr>
                <w:sz w:val="18"/>
                <w:szCs w:val="18"/>
              </w:rPr>
            </w:pPr>
            <w:r w:rsidRPr="00773BE5">
              <w:rPr>
                <w:sz w:val="18"/>
                <w:szCs w:val="18"/>
              </w:rPr>
              <w:t>340</w:t>
            </w:r>
          </w:p>
        </w:tc>
        <w:tc>
          <w:tcPr>
            <w:tcW w:w="1561" w:type="dxa"/>
          </w:tcPr>
          <w:p w14:paraId="40A2B477" w14:textId="77777777" w:rsidR="00820DCE" w:rsidRDefault="00820DCE" w:rsidP="00124B6F">
            <w:pPr>
              <w:pStyle w:val="TableParagraph"/>
              <w:spacing w:before="98"/>
              <w:ind w:left="230" w:right="222" w:firstLine="165"/>
              <w:rPr>
                <w:sz w:val="18"/>
              </w:rPr>
            </w:pPr>
            <w:r>
              <w:rPr>
                <w:sz w:val="18"/>
              </w:rPr>
              <w:t>MCERTS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14792</w:t>
            </w:r>
          </w:p>
        </w:tc>
        <w:tc>
          <w:tcPr>
            <w:tcW w:w="1986" w:type="dxa"/>
          </w:tcPr>
          <w:p w14:paraId="3CF20702" w14:textId="77777777" w:rsidR="00820DCE" w:rsidRDefault="00820DCE" w:rsidP="00773BE5">
            <w:pPr>
              <w:pStyle w:val="TableParagraph"/>
              <w:rPr>
                <w:rFonts w:ascii="Times New Roman"/>
                <w:sz w:val="20"/>
              </w:rPr>
            </w:pPr>
            <w:r w:rsidRPr="00773BE5">
              <w:rPr>
                <w:sz w:val="18"/>
                <w:szCs w:val="18"/>
              </w:rPr>
              <w:t>08/02/2021, 21:15 – 22:15.</w:t>
            </w:r>
          </w:p>
        </w:tc>
        <w:tc>
          <w:tcPr>
            <w:tcW w:w="1436" w:type="dxa"/>
          </w:tcPr>
          <w:p w14:paraId="2C03A009" w14:textId="4687513F" w:rsidR="00820DCE" w:rsidRPr="00E15FC8" w:rsidRDefault="00773BE5" w:rsidP="00124B6F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 w:rsidRPr="00773BE5">
              <w:rPr>
                <w:sz w:val="18"/>
                <w:szCs w:val="18"/>
              </w:rPr>
              <w:t>±</w:t>
            </w:r>
            <w:r w:rsidR="00820DCE" w:rsidRPr="00773BE5">
              <w:rPr>
                <w:sz w:val="18"/>
                <w:szCs w:val="18"/>
              </w:rPr>
              <w:t>14.3 mg/m</w:t>
            </w:r>
            <w:r w:rsidR="00820DCE" w:rsidRPr="00773BE5">
              <w:rPr>
                <w:sz w:val="18"/>
                <w:szCs w:val="18"/>
                <w:vertAlign w:val="superscript"/>
              </w:rPr>
              <w:t>3</w:t>
            </w:r>
          </w:p>
        </w:tc>
      </w:tr>
      <w:tr w:rsidR="00820DCE" w14:paraId="2BDF46BF" w14:textId="77777777" w:rsidTr="00124B6F">
        <w:trPr>
          <w:trHeight w:val="457"/>
        </w:trPr>
        <w:tc>
          <w:tcPr>
            <w:tcW w:w="1244" w:type="dxa"/>
            <w:vMerge/>
            <w:tcBorders>
              <w:top w:val="nil"/>
            </w:tcBorders>
          </w:tcPr>
          <w:p w14:paraId="22A53A4F" w14:textId="77777777" w:rsidR="00820DCE" w:rsidRDefault="00820DCE" w:rsidP="00124B6F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37BAABFC" w14:textId="77777777" w:rsidR="00820DCE" w:rsidRDefault="00820DCE" w:rsidP="00124B6F">
            <w:pPr>
              <w:pStyle w:val="TableParagraph"/>
              <w:spacing w:before="23"/>
              <w:ind w:left="625" w:right="218" w:hanging="380"/>
              <w:rPr>
                <w:sz w:val="18"/>
              </w:rPr>
            </w:pPr>
            <w:r>
              <w:rPr>
                <w:sz w:val="18"/>
              </w:rPr>
              <w:t>Dust (Particulate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matter)</w:t>
            </w:r>
          </w:p>
        </w:tc>
        <w:tc>
          <w:tcPr>
            <w:tcW w:w="1561" w:type="dxa"/>
          </w:tcPr>
          <w:p w14:paraId="0F64C0BC" w14:textId="77777777" w:rsidR="00820DCE" w:rsidRDefault="00820DCE" w:rsidP="00124B6F">
            <w:pPr>
              <w:pStyle w:val="TableParagraph"/>
              <w:spacing w:before="122"/>
              <w:ind w:left="261" w:right="251"/>
              <w:jc w:val="center"/>
              <w:rPr>
                <w:sz w:val="12"/>
              </w:rPr>
            </w:pPr>
            <w:r>
              <w:rPr>
                <w:sz w:val="18"/>
              </w:rPr>
              <w:t>50 mg/Nm</w:t>
            </w:r>
            <w:r>
              <w:rPr>
                <w:position w:val="6"/>
                <w:sz w:val="12"/>
              </w:rPr>
              <w:t>3</w:t>
            </w:r>
          </w:p>
        </w:tc>
        <w:tc>
          <w:tcPr>
            <w:tcW w:w="2552" w:type="dxa"/>
            <w:vMerge/>
            <w:tcBorders>
              <w:top w:val="nil"/>
            </w:tcBorders>
          </w:tcPr>
          <w:p w14:paraId="2742AC23" w14:textId="77777777" w:rsidR="00820DCE" w:rsidRDefault="00820DCE" w:rsidP="00124B6F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</w:tcPr>
          <w:p w14:paraId="43D28B43" w14:textId="77777777" w:rsidR="00820DCE" w:rsidRDefault="00820DCE" w:rsidP="00124B6F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 w:rsidRPr="00773BE5">
              <w:rPr>
                <w:sz w:val="18"/>
                <w:szCs w:val="18"/>
              </w:rPr>
              <w:t>18.6</w:t>
            </w:r>
          </w:p>
        </w:tc>
        <w:tc>
          <w:tcPr>
            <w:tcW w:w="1561" w:type="dxa"/>
          </w:tcPr>
          <w:p w14:paraId="7F356D4A" w14:textId="77777777" w:rsidR="00820DCE" w:rsidRDefault="00820DCE" w:rsidP="00124B6F">
            <w:pPr>
              <w:pStyle w:val="TableParagraph"/>
              <w:spacing w:before="23"/>
              <w:ind w:left="151" w:right="145" w:firstLine="244"/>
              <w:rPr>
                <w:sz w:val="18"/>
              </w:rPr>
            </w:pPr>
            <w:r>
              <w:rPr>
                <w:sz w:val="18"/>
              </w:rPr>
              <w:t>MCERTS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13284-1</w:t>
            </w:r>
          </w:p>
        </w:tc>
        <w:tc>
          <w:tcPr>
            <w:tcW w:w="1986" w:type="dxa"/>
          </w:tcPr>
          <w:p w14:paraId="3FAEBBED" w14:textId="77777777" w:rsidR="00820DCE" w:rsidRDefault="00820DCE" w:rsidP="00773BE5">
            <w:pPr>
              <w:pStyle w:val="TableParagraph"/>
              <w:rPr>
                <w:rFonts w:ascii="Times New Roman"/>
                <w:sz w:val="20"/>
              </w:rPr>
            </w:pPr>
            <w:r w:rsidRPr="00773BE5">
              <w:rPr>
                <w:sz w:val="18"/>
                <w:szCs w:val="18"/>
              </w:rPr>
              <w:t>09/02/2021, 14:04 – 14:34, 14:35 – 15:35.</w:t>
            </w:r>
          </w:p>
        </w:tc>
        <w:tc>
          <w:tcPr>
            <w:tcW w:w="1436" w:type="dxa"/>
          </w:tcPr>
          <w:p w14:paraId="2D6C394F" w14:textId="792C1683" w:rsidR="00820DCE" w:rsidRPr="00E15FC8" w:rsidRDefault="00773BE5" w:rsidP="00124B6F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 w:rsidRPr="00773BE5">
              <w:rPr>
                <w:sz w:val="18"/>
                <w:szCs w:val="18"/>
              </w:rPr>
              <w:t>±</w:t>
            </w:r>
            <w:r w:rsidR="00820DCE" w:rsidRPr="00773BE5">
              <w:rPr>
                <w:sz w:val="18"/>
                <w:szCs w:val="18"/>
              </w:rPr>
              <w:t>1.4 mg/m</w:t>
            </w:r>
            <w:r w:rsidR="00820DCE" w:rsidRPr="00773BE5">
              <w:rPr>
                <w:sz w:val="18"/>
                <w:szCs w:val="18"/>
                <w:vertAlign w:val="superscript"/>
              </w:rPr>
              <w:t>3</w:t>
            </w:r>
          </w:p>
        </w:tc>
      </w:tr>
      <w:tr w:rsidR="00820DCE" w14:paraId="6B0991AA" w14:textId="77777777" w:rsidTr="00124B6F">
        <w:trPr>
          <w:trHeight w:val="460"/>
        </w:trPr>
        <w:tc>
          <w:tcPr>
            <w:tcW w:w="1244" w:type="dxa"/>
            <w:vMerge/>
            <w:tcBorders>
              <w:top w:val="nil"/>
            </w:tcBorders>
          </w:tcPr>
          <w:p w14:paraId="2FA9C5F5" w14:textId="77777777" w:rsidR="00820DCE" w:rsidRDefault="00820DCE" w:rsidP="00124B6F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1F1C272A" w14:textId="77777777" w:rsidR="00820DCE" w:rsidRDefault="00820DCE" w:rsidP="00124B6F">
            <w:pPr>
              <w:pStyle w:val="TableParagraph"/>
              <w:spacing w:before="126"/>
              <w:ind w:left="163" w:right="157"/>
              <w:jc w:val="center"/>
              <w:rPr>
                <w:sz w:val="18"/>
              </w:rPr>
            </w:pPr>
            <w:r>
              <w:rPr>
                <w:sz w:val="18"/>
              </w:rPr>
              <w:t>Carbon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Monoxide</w:t>
            </w:r>
          </w:p>
        </w:tc>
        <w:tc>
          <w:tcPr>
            <w:tcW w:w="1561" w:type="dxa"/>
          </w:tcPr>
          <w:p w14:paraId="161743F6" w14:textId="77777777" w:rsidR="00820DCE" w:rsidRDefault="00820DCE" w:rsidP="00124B6F">
            <w:pPr>
              <w:pStyle w:val="TableParagraph"/>
              <w:spacing w:before="122"/>
              <w:ind w:left="261" w:right="254"/>
              <w:jc w:val="center"/>
              <w:rPr>
                <w:sz w:val="12"/>
              </w:rPr>
            </w:pPr>
            <w:r>
              <w:rPr>
                <w:sz w:val="18"/>
              </w:rPr>
              <w:t>225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mg/Nm</w:t>
            </w:r>
            <w:r>
              <w:rPr>
                <w:position w:val="6"/>
                <w:sz w:val="12"/>
              </w:rPr>
              <w:t>3</w:t>
            </w:r>
          </w:p>
        </w:tc>
        <w:tc>
          <w:tcPr>
            <w:tcW w:w="2552" w:type="dxa"/>
            <w:vMerge/>
            <w:tcBorders>
              <w:top w:val="nil"/>
            </w:tcBorders>
          </w:tcPr>
          <w:p w14:paraId="1596F5B5" w14:textId="77777777" w:rsidR="00820DCE" w:rsidRDefault="00820DCE" w:rsidP="00124B6F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</w:tcPr>
          <w:p w14:paraId="5B5CE337" w14:textId="77777777" w:rsidR="00820DCE" w:rsidRDefault="00820DCE" w:rsidP="00124B6F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 w:rsidRPr="00773BE5">
              <w:rPr>
                <w:sz w:val="18"/>
                <w:szCs w:val="18"/>
              </w:rPr>
              <w:t>23.3</w:t>
            </w:r>
          </w:p>
        </w:tc>
        <w:tc>
          <w:tcPr>
            <w:tcW w:w="1561" w:type="dxa"/>
          </w:tcPr>
          <w:p w14:paraId="1585933E" w14:textId="77777777" w:rsidR="00820DCE" w:rsidRDefault="00820DCE" w:rsidP="00124B6F">
            <w:pPr>
              <w:pStyle w:val="TableParagraph"/>
              <w:spacing w:before="23"/>
              <w:ind w:left="230" w:right="223" w:firstLine="165"/>
              <w:rPr>
                <w:sz w:val="18"/>
              </w:rPr>
            </w:pPr>
            <w:r>
              <w:rPr>
                <w:sz w:val="18"/>
              </w:rPr>
              <w:t>MCERTS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15058</w:t>
            </w:r>
          </w:p>
        </w:tc>
        <w:tc>
          <w:tcPr>
            <w:tcW w:w="1986" w:type="dxa"/>
          </w:tcPr>
          <w:p w14:paraId="406E7855" w14:textId="77777777" w:rsidR="00820DCE" w:rsidRDefault="00820DCE" w:rsidP="00773BE5">
            <w:pPr>
              <w:pStyle w:val="TableParagraph"/>
              <w:rPr>
                <w:rFonts w:ascii="Times New Roman"/>
                <w:sz w:val="20"/>
              </w:rPr>
            </w:pPr>
            <w:r w:rsidRPr="00773BE5">
              <w:rPr>
                <w:sz w:val="18"/>
                <w:szCs w:val="18"/>
              </w:rPr>
              <w:t>08/02/2021, 21:15 – 22:15.</w:t>
            </w:r>
          </w:p>
        </w:tc>
        <w:tc>
          <w:tcPr>
            <w:tcW w:w="1436" w:type="dxa"/>
          </w:tcPr>
          <w:p w14:paraId="690B214E" w14:textId="2B689D8C" w:rsidR="00820DCE" w:rsidRPr="00E15FC8" w:rsidRDefault="00773BE5" w:rsidP="00124B6F">
            <w:pPr>
              <w:pStyle w:val="TableParagraph"/>
              <w:jc w:val="center"/>
              <w:rPr>
                <w:rFonts w:ascii="Times New Roman"/>
                <w:sz w:val="20"/>
                <w:vertAlign w:val="superscript"/>
              </w:rPr>
            </w:pPr>
            <w:r w:rsidRPr="00773BE5">
              <w:rPr>
                <w:sz w:val="18"/>
                <w:szCs w:val="18"/>
              </w:rPr>
              <w:t>±</w:t>
            </w:r>
            <w:r w:rsidR="00820DCE" w:rsidRPr="00773BE5">
              <w:rPr>
                <w:sz w:val="18"/>
                <w:szCs w:val="18"/>
              </w:rPr>
              <w:t>1.5mg/m</w:t>
            </w:r>
            <w:r w:rsidR="00820DCE" w:rsidRPr="00773BE5">
              <w:rPr>
                <w:sz w:val="18"/>
                <w:szCs w:val="18"/>
                <w:vertAlign w:val="superscript"/>
              </w:rPr>
              <w:t>3</w:t>
            </w:r>
          </w:p>
        </w:tc>
      </w:tr>
      <w:tr w:rsidR="00820DCE" w14:paraId="12D6BFDF" w14:textId="77777777" w:rsidTr="00124B6F">
        <w:trPr>
          <w:trHeight w:val="457"/>
        </w:trPr>
        <w:tc>
          <w:tcPr>
            <w:tcW w:w="1244" w:type="dxa"/>
            <w:vMerge/>
            <w:tcBorders>
              <w:top w:val="nil"/>
            </w:tcBorders>
          </w:tcPr>
          <w:p w14:paraId="692608E9" w14:textId="77777777" w:rsidR="00820DCE" w:rsidRDefault="00820DCE" w:rsidP="00124B6F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7330D10C" w14:textId="77777777" w:rsidR="00820DCE" w:rsidRDefault="00820DCE" w:rsidP="00124B6F">
            <w:pPr>
              <w:pStyle w:val="TableParagraph"/>
              <w:spacing w:before="126"/>
              <w:ind w:left="163" w:right="157"/>
              <w:jc w:val="center"/>
              <w:rPr>
                <w:sz w:val="18"/>
              </w:rPr>
            </w:pPr>
            <w:r>
              <w:rPr>
                <w:sz w:val="18"/>
              </w:rPr>
              <w:t>TVOC</w:t>
            </w:r>
          </w:p>
        </w:tc>
        <w:tc>
          <w:tcPr>
            <w:tcW w:w="1561" w:type="dxa"/>
          </w:tcPr>
          <w:p w14:paraId="32D0A39C" w14:textId="77777777" w:rsidR="00820DCE" w:rsidRDefault="00820DCE" w:rsidP="00124B6F">
            <w:pPr>
              <w:pStyle w:val="TableParagraph"/>
              <w:spacing w:before="122"/>
              <w:ind w:left="261" w:right="251"/>
              <w:jc w:val="center"/>
              <w:rPr>
                <w:sz w:val="12"/>
              </w:rPr>
            </w:pPr>
            <w:r>
              <w:rPr>
                <w:sz w:val="18"/>
              </w:rPr>
              <w:t>30 mg/Nm</w:t>
            </w:r>
            <w:r>
              <w:rPr>
                <w:position w:val="6"/>
                <w:sz w:val="12"/>
              </w:rPr>
              <w:t>3</w:t>
            </w:r>
          </w:p>
        </w:tc>
        <w:tc>
          <w:tcPr>
            <w:tcW w:w="2552" w:type="dxa"/>
            <w:vMerge/>
            <w:tcBorders>
              <w:top w:val="nil"/>
            </w:tcBorders>
          </w:tcPr>
          <w:p w14:paraId="09216108" w14:textId="77777777" w:rsidR="00820DCE" w:rsidRDefault="00820DCE" w:rsidP="00124B6F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</w:tcPr>
          <w:p w14:paraId="60941CB6" w14:textId="77777777" w:rsidR="00820DCE" w:rsidRDefault="00820DCE" w:rsidP="00124B6F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 w:rsidRPr="00773BE5">
              <w:rPr>
                <w:sz w:val="18"/>
                <w:szCs w:val="18"/>
              </w:rPr>
              <w:t>9.9</w:t>
            </w:r>
          </w:p>
        </w:tc>
        <w:tc>
          <w:tcPr>
            <w:tcW w:w="1561" w:type="dxa"/>
          </w:tcPr>
          <w:p w14:paraId="2D1E63C9" w14:textId="77777777" w:rsidR="00820DCE" w:rsidRDefault="00820DCE" w:rsidP="00124B6F">
            <w:pPr>
              <w:pStyle w:val="TableParagraph"/>
              <w:spacing w:before="20"/>
              <w:ind w:left="230" w:right="223" w:firstLine="165"/>
              <w:rPr>
                <w:sz w:val="18"/>
              </w:rPr>
            </w:pPr>
            <w:r>
              <w:rPr>
                <w:sz w:val="18"/>
              </w:rPr>
              <w:t>MCERTS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12619</w:t>
            </w:r>
          </w:p>
        </w:tc>
        <w:tc>
          <w:tcPr>
            <w:tcW w:w="1986" w:type="dxa"/>
          </w:tcPr>
          <w:p w14:paraId="01E6DE8E" w14:textId="77777777" w:rsidR="00820DCE" w:rsidRDefault="00820DCE" w:rsidP="00773BE5">
            <w:pPr>
              <w:pStyle w:val="TableParagraph"/>
              <w:rPr>
                <w:rFonts w:ascii="Times New Roman"/>
                <w:sz w:val="20"/>
              </w:rPr>
            </w:pPr>
            <w:r w:rsidRPr="00773BE5">
              <w:rPr>
                <w:sz w:val="18"/>
                <w:szCs w:val="18"/>
              </w:rPr>
              <w:t>08/02/2021, 21:15 – 22:15.</w:t>
            </w:r>
          </w:p>
        </w:tc>
        <w:tc>
          <w:tcPr>
            <w:tcW w:w="1436" w:type="dxa"/>
          </w:tcPr>
          <w:p w14:paraId="10F49A79" w14:textId="6770C45F" w:rsidR="00820DCE" w:rsidRPr="00E15FC8" w:rsidRDefault="00773BE5" w:rsidP="00124B6F">
            <w:pPr>
              <w:pStyle w:val="TableParagraph"/>
              <w:jc w:val="center"/>
              <w:rPr>
                <w:rFonts w:ascii="Times New Roman"/>
                <w:sz w:val="20"/>
                <w:vertAlign w:val="superscript"/>
              </w:rPr>
            </w:pPr>
            <w:r w:rsidRPr="00773BE5">
              <w:rPr>
                <w:sz w:val="18"/>
                <w:szCs w:val="18"/>
              </w:rPr>
              <w:t>±</w:t>
            </w:r>
            <w:r w:rsidR="00820DCE" w:rsidRPr="00773BE5">
              <w:rPr>
                <w:sz w:val="18"/>
                <w:szCs w:val="18"/>
              </w:rPr>
              <w:t>0.88 mg/m</w:t>
            </w:r>
            <w:r w:rsidR="00820DCE" w:rsidRPr="00773BE5">
              <w:rPr>
                <w:sz w:val="18"/>
                <w:szCs w:val="18"/>
                <w:vertAlign w:val="superscript"/>
              </w:rPr>
              <w:t>3</w:t>
            </w:r>
          </w:p>
        </w:tc>
      </w:tr>
    </w:tbl>
    <w:p w14:paraId="538B830F" w14:textId="77777777" w:rsidR="00820DCE" w:rsidRDefault="00820DCE" w:rsidP="00820DCE">
      <w:pPr>
        <w:spacing w:before="5" w:line="232" w:lineRule="auto"/>
        <w:ind w:left="167"/>
        <w:rPr>
          <w:sz w:val="16"/>
        </w:rPr>
      </w:pPr>
      <w:r>
        <w:rPr>
          <w:position w:val="2"/>
          <w:sz w:val="16"/>
        </w:rPr>
        <w:t>*</w:t>
      </w:r>
      <w:r>
        <w:rPr>
          <w:spacing w:val="1"/>
          <w:position w:val="2"/>
          <w:sz w:val="16"/>
        </w:rPr>
        <w:t xml:space="preserve"> </w:t>
      </w:r>
      <w:r>
        <w:rPr>
          <w:position w:val="2"/>
          <w:sz w:val="16"/>
        </w:rPr>
        <w:t>At</w:t>
      </w:r>
      <w:r>
        <w:rPr>
          <w:spacing w:val="3"/>
          <w:position w:val="2"/>
          <w:sz w:val="16"/>
        </w:rPr>
        <w:t xml:space="preserve"> </w:t>
      </w:r>
      <w:r>
        <w:rPr>
          <w:position w:val="2"/>
          <w:sz w:val="16"/>
        </w:rPr>
        <w:t>reference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conditions</w:t>
      </w:r>
      <w:r>
        <w:rPr>
          <w:spacing w:val="4"/>
          <w:position w:val="2"/>
          <w:sz w:val="16"/>
        </w:rPr>
        <w:t xml:space="preserve"> </w:t>
      </w:r>
      <w:r>
        <w:rPr>
          <w:position w:val="2"/>
          <w:sz w:val="16"/>
        </w:rPr>
        <w:t>of</w:t>
      </w:r>
      <w:r>
        <w:rPr>
          <w:spacing w:val="3"/>
          <w:position w:val="2"/>
          <w:sz w:val="16"/>
        </w:rPr>
        <w:t xml:space="preserve"> </w:t>
      </w:r>
      <w:r>
        <w:rPr>
          <w:position w:val="2"/>
          <w:sz w:val="16"/>
        </w:rPr>
        <w:t>a</w:t>
      </w:r>
      <w:r>
        <w:rPr>
          <w:spacing w:val="2"/>
          <w:position w:val="2"/>
          <w:sz w:val="16"/>
        </w:rPr>
        <w:t xml:space="preserve"> </w:t>
      </w:r>
      <w:r>
        <w:rPr>
          <w:position w:val="2"/>
          <w:sz w:val="16"/>
        </w:rPr>
        <w:t>temperature</w:t>
      </w:r>
      <w:r>
        <w:rPr>
          <w:spacing w:val="1"/>
          <w:position w:val="2"/>
          <w:sz w:val="16"/>
        </w:rPr>
        <w:t xml:space="preserve"> </w:t>
      </w:r>
      <w:r>
        <w:rPr>
          <w:position w:val="2"/>
          <w:sz w:val="16"/>
        </w:rPr>
        <w:t>of</w:t>
      </w:r>
      <w:r>
        <w:rPr>
          <w:spacing w:val="3"/>
          <w:position w:val="2"/>
          <w:sz w:val="16"/>
        </w:rPr>
        <w:t xml:space="preserve"> </w:t>
      </w:r>
      <w:r>
        <w:rPr>
          <w:position w:val="2"/>
          <w:sz w:val="16"/>
        </w:rPr>
        <w:t>273.15</w:t>
      </w:r>
      <w:r>
        <w:rPr>
          <w:spacing w:val="1"/>
          <w:position w:val="2"/>
          <w:sz w:val="16"/>
        </w:rPr>
        <w:t xml:space="preserve"> </w:t>
      </w:r>
      <w:r>
        <w:rPr>
          <w:position w:val="2"/>
          <w:sz w:val="16"/>
        </w:rPr>
        <w:t>K,</w:t>
      </w:r>
      <w:r>
        <w:rPr>
          <w:spacing w:val="3"/>
          <w:position w:val="2"/>
          <w:sz w:val="16"/>
        </w:rPr>
        <w:t xml:space="preserve"> </w:t>
      </w:r>
      <w:r>
        <w:rPr>
          <w:position w:val="2"/>
          <w:sz w:val="16"/>
        </w:rPr>
        <w:t>a</w:t>
      </w:r>
      <w:r>
        <w:rPr>
          <w:spacing w:val="1"/>
          <w:position w:val="2"/>
          <w:sz w:val="16"/>
        </w:rPr>
        <w:t xml:space="preserve"> </w:t>
      </w:r>
      <w:r>
        <w:rPr>
          <w:position w:val="2"/>
          <w:sz w:val="16"/>
        </w:rPr>
        <w:t>pressure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of</w:t>
      </w:r>
      <w:r>
        <w:rPr>
          <w:spacing w:val="3"/>
          <w:position w:val="2"/>
          <w:sz w:val="16"/>
        </w:rPr>
        <w:t xml:space="preserve"> </w:t>
      </w:r>
      <w:r>
        <w:rPr>
          <w:position w:val="2"/>
          <w:sz w:val="16"/>
        </w:rPr>
        <w:t>101.3</w:t>
      </w:r>
      <w:r>
        <w:rPr>
          <w:spacing w:val="1"/>
          <w:position w:val="2"/>
          <w:sz w:val="16"/>
        </w:rPr>
        <w:t xml:space="preserve"> </w:t>
      </w:r>
      <w:r>
        <w:rPr>
          <w:position w:val="2"/>
          <w:sz w:val="16"/>
        </w:rPr>
        <w:t>kPa</w:t>
      </w:r>
      <w:r>
        <w:rPr>
          <w:spacing w:val="1"/>
          <w:position w:val="2"/>
          <w:sz w:val="16"/>
        </w:rPr>
        <w:t xml:space="preserve"> </w:t>
      </w:r>
      <w:r>
        <w:rPr>
          <w:position w:val="2"/>
          <w:sz w:val="16"/>
        </w:rPr>
        <w:t>and</w:t>
      </w:r>
      <w:r>
        <w:rPr>
          <w:spacing w:val="5"/>
          <w:position w:val="2"/>
          <w:sz w:val="16"/>
        </w:rPr>
        <w:t xml:space="preserve"> </w:t>
      </w:r>
      <w:r>
        <w:rPr>
          <w:position w:val="2"/>
          <w:sz w:val="16"/>
        </w:rPr>
        <w:t>after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correction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for</w:t>
      </w:r>
      <w:r>
        <w:rPr>
          <w:spacing w:val="1"/>
          <w:position w:val="2"/>
          <w:sz w:val="16"/>
        </w:rPr>
        <w:t xml:space="preserve"> </w:t>
      </w:r>
      <w:r>
        <w:rPr>
          <w:position w:val="2"/>
          <w:sz w:val="16"/>
        </w:rPr>
        <w:t>the</w:t>
      </w:r>
      <w:r>
        <w:rPr>
          <w:spacing w:val="1"/>
          <w:position w:val="2"/>
          <w:sz w:val="16"/>
        </w:rPr>
        <w:t xml:space="preserve"> </w:t>
      </w:r>
      <w:r>
        <w:rPr>
          <w:position w:val="2"/>
          <w:sz w:val="16"/>
        </w:rPr>
        <w:t>water</w:t>
      </w:r>
      <w:r>
        <w:rPr>
          <w:spacing w:val="1"/>
          <w:position w:val="2"/>
          <w:sz w:val="16"/>
        </w:rPr>
        <w:t xml:space="preserve"> </w:t>
      </w:r>
      <w:proofErr w:type="spellStart"/>
      <w:r>
        <w:rPr>
          <w:position w:val="2"/>
          <w:sz w:val="16"/>
        </w:rPr>
        <w:t>vapour</w:t>
      </w:r>
      <w:proofErr w:type="spellEnd"/>
      <w:r>
        <w:rPr>
          <w:spacing w:val="1"/>
          <w:position w:val="2"/>
          <w:sz w:val="16"/>
        </w:rPr>
        <w:t xml:space="preserve"> </w:t>
      </w:r>
      <w:r>
        <w:rPr>
          <w:position w:val="2"/>
          <w:sz w:val="16"/>
        </w:rPr>
        <w:t>content</w:t>
      </w:r>
      <w:r>
        <w:rPr>
          <w:spacing w:val="3"/>
          <w:position w:val="2"/>
          <w:sz w:val="16"/>
        </w:rPr>
        <w:t xml:space="preserve"> </w:t>
      </w:r>
      <w:r>
        <w:rPr>
          <w:position w:val="2"/>
          <w:sz w:val="16"/>
        </w:rPr>
        <w:t>of</w:t>
      </w:r>
      <w:r>
        <w:rPr>
          <w:spacing w:val="3"/>
          <w:position w:val="2"/>
          <w:sz w:val="16"/>
        </w:rPr>
        <w:t xml:space="preserve"> </w:t>
      </w:r>
      <w:r>
        <w:rPr>
          <w:position w:val="2"/>
          <w:sz w:val="16"/>
        </w:rPr>
        <w:t>the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waste</w:t>
      </w:r>
      <w:r>
        <w:rPr>
          <w:spacing w:val="1"/>
          <w:position w:val="2"/>
          <w:sz w:val="16"/>
        </w:rPr>
        <w:t xml:space="preserve"> </w:t>
      </w:r>
      <w:r>
        <w:rPr>
          <w:position w:val="2"/>
          <w:sz w:val="16"/>
        </w:rPr>
        <w:t>gases</w:t>
      </w:r>
      <w:r>
        <w:rPr>
          <w:spacing w:val="3"/>
          <w:position w:val="2"/>
          <w:sz w:val="16"/>
        </w:rPr>
        <w:t xml:space="preserve"> </w:t>
      </w:r>
      <w:r>
        <w:rPr>
          <w:position w:val="2"/>
          <w:sz w:val="16"/>
        </w:rPr>
        <w:t>at</w:t>
      </w:r>
      <w:r>
        <w:rPr>
          <w:spacing w:val="3"/>
          <w:position w:val="2"/>
          <w:sz w:val="16"/>
        </w:rPr>
        <w:t xml:space="preserve"> </w:t>
      </w:r>
      <w:r>
        <w:rPr>
          <w:position w:val="2"/>
          <w:sz w:val="16"/>
        </w:rPr>
        <w:t>a</w:t>
      </w:r>
      <w:r>
        <w:rPr>
          <w:spacing w:val="-1"/>
          <w:position w:val="2"/>
          <w:sz w:val="16"/>
        </w:rPr>
        <w:t xml:space="preserve"> </w:t>
      </w:r>
      <w:proofErr w:type="spellStart"/>
      <w:r>
        <w:rPr>
          <w:position w:val="2"/>
          <w:sz w:val="16"/>
        </w:rPr>
        <w:t>standardised</w:t>
      </w:r>
      <w:proofErr w:type="spellEnd"/>
      <w:r>
        <w:rPr>
          <w:spacing w:val="1"/>
          <w:position w:val="2"/>
          <w:sz w:val="16"/>
        </w:rPr>
        <w:t xml:space="preserve"> </w:t>
      </w:r>
      <w:r>
        <w:rPr>
          <w:position w:val="2"/>
          <w:sz w:val="16"/>
        </w:rPr>
        <w:t>O</w:t>
      </w:r>
      <w:r>
        <w:rPr>
          <w:sz w:val="10"/>
        </w:rPr>
        <w:t>2</w:t>
      </w:r>
      <w:r>
        <w:rPr>
          <w:spacing w:val="1"/>
          <w:sz w:val="10"/>
        </w:rPr>
        <w:t xml:space="preserve"> </w:t>
      </w:r>
      <w:r>
        <w:rPr>
          <w:position w:val="2"/>
          <w:sz w:val="16"/>
        </w:rPr>
        <w:t>content</w:t>
      </w:r>
      <w:r>
        <w:rPr>
          <w:spacing w:val="3"/>
          <w:position w:val="2"/>
          <w:sz w:val="16"/>
        </w:rPr>
        <w:t xml:space="preserve"> </w:t>
      </w:r>
      <w:r>
        <w:rPr>
          <w:position w:val="2"/>
          <w:sz w:val="16"/>
        </w:rPr>
        <w:t>of</w:t>
      </w:r>
      <w:r>
        <w:rPr>
          <w:spacing w:val="3"/>
          <w:position w:val="2"/>
          <w:sz w:val="16"/>
        </w:rPr>
        <w:t xml:space="preserve"> </w:t>
      </w:r>
      <w:r>
        <w:rPr>
          <w:position w:val="2"/>
          <w:sz w:val="16"/>
        </w:rPr>
        <w:t>6%</w:t>
      </w:r>
      <w:r>
        <w:rPr>
          <w:spacing w:val="3"/>
          <w:position w:val="2"/>
          <w:sz w:val="16"/>
        </w:rPr>
        <w:t xml:space="preserve"> </w:t>
      </w:r>
      <w:r>
        <w:rPr>
          <w:position w:val="2"/>
          <w:sz w:val="16"/>
        </w:rPr>
        <w:t>for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solid</w:t>
      </w:r>
      <w:r>
        <w:rPr>
          <w:spacing w:val="1"/>
          <w:position w:val="2"/>
          <w:sz w:val="16"/>
        </w:rPr>
        <w:t xml:space="preserve"> </w:t>
      </w:r>
      <w:r>
        <w:rPr>
          <w:position w:val="2"/>
          <w:sz w:val="16"/>
        </w:rPr>
        <w:t>fuel fired</w:t>
      </w:r>
      <w:r>
        <w:rPr>
          <w:spacing w:val="1"/>
          <w:position w:val="2"/>
          <w:sz w:val="16"/>
        </w:rPr>
        <w:t xml:space="preserve"> </w:t>
      </w:r>
      <w:r>
        <w:rPr>
          <w:sz w:val="16"/>
        </w:rPr>
        <w:t>boilers</w:t>
      </w:r>
    </w:p>
    <w:p w14:paraId="2A2FC75E" w14:textId="77777777" w:rsidR="00820DCE" w:rsidRDefault="00820DCE" w:rsidP="00820DCE">
      <w:pPr>
        <w:pStyle w:val="BodyText"/>
        <w:spacing w:before="1"/>
        <w:rPr>
          <w:sz w:val="24"/>
        </w:rPr>
      </w:pPr>
    </w:p>
    <w:p w14:paraId="060030BA" w14:textId="77777777" w:rsidR="00820DCE" w:rsidRDefault="00820DCE" w:rsidP="00820DCE">
      <w:pPr>
        <w:pStyle w:val="ListParagraph"/>
        <w:numPr>
          <w:ilvl w:val="0"/>
          <w:numId w:val="1"/>
        </w:numPr>
        <w:tabs>
          <w:tab w:val="left" w:pos="528"/>
        </w:tabs>
        <w:ind w:right="100"/>
        <w:jc w:val="both"/>
        <w:rPr>
          <w:sz w:val="24"/>
        </w:rPr>
      </w:pPr>
      <w:r>
        <w:rPr>
          <w:sz w:val="24"/>
        </w:rPr>
        <w:t>The result given is the maximum value (or the minimum value in the case of a limit that is expressed as a minimum) obtained during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reporting</w:t>
      </w:r>
      <w:r>
        <w:rPr>
          <w:spacing w:val="-14"/>
          <w:sz w:val="24"/>
        </w:rPr>
        <w:t xml:space="preserve"> </w:t>
      </w:r>
      <w:r>
        <w:rPr>
          <w:sz w:val="24"/>
        </w:rPr>
        <w:t>period,</w:t>
      </w:r>
      <w:r>
        <w:rPr>
          <w:spacing w:val="-15"/>
          <w:sz w:val="24"/>
        </w:rPr>
        <w:t xml:space="preserve"> </w:t>
      </w:r>
      <w:r>
        <w:rPr>
          <w:sz w:val="24"/>
        </w:rPr>
        <w:t>expressed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same</w:t>
      </w:r>
      <w:r>
        <w:rPr>
          <w:spacing w:val="-14"/>
          <w:sz w:val="24"/>
        </w:rPr>
        <w:t xml:space="preserve"> </w:t>
      </w:r>
      <w:r>
        <w:rPr>
          <w:sz w:val="24"/>
        </w:rPr>
        <w:t>terms</w:t>
      </w:r>
      <w:r>
        <w:rPr>
          <w:spacing w:val="-13"/>
          <w:sz w:val="24"/>
        </w:rPr>
        <w:t xml:space="preserve"> </w:t>
      </w:r>
      <w:r>
        <w:rPr>
          <w:sz w:val="24"/>
        </w:rPr>
        <w:t>as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emission</w:t>
      </w:r>
      <w:r>
        <w:rPr>
          <w:spacing w:val="-12"/>
          <w:sz w:val="24"/>
        </w:rPr>
        <w:t xml:space="preserve"> </w:t>
      </w:r>
      <w:r>
        <w:rPr>
          <w:sz w:val="24"/>
        </w:rPr>
        <w:t>limit</w:t>
      </w:r>
      <w:r>
        <w:rPr>
          <w:spacing w:val="-13"/>
          <w:sz w:val="24"/>
        </w:rPr>
        <w:t xml:space="preserve"> </w:t>
      </w:r>
      <w:r>
        <w:rPr>
          <w:sz w:val="24"/>
        </w:rPr>
        <w:t>value.</w:t>
      </w:r>
      <w:r>
        <w:rPr>
          <w:spacing w:val="-16"/>
          <w:sz w:val="24"/>
        </w:rPr>
        <w:t xml:space="preserve"> </w:t>
      </w:r>
      <w:r>
        <w:rPr>
          <w:sz w:val="24"/>
        </w:rPr>
        <w:t>Where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emission</w:t>
      </w:r>
      <w:r>
        <w:rPr>
          <w:spacing w:val="-12"/>
          <w:sz w:val="24"/>
        </w:rPr>
        <w:t xml:space="preserve"> </w:t>
      </w:r>
      <w:r>
        <w:rPr>
          <w:sz w:val="24"/>
        </w:rPr>
        <w:t>limit</w:t>
      </w:r>
      <w:r>
        <w:rPr>
          <w:spacing w:val="-12"/>
          <w:sz w:val="24"/>
        </w:rPr>
        <w:t xml:space="preserve"> </w:t>
      </w:r>
      <w:r>
        <w:rPr>
          <w:sz w:val="24"/>
        </w:rPr>
        <w:t>value</w:t>
      </w:r>
      <w:r>
        <w:rPr>
          <w:spacing w:val="-12"/>
          <w:sz w:val="24"/>
        </w:rPr>
        <w:t xml:space="preserve"> </w:t>
      </w:r>
      <w:r>
        <w:rPr>
          <w:sz w:val="24"/>
        </w:rPr>
        <w:t>is</w:t>
      </w:r>
      <w:r>
        <w:rPr>
          <w:spacing w:val="-13"/>
          <w:sz w:val="24"/>
        </w:rPr>
        <w:t xml:space="preserve"> </w:t>
      </w:r>
      <w:r>
        <w:rPr>
          <w:sz w:val="24"/>
        </w:rPr>
        <w:t>expressed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range,</w:t>
      </w:r>
      <w:r>
        <w:rPr>
          <w:spacing w:val="-6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result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given as</w:t>
      </w:r>
      <w:r>
        <w:rPr>
          <w:spacing w:val="-1"/>
          <w:sz w:val="24"/>
        </w:rPr>
        <w:t xml:space="preserve"> </w:t>
      </w:r>
      <w:r>
        <w:rPr>
          <w:sz w:val="24"/>
        </w:rPr>
        <w:t>the ‘minimum</w:t>
      </w:r>
      <w:r>
        <w:rPr>
          <w:spacing w:val="6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maximum’</w:t>
      </w:r>
      <w:r>
        <w:rPr>
          <w:spacing w:val="-1"/>
          <w:sz w:val="24"/>
        </w:rPr>
        <w:t xml:space="preserve"> </w:t>
      </w:r>
      <w:r>
        <w:rPr>
          <w:sz w:val="24"/>
        </w:rPr>
        <w:t>measured</w:t>
      </w:r>
      <w:r>
        <w:rPr>
          <w:spacing w:val="1"/>
          <w:sz w:val="24"/>
        </w:rPr>
        <w:t xml:space="preserve"> </w:t>
      </w:r>
      <w:r>
        <w:rPr>
          <w:sz w:val="24"/>
        </w:rPr>
        <w:t>values.</w:t>
      </w:r>
    </w:p>
    <w:p w14:paraId="5059FF4D" w14:textId="77777777" w:rsidR="00820DCE" w:rsidRDefault="00820DCE" w:rsidP="00820DCE">
      <w:pPr>
        <w:pStyle w:val="ListParagraph"/>
        <w:numPr>
          <w:ilvl w:val="0"/>
          <w:numId w:val="1"/>
        </w:numPr>
        <w:tabs>
          <w:tab w:val="left" w:pos="528"/>
        </w:tabs>
        <w:ind w:right="110"/>
        <w:jc w:val="both"/>
        <w:rPr>
          <w:sz w:val="24"/>
        </w:rPr>
      </w:pPr>
      <w:r>
        <w:rPr>
          <w:sz w:val="24"/>
        </w:rPr>
        <w:t xml:space="preserve">Where an internationally </w:t>
      </w:r>
      <w:proofErr w:type="spellStart"/>
      <w:r>
        <w:rPr>
          <w:sz w:val="24"/>
        </w:rPr>
        <w:t>recognised</w:t>
      </w:r>
      <w:proofErr w:type="spellEnd"/>
      <w:r>
        <w:rPr>
          <w:sz w:val="24"/>
        </w:rPr>
        <w:t xml:space="preserve"> standard test method is used the </w:t>
      </w:r>
      <w:proofErr w:type="gramStart"/>
      <w:r>
        <w:rPr>
          <w:sz w:val="24"/>
        </w:rPr>
        <w:t>reference</w:t>
      </w:r>
      <w:proofErr w:type="gramEnd"/>
      <w:r>
        <w:rPr>
          <w:sz w:val="24"/>
        </w:rPr>
        <w:t xml:space="preserve"> number is given. Where another method that has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been formally agreed with Natural Resources Wales is used, then the appropriate identifier is given. In other </w:t>
      </w:r>
      <w:proofErr w:type="gramStart"/>
      <w:r>
        <w:rPr>
          <w:sz w:val="24"/>
        </w:rPr>
        <w:t>cases</w:t>
      </w:r>
      <w:proofErr w:type="gramEnd"/>
      <w:r>
        <w:rPr>
          <w:sz w:val="24"/>
        </w:rPr>
        <w:t xml:space="preserve"> the principal</w:t>
      </w:r>
      <w:r>
        <w:rPr>
          <w:spacing w:val="1"/>
          <w:sz w:val="24"/>
        </w:rPr>
        <w:t xml:space="preserve"> </w:t>
      </w:r>
      <w:r>
        <w:rPr>
          <w:sz w:val="24"/>
        </w:rPr>
        <w:t>technique</w:t>
      </w:r>
      <w:r>
        <w:rPr>
          <w:spacing w:val="-1"/>
          <w:sz w:val="24"/>
        </w:rPr>
        <w:t xml:space="preserve"> </w:t>
      </w:r>
      <w:r>
        <w:rPr>
          <w:sz w:val="24"/>
        </w:rPr>
        <w:t>is stated, for</w:t>
      </w:r>
      <w:r>
        <w:rPr>
          <w:spacing w:val="-4"/>
          <w:sz w:val="24"/>
        </w:rPr>
        <w:t xml:space="preserve"> </w:t>
      </w:r>
      <w:r>
        <w:rPr>
          <w:sz w:val="24"/>
        </w:rPr>
        <w:t>example</w:t>
      </w:r>
      <w:r>
        <w:rPr>
          <w:spacing w:val="2"/>
          <w:sz w:val="24"/>
        </w:rPr>
        <w:t xml:space="preserve"> </w:t>
      </w:r>
      <w:r>
        <w:rPr>
          <w:sz w:val="24"/>
        </w:rPr>
        <w:t>gas chromatography.</w:t>
      </w:r>
    </w:p>
    <w:p w14:paraId="27A3FB80" w14:textId="284729A1" w:rsidR="00820DCE" w:rsidRDefault="00820DCE" w:rsidP="00820DCE">
      <w:pPr>
        <w:pStyle w:val="ListParagraph"/>
        <w:numPr>
          <w:ilvl w:val="0"/>
          <w:numId w:val="1"/>
        </w:numPr>
        <w:tabs>
          <w:tab w:val="left" w:pos="528"/>
        </w:tabs>
        <w:ind w:right="112"/>
        <w:jc w:val="both"/>
        <w:rPr>
          <w:sz w:val="24"/>
        </w:rPr>
      </w:pP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non-continuous</w:t>
      </w:r>
      <w:r>
        <w:rPr>
          <w:spacing w:val="-4"/>
          <w:sz w:val="24"/>
        </w:rPr>
        <w:t xml:space="preserve"> </w:t>
      </w:r>
      <w:r>
        <w:rPr>
          <w:sz w:val="24"/>
        </w:rPr>
        <w:t>measurements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date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time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sample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produced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result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given.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continuous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measurements</w:t>
      </w:r>
      <w:r w:rsidR="009D34D2">
        <w:rPr>
          <w:sz w:val="24"/>
        </w:rPr>
        <w:t xml:space="preserve"> </w:t>
      </w:r>
      <w:r>
        <w:rPr>
          <w:spacing w:val="-65"/>
          <w:sz w:val="24"/>
        </w:rPr>
        <w:t xml:space="preserve"> </w:t>
      </w:r>
      <w:r>
        <w:rPr>
          <w:sz w:val="24"/>
        </w:rPr>
        <w:t>the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percentage of the</w:t>
      </w:r>
      <w:r>
        <w:rPr>
          <w:spacing w:val="-2"/>
          <w:sz w:val="24"/>
        </w:rPr>
        <w:t xml:space="preserve"> </w:t>
      </w:r>
      <w:r>
        <w:rPr>
          <w:sz w:val="24"/>
        </w:rPr>
        <w:t>process operating</w:t>
      </w:r>
      <w:r>
        <w:rPr>
          <w:spacing w:val="-3"/>
          <w:sz w:val="24"/>
        </w:rPr>
        <w:t xml:space="preserve"> </w:t>
      </w:r>
      <w:r>
        <w:rPr>
          <w:sz w:val="24"/>
        </w:rPr>
        <w:t>time</w:t>
      </w:r>
      <w:r>
        <w:rPr>
          <w:spacing w:val="-2"/>
          <w:sz w:val="24"/>
        </w:rPr>
        <w:t xml:space="preserve"> </w:t>
      </w:r>
      <w:r>
        <w:rPr>
          <w:sz w:val="24"/>
        </w:rPr>
        <w:t>covered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the result</w:t>
      </w:r>
      <w:r>
        <w:rPr>
          <w:spacing w:val="-1"/>
          <w:sz w:val="24"/>
        </w:rPr>
        <w:t xml:space="preserve"> </w:t>
      </w:r>
      <w:r>
        <w:rPr>
          <w:sz w:val="24"/>
        </w:rPr>
        <w:t>is given.</w:t>
      </w:r>
    </w:p>
    <w:p w14:paraId="58F41EC3" w14:textId="77777777" w:rsidR="00820DCE" w:rsidRDefault="00820DCE" w:rsidP="00820DCE">
      <w:pPr>
        <w:pStyle w:val="ListParagraph"/>
        <w:numPr>
          <w:ilvl w:val="0"/>
          <w:numId w:val="1"/>
        </w:numPr>
        <w:tabs>
          <w:tab w:val="left" w:pos="528"/>
        </w:tabs>
        <w:ind w:hanging="361"/>
        <w:jc w:val="both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uncertainty</w:t>
      </w:r>
      <w:r>
        <w:rPr>
          <w:spacing w:val="-3"/>
          <w:sz w:val="24"/>
        </w:rPr>
        <w:t xml:space="preserve"> </w:t>
      </w:r>
      <w:r>
        <w:rPr>
          <w:sz w:val="24"/>
        </w:rPr>
        <w:t>associated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quoted</w:t>
      </w:r>
      <w:r>
        <w:rPr>
          <w:spacing w:val="-1"/>
          <w:sz w:val="24"/>
        </w:rPr>
        <w:t xml:space="preserve"> </w:t>
      </w:r>
      <w:r>
        <w:rPr>
          <w:sz w:val="24"/>
        </w:rPr>
        <w:t>result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95%</w:t>
      </w:r>
      <w:r>
        <w:rPr>
          <w:spacing w:val="-5"/>
          <w:sz w:val="24"/>
        </w:rPr>
        <w:t xml:space="preserve"> </w:t>
      </w:r>
      <w:r>
        <w:rPr>
          <w:sz w:val="24"/>
        </w:rPr>
        <w:t>confidence</w:t>
      </w:r>
      <w:r>
        <w:rPr>
          <w:spacing w:val="-1"/>
          <w:sz w:val="24"/>
        </w:rPr>
        <w:t xml:space="preserve"> </w:t>
      </w:r>
      <w:r>
        <w:rPr>
          <w:sz w:val="24"/>
        </w:rPr>
        <w:t>interval,</w:t>
      </w:r>
      <w:r>
        <w:rPr>
          <w:spacing w:val="-1"/>
          <w:sz w:val="24"/>
        </w:rPr>
        <w:t xml:space="preserve"> </w:t>
      </w:r>
      <w:r>
        <w:rPr>
          <w:sz w:val="24"/>
        </w:rPr>
        <w:t>unless</w:t>
      </w:r>
      <w:r>
        <w:rPr>
          <w:spacing w:val="-4"/>
          <w:sz w:val="24"/>
        </w:rPr>
        <w:t xml:space="preserve"> </w:t>
      </w:r>
      <w:r>
        <w:rPr>
          <w:sz w:val="24"/>
        </w:rPr>
        <w:t>otherwise</w:t>
      </w:r>
      <w:r>
        <w:rPr>
          <w:spacing w:val="-1"/>
          <w:sz w:val="24"/>
        </w:rPr>
        <w:t xml:space="preserve"> </w:t>
      </w:r>
      <w:r>
        <w:rPr>
          <w:sz w:val="24"/>
        </w:rPr>
        <w:t>stated.</w:t>
      </w:r>
    </w:p>
    <w:p w14:paraId="5C7691D5" w14:textId="77777777" w:rsidR="00B21674" w:rsidRDefault="00B21674"/>
    <w:sectPr w:rsidR="00B21674" w:rsidSect="00820D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21DD7"/>
    <w:multiLevelType w:val="hybridMultilevel"/>
    <w:tmpl w:val="E9B45F36"/>
    <w:lvl w:ilvl="0" w:tplc="F710BEA8">
      <w:start w:val="1"/>
      <w:numFmt w:val="decimal"/>
      <w:lvlText w:val="[%1]"/>
      <w:lvlJc w:val="left"/>
      <w:pPr>
        <w:ind w:left="528" w:hanging="360"/>
        <w:jc w:val="left"/>
      </w:pPr>
      <w:rPr>
        <w:rFonts w:ascii="Arial" w:eastAsia="Arial" w:hAnsi="Arial" w:cs="Arial" w:hint="default"/>
        <w:w w:val="100"/>
        <w:sz w:val="24"/>
        <w:szCs w:val="24"/>
        <w:lang w:val="en-US" w:eastAsia="en-US" w:bidi="ar-SA"/>
      </w:rPr>
    </w:lvl>
    <w:lvl w:ilvl="1" w:tplc="E36A025C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2" w:tplc="F344226E">
      <w:numFmt w:val="bullet"/>
      <w:lvlText w:val="•"/>
      <w:lvlJc w:val="left"/>
      <w:pPr>
        <w:ind w:left="3340" w:hanging="360"/>
      </w:pPr>
      <w:rPr>
        <w:rFonts w:hint="default"/>
        <w:lang w:val="en-US" w:eastAsia="en-US" w:bidi="ar-SA"/>
      </w:rPr>
    </w:lvl>
    <w:lvl w:ilvl="3" w:tplc="3E88696A">
      <w:numFmt w:val="bullet"/>
      <w:lvlText w:val="•"/>
      <w:lvlJc w:val="left"/>
      <w:pPr>
        <w:ind w:left="4750" w:hanging="360"/>
      </w:pPr>
      <w:rPr>
        <w:rFonts w:hint="default"/>
        <w:lang w:val="en-US" w:eastAsia="en-US" w:bidi="ar-SA"/>
      </w:rPr>
    </w:lvl>
    <w:lvl w:ilvl="4" w:tplc="8872EFA4">
      <w:numFmt w:val="bullet"/>
      <w:lvlText w:val="•"/>
      <w:lvlJc w:val="left"/>
      <w:pPr>
        <w:ind w:left="6160" w:hanging="360"/>
      </w:pPr>
      <w:rPr>
        <w:rFonts w:hint="default"/>
        <w:lang w:val="en-US" w:eastAsia="en-US" w:bidi="ar-SA"/>
      </w:rPr>
    </w:lvl>
    <w:lvl w:ilvl="5" w:tplc="1F2E9A96">
      <w:numFmt w:val="bullet"/>
      <w:lvlText w:val="•"/>
      <w:lvlJc w:val="left"/>
      <w:pPr>
        <w:ind w:left="7570" w:hanging="360"/>
      </w:pPr>
      <w:rPr>
        <w:rFonts w:hint="default"/>
        <w:lang w:val="en-US" w:eastAsia="en-US" w:bidi="ar-SA"/>
      </w:rPr>
    </w:lvl>
    <w:lvl w:ilvl="6" w:tplc="D9D8AAF4">
      <w:numFmt w:val="bullet"/>
      <w:lvlText w:val="•"/>
      <w:lvlJc w:val="left"/>
      <w:pPr>
        <w:ind w:left="8980" w:hanging="360"/>
      </w:pPr>
      <w:rPr>
        <w:rFonts w:hint="default"/>
        <w:lang w:val="en-US" w:eastAsia="en-US" w:bidi="ar-SA"/>
      </w:rPr>
    </w:lvl>
    <w:lvl w:ilvl="7" w:tplc="FDF68C08">
      <w:numFmt w:val="bullet"/>
      <w:lvlText w:val="•"/>
      <w:lvlJc w:val="left"/>
      <w:pPr>
        <w:ind w:left="10390" w:hanging="360"/>
      </w:pPr>
      <w:rPr>
        <w:rFonts w:hint="default"/>
        <w:lang w:val="en-US" w:eastAsia="en-US" w:bidi="ar-SA"/>
      </w:rPr>
    </w:lvl>
    <w:lvl w:ilvl="8" w:tplc="8258FD82">
      <w:numFmt w:val="bullet"/>
      <w:lvlText w:val="•"/>
      <w:lvlJc w:val="left"/>
      <w:pPr>
        <w:ind w:left="11800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DCE"/>
    <w:rsid w:val="00773BE5"/>
    <w:rsid w:val="00820DCE"/>
    <w:rsid w:val="009D34D2"/>
    <w:rsid w:val="00AE5473"/>
    <w:rsid w:val="00B21674"/>
    <w:rsid w:val="00D0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69CF7"/>
  <w15:chartTrackingRefBased/>
  <w15:docId w15:val="{93C4DCF9-B54E-4AD3-8D74-14A1B8601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DC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20DCE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820DCE"/>
    <w:rPr>
      <w:rFonts w:ascii="Arial" w:eastAsia="Arial" w:hAnsi="Arial" w:cs="Arial"/>
      <w:sz w:val="20"/>
      <w:szCs w:val="20"/>
      <w:lang w:val="en-US"/>
    </w:rPr>
  </w:style>
  <w:style w:type="paragraph" w:styleId="ListParagraph">
    <w:name w:val="List Paragraph"/>
    <w:basedOn w:val="Normal"/>
    <w:uiPriority w:val="1"/>
    <w:qFormat/>
    <w:rsid w:val="00820DCE"/>
    <w:pPr>
      <w:ind w:left="1267" w:hanging="680"/>
    </w:pPr>
  </w:style>
  <w:style w:type="paragraph" w:customStyle="1" w:styleId="TableParagraph">
    <w:name w:val="Table Paragraph"/>
    <w:basedOn w:val="Normal"/>
    <w:uiPriority w:val="1"/>
    <w:qFormat/>
    <w:rsid w:val="00820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56" ma:contentTypeDescription="Permitting &amp; Compliance Word Document" ma:contentTypeScope="" ma:versionID="cc5dbd9740d90cdab36fe9effe96e94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404bcdc97e75d45c2e203c4edbebf4f1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7:_dlc_DocId" minOccurs="0"/>
                <xsd:element ref="ns7:_dlc_DocIdUrl" minOccurs="0"/>
                <xsd:element ref="ns7:_dlc_DocIdPersistId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Ruthin</Site_x0020_Name>
    <Internal_x002f_External xmlns="859f7ad6-93f6-4205-b62b-a17f28acbbac">Incoming document</Internal_x002f_External>
    <Post_x0020_code xmlns="859f7ad6-93f6-4205-b62b-a17f28acbbac">LL15 2TN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Blazers Fuels, Brick Lane, Denbigh Road, Ruthin LL15 2TN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2021-02-09T00:00:00+00:00</Document_x0020_Date>
    <Facility_x0020_Address xmlns="859f7ad6-93f6-4205-b62b-a17f28acbbac">Blazers Fuels, Brick Lane, Denbigh Road, Ruthin LL15 2TN</Facility_x0020_Address>
    <Environment_x0020_Sub_x0020_Folder xmlns="859f7ad6-93f6-4205-b62b-a17f28acbbac">Environment monitoring</Environment_x0020_Sub_x0020_Folder>
    <Customer_x0020_Name xmlns="859f7ad6-93f6-4205-b62b-a17f28acbbac">Newbridge Energy Limited</Customer_x0020_Name>
    <Surrendered_x002f_Expired_x0020_Date xmlns="859f7ad6-93f6-4205-b62b-a17f28acbbac" xsi:nil="true"/>
    <_dlc_DocId xmlns="9be56660-2c31-41ef-bc00-23e72f632f2a">REGU-408-2742400</_dlc_DocId>
    <_dlc_DocIdUrl xmlns="9be56660-2c31-41ef-bc00-23e72f632f2a">
      <Url>https://cyfoethnaturiolcymru.sharepoint.com/teams/Regulatory/Permitting/_layouts/15/DocIdRedir.aspx?ID=REGU-408-2742400</Url>
      <Description>REGU-408-2742400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3EB94A7-60A9-4789-A786-D0E5311D4A8F}"/>
</file>

<file path=customXml/itemProps2.xml><?xml version="1.0" encoding="utf-8"?>
<ds:datastoreItem xmlns:ds="http://schemas.openxmlformats.org/officeDocument/2006/customXml" ds:itemID="{F4E374A6-22AB-49B6-BE98-1913BBA64F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6C4AAF-9B89-48BE-8FD2-448682F426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28844F5-18A5-4C65-B89E-2BC634CA6949}"/>
</file>

<file path=customXml/itemProps5.xml><?xml version="1.0" encoding="utf-8"?>
<ds:datastoreItem xmlns:ds="http://schemas.openxmlformats.org/officeDocument/2006/customXml" ds:itemID="{6EC9270C-064C-4D5E-93F2-5EE268573B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294</Words>
  <Characters>1681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Ashton</dc:creator>
  <cp:keywords/>
  <dc:description/>
  <cp:lastModifiedBy>Bradford, Julie</cp:lastModifiedBy>
  <cp:revision>2</cp:revision>
  <dcterms:created xsi:type="dcterms:W3CDTF">2021-05-25T12:27:00Z</dcterms:created>
  <dcterms:modified xsi:type="dcterms:W3CDTF">2021-05-25T12:27:00Z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f3cea6e1-f1ad-43b8-8366-b92a9abe5607</vt:lpwstr>
  </property>
</Properties>
</file>