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47299" w14:textId="77777777" w:rsidR="00C77E18" w:rsidRDefault="001002D0" w:rsidP="001002D0">
      <w:pPr>
        <w:jc w:val="center"/>
        <w:rPr>
          <w:b/>
          <w:u w:val="single"/>
        </w:rPr>
      </w:pPr>
      <w:bookmarkStart w:id="0" w:name="_GoBack"/>
      <w:bookmarkEnd w:id="0"/>
      <w:r w:rsidRPr="001002D0">
        <w:rPr>
          <w:b/>
          <w:u w:val="single"/>
        </w:rPr>
        <w:t>ANNUAL REPORTING – 4.1.5</w:t>
      </w:r>
      <w:r w:rsidR="00C77E18">
        <w:rPr>
          <w:b/>
          <w:u w:val="single"/>
        </w:rPr>
        <w:t xml:space="preserve"> </w:t>
      </w:r>
    </w:p>
    <w:p w14:paraId="295D3159" w14:textId="77777777" w:rsidR="0067664B" w:rsidRPr="001002D0" w:rsidRDefault="00C77E18" w:rsidP="001002D0">
      <w:pPr>
        <w:jc w:val="center"/>
        <w:rPr>
          <w:b/>
          <w:u w:val="single"/>
        </w:rPr>
      </w:pPr>
      <w:r>
        <w:rPr>
          <w:b/>
          <w:u w:val="single"/>
        </w:rPr>
        <w:t>Annual Improvement Targets</w:t>
      </w:r>
    </w:p>
    <w:p w14:paraId="773AEE08" w14:textId="77777777" w:rsidR="001002D0" w:rsidRDefault="001002D0"/>
    <w:p w14:paraId="2ACAACC8" w14:textId="77777777" w:rsidR="001002D0" w:rsidRDefault="001002D0">
      <w:r>
        <w:t xml:space="preserve">The company have made a business decision to no longer be accredited to the ISO 14001 Environmental Management standard.  The company will be continuing to maintain the environmental management system.  </w:t>
      </w:r>
    </w:p>
    <w:p w14:paraId="3C534282" w14:textId="77777777" w:rsidR="001002D0" w:rsidRDefault="001002D0"/>
    <w:p w14:paraId="612B4480" w14:textId="3F7DE02B" w:rsidR="001002D0" w:rsidRDefault="001002D0">
      <w:r>
        <w:t xml:space="preserve">The Wrexham plant have environmental targets.  Below is a summary of the </w:t>
      </w:r>
      <w:proofErr w:type="gramStart"/>
      <w:r>
        <w:t>plants</w:t>
      </w:r>
      <w:proofErr w:type="gramEnd"/>
      <w:r>
        <w:t xml:space="preserve"> performance for 20</w:t>
      </w:r>
      <w:r w:rsidR="009123D3">
        <w:t>20</w:t>
      </w:r>
      <w:r>
        <w:t>.</w:t>
      </w:r>
    </w:p>
    <w:p w14:paraId="53EFC315" w14:textId="77777777" w:rsidR="001002D0" w:rsidRDefault="001002D0"/>
    <w:p w14:paraId="301BDBA4" w14:textId="77777777" w:rsidR="001002D0" w:rsidRDefault="001002D0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9123D3" w14:paraId="2EB2BB21" w14:textId="77777777" w:rsidTr="009123D3">
        <w:trPr>
          <w:trHeight w:val="490"/>
          <w:jc w:val="center"/>
        </w:trPr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37C5E258" w14:textId="55854D04" w:rsidR="009123D3" w:rsidRPr="001002D0" w:rsidRDefault="009123D3" w:rsidP="009123D3">
            <w:pPr>
              <w:rPr>
                <w:b/>
              </w:rPr>
            </w:pPr>
            <w:r>
              <w:rPr>
                <w:b/>
                <w:bCs/>
              </w:rPr>
              <w:t>KPI</w:t>
            </w:r>
          </w:p>
        </w:tc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3D89138C" w14:textId="741BA20C" w:rsidR="009123D3" w:rsidRPr="001002D0" w:rsidRDefault="009123D3" w:rsidP="009123D3"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</w:rPr>
              <w:t>Target</w:t>
            </w:r>
          </w:p>
        </w:tc>
        <w:tc>
          <w:tcPr>
            <w:tcW w:w="2766" w:type="dxa"/>
            <w:shd w:val="clear" w:color="auto" w:fill="D9D9D9" w:themeFill="background1" w:themeFillShade="D9"/>
            <w:vAlign w:val="center"/>
          </w:tcPr>
          <w:p w14:paraId="4EBFC9EF" w14:textId="105BB0F5" w:rsidR="009123D3" w:rsidRPr="001002D0" w:rsidRDefault="009123D3" w:rsidP="009123D3"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</w:rPr>
              <w:t>Performance 2020</w:t>
            </w:r>
          </w:p>
        </w:tc>
      </w:tr>
      <w:tr w:rsidR="009123D3" w14:paraId="5543D5F1" w14:textId="77777777" w:rsidTr="009123D3">
        <w:trPr>
          <w:trHeight w:val="490"/>
          <w:jc w:val="center"/>
        </w:trPr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19C1AAA5" w14:textId="2E22EB2C" w:rsidR="009123D3" w:rsidRPr="001002D0" w:rsidRDefault="009123D3" w:rsidP="009123D3"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>Waste Kg/t</w:t>
            </w:r>
          </w:p>
        </w:tc>
        <w:tc>
          <w:tcPr>
            <w:tcW w:w="2765" w:type="dxa"/>
            <w:vAlign w:val="center"/>
          </w:tcPr>
          <w:p w14:paraId="35BC449F" w14:textId="26B30571" w:rsidR="009123D3" w:rsidRDefault="009123D3" w:rsidP="009123D3">
            <w:pPr>
              <w:jc w:val="center"/>
            </w:pPr>
            <w:r>
              <w:t>125</w:t>
            </w:r>
          </w:p>
        </w:tc>
        <w:tc>
          <w:tcPr>
            <w:tcW w:w="2766" w:type="dxa"/>
            <w:shd w:val="clear" w:color="auto" w:fill="92D050"/>
            <w:vAlign w:val="center"/>
          </w:tcPr>
          <w:p w14:paraId="12A168F2" w14:textId="27E53D87" w:rsidR="009123D3" w:rsidRPr="001002D0" w:rsidRDefault="009123D3" w:rsidP="009123D3">
            <w:pPr>
              <w:jc w:val="center"/>
              <w:rPr>
                <w:color w:val="00B050"/>
              </w:rPr>
            </w:pPr>
            <w:r>
              <w:rPr>
                <w:color w:val="000000"/>
              </w:rPr>
              <w:t>107.2</w:t>
            </w:r>
          </w:p>
        </w:tc>
      </w:tr>
      <w:tr w:rsidR="009123D3" w14:paraId="48420568" w14:textId="77777777" w:rsidTr="009123D3">
        <w:trPr>
          <w:trHeight w:val="490"/>
          <w:jc w:val="center"/>
        </w:trPr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26736A13" w14:textId="73113A31" w:rsidR="009123D3" w:rsidRPr="001002D0" w:rsidRDefault="009123D3" w:rsidP="009123D3"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>Water m3/t</w:t>
            </w:r>
          </w:p>
        </w:tc>
        <w:tc>
          <w:tcPr>
            <w:tcW w:w="2765" w:type="dxa"/>
            <w:vAlign w:val="center"/>
          </w:tcPr>
          <w:p w14:paraId="34B9277B" w14:textId="4DD38EEF" w:rsidR="009123D3" w:rsidRDefault="009123D3" w:rsidP="009123D3">
            <w:pPr>
              <w:jc w:val="center"/>
            </w:pPr>
            <w:r>
              <w:t>3.00</w:t>
            </w:r>
          </w:p>
        </w:tc>
        <w:tc>
          <w:tcPr>
            <w:tcW w:w="2766" w:type="dxa"/>
            <w:shd w:val="clear" w:color="auto" w:fill="FF0000"/>
            <w:vAlign w:val="center"/>
          </w:tcPr>
          <w:p w14:paraId="3E2C6596" w14:textId="720C0AE9" w:rsidR="009123D3" w:rsidRPr="001002D0" w:rsidRDefault="009123D3" w:rsidP="009123D3">
            <w:pPr>
              <w:jc w:val="center"/>
              <w:rPr>
                <w:color w:val="00B050"/>
              </w:rPr>
            </w:pPr>
            <w:r>
              <w:rPr>
                <w:color w:val="000000"/>
              </w:rPr>
              <w:t>3.11</w:t>
            </w:r>
          </w:p>
        </w:tc>
      </w:tr>
      <w:tr w:rsidR="009123D3" w14:paraId="0220B377" w14:textId="77777777" w:rsidTr="009123D3">
        <w:trPr>
          <w:trHeight w:val="490"/>
          <w:jc w:val="center"/>
        </w:trPr>
        <w:tc>
          <w:tcPr>
            <w:tcW w:w="2765" w:type="dxa"/>
            <w:shd w:val="clear" w:color="auto" w:fill="D9D9D9" w:themeFill="background1" w:themeFillShade="D9"/>
            <w:vAlign w:val="center"/>
          </w:tcPr>
          <w:p w14:paraId="27D63F6C" w14:textId="7A9D8FCE" w:rsidR="009123D3" w:rsidRPr="001002D0" w:rsidRDefault="009123D3" w:rsidP="009123D3">
            <w:pPr>
              <w:rPr>
                <w:b/>
              </w:rPr>
            </w:pPr>
            <w:r>
              <w:rPr>
                <w:b/>
                <w:bCs/>
                <w:color w:val="000000"/>
              </w:rPr>
              <w:t>Energy kWh/t</w:t>
            </w:r>
          </w:p>
        </w:tc>
        <w:tc>
          <w:tcPr>
            <w:tcW w:w="2765" w:type="dxa"/>
            <w:vAlign w:val="center"/>
          </w:tcPr>
          <w:p w14:paraId="614BE780" w14:textId="43331FE7" w:rsidR="009123D3" w:rsidRDefault="009123D3" w:rsidP="009123D3">
            <w:pPr>
              <w:jc w:val="center"/>
            </w:pPr>
            <w:r>
              <w:t>1470</w:t>
            </w:r>
          </w:p>
        </w:tc>
        <w:tc>
          <w:tcPr>
            <w:tcW w:w="2766" w:type="dxa"/>
            <w:shd w:val="clear" w:color="auto" w:fill="92D050"/>
            <w:vAlign w:val="center"/>
          </w:tcPr>
          <w:p w14:paraId="37FD0E77" w14:textId="38373F70" w:rsidR="009123D3" w:rsidRDefault="009123D3" w:rsidP="009123D3">
            <w:pPr>
              <w:jc w:val="center"/>
            </w:pPr>
            <w:r>
              <w:rPr>
                <w:color w:val="000000"/>
              </w:rPr>
              <w:t>144</w:t>
            </w:r>
            <w:r w:rsidR="004B2E04">
              <w:rPr>
                <w:color w:val="000000"/>
              </w:rPr>
              <w:t>7</w:t>
            </w:r>
          </w:p>
        </w:tc>
      </w:tr>
    </w:tbl>
    <w:p w14:paraId="3B91939A" w14:textId="77777777" w:rsidR="001002D0" w:rsidRDefault="001002D0"/>
    <w:p w14:paraId="5AD85DB4" w14:textId="46A43953" w:rsidR="00C77E18" w:rsidRDefault="00C77E18" w:rsidP="001E41DF">
      <w:pPr>
        <w:jc w:val="both"/>
      </w:pPr>
      <w:proofErr w:type="gramStart"/>
      <w:r>
        <w:t>Overall</w:t>
      </w:r>
      <w:proofErr w:type="gramEnd"/>
      <w:r>
        <w:t xml:space="preserve"> the plant </w:t>
      </w:r>
      <w:r w:rsidR="001E41DF">
        <w:t>performance is</w:t>
      </w:r>
      <w:r w:rsidR="007766E1">
        <w:t xml:space="preserve"> green on energy</w:t>
      </w:r>
      <w:r w:rsidR="009123D3">
        <w:t xml:space="preserve"> </w:t>
      </w:r>
      <w:r w:rsidR="007766E1">
        <w:t>and waste</w:t>
      </w:r>
      <w:r>
        <w:t xml:space="preserve">.  </w:t>
      </w:r>
      <w:r w:rsidR="009123D3">
        <w:t>Our water target we did not meet due to challenges with production schedules which resulted in more cleans with the first quarter of the year.</w:t>
      </w:r>
    </w:p>
    <w:sectPr w:rsidR="00C77E1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2D0"/>
    <w:rsid w:val="000A6DF2"/>
    <w:rsid w:val="001002D0"/>
    <w:rsid w:val="001E41DF"/>
    <w:rsid w:val="004B2E04"/>
    <w:rsid w:val="00636182"/>
    <w:rsid w:val="0067664B"/>
    <w:rsid w:val="007766E1"/>
    <w:rsid w:val="009123D3"/>
    <w:rsid w:val="00A07021"/>
    <w:rsid w:val="00C77E18"/>
    <w:rsid w:val="00CD384F"/>
    <w:rsid w:val="00DA736A"/>
    <w:rsid w:val="00E50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6C34FA"/>
  <w15:chartTrackingRefBased/>
  <w15:docId w15:val="{F2D493A7-616E-4138-A43C-0740EE14B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0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6.xml"/><Relationship Id="rId5" Type="http://schemas.openxmlformats.org/officeDocument/2006/relationships/styles" Target="styles.xml"/><Relationship Id="rId10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56" ma:contentTypeDescription="Permitting &amp; Compliance Word Document" ma:contentTypeScope="" ma:versionID="cc5dbd9740d90cdab36fe9effe96e9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404bcdc97e75d45c2e203c4edbebf4f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7:_dlc_DocId" minOccurs="0"/>
                <xsd:element ref="ns7:_dlc_DocIdUrl" minOccurs="0"/>
                <xsd:element ref="ns7:_dlc_DocIdPersistId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Breakfast Cereals</Site_x0020_Name>
    <Internal_x002f_External xmlns="859f7ad6-93f6-4205-b62b-a17f28acbbac">Incoming document</Internal_x002f_External>
    <Post_x0020_code xmlns="859f7ad6-93f6-4205-b62b-a17f28acbbac">LL13 9UT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The Kellogg Building, Talbot Road, Manchester.  M16 0PU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2021-01-26T00:00:00+00:00</Document_x0020_Date>
    <Facility_x0020_Address xmlns="859f7ad6-93f6-4205-b62b-a17f28acbbac">Bryn Lane, Wrexham Industrial Estate, Wrexham.</Facility_x0020_Address>
    <Environment_x0020_Sub_x0020_Folder xmlns="859f7ad6-93f6-4205-b62b-a17f28acbbac">Licence supervision</Environment_x0020_Sub_x0020_Folder>
    <Customer_x0020_Name xmlns="859f7ad6-93f6-4205-b62b-a17f28acbbac">Kellogg Company of Great Britian Ltd</Customer_x0020_Name>
    <Surrendered_x002f_Expired_x0020_Date xmlns="859f7ad6-93f6-4205-b62b-a17f28acbbac" xsi:nil="true"/>
    <_dlc_DocId xmlns="9be56660-2c31-41ef-bc00-23e72f632f2a">REGU-408-2742504</_dlc_DocId>
    <_dlc_DocIdUrl xmlns="9be56660-2c31-41ef-bc00-23e72f632f2a">
      <Url>https://cyfoethnaturiolcymru.sharepoint.com/teams/Regulatory/Permitting/_layouts/15/DocIdRedir.aspx?ID=REGU-408-2742504</Url>
      <Description>REGU-408-2742504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90CA9D-1B36-4C94-819E-C301CF5CCE14}"/>
</file>

<file path=customXml/itemProps2.xml><?xml version="1.0" encoding="utf-8"?>
<ds:datastoreItem xmlns:ds="http://schemas.openxmlformats.org/officeDocument/2006/customXml" ds:itemID="{AEB8ACD7-F0B9-46CF-B414-B677EDDBE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930EBD-2EE1-4D0A-B212-E69F944D5E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F5F864E-6951-40C1-8FA5-510ED1E0BBE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B6A4B3D-0E9A-4869-B87D-9FB7647A0AAE}"/>
</file>

<file path=customXml/itemProps6.xml><?xml version="1.0" encoding="utf-8"?>
<ds:datastoreItem xmlns:ds="http://schemas.openxmlformats.org/officeDocument/2006/customXml" ds:itemID="{F1FC7CC1-6B3B-42F0-B578-221C77042D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562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Kellogg Company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Jones</dc:creator>
  <cp:keywords/>
  <dc:description/>
  <cp:lastModifiedBy>Bradford, Julie</cp:lastModifiedBy>
  <cp:revision>2</cp:revision>
  <dcterms:created xsi:type="dcterms:W3CDTF">2021-06-01T10:07:00Z</dcterms:created>
  <dcterms:modified xsi:type="dcterms:W3CDTF">2021-06-01T10:07:00Z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ceef5540-c9f9-4a2a-a623-e0554c77ec20</vt:lpwstr>
  </property>
</Properties>
</file>