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70A42" w14:textId="77777777" w:rsidR="00004824" w:rsidRPr="00004824" w:rsidRDefault="00004824" w:rsidP="002935B4">
      <w:pPr>
        <w:rPr>
          <w:b/>
          <w:color w:val="000000"/>
          <w:sz w:val="22"/>
          <w:szCs w:val="22"/>
          <w:u w:val="single"/>
        </w:rPr>
      </w:pPr>
      <w:r w:rsidRPr="00004824">
        <w:rPr>
          <w:b/>
          <w:color w:val="000000"/>
          <w:sz w:val="22"/>
          <w:szCs w:val="22"/>
          <w:u w:val="single"/>
        </w:rPr>
        <w:t>For external use</w:t>
      </w:r>
    </w:p>
    <w:p w14:paraId="50F13C4D" w14:textId="77777777" w:rsidR="00C0276B" w:rsidRDefault="00C0276B" w:rsidP="002935B4">
      <w:pPr>
        <w:rPr>
          <w:color w:val="000000"/>
        </w:rPr>
      </w:pPr>
    </w:p>
    <w:p w14:paraId="51A323E6" w14:textId="77777777" w:rsidR="00004824" w:rsidRDefault="00E81E2F" w:rsidP="002935B4">
      <w:pPr>
        <w:rPr>
          <w:color w:val="000000"/>
        </w:rPr>
      </w:pPr>
      <w:r>
        <w:rPr>
          <w:color w:val="000000"/>
        </w:rPr>
        <w:t xml:space="preserve">This is a formal consultation form to </w:t>
      </w:r>
      <w:proofErr w:type="gramStart"/>
      <w:r>
        <w:rPr>
          <w:color w:val="000000"/>
        </w:rPr>
        <w:t>be used</w:t>
      </w:r>
      <w:proofErr w:type="gramEnd"/>
      <w:r>
        <w:rPr>
          <w:color w:val="000000"/>
        </w:rPr>
        <w:t xml:space="preserve"> when Natural Resources Wales needs to consult with the local Fire and Rescue Service</w:t>
      </w:r>
      <w:r w:rsidR="00BD130B">
        <w:rPr>
          <w:color w:val="000000"/>
        </w:rPr>
        <w:t xml:space="preserve"> (FRS)</w:t>
      </w:r>
      <w:r>
        <w:rPr>
          <w:color w:val="000000"/>
        </w:rPr>
        <w:t xml:space="preserve"> regarding a Fire Prevention and Mitigation Plan (FPMP)</w:t>
      </w:r>
      <w:r w:rsidR="00212436">
        <w:rPr>
          <w:color w:val="000000"/>
        </w:rPr>
        <w:t xml:space="preserve"> for a</w:t>
      </w:r>
      <w:r w:rsidR="00732414">
        <w:rPr>
          <w:color w:val="000000"/>
        </w:rPr>
        <w:t>n application for a new bespoke permit/ variation application or an existing</w:t>
      </w:r>
      <w:r w:rsidR="00212436">
        <w:rPr>
          <w:color w:val="000000"/>
        </w:rPr>
        <w:t xml:space="preserve"> permitted waste site</w:t>
      </w:r>
      <w:r>
        <w:rPr>
          <w:color w:val="000000"/>
        </w:rPr>
        <w:t xml:space="preserve">. </w:t>
      </w:r>
    </w:p>
    <w:p w14:paraId="7AA504CB" w14:textId="77777777" w:rsidR="00E81E2F" w:rsidRDefault="00E81E2F" w:rsidP="002935B4">
      <w:pPr>
        <w:rPr>
          <w:color w:val="000000"/>
        </w:rPr>
      </w:pPr>
    </w:p>
    <w:p w14:paraId="27B5E293" w14:textId="77777777" w:rsidR="00E81E2F" w:rsidRDefault="00E81E2F" w:rsidP="002935B4">
      <w:pPr>
        <w:rPr>
          <w:color w:val="000000"/>
        </w:rPr>
      </w:pPr>
      <w:r>
        <w:rPr>
          <w:color w:val="000000"/>
        </w:rPr>
        <w:t xml:space="preserve">The FPMP </w:t>
      </w:r>
      <w:proofErr w:type="gramStart"/>
      <w:r>
        <w:rPr>
          <w:color w:val="000000"/>
        </w:rPr>
        <w:t>should be assessed</w:t>
      </w:r>
      <w:proofErr w:type="gramEnd"/>
      <w:r>
        <w:rPr>
          <w:color w:val="000000"/>
        </w:rPr>
        <w:t xml:space="preserve"> using the current </w:t>
      </w:r>
      <w:hyperlink r:id="rId10" w:history="1">
        <w:r>
          <w:rPr>
            <w:rStyle w:val="Hyperlink"/>
          </w:rPr>
          <w:t>NRW Fire Prevention &amp; Mitigation Plan guidance - waste management</w:t>
        </w:r>
      </w:hyperlink>
      <w:r>
        <w:rPr>
          <w:color w:val="000000"/>
        </w:rPr>
        <w:t xml:space="preserve">, which has been badged by </w:t>
      </w:r>
      <w:r w:rsidR="00F5785F">
        <w:rPr>
          <w:color w:val="000000"/>
        </w:rPr>
        <w:t xml:space="preserve">the three fire services in Wales. </w:t>
      </w:r>
    </w:p>
    <w:p w14:paraId="07C1DA94" w14:textId="77777777" w:rsidR="00212436" w:rsidRDefault="00212436" w:rsidP="002935B4">
      <w:pPr>
        <w:rPr>
          <w:color w:val="000000"/>
        </w:rPr>
      </w:pPr>
    </w:p>
    <w:p w14:paraId="32EB0395" w14:textId="77777777" w:rsidR="00212436" w:rsidRDefault="00212436" w:rsidP="002935B4">
      <w:pPr>
        <w:rPr>
          <w:color w:val="000000"/>
        </w:rPr>
      </w:pPr>
      <w:r>
        <w:rPr>
          <w:color w:val="000000"/>
        </w:rPr>
        <w:t xml:space="preserve">The relevant FRS contact email addresses to send a copy of this form to </w:t>
      </w:r>
      <w:proofErr w:type="gramStart"/>
      <w:r>
        <w:rPr>
          <w:color w:val="000000"/>
        </w:rPr>
        <w:t>can be found</w:t>
      </w:r>
      <w:proofErr w:type="gramEnd"/>
      <w:r>
        <w:rPr>
          <w:color w:val="000000"/>
        </w:rPr>
        <w:t xml:space="preserve"> at the end of this form</w:t>
      </w:r>
      <w:r w:rsidRPr="00A3255F">
        <w:rPr>
          <w:color w:val="000000"/>
        </w:rPr>
        <w:t xml:space="preserve">. Each FRS have agreed to return any comments within </w:t>
      </w:r>
      <w:r w:rsidR="008D093F" w:rsidRPr="00A3255F">
        <w:rPr>
          <w:b/>
          <w:color w:val="000000"/>
        </w:rPr>
        <w:t xml:space="preserve">20 </w:t>
      </w:r>
      <w:r w:rsidRPr="00A3255F">
        <w:rPr>
          <w:b/>
          <w:color w:val="000000"/>
        </w:rPr>
        <w:t>working days</w:t>
      </w:r>
      <w:r w:rsidRPr="00A3255F">
        <w:rPr>
          <w:color w:val="000000"/>
        </w:rPr>
        <w:t>.</w:t>
      </w:r>
      <w:r>
        <w:rPr>
          <w:color w:val="000000"/>
        </w:rPr>
        <w:t xml:space="preserve"> </w:t>
      </w:r>
    </w:p>
    <w:p w14:paraId="7CF53E39" w14:textId="77777777" w:rsidR="00F5785F" w:rsidRDefault="00F5785F" w:rsidP="002935B4">
      <w:pPr>
        <w:rPr>
          <w:color w:val="000000"/>
        </w:rPr>
      </w:pPr>
    </w:p>
    <w:tbl>
      <w:tblPr>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5"/>
      </w:tblGrid>
      <w:tr w:rsidR="003E16F4" w14:paraId="0918145F" w14:textId="77777777" w:rsidTr="003E16F4">
        <w:trPr>
          <w:trHeight w:val="1505"/>
        </w:trPr>
        <w:tc>
          <w:tcPr>
            <w:tcW w:w="9425" w:type="dxa"/>
          </w:tcPr>
          <w:p w14:paraId="6760FB67" w14:textId="77777777" w:rsidR="003E16F4" w:rsidRPr="003E16F4" w:rsidRDefault="003E16F4" w:rsidP="003E16F4">
            <w:pPr>
              <w:ind w:left="34"/>
              <w:rPr>
                <w:b/>
                <w:color w:val="000000"/>
              </w:rPr>
            </w:pPr>
            <w:r w:rsidRPr="003E16F4">
              <w:rPr>
                <w:b/>
                <w:color w:val="000000"/>
              </w:rPr>
              <w:t>Comments from the FRS are welcome on all aspects of the FPMP, in particular –</w:t>
            </w:r>
          </w:p>
          <w:p w14:paraId="0E999170" w14:textId="77777777" w:rsidR="003E16F4" w:rsidRPr="003E16F4" w:rsidRDefault="003E16F4" w:rsidP="003E16F4">
            <w:pPr>
              <w:pStyle w:val="ListParagraph"/>
              <w:numPr>
                <w:ilvl w:val="0"/>
                <w:numId w:val="17"/>
              </w:numPr>
              <w:ind w:left="1114"/>
              <w:rPr>
                <w:rFonts w:cs="Arial"/>
                <w:b/>
              </w:rPr>
            </w:pPr>
            <w:r w:rsidRPr="003E16F4">
              <w:rPr>
                <w:rFonts w:cs="Arial"/>
                <w:b/>
              </w:rPr>
              <w:t>Water supplies</w:t>
            </w:r>
          </w:p>
          <w:p w14:paraId="346D2232" w14:textId="77777777" w:rsidR="003E16F4" w:rsidRPr="003E16F4" w:rsidRDefault="003E16F4" w:rsidP="003E16F4">
            <w:pPr>
              <w:pStyle w:val="ListParagraph"/>
              <w:numPr>
                <w:ilvl w:val="0"/>
                <w:numId w:val="17"/>
              </w:numPr>
              <w:ind w:left="1114"/>
              <w:rPr>
                <w:rFonts w:cs="Arial"/>
                <w:b/>
              </w:rPr>
            </w:pPr>
            <w:r w:rsidRPr="003E16F4">
              <w:rPr>
                <w:rFonts w:cs="Arial"/>
                <w:b/>
              </w:rPr>
              <w:t>Managing waste stack sizes and separation distances</w:t>
            </w:r>
          </w:p>
          <w:p w14:paraId="59C5ADF5" w14:textId="77777777" w:rsidR="003E16F4" w:rsidRDefault="003E16F4" w:rsidP="003E16F4">
            <w:pPr>
              <w:pStyle w:val="ListParagraph"/>
              <w:numPr>
                <w:ilvl w:val="0"/>
                <w:numId w:val="17"/>
              </w:numPr>
              <w:ind w:left="1114"/>
              <w:rPr>
                <w:rFonts w:cs="Arial"/>
                <w:b/>
              </w:rPr>
            </w:pPr>
            <w:r w:rsidRPr="003E16F4">
              <w:rPr>
                <w:rFonts w:cs="Arial"/>
                <w:b/>
              </w:rPr>
              <w:t>Fire suppression systems</w:t>
            </w:r>
          </w:p>
          <w:p w14:paraId="0FAF6906" w14:textId="77777777" w:rsidR="003E16F4" w:rsidRDefault="003E16F4" w:rsidP="003E16F4">
            <w:pPr>
              <w:pStyle w:val="ListParagraph"/>
              <w:numPr>
                <w:ilvl w:val="0"/>
                <w:numId w:val="17"/>
              </w:numPr>
              <w:ind w:left="1114"/>
              <w:rPr>
                <w:rFonts w:cs="Arial"/>
                <w:b/>
              </w:rPr>
            </w:pPr>
            <w:r w:rsidRPr="003E16F4">
              <w:rPr>
                <w:rFonts w:cs="Arial"/>
                <w:b/>
              </w:rPr>
              <w:t>Fire fighting</w:t>
            </w:r>
          </w:p>
          <w:p w14:paraId="575CB690" w14:textId="77777777" w:rsidR="00E612CC" w:rsidRPr="00E612CC" w:rsidRDefault="00E612CC" w:rsidP="003E16F4">
            <w:pPr>
              <w:pStyle w:val="ListParagraph"/>
              <w:numPr>
                <w:ilvl w:val="0"/>
                <w:numId w:val="17"/>
              </w:numPr>
              <w:ind w:left="1114"/>
              <w:rPr>
                <w:rFonts w:cs="Arial"/>
                <w:b/>
              </w:rPr>
            </w:pPr>
            <w:r w:rsidRPr="00E612CC">
              <w:rPr>
                <w:rFonts w:cs="Arial"/>
                <w:b/>
              </w:rPr>
              <w:t>Fire Detection and Managing Water Run-off</w:t>
            </w:r>
          </w:p>
          <w:p w14:paraId="1AD492AC" w14:textId="77777777" w:rsidR="0057728F" w:rsidRDefault="00C0276B" w:rsidP="00E0100E">
            <w:pPr>
              <w:pStyle w:val="ListParagraph"/>
              <w:numPr>
                <w:ilvl w:val="0"/>
                <w:numId w:val="17"/>
              </w:numPr>
              <w:ind w:left="1114"/>
              <w:rPr>
                <w:rFonts w:cs="Arial"/>
                <w:b/>
              </w:rPr>
            </w:pPr>
            <w:r>
              <w:rPr>
                <w:rFonts w:cs="Arial"/>
                <w:b/>
              </w:rPr>
              <w:t>Any other specific aspects highlighted by the NRW officer requesting consultation comments</w:t>
            </w:r>
          </w:p>
          <w:p w14:paraId="680B9A96" w14:textId="77777777" w:rsidR="0057728F" w:rsidRPr="00F11DE9" w:rsidRDefault="00F11DE9" w:rsidP="0057728F">
            <w:pPr>
              <w:pStyle w:val="ListParagraph"/>
              <w:numPr>
                <w:ilvl w:val="1"/>
                <w:numId w:val="17"/>
              </w:numPr>
              <w:rPr>
                <w:rFonts w:cs="Arial"/>
              </w:rPr>
            </w:pPr>
            <w:r w:rsidRPr="00F11DE9">
              <w:rPr>
                <w:rFonts w:cs="Arial"/>
              </w:rPr>
              <w:t xml:space="preserve">Should the plan specify that local residents </w:t>
            </w:r>
            <w:proofErr w:type="gramStart"/>
            <w:r w:rsidRPr="00F11DE9">
              <w:rPr>
                <w:rFonts w:cs="Arial"/>
              </w:rPr>
              <w:t>will</w:t>
            </w:r>
            <w:proofErr w:type="gramEnd"/>
            <w:r w:rsidRPr="00F11DE9">
              <w:rPr>
                <w:rFonts w:cs="Arial"/>
              </w:rPr>
              <w:t xml:space="preserve"> be informed of a fire? Contact details are included.</w:t>
            </w:r>
          </w:p>
          <w:p w14:paraId="20365EFC" w14:textId="77777777" w:rsidR="0057728F" w:rsidRPr="00F11DE9" w:rsidRDefault="00F11DE9" w:rsidP="0057728F">
            <w:pPr>
              <w:pStyle w:val="ListParagraph"/>
              <w:numPr>
                <w:ilvl w:val="1"/>
                <w:numId w:val="17"/>
              </w:numPr>
              <w:rPr>
                <w:rFonts w:cs="Arial"/>
              </w:rPr>
            </w:pPr>
            <w:r w:rsidRPr="00F11DE9">
              <w:rPr>
                <w:rFonts w:cs="Arial"/>
              </w:rPr>
              <w:t>Should the site plan include the location of oil and fuel tanks?</w:t>
            </w:r>
          </w:p>
          <w:p w14:paraId="60E6B200" w14:textId="77777777" w:rsidR="0057728F" w:rsidRPr="00F11DE9" w:rsidRDefault="00F11DE9" w:rsidP="0057728F">
            <w:pPr>
              <w:pStyle w:val="ListParagraph"/>
              <w:numPr>
                <w:ilvl w:val="1"/>
                <w:numId w:val="17"/>
              </w:numPr>
              <w:rPr>
                <w:rFonts w:cs="Arial"/>
              </w:rPr>
            </w:pPr>
            <w:r w:rsidRPr="00F11DE9">
              <w:rPr>
                <w:rFonts w:cs="Arial"/>
              </w:rPr>
              <w:t>Should the site plan include drainage systems?</w:t>
            </w:r>
          </w:p>
          <w:p w14:paraId="0D479CA5" w14:textId="77777777" w:rsidR="0057728F" w:rsidRPr="00F11DE9" w:rsidRDefault="00F11DE9" w:rsidP="0057728F">
            <w:pPr>
              <w:pStyle w:val="ListParagraph"/>
              <w:numPr>
                <w:ilvl w:val="1"/>
                <w:numId w:val="17"/>
              </w:numPr>
              <w:rPr>
                <w:rFonts w:cs="Arial"/>
              </w:rPr>
            </w:pPr>
            <w:r w:rsidRPr="00F11DE9">
              <w:rPr>
                <w:rFonts w:cs="Arial"/>
              </w:rPr>
              <w:t xml:space="preserve">The plan does not specify the location of an “off-site” emergency information pack. </w:t>
            </w:r>
            <w:proofErr w:type="gramStart"/>
            <w:r w:rsidRPr="00F11DE9">
              <w:rPr>
                <w:rFonts w:cs="Arial"/>
              </w:rPr>
              <w:t>Is this needed</w:t>
            </w:r>
            <w:proofErr w:type="gramEnd"/>
            <w:r w:rsidRPr="00F11DE9">
              <w:rPr>
                <w:rFonts w:cs="Arial"/>
              </w:rPr>
              <w:t>?</w:t>
            </w:r>
          </w:p>
          <w:p w14:paraId="0F5115F9" w14:textId="77777777" w:rsidR="00F415C9" w:rsidRPr="00F415C9" w:rsidRDefault="00F415C9" w:rsidP="0057728F">
            <w:pPr>
              <w:pStyle w:val="ListParagraph"/>
              <w:numPr>
                <w:ilvl w:val="1"/>
                <w:numId w:val="17"/>
              </w:numPr>
              <w:rPr>
                <w:rFonts w:cs="Arial"/>
              </w:rPr>
            </w:pPr>
            <w:r w:rsidRPr="00F415C9">
              <w:rPr>
                <w:rFonts w:cs="Arial"/>
              </w:rPr>
              <w:t>With regards to actions to be taken should a fire occur, the applicant has not mentioned:</w:t>
            </w:r>
          </w:p>
          <w:p w14:paraId="34C4B57E" w14:textId="77777777" w:rsidR="00416E9D" w:rsidRPr="00F415C9" w:rsidRDefault="00F415C9" w:rsidP="00F415C9">
            <w:pPr>
              <w:pStyle w:val="ListParagraph"/>
              <w:ind w:left="1800"/>
              <w:rPr>
                <w:rFonts w:cs="Arial"/>
              </w:rPr>
            </w:pPr>
            <w:r w:rsidRPr="00F415C9">
              <w:rPr>
                <w:rFonts w:cs="Arial"/>
              </w:rPr>
              <w:t>- reducing amount of firewater run-off generated using sprays</w:t>
            </w:r>
          </w:p>
          <w:p w14:paraId="797379E9" w14:textId="77777777" w:rsidR="00F415C9" w:rsidRPr="00F415C9" w:rsidRDefault="00F415C9" w:rsidP="00F415C9">
            <w:pPr>
              <w:pStyle w:val="ListParagraph"/>
              <w:ind w:left="1800"/>
              <w:rPr>
                <w:rFonts w:cs="Arial"/>
              </w:rPr>
            </w:pPr>
            <w:r w:rsidRPr="00F415C9">
              <w:rPr>
                <w:rFonts w:cs="Arial"/>
              </w:rPr>
              <w:t>- recycling firewater if it’s not hazardous and it’s possible to reuse</w:t>
            </w:r>
          </w:p>
          <w:p w14:paraId="5E18E95C" w14:textId="77777777" w:rsidR="00F415C9" w:rsidRPr="00F415C9" w:rsidRDefault="00F415C9" w:rsidP="00F415C9">
            <w:pPr>
              <w:pStyle w:val="ListParagraph"/>
              <w:ind w:left="1800"/>
              <w:rPr>
                <w:rFonts w:cs="Arial"/>
              </w:rPr>
            </w:pPr>
            <w:r w:rsidRPr="00F415C9">
              <w:rPr>
                <w:rFonts w:cs="Arial"/>
              </w:rPr>
              <w:t>- separating burning material from the fire to quench it, e.g. with hoses</w:t>
            </w:r>
          </w:p>
          <w:p w14:paraId="7CBD693A" w14:textId="77777777" w:rsidR="00F415C9" w:rsidRPr="00F415C9" w:rsidRDefault="00F415C9" w:rsidP="00F415C9">
            <w:pPr>
              <w:pStyle w:val="ListParagraph"/>
              <w:ind w:left="1800"/>
              <w:rPr>
                <w:rFonts w:cs="Arial"/>
              </w:rPr>
            </w:pPr>
            <w:r w:rsidRPr="00F415C9">
              <w:rPr>
                <w:rFonts w:cs="Arial"/>
              </w:rPr>
              <w:t xml:space="preserve">- </w:t>
            </w:r>
            <w:proofErr w:type="gramStart"/>
            <w:r w:rsidRPr="00F415C9">
              <w:rPr>
                <w:rFonts w:cs="Arial"/>
              </w:rPr>
              <w:t>using</w:t>
            </w:r>
            <w:proofErr w:type="gramEnd"/>
            <w:r w:rsidRPr="00F415C9">
              <w:rPr>
                <w:rFonts w:cs="Arial"/>
              </w:rPr>
              <w:t xml:space="preserve"> soil, sand, crushed brick to suppress the fire.</w:t>
            </w:r>
          </w:p>
          <w:p w14:paraId="097ACB1D" w14:textId="77777777" w:rsidR="00F415C9" w:rsidRPr="00D0241B" w:rsidRDefault="00F415C9" w:rsidP="00F415C9">
            <w:pPr>
              <w:pStyle w:val="ListParagraph"/>
              <w:ind w:left="1800"/>
              <w:rPr>
                <w:rFonts w:cs="Arial"/>
              </w:rPr>
            </w:pPr>
            <w:proofErr w:type="gramStart"/>
            <w:r w:rsidRPr="00F415C9">
              <w:rPr>
                <w:rFonts w:cs="Arial"/>
              </w:rPr>
              <w:t xml:space="preserve">Are these </w:t>
            </w:r>
            <w:r w:rsidRPr="00D0241B">
              <w:rPr>
                <w:rFonts w:cs="Arial"/>
              </w:rPr>
              <w:t>applicable to the site?</w:t>
            </w:r>
            <w:proofErr w:type="gramEnd"/>
            <w:r w:rsidRPr="00D0241B">
              <w:rPr>
                <w:rFonts w:cs="Arial"/>
              </w:rPr>
              <w:t xml:space="preserve"> Should they be included?</w:t>
            </w:r>
          </w:p>
          <w:p w14:paraId="46CEC085" w14:textId="77777777" w:rsidR="004A04BD" w:rsidRPr="00D0241B" w:rsidRDefault="004A04BD" w:rsidP="004A04BD">
            <w:pPr>
              <w:pStyle w:val="ListParagraph"/>
              <w:numPr>
                <w:ilvl w:val="1"/>
                <w:numId w:val="17"/>
              </w:numPr>
              <w:rPr>
                <w:rFonts w:cs="Arial"/>
              </w:rPr>
            </w:pPr>
            <w:r w:rsidRPr="00D0241B">
              <w:rPr>
                <w:rFonts w:cs="Arial"/>
              </w:rPr>
              <w:t>With regards to fire prevention principles, the applicant has not demonstrated that they have considered adopting the following:</w:t>
            </w:r>
          </w:p>
          <w:p w14:paraId="04BC95DF" w14:textId="77777777" w:rsidR="004A04BD" w:rsidRPr="00D0241B" w:rsidRDefault="004A04BD" w:rsidP="004A04BD">
            <w:pPr>
              <w:ind w:left="1800"/>
              <w:rPr>
                <w:rFonts w:cs="Arial"/>
              </w:rPr>
            </w:pPr>
            <w:r w:rsidRPr="00D0241B">
              <w:rPr>
                <w:rFonts w:cs="Arial"/>
              </w:rPr>
              <w:t>- Reduce risk factors (e.g. exposed metal content)</w:t>
            </w:r>
          </w:p>
          <w:p w14:paraId="51CE4089" w14:textId="77777777" w:rsidR="004A04BD" w:rsidRPr="00D0241B" w:rsidRDefault="004A04BD" w:rsidP="004A04BD">
            <w:pPr>
              <w:ind w:left="1800"/>
              <w:rPr>
                <w:rFonts w:cs="Arial"/>
              </w:rPr>
            </w:pPr>
            <w:r w:rsidRPr="00D0241B">
              <w:rPr>
                <w:rFonts w:cs="Arial"/>
              </w:rPr>
              <w:t>- Control moisture levels</w:t>
            </w:r>
          </w:p>
          <w:p w14:paraId="708EAE45" w14:textId="77777777" w:rsidR="004A04BD" w:rsidRPr="00D0241B" w:rsidRDefault="004A04BD" w:rsidP="004A04BD">
            <w:pPr>
              <w:ind w:left="1800"/>
              <w:rPr>
                <w:rFonts w:cs="Arial"/>
              </w:rPr>
            </w:pPr>
            <w:r w:rsidRPr="00D0241B">
              <w:rPr>
                <w:rFonts w:cs="Arial"/>
              </w:rPr>
              <w:t xml:space="preserve">- </w:t>
            </w:r>
            <w:r w:rsidR="00D0241B" w:rsidRPr="00D0241B">
              <w:rPr>
                <w:rFonts w:cs="Arial"/>
              </w:rPr>
              <w:t>Minimise external heating during hot weather by shading from direct sunlight</w:t>
            </w:r>
          </w:p>
          <w:p w14:paraId="2CC0797D" w14:textId="77777777" w:rsidR="00D0241B" w:rsidRPr="00D0241B" w:rsidRDefault="00D0241B" w:rsidP="004A04BD">
            <w:pPr>
              <w:ind w:left="1800"/>
              <w:rPr>
                <w:rFonts w:cs="Arial"/>
              </w:rPr>
            </w:pPr>
            <w:r w:rsidRPr="00D0241B">
              <w:rPr>
                <w:rFonts w:cs="Arial"/>
              </w:rPr>
              <w:lastRenderedPageBreak/>
              <w:t>Does the applicant need to consider the above?</w:t>
            </w:r>
          </w:p>
          <w:p w14:paraId="6F0183F4" w14:textId="77777777" w:rsidR="00D0241B" w:rsidRPr="00166E4E" w:rsidRDefault="00D0241B" w:rsidP="00D0241B">
            <w:pPr>
              <w:pStyle w:val="ListParagraph"/>
              <w:numPr>
                <w:ilvl w:val="1"/>
                <w:numId w:val="17"/>
              </w:numPr>
              <w:rPr>
                <w:rFonts w:cs="Arial"/>
              </w:rPr>
            </w:pPr>
            <w:r w:rsidRPr="00D0241B">
              <w:rPr>
                <w:rFonts w:cs="Arial"/>
              </w:rPr>
              <w:t xml:space="preserve">The applicant </w:t>
            </w:r>
            <w:proofErr w:type="gramStart"/>
            <w:r w:rsidRPr="00D0241B">
              <w:rPr>
                <w:rFonts w:cs="Arial"/>
              </w:rPr>
              <w:t>doesn’t</w:t>
            </w:r>
            <w:proofErr w:type="gramEnd"/>
            <w:r w:rsidRPr="00D0241B">
              <w:rPr>
                <w:rFonts w:cs="Arial"/>
              </w:rPr>
              <w:t xml:space="preserve"> seem to have used a competent fire engineer to calculate any bespoke </w:t>
            </w:r>
            <w:r w:rsidRPr="00166E4E">
              <w:rPr>
                <w:rFonts w:cs="Arial"/>
              </w:rPr>
              <w:t>separation distances. Is this required?</w:t>
            </w:r>
          </w:p>
          <w:p w14:paraId="283015C9" w14:textId="77777777" w:rsidR="00D0241B" w:rsidRPr="003F54A4" w:rsidRDefault="00D0241B" w:rsidP="00D0241B">
            <w:pPr>
              <w:pStyle w:val="ListParagraph"/>
              <w:numPr>
                <w:ilvl w:val="1"/>
                <w:numId w:val="17"/>
              </w:numPr>
              <w:rPr>
                <w:rFonts w:cs="Arial"/>
              </w:rPr>
            </w:pPr>
            <w:r w:rsidRPr="00166E4E">
              <w:rPr>
                <w:rFonts w:cs="Arial"/>
              </w:rPr>
              <w:t xml:space="preserve">The plan </w:t>
            </w:r>
            <w:proofErr w:type="gramStart"/>
            <w:r w:rsidRPr="00166E4E">
              <w:rPr>
                <w:rFonts w:cs="Arial"/>
              </w:rPr>
              <w:t>doesn’t</w:t>
            </w:r>
            <w:proofErr w:type="gramEnd"/>
            <w:r w:rsidRPr="00166E4E">
              <w:rPr>
                <w:rFonts w:cs="Arial"/>
              </w:rPr>
              <w:t xml:space="preserve"> mention </w:t>
            </w:r>
            <w:r w:rsidR="00166E4E" w:rsidRPr="00166E4E">
              <w:rPr>
                <w:rFonts w:cs="Arial"/>
              </w:rPr>
              <w:t xml:space="preserve">storage of whole end of life vehicles (ELVs). Table 1 page 9 mentions batteries in ELVs not accepted but no </w:t>
            </w:r>
            <w:r w:rsidR="00166E4E" w:rsidRPr="003F54A4">
              <w:rPr>
                <w:rFonts w:cs="Arial"/>
              </w:rPr>
              <w:t>mention of ELVs. Is this required?</w:t>
            </w:r>
          </w:p>
          <w:p w14:paraId="57C09A75" w14:textId="77777777" w:rsidR="00166E4E" w:rsidRPr="003F54A4" w:rsidRDefault="00166E4E" w:rsidP="00D0241B">
            <w:pPr>
              <w:pStyle w:val="ListParagraph"/>
              <w:numPr>
                <w:ilvl w:val="1"/>
                <w:numId w:val="17"/>
              </w:numPr>
              <w:rPr>
                <w:rFonts w:cs="Arial"/>
              </w:rPr>
            </w:pPr>
            <w:r w:rsidRPr="003F54A4">
              <w:rPr>
                <w:rFonts w:cs="Arial"/>
              </w:rPr>
              <w:t>With regards to baled waste storage, should the plan include:</w:t>
            </w:r>
          </w:p>
          <w:p w14:paraId="12F25D90" w14:textId="77777777" w:rsidR="00166E4E" w:rsidRPr="003F54A4" w:rsidRDefault="00166E4E" w:rsidP="00166E4E">
            <w:pPr>
              <w:ind w:left="1800"/>
              <w:rPr>
                <w:rFonts w:cs="Arial"/>
              </w:rPr>
            </w:pPr>
            <w:r w:rsidRPr="003F54A4">
              <w:rPr>
                <w:rFonts w:cs="Arial"/>
              </w:rPr>
              <w:t>- what sampling and testing protocol the applicant will use to make sure the</w:t>
            </w:r>
            <w:r w:rsidR="003F54A4" w:rsidRPr="003F54A4">
              <w:rPr>
                <w:rFonts w:cs="Arial"/>
              </w:rPr>
              <w:t>y</w:t>
            </w:r>
            <w:r w:rsidRPr="003F54A4">
              <w:rPr>
                <w:rFonts w:cs="Arial"/>
              </w:rPr>
              <w:t xml:space="preserve"> assess a representative number of bales (minimum 10%) during monitoring?</w:t>
            </w:r>
          </w:p>
          <w:p w14:paraId="76FC15BB" w14:textId="77777777" w:rsidR="003F54A4" w:rsidRPr="003F54A4" w:rsidRDefault="003F54A4" w:rsidP="00166E4E">
            <w:pPr>
              <w:ind w:left="1800"/>
              <w:rPr>
                <w:rFonts w:cs="Arial"/>
              </w:rPr>
            </w:pPr>
            <w:r w:rsidRPr="003F54A4">
              <w:rPr>
                <w:rFonts w:cs="Arial"/>
              </w:rPr>
              <w:t xml:space="preserve">- </w:t>
            </w:r>
            <w:proofErr w:type="gramStart"/>
            <w:r w:rsidRPr="003F54A4">
              <w:rPr>
                <w:rFonts w:cs="Arial"/>
              </w:rPr>
              <w:t>how</w:t>
            </w:r>
            <w:proofErr w:type="gramEnd"/>
            <w:r w:rsidRPr="003F54A4">
              <w:rPr>
                <w:rFonts w:cs="Arial"/>
              </w:rPr>
              <w:t xml:space="preserve"> the applicant gets representative temperature readings from the centre of bales; and from bales within the centre of each stack pile?</w:t>
            </w:r>
          </w:p>
          <w:p w14:paraId="3FDA9E85" w14:textId="77777777" w:rsidR="003F54A4" w:rsidRPr="00C9182A" w:rsidRDefault="003F54A4" w:rsidP="003F54A4">
            <w:pPr>
              <w:ind w:left="1800"/>
              <w:rPr>
                <w:rFonts w:cs="Arial"/>
              </w:rPr>
            </w:pPr>
            <w:r w:rsidRPr="003F54A4">
              <w:rPr>
                <w:rFonts w:cs="Arial"/>
              </w:rPr>
              <w:t xml:space="preserve">- (If baled waste may exceed limits in Table 1), additional measures, such as breaking and rewrapping bales, and additional fire risks from such </w:t>
            </w:r>
            <w:r w:rsidRPr="00C9182A">
              <w:rPr>
                <w:rFonts w:cs="Arial"/>
              </w:rPr>
              <w:t>measures?</w:t>
            </w:r>
          </w:p>
          <w:p w14:paraId="41002A42" w14:textId="77777777" w:rsidR="003F54A4" w:rsidRPr="00C9182A" w:rsidRDefault="000C25DC" w:rsidP="000C25DC">
            <w:pPr>
              <w:pStyle w:val="ListParagraph"/>
              <w:numPr>
                <w:ilvl w:val="1"/>
                <w:numId w:val="17"/>
              </w:numPr>
              <w:rPr>
                <w:rFonts w:cs="Arial"/>
              </w:rPr>
            </w:pPr>
            <w:r w:rsidRPr="00C9182A">
              <w:rPr>
                <w:rFonts w:cs="Arial"/>
              </w:rPr>
              <w:t xml:space="preserve">The applicant has not provided evidence that the product specification </w:t>
            </w:r>
            <w:proofErr w:type="gramStart"/>
            <w:r w:rsidRPr="00C9182A">
              <w:rPr>
                <w:rFonts w:cs="Arial"/>
              </w:rPr>
              <w:t>has been established</w:t>
            </w:r>
            <w:proofErr w:type="gramEnd"/>
            <w:r w:rsidRPr="00C9182A">
              <w:rPr>
                <w:rFonts w:cs="Arial"/>
              </w:rPr>
              <w:t xml:space="preserve"> via approved stockiest. Is this required?</w:t>
            </w:r>
          </w:p>
          <w:p w14:paraId="3E620CEE" w14:textId="77777777" w:rsidR="000C25DC" w:rsidRPr="00C9182A" w:rsidRDefault="000C25DC" w:rsidP="000C25DC">
            <w:pPr>
              <w:pStyle w:val="ListParagraph"/>
              <w:numPr>
                <w:ilvl w:val="1"/>
                <w:numId w:val="17"/>
              </w:numPr>
              <w:rPr>
                <w:rFonts w:cs="Arial"/>
              </w:rPr>
            </w:pPr>
            <w:r w:rsidRPr="00C9182A">
              <w:rPr>
                <w:rFonts w:cs="Arial"/>
              </w:rPr>
              <w:t xml:space="preserve">The applicant has not confirmed in their plan that </w:t>
            </w:r>
            <w:r w:rsidR="00C9182A" w:rsidRPr="00C9182A">
              <w:rPr>
                <w:rFonts w:cs="Arial"/>
              </w:rPr>
              <w:t>installation methods used are in line with the manufacturers recommended installation requirements. Is this required?</w:t>
            </w:r>
          </w:p>
          <w:p w14:paraId="5296CFF7" w14:textId="77777777" w:rsidR="00C9182A" w:rsidRPr="00C9182A" w:rsidRDefault="00C9182A" w:rsidP="000C25DC">
            <w:pPr>
              <w:pStyle w:val="ListParagraph"/>
              <w:numPr>
                <w:ilvl w:val="1"/>
                <w:numId w:val="17"/>
              </w:numPr>
              <w:rPr>
                <w:rFonts w:cs="Arial"/>
              </w:rPr>
            </w:pPr>
            <w:r w:rsidRPr="00C9182A">
              <w:rPr>
                <w:rFonts w:cs="Arial"/>
              </w:rPr>
              <w:t>The plan does not demonstrate:</w:t>
            </w:r>
          </w:p>
          <w:p w14:paraId="7EB517D6" w14:textId="77777777" w:rsidR="00C9182A" w:rsidRPr="00930C0A" w:rsidRDefault="00C9182A" w:rsidP="00C9182A">
            <w:pPr>
              <w:pStyle w:val="ListParagraph"/>
              <w:ind w:left="1800"/>
              <w:rPr>
                <w:rFonts w:cs="Arial"/>
              </w:rPr>
            </w:pPr>
            <w:r w:rsidRPr="00C9182A">
              <w:rPr>
                <w:rFonts w:cs="Arial"/>
              </w:rPr>
              <w:t xml:space="preserve">- how calculation of flame height and radiation has been taken into </w:t>
            </w:r>
            <w:r w:rsidRPr="00930C0A">
              <w:rPr>
                <w:rFonts w:cs="Arial"/>
              </w:rPr>
              <w:t>account in preventing the spread of fire between piles</w:t>
            </w:r>
          </w:p>
          <w:p w14:paraId="0460562C" w14:textId="77777777" w:rsidR="00C9182A" w:rsidRPr="00930C0A" w:rsidRDefault="00C9182A" w:rsidP="00C9182A">
            <w:pPr>
              <w:pStyle w:val="ListParagraph"/>
              <w:ind w:left="1800"/>
              <w:rPr>
                <w:rFonts w:cs="Arial"/>
              </w:rPr>
            </w:pPr>
            <w:r w:rsidRPr="00930C0A">
              <w:rPr>
                <w:rFonts w:cs="Arial"/>
              </w:rPr>
              <w:t>- prevention of bridging across or around walls</w:t>
            </w:r>
          </w:p>
          <w:p w14:paraId="7ED678F9" w14:textId="77777777" w:rsidR="00C9182A" w:rsidRPr="00930C0A" w:rsidRDefault="00C9182A" w:rsidP="00C9182A">
            <w:pPr>
              <w:pStyle w:val="ListParagraph"/>
              <w:ind w:left="1800"/>
              <w:rPr>
                <w:rFonts w:cs="Arial"/>
              </w:rPr>
            </w:pPr>
            <w:r w:rsidRPr="00930C0A">
              <w:rPr>
                <w:rFonts w:cs="Arial"/>
              </w:rPr>
              <w:t>- how a ‘freeboard’ space at the top and sides of the walls will be physically retained at all times in accordance with the latest available guidance</w:t>
            </w:r>
          </w:p>
          <w:p w14:paraId="04EBE1FF" w14:textId="77777777" w:rsidR="00C9182A" w:rsidRPr="00930C0A" w:rsidRDefault="00C9182A" w:rsidP="00C9182A">
            <w:pPr>
              <w:pStyle w:val="ListParagraph"/>
              <w:ind w:left="1800"/>
              <w:rPr>
                <w:rFonts w:cs="Arial"/>
              </w:rPr>
            </w:pPr>
            <w:r w:rsidRPr="00930C0A">
              <w:rPr>
                <w:rFonts w:cs="Arial"/>
              </w:rPr>
              <w:t>- the frequency and method of turning piles</w:t>
            </w:r>
          </w:p>
          <w:p w14:paraId="684998B9" w14:textId="77777777" w:rsidR="00C9182A" w:rsidRPr="00930C0A" w:rsidRDefault="00C9182A" w:rsidP="00C9182A">
            <w:pPr>
              <w:pStyle w:val="ListParagraph"/>
              <w:ind w:left="1800"/>
              <w:rPr>
                <w:rFonts w:cs="Arial"/>
              </w:rPr>
            </w:pPr>
            <w:proofErr w:type="gramStart"/>
            <w:r w:rsidRPr="00930C0A">
              <w:rPr>
                <w:rFonts w:cs="Arial"/>
              </w:rPr>
              <w:t>Are the above applicable and required?</w:t>
            </w:r>
            <w:proofErr w:type="gramEnd"/>
          </w:p>
          <w:p w14:paraId="6A74EE09" w14:textId="77777777" w:rsidR="00C9182A" w:rsidRPr="00930C0A" w:rsidRDefault="0046008F" w:rsidP="000C25DC">
            <w:pPr>
              <w:pStyle w:val="ListParagraph"/>
              <w:numPr>
                <w:ilvl w:val="1"/>
                <w:numId w:val="17"/>
              </w:numPr>
              <w:rPr>
                <w:rFonts w:cs="Arial"/>
              </w:rPr>
            </w:pPr>
            <w:r w:rsidRPr="00930C0A">
              <w:rPr>
                <w:rFonts w:cs="Arial"/>
              </w:rPr>
              <w:t>In Table 5 page 13 of the plan, the applicant shows maximum waste storage capacities and storage duration in waste treatment building. Is there sufficient information about storage of waste within the building?</w:t>
            </w:r>
          </w:p>
          <w:p w14:paraId="22DCC0A3" w14:textId="77777777" w:rsidR="0046008F" w:rsidRPr="00930C0A" w:rsidRDefault="00587743" w:rsidP="000C25DC">
            <w:pPr>
              <w:pStyle w:val="ListParagraph"/>
              <w:numPr>
                <w:ilvl w:val="1"/>
                <w:numId w:val="17"/>
              </w:numPr>
              <w:rPr>
                <w:rFonts w:cs="Arial"/>
              </w:rPr>
            </w:pPr>
            <w:r w:rsidRPr="00930C0A">
              <w:rPr>
                <w:rFonts w:cs="Arial"/>
              </w:rPr>
              <w:t xml:space="preserve">Does the applicant need to consider the proximity and location of any </w:t>
            </w:r>
            <w:proofErr w:type="gramStart"/>
            <w:r w:rsidRPr="00930C0A">
              <w:rPr>
                <w:rFonts w:cs="Arial"/>
              </w:rPr>
              <w:t>infrastructure which</w:t>
            </w:r>
            <w:proofErr w:type="gramEnd"/>
            <w:r w:rsidRPr="00930C0A">
              <w:rPr>
                <w:rFonts w:cs="Arial"/>
              </w:rPr>
              <w:t xml:space="preserve"> may be affected by a fire, such as overhead power lines, major roads, rails lines etc.?</w:t>
            </w:r>
          </w:p>
          <w:p w14:paraId="09D7003D" w14:textId="77777777" w:rsidR="00587743" w:rsidRPr="00930C0A" w:rsidRDefault="00481BC3" w:rsidP="000C25DC">
            <w:pPr>
              <w:pStyle w:val="ListParagraph"/>
              <w:numPr>
                <w:ilvl w:val="1"/>
                <w:numId w:val="17"/>
              </w:numPr>
              <w:rPr>
                <w:rFonts w:cs="Arial"/>
              </w:rPr>
            </w:pPr>
            <w:r w:rsidRPr="00930C0A">
              <w:rPr>
                <w:rFonts w:cs="Arial"/>
              </w:rPr>
              <w:t>With regards to monitoring and turning of stacks:</w:t>
            </w:r>
          </w:p>
          <w:p w14:paraId="1830E187" w14:textId="77777777" w:rsidR="00481BC3" w:rsidRPr="00930C0A" w:rsidRDefault="00481BC3" w:rsidP="00481BC3">
            <w:pPr>
              <w:ind w:left="1800"/>
              <w:rPr>
                <w:rFonts w:cs="Arial"/>
              </w:rPr>
            </w:pPr>
            <w:proofErr w:type="gramStart"/>
            <w:r w:rsidRPr="00930C0A">
              <w:rPr>
                <w:rFonts w:cs="Arial"/>
              </w:rPr>
              <w:t>- Should the staff be trained</w:t>
            </w:r>
            <w:proofErr w:type="gramEnd"/>
            <w:r w:rsidRPr="00930C0A">
              <w:rPr>
                <w:rFonts w:cs="Arial"/>
              </w:rPr>
              <w:t xml:space="preserve"> to detect and manage hotspots?</w:t>
            </w:r>
          </w:p>
          <w:p w14:paraId="2648C8D1" w14:textId="77777777" w:rsidR="00F873F1" w:rsidRPr="00930C0A" w:rsidRDefault="00481BC3" w:rsidP="00F873F1">
            <w:pPr>
              <w:ind w:left="1800"/>
              <w:rPr>
                <w:rFonts w:cs="Arial"/>
              </w:rPr>
            </w:pPr>
            <w:r w:rsidRPr="00930C0A">
              <w:rPr>
                <w:rFonts w:cs="Arial"/>
              </w:rPr>
              <w:t xml:space="preserve">- The guidance states that the equipment the applicant use to detect temperature and moisture content must be capable of operating at any depth throughout the pile.  Therefore, if they are proposing to have a stack 4m deep, their probe must be capable of operating the depth of the proposed stack. This </w:t>
            </w:r>
            <w:proofErr w:type="gramStart"/>
            <w:r w:rsidRPr="00930C0A">
              <w:rPr>
                <w:rFonts w:cs="Arial"/>
              </w:rPr>
              <w:t>isn’t</w:t>
            </w:r>
            <w:proofErr w:type="gramEnd"/>
            <w:r w:rsidRPr="00930C0A">
              <w:rPr>
                <w:rFonts w:cs="Arial"/>
              </w:rPr>
              <w:t xml:space="preserve"> included in the plan.</w:t>
            </w:r>
          </w:p>
          <w:p w14:paraId="514CCC6C" w14:textId="77777777" w:rsidR="00F873F1" w:rsidRPr="00930C0A" w:rsidRDefault="00F873F1" w:rsidP="00F873F1">
            <w:pPr>
              <w:pStyle w:val="ListParagraph"/>
              <w:numPr>
                <w:ilvl w:val="1"/>
                <w:numId w:val="17"/>
              </w:numPr>
              <w:rPr>
                <w:rFonts w:cs="Arial"/>
              </w:rPr>
            </w:pPr>
            <w:r w:rsidRPr="00930C0A">
              <w:rPr>
                <w:rFonts w:cs="Arial"/>
              </w:rPr>
              <w:t>Are the fire detection methods in Table 7 page 17 adequate?</w:t>
            </w:r>
          </w:p>
          <w:p w14:paraId="0A4B248D" w14:textId="77777777" w:rsidR="00930C0A" w:rsidRPr="00930C0A" w:rsidRDefault="00930C0A" w:rsidP="00F873F1">
            <w:pPr>
              <w:pStyle w:val="ListParagraph"/>
              <w:numPr>
                <w:ilvl w:val="1"/>
                <w:numId w:val="17"/>
              </w:numPr>
              <w:rPr>
                <w:rFonts w:cs="Arial"/>
              </w:rPr>
            </w:pPr>
            <w:r w:rsidRPr="00930C0A">
              <w:rPr>
                <w:rFonts w:cs="Arial"/>
              </w:rPr>
              <w:t xml:space="preserve">The applicant has not specified what will happen to incoming wastes during a fire. </w:t>
            </w:r>
            <w:proofErr w:type="gramStart"/>
            <w:r w:rsidRPr="00930C0A">
              <w:rPr>
                <w:rFonts w:cs="Arial"/>
              </w:rPr>
              <w:t>Will they be diverted</w:t>
            </w:r>
            <w:proofErr w:type="gramEnd"/>
            <w:r w:rsidRPr="00930C0A">
              <w:rPr>
                <w:rFonts w:cs="Arial"/>
              </w:rPr>
              <w:t xml:space="preserve"> to an alternative site? </w:t>
            </w:r>
            <w:proofErr w:type="gramStart"/>
            <w:r w:rsidRPr="00930C0A">
              <w:rPr>
                <w:rFonts w:cs="Arial"/>
              </w:rPr>
              <w:t>Should this be specified</w:t>
            </w:r>
            <w:proofErr w:type="gramEnd"/>
            <w:r w:rsidRPr="00930C0A">
              <w:rPr>
                <w:rFonts w:cs="Arial"/>
              </w:rPr>
              <w:t>?</w:t>
            </w:r>
          </w:p>
          <w:p w14:paraId="7FC5FC7A" w14:textId="77777777" w:rsidR="00930C0A" w:rsidRPr="00930C0A" w:rsidRDefault="00930C0A" w:rsidP="00F873F1">
            <w:pPr>
              <w:pStyle w:val="ListParagraph"/>
              <w:numPr>
                <w:ilvl w:val="1"/>
                <w:numId w:val="17"/>
              </w:numPr>
              <w:rPr>
                <w:rFonts w:cs="Arial"/>
              </w:rPr>
            </w:pPr>
            <w:r w:rsidRPr="00930C0A">
              <w:rPr>
                <w:rFonts w:cs="Arial"/>
              </w:rPr>
              <w:lastRenderedPageBreak/>
              <w:t xml:space="preserve">Will the applicant need contractors to assist with additional plant, e.g. for firefighting techniques? </w:t>
            </w:r>
            <w:proofErr w:type="gramStart"/>
            <w:r w:rsidRPr="00930C0A">
              <w:rPr>
                <w:rFonts w:cs="Arial"/>
              </w:rPr>
              <w:t>Should this be specified</w:t>
            </w:r>
            <w:proofErr w:type="gramEnd"/>
            <w:r w:rsidRPr="00930C0A">
              <w:rPr>
                <w:rFonts w:cs="Arial"/>
              </w:rPr>
              <w:t>?</w:t>
            </w:r>
          </w:p>
          <w:p w14:paraId="6973CA8E" w14:textId="77777777" w:rsidR="004A04BD" w:rsidRPr="00930C0A" w:rsidRDefault="00930C0A" w:rsidP="00930C0A">
            <w:pPr>
              <w:pStyle w:val="ListParagraph"/>
              <w:numPr>
                <w:ilvl w:val="1"/>
                <w:numId w:val="17"/>
              </w:numPr>
              <w:rPr>
                <w:rFonts w:cs="Arial"/>
              </w:rPr>
            </w:pPr>
            <w:r w:rsidRPr="00930C0A">
              <w:rPr>
                <w:rFonts w:cs="Arial"/>
              </w:rPr>
              <w:t>The plan does not specify how the operator will clear and decontaminate the site following a fire, or the steps that they will take to become operational again. Is this required?</w:t>
            </w:r>
            <w:r w:rsidR="004A04BD" w:rsidRPr="00930C0A">
              <w:rPr>
                <w:rFonts w:cs="Arial"/>
              </w:rPr>
              <w:t xml:space="preserve">  </w:t>
            </w:r>
          </w:p>
          <w:p w14:paraId="1A2E9BB4" w14:textId="77777777" w:rsidR="0057728F" w:rsidRPr="003E16F4" w:rsidRDefault="0057728F" w:rsidP="00E0100E">
            <w:pPr>
              <w:pStyle w:val="ListParagraph"/>
              <w:ind w:left="1114"/>
              <w:rPr>
                <w:rFonts w:cs="Arial"/>
                <w:b/>
              </w:rPr>
            </w:pPr>
          </w:p>
        </w:tc>
      </w:tr>
    </w:tbl>
    <w:p w14:paraId="7BD23B07" w14:textId="77777777" w:rsidR="00F5785F" w:rsidRDefault="00F5785F" w:rsidP="002935B4">
      <w:pPr>
        <w:rPr>
          <w:color w:val="000000"/>
        </w:rPr>
      </w:pPr>
    </w:p>
    <w:p w14:paraId="4B2F766D" w14:textId="77777777" w:rsidR="00212436" w:rsidRDefault="00212436" w:rsidP="002935B4">
      <w:pPr>
        <w:rPr>
          <w:color w:val="000000"/>
        </w:rPr>
      </w:pPr>
      <w:r>
        <w:rPr>
          <w:color w:val="000000"/>
        </w:rPr>
        <w:t xml:space="preserve">Comments are welcome on this form. </w:t>
      </w:r>
    </w:p>
    <w:p w14:paraId="76DF093D" w14:textId="77777777" w:rsidR="00C0276B" w:rsidRDefault="00C0276B" w:rsidP="002935B4">
      <w:pPr>
        <w:rPr>
          <w:color w:val="000000"/>
        </w:rPr>
      </w:pPr>
    </w:p>
    <w:p w14:paraId="65725A9A" w14:textId="77777777" w:rsidR="00416E9D" w:rsidRDefault="00416E9D" w:rsidP="002935B4">
      <w:pPr>
        <w:rPr>
          <w:color w:val="000000"/>
        </w:rPr>
      </w:pPr>
    </w:p>
    <w:p w14:paraId="6F0AA015" w14:textId="77777777" w:rsidR="00416E9D" w:rsidRDefault="00416E9D" w:rsidP="002935B4">
      <w:pPr>
        <w:rPr>
          <w:color w:val="000000"/>
        </w:rPr>
      </w:pPr>
    </w:p>
    <w:p w14:paraId="05AC332E" w14:textId="77777777" w:rsidR="00416E9D" w:rsidRDefault="00416E9D" w:rsidP="002935B4">
      <w:pPr>
        <w:rPr>
          <w:color w:val="000000"/>
        </w:rPr>
      </w:pPr>
    </w:p>
    <w:p w14:paraId="3A340E67" w14:textId="77777777" w:rsidR="00416E9D" w:rsidRDefault="00416E9D" w:rsidP="002935B4">
      <w:pPr>
        <w:rPr>
          <w:color w:val="000000"/>
        </w:rPr>
      </w:pPr>
    </w:p>
    <w:p w14:paraId="7A196313" w14:textId="77777777" w:rsidR="00416E9D" w:rsidRDefault="00416E9D" w:rsidP="002935B4">
      <w:pPr>
        <w:rPr>
          <w:color w:val="000000"/>
        </w:rPr>
      </w:pPr>
    </w:p>
    <w:p w14:paraId="3AFAD20E" w14:textId="77777777" w:rsidR="00C0276B" w:rsidRDefault="00C0276B" w:rsidP="002935B4">
      <w:pPr>
        <w:rPr>
          <w:color w:val="000000"/>
        </w:rPr>
      </w:pPr>
      <w:r>
        <w:rPr>
          <w:color w:val="000000"/>
        </w:rPr>
        <w:t xml:space="preserve">PLEASE COMPLETE THE FOLLOWING INFORMATION </w:t>
      </w:r>
    </w:p>
    <w:p w14:paraId="43592A31" w14:textId="77777777" w:rsidR="00212436" w:rsidRDefault="00212436" w:rsidP="002935B4">
      <w:pPr>
        <w:rPr>
          <w:color w:val="000000"/>
        </w:rPr>
      </w:pPr>
    </w:p>
    <w:tbl>
      <w:tblPr>
        <w:tblStyle w:val="Table"/>
        <w:tblW w:w="9529" w:type="dxa"/>
        <w:tblLook w:val="04A0" w:firstRow="1" w:lastRow="0" w:firstColumn="1" w:lastColumn="0" w:noHBand="0" w:noVBand="1"/>
      </w:tblPr>
      <w:tblGrid>
        <w:gridCol w:w="4418"/>
        <w:gridCol w:w="5111"/>
      </w:tblGrid>
      <w:tr w:rsidR="00212436" w14:paraId="79554189" w14:textId="77777777" w:rsidTr="00212436">
        <w:trPr>
          <w:cnfStyle w:val="100000000000" w:firstRow="1" w:lastRow="0" w:firstColumn="0" w:lastColumn="0" w:oddVBand="0" w:evenVBand="0" w:oddHBand="0" w:evenHBand="0" w:firstRowFirstColumn="0" w:firstRowLastColumn="0" w:lastRowFirstColumn="0" w:lastRowLastColumn="0"/>
          <w:trHeight w:val="335"/>
        </w:trPr>
        <w:tc>
          <w:tcPr>
            <w:tcW w:w="4418" w:type="dxa"/>
          </w:tcPr>
          <w:p w14:paraId="4EB4821A" w14:textId="77777777" w:rsidR="00212436" w:rsidRDefault="00212436" w:rsidP="002935B4">
            <w:pPr>
              <w:rPr>
                <w:color w:val="000000"/>
              </w:rPr>
            </w:pPr>
            <w:r>
              <w:rPr>
                <w:color w:val="000000"/>
              </w:rPr>
              <w:t xml:space="preserve">FPMP consultation comments – </w:t>
            </w:r>
            <w:r w:rsidRPr="00212436">
              <w:rPr>
                <w:i/>
                <w:color w:val="000000"/>
              </w:rPr>
              <w:t>site name and address</w:t>
            </w:r>
          </w:p>
        </w:tc>
        <w:tc>
          <w:tcPr>
            <w:tcW w:w="5111" w:type="dxa"/>
          </w:tcPr>
          <w:p w14:paraId="7DEFF349" w14:textId="77777777" w:rsidR="00212436" w:rsidRDefault="00212436" w:rsidP="002935B4">
            <w:pPr>
              <w:rPr>
                <w:color w:val="000000"/>
              </w:rPr>
            </w:pPr>
          </w:p>
        </w:tc>
      </w:tr>
      <w:tr w:rsidR="00212436" w14:paraId="6E77986D" w14:textId="77777777" w:rsidTr="00212436">
        <w:trPr>
          <w:trHeight w:val="335"/>
        </w:trPr>
        <w:tc>
          <w:tcPr>
            <w:tcW w:w="4418" w:type="dxa"/>
          </w:tcPr>
          <w:p w14:paraId="56C01516" w14:textId="77777777" w:rsidR="00212436" w:rsidRDefault="00212436" w:rsidP="002935B4">
            <w:pPr>
              <w:rPr>
                <w:color w:val="000000"/>
              </w:rPr>
            </w:pPr>
            <w:r>
              <w:rPr>
                <w:color w:val="000000"/>
              </w:rPr>
              <w:t xml:space="preserve">Name </w:t>
            </w:r>
            <w:r w:rsidR="00C0276B">
              <w:rPr>
                <w:color w:val="000000"/>
              </w:rPr>
              <w:t xml:space="preserve">and job title </w:t>
            </w:r>
            <w:r>
              <w:rPr>
                <w:color w:val="000000"/>
              </w:rPr>
              <w:t xml:space="preserve">of NRW officer </w:t>
            </w:r>
          </w:p>
        </w:tc>
        <w:tc>
          <w:tcPr>
            <w:tcW w:w="5111" w:type="dxa"/>
          </w:tcPr>
          <w:p w14:paraId="21F5D19F" w14:textId="77777777" w:rsidR="00212436" w:rsidRDefault="001D0A1D" w:rsidP="002935B4">
            <w:pPr>
              <w:rPr>
                <w:color w:val="000000"/>
              </w:rPr>
            </w:pPr>
            <w:proofErr w:type="spellStart"/>
            <w:r>
              <w:rPr>
                <w:color w:val="000000"/>
              </w:rPr>
              <w:t>Llinos</w:t>
            </w:r>
            <w:proofErr w:type="spellEnd"/>
            <w:r>
              <w:rPr>
                <w:color w:val="000000"/>
              </w:rPr>
              <w:t xml:space="preserve"> Owen, Senior Officer (Installations and RSR Permitting)</w:t>
            </w:r>
          </w:p>
        </w:tc>
      </w:tr>
      <w:tr w:rsidR="00C0276B" w14:paraId="34975AAD" w14:textId="77777777" w:rsidTr="00212436">
        <w:trPr>
          <w:trHeight w:val="335"/>
        </w:trPr>
        <w:tc>
          <w:tcPr>
            <w:tcW w:w="4418" w:type="dxa"/>
          </w:tcPr>
          <w:p w14:paraId="7D1F7B5D" w14:textId="77777777" w:rsidR="00C0276B" w:rsidRDefault="00C0276B" w:rsidP="002935B4">
            <w:pPr>
              <w:rPr>
                <w:color w:val="000000"/>
              </w:rPr>
            </w:pPr>
            <w:r>
              <w:rPr>
                <w:color w:val="000000"/>
              </w:rPr>
              <w:t xml:space="preserve">Email address </w:t>
            </w:r>
          </w:p>
        </w:tc>
        <w:tc>
          <w:tcPr>
            <w:tcW w:w="5111" w:type="dxa"/>
          </w:tcPr>
          <w:p w14:paraId="3BCCA309" w14:textId="77777777" w:rsidR="00C0276B" w:rsidRDefault="001D0A1D" w:rsidP="002935B4">
            <w:pPr>
              <w:rPr>
                <w:color w:val="000000"/>
              </w:rPr>
            </w:pPr>
            <w:r>
              <w:rPr>
                <w:color w:val="000000"/>
              </w:rPr>
              <w:t>Llinos.Owen</w:t>
            </w:r>
            <w:r w:rsidR="00683D29">
              <w:rPr>
                <w:color w:val="000000"/>
              </w:rPr>
              <w:t>@cyfoethnaturiolcymru.gov.uk</w:t>
            </w:r>
          </w:p>
        </w:tc>
      </w:tr>
      <w:tr w:rsidR="008D093F" w14:paraId="45B3A461" w14:textId="77777777" w:rsidTr="00212436">
        <w:trPr>
          <w:trHeight w:val="335"/>
        </w:trPr>
        <w:tc>
          <w:tcPr>
            <w:tcW w:w="4418" w:type="dxa"/>
          </w:tcPr>
          <w:p w14:paraId="2D7E607C" w14:textId="77777777" w:rsidR="008D093F" w:rsidRDefault="008D093F" w:rsidP="002935B4">
            <w:pPr>
              <w:rPr>
                <w:color w:val="000000"/>
              </w:rPr>
            </w:pPr>
            <w:r>
              <w:rPr>
                <w:color w:val="000000"/>
              </w:rPr>
              <w:t>Directorate – Operations or Permitting</w:t>
            </w:r>
          </w:p>
        </w:tc>
        <w:tc>
          <w:tcPr>
            <w:tcW w:w="5111" w:type="dxa"/>
          </w:tcPr>
          <w:p w14:paraId="64485361" w14:textId="77777777" w:rsidR="008D093F" w:rsidRDefault="00683D29" w:rsidP="002935B4">
            <w:pPr>
              <w:rPr>
                <w:color w:val="000000"/>
              </w:rPr>
            </w:pPr>
            <w:r>
              <w:rPr>
                <w:color w:val="000000"/>
              </w:rPr>
              <w:t>Permitting</w:t>
            </w:r>
          </w:p>
        </w:tc>
      </w:tr>
      <w:tr w:rsidR="00732414" w14:paraId="3AAC852A" w14:textId="77777777" w:rsidTr="00212436">
        <w:trPr>
          <w:trHeight w:val="335"/>
        </w:trPr>
        <w:tc>
          <w:tcPr>
            <w:tcW w:w="4418" w:type="dxa"/>
          </w:tcPr>
          <w:p w14:paraId="17B5E58C" w14:textId="77777777" w:rsidR="00732414" w:rsidRDefault="00732414" w:rsidP="002935B4">
            <w:pPr>
              <w:rPr>
                <w:color w:val="000000"/>
              </w:rPr>
            </w:pPr>
            <w:r>
              <w:rPr>
                <w:color w:val="000000"/>
              </w:rPr>
              <w:t>Applicant name / Operator name</w:t>
            </w:r>
          </w:p>
        </w:tc>
        <w:tc>
          <w:tcPr>
            <w:tcW w:w="5111" w:type="dxa"/>
          </w:tcPr>
          <w:p w14:paraId="3833EA33" w14:textId="77777777" w:rsidR="00732414" w:rsidRDefault="001D0A1D" w:rsidP="002935B4">
            <w:pPr>
              <w:rPr>
                <w:color w:val="000000"/>
              </w:rPr>
            </w:pPr>
            <w:proofErr w:type="spellStart"/>
            <w:r>
              <w:rPr>
                <w:color w:val="000000"/>
              </w:rPr>
              <w:t>Orthios</w:t>
            </w:r>
            <w:proofErr w:type="spellEnd"/>
            <w:r>
              <w:rPr>
                <w:color w:val="000000"/>
              </w:rPr>
              <w:t xml:space="preserve"> Feedstock (Anglesey)</w:t>
            </w:r>
            <w:r w:rsidR="0057728F" w:rsidRPr="0057728F">
              <w:rPr>
                <w:color w:val="000000"/>
              </w:rPr>
              <w:t xml:space="preserve"> Limited</w:t>
            </w:r>
          </w:p>
        </w:tc>
      </w:tr>
      <w:tr w:rsidR="00732414" w14:paraId="48633A6A" w14:textId="77777777" w:rsidTr="00212436">
        <w:trPr>
          <w:trHeight w:val="335"/>
        </w:trPr>
        <w:tc>
          <w:tcPr>
            <w:tcW w:w="4418" w:type="dxa"/>
          </w:tcPr>
          <w:p w14:paraId="077D5F8C" w14:textId="77777777" w:rsidR="00732414" w:rsidRDefault="00732414" w:rsidP="002935B4">
            <w:pPr>
              <w:rPr>
                <w:color w:val="000000"/>
              </w:rPr>
            </w:pPr>
            <w:r>
              <w:rPr>
                <w:color w:val="000000"/>
              </w:rPr>
              <w:t>Site name</w:t>
            </w:r>
            <w:r w:rsidR="00E0100E">
              <w:rPr>
                <w:color w:val="000000"/>
              </w:rPr>
              <w:t xml:space="preserve"> and address</w:t>
            </w:r>
          </w:p>
        </w:tc>
        <w:tc>
          <w:tcPr>
            <w:tcW w:w="5111" w:type="dxa"/>
          </w:tcPr>
          <w:p w14:paraId="6FC735AE" w14:textId="77777777" w:rsidR="00732414" w:rsidRDefault="001D0A1D" w:rsidP="002935B4">
            <w:pPr>
              <w:rPr>
                <w:color w:val="000000"/>
              </w:rPr>
            </w:pPr>
            <w:r>
              <w:rPr>
                <w:color w:val="000000"/>
              </w:rPr>
              <w:t xml:space="preserve">Feedstock Processing Centre, </w:t>
            </w:r>
            <w:proofErr w:type="spellStart"/>
            <w:r>
              <w:rPr>
                <w:color w:val="000000"/>
              </w:rPr>
              <w:t>Orthios</w:t>
            </w:r>
            <w:proofErr w:type="spellEnd"/>
            <w:r>
              <w:rPr>
                <w:color w:val="000000"/>
              </w:rPr>
              <w:t xml:space="preserve"> Eco Park, </w:t>
            </w:r>
            <w:proofErr w:type="spellStart"/>
            <w:r>
              <w:rPr>
                <w:color w:val="000000"/>
              </w:rPr>
              <w:t>Penrhos</w:t>
            </w:r>
            <w:proofErr w:type="spellEnd"/>
            <w:r>
              <w:rPr>
                <w:color w:val="000000"/>
              </w:rPr>
              <w:t xml:space="preserve"> Works, </w:t>
            </w:r>
            <w:r w:rsidR="00E0649B">
              <w:rPr>
                <w:color w:val="000000"/>
              </w:rPr>
              <w:t>Holyhead, Anglesey, LL65 2UX</w:t>
            </w:r>
          </w:p>
        </w:tc>
      </w:tr>
      <w:tr w:rsidR="00732414" w14:paraId="6CFDFB4F" w14:textId="77777777" w:rsidTr="00212436">
        <w:trPr>
          <w:trHeight w:val="335"/>
        </w:trPr>
        <w:tc>
          <w:tcPr>
            <w:tcW w:w="4418" w:type="dxa"/>
          </w:tcPr>
          <w:p w14:paraId="21C4C50F" w14:textId="77777777" w:rsidR="00732414" w:rsidRDefault="00732414" w:rsidP="002935B4">
            <w:pPr>
              <w:rPr>
                <w:color w:val="000000"/>
              </w:rPr>
            </w:pPr>
            <w:r>
              <w:rPr>
                <w:color w:val="000000"/>
              </w:rPr>
              <w:t xml:space="preserve">Application reference number / EPR reference number </w:t>
            </w:r>
          </w:p>
        </w:tc>
        <w:tc>
          <w:tcPr>
            <w:tcW w:w="5111" w:type="dxa"/>
          </w:tcPr>
          <w:p w14:paraId="14C88E0B" w14:textId="77777777" w:rsidR="00732414" w:rsidRDefault="0057728F" w:rsidP="002935B4">
            <w:pPr>
              <w:rPr>
                <w:color w:val="000000"/>
              </w:rPr>
            </w:pPr>
            <w:r>
              <w:rPr>
                <w:color w:val="000000"/>
              </w:rPr>
              <w:t>PAN-01</w:t>
            </w:r>
            <w:r w:rsidR="001D0A1D">
              <w:rPr>
                <w:color w:val="000000"/>
              </w:rPr>
              <w:t>1274</w:t>
            </w:r>
          </w:p>
        </w:tc>
      </w:tr>
      <w:tr w:rsidR="00732414" w14:paraId="700DF0FF" w14:textId="77777777" w:rsidTr="00212436">
        <w:trPr>
          <w:trHeight w:val="335"/>
        </w:trPr>
        <w:tc>
          <w:tcPr>
            <w:tcW w:w="4418" w:type="dxa"/>
          </w:tcPr>
          <w:p w14:paraId="669EF231" w14:textId="77777777" w:rsidR="00732414" w:rsidRDefault="00E0100E" w:rsidP="002935B4">
            <w:pPr>
              <w:rPr>
                <w:color w:val="000000"/>
              </w:rPr>
            </w:pPr>
            <w:r>
              <w:rPr>
                <w:color w:val="000000"/>
              </w:rPr>
              <w:t>Purpose of</w:t>
            </w:r>
            <w:r w:rsidR="00FC7817">
              <w:rPr>
                <w:color w:val="000000"/>
              </w:rPr>
              <w:t xml:space="preserve"> FPMP</w:t>
            </w:r>
          </w:p>
        </w:tc>
        <w:tc>
          <w:tcPr>
            <w:tcW w:w="5111" w:type="dxa"/>
          </w:tcPr>
          <w:p w14:paraId="7ABE4299" w14:textId="77777777" w:rsidR="00732414" w:rsidRDefault="001D0A1D" w:rsidP="002935B4">
            <w:pPr>
              <w:rPr>
                <w:color w:val="000000"/>
              </w:rPr>
            </w:pPr>
            <w:r>
              <w:rPr>
                <w:color w:val="000000"/>
              </w:rPr>
              <w:t>New bespoke installations permit</w:t>
            </w:r>
          </w:p>
        </w:tc>
      </w:tr>
      <w:tr w:rsidR="00212436" w14:paraId="4C6D071E" w14:textId="77777777" w:rsidTr="00212436">
        <w:trPr>
          <w:trHeight w:val="335"/>
        </w:trPr>
        <w:tc>
          <w:tcPr>
            <w:tcW w:w="4418" w:type="dxa"/>
          </w:tcPr>
          <w:p w14:paraId="61E36BEF" w14:textId="77777777" w:rsidR="00212436" w:rsidRDefault="00212436" w:rsidP="002935B4">
            <w:pPr>
              <w:rPr>
                <w:color w:val="000000"/>
              </w:rPr>
            </w:pPr>
            <w:r>
              <w:rPr>
                <w:color w:val="000000"/>
              </w:rPr>
              <w:t xml:space="preserve">FRS consulted – </w:t>
            </w:r>
            <w:r w:rsidRPr="00212436">
              <w:rPr>
                <w:i/>
                <w:color w:val="000000"/>
              </w:rPr>
              <w:t>i.e. NWFRS, SWFRS, Mid &amp; West FRS</w:t>
            </w:r>
          </w:p>
        </w:tc>
        <w:tc>
          <w:tcPr>
            <w:tcW w:w="5111" w:type="dxa"/>
          </w:tcPr>
          <w:p w14:paraId="6CB08F0E" w14:textId="77777777" w:rsidR="00212436" w:rsidRPr="0057728F" w:rsidRDefault="0057728F" w:rsidP="002935B4">
            <w:pPr>
              <w:rPr>
                <w:color w:val="000000"/>
              </w:rPr>
            </w:pPr>
            <w:r w:rsidRPr="0057728F">
              <w:rPr>
                <w:color w:val="000000"/>
              </w:rPr>
              <w:t>NWFRS</w:t>
            </w:r>
          </w:p>
        </w:tc>
      </w:tr>
      <w:tr w:rsidR="00212436" w14:paraId="17E17ED7" w14:textId="77777777" w:rsidTr="00212436">
        <w:trPr>
          <w:trHeight w:val="319"/>
        </w:trPr>
        <w:tc>
          <w:tcPr>
            <w:tcW w:w="4418" w:type="dxa"/>
          </w:tcPr>
          <w:p w14:paraId="0DB6EDA2" w14:textId="77777777" w:rsidR="00212436" w:rsidRDefault="00212436" w:rsidP="002935B4">
            <w:pPr>
              <w:rPr>
                <w:color w:val="000000"/>
              </w:rPr>
            </w:pPr>
            <w:r>
              <w:rPr>
                <w:color w:val="000000"/>
              </w:rPr>
              <w:t xml:space="preserve">Date consultation sent - </w:t>
            </w:r>
          </w:p>
        </w:tc>
        <w:tc>
          <w:tcPr>
            <w:tcW w:w="5111" w:type="dxa"/>
          </w:tcPr>
          <w:p w14:paraId="3DC70A43" w14:textId="77777777" w:rsidR="00212436" w:rsidRDefault="001D0A1D" w:rsidP="002935B4">
            <w:pPr>
              <w:rPr>
                <w:color w:val="000000"/>
              </w:rPr>
            </w:pPr>
            <w:r>
              <w:rPr>
                <w:color w:val="000000"/>
              </w:rPr>
              <w:t>15/03/2021</w:t>
            </w:r>
          </w:p>
        </w:tc>
      </w:tr>
      <w:tr w:rsidR="00212436" w14:paraId="7B1C16A0" w14:textId="77777777" w:rsidTr="00212436">
        <w:trPr>
          <w:trHeight w:val="335"/>
        </w:trPr>
        <w:tc>
          <w:tcPr>
            <w:tcW w:w="4418" w:type="dxa"/>
          </w:tcPr>
          <w:p w14:paraId="40CBB10F" w14:textId="77777777" w:rsidR="00212436" w:rsidRDefault="00212436" w:rsidP="002935B4">
            <w:pPr>
              <w:rPr>
                <w:color w:val="000000"/>
              </w:rPr>
            </w:pPr>
            <w:r>
              <w:rPr>
                <w:color w:val="000000"/>
              </w:rPr>
              <w:t>Date consultation due by – (</w:t>
            </w:r>
            <w:r w:rsidR="008D093F">
              <w:rPr>
                <w:i/>
                <w:color w:val="000000"/>
              </w:rPr>
              <w:t>20</w:t>
            </w:r>
            <w:r w:rsidRPr="00212436">
              <w:rPr>
                <w:i/>
                <w:color w:val="000000"/>
              </w:rPr>
              <w:t xml:space="preserve"> working days)</w:t>
            </w:r>
          </w:p>
        </w:tc>
        <w:tc>
          <w:tcPr>
            <w:tcW w:w="5111" w:type="dxa"/>
          </w:tcPr>
          <w:p w14:paraId="615453B4" w14:textId="77777777" w:rsidR="00212436" w:rsidRDefault="001D0A1D" w:rsidP="002935B4">
            <w:pPr>
              <w:rPr>
                <w:color w:val="000000"/>
              </w:rPr>
            </w:pPr>
            <w:r>
              <w:rPr>
                <w:color w:val="000000"/>
              </w:rPr>
              <w:t>12/04/2021</w:t>
            </w:r>
          </w:p>
        </w:tc>
      </w:tr>
      <w:tr w:rsidR="00212436" w14:paraId="7DD5D38B" w14:textId="77777777" w:rsidTr="00212436">
        <w:trPr>
          <w:trHeight w:val="335"/>
        </w:trPr>
        <w:tc>
          <w:tcPr>
            <w:tcW w:w="4418" w:type="dxa"/>
          </w:tcPr>
          <w:p w14:paraId="7F9CEA16" w14:textId="77777777" w:rsidR="00212436" w:rsidRDefault="00212436" w:rsidP="002935B4">
            <w:pPr>
              <w:rPr>
                <w:color w:val="000000"/>
              </w:rPr>
            </w:pPr>
            <w:r>
              <w:rPr>
                <w:color w:val="000000"/>
              </w:rPr>
              <w:t xml:space="preserve">Name </w:t>
            </w:r>
            <w:r w:rsidR="00C0276B">
              <w:rPr>
                <w:color w:val="000000"/>
              </w:rPr>
              <w:t>and job title of FRS officer completing form</w:t>
            </w:r>
            <w:r>
              <w:rPr>
                <w:color w:val="000000"/>
              </w:rPr>
              <w:t xml:space="preserve"> </w:t>
            </w:r>
          </w:p>
        </w:tc>
        <w:tc>
          <w:tcPr>
            <w:tcW w:w="5111" w:type="dxa"/>
          </w:tcPr>
          <w:p w14:paraId="41CD58D6" w14:textId="683CE0C5" w:rsidR="00212436" w:rsidRDefault="00C55C6A" w:rsidP="002935B4">
            <w:pPr>
              <w:rPr>
                <w:color w:val="000000"/>
              </w:rPr>
            </w:pPr>
            <w:r>
              <w:rPr>
                <w:color w:val="000000"/>
              </w:rPr>
              <w:t>Dave Greene – Compliance Manager Gwynedd/Mon</w:t>
            </w:r>
          </w:p>
        </w:tc>
      </w:tr>
      <w:tr w:rsidR="00C0276B" w14:paraId="332B0A1F" w14:textId="77777777" w:rsidTr="00212436">
        <w:trPr>
          <w:trHeight w:val="335"/>
        </w:trPr>
        <w:tc>
          <w:tcPr>
            <w:tcW w:w="4418" w:type="dxa"/>
          </w:tcPr>
          <w:p w14:paraId="0F21787B" w14:textId="77777777" w:rsidR="00C0276B" w:rsidRDefault="00C0276B" w:rsidP="002935B4">
            <w:pPr>
              <w:rPr>
                <w:color w:val="000000"/>
              </w:rPr>
            </w:pPr>
            <w:r>
              <w:rPr>
                <w:color w:val="000000"/>
              </w:rPr>
              <w:t>Email address</w:t>
            </w:r>
          </w:p>
        </w:tc>
        <w:tc>
          <w:tcPr>
            <w:tcW w:w="5111" w:type="dxa"/>
          </w:tcPr>
          <w:p w14:paraId="1217B943" w14:textId="15D96A96" w:rsidR="00C0276B" w:rsidRDefault="00C55C6A" w:rsidP="002935B4">
            <w:pPr>
              <w:rPr>
                <w:color w:val="000000"/>
              </w:rPr>
            </w:pPr>
            <w:r>
              <w:rPr>
                <w:color w:val="000000"/>
              </w:rPr>
              <w:t>Dave.greene@nwales-fireservice.org.uk</w:t>
            </w:r>
          </w:p>
        </w:tc>
      </w:tr>
      <w:tr w:rsidR="00BD130B" w14:paraId="53AFB0BE" w14:textId="77777777" w:rsidTr="00212436">
        <w:trPr>
          <w:trHeight w:val="335"/>
        </w:trPr>
        <w:tc>
          <w:tcPr>
            <w:tcW w:w="4418" w:type="dxa"/>
          </w:tcPr>
          <w:p w14:paraId="15300561" w14:textId="5EF7C8DB" w:rsidR="00BD130B" w:rsidRDefault="00C0276B" w:rsidP="002935B4">
            <w:pPr>
              <w:rPr>
                <w:color w:val="000000"/>
              </w:rPr>
            </w:pPr>
            <w:r>
              <w:rPr>
                <w:color w:val="000000"/>
              </w:rPr>
              <w:t>Date consultation made</w:t>
            </w:r>
            <w:r w:rsidR="00C55C6A">
              <w:rPr>
                <w:color w:val="000000"/>
              </w:rPr>
              <w:t>(response)</w:t>
            </w:r>
          </w:p>
        </w:tc>
        <w:tc>
          <w:tcPr>
            <w:tcW w:w="5111" w:type="dxa"/>
          </w:tcPr>
          <w:p w14:paraId="6E4B23F7" w14:textId="5C3F3522" w:rsidR="00BD130B" w:rsidRDefault="00C55C6A" w:rsidP="002935B4">
            <w:pPr>
              <w:rPr>
                <w:color w:val="000000"/>
              </w:rPr>
            </w:pPr>
            <w:r>
              <w:rPr>
                <w:color w:val="000000"/>
              </w:rPr>
              <w:t>25/03/2021</w:t>
            </w:r>
          </w:p>
        </w:tc>
      </w:tr>
    </w:tbl>
    <w:p w14:paraId="161C462A" w14:textId="77777777" w:rsidR="00C0276B" w:rsidRDefault="00C0276B" w:rsidP="002935B4">
      <w:pPr>
        <w:rPr>
          <w:color w:val="000000"/>
        </w:rPr>
      </w:pPr>
    </w:p>
    <w:tbl>
      <w:tblPr>
        <w:tblStyle w:val="Table"/>
        <w:tblW w:w="0" w:type="auto"/>
        <w:tblLook w:val="04A0" w:firstRow="1" w:lastRow="0" w:firstColumn="1" w:lastColumn="0" w:noHBand="0" w:noVBand="1"/>
      </w:tblPr>
      <w:tblGrid>
        <w:gridCol w:w="9529"/>
      </w:tblGrid>
      <w:tr w:rsidR="00212436" w14:paraId="375F6895" w14:textId="77777777" w:rsidTr="00212436">
        <w:trPr>
          <w:cnfStyle w:val="100000000000" w:firstRow="1" w:lastRow="0" w:firstColumn="0" w:lastColumn="0" w:oddVBand="0" w:evenVBand="0" w:oddHBand="0" w:evenHBand="0" w:firstRowFirstColumn="0" w:firstRowLastColumn="0" w:lastRowFirstColumn="0" w:lastRowLastColumn="0"/>
        </w:trPr>
        <w:tc>
          <w:tcPr>
            <w:tcW w:w="9529" w:type="dxa"/>
          </w:tcPr>
          <w:p w14:paraId="55BC6444" w14:textId="77777777" w:rsidR="00212436" w:rsidRDefault="00212436" w:rsidP="002935B4">
            <w:pPr>
              <w:rPr>
                <w:color w:val="000000"/>
              </w:rPr>
            </w:pPr>
            <w:r>
              <w:rPr>
                <w:color w:val="000000"/>
              </w:rPr>
              <w:t>Fire &amp; Rescue Service comments on FPMP:</w:t>
            </w:r>
          </w:p>
        </w:tc>
      </w:tr>
      <w:tr w:rsidR="00212436" w14:paraId="158A75B8" w14:textId="77777777" w:rsidTr="00212436">
        <w:trPr>
          <w:trHeight w:val="1992"/>
        </w:trPr>
        <w:tc>
          <w:tcPr>
            <w:tcW w:w="9529" w:type="dxa"/>
          </w:tcPr>
          <w:p w14:paraId="623BFAD6" w14:textId="5DC05D21" w:rsidR="00212436" w:rsidRDefault="00C2516A" w:rsidP="002935B4">
            <w:pPr>
              <w:rPr>
                <w:color w:val="000000"/>
              </w:rPr>
            </w:pPr>
            <w:r>
              <w:rPr>
                <w:color w:val="000000"/>
              </w:rPr>
              <w:t>Responses to the above questions are as follows;</w:t>
            </w:r>
          </w:p>
          <w:p w14:paraId="37C1B02D" w14:textId="141761E9" w:rsidR="00C2516A" w:rsidRDefault="004E3C72" w:rsidP="002935B4">
            <w:pPr>
              <w:rPr>
                <w:color w:val="000000"/>
              </w:rPr>
            </w:pPr>
            <w:r>
              <w:rPr>
                <w:color w:val="000000"/>
              </w:rPr>
              <w:t xml:space="preserve">1. Consideration to notifying local residents </w:t>
            </w:r>
            <w:proofErr w:type="gramStart"/>
            <w:r>
              <w:rPr>
                <w:color w:val="000000"/>
              </w:rPr>
              <w:t>should be given</w:t>
            </w:r>
            <w:proofErr w:type="gramEnd"/>
            <w:r>
              <w:rPr>
                <w:color w:val="000000"/>
              </w:rPr>
              <w:t xml:space="preserve"> depending on type and scale of incident. As this is a sparsely populated area with the nearest resident approx. 270 metres away, presumably only the most serious of incidents would affect them. See separate points below.</w:t>
            </w:r>
          </w:p>
          <w:p w14:paraId="73FFA514" w14:textId="7FBF5265" w:rsidR="004E3C72" w:rsidRDefault="004E3C72" w:rsidP="002935B4">
            <w:pPr>
              <w:rPr>
                <w:color w:val="000000"/>
              </w:rPr>
            </w:pPr>
            <w:r>
              <w:rPr>
                <w:color w:val="000000"/>
              </w:rPr>
              <w:t>2. Yes, it should. Interestingly, the produced documentation contradicts itself with one section (</w:t>
            </w:r>
            <w:r w:rsidR="00A82094">
              <w:rPr>
                <w:color w:val="000000"/>
              </w:rPr>
              <w:t>table 3) stating ‘no flammables kept on site’ whilst one of the sections included on page 16 is ‘Oil and fuel storage’.</w:t>
            </w:r>
          </w:p>
          <w:p w14:paraId="69C8EFAA" w14:textId="33DD5E43" w:rsidR="00A82094" w:rsidRDefault="00A82094" w:rsidP="002935B4">
            <w:pPr>
              <w:rPr>
                <w:color w:val="000000"/>
              </w:rPr>
            </w:pPr>
            <w:r>
              <w:rPr>
                <w:color w:val="000000"/>
              </w:rPr>
              <w:lastRenderedPageBreak/>
              <w:t>3. Yes, it should with directional arrows showing slope of land which presumably all slopes towards the penstock valve?</w:t>
            </w:r>
          </w:p>
          <w:p w14:paraId="4E7611E5" w14:textId="3FA8B7D3" w:rsidR="00A82094" w:rsidRDefault="00A82094" w:rsidP="002935B4">
            <w:pPr>
              <w:rPr>
                <w:color w:val="000000"/>
              </w:rPr>
            </w:pPr>
            <w:r>
              <w:rPr>
                <w:color w:val="000000"/>
              </w:rPr>
              <w:t xml:space="preserve">4. Information is required as to how responders can access the ‘emergency information pack’ out of operating hours. Within operating hours, the pack would naturally be expected to sit in the security </w:t>
            </w:r>
            <w:proofErr w:type="gramStart"/>
            <w:r>
              <w:rPr>
                <w:color w:val="000000"/>
              </w:rPr>
              <w:t>gatehouse which</w:t>
            </w:r>
            <w:proofErr w:type="gramEnd"/>
            <w:r>
              <w:rPr>
                <w:color w:val="000000"/>
              </w:rPr>
              <w:t xml:space="preserve"> would satisfy the Fire Authority.</w:t>
            </w:r>
          </w:p>
          <w:p w14:paraId="46A0E422" w14:textId="09C221DC" w:rsidR="00A82094" w:rsidRDefault="00A82094" w:rsidP="002935B4">
            <w:pPr>
              <w:rPr>
                <w:color w:val="000000"/>
              </w:rPr>
            </w:pPr>
            <w:r>
              <w:rPr>
                <w:color w:val="000000"/>
              </w:rPr>
              <w:t>(It may also be worth noting that, once operational, the site will be visited by Fire Service personnel to familiarise themselves with the site and draw up a Service specific Hazard Information Card.</w:t>
            </w:r>
          </w:p>
          <w:p w14:paraId="7799B44F" w14:textId="609A66FA" w:rsidR="00A82094" w:rsidRDefault="00A82094" w:rsidP="002935B4">
            <w:pPr>
              <w:rPr>
                <w:color w:val="000000"/>
              </w:rPr>
            </w:pPr>
            <w:r>
              <w:rPr>
                <w:color w:val="000000"/>
              </w:rPr>
              <w:t xml:space="preserve">5. Firewater run-off </w:t>
            </w:r>
            <w:proofErr w:type="gramStart"/>
            <w:r>
              <w:rPr>
                <w:color w:val="000000"/>
              </w:rPr>
              <w:t>should certainly be considered</w:t>
            </w:r>
            <w:proofErr w:type="gramEnd"/>
            <w:r>
              <w:rPr>
                <w:color w:val="000000"/>
              </w:rPr>
              <w:t xml:space="preserve"> for recirculation but no detail has been provided of </w:t>
            </w:r>
            <w:r w:rsidR="00951BA6">
              <w:rPr>
                <w:color w:val="000000"/>
              </w:rPr>
              <w:t xml:space="preserve">capacity, location of deepest points, filtering, on-site facilities, etc. </w:t>
            </w:r>
          </w:p>
          <w:p w14:paraId="1E6D6255" w14:textId="4495AF2E" w:rsidR="00951BA6" w:rsidRDefault="00951BA6" w:rsidP="002935B4">
            <w:pPr>
              <w:rPr>
                <w:color w:val="000000"/>
              </w:rPr>
            </w:pPr>
            <w:r>
              <w:rPr>
                <w:color w:val="000000"/>
              </w:rPr>
              <w:t xml:space="preserve">It is recommended that the Regulator </w:t>
            </w:r>
            <w:proofErr w:type="gramStart"/>
            <w:r>
              <w:rPr>
                <w:color w:val="000000"/>
              </w:rPr>
              <w:t>requests</w:t>
            </w:r>
            <w:proofErr w:type="gramEnd"/>
            <w:r>
              <w:rPr>
                <w:color w:val="000000"/>
              </w:rPr>
              <w:t xml:space="preserve"> further detail on these matters from the Applicant.</w:t>
            </w:r>
          </w:p>
          <w:p w14:paraId="5AEAAA8C" w14:textId="63196C54" w:rsidR="00951BA6" w:rsidRDefault="00951BA6" w:rsidP="002935B4">
            <w:pPr>
              <w:rPr>
                <w:color w:val="000000"/>
              </w:rPr>
            </w:pPr>
            <w:r>
              <w:rPr>
                <w:color w:val="000000"/>
              </w:rPr>
              <w:t xml:space="preserve">N.B. It should also be noted that if the area identified for recirculation of firewater </w:t>
            </w:r>
            <w:proofErr w:type="gramStart"/>
            <w:r>
              <w:rPr>
                <w:color w:val="000000"/>
              </w:rPr>
              <w:t>is</w:t>
            </w:r>
            <w:proofErr w:type="gramEnd"/>
            <w:r>
              <w:rPr>
                <w:color w:val="000000"/>
              </w:rPr>
              <w:t xml:space="preserve"> near the penstock valve area </w:t>
            </w:r>
            <w:r w:rsidR="00C55C6A">
              <w:rPr>
                <w:color w:val="000000"/>
              </w:rPr>
              <w:t>t</w:t>
            </w:r>
            <w:r>
              <w:rPr>
                <w:color w:val="000000"/>
              </w:rPr>
              <w:t>hen access would certainly be an issue for Fire Service personnel and vehicles.</w:t>
            </w:r>
          </w:p>
          <w:p w14:paraId="4A7420D7" w14:textId="77777777" w:rsidR="00951BA6" w:rsidRDefault="00951BA6" w:rsidP="002935B4">
            <w:pPr>
              <w:rPr>
                <w:color w:val="000000"/>
              </w:rPr>
            </w:pPr>
            <w:r>
              <w:rPr>
                <w:color w:val="000000"/>
              </w:rPr>
              <w:t xml:space="preserve">6. Certainly, though it is felt that the Applicant has gone some way towards achieving these requirements (magnetised apparatus/ roofed storage areas, </w:t>
            </w:r>
            <w:proofErr w:type="spellStart"/>
            <w:r>
              <w:rPr>
                <w:color w:val="000000"/>
              </w:rPr>
              <w:t>etc</w:t>
            </w:r>
            <w:proofErr w:type="spellEnd"/>
            <w:r>
              <w:rPr>
                <w:color w:val="000000"/>
              </w:rPr>
              <w:t xml:space="preserve">) but there is much more that </w:t>
            </w:r>
            <w:proofErr w:type="gramStart"/>
            <w:r>
              <w:rPr>
                <w:color w:val="000000"/>
              </w:rPr>
              <w:t>could be done</w:t>
            </w:r>
            <w:proofErr w:type="gramEnd"/>
            <w:r>
              <w:rPr>
                <w:color w:val="000000"/>
              </w:rPr>
              <w:t xml:space="preserve"> to reduce risk levels. </w:t>
            </w:r>
          </w:p>
          <w:p w14:paraId="09D3010D" w14:textId="6D4C6242" w:rsidR="004F44BC" w:rsidRDefault="00951BA6" w:rsidP="002935B4">
            <w:pPr>
              <w:rPr>
                <w:color w:val="000000"/>
              </w:rPr>
            </w:pPr>
            <w:r>
              <w:rPr>
                <w:color w:val="000000"/>
              </w:rPr>
              <w:t xml:space="preserve">7. </w:t>
            </w:r>
            <w:r w:rsidR="004F44BC">
              <w:rPr>
                <w:color w:val="000000"/>
              </w:rPr>
              <w:t>Separation distances appear to be adequate and in line with the minimum distances quoted in Note 16 of FPMP guidance. Given the ample space available on site, the applicant could easily extend these distances if required to.</w:t>
            </w:r>
          </w:p>
          <w:p w14:paraId="3D6E58E5" w14:textId="18F66973" w:rsidR="00951BA6" w:rsidRDefault="00953C5B" w:rsidP="002935B4">
            <w:pPr>
              <w:rPr>
                <w:color w:val="000000"/>
              </w:rPr>
            </w:pPr>
            <w:r>
              <w:rPr>
                <w:color w:val="000000"/>
              </w:rPr>
              <w:t>8. The rationale given on Page 9 you refer to states that ‘ELV’s are not accepted’</w:t>
            </w:r>
          </w:p>
          <w:p w14:paraId="403830CD" w14:textId="7A776E1F" w:rsidR="00953C5B" w:rsidRDefault="00953C5B" w:rsidP="002935B4">
            <w:pPr>
              <w:rPr>
                <w:color w:val="000000"/>
              </w:rPr>
            </w:pPr>
            <w:r>
              <w:rPr>
                <w:color w:val="000000"/>
              </w:rPr>
              <w:t xml:space="preserve">9. Yes, the plan should clearly identify the methods to </w:t>
            </w:r>
            <w:proofErr w:type="gramStart"/>
            <w:r>
              <w:rPr>
                <w:color w:val="000000"/>
              </w:rPr>
              <w:t>be adopted</w:t>
            </w:r>
            <w:proofErr w:type="gramEnd"/>
            <w:r>
              <w:rPr>
                <w:color w:val="000000"/>
              </w:rPr>
              <w:t xml:space="preserve"> and the type of apparatus that would be employed. It is clear from the proposed stacking arrangements that a probe/monitor is going to be needed to reach the rear of the </w:t>
            </w:r>
            <w:proofErr w:type="gramStart"/>
            <w:r>
              <w:rPr>
                <w:color w:val="000000"/>
              </w:rPr>
              <w:t>4 metre</w:t>
            </w:r>
            <w:proofErr w:type="gramEnd"/>
            <w:r>
              <w:rPr>
                <w:color w:val="000000"/>
              </w:rPr>
              <w:t xml:space="preserve"> deep stacks.</w:t>
            </w:r>
          </w:p>
          <w:p w14:paraId="52C88FDA" w14:textId="3D637AEE" w:rsidR="00953C5B" w:rsidRDefault="00953C5B" w:rsidP="002935B4">
            <w:pPr>
              <w:rPr>
                <w:color w:val="000000"/>
              </w:rPr>
            </w:pPr>
            <w:r>
              <w:rPr>
                <w:color w:val="000000"/>
              </w:rPr>
              <w:t xml:space="preserve">10. This question appears to be beyond the scope of FRS consultation. Does this refer to the imported waste product or the </w:t>
            </w:r>
            <w:r w:rsidR="000D7AD9">
              <w:rPr>
                <w:color w:val="000000"/>
              </w:rPr>
              <w:t>working apparatus?</w:t>
            </w:r>
          </w:p>
          <w:p w14:paraId="2C6FD9E6" w14:textId="4D31D024" w:rsidR="00846B35" w:rsidRDefault="00846B35" w:rsidP="002935B4">
            <w:pPr>
              <w:rPr>
                <w:color w:val="000000"/>
              </w:rPr>
            </w:pPr>
            <w:r>
              <w:rPr>
                <w:color w:val="000000"/>
              </w:rPr>
              <w:t xml:space="preserve">11. As no. 10 above but I would take it that this installation is </w:t>
            </w:r>
            <w:proofErr w:type="gramStart"/>
            <w:r>
              <w:rPr>
                <w:color w:val="000000"/>
              </w:rPr>
              <w:t>pretty unique</w:t>
            </w:r>
            <w:proofErr w:type="gramEnd"/>
            <w:r>
              <w:rPr>
                <w:color w:val="000000"/>
              </w:rPr>
              <w:t xml:space="preserve"> given the shape and scale of the A frame building.</w:t>
            </w:r>
          </w:p>
          <w:p w14:paraId="0B0ADB5C" w14:textId="562CBDA5" w:rsidR="00846B35" w:rsidRDefault="00846B35" w:rsidP="002935B4">
            <w:pPr>
              <w:rPr>
                <w:color w:val="000000"/>
              </w:rPr>
            </w:pPr>
            <w:r>
              <w:rPr>
                <w:color w:val="000000"/>
              </w:rPr>
              <w:t>Section 11 of note 16 – key point does confirm that any installations</w:t>
            </w:r>
            <w:r w:rsidR="00120CC6">
              <w:rPr>
                <w:color w:val="000000"/>
              </w:rPr>
              <w:t xml:space="preserve"> should be in line with </w:t>
            </w:r>
            <w:proofErr w:type="spellStart"/>
            <w:proofErr w:type="gramStart"/>
            <w:r w:rsidR="00120CC6">
              <w:rPr>
                <w:color w:val="000000"/>
              </w:rPr>
              <w:t>manufacturers</w:t>
            </w:r>
            <w:proofErr w:type="spellEnd"/>
            <w:proofErr w:type="gramEnd"/>
            <w:r w:rsidR="00120CC6">
              <w:rPr>
                <w:color w:val="000000"/>
              </w:rPr>
              <w:t xml:space="preserve"> instructions.</w:t>
            </w:r>
          </w:p>
          <w:p w14:paraId="0D744939" w14:textId="53E07569" w:rsidR="00120CC6" w:rsidRDefault="00120CC6" w:rsidP="002935B4">
            <w:pPr>
              <w:rPr>
                <w:color w:val="000000"/>
              </w:rPr>
            </w:pPr>
            <w:r>
              <w:rPr>
                <w:color w:val="000000"/>
              </w:rPr>
              <w:t xml:space="preserve">Clarity is required on the construction methods employed for the stack </w:t>
            </w:r>
            <w:proofErr w:type="gramStart"/>
            <w:r>
              <w:rPr>
                <w:color w:val="000000"/>
              </w:rPr>
              <w:t xml:space="preserve">shelters </w:t>
            </w:r>
            <w:r w:rsidR="00E73B86">
              <w:rPr>
                <w:color w:val="000000"/>
              </w:rPr>
              <w:t>w</w:t>
            </w:r>
            <w:r>
              <w:rPr>
                <w:color w:val="000000"/>
              </w:rPr>
              <w:t>hich</w:t>
            </w:r>
            <w:proofErr w:type="gramEnd"/>
            <w:r>
              <w:rPr>
                <w:color w:val="000000"/>
              </w:rPr>
              <w:t xml:space="preserve"> will each have 3 sides and a roof. Details as to fire resistance and ventilation arrangements are also required.</w:t>
            </w:r>
          </w:p>
          <w:p w14:paraId="087AABD1" w14:textId="6204D16D" w:rsidR="00846B35" w:rsidRDefault="00846B35" w:rsidP="002935B4">
            <w:pPr>
              <w:rPr>
                <w:color w:val="000000"/>
              </w:rPr>
            </w:pPr>
            <w:r>
              <w:rPr>
                <w:color w:val="000000"/>
              </w:rPr>
              <w:t xml:space="preserve">As far as any </w:t>
            </w:r>
            <w:proofErr w:type="gramStart"/>
            <w:r>
              <w:rPr>
                <w:color w:val="000000"/>
              </w:rPr>
              <w:t>fire</w:t>
            </w:r>
            <w:proofErr w:type="gramEnd"/>
            <w:r>
              <w:rPr>
                <w:color w:val="000000"/>
              </w:rPr>
              <w:t xml:space="preserve"> safety installations are concerned then there should be carried out by competent persons to the necessary standards of B.S. or equivalent.</w:t>
            </w:r>
          </w:p>
          <w:p w14:paraId="41F56249" w14:textId="3CC7BB8F" w:rsidR="00F35AE9" w:rsidRDefault="00F35AE9" w:rsidP="002935B4">
            <w:pPr>
              <w:rPr>
                <w:color w:val="000000"/>
              </w:rPr>
            </w:pPr>
            <w:r>
              <w:rPr>
                <w:color w:val="000000"/>
              </w:rPr>
              <w:t xml:space="preserve">12. Yes, they would be applicable and clarification </w:t>
            </w:r>
            <w:proofErr w:type="gramStart"/>
            <w:r>
              <w:rPr>
                <w:color w:val="000000"/>
              </w:rPr>
              <w:t>should also</w:t>
            </w:r>
            <w:proofErr w:type="gramEnd"/>
            <w:r>
              <w:rPr>
                <w:color w:val="000000"/>
              </w:rPr>
              <w:t xml:space="preserve"> be sought as to freeboard dimensions. They appear to </w:t>
            </w:r>
            <w:proofErr w:type="gramStart"/>
            <w:r>
              <w:rPr>
                <w:color w:val="000000"/>
              </w:rPr>
              <w:t>be</w:t>
            </w:r>
            <w:r w:rsidR="00846B35">
              <w:rPr>
                <w:color w:val="000000"/>
              </w:rPr>
              <w:t xml:space="preserve"> maintained</w:t>
            </w:r>
            <w:proofErr w:type="gramEnd"/>
            <w:r w:rsidR="00846B35">
              <w:rPr>
                <w:color w:val="000000"/>
              </w:rPr>
              <w:t xml:space="preserve"> above the stacks but not around the edges</w:t>
            </w:r>
            <w:r>
              <w:rPr>
                <w:color w:val="000000"/>
              </w:rPr>
              <w:t>.</w:t>
            </w:r>
          </w:p>
          <w:p w14:paraId="50F48CC1" w14:textId="74B0C9F7" w:rsidR="00F35AE9" w:rsidRDefault="00F35AE9" w:rsidP="002935B4">
            <w:pPr>
              <w:rPr>
                <w:color w:val="000000"/>
              </w:rPr>
            </w:pPr>
            <w:r>
              <w:rPr>
                <w:color w:val="000000"/>
              </w:rPr>
              <w:t xml:space="preserve">13. Not enough information is provided as to the proposed internal layout or </w:t>
            </w:r>
            <w:r w:rsidR="00E73B86">
              <w:rPr>
                <w:color w:val="000000"/>
              </w:rPr>
              <w:t xml:space="preserve">of </w:t>
            </w:r>
            <w:proofErr w:type="gramStart"/>
            <w:r>
              <w:rPr>
                <w:color w:val="000000"/>
              </w:rPr>
              <w:t>the  processing</w:t>
            </w:r>
            <w:proofErr w:type="gramEnd"/>
            <w:r>
              <w:rPr>
                <w:color w:val="000000"/>
              </w:rPr>
              <w:t xml:space="preserve"> of materials once</w:t>
            </w:r>
            <w:r w:rsidR="00E73B86">
              <w:rPr>
                <w:color w:val="000000"/>
              </w:rPr>
              <w:t xml:space="preserve"> in there. </w:t>
            </w:r>
            <w:proofErr w:type="gramStart"/>
            <w:r w:rsidR="00E73B86">
              <w:rPr>
                <w:color w:val="000000"/>
              </w:rPr>
              <w:t>Is the large internal open space shown</w:t>
            </w:r>
            <w:proofErr w:type="gramEnd"/>
            <w:r w:rsidR="00E73B86">
              <w:rPr>
                <w:color w:val="000000"/>
              </w:rPr>
              <w:t xml:space="preserve"> on the plan only going to be used for vehicular movements?</w:t>
            </w:r>
          </w:p>
          <w:p w14:paraId="2A0EE2A9" w14:textId="77777777" w:rsidR="00C73E4D" w:rsidRDefault="00F35AE9" w:rsidP="002935B4">
            <w:pPr>
              <w:rPr>
                <w:color w:val="000000"/>
              </w:rPr>
            </w:pPr>
            <w:r>
              <w:rPr>
                <w:color w:val="000000"/>
              </w:rPr>
              <w:t xml:space="preserve">14. No overhead utilities </w:t>
            </w:r>
            <w:proofErr w:type="gramStart"/>
            <w:r>
              <w:rPr>
                <w:color w:val="000000"/>
              </w:rPr>
              <w:t>are shown</w:t>
            </w:r>
            <w:proofErr w:type="gramEnd"/>
            <w:r>
              <w:rPr>
                <w:color w:val="000000"/>
              </w:rPr>
              <w:t xml:space="preserve"> on the plan. Processing area appears to </w:t>
            </w:r>
            <w:proofErr w:type="gramStart"/>
            <w:r>
              <w:rPr>
                <w:color w:val="000000"/>
              </w:rPr>
              <w:t>be sited</w:t>
            </w:r>
            <w:proofErr w:type="gramEnd"/>
            <w:r>
              <w:rPr>
                <w:color w:val="000000"/>
              </w:rPr>
              <w:t xml:space="preserve"> well away from both roadways and the railway line for normal operation but in the case of a serious fire, </w:t>
            </w:r>
            <w:r w:rsidR="00C73E4D">
              <w:rPr>
                <w:color w:val="000000"/>
              </w:rPr>
              <w:t>there needs to be a robust plan in place to notify the appropriate authorities.</w:t>
            </w:r>
          </w:p>
          <w:p w14:paraId="4857AFCE" w14:textId="77777777" w:rsidR="00C73E4D" w:rsidRDefault="00C73E4D" w:rsidP="002935B4">
            <w:pPr>
              <w:rPr>
                <w:color w:val="000000"/>
              </w:rPr>
            </w:pPr>
            <w:r>
              <w:rPr>
                <w:color w:val="000000"/>
              </w:rPr>
              <w:t xml:space="preserve">15. There is an inference that staff </w:t>
            </w:r>
            <w:proofErr w:type="gramStart"/>
            <w:r>
              <w:rPr>
                <w:color w:val="000000"/>
              </w:rPr>
              <w:t>will be trained</w:t>
            </w:r>
            <w:proofErr w:type="gramEnd"/>
            <w:r>
              <w:rPr>
                <w:color w:val="000000"/>
              </w:rPr>
              <w:t xml:space="preserve"> to identify hot loads.</w:t>
            </w:r>
          </w:p>
          <w:p w14:paraId="32F1524B" w14:textId="77777777" w:rsidR="00C73E4D" w:rsidRDefault="00C73E4D" w:rsidP="002935B4">
            <w:pPr>
              <w:rPr>
                <w:color w:val="000000"/>
              </w:rPr>
            </w:pPr>
            <w:r>
              <w:rPr>
                <w:color w:val="000000"/>
              </w:rPr>
              <w:t>Also, see response no. 9 above.</w:t>
            </w:r>
          </w:p>
          <w:p w14:paraId="5BEB0CF4" w14:textId="77777777" w:rsidR="00C73E4D" w:rsidRDefault="00C73E4D" w:rsidP="002935B4">
            <w:pPr>
              <w:rPr>
                <w:color w:val="000000"/>
              </w:rPr>
            </w:pPr>
            <w:r>
              <w:rPr>
                <w:color w:val="000000"/>
              </w:rPr>
              <w:t xml:space="preserve">16. It is not possible to comment on their adequacy as no further detail as to the internal and external fire detection systems </w:t>
            </w:r>
            <w:proofErr w:type="gramStart"/>
            <w:r>
              <w:rPr>
                <w:color w:val="000000"/>
              </w:rPr>
              <w:t>is provided</w:t>
            </w:r>
            <w:proofErr w:type="gramEnd"/>
            <w:r>
              <w:rPr>
                <w:color w:val="000000"/>
              </w:rPr>
              <w:t xml:space="preserve">. It is recommended that the Regulator </w:t>
            </w:r>
            <w:proofErr w:type="gramStart"/>
            <w:r>
              <w:rPr>
                <w:color w:val="000000"/>
              </w:rPr>
              <w:lastRenderedPageBreak/>
              <w:t>requests</w:t>
            </w:r>
            <w:proofErr w:type="gramEnd"/>
            <w:r>
              <w:rPr>
                <w:color w:val="000000"/>
              </w:rPr>
              <w:t xml:space="preserve"> additional information from the applicant so that the suitability of the proposed systems can be judged.</w:t>
            </w:r>
          </w:p>
          <w:p w14:paraId="55731F8F" w14:textId="7C8F644D" w:rsidR="00F35AE9" w:rsidRDefault="003C7F33" w:rsidP="002935B4">
            <w:pPr>
              <w:rPr>
                <w:color w:val="000000"/>
              </w:rPr>
            </w:pPr>
            <w:r>
              <w:rPr>
                <w:color w:val="000000"/>
              </w:rPr>
              <w:t xml:space="preserve">17. The applicant has detailed the procedure for rejected loads, </w:t>
            </w:r>
            <w:proofErr w:type="spellStart"/>
            <w:r>
              <w:rPr>
                <w:color w:val="000000"/>
              </w:rPr>
              <w:t>etc</w:t>
            </w:r>
            <w:proofErr w:type="spellEnd"/>
            <w:r>
              <w:rPr>
                <w:color w:val="000000"/>
              </w:rPr>
              <w:t xml:space="preserve"> within the ‘operating techniques’ part of the Supporting Information document though this information should be replicated in the FPMP for clarity.</w:t>
            </w:r>
            <w:r w:rsidR="00F35AE9">
              <w:rPr>
                <w:color w:val="000000"/>
              </w:rPr>
              <w:t xml:space="preserve"> </w:t>
            </w:r>
          </w:p>
          <w:p w14:paraId="2407D50A" w14:textId="53A69383" w:rsidR="003C7F33" w:rsidRDefault="003C7F33" w:rsidP="002935B4">
            <w:pPr>
              <w:rPr>
                <w:color w:val="000000"/>
              </w:rPr>
            </w:pPr>
            <w:r>
              <w:rPr>
                <w:color w:val="000000"/>
              </w:rPr>
              <w:t>18</w:t>
            </w:r>
            <w:proofErr w:type="gramStart"/>
            <w:r>
              <w:rPr>
                <w:color w:val="000000"/>
              </w:rPr>
              <w:t>.This</w:t>
            </w:r>
            <w:proofErr w:type="gramEnd"/>
            <w:r>
              <w:rPr>
                <w:color w:val="000000"/>
              </w:rPr>
              <w:t xml:space="preserve"> is an interesting point as no staffing numbers appear to have been provided. A proportion of the staff members would need to </w:t>
            </w:r>
            <w:proofErr w:type="gramStart"/>
            <w:r>
              <w:rPr>
                <w:color w:val="000000"/>
              </w:rPr>
              <w:t>be trained</w:t>
            </w:r>
            <w:proofErr w:type="gramEnd"/>
            <w:r>
              <w:rPr>
                <w:color w:val="000000"/>
              </w:rPr>
              <w:t xml:space="preserve"> to deal with emergencies. Once more detail </w:t>
            </w:r>
            <w:proofErr w:type="gramStart"/>
            <w:r>
              <w:rPr>
                <w:color w:val="000000"/>
              </w:rPr>
              <w:t>has been provided</w:t>
            </w:r>
            <w:proofErr w:type="gramEnd"/>
            <w:r>
              <w:rPr>
                <w:color w:val="000000"/>
              </w:rPr>
              <w:t>, a more accurate response can be provided.</w:t>
            </w:r>
          </w:p>
          <w:p w14:paraId="3875EDBE" w14:textId="2503A5CF" w:rsidR="003C7F33" w:rsidRDefault="003C7F33" w:rsidP="002935B4">
            <w:pPr>
              <w:rPr>
                <w:color w:val="000000"/>
              </w:rPr>
            </w:pPr>
            <w:r>
              <w:rPr>
                <w:color w:val="000000"/>
              </w:rPr>
              <w:t xml:space="preserve">19. Again, some of this detail </w:t>
            </w:r>
            <w:proofErr w:type="gramStart"/>
            <w:r>
              <w:rPr>
                <w:color w:val="000000"/>
              </w:rPr>
              <w:t>is provided</w:t>
            </w:r>
            <w:proofErr w:type="gramEnd"/>
            <w:r>
              <w:rPr>
                <w:color w:val="000000"/>
              </w:rPr>
              <w:t xml:space="preserve"> in a separate section of the document. It is recommended that the document </w:t>
            </w:r>
            <w:proofErr w:type="gramStart"/>
            <w:r>
              <w:rPr>
                <w:color w:val="000000"/>
              </w:rPr>
              <w:t>is</w:t>
            </w:r>
            <w:proofErr w:type="gramEnd"/>
            <w:r>
              <w:rPr>
                <w:color w:val="000000"/>
              </w:rPr>
              <w:t xml:space="preserve"> reviewed to include such details in the relevant parts.</w:t>
            </w:r>
          </w:p>
          <w:p w14:paraId="17FCC7A6" w14:textId="7F14C6B0" w:rsidR="003C7F33" w:rsidRDefault="003C7F33" w:rsidP="002935B4">
            <w:pPr>
              <w:rPr>
                <w:color w:val="000000"/>
              </w:rPr>
            </w:pPr>
          </w:p>
          <w:p w14:paraId="5B174DFD" w14:textId="7734E5D0" w:rsidR="003C7F33" w:rsidRDefault="003C7F33" w:rsidP="002935B4">
            <w:pPr>
              <w:rPr>
                <w:color w:val="000000"/>
              </w:rPr>
            </w:pPr>
            <w:r>
              <w:rPr>
                <w:color w:val="000000"/>
              </w:rPr>
              <w:t>I</w:t>
            </w:r>
            <w:r w:rsidR="00E73B86">
              <w:rPr>
                <w:color w:val="000000"/>
              </w:rPr>
              <w:t xml:space="preserve"> tru</w:t>
            </w:r>
            <w:r>
              <w:rPr>
                <w:color w:val="000000"/>
              </w:rPr>
              <w:t xml:space="preserve">st that the above responses address your specific </w:t>
            </w:r>
            <w:proofErr w:type="gramStart"/>
            <w:r>
              <w:rPr>
                <w:color w:val="000000"/>
              </w:rPr>
              <w:t>concerns?</w:t>
            </w:r>
            <w:proofErr w:type="gramEnd"/>
            <w:r>
              <w:rPr>
                <w:color w:val="000000"/>
              </w:rPr>
              <w:t xml:space="preserve"> Additionally the Fire Authority feel that he following additional information is relevant to this application.</w:t>
            </w:r>
          </w:p>
          <w:p w14:paraId="31097056" w14:textId="4FAAD221" w:rsidR="003C7F33" w:rsidRDefault="003C7F33" w:rsidP="002935B4">
            <w:pPr>
              <w:rPr>
                <w:color w:val="000000"/>
              </w:rPr>
            </w:pPr>
          </w:p>
          <w:p w14:paraId="5D00392B" w14:textId="77777777" w:rsidR="00783F16" w:rsidRDefault="003C7F33" w:rsidP="002935B4">
            <w:pPr>
              <w:rPr>
                <w:color w:val="000000"/>
              </w:rPr>
            </w:pPr>
            <w:r>
              <w:rPr>
                <w:color w:val="000000"/>
              </w:rPr>
              <w:t xml:space="preserve">A/ The highest risk levels are deemed to be the ones that will be experienced when the existing product is processed given the extended time it has been stored within the A frame building. This situation </w:t>
            </w:r>
            <w:proofErr w:type="gramStart"/>
            <w:r>
              <w:rPr>
                <w:color w:val="000000"/>
              </w:rPr>
              <w:t>could be compounded</w:t>
            </w:r>
            <w:proofErr w:type="gramEnd"/>
            <w:r>
              <w:rPr>
                <w:color w:val="000000"/>
              </w:rPr>
              <w:t xml:space="preserve"> if the nature and composition of the content is unknown.</w:t>
            </w:r>
          </w:p>
          <w:p w14:paraId="12FA7C6F" w14:textId="0D9EC216" w:rsidR="00783F16" w:rsidRDefault="003C7F33" w:rsidP="002935B4">
            <w:pPr>
              <w:rPr>
                <w:color w:val="000000"/>
              </w:rPr>
            </w:pPr>
            <w:r>
              <w:rPr>
                <w:color w:val="000000"/>
              </w:rPr>
              <w:t>This initial work is worthy of a separate enhanced fire risk assessment</w:t>
            </w:r>
            <w:r w:rsidR="00783F16">
              <w:rPr>
                <w:color w:val="000000"/>
              </w:rPr>
              <w:t xml:space="preserve"> which may well dictate </w:t>
            </w:r>
            <w:r w:rsidR="00E73B86">
              <w:rPr>
                <w:color w:val="000000"/>
              </w:rPr>
              <w:t xml:space="preserve">a requirement for </w:t>
            </w:r>
            <w:r w:rsidR="00783F16">
              <w:rPr>
                <w:color w:val="000000"/>
              </w:rPr>
              <w:t>enhanced staffing numbers and fire suppression equipment.</w:t>
            </w:r>
          </w:p>
          <w:p w14:paraId="2364EF54" w14:textId="77777777" w:rsidR="00783F16" w:rsidRDefault="00783F16" w:rsidP="002935B4">
            <w:pPr>
              <w:rPr>
                <w:color w:val="000000"/>
              </w:rPr>
            </w:pPr>
            <w:r>
              <w:rPr>
                <w:color w:val="000000"/>
              </w:rPr>
              <w:t xml:space="preserve">B/ Queries by the applicant </w:t>
            </w:r>
            <w:proofErr w:type="gramStart"/>
            <w:r>
              <w:rPr>
                <w:color w:val="000000"/>
              </w:rPr>
              <w:t>have been directed</w:t>
            </w:r>
            <w:proofErr w:type="gramEnd"/>
            <w:r>
              <w:rPr>
                <w:color w:val="000000"/>
              </w:rPr>
              <w:t xml:space="preserve"> to the Fire Authority prior to this application regarding hydrant testing on site. However, there </w:t>
            </w:r>
            <w:proofErr w:type="gramStart"/>
            <w:r>
              <w:rPr>
                <w:color w:val="000000"/>
              </w:rPr>
              <w:t>aren’t</w:t>
            </w:r>
            <w:proofErr w:type="gramEnd"/>
            <w:r>
              <w:rPr>
                <w:color w:val="000000"/>
              </w:rPr>
              <w:t xml:space="preserve"> any hydrants shown on the plan – should there be?</w:t>
            </w:r>
          </w:p>
          <w:p w14:paraId="33E47CFD" w14:textId="488D9F8E" w:rsidR="003E16F4" w:rsidRDefault="00783F16" w:rsidP="002935B4">
            <w:pPr>
              <w:rPr>
                <w:color w:val="000000"/>
              </w:rPr>
            </w:pPr>
            <w:r>
              <w:rPr>
                <w:color w:val="000000"/>
              </w:rPr>
              <w:t xml:space="preserve">C/ The reservoir referred to on page 18 of FPMP </w:t>
            </w:r>
            <w:r w:rsidR="00E73B86">
              <w:rPr>
                <w:color w:val="000000"/>
              </w:rPr>
              <w:t>does not</w:t>
            </w:r>
            <w:r>
              <w:rPr>
                <w:color w:val="000000"/>
              </w:rPr>
              <w:t xml:space="preserve"> appear to </w:t>
            </w:r>
            <w:proofErr w:type="gramStart"/>
            <w:r>
              <w:rPr>
                <w:color w:val="000000"/>
              </w:rPr>
              <w:t>be shown</w:t>
            </w:r>
            <w:proofErr w:type="gramEnd"/>
            <w:r>
              <w:rPr>
                <w:color w:val="000000"/>
              </w:rPr>
              <w:t xml:space="preserve"> on the aerial view supplied. Further detail is required regarding </w:t>
            </w:r>
            <w:r w:rsidR="00E73B86">
              <w:rPr>
                <w:color w:val="000000"/>
              </w:rPr>
              <w:t>its</w:t>
            </w:r>
            <w:r>
              <w:rPr>
                <w:color w:val="000000"/>
              </w:rPr>
              <w:t xml:space="preserve"> construction, seasonal level variation, hard standing weight capacity, access arrangements and stability of </w:t>
            </w:r>
            <w:r w:rsidR="00E73B86">
              <w:rPr>
                <w:color w:val="000000"/>
              </w:rPr>
              <w:t>its</w:t>
            </w:r>
            <w:r>
              <w:rPr>
                <w:color w:val="000000"/>
              </w:rPr>
              <w:t xml:space="preserve"> sides to ensure the safety of fire appliances and personnel who would need to use it.</w:t>
            </w:r>
          </w:p>
          <w:p w14:paraId="4E5193C2" w14:textId="7B29D666" w:rsidR="00783F16" w:rsidRDefault="00783F16" w:rsidP="002935B4">
            <w:pPr>
              <w:rPr>
                <w:color w:val="000000"/>
              </w:rPr>
            </w:pPr>
            <w:r>
              <w:rPr>
                <w:color w:val="000000"/>
              </w:rPr>
              <w:t xml:space="preserve">D/ There is mention within the document of a tank below the building. Does this contain water or would it if there was a spill? </w:t>
            </w:r>
          </w:p>
          <w:p w14:paraId="0F12EEFC" w14:textId="4A729901" w:rsidR="00783F16" w:rsidRDefault="00783F16" w:rsidP="002935B4">
            <w:pPr>
              <w:rPr>
                <w:color w:val="000000"/>
              </w:rPr>
            </w:pPr>
            <w:r>
              <w:rPr>
                <w:color w:val="000000"/>
              </w:rPr>
              <w:t>E/ Are there any interceptors on or near the site or does all drainage rely on the penstock arrangement?</w:t>
            </w:r>
          </w:p>
          <w:p w14:paraId="09AAAF9A" w14:textId="21A2CB62" w:rsidR="0061543D" w:rsidRDefault="0061543D" w:rsidP="002935B4">
            <w:pPr>
              <w:rPr>
                <w:color w:val="000000"/>
              </w:rPr>
            </w:pPr>
            <w:r>
              <w:rPr>
                <w:color w:val="000000"/>
              </w:rPr>
              <w:t xml:space="preserve">F/ It is good to see that mention of batteries within waste loads </w:t>
            </w:r>
            <w:proofErr w:type="gramStart"/>
            <w:r>
              <w:rPr>
                <w:color w:val="000000"/>
              </w:rPr>
              <w:t>has been considered</w:t>
            </w:r>
            <w:proofErr w:type="gramEnd"/>
            <w:r>
              <w:rPr>
                <w:color w:val="000000"/>
              </w:rPr>
              <w:t xml:space="preserve"> within the </w:t>
            </w:r>
            <w:r w:rsidR="00E73B86">
              <w:rPr>
                <w:color w:val="000000"/>
              </w:rPr>
              <w:t>document,</w:t>
            </w:r>
            <w:r>
              <w:rPr>
                <w:color w:val="000000"/>
              </w:rPr>
              <w:t xml:space="preserve"> as they are a major hazard within household waste. The applicant may want to research some of the latest advances within the waste disposal </w:t>
            </w:r>
            <w:r w:rsidR="00E73B86">
              <w:rPr>
                <w:color w:val="000000"/>
              </w:rPr>
              <w:t>field, which</w:t>
            </w:r>
            <w:r>
              <w:rPr>
                <w:color w:val="000000"/>
              </w:rPr>
              <w:t xml:space="preserve"> are able to detect batteries within mixed loads.</w:t>
            </w:r>
          </w:p>
          <w:p w14:paraId="0D560B37" w14:textId="77777777" w:rsidR="0061543D" w:rsidRDefault="0061543D" w:rsidP="002935B4">
            <w:pPr>
              <w:rPr>
                <w:color w:val="000000"/>
              </w:rPr>
            </w:pPr>
            <w:r>
              <w:rPr>
                <w:color w:val="000000"/>
              </w:rPr>
              <w:t>G/ It is confirmed within the document that 120 minute fire resistant bays will be constructed but there is no mention of the proposed building material or of how fire spread between bays has been mitigated.</w:t>
            </w:r>
          </w:p>
          <w:p w14:paraId="3B88DD5A" w14:textId="77777777" w:rsidR="0061543D" w:rsidRDefault="0061543D" w:rsidP="002935B4">
            <w:pPr>
              <w:rPr>
                <w:color w:val="000000"/>
              </w:rPr>
            </w:pPr>
            <w:r>
              <w:rPr>
                <w:color w:val="000000"/>
              </w:rPr>
              <w:t xml:space="preserve">H/ The risk assessment indicated that gas cylinders </w:t>
            </w:r>
            <w:proofErr w:type="gramStart"/>
            <w:r>
              <w:rPr>
                <w:color w:val="000000"/>
              </w:rPr>
              <w:t>will not be accepted</w:t>
            </w:r>
            <w:proofErr w:type="gramEnd"/>
            <w:r>
              <w:rPr>
                <w:color w:val="000000"/>
              </w:rPr>
              <w:t xml:space="preserve"> but how will loads from household wastes be monitored to ensure this?</w:t>
            </w:r>
          </w:p>
          <w:p w14:paraId="62E0F32F" w14:textId="77777777" w:rsidR="00C55C6A" w:rsidRDefault="0061543D" w:rsidP="002935B4">
            <w:pPr>
              <w:rPr>
                <w:color w:val="000000"/>
              </w:rPr>
            </w:pPr>
            <w:r>
              <w:rPr>
                <w:color w:val="000000"/>
              </w:rPr>
              <w:t xml:space="preserve">I/ Can the applicant provide further detail as to the ULAS scheme referred to on page </w:t>
            </w:r>
            <w:proofErr w:type="gramStart"/>
            <w:r>
              <w:rPr>
                <w:color w:val="000000"/>
              </w:rPr>
              <w:t>17?</w:t>
            </w:r>
            <w:proofErr w:type="gramEnd"/>
          </w:p>
          <w:p w14:paraId="6D98DF2E" w14:textId="77777777" w:rsidR="00C55C6A" w:rsidRDefault="00C55C6A" w:rsidP="002935B4">
            <w:pPr>
              <w:rPr>
                <w:color w:val="000000"/>
              </w:rPr>
            </w:pPr>
            <w:r>
              <w:rPr>
                <w:color w:val="000000"/>
              </w:rPr>
              <w:t>J/ The bund wall referred to as being 250mm in height, does this surround the entire installation and is it sound and impervious?</w:t>
            </w:r>
          </w:p>
          <w:p w14:paraId="3EB5CE23" w14:textId="77777777" w:rsidR="00C55C6A" w:rsidRDefault="00C55C6A" w:rsidP="002935B4">
            <w:pPr>
              <w:rPr>
                <w:color w:val="000000"/>
              </w:rPr>
            </w:pPr>
            <w:r>
              <w:rPr>
                <w:color w:val="000000"/>
              </w:rPr>
              <w:t xml:space="preserve">K/ Roll-out booms </w:t>
            </w:r>
            <w:proofErr w:type="gramStart"/>
            <w:r>
              <w:rPr>
                <w:color w:val="000000"/>
              </w:rPr>
              <w:t>are ref</w:t>
            </w:r>
            <w:bookmarkStart w:id="0" w:name="_GoBack"/>
            <w:bookmarkEnd w:id="0"/>
            <w:r>
              <w:rPr>
                <w:color w:val="000000"/>
              </w:rPr>
              <w:t>erred</w:t>
            </w:r>
            <w:proofErr w:type="gramEnd"/>
            <w:r>
              <w:rPr>
                <w:color w:val="000000"/>
              </w:rPr>
              <w:t xml:space="preserve"> to as part of the containment strategy. Will these be available on site with staff trained in their use?</w:t>
            </w:r>
          </w:p>
          <w:p w14:paraId="29649A26" w14:textId="4EA066E0" w:rsidR="00783F16" w:rsidRDefault="00C55C6A" w:rsidP="002935B4">
            <w:pPr>
              <w:rPr>
                <w:color w:val="000000"/>
              </w:rPr>
            </w:pPr>
            <w:r>
              <w:rPr>
                <w:color w:val="000000"/>
              </w:rPr>
              <w:t>L/ No reference made to any form of heating equipment on site. Can confirmation be sought that this is not an item that needs considering within the FPMP?</w:t>
            </w:r>
            <w:r w:rsidR="0061543D">
              <w:rPr>
                <w:color w:val="000000"/>
              </w:rPr>
              <w:t xml:space="preserve">  </w:t>
            </w:r>
          </w:p>
          <w:p w14:paraId="5F9BBA2B" w14:textId="77777777" w:rsidR="003E16F4" w:rsidRDefault="003E16F4" w:rsidP="002935B4">
            <w:pPr>
              <w:rPr>
                <w:color w:val="000000"/>
              </w:rPr>
            </w:pPr>
          </w:p>
          <w:p w14:paraId="7441EFAA" w14:textId="77777777" w:rsidR="003E16F4" w:rsidRDefault="003E16F4" w:rsidP="002935B4">
            <w:pPr>
              <w:rPr>
                <w:color w:val="000000"/>
              </w:rPr>
            </w:pPr>
          </w:p>
          <w:p w14:paraId="20944A1D" w14:textId="77777777" w:rsidR="003E16F4" w:rsidRDefault="003E16F4" w:rsidP="002935B4">
            <w:pPr>
              <w:rPr>
                <w:color w:val="000000"/>
              </w:rPr>
            </w:pPr>
          </w:p>
          <w:p w14:paraId="73EC1007" w14:textId="77777777" w:rsidR="003E16F4" w:rsidRDefault="003E16F4" w:rsidP="002935B4">
            <w:pPr>
              <w:rPr>
                <w:color w:val="000000"/>
              </w:rPr>
            </w:pPr>
          </w:p>
          <w:p w14:paraId="422FC00C" w14:textId="77777777" w:rsidR="00212436" w:rsidRDefault="00212436" w:rsidP="002935B4">
            <w:pPr>
              <w:rPr>
                <w:color w:val="000000"/>
              </w:rPr>
            </w:pPr>
          </w:p>
          <w:p w14:paraId="3CE76E97" w14:textId="77777777" w:rsidR="00212436" w:rsidRDefault="00212436" w:rsidP="002935B4">
            <w:pPr>
              <w:rPr>
                <w:color w:val="000000"/>
              </w:rPr>
            </w:pPr>
          </w:p>
        </w:tc>
      </w:tr>
    </w:tbl>
    <w:p w14:paraId="7BD2C5AB" w14:textId="77777777" w:rsidR="00E81E2F" w:rsidRDefault="00E81E2F" w:rsidP="002935B4">
      <w:pPr>
        <w:rPr>
          <w:color w:val="000000"/>
        </w:rPr>
      </w:pPr>
    </w:p>
    <w:p w14:paraId="5FF6294E" w14:textId="77777777" w:rsidR="003E16F4" w:rsidRDefault="003E16F4" w:rsidP="002935B4">
      <w:pPr>
        <w:rPr>
          <w:color w:val="000000"/>
        </w:rPr>
      </w:pPr>
    </w:p>
    <w:tbl>
      <w:tblPr>
        <w:tblStyle w:val="Table"/>
        <w:tblW w:w="0" w:type="auto"/>
        <w:tblLook w:val="04A0" w:firstRow="1" w:lastRow="0" w:firstColumn="1" w:lastColumn="0" w:noHBand="0" w:noVBand="1"/>
      </w:tblPr>
      <w:tblGrid>
        <w:gridCol w:w="3001"/>
        <w:gridCol w:w="6528"/>
      </w:tblGrid>
      <w:tr w:rsidR="00BD130B" w14:paraId="450A4BBE" w14:textId="77777777" w:rsidTr="00A27C51">
        <w:trPr>
          <w:cnfStyle w:val="100000000000" w:firstRow="1" w:lastRow="0" w:firstColumn="0" w:lastColumn="0" w:oddVBand="0" w:evenVBand="0" w:oddHBand="0" w:evenHBand="0" w:firstRowFirstColumn="0" w:firstRowLastColumn="0" w:lastRowFirstColumn="0" w:lastRowLastColumn="0"/>
        </w:trPr>
        <w:tc>
          <w:tcPr>
            <w:tcW w:w="9529" w:type="dxa"/>
            <w:gridSpan w:val="2"/>
          </w:tcPr>
          <w:p w14:paraId="019B7CAB" w14:textId="77777777" w:rsidR="00BD130B" w:rsidRDefault="00BD130B" w:rsidP="002935B4">
            <w:pPr>
              <w:rPr>
                <w:color w:val="000000"/>
              </w:rPr>
            </w:pPr>
            <w:bookmarkStart w:id="1" w:name="_Hlk529970835"/>
            <w:r>
              <w:rPr>
                <w:color w:val="000000"/>
              </w:rPr>
              <w:t>Fire and Rescue Service email addresses for FPMP consultations</w:t>
            </w:r>
          </w:p>
        </w:tc>
      </w:tr>
      <w:tr w:rsidR="003E16F4" w14:paraId="58E46811" w14:textId="77777777" w:rsidTr="00BD130B">
        <w:tc>
          <w:tcPr>
            <w:tcW w:w="3001" w:type="dxa"/>
          </w:tcPr>
          <w:p w14:paraId="37088487" w14:textId="77777777" w:rsidR="003E16F4" w:rsidRPr="00BD130B" w:rsidRDefault="00BD130B" w:rsidP="002935B4">
            <w:pPr>
              <w:rPr>
                <w:b/>
                <w:color w:val="000000"/>
              </w:rPr>
            </w:pPr>
            <w:r w:rsidRPr="00BD130B">
              <w:rPr>
                <w:b/>
                <w:color w:val="000000"/>
              </w:rPr>
              <w:t>North Wales FRS</w:t>
            </w:r>
          </w:p>
        </w:tc>
        <w:tc>
          <w:tcPr>
            <w:tcW w:w="6528" w:type="dxa"/>
          </w:tcPr>
          <w:p w14:paraId="5CD0FF71" w14:textId="77777777" w:rsidR="003E16F4" w:rsidRDefault="003E16F4" w:rsidP="002935B4">
            <w:pPr>
              <w:rPr>
                <w:color w:val="000000"/>
              </w:rPr>
            </w:pPr>
          </w:p>
        </w:tc>
      </w:tr>
      <w:tr w:rsidR="003E16F4" w14:paraId="7BA57CB5" w14:textId="77777777" w:rsidTr="00BD130B">
        <w:tc>
          <w:tcPr>
            <w:tcW w:w="3001" w:type="dxa"/>
          </w:tcPr>
          <w:p w14:paraId="4D794218" w14:textId="77777777" w:rsidR="003E16F4" w:rsidRDefault="00BD130B" w:rsidP="002935B4">
            <w:pPr>
              <w:rPr>
                <w:color w:val="000000"/>
              </w:rPr>
            </w:pPr>
            <w:r>
              <w:t>Gwynedd / Mon</w:t>
            </w:r>
          </w:p>
        </w:tc>
        <w:tc>
          <w:tcPr>
            <w:tcW w:w="6528" w:type="dxa"/>
          </w:tcPr>
          <w:p w14:paraId="3FE97E77" w14:textId="77777777" w:rsidR="003E16F4" w:rsidRDefault="007A2964" w:rsidP="002935B4">
            <w:pPr>
              <w:rPr>
                <w:color w:val="000000"/>
              </w:rPr>
            </w:pPr>
            <w:hyperlink r:id="rId11" w:history="1">
              <w:r w:rsidR="00BD130B">
                <w:rPr>
                  <w:rStyle w:val="Hyperlink"/>
                </w:rPr>
                <w:t>Gwynedd.Mon@nwales-fireservice.org.uk</w:t>
              </w:r>
            </w:hyperlink>
          </w:p>
        </w:tc>
      </w:tr>
      <w:tr w:rsidR="003E16F4" w14:paraId="2A1C89A3" w14:textId="77777777" w:rsidTr="00BD130B">
        <w:tc>
          <w:tcPr>
            <w:tcW w:w="3001" w:type="dxa"/>
          </w:tcPr>
          <w:p w14:paraId="16AE3806" w14:textId="77777777" w:rsidR="003E16F4" w:rsidRDefault="00BD130B" w:rsidP="002935B4">
            <w:pPr>
              <w:rPr>
                <w:color w:val="000000"/>
              </w:rPr>
            </w:pPr>
            <w:r>
              <w:t>Conwy / Denbighshire</w:t>
            </w:r>
          </w:p>
        </w:tc>
        <w:tc>
          <w:tcPr>
            <w:tcW w:w="6528" w:type="dxa"/>
          </w:tcPr>
          <w:p w14:paraId="34A7F2DB" w14:textId="77777777" w:rsidR="003E16F4" w:rsidRDefault="007A2964" w:rsidP="002935B4">
            <w:pPr>
              <w:rPr>
                <w:color w:val="000000"/>
              </w:rPr>
            </w:pPr>
            <w:hyperlink r:id="rId12" w:history="1">
              <w:r w:rsidR="00BD130B">
                <w:rPr>
                  <w:rStyle w:val="Hyperlink"/>
                </w:rPr>
                <w:t>Conwy.Denbighshire@nwales-fireservice.org.uk</w:t>
              </w:r>
            </w:hyperlink>
          </w:p>
        </w:tc>
      </w:tr>
      <w:tr w:rsidR="003E16F4" w14:paraId="62B8A6C2" w14:textId="77777777" w:rsidTr="00BD130B">
        <w:tc>
          <w:tcPr>
            <w:tcW w:w="3001" w:type="dxa"/>
          </w:tcPr>
          <w:p w14:paraId="23D8F008" w14:textId="77777777" w:rsidR="003E16F4" w:rsidRDefault="00BD130B" w:rsidP="002935B4">
            <w:pPr>
              <w:rPr>
                <w:color w:val="000000"/>
              </w:rPr>
            </w:pPr>
            <w:r>
              <w:t>Wrexham / Flintshire</w:t>
            </w:r>
          </w:p>
        </w:tc>
        <w:tc>
          <w:tcPr>
            <w:tcW w:w="6528" w:type="dxa"/>
          </w:tcPr>
          <w:p w14:paraId="547D3720" w14:textId="77777777" w:rsidR="003E16F4" w:rsidRDefault="007A2964" w:rsidP="002935B4">
            <w:pPr>
              <w:rPr>
                <w:color w:val="000000"/>
              </w:rPr>
            </w:pPr>
            <w:hyperlink r:id="rId13" w:history="1">
              <w:r w:rsidR="00BD130B">
                <w:rPr>
                  <w:rStyle w:val="Hyperlink"/>
                </w:rPr>
                <w:t>Flintshire.Wrexham@nwales-fireservice.org.uk</w:t>
              </w:r>
            </w:hyperlink>
          </w:p>
        </w:tc>
      </w:tr>
      <w:tr w:rsidR="003E16F4" w14:paraId="6C44A6F4" w14:textId="77777777" w:rsidTr="00BD130B">
        <w:tc>
          <w:tcPr>
            <w:tcW w:w="3001" w:type="dxa"/>
          </w:tcPr>
          <w:p w14:paraId="60E23C0A" w14:textId="77777777" w:rsidR="003E16F4" w:rsidRPr="00BD130B" w:rsidRDefault="00BD130B" w:rsidP="002935B4">
            <w:pPr>
              <w:rPr>
                <w:b/>
                <w:color w:val="000000"/>
              </w:rPr>
            </w:pPr>
            <w:r w:rsidRPr="00BD130B">
              <w:rPr>
                <w:b/>
                <w:color w:val="000000"/>
              </w:rPr>
              <w:t>Mid &amp; West Wales FRS</w:t>
            </w:r>
          </w:p>
        </w:tc>
        <w:tc>
          <w:tcPr>
            <w:tcW w:w="6528" w:type="dxa"/>
          </w:tcPr>
          <w:p w14:paraId="6226241F" w14:textId="77777777" w:rsidR="003E16F4" w:rsidRDefault="007A2964" w:rsidP="002935B4">
            <w:pPr>
              <w:rPr>
                <w:color w:val="000000"/>
              </w:rPr>
            </w:pPr>
            <w:hyperlink r:id="rId14" w:history="1">
              <w:r w:rsidR="00064BB1">
                <w:rPr>
                  <w:rStyle w:val="Hyperlink"/>
                  <w:rFonts w:cs="Arial"/>
                </w:rPr>
                <w:t>fpmp@mawwfire.gov.uk</w:t>
              </w:r>
            </w:hyperlink>
          </w:p>
        </w:tc>
      </w:tr>
      <w:tr w:rsidR="00CD1A5A" w14:paraId="66E050B6" w14:textId="77777777" w:rsidTr="00BD130B">
        <w:tc>
          <w:tcPr>
            <w:tcW w:w="3001" w:type="dxa"/>
          </w:tcPr>
          <w:p w14:paraId="20C5DBD9" w14:textId="77777777" w:rsidR="00CD1A5A" w:rsidRPr="00BD130B" w:rsidRDefault="00CD1A5A" w:rsidP="00CD1A5A">
            <w:pPr>
              <w:rPr>
                <w:b/>
                <w:color w:val="000000"/>
              </w:rPr>
            </w:pPr>
            <w:r w:rsidRPr="00BD130B">
              <w:rPr>
                <w:b/>
                <w:color w:val="000000"/>
              </w:rPr>
              <w:t>South Wales FRS</w:t>
            </w:r>
          </w:p>
        </w:tc>
        <w:tc>
          <w:tcPr>
            <w:tcW w:w="6528" w:type="dxa"/>
          </w:tcPr>
          <w:p w14:paraId="618FDB63" w14:textId="77777777" w:rsidR="00CD1A5A" w:rsidRDefault="00CD1A5A" w:rsidP="00CD1A5A">
            <w:pPr>
              <w:rPr>
                <w:color w:val="000000"/>
              </w:rPr>
            </w:pPr>
            <w:r w:rsidRPr="00FC7CD9">
              <w:rPr>
                <w:rFonts w:cs="Arial"/>
                <w:color w:val="000000"/>
              </w:rPr>
              <w:t>SAFETYSOUTH@southwales-fire.gov.uk</w:t>
            </w:r>
          </w:p>
        </w:tc>
      </w:tr>
      <w:tr w:rsidR="00CD1A5A" w14:paraId="09A84617" w14:textId="77777777" w:rsidTr="00BD130B">
        <w:tc>
          <w:tcPr>
            <w:tcW w:w="3001" w:type="dxa"/>
          </w:tcPr>
          <w:p w14:paraId="46853799" w14:textId="77777777" w:rsidR="00CD1A5A" w:rsidRDefault="00CD1A5A" w:rsidP="00CD1A5A">
            <w:pPr>
              <w:rPr>
                <w:color w:val="000000"/>
              </w:rPr>
            </w:pPr>
          </w:p>
        </w:tc>
        <w:tc>
          <w:tcPr>
            <w:tcW w:w="6528" w:type="dxa"/>
          </w:tcPr>
          <w:p w14:paraId="7FB2CE7B" w14:textId="77777777" w:rsidR="00CD1A5A" w:rsidRDefault="00CD1A5A" w:rsidP="00CD1A5A">
            <w:pPr>
              <w:rPr>
                <w:color w:val="000000"/>
              </w:rPr>
            </w:pPr>
            <w:r w:rsidRPr="00737D36">
              <w:rPr>
                <w:rFonts w:cs="Arial"/>
                <w:color w:val="000000"/>
              </w:rPr>
              <w:t xml:space="preserve">C.C. </w:t>
            </w:r>
            <w:r w:rsidRPr="00FC7CD9">
              <w:t>m-bradford@southwales-fire.gov.uk</w:t>
            </w:r>
          </w:p>
        </w:tc>
      </w:tr>
      <w:tr w:rsidR="00CD1A5A" w14:paraId="0A6C592C" w14:textId="77777777" w:rsidTr="00BD130B">
        <w:tc>
          <w:tcPr>
            <w:tcW w:w="3001" w:type="dxa"/>
          </w:tcPr>
          <w:p w14:paraId="17958825" w14:textId="77777777" w:rsidR="00CD1A5A" w:rsidRDefault="00CD1A5A" w:rsidP="00CD1A5A">
            <w:pPr>
              <w:rPr>
                <w:color w:val="000000"/>
              </w:rPr>
            </w:pPr>
          </w:p>
        </w:tc>
        <w:tc>
          <w:tcPr>
            <w:tcW w:w="6528" w:type="dxa"/>
          </w:tcPr>
          <w:p w14:paraId="5E94B839" w14:textId="77777777" w:rsidR="00CD1A5A" w:rsidRDefault="00D430DD" w:rsidP="00CD1A5A">
            <w:pPr>
              <w:rPr>
                <w:color w:val="000000"/>
              </w:rPr>
            </w:pPr>
            <w:r>
              <w:rPr>
                <w:color w:val="000000"/>
              </w:rPr>
              <w:t>C.C. s-brock@</w:t>
            </w:r>
            <w:r w:rsidRPr="00FC7CD9">
              <w:t>southwales-fire.gov.uk</w:t>
            </w:r>
          </w:p>
        </w:tc>
      </w:tr>
      <w:bookmarkEnd w:id="1"/>
    </w:tbl>
    <w:p w14:paraId="79A5A720" w14:textId="77777777" w:rsidR="003E16F4" w:rsidRPr="003E16F4" w:rsidRDefault="003E16F4" w:rsidP="00E0100E">
      <w:pPr>
        <w:rPr>
          <w:color w:val="000000"/>
          <w:u w:val="single"/>
        </w:rPr>
      </w:pPr>
    </w:p>
    <w:sectPr w:rsidR="003E16F4" w:rsidRPr="003E16F4" w:rsidSect="00A4749E">
      <w:headerReference w:type="default" r:id="rId15"/>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06C56" w14:textId="77777777" w:rsidR="007A2964" w:rsidRDefault="007A2964" w:rsidP="003B1B95">
      <w:r>
        <w:separator/>
      </w:r>
    </w:p>
  </w:endnote>
  <w:endnote w:type="continuationSeparator" w:id="0">
    <w:p w14:paraId="6F89CBE4" w14:textId="77777777" w:rsidR="007A2964" w:rsidRDefault="007A296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C3CA3" w14:textId="77777777" w:rsidR="00C332A7" w:rsidRPr="000A4FBB" w:rsidRDefault="00850C0C" w:rsidP="000A4FBB">
    <w:pPr>
      <w:jc w:val="right"/>
    </w:pPr>
    <w:r>
      <w:rPr>
        <w:noProof/>
        <w:lang w:eastAsia="en-GB"/>
      </w:rPr>
      <mc:AlternateContent>
        <mc:Choice Requires="wps">
          <w:drawing>
            <wp:anchor distT="0" distB="0" distL="114300" distR="114300" simplePos="0" relativeHeight="251661824" behindDoc="0" locked="0" layoutInCell="1" allowOverlap="1" wp14:anchorId="7EA6D729" wp14:editId="61994B69">
              <wp:simplePos x="0" y="0"/>
              <wp:positionH relativeFrom="page">
                <wp:posOffset>3712210</wp:posOffset>
              </wp:positionH>
              <wp:positionV relativeFrom="page">
                <wp:posOffset>10246995</wp:posOffset>
              </wp:positionV>
              <wp:extent cx="3260725" cy="217805"/>
              <wp:effectExtent l="0" t="0" r="0" b="3175"/>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2D78F6E" w14:textId="661E39A6" w:rsidR="006674B8" w:rsidRPr="006674B8" w:rsidRDefault="006674B8" w:rsidP="006674B8">
                          <w:pPr>
                            <w:jc w:val="right"/>
                          </w:pPr>
                          <w:r>
                            <w:t>Page</w:t>
                          </w:r>
                          <w:r w:rsidRPr="007B70A0">
                            <w:rPr>
                              <w:color w:val="0091A5"/>
                            </w:rPr>
                            <w:t xml:space="preserv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E73B86">
                            <w:rPr>
                              <w:noProof/>
                              <w:color w:val="0091A5"/>
                            </w:rPr>
                            <w:t>6</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E73B86">
                            <w:rPr>
                              <w:noProof/>
                              <w:color w:val="0091A5"/>
                            </w:rPr>
                            <w:t>6</w:t>
                          </w:r>
                          <w:r w:rsidR="00C75A3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6D729"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BshwIAAAk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" stroked="f" strokecolor="#005541" strokeweight="1pt">
              <v:textbox inset="0,0">
                <w:txbxContent>
                  <w:p w14:paraId="12D78F6E" w14:textId="661E39A6" w:rsidR="006674B8" w:rsidRPr="006674B8" w:rsidRDefault="006674B8" w:rsidP="006674B8">
                    <w:pPr>
                      <w:jc w:val="right"/>
                    </w:pPr>
                    <w:r>
                      <w:t>Page</w:t>
                    </w:r>
                    <w:r w:rsidRPr="007B70A0">
                      <w:rPr>
                        <w:color w:val="0091A5"/>
                      </w:rPr>
                      <w:t xml:space="preserv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E73B86">
                      <w:rPr>
                        <w:noProof/>
                        <w:color w:val="0091A5"/>
                      </w:rPr>
                      <w:t>6</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E73B86">
                      <w:rPr>
                        <w:noProof/>
                        <w:color w:val="0091A5"/>
                      </w:rPr>
                      <w:t>6</w:t>
                    </w:r>
                    <w:r w:rsidR="00C75A32"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50EEDD60" wp14:editId="76AF8ABB">
              <wp:simplePos x="0" y="0"/>
              <wp:positionH relativeFrom="page">
                <wp:posOffset>720090</wp:posOffset>
              </wp:positionH>
              <wp:positionV relativeFrom="page">
                <wp:posOffset>10023475</wp:posOffset>
              </wp:positionV>
              <wp:extent cx="5181600" cy="260985"/>
              <wp:effectExtent l="0" t="3175" r="3810" b="254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FA2613" w14:textId="77777777" w:rsidR="00C0276B" w:rsidRDefault="00C0276B" w:rsidP="00C0276B">
                          <w:r>
                            <w:t>Improving Compliance Group, Nov 2018 V1</w:t>
                          </w:r>
                        </w:p>
                        <w:p w14:paraId="5F939BDD" w14:textId="77777777" w:rsidR="007B70A0" w:rsidRDefault="007B70A0" w:rsidP="007B70A0"/>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EEDD60" id="Text Box 11" o:spid="_x0000_s1027" type="#_x0000_t202" style="position:absolute;left:0;text-align:left;margin-left:56.7pt;margin-top:789.25pt;width:408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" stroked="f" strokecolor="#005541" strokeweight="1pt">
              <v:textbox inset="0">
                <w:txbxContent>
                  <w:p w14:paraId="68FA2613" w14:textId="77777777" w:rsidR="00C0276B" w:rsidRDefault="00C0276B" w:rsidP="00C0276B">
                    <w:r>
                      <w:t>Improving Compliance Group, Nov 2018 V1</w:t>
                    </w:r>
                  </w:p>
                  <w:p w14:paraId="5F939BDD" w14:textId="77777777" w:rsidR="007B70A0" w:rsidRDefault="007B70A0" w:rsidP="007B70A0"/>
                </w:txbxContent>
              </v:textbox>
              <w10:wrap anchorx="page" anchory="page"/>
            </v:shape>
          </w:pict>
        </mc:Fallback>
      </mc:AlternateContent>
    </w:r>
    <w:r>
      <w:rPr>
        <w:noProof/>
        <w:lang w:eastAsia="en-GB"/>
      </w:rPr>
      <mc:AlternateContent>
        <mc:Choice Requires="wps">
          <w:drawing>
            <wp:anchor distT="0" distB="0" distL="114300" distR="114300" simplePos="0" relativeHeight="251657728" behindDoc="0" locked="0" layoutInCell="1" allowOverlap="1" wp14:anchorId="476A267D" wp14:editId="4E535B4E">
              <wp:simplePos x="0" y="0"/>
              <wp:positionH relativeFrom="page">
                <wp:posOffset>720090</wp:posOffset>
              </wp:positionH>
              <wp:positionV relativeFrom="page">
                <wp:posOffset>10246995</wp:posOffset>
              </wp:positionV>
              <wp:extent cx="3260725" cy="217805"/>
              <wp:effectExtent l="0" t="0" r="635" b="3175"/>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A04A478" w14:textId="77777777" w:rsidR="007B70A0" w:rsidRPr="000C3C4D" w:rsidRDefault="007B70A0"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A267D" id="Text Box 12" o:spid="_x0000_s1028" type="#_x0000_t202" style="position:absolute;left:0;text-align:left;margin-left:56.7pt;margin-top:806.8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" stroked="f" strokecolor="#005541" strokeweight="1pt">
              <v:textbox inset="0,0">
                <w:txbxContent>
                  <w:p w14:paraId="7A04A478" w14:textId="77777777" w:rsidR="007B70A0" w:rsidRPr="000C3C4D" w:rsidRDefault="007B70A0" w:rsidP="007B70A0">
                    <w:pPr>
                      <w:rPr>
                        <w:color w:val="0091A5"/>
                      </w:rPr>
                    </w:pPr>
                    <w:r w:rsidRPr="000C3C4D">
                      <w:rPr>
                        <w:color w:val="0091A5"/>
                        <w:sz w:val="20"/>
                        <w:szCs w:val="20"/>
                      </w:rPr>
                      <w:t>www.naturalresourceswales.gov.uk</w:t>
                    </w:r>
                  </w:p>
                </w:txbxContent>
              </v:textbox>
              <w10:wrap anchorx="page" anchory="page"/>
            </v:shape>
          </w:pict>
        </mc:Fallback>
      </mc:AlternateContent>
    </w:r>
    <w:r w:rsidR="006674B8" w:rsidRPr="000A4FB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15E1F" w14:textId="77777777" w:rsidR="000C40E4" w:rsidRPr="000A4FBB" w:rsidRDefault="00850C0C" w:rsidP="000A4FBB">
    <w:pPr>
      <w:jc w:val="right"/>
    </w:pPr>
    <w:r>
      <w:rPr>
        <w:noProof/>
        <w:lang w:eastAsia="en-GB"/>
      </w:rPr>
      <mc:AlternateContent>
        <mc:Choice Requires="wps">
          <w:drawing>
            <wp:anchor distT="0" distB="0" distL="114300" distR="114300" simplePos="0" relativeHeight="251660800" behindDoc="0" locked="0" layoutInCell="1" allowOverlap="1" wp14:anchorId="737EF66E" wp14:editId="68C0C8B4">
              <wp:simplePos x="0" y="0"/>
              <wp:positionH relativeFrom="page">
                <wp:posOffset>3711575</wp:posOffset>
              </wp:positionH>
              <wp:positionV relativeFrom="paragraph">
                <wp:posOffset>184785</wp:posOffset>
              </wp:positionV>
              <wp:extent cx="3260725" cy="217805"/>
              <wp:effectExtent l="0" t="381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6BD678B" w14:textId="0876D193" w:rsidR="006674B8" w:rsidRPr="006674B8" w:rsidRDefault="006674B8" w:rsidP="006674B8">
                          <w:pPr>
                            <w:jc w:val="right"/>
                          </w:pPr>
                          <w:r>
                            <w:t xml:space="preserve">Page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E73B86">
                            <w:rPr>
                              <w:noProof/>
                              <w:color w:val="0091A5"/>
                            </w:rPr>
                            <w:t>1</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E73B86">
                            <w:rPr>
                              <w:noProof/>
                              <w:color w:val="0091A5"/>
                            </w:rPr>
                            <w:t>6</w:t>
                          </w:r>
                          <w:r w:rsidR="00C75A3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EF66E" id="_x0000_t202" coordsize="21600,21600" o:spt="202" path="m,l,21600r21600,l21600,xe">
              <v:stroke joinstyle="miter"/>
              <v:path gradientshapeok="t" o:connecttype="rect"/>
            </v:shapetype>
            <v:shape id="Text Box 21" o:spid="_x0000_s1029" type="#_x0000_t202" style="position:absolute;left:0;text-align:left;margin-left:292.25pt;margin-top:14.55pt;width:256.75pt;height:17.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" stroked="f" strokecolor="#005541" strokeweight="1pt">
              <v:textbox inset="0,0">
                <w:txbxContent>
                  <w:p w14:paraId="26BD678B" w14:textId="0876D193" w:rsidR="006674B8" w:rsidRPr="006674B8" w:rsidRDefault="006674B8" w:rsidP="006674B8">
                    <w:pPr>
                      <w:jc w:val="right"/>
                    </w:pPr>
                    <w:r>
                      <w:t xml:space="preserve">Page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E73B86">
                      <w:rPr>
                        <w:noProof/>
                        <w:color w:val="0091A5"/>
                      </w:rPr>
                      <w:t>1</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E73B86">
                      <w:rPr>
                        <w:noProof/>
                        <w:color w:val="0091A5"/>
                      </w:rPr>
                      <w:t>6</w:t>
                    </w:r>
                    <w:r w:rsidR="00C75A32" w:rsidRPr="007B70A0">
                      <w:rPr>
                        <w:color w:val="0091A5"/>
                      </w:rPr>
                      <w:fldChar w:fldCharType="end"/>
                    </w:r>
                  </w:p>
                </w:txbxContent>
              </v:textbox>
              <w10:wrap anchorx="page"/>
            </v:shape>
          </w:pict>
        </mc:Fallback>
      </mc:AlternateContent>
    </w:r>
    <w:r>
      <w:rPr>
        <w:noProof/>
        <w:lang w:eastAsia="en-GB"/>
      </w:rPr>
      <mc:AlternateContent>
        <mc:Choice Requires="wps">
          <w:drawing>
            <wp:anchor distT="0" distB="0" distL="114300" distR="114300" simplePos="0" relativeHeight="251654656" behindDoc="0" locked="0" layoutInCell="1" allowOverlap="1" wp14:anchorId="46E08D36" wp14:editId="2F963912">
              <wp:simplePos x="0" y="0"/>
              <wp:positionH relativeFrom="page">
                <wp:posOffset>720090</wp:posOffset>
              </wp:positionH>
              <wp:positionV relativeFrom="paragraph">
                <wp:posOffset>-38100</wp:posOffset>
              </wp:positionV>
              <wp:extent cx="5257800" cy="260985"/>
              <wp:effectExtent l="0" t="0" r="381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6F8680" w14:textId="77777777" w:rsidR="007B70A0" w:rsidRDefault="00E81E2F" w:rsidP="007B70A0">
                          <w:r>
                            <w:t>Improving Compliance Group, Nov 2018 V1</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08D36" id="Text Box 9" o:spid="_x0000_s1030" type="#_x0000_t202" style="position:absolute;left:0;text-align:left;margin-left:56.7pt;margin-top:-3pt;width:414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" stroked="f" strokecolor="#005541" strokeweight="1pt">
              <v:textbox inset="0">
                <w:txbxContent>
                  <w:p w14:paraId="0C6F8680" w14:textId="77777777" w:rsidR="007B70A0" w:rsidRDefault="00E81E2F" w:rsidP="007B70A0">
                    <w:r>
                      <w:t>Improving Compliance Group, Nov 2018 V1</w:t>
                    </w:r>
                  </w:p>
                </w:txbxContent>
              </v:textbox>
              <w10:wrap anchorx="page"/>
            </v:shape>
          </w:pict>
        </mc:Fallback>
      </mc:AlternateContent>
    </w:r>
    <w:r>
      <w:rPr>
        <w:noProof/>
        <w:lang w:eastAsia="en-GB"/>
      </w:rPr>
      <mc:AlternateContent>
        <mc:Choice Requires="wps">
          <w:drawing>
            <wp:anchor distT="0" distB="0" distL="114300" distR="114300" simplePos="0" relativeHeight="251655680" behindDoc="0" locked="0" layoutInCell="1" allowOverlap="1" wp14:anchorId="311822F5" wp14:editId="0601EC6C">
              <wp:simplePos x="0" y="0"/>
              <wp:positionH relativeFrom="page">
                <wp:posOffset>720090</wp:posOffset>
              </wp:positionH>
              <wp:positionV relativeFrom="paragraph">
                <wp:posOffset>184785</wp:posOffset>
              </wp:positionV>
              <wp:extent cx="3260725" cy="217805"/>
              <wp:effectExtent l="0" t="3810" r="635"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1BAD78" w14:textId="77777777" w:rsidR="007B70A0" w:rsidRPr="000C3C4D" w:rsidRDefault="007B70A0"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1822F5" id="Text Box 10" o:spid="_x0000_s1031" type="#_x0000_t202" style="position:absolute;left:0;text-align:left;margin-left:56.7pt;margin-top:14.5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" stroked="f" strokecolor="#005541" strokeweight="1pt">
              <v:textbox inset="0,0">
                <w:txbxContent>
                  <w:p w14:paraId="431BAD78" w14:textId="77777777" w:rsidR="007B70A0" w:rsidRPr="000C3C4D" w:rsidRDefault="007B70A0" w:rsidP="007B70A0">
                    <w:pPr>
                      <w:rPr>
                        <w:color w:val="0091A5"/>
                      </w:rPr>
                    </w:pPr>
                    <w:r w:rsidRPr="000C3C4D">
                      <w:rPr>
                        <w:color w:val="0091A5"/>
                        <w:sz w:val="20"/>
                        <w:szCs w:val="20"/>
                      </w:rPr>
                      <w:t>www.naturalresourceswales.gov.uk</w:t>
                    </w:r>
                  </w:p>
                </w:txbxContent>
              </v:textbox>
              <w10:wrap anchorx="page"/>
            </v:shape>
          </w:pict>
        </mc:Fallback>
      </mc:AlternateContent>
    </w:r>
    <w:r w:rsidR="006674B8" w:rsidRPr="000A4FB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EAD3F" w14:textId="77777777" w:rsidR="007A2964" w:rsidRDefault="007A2964" w:rsidP="003B1B95">
      <w:r>
        <w:separator/>
      </w:r>
    </w:p>
  </w:footnote>
  <w:footnote w:type="continuationSeparator" w:id="0">
    <w:p w14:paraId="02763247" w14:textId="77777777" w:rsidR="007A2964" w:rsidRDefault="007A2964"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554C2" w14:textId="77777777" w:rsidR="00053B3F" w:rsidRDefault="00053B3F" w:rsidP="00053B3F">
    <w:pPr>
      <w:pStyle w:val="Header"/>
    </w:pPr>
  </w:p>
  <w:p w14:paraId="0CA17BDC"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2935B4" w:rsidRPr="00BD130B" w14:paraId="12DEAB96" w14:textId="77777777" w:rsidTr="004A1361">
      <w:trPr>
        <w:trHeight w:val="1943"/>
      </w:trPr>
      <w:tc>
        <w:tcPr>
          <w:tcW w:w="6190" w:type="dxa"/>
        </w:tcPr>
        <w:p w14:paraId="2BB326A7" w14:textId="77777777" w:rsidR="002935B4" w:rsidRPr="00BD130B" w:rsidRDefault="00E81E2F" w:rsidP="004A1361">
          <w:pPr>
            <w:jc w:val="right"/>
            <w:rPr>
              <w:color w:val="0091A5"/>
              <w:sz w:val="56"/>
              <w:szCs w:val="96"/>
            </w:rPr>
          </w:pPr>
          <w:r w:rsidRPr="00BD130B">
            <w:rPr>
              <w:color w:val="0091A5"/>
              <w:sz w:val="56"/>
              <w:szCs w:val="96"/>
            </w:rPr>
            <w:t>F</w:t>
          </w:r>
          <w:r w:rsidR="00BD130B" w:rsidRPr="00BD130B">
            <w:rPr>
              <w:color w:val="0091A5"/>
              <w:sz w:val="56"/>
              <w:szCs w:val="96"/>
            </w:rPr>
            <w:t>ire &amp; Rescue Service</w:t>
          </w:r>
          <w:r w:rsidRPr="00BD130B">
            <w:rPr>
              <w:color w:val="0091A5"/>
              <w:sz w:val="56"/>
              <w:szCs w:val="96"/>
            </w:rPr>
            <w:t xml:space="preserve"> FPMP c</w:t>
          </w:r>
          <w:r w:rsidR="007C10B3" w:rsidRPr="00BD130B">
            <w:rPr>
              <w:color w:val="0091A5"/>
              <w:sz w:val="56"/>
              <w:szCs w:val="96"/>
            </w:rPr>
            <w:t>onsultation form</w:t>
          </w:r>
        </w:p>
      </w:tc>
    </w:tr>
  </w:tbl>
  <w:p w14:paraId="036967F2" w14:textId="77777777" w:rsidR="001F2BED" w:rsidRDefault="001F2BED">
    <w:pPr>
      <w:pStyle w:val="Header"/>
    </w:pPr>
  </w:p>
  <w:p w14:paraId="7DC56934" w14:textId="77777777" w:rsidR="001F2BED" w:rsidRDefault="001F2BED">
    <w:pPr>
      <w:pStyle w:val="Header"/>
    </w:pPr>
  </w:p>
  <w:p w14:paraId="1961FC3C" w14:textId="77777777" w:rsidR="001F2BED" w:rsidRDefault="001F2BED">
    <w:pPr>
      <w:pStyle w:val="Header"/>
    </w:pPr>
  </w:p>
  <w:p w14:paraId="5F164583" w14:textId="77777777" w:rsidR="001F2BED" w:rsidRDefault="001F2BED">
    <w:pPr>
      <w:pStyle w:val="Header"/>
    </w:pPr>
  </w:p>
  <w:p w14:paraId="7475A9DF" w14:textId="77777777" w:rsidR="001F2BED" w:rsidRDefault="001F2BED">
    <w:pPr>
      <w:pStyle w:val="Header"/>
    </w:pPr>
  </w:p>
  <w:p w14:paraId="6102D6CE" w14:textId="77777777" w:rsidR="001F2BED" w:rsidRDefault="001F2BED">
    <w:pPr>
      <w:pStyle w:val="Header"/>
    </w:pPr>
  </w:p>
  <w:p w14:paraId="44F79459" w14:textId="77777777" w:rsidR="001F2BED" w:rsidRDefault="001F2BED">
    <w:pPr>
      <w:pStyle w:val="Header"/>
    </w:pPr>
  </w:p>
  <w:p w14:paraId="6902E94E" w14:textId="77777777" w:rsidR="001F2BED" w:rsidRDefault="001F2BED">
    <w:pPr>
      <w:pStyle w:val="Header"/>
    </w:pPr>
  </w:p>
  <w:p w14:paraId="2FBD4069" w14:textId="77777777" w:rsidR="001F2BED" w:rsidRDefault="001F2BED">
    <w:pPr>
      <w:pStyle w:val="Header"/>
    </w:pPr>
  </w:p>
  <w:p w14:paraId="0A5CC547" w14:textId="77777777" w:rsidR="000C40E4" w:rsidRDefault="00BA4425">
    <w:pPr>
      <w:pStyle w:val="Header"/>
    </w:pPr>
    <w:r>
      <w:rPr>
        <w:noProof/>
        <w:lang w:eastAsia="en-GB"/>
      </w:rPr>
      <w:drawing>
        <wp:anchor distT="0" distB="0" distL="114300" distR="114300" simplePos="0" relativeHeight="251658752" behindDoc="1" locked="1" layoutInCell="1" allowOverlap="1" wp14:anchorId="6EE2ADA1" wp14:editId="092BE1B8">
          <wp:simplePos x="0" y="0"/>
          <wp:positionH relativeFrom="page">
            <wp:posOffset>720090</wp:posOffset>
          </wp:positionH>
          <wp:positionV relativeFrom="page">
            <wp:posOffset>900430</wp:posOffset>
          </wp:positionV>
          <wp:extent cx="1800225" cy="1238250"/>
          <wp:effectExtent l="19050" t="0" r="9525" b="0"/>
          <wp:wrapNone/>
          <wp:docPr id="16"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241F7"/>
    <w:multiLevelType w:val="hybridMultilevel"/>
    <w:tmpl w:val="4AEA7D36"/>
    <w:lvl w:ilvl="0" w:tplc="08090001">
      <w:start w:val="1"/>
      <w:numFmt w:val="bullet"/>
      <w:lvlText w:val=""/>
      <w:lvlJc w:val="left"/>
      <w:pPr>
        <w:ind w:left="1080" w:hanging="360"/>
      </w:pPr>
      <w:rPr>
        <w:rFonts w:ascii="Symbol" w:hAnsi="Symbol" w:hint="default"/>
      </w:rPr>
    </w:lvl>
    <w:lvl w:ilvl="1" w:tplc="0809000F">
      <w:start w:val="1"/>
      <w:numFmt w:val="decimal"/>
      <w:lvlText w:val="%2."/>
      <w:lvlJc w:val="left"/>
      <w:pPr>
        <w:ind w:left="1800" w:hanging="360"/>
      </w:pPr>
      <w:rPr>
        <w:rFonts w:hint="default"/>
      </w:rPr>
    </w:lvl>
    <w:lvl w:ilvl="2" w:tplc="FACCF978">
      <w:start w:val="6"/>
      <w:numFmt w:val="bullet"/>
      <w:lvlText w:val="-"/>
      <w:lvlJc w:val="left"/>
      <w:pPr>
        <w:ind w:left="2520" w:hanging="360"/>
      </w:pPr>
      <w:rPr>
        <w:rFonts w:ascii="Arial" w:eastAsia="Times New Roman"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A15291"/>
    <w:multiLevelType w:val="hybridMultilevel"/>
    <w:tmpl w:val="13DE7AC2"/>
    <w:lvl w:ilvl="0" w:tplc="BCEAE0A0">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E4185E"/>
    <w:multiLevelType w:val="multilevel"/>
    <w:tmpl w:val="2C46F18E"/>
    <w:lvl w:ilvl="0">
      <w:start w:val="1"/>
      <w:numFmt w:val="decimal"/>
      <w:lvlText w:val="%1."/>
      <w:lvlJc w:val="left"/>
      <w:pPr>
        <w:ind w:left="454" w:hanging="454"/>
      </w:pPr>
      <w:rPr>
        <w:rFonts w:hint="default"/>
      </w:rPr>
    </w:lvl>
    <w:lvl w:ilvl="1">
      <w:start w:val="1"/>
      <w:numFmt w:val="decimal"/>
      <w:lvlText w:val="%1.%2."/>
      <w:lvlJc w:val="left"/>
      <w:pPr>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ind w:left="3119" w:hanging="1134"/>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D0B1268"/>
    <w:multiLevelType w:val="multilevel"/>
    <w:tmpl w:val="2C46F18E"/>
    <w:lvl w:ilvl="0">
      <w:start w:val="1"/>
      <w:numFmt w:val="decimal"/>
      <w:lvlText w:val="%1."/>
      <w:lvlJc w:val="left"/>
      <w:pPr>
        <w:ind w:left="454" w:hanging="454"/>
      </w:pPr>
      <w:rPr>
        <w:rFonts w:hint="default"/>
      </w:rPr>
    </w:lvl>
    <w:lvl w:ilvl="1">
      <w:start w:val="1"/>
      <w:numFmt w:val="decimal"/>
      <w:lvlText w:val="%1.%2."/>
      <w:lvlJc w:val="left"/>
      <w:pPr>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ind w:left="3119" w:hanging="1134"/>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01355F9"/>
    <w:multiLevelType w:val="multilevel"/>
    <w:tmpl w:val="2C46F18E"/>
    <w:lvl w:ilvl="0">
      <w:start w:val="1"/>
      <w:numFmt w:val="decimal"/>
      <w:lvlText w:val="%1."/>
      <w:lvlJc w:val="left"/>
      <w:pPr>
        <w:ind w:left="454" w:hanging="454"/>
      </w:pPr>
      <w:rPr>
        <w:rFonts w:hint="default"/>
      </w:rPr>
    </w:lvl>
    <w:lvl w:ilvl="1">
      <w:start w:val="1"/>
      <w:numFmt w:val="decimal"/>
      <w:lvlText w:val="%1.%2."/>
      <w:lvlJc w:val="left"/>
      <w:pPr>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ind w:left="3119" w:hanging="1134"/>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B164D55"/>
    <w:multiLevelType w:val="hybridMultilevel"/>
    <w:tmpl w:val="4C04BEA8"/>
    <w:lvl w:ilvl="0" w:tplc="E598ACF6">
      <w:start w:val="1"/>
      <w:numFmt w:val="decimal"/>
      <w:lvlText w:val="%1."/>
      <w:lvlJc w:val="left"/>
      <w:pPr>
        <w:ind w:left="720" w:hanging="360"/>
      </w:pPr>
      <w:rPr>
        <w:color w:val="00554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AD297E"/>
    <w:multiLevelType w:val="hybridMultilevel"/>
    <w:tmpl w:val="1DE2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D00BBE"/>
    <w:multiLevelType w:val="hybridMultilevel"/>
    <w:tmpl w:val="00EE28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24A30"/>
    <w:multiLevelType w:val="multilevel"/>
    <w:tmpl w:val="F39896EC"/>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num w:numId="1">
    <w:abstractNumId w:val="7"/>
  </w:num>
  <w:num w:numId="2">
    <w:abstractNumId w:val="3"/>
  </w:num>
  <w:num w:numId="3">
    <w:abstractNumId w:val="1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0"/>
  </w:num>
  <w:num w:numId="7">
    <w:abstractNumId w:val="8"/>
  </w:num>
  <w:num w:numId="8">
    <w:abstractNumId w:val="11"/>
    <w:lvlOverride w:ilvl="0">
      <w:lvl w:ilvl="0">
        <w:start w:val="1"/>
        <w:numFmt w:val="bullet"/>
        <w:lvlText w:val=""/>
        <w:lvlJc w:val="left"/>
        <w:pPr>
          <w:ind w:left="284" w:hanging="284"/>
        </w:pPr>
        <w:rPr>
          <w:rFonts w:ascii="Symbol" w:hAnsi="Symbol" w:hint="default"/>
          <w:color w:val="0091A5" w:themeColor="accent3"/>
        </w:rPr>
      </w:lvl>
    </w:lvlOverride>
    <w:lvlOverride w:ilvl="1">
      <w:lvl w:ilvl="1">
        <w:start w:val="1"/>
        <w:numFmt w:val="bullet"/>
        <w:lvlText w:val="­"/>
        <w:lvlJc w:val="left"/>
        <w:pPr>
          <w:ind w:left="284" w:firstLine="0"/>
        </w:pPr>
        <w:rPr>
          <w:rFonts w:ascii="Courier New" w:hAnsi="Courier New" w:hint="default"/>
          <w:color w:val="3C3C41" w:themeColor="accent6"/>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9">
    <w:abstractNumId w:val="11"/>
    <w:lvlOverride w:ilvl="0">
      <w:lvl w:ilvl="0">
        <w:start w:val="1"/>
        <w:numFmt w:val="bullet"/>
        <w:lvlText w:val=""/>
        <w:lvlJc w:val="left"/>
        <w:pPr>
          <w:ind w:left="284" w:hanging="284"/>
        </w:pPr>
        <w:rPr>
          <w:rFonts w:ascii="Symbol" w:hAnsi="Symbol" w:hint="default"/>
          <w:color w:val="0091A5" w:themeColor="accent3"/>
        </w:rPr>
      </w:lvl>
    </w:lvlOverride>
    <w:lvlOverride w:ilvl="1">
      <w:lvl w:ilvl="1">
        <w:start w:val="1"/>
        <w:numFmt w:val="bullet"/>
        <w:lvlText w:val="­"/>
        <w:lvlJc w:val="left"/>
        <w:pPr>
          <w:ind w:left="284" w:firstLine="0"/>
        </w:pPr>
        <w:rPr>
          <w:rFonts w:ascii="Courier New" w:hAnsi="Courier New" w:hint="default"/>
          <w:color w:val="3C3C41" w:themeColor="accent6"/>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6"/>
  </w:num>
  <w:num w:numId="13">
    <w:abstractNumId w:val="2"/>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
  </w:num>
  <w:num w:numId="16">
    <w:abstractNumId w:val="1"/>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none [3206]">
      <v:stroke color="none [3206]"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CCA"/>
    <w:rsid w:val="00004824"/>
    <w:rsid w:val="00026B19"/>
    <w:rsid w:val="000326C4"/>
    <w:rsid w:val="00053B3F"/>
    <w:rsid w:val="00064BB1"/>
    <w:rsid w:val="00082C0D"/>
    <w:rsid w:val="000A11D7"/>
    <w:rsid w:val="000A4FBB"/>
    <w:rsid w:val="000B674C"/>
    <w:rsid w:val="000C25DC"/>
    <w:rsid w:val="000C3C4D"/>
    <w:rsid w:val="000C40E4"/>
    <w:rsid w:val="000C54A6"/>
    <w:rsid w:val="000D7AD9"/>
    <w:rsid w:val="00120CC6"/>
    <w:rsid w:val="00124934"/>
    <w:rsid w:val="00140A7F"/>
    <w:rsid w:val="001441AC"/>
    <w:rsid w:val="00145FD3"/>
    <w:rsid w:val="001608DC"/>
    <w:rsid w:val="00166E4E"/>
    <w:rsid w:val="0017418F"/>
    <w:rsid w:val="00185FD5"/>
    <w:rsid w:val="001B0FF6"/>
    <w:rsid w:val="001C1E84"/>
    <w:rsid w:val="001C7815"/>
    <w:rsid w:val="001D0A1D"/>
    <w:rsid w:val="001E6CF0"/>
    <w:rsid w:val="001F2BED"/>
    <w:rsid w:val="0020242D"/>
    <w:rsid w:val="00212436"/>
    <w:rsid w:val="00273DF0"/>
    <w:rsid w:val="00281A50"/>
    <w:rsid w:val="00291868"/>
    <w:rsid w:val="002935B4"/>
    <w:rsid w:val="002971B1"/>
    <w:rsid w:val="002B18C4"/>
    <w:rsid w:val="002D1C88"/>
    <w:rsid w:val="00327758"/>
    <w:rsid w:val="00331D27"/>
    <w:rsid w:val="00373626"/>
    <w:rsid w:val="00397B2F"/>
    <w:rsid w:val="003A64A3"/>
    <w:rsid w:val="003B1B95"/>
    <w:rsid w:val="003B4F37"/>
    <w:rsid w:val="003C7F33"/>
    <w:rsid w:val="003D6E40"/>
    <w:rsid w:val="003E16F4"/>
    <w:rsid w:val="003E251F"/>
    <w:rsid w:val="003F54A4"/>
    <w:rsid w:val="003F5BC3"/>
    <w:rsid w:val="00402185"/>
    <w:rsid w:val="004023F5"/>
    <w:rsid w:val="00416E9D"/>
    <w:rsid w:val="004236A1"/>
    <w:rsid w:val="0043145C"/>
    <w:rsid w:val="00433B8F"/>
    <w:rsid w:val="0046008F"/>
    <w:rsid w:val="00470648"/>
    <w:rsid w:val="00481BC3"/>
    <w:rsid w:val="004A04BD"/>
    <w:rsid w:val="004B55D4"/>
    <w:rsid w:val="004E3C72"/>
    <w:rsid w:val="004F44BC"/>
    <w:rsid w:val="0050774C"/>
    <w:rsid w:val="00507FC7"/>
    <w:rsid w:val="00544030"/>
    <w:rsid w:val="0057728F"/>
    <w:rsid w:val="00587743"/>
    <w:rsid w:val="005C27C9"/>
    <w:rsid w:val="005D50B6"/>
    <w:rsid w:val="005E09BB"/>
    <w:rsid w:val="005E35F6"/>
    <w:rsid w:val="00600462"/>
    <w:rsid w:val="006148AE"/>
    <w:rsid w:val="0061543D"/>
    <w:rsid w:val="0062187F"/>
    <w:rsid w:val="0063537F"/>
    <w:rsid w:val="006674B8"/>
    <w:rsid w:val="00667FAD"/>
    <w:rsid w:val="00676E50"/>
    <w:rsid w:val="006818BC"/>
    <w:rsid w:val="00683D29"/>
    <w:rsid w:val="006908E3"/>
    <w:rsid w:val="006B439F"/>
    <w:rsid w:val="006C7AE1"/>
    <w:rsid w:val="006D0A3E"/>
    <w:rsid w:val="006E1121"/>
    <w:rsid w:val="006E6064"/>
    <w:rsid w:val="006F1FBB"/>
    <w:rsid w:val="00716770"/>
    <w:rsid w:val="007229E2"/>
    <w:rsid w:val="00731ED3"/>
    <w:rsid w:val="00732414"/>
    <w:rsid w:val="00736282"/>
    <w:rsid w:val="00752167"/>
    <w:rsid w:val="00773040"/>
    <w:rsid w:val="00780D50"/>
    <w:rsid w:val="00781C41"/>
    <w:rsid w:val="00783CEA"/>
    <w:rsid w:val="00783F16"/>
    <w:rsid w:val="00784CC7"/>
    <w:rsid w:val="00787E60"/>
    <w:rsid w:val="007A2964"/>
    <w:rsid w:val="007B70A0"/>
    <w:rsid w:val="007C10B3"/>
    <w:rsid w:val="007E2B4A"/>
    <w:rsid w:val="00816C51"/>
    <w:rsid w:val="00827241"/>
    <w:rsid w:val="00846B35"/>
    <w:rsid w:val="00850C0C"/>
    <w:rsid w:val="008606B0"/>
    <w:rsid w:val="00876512"/>
    <w:rsid w:val="00881097"/>
    <w:rsid w:val="00896F96"/>
    <w:rsid w:val="008C595B"/>
    <w:rsid w:val="008D093F"/>
    <w:rsid w:val="008F11CB"/>
    <w:rsid w:val="008F53E2"/>
    <w:rsid w:val="008F5E20"/>
    <w:rsid w:val="0092599B"/>
    <w:rsid w:val="00930C0A"/>
    <w:rsid w:val="00951BA6"/>
    <w:rsid w:val="00953C5B"/>
    <w:rsid w:val="009A6E1B"/>
    <w:rsid w:val="009D6133"/>
    <w:rsid w:val="009F5CAF"/>
    <w:rsid w:val="00A054FD"/>
    <w:rsid w:val="00A17429"/>
    <w:rsid w:val="00A3255F"/>
    <w:rsid w:val="00A3764F"/>
    <w:rsid w:val="00A4749E"/>
    <w:rsid w:val="00A548B7"/>
    <w:rsid w:val="00A63022"/>
    <w:rsid w:val="00A82094"/>
    <w:rsid w:val="00A94FE6"/>
    <w:rsid w:val="00AB621C"/>
    <w:rsid w:val="00AB7169"/>
    <w:rsid w:val="00AD43A6"/>
    <w:rsid w:val="00AF42F2"/>
    <w:rsid w:val="00AF71F3"/>
    <w:rsid w:val="00B16187"/>
    <w:rsid w:val="00B3076F"/>
    <w:rsid w:val="00B85CC2"/>
    <w:rsid w:val="00B90A54"/>
    <w:rsid w:val="00B96327"/>
    <w:rsid w:val="00BA4425"/>
    <w:rsid w:val="00BD130B"/>
    <w:rsid w:val="00BD3A0E"/>
    <w:rsid w:val="00BE1BB4"/>
    <w:rsid w:val="00BE46F6"/>
    <w:rsid w:val="00BF2C8E"/>
    <w:rsid w:val="00C0276B"/>
    <w:rsid w:val="00C2516A"/>
    <w:rsid w:val="00C25B77"/>
    <w:rsid w:val="00C332A7"/>
    <w:rsid w:val="00C37E1F"/>
    <w:rsid w:val="00C55C6A"/>
    <w:rsid w:val="00C60967"/>
    <w:rsid w:val="00C73E4D"/>
    <w:rsid w:val="00C75A32"/>
    <w:rsid w:val="00C9182A"/>
    <w:rsid w:val="00C94849"/>
    <w:rsid w:val="00CA47CE"/>
    <w:rsid w:val="00CC6B31"/>
    <w:rsid w:val="00CD1A5A"/>
    <w:rsid w:val="00CF37E9"/>
    <w:rsid w:val="00D0241B"/>
    <w:rsid w:val="00D10262"/>
    <w:rsid w:val="00D12D6E"/>
    <w:rsid w:val="00D3125C"/>
    <w:rsid w:val="00D430DD"/>
    <w:rsid w:val="00D70A91"/>
    <w:rsid w:val="00D76ED5"/>
    <w:rsid w:val="00DA157D"/>
    <w:rsid w:val="00DB79D7"/>
    <w:rsid w:val="00DD2ACE"/>
    <w:rsid w:val="00E0100E"/>
    <w:rsid w:val="00E0649B"/>
    <w:rsid w:val="00E10D04"/>
    <w:rsid w:val="00E138BB"/>
    <w:rsid w:val="00E21AF5"/>
    <w:rsid w:val="00E21CF4"/>
    <w:rsid w:val="00E3072A"/>
    <w:rsid w:val="00E60768"/>
    <w:rsid w:val="00E612CC"/>
    <w:rsid w:val="00E73B86"/>
    <w:rsid w:val="00E81E2F"/>
    <w:rsid w:val="00E85FAD"/>
    <w:rsid w:val="00EA1333"/>
    <w:rsid w:val="00EA4CCA"/>
    <w:rsid w:val="00EB4078"/>
    <w:rsid w:val="00EB5188"/>
    <w:rsid w:val="00EB700B"/>
    <w:rsid w:val="00EE245F"/>
    <w:rsid w:val="00EF51A6"/>
    <w:rsid w:val="00F11DE9"/>
    <w:rsid w:val="00F179BD"/>
    <w:rsid w:val="00F35AE9"/>
    <w:rsid w:val="00F415C9"/>
    <w:rsid w:val="00F553C7"/>
    <w:rsid w:val="00F5785F"/>
    <w:rsid w:val="00F63B12"/>
    <w:rsid w:val="00F75142"/>
    <w:rsid w:val="00F82A81"/>
    <w:rsid w:val="00F8490A"/>
    <w:rsid w:val="00F873F1"/>
    <w:rsid w:val="00F91432"/>
    <w:rsid w:val="00FB610F"/>
    <w:rsid w:val="00FC7817"/>
    <w:rsid w:val="00FC78CE"/>
    <w:rsid w:val="00FD0C2E"/>
    <w:rsid w:val="00FE0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none [3206]">
      <v:stroke color="none [3206]" weight="1pt"/>
    </o:shapedefaults>
    <o:shapelayout v:ext="edit">
      <o:idmap v:ext="edit" data="1"/>
    </o:shapelayout>
  </w:shapeDefaults>
  <w:decimalSymbol w:val="."/>
  <w:listSeparator w:val=","/>
  <w14:docId w14:val="17FD8375"/>
  <w15:docId w15:val="{B177C730-8C2A-488E-89C1-DD165288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qFormat/>
    <w:rsid w:val="000326C4"/>
    <w:pPr>
      <w:keepNext/>
      <w:keepLines/>
      <w:outlineLvl w:val="0"/>
    </w:pPr>
    <w:rPr>
      <w:b/>
      <w:bCs/>
      <w:color w:val="0091A5"/>
      <w:sz w:val="32"/>
      <w:szCs w:val="28"/>
    </w:rPr>
  </w:style>
  <w:style w:type="paragraph" w:styleId="Heading2">
    <w:name w:val="heading 2"/>
    <w:basedOn w:val="Normal"/>
    <w:next w:val="BodyText"/>
    <w:link w:val="Heading2Char"/>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semiHidden/>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rsid w:val="004236A1"/>
    <w:rPr>
      <w:rFonts w:ascii="Arial" w:hAnsi="Arial"/>
      <w:b/>
      <w:bCs/>
      <w:color w:val="0091A5"/>
      <w:sz w:val="32"/>
      <w:szCs w:val="28"/>
      <w:lang w:eastAsia="en-US"/>
    </w:rPr>
  </w:style>
  <w:style w:type="character" w:customStyle="1" w:styleId="Heading2Char">
    <w:name w:val="Heading 2 Char"/>
    <w:basedOn w:val="DefaultParagraphFont"/>
    <w:link w:val="Heading2"/>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qFormat/>
    <w:rsid w:val="000326C4"/>
    <w:pPr>
      <w:numPr>
        <w:numId w:val="14"/>
      </w:numPr>
    </w:pPr>
    <w:rPr>
      <w:color w:val="000000"/>
    </w:rPr>
  </w:style>
  <w:style w:type="paragraph" w:styleId="BodyText">
    <w:name w:val="Body Text"/>
    <w:basedOn w:val="Normal"/>
    <w:link w:val="BodyTextChar"/>
    <w:qFormat/>
    <w:rsid w:val="000326C4"/>
    <w:rPr>
      <w:color w:val="000000"/>
    </w:rPr>
  </w:style>
  <w:style w:type="character" w:customStyle="1" w:styleId="BodyTextChar">
    <w:name w:val="Body Text Char"/>
    <w:basedOn w:val="DefaultParagraphFont"/>
    <w:link w:val="BodyText"/>
    <w:rsid w:val="000326C4"/>
    <w:rPr>
      <w:rFonts w:ascii="Arial" w:hAnsi="Arial"/>
      <w:color w:val="000000"/>
      <w:sz w:val="24"/>
      <w:szCs w:val="24"/>
      <w:lang w:eastAsia="en-US"/>
    </w:rPr>
  </w:style>
  <w:style w:type="paragraph" w:customStyle="1" w:styleId="Numbering">
    <w:name w:val="Numbering"/>
    <w:basedOn w:val="Normal"/>
    <w:qFormat/>
    <w:rsid w:val="00CC6B31"/>
    <w:pPr>
      <w:numPr>
        <w:numId w:val="7"/>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semiHidden/>
    <w:rsid w:val="007B70A0"/>
    <w:rPr>
      <w:color w:val="2D962D"/>
      <w:u w:val="single"/>
    </w:rPr>
  </w:style>
  <w:style w:type="table" w:styleId="TableGrid">
    <w:name w:val="Table Grid"/>
    <w:basedOn w:val="TableNormal"/>
    <w:semiHidden/>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E2F"/>
    <w:rPr>
      <w:color w:val="808080"/>
      <w:shd w:val="clear" w:color="auto" w:fill="E6E6E6"/>
    </w:rPr>
  </w:style>
  <w:style w:type="paragraph" w:styleId="ListParagraph">
    <w:name w:val="List Paragraph"/>
    <w:basedOn w:val="Normal"/>
    <w:uiPriority w:val="34"/>
    <w:rsid w:val="00212436"/>
    <w:pPr>
      <w:ind w:left="720"/>
      <w:contextualSpacing/>
    </w:pPr>
  </w:style>
  <w:style w:type="character" w:styleId="CommentReference">
    <w:name w:val="annotation reference"/>
    <w:basedOn w:val="DefaultParagraphFont"/>
    <w:semiHidden/>
    <w:unhideWhenUsed/>
    <w:rsid w:val="003E16F4"/>
    <w:rPr>
      <w:sz w:val="16"/>
      <w:szCs w:val="16"/>
    </w:rPr>
  </w:style>
  <w:style w:type="paragraph" w:styleId="CommentText">
    <w:name w:val="annotation text"/>
    <w:basedOn w:val="Normal"/>
    <w:link w:val="CommentTextChar"/>
    <w:semiHidden/>
    <w:unhideWhenUsed/>
    <w:rsid w:val="003E16F4"/>
    <w:rPr>
      <w:sz w:val="20"/>
      <w:szCs w:val="20"/>
    </w:rPr>
  </w:style>
  <w:style w:type="character" w:customStyle="1" w:styleId="CommentTextChar">
    <w:name w:val="Comment Text Char"/>
    <w:basedOn w:val="DefaultParagraphFont"/>
    <w:link w:val="CommentText"/>
    <w:semiHidden/>
    <w:rsid w:val="003E16F4"/>
    <w:rPr>
      <w:lang w:eastAsia="en-US"/>
    </w:rPr>
  </w:style>
  <w:style w:type="paragraph" w:styleId="CommentSubject">
    <w:name w:val="annotation subject"/>
    <w:basedOn w:val="CommentText"/>
    <w:next w:val="CommentText"/>
    <w:link w:val="CommentSubjectChar"/>
    <w:semiHidden/>
    <w:unhideWhenUsed/>
    <w:rsid w:val="003E16F4"/>
    <w:rPr>
      <w:b/>
      <w:bCs/>
    </w:rPr>
  </w:style>
  <w:style w:type="character" w:customStyle="1" w:styleId="CommentSubjectChar">
    <w:name w:val="Comment Subject Char"/>
    <w:basedOn w:val="CommentTextChar"/>
    <w:link w:val="CommentSubject"/>
    <w:semiHidden/>
    <w:rsid w:val="003E16F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54526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Flintshire.Wrexham@nwales-fireservice.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hyperlink" Target="mailto:Conwy.Denbighshire@nwales-fireservice.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wynedd.Mon@nwales-fireservice.org.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cdn.naturalresources.wales/media/684379/guidance-note-16-fire-prevention-mitigation-plan-english.pdf?mode=pad&amp;rnd=131654969480000000"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pmp@mawwfire.gov.uk" TargetMode="External"/><Relationship Id="rId22" Type="http://schemas.openxmlformats.org/officeDocument/2006/relationships/customXml" Target="../customXml/item5.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linos.Owen\Downloads\PAN-011274%20FRS%20FPMP%20external%20consultation%20form.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6" ma:contentTypeDescription="Permitting &amp; Compliance Word Document" ma:contentTypeScope="" ma:versionID="cc5dbd9740d90cdab36fe9effe96e9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404bcdc97e75d45c2e203c4edbebf4f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Feedstock Processing Centre</Site_x0020_Name>
    <Internal_x002f_External xmlns="859f7ad6-93f6-4205-b62b-a17f28acbbac">Incoming document</Internal_x002f_External>
    <Post_x0020_code xmlns="859f7ad6-93f6-4205-b62b-a17f28acbbac">LL65 2UX</Post_x0020_code>
    <IconOverlay xmlns="http://schemas.microsoft.com/sharepoint/v4"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The Moorings, Rowton Bridge, Christleton, Chester, CH3 7AE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2021-06-06T23:00:00+00:00</Document_x0020_Date>
    <Facility_x0020_Address xmlns="859f7ad6-93f6-4205-b62b-a17f28acbbac">Orthios Eco Park, Penrhos Works, Holyhead</Facility_x0020_Address>
    <Environment_x0020_Sub_x0020_Folder xmlns="859f7ad6-93f6-4205-b62b-a17f28acbbac">Licences applications</Environment_x0020_Sub_x0020_Folder>
    <Customer_x0020_Name xmlns="859f7ad6-93f6-4205-b62b-a17f28acbbac">Orthios Feedstock (Anglesey) Limited</Customer_x0020_Name>
    <Surrendered_x002f_Expired_x0020_Date xmlns="859f7ad6-93f6-4205-b62b-a17f28acbbac" xsi:nil="true"/>
    <_dlc_DocId xmlns="9be56660-2c31-41ef-bc00-23e72f632f2a">REGU-408-2742652</_dlc_DocId>
    <_dlc_DocIdUrl xmlns="9be56660-2c31-41ef-bc00-23e72f632f2a">
      <Url>https://cyfoethnaturiolcymru.sharepoint.com/teams/Regulatory/Permitting/_layouts/15/DocIdRedir.aspx?ID=REGU-408-2742652</Url>
      <Description>REGU-408-2742652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43E033-7599-4118-9FF0-F8272FDC1EEA}"/>
</file>

<file path=customXml/itemProps2.xml><?xml version="1.0" encoding="utf-8"?>
<ds:datastoreItem xmlns:ds="http://schemas.openxmlformats.org/officeDocument/2006/customXml" ds:itemID="{4019B8D4-40AE-41CB-9011-BEC1B9331A19}">
  <ds:schemaRefs>
    <ds:schemaRef ds:uri="http://schemas.microsoft.com/sharepoint/v3/contenttype/forms"/>
  </ds:schemaRefs>
</ds:datastoreItem>
</file>

<file path=customXml/itemProps3.xml><?xml version="1.0" encoding="utf-8"?>
<ds:datastoreItem xmlns:ds="http://schemas.openxmlformats.org/officeDocument/2006/customXml" ds:itemID="{29A577D4-0B41-4023-8B7F-E5EB1D4AC9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877594-64C5-4EBB-B6FF-D7274ACEF8ED}"/>
</file>

<file path=customXml/itemProps5.xml><?xml version="1.0" encoding="utf-8"?>
<ds:datastoreItem xmlns:ds="http://schemas.openxmlformats.org/officeDocument/2006/customXml" ds:itemID="{6B8B7AE9-5D2F-4EE9-850E-A5677444E74D}"/>
</file>

<file path=docProps/app.xml><?xml version="1.0" encoding="utf-8"?>
<Properties xmlns="http://schemas.openxmlformats.org/officeDocument/2006/extended-properties" xmlns:vt="http://schemas.openxmlformats.org/officeDocument/2006/docPropsVTypes">
  <TotalTime>221</TotalTime>
  <Pages>6</Pages>
  <Words>2129</Words>
  <Characters>12139</Characters>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Printed>2013-10-01T08:26:00Z</cp:lastPrinted>
  <dcterms:created xsi:type="dcterms:W3CDTF">2021-03-22T18:40:00Z</dcterms:created>
  <dcterms:modified xsi:type="dcterms:W3CDTF">2021-03-25T19:08:00Z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946b8d62-17e8-4a0b-af1b-2e298fae4fd2</vt:lpwstr>
  </property>
</Properties>
</file>