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7CB4CD5" w14:textId="77777777" w:rsidR="00922FD7" w:rsidRPr="00922FD7" w:rsidRDefault="00922FD7" w:rsidP="00922FD7">
      <w:pPr>
        <w:rPr>
          <w:color w:val="0091A5"/>
          <w:sz w:val="36"/>
          <w:szCs w:val="36"/>
          <w:lang w:eastAsia="en-GB"/>
        </w:rPr>
      </w:pPr>
      <w:r w:rsidRPr="00922FD7">
        <w:rPr>
          <w:rFonts w:cs="Arial"/>
          <w:b/>
          <w:color w:val="0091A5"/>
          <w:sz w:val="36"/>
          <w:szCs w:val="36"/>
        </w:rPr>
        <w:t xml:space="preserve">Record of a Habitats Regulations Assessment of a project </w:t>
      </w:r>
    </w:p>
    <w:p w14:paraId="2D4F7A78" w14:textId="7005C01A" w:rsidR="00922FD7" w:rsidRPr="00922FD7" w:rsidRDefault="00922FD7" w:rsidP="00922FD7">
      <w:pPr>
        <w:jc w:val="both"/>
        <w:rPr>
          <w:rFonts w:cs="Arial"/>
          <w:color w:val="0091A5"/>
        </w:rPr>
      </w:pPr>
      <w:r w:rsidRPr="00922FD7">
        <w:rPr>
          <w:rFonts w:cs="Arial"/>
          <w:color w:val="0091A5"/>
        </w:rPr>
        <w:t>March 2016</w:t>
      </w:r>
    </w:p>
    <w:p w14:paraId="5D1A276E" w14:textId="77777777" w:rsidR="00922FD7" w:rsidRDefault="00922FD7" w:rsidP="00922FD7">
      <w:pPr>
        <w:jc w:val="both"/>
        <w:rPr>
          <w:rFonts w:cs="Arial"/>
          <w:b/>
          <w:color w:val="0091A5"/>
        </w:rPr>
      </w:pPr>
    </w:p>
    <w:p w14:paraId="4F679EFF" w14:textId="77777777" w:rsidR="00922FD7" w:rsidRDefault="00922FD7" w:rsidP="00922FD7">
      <w:pPr>
        <w:rPr>
          <w:rFonts w:cs="Arial"/>
          <w:b/>
          <w:color w:val="0091A5"/>
          <w:sz w:val="28"/>
          <w:szCs w:val="28"/>
        </w:rPr>
      </w:pPr>
      <w:r>
        <w:rPr>
          <w:rFonts w:cs="Arial"/>
          <w:b/>
          <w:color w:val="0091A5"/>
          <w:sz w:val="28"/>
          <w:szCs w:val="28"/>
        </w:rPr>
        <w:t>OGN 200 Form 1</w:t>
      </w:r>
    </w:p>
    <w:p w14:paraId="554B7606" w14:textId="77777777" w:rsidR="00922FD7" w:rsidRPr="00922FD7" w:rsidRDefault="00922FD7" w:rsidP="00922FD7">
      <w:pPr>
        <w:jc w:val="both"/>
        <w:rPr>
          <w:rFonts w:ascii="Times New Roman" w:hAnsi="Times New Roman" w:cs="Arial"/>
          <w:sz w:val="22"/>
          <w:szCs w:val="22"/>
        </w:rPr>
      </w:pPr>
      <w:r w:rsidRPr="00922FD7">
        <w:rPr>
          <w:rFonts w:cs="Arial"/>
          <w:color w:val="0091A5"/>
        </w:rPr>
        <w:t>Document owner: Protected Sites Team, KSP</w:t>
      </w:r>
    </w:p>
    <w:p w14:paraId="4AFBB8C5" w14:textId="77777777" w:rsidR="00922FD7" w:rsidRDefault="00922FD7" w:rsidP="00922FD7">
      <w:pPr>
        <w:jc w:val="both"/>
      </w:pPr>
    </w:p>
    <w:p w14:paraId="35EC2952" w14:textId="77777777" w:rsidR="00922FD7" w:rsidRDefault="00922FD7" w:rsidP="00922FD7">
      <w:pPr>
        <w:jc w:val="both"/>
      </w:pPr>
    </w:p>
    <w:p w14:paraId="3FF9FAC4" w14:textId="77777777" w:rsidR="00922FD7" w:rsidRDefault="00922FD7" w:rsidP="00922FD7">
      <w:pPr>
        <w:pStyle w:val="BodyText"/>
        <w:rPr>
          <w:b/>
          <w:color w:val="0091A5"/>
        </w:rPr>
      </w:pPr>
      <w:r>
        <w:rPr>
          <w:b/>
          <w:color w:val="0091A5"/>
        </w:rPr>
        <w:t>Version History:</w:t>
      </w:r>
    </w:p>
    <w:tbl>
      <w:tblPr>
        <w:tblW w:w="8477"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ook w:val="04A0" w:firstRow="1" w:lastRow="0" w:firstColumn="1" w:lastColumn="0" w:noHBand="0" w:noVBand="1"/>
      </w:tblPr>
      <w:tblGrid>
        <w:gridCol w:w="1666"/>
        <w:gridCol w:w="1924"/>
        <w:gridCol w:w="4887"/>
      </w:tblGrid>
      <w:tr w:rsidR="00922FD7" w14:paraId="27527DE0" w14:textId="77777777" w:rsidTr="00922FD7">
        <w:tc>
          <w:tcPr>
            <w:tcW w:w="1666" w:type="dxa"/>
            <w:tcBorders>
              <w:top w:val="single" w:sz="4" w:space="0" w:color="auto"/>
              <w:left w:val="single" w:sz="4" w:space="0" w:color="auto"/>
              <w:bottom w:val="single" w:sz="4" w:space="0" w:color="auto"/>
              <w:right w:val="single" w:sz="4" w:space="0" w:color="auto"/>
            </w:tcBorders>
            <w:shd w:val="clear" w:color="auto" w:fill="0091A5"/>
            <w:hideMark/>
          </w:tcPr>
          <w:p w14:paraId="74161215" w14:textId="77777777" w:rsidR="00922FD7" w:rsidRDefault="00922FD7">
            <w:pPr>
              <w:rPr>
                <w:b/>
                <w:color w:val="FFFFFF"/>
              </w:rPr>
            </w:pPr>
            <w:r>
              <w:rPr>
                <w:b/>
                <w:color w:val="FFFFFF"/>
              </w:rPr>
              <w:t>Document Version</w:t>
            </w:r>
          </w:p>
        </w:tc>
        <w:tc>
          <w:tcPr>
            <w:tcW w:w="1924" w:type="dxa"/>
            <w:tcBorders>
              <w:top w:val="single" w:sz="4" w:space="0" w:color="auto"/>
              <w:left w:val="single" w:sz="4" w:space="0" w:color="auto"/>
              <w:bottom w:val="single" w:sz="4" w:space="0" w:color="auto"/>
              <w:right w:val="single" w:sz="4" w:space="0" w:color="auto"/>
            </w:tcBorders>
            <w:shd w:val="clear" w:color="auto" w:fill="0091A5"/>
            <w:hideMark/>
          </w:tcPr>
          <w:p w14:paraId="0DC0AA84" w14:textId="77777777" w:rsidR="00922FD7" w:rsidRDefault="00922FD7">
            <w:pPr>
              <w:rPr>
                <w:b/>
                <w:color w:val="FFFFFF"/>
              </w:rPr>
            </w:pPr>
            <w:r>
              <w:rPr>
                <w:b/>
                <w:color w:val="FFFFFF"/>
              </w:rPr>
              <w:t>Date Published</w:t>
            </w:r>
          </w:p>
        </w:tc>
        <w:tc>
          <w:tcPr>
            <w:tcW w:w="4887" w:type="dxa"/>
            <w:tcBorders>
              <w:top w:val="single" w:sz="4" w:space="0" w:color="auto"/>
              <w:left w:val="single" w:sz="4" w:space="0" w:color="auto"/>
              <w:bottom w:val="single" w:sz="4" w:space="0" w:color="auto"/>
              <w:right w:val="single" w:sz="4" w:space="0" w:color="auto"/>
            </w:tcBorders>
            <w:shd w:val="clear" w:color="auto" w:fill="0091A5"/>
            <w:hideMark/>
          </w:tcPr>
          <w:p w14:paraId="335A393C" w14:textId="77777777" w:rsidR="00922FD7" w:rsidRDefault="00922FD7">
            <w:pPr>
              <w:rPr>
                <w:b/>
                <w:color w:val="FFFFFF"/>
              </w:rPr>
            </w:pPr>
            <w:r>
              <w:rPr>
                <w:b/>
                <w:color w:val="FFFFFF"/>
              </w:rPr>
              <w:t>Summary of Changes</w:t>
            </w:r>
          </w:p>
        </w:tc>
      </w:tr>
      <w:tr w:rsidR="00922FD7" w14:paraId="0568F915" w14:textId="77777777" w:rsidTr="00922FD7">
        <w:tc>
          <w:tcPr>
            <w:tcW w:w="1666" w:type="dxa"/>
            <w:tcBorders>
              <w:top w:val="single" w:sz="4" w:space="0" w:color="auto"/>
              <w:left w:val="single" w:sz="4" w:space="0" w:color="auto"/>
              <w:bottom w:val="single" w:sz="4" w:space="0" w:color="auto"/>
              <w:right w:val="single" w:sz="4" w:space="0" w:color="auto"/>
            </w:tcBorders>
            <w:shd w:val="clear" w:color="auto" w:fill="FFFFFF"/>
            <w:hideMark/>
          </w:tcPr>
          <w:p w14:paraId="22B3D45E" w14:textId="77777777" w:rsidR="00922FD7" w:rsidRDefault="00922FD7">
            <w:pPr>
              <w:rPr>
                <w:rFonts w:cs="Arial"/>
              </w:rPr>
            </w:pPr>
            <w:r>
              <w:rPr>
                <w:rFonts w:cs="Arial"/>
              </w:rPr>
              <w:t>1.0</w:t>
            </w:r>
          </w:p>
        </w:tc>
        <w:tc>
          <w:tcPr>
            <w:tcW w:w="1924" w:type="dxa"/>
            <w:tcBorders>
              <w:top w:val="single" w:sz="4" w:space="0" w:color="auto"/>
              <w:left w:val="single" w:sz="4" w:space="0" w:color="auto"/>
              <w:bottom w:val="single" w:sz="4" w:space="0" w:color="auto"/>
              <w:right w:val="single" w:sz="4" w:space="0" w:color="auto"/>
            </w:tcBorders>
            <w:shd w:val="clear" w:color="auto" w:fill="FFFFFF"/>
            <w:hideMark/>
          </w:tcPr>
          <w:p w14:paraId="67E6D364" w14:textId="77777777" w:rsidR="00922FD7" w:rsidRDefault="00922FD7">
            <w:pPr>
              <w:rPr>
                <w:rFonts w:cs="Arial"/>
              </w:rPr>
            </w:pPr>
            <w:r>
              <w:rPr>
                <w:rFonts w:cs="Arial"/>
              </w:rPr>
              <w:t>March 2016</w:t>
            </w:r>
          </w:p>
        </w:tc>
        <w:tc>
          <w:tcPr>
            <w:tcW w:w="4887" w:type="dxa"/>
            <w:tcBorders>
              <w:top w:val="single" w:sz="4" w:space="0" w:color="auto"/>
              <w:left w:val="single" w:sz="4" w:space="0" w:color="auto"/>
              <w:bottom w:val="single" w:sz="4" w:space="0" w:color="auto"/>
              <w:right w:val="single" w:sz="4" w:space="0" w:color="auto"/>
            </w:tcBorders>
            <w:shd w:val="clear" w:color="auto" w:fill="FFFFFF"/>
            <w:hideMark/>
          </w:tcPr>
          <w:p w14:paraId="1D489AD7" w14:textId="77777777" w:rsidR="00922FD7" w:rsidRDefault="00922FD7">
            <w:pPr>
              <w:rPr>
                <w:rFonts w:cs="Arial"/>
              </w:rPr>
            </w:pPr>
            <w:r>
              <w:rPr>
                <w:rFonts w:cs="Arial"/>
              </w:rPr>
              <w:t>Document created</w:t>
            </w:r>
          </w:p>
        </w:tc>
      </w:tr>
      <w:tr w:rsidR="00922FD7" w14:paraId="31CCE8C4" w14:textId="77777777" w:rsidTr="00922FD7">
        <w:tc>
          <w:tcPr>
            <w:tcW w:w="1666" w:type="dxa"/>
            <w:tcBorders>
              <w:top w:val="single" w:sz="4" w:space="0" w:color="auto"/>
              <w:left w:val="single" w:sz="4" w:space="0" w:color="auto"/>
              <w:bottom w:val="single" w:sz="4" w:space="0" w:color="auto"/>
              <w:right w:val="single" w:sz="4" w:space="0" w:color="auto"/>
            </w:tcBorders>
            <w:shd w:val="clear" w:color="auto" w:fill="FFFFFF"/>
          </w:tcPr>
          <w:p w14:paraId="27285F57" w14:textId="77777777" w:rsidR="00922FD7" w:rsidRDefault="00922FD7">
            <w:pPr>
              <w:rPr>
                <w:rFonts w:ascii="Times New Roman" w:hAnsi="Times New Roman"/>
              </w:rPr>
            </w:pPr>
          </w:p>
        </w:tc>
        <w:tc>
          <w:tcPr>
            <w:tcW w:w="1924" w:type="dxa"/>
            <w:tcBorders>
              <w:top w:val="single" w:sz="4" w:space="0" w:color="auto"/>
              <w:left w:val="single" w:sz="4" w:space="0" w:color="auto"/>
              <w:bottom w:val="single" w:sz="4" w:space="0" w:color="auto"/>
              <w:right w:val="single" w:sz="4" w:space="0" w:color="auto"/>
            </w:tcBorders>
            <w:shd w:val="clear" w:color="auto" w:fill="FFFFFF"/>
          </w:tcPr>
          <w:p w14:paraId="52DE55BC" w14:textId="77777777" w:rsidR="00922FD7" w:rsidRDefault="00922FD7"/>
        </w:tc>
        <w:tc>
          <w:tcPr>
            <w:tcW w:w="4887" w:type="dxa"/>
            <w:tcBorders>
              <w:top w:val="single" w:sz="4" w:space="0" w:color="auto"/>
              <w:left w:val="single" w:sz="4" w:space="0" w:color="auto"/>
              <w:bottom w:val="single" w:sz="4" w:space="0" w:color="auto"/>
              <w:right w:val="single" w:sz="4" w:space="0" w:color="auto"/>
            </w:tcBorders>
            <w:shd w:val="clear" w:color="auto" w:fill="FFFFFF"/>
          </w:tcPr>
          <w:p w14:paraId="368BF1ED" w14:textId="77777777" w:rsidR="00922FD7" w:rsidRDefault="00922FD7"/>
        </w:tc>
      </w:tr>
    </w:tbl>
    <w:p w14:paraId="087DB13E" w14:textId="18FE52F7" w:rsidR="004E18CE" w:rsidRPr="00922FD7" w:rsidRDefault="003D0CEE" w:rsidP="00D50DC4">
      <w:pPr>
        <w:rPr>
          <w:color w:val="0091A5"/>
          <w:sz w:val="36"/>
          <w:szCs w:val="36"/>
        </w:rPr>
      </w:pPr>
      <w:r>
        <w:rPr>
          <w:color w:val="0091A5"/>
        </w:rPr>
        <w:t xml:space="preserve">Review Date: </w:t>
      </w:r>
      <w:r w:rsidR="00922FD7" w:rsidRPr="00922FD7">
        <w:rPr>
          <w:color w:val="0091A5"/>
        </w:rPr>
        <w:t>February 2017</w:t>
      </w:r>
    </w:p>
    <w:p w14:paraId="087DB158" w14:textId="773D9BB6" w:rsidR="00CD0AA9" w:rsidRDefault="00CD0AA9" w:rsidP="00A20E40"/>
    <w:p w14:paraId="27A79DA2" w14:textId="77777777" w:rsidR="00922FD7" w:rsidRDefault="00922FD7" w:rsidP="00A20E40"/>
    <w:p w14:paraId="1406A9B0" w14:textId="35312F2D" w:rsidR="00922FD7" w:rsidRDefault="00922FD7" w:rsidP="00A20E40">
      <w:pPr>
        <w:sectPr w:rsidR="00922FD7" w:rsidSect="00EF38E7">
          <w:headerReference w:type="default" r:id="rId13"/>
          <w:footerReference w:type="default" r:id="rId14"/>
          <w:headerReference w:type="first" r:id="rId15"/>
          <w:footerReference w:type="first" r:id="rId16"/>
          <w:pgSz w:w="11920" w:h="16840"/>
          <w:pgMar w:top="1701" w:right="1134" w:bottom="1134" w:left="1134" w:header="720" w:footer="720" w:gutter="0"/>
          <w:cols w:space="720"/>
          <w:noEndnote/>
          <w:titlePg/>
          <w:docGrid w:linePitch="326"/>
        </w:sectPr>
      </w:pPr>
      <w:r>
        <w:br w:type="page"/>
      </w:r>
    </w:p>
    <w:p w14:paraId="48CB0FDB" w14:textId="77777777" w:rsidR="00166467" w:rsidRDefault="00166467" w:rsidP="00146FB3">
      <w:pPr>
        <w:ind w:right="-181"/>
        <w:outlineLvl w:val="0"/>
        <w:rPr>
          <w:rFonts w:cs="Arial"/>
          <w:b/>
          <w:i/>
          <w:color w:val="0000FF"/>
        </w:rPr>
      </w:pPr>
    </w:p>
    <w:p w14:paraId="312C1781" w14:textId="77777777" w:rsidR="00166467" w:rsidRDefault="00166467" w:rsidP="00166467">
      <w:pPr>
        <w:ind w:right="-181"/>
        <w:outlineLvl w:val="0"/>
        <w:rPr>
          <w:rFonts w:cs="Arial"/>
        </w:rPr>
      </w:pPr>
      <w:r>
        <w:rPr>
          <w:rFonts w:cs="Arial"/>
          <w:b/>
        </w:rPr>
        <w:br w:type="page"/>
      </w:r>
    </w:p>
    <w:p w14:paraId="1A0FEF76" w14:textId="77777777" w:rsidR="00906620" w:rsidRDefault="00166467" w:rsidP="00166467">
      <w:pPr>
        <w:spacing w:after="120"/>
        <w:ind w:right="-180"/>
        <w:outlineLvl w:val="0"/>
        <w:rPr>
          <w:rFonts w:cs="Arial"/>
          <w:b/>
          <w:color w:val="0091A5"/>
          <w:sz w:val="28"/>
          <w:szCs w:val="28"/>
        </w:rPr>
      </w:pPr>
      <w:r>
        <w:rPr>
          <w:rFonts w:ascii="Times New Roman" w:hAnsi="Times New Roman"/>
          <w:noProof/>
          <w:lang w:eastAsia="en-GB"/>
        </w:rPr>
        <w:lastRenderedPageBreak/>
        <mc:AlternateContent>
          <mc:Choice Requires="wps">
            <w:drawing>
              <wp:anchor distT="45720" distB="45720" distL="114300" distR="114300" simplePos="0" relativeHeight="251658240" behindDoc="0" locked="0" layoutInCell="1" allowOverlap="1" wp14:anchorId="087153FB" wp14:editId="583FDC67">
                <wp:simplePos x="0" y="0"/>
                <wp:positionH relativeFrom="column">
                  <wp:posOffset>2401570</wp:posOffset>
                </wp:positionH>
                <wp:positionV relativeFrom="paragraph">
                  <wp:posOffset>106680</wp:posOffset>
                </wp:positionV>
                <wp:extent cx="4224020" cy="692150"/>
                <wp:effectExtent l="0" t="0" r="5080" b="0"/>
                <wp:wrapSquare wrapText="bothSides"/>
                <wp:docPr id="10"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24020" cy="69215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BDC2816" w14:textId="77777777" w:rsidR="00146FB3" w:rsidRDefault="00146FB3" w:rsidP="00166467">
                            <w:pPr>
                              <w:rPr>
                                <w:rFonts w:cs="Arial"/>
                                <w:b/>
                                <w:color w:val="0091A5"/>
                                <w:sz w:val="36"/>
                                <w:szCs w:val="36"/>
                              </w:rPr>
                            </w:pPr>
                            <w:r>
                              <w:rPr>
                                <w:rFonts w:cs="Arial"/>
                                <w:b/>
                                <w:color w:val="0091A5"/>
                                <w:sz w:val="36"/>
                                <w:szCs w:val="36"/>
                              </w:rPr>
                              <w:t xml:space="preserve">Record of a Habitats Regulations Assessment of a project </w:t>
                            </w:r>
                          </w:p>
                          <w:p w14:paraId="37FAA058" w14:textId="77777777" w:rsidR="00146FB3" w:rsidRDefault="00146FB3" w:rsidP="00166467">
                            <w:pPr>
                              <w:rPr>
                                <w:rFonts w:cs="Arial"/>
                                <w:color w:val="0091A5"/>
                                <w:sz w:val="72"/>
                                <w:szCs w:val="7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087153FB" id="_x0000_t202" coordsize="21600,21600" o:spt="202" path="m,l,21600r21600,l21600,xe">
                <v:stroke joinstyle="miter"/>
                <v:path gradientshapeok="t" o:connecttype="rect"/>
              </v:shapetype>
              <v:shape id="Text Box 10" o:spid="_x0000_s1026" type="#_x0000_t202" style="position:absolute;margin-left:189.1pt;margin-top:8.4pt;width:332.6pt;height:54.5pt;z-index:25165824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" stroked="f">
                <v:textbox>
                  <w:txbxContent>
                    <w:p w14:paraId="2BDC2816" w14:textId="77777777" w:rsidR="00146FB3" w:rsidRDefault="00146FB3" w:rsidP="00166467">
                      <w:pPr>
                        <w:rPr>
                          <w:rFonts w:cs="Arial"/>
                          <w:b/>
                          <w:color w:val="0091A5"/>
                          <w:sz w:val="36"/>
                          <w:szCs w:val="36"/>
                        </w:rPr>
                      </w:pPr>
                      <w:r>
                        <w:rPr>
                          <w:rFonts w:cs="Arial"/>
                          <w:b/>
                          <w:color w:val="0091A5"/>
                          <w:sz w:val="36"/>
                          <w:szCs w:val="36"/>
                        </w:rPr>
                        <w:t xml:space="preserve">Record of a Habitats Regulations Assessment of a project </w:t>
                      </w:r>
                    </w:p>
                    <w:p w14:paraId="37FAA058" w14:textId="77777777" w:rsidR="00146FB3" w:rsidRDefault="00146FB3" w:rsidP="00166467">
                      <w:pPr>
                        <w:rPr>
                          <w:rFonts w:cs="Arial"/>
                          <w:color w:val="0091A5"/>
                          <w:sz w:val="72"/>
                          <w:szCs w:val="72"/>
                        </w:rPr>
                      </w:pPr>
                    </w:p>
                  </w:txbxContent>
                </v:textbox>
                <w10:wrap type="square"/>
              </v:shape>
            </w:pict>
          </mc:Fallback>
        </mc:AlternateContent>
      </w:r>
      <w:r>
        <w:rPr>
          <w:rFonts w:cs="Arial"/>
          <w:noProof/>
          <w:sz w:val="22"/>
          <w:szCs w:val="22"/>
          <w:lang w:eastAsia="en-GB"/>
        </w:rPr>
        <w:drawing>
          <wp:inline distT="0" distB="0" distL="0" distR="0" wp14:anchorId="7EAF7303" wp14:editId="6AD8A40C">
            <wp:extent cx="1567815" cy="1083945"/>
            <wp:effectExtent l="0" t="0" r="0" b="190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567815" cy="1083945"/>
                    </a:xfrm>
                    <a:prstGeom prst="rect">
                      <a:avLst/>
                    </a:prstGeom>
                    <a:noFill/>
                    <a:ln>
                      <a:noFill/>
                    </a:ln>
                  </pic:spPr>
                </pic:pic>
              </a:graphicData>
            </a:graphic>
          </wp:inline>
        </w:drawing>
      </w:r>
    </w:p>
    <w:p w14:paraId="2FDB00E8" w14:textId="4F94C9D6" w:rsidR="00166467" w:rsidRPr="00146FB3" w:rsidRDefault="00166467" w:rsidP="00166467">
      <w:pPr>
        <w:spacing w:after="120"/>
        <w:ind w:right="-180"/>
        <w:outlineLvl w:val="0"/>
        <w:rPr>
          <w:rFonts w:ascii="Times New Roman" w:hAnsi="Times New Roman" w:cs="Arial"/>
          <w:sz w:val="22"/>
          <w:szCs w:val="22"/>
        </w:rPr>
      </w:pPr>
      <w:r>
        <w:rPr>
          <w:rFonts w:cs="Arial"/>
          <w:b/>
          <w:color w:val="0091A5"/>
          <w:sz w:val="28"/>
          <w:szCs w:val="28"/>
        </w:rPr>
        <w:t>1.</w:t>
      </w:r>
      <w:r>
        <w:rPr>
          <w:rFonts w:cs="Arial"/>
          <w:b/>
          <w:color w:val="0091A5"/>
          <w:sz w:val="28"/>
          <w:szCs w:val="28"/>
        </w:rPr>
        <w:tab/>
        <w:t>Project Details</w:t>
      </w:r>
    </w:p>
    <w:p w14:paraId="49F78E01" w14:textId="4550A1DC" w:rsidR="00166467" w:rsidRDefault="00166467" w:rsidP="002711EA">
      <w:pPr>
        <w:suppressAutoHyphens/>
        <w:rPr>
          <w:rFonts w:cs="Arial"/>
          <w:b/>
          <w:i/>
          <w:color w:val="0000FF"/>
          <w:sz w:val="22"/>
          <w:szCs w:val="22"/>
        </w:rPr>
      </w:pPr>
    </w:p>
    <w:p w14:paraId="390F862B" w14:textId="77777777" w:rsidR="00166467" w:rsidRDefault="00166467" w:rsidP="00166467">
      <w:pPr>
        <w:suppressAutoHyphens/>
        <w:rPr>
          <w:rFonts w:cs="Arial"/>
          <w:b/>
          <w:sz w:val="20"/>
          <w:szCs w:val="20"/>
        </w:rPr>
      </w:pPr>
    </w:p>
    <w:tbl>
      <w:tblPr>
        <w:tblW w:w="1440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700"/>
        <w:gridCol w:w="11700"/>
      </w:tblGrid>
      <w:tr w:rsidR="00166467" w14:paraId="0AE55B1B" w14:textId="77777777" w:rsidTr="00166467">
        <w:tc>
          <w:tcPr>
            <w:tcW w:w="14400" w:type="dxa"/>
            <w:gridSpan w:val="2"/>
            <w:tcBorders>
              <w:top w:val="single" w:sz="4" w:space="0" w:color="auto"/>
              <w:left w:val="single" w:sz="4" w:space="0" w:color="auto"/>
              <w:bottom w:val="single" w:sz="4" w:space="0" w:color="auto"/>
              <w:right w:val="single" w:sz="4" w:space="0" w:color="auto"/>
            </w:tcBorders>
            <w:shd w:val="clear" w:color="auto" w:fill="CCCCCC"/>
            <w:hideMark/>
          </w:tcPr>
          <w:p w14:paraId="239AF63E" w14:textId="77777777" w:rsidR="00166467" w:rsidRDefault="00166467">
            <w:pPr>
              <w:pStyle w:val="HTMLPreformatted"/>
              <w:rPr>
                <w:rFonts w:ascii="Arial" w:hAnsi="Arial" w:cs="Arial"/>
                <w:color w:val="0000FF"/>
                <w:sz w:val="24"/>
                <w:szCs w:val="24"/>
              </w:rPr>
            </w:pPr>
            <w:r>
              <w:rPr>
                <w:rFonts w:ascii="Arial" w:hAnsi="Arial" w:cs="Arial"/>
                <w:b/>
                <w:sz w:val="24"/>
                <w:szCs w:val="24"/>
              </w:rPr>
              <w:t>1(a): Project details where an external party has applied to NRW for any form of authorisation</w:t>
            </w:r>
          </w:p>
        </w:tc>
      </w:tr>
      <w:tr w:rsidR="00166467" w14:paraId="68F4452A" w14:textId="77777777" w:rsidTr="00166467">
        <w:tc>
          <w:tcPr>
            <w:tcW w:w="2700" w:type="dxa"/>
            <w:tcBorders>
              <w:top w:val="single" w:sz="4" w:space="0" w:color="auto"/>
              <w:left w:val="single" w:sz="4" w:space="0" w:color="auto"/>
              <w:bottom w:val="single" w:sz="4" w:space="0" w:color="auto"/>
              <w:right w:val="single" w:sz="4" w:space="0" w:color="auto"/>
            </w:tcBorders>
            <w:hideMark/>
          </w:tcPr>
          <w:p w14:paraId="1BE4BF3A" w14:textId="77777777" w:rsidR="00166467" w:rsidRDefault="00166467">
            <w:pPr>
              <w:outlineLvl w:val="0"/>
              <w:rPr>
                <w:rFonts w:cs="Arial"/>
                <w:b/>
                <w:sz w:val="22"/>
                <w:szCs w:val="22"/>
              </w:rPr>
            </w:pPr>
            <w:r>
              <w:rPr>
                <w:rFonts w:cs="Arial"/>
                <w:b/>
                <w:sz w:val="22"/>
                <w:szCs w:val="22"/>
              </w:rPr>
              <w:t>Application reference number (if applicable)</w:t>
            </w:r>
          </w:p>
        </w:tc>
        <w:tc>
          <w:tcPr>
            <w:tcW w:w="11700" w:type="dxa"/>
            <w:tcBorders>
              <w:top w:val="single" w:sz="4" w:space="0" w:color="auto"/>
              <w:left w:val="single" w:sz="4" w:space="0" w:color="auto"/>
              <w:bottom w:val="single" w:sz="4" w:space="0" w:color="auto"/>
              <w:right w:val="single" w:sz="4" w:space="0" w:color="auto"/>
            </w:tcBorders>
          </w:tcPr>
          <w:p w14:paraId="3188D230" w14:textId="2B1C06A4" w:rsidR="00166467" w:rsidRPr="00DE38E2" w:rsidRDefault="00146FB3">
            <w:pPr>
              <w:pStyle w:val="HTMLPreformatted"/>
              <w:rPr>
                <w:rFonts w:ascii="Arial" w:hAnsi="Arial" w:cs="Arial"/>
              </w:rPr>
            </w:pPr>
            <w:r w:rsidRPr="00DE38E2">
              <w:rPr>
                <w:rFonts w:ascii="Arial" w:hAnsi="Arial" w:cs="Arial"/>
              </w:rPr>
              <w:t>DML</w:t>
            </w:r>
            <w:r w:rsidR="0045671B">
              <w:rPr>
                <w:rFonts w:ascii="Arial" w:hAnsi="Arial" w:cs="Arial"/>
              </w:rPr>
              <w:t>2130</w:t>
            </w:r>
          </w:p>
        </w:tc>
      </w:tr>
      <w:tr w:rsidR="00166467" w14:paraId="1E00028B" w14:textId="77777777" w:rsidTr="00166467">
        <w:tc>
          <w:tcPr>
            <w:tcW w:w="2700" w:type="dxa"/>
            <w:tcBorders>
              <w:top w:val="single" w:sz="4" w:space="0" w:color="auto"/>
              <w:left w:val="single" w:sz="4" w:space="0" w:color="auto"/>
              <w:bottom w:val="single" w:sz="4" w:space="0" w:color="auto"/>
              <w:right w:val="single" w:sz="4" w:space="0" w:color="auto"/>
            </w:tcBorders>
            <w:hideMark/>
          </w:tcPr>
          <w:p w14:paraId="7E0E5244" w14:textId="77777777" w:rsidR="00166467" w:rsidRDefault="00166467">
            <w:pPr>
              <w:outlineLvl w:val="0"/>
              <w:rPr>
                <w:rFonts w:cs="Arial"/>
                <w:b/>
                <w:sz w:val="22"/>
                <w:szCs w:val="22"/>
              </w:rPr>
            </w:pPr>
            <w:r>
              <w:rPr>
                <w:rFonts w:cs="Arial"/>
                <w:b/>
                <w:sz w:val="22"/>
                <w:szCs w:val="22"/>
              </w:rPr>
              <w:t>Date application received</w:t>
            </w:r>
          </w:p>
        </w:tc>
        <w:tc>
          <w:tcPr>
            <w:tcW w:w="11700" w:type="dxa"/>
            <w:tcBorders>
              <w:top w:val="single" w:sz="4" w:space="0" w:color="auto"/>
              <w:left w:val="single" w:sz="4" w:space="0" w:color="auto"/>
              <w:bottom w:val="single" w:sz="4" w:space="0" w:color="auto"/>
              <w:right w:val="single" w:sz="4" w:space="0" w:color="auto"/>
            </w:tcBorders>
            <w:hideMark/>
          </w:tcPr>
          <w:p w14:paraId="0676FE22" w14:textId="729A649C" w:rsidR="00166467" w:rsidRPr="00DE38E2" w:rsidRDefault="0045671B">
            <w:pPr>
              <w:pStyle w:val="HTMLPreformatted"/>
              <w:rPr>
                <w:rFonts w:ascii="Arial" w:hAnsi="Arial" w:cs="Arial"/>
                <w:sz w:val="22"/>
                <w:szCs w:val="22"/>
              </w:rPr>
            </w:pPr>
            <w:r>
              <w:rPr>
                <w:rFonts w:ascii="Arial" w:hAnsi="Arial" w:cs="Arial"/>
                <w:sz w:val="22"/>
                <w:szCs w:val="22"/>
              </w:rPr>
              <w:t>04/06/2021</w:t>
            </w:r>
          </w:p>
        </w:tc>
      </w:tr>
      <w:tr w:rsidR="00166467" w14:paraId="61E39500" w14:textId="77777777" w:rsidTr="00166467">
        <w:tc>
          <w:tcPr>
            <w:tcW w:w="2700" w:type="dxa"/>
            <w:tcBorders>
              <w:top w:val="single" w:sz="4" w:space="0" w:color="auto"/>
              <w:left w:val="single" w:sz="4" w:space="0" w:color="auto"/>
              <w:bottom w:val="single" w:sz="4" w:space="0" w:color="auto"/>
              <w:right w:val="single" w:sz="4" w:space="0" w:color="auto"/>
            </w:tcBorders>
            <w:hideMark/>
          </w:tcPr>
          <w:p w14:paraId="016E5E13" w14:textId="77777777" w:rsidR="00166467" w:rsidRDefault="00166467">
            <w:pPr>
              <w:outlineLvl w:val="0"/>
              <w:rPr>
                <w:rFonts w:cs="Arial"/>
                <w:b/>
                <w:sz w:val="22"/>
                <w:szCs w:val="22"/>
              </w:rPr>
            </w:pPr>
            <w:r>
              <w:rPr>
                <w:rFonts w:cs="Arial"/>
                <w:b/>
                <w:sz w:val="22"/>
                <w:szCs w:val="22"/>
              </w:rPr>
              <w:t>Applicant details</w:t>
            </w:r>
          </w:p>
        </w:tc>
        <w:tc>
          <w:tcPr>
            <w:tcW w:w="11700" w:type="dxa"/>
            <w:tcBorders>
              <w:top w:val="single" w:sz="4" w:space="0" w:color="auto"/>
              <w:left w:val="single" w:sz="4" w:space="0" w:color="auto"/>
              <w:bottom w:val="single" w:sz="4" w:space="0" w:color="auto"/>
              <w:right w:val="single" w:sz="4" w:space="0" w:color="auto"/>
            </w:tcBorders>
          </w:tcPr>
          <w:p w14:paraId="021BAEA3" w14:textId="33170008" w:rsidR="00166467" w:rsidRPr="00DE38E2" w:rsidRDefault="00146FB3">
            <w:pPr>
              <w:pStyle w:val="HTMLPreformatted"/>
              <w:rPr>
                <w:rFonts w:ascii="Arial" w:hAnsi="Arial" w:cs="Arial"/>
                <w:sz w:val="22"/>
                <w:szCs w:val="22"/>
              </w:rPr>
            </w:pPr>
            <w:r w:rsidRPr="00DE38E2">
              <w:rPr>
                <w:rFonts w:ascii="Arial" w:hAnsi="Arial" w:cs="Arial"/>
                <w:sz w:val="22"/>
                <w:szCs w:val="22"/>
              </w:rPr>
              <w:t>Ceredigion County Council</w:t>
            </w:r>
          </w:p>
          <w:p w14:paraId="7B074B60" w14:textId="77777777" w:rsidR="00166467" w:rsidRPr="00DE38E2" w:rsidRDefault="00166467">
            <w:pPr>
              <w:pStyle w:val="HTMLPreformatted"/>
              <w:rPr>
                <w:rFonts w:ascii="Arial" w:hAnsi="Arial" w:cs="Arial"/>
              </w:rPr>
            </w:pPr>
          </w:p>
        </w:tc>
      </w:tr>
      <w:tr w:rsidR="00166467" w14:paraId="78FE0F87" w14:textId="77777777" w:rsidTr="00166467">
        <w:tc>
          <w:tcPr>
            <w:tcW w:w="2700" w:type="dxa"/>
            <w:tcBorders>
              <w:top w:val="single" w:sz="4" w:space="0" w:color="auto"/>
              <w:left w:val="single" w:sz="4" w:space="0" w:color="auto"/>
              <w:bottom w:val="single" w:sz="4" w:space="0" w:color="auto"/>
              <w:right w:val="single" w:sz="4" w:space="0" w:color="auto"/>
            </w:tcBorders>
          </w:tcPr>
          <w:p w14:paraId="72D7FA89" w14:textId="77777777" w:rsidR="00166467" w:rsidRDefault="00166467">
            <w:pPr>
              <w:outlineLvl w:val="0"/>
              <w:rPr>
                <w:rFonts w:cs="Arial"/>
                <w:b/>
                <w:sz w:val="22"/>
                <w:szCs w:val="22"/>
              </w:rPr>
            </w:pPr>
            <w:r>
              <w:rPr>
                <w:rFonts w:cs="Arial"/>
                <w:b/>
                <w:sz w:val="22"/>
                <w:szCs w:val="22"/>
              </w:rPr>
              <w:t>Activity proposed</w:t>
            </w:r>
          </w:p>
          <w:p w14:paraId="62B35C4B" w14:textId="77777777" w:rsidR="00166467" w:rsidRDefault="00166467">
            <w:pPr>
              <w:outlineLvl w:val="0"/>
              <w:rPr>
                <w:rFonts w:cs="Arial"/>
                <w:b/>
                <w:sz w:val="22"/>
                <w:szCs w:val="22"/>
              </w:rPr>
            </w:pPr>
          </w:p>
        </w:tc>
        <w:tc>
          <w:tcPr>
            <w:tcW w:w="11700" w:type="dxa"/>
            <w:tcBorders>
              <w:top w:val="single" w:sz="4" w:space="0" w:color="auto"/>
              <w:left w:val="single" w:sz="4" w:space="0" w:color="auto"/>
              <w:bottom w:val="single" w:sz="4" w:space="0" w:color="auto"/>
              <w:right w:val="single" w:sz="4" w:space="0" w:color="auto"/>
            </w:tcBorders>
          </w:tcPr>
          <w:p w14:paraId="07C8AB40" w14:textId="6D09EF58" w:rsidR="00146FB3" w:rsidRPr="00DE38E2" w:rsidRDefault="0045671B" w:rsidP="00146FB3">
            <w:pPr>
              <w:ind w:right="141"/>
              <w:rPr>
                <w:rFonts w:cs="Arial"/>
                <w:sz w:val="21"/>
                <w:szCs w:val="21"/>
                <w:lang w:eastAsia="en-GB"/>
              </w:rPr>
            </w:pPr>
            <w:r>
              <w:rPr>
                <w:rFonts w:cs="Arial"/>
                <w:sz w:val="21"/>
                <w:szCs w:val="21"/>
                <w:lang w:eastAsia="en-GB"/>
              </w:rPr>
              <w:t>B</w:t>
            </w:r>
            <w:r w:rsidR="00146FB3" w:rsidRPr="00DE38E2">
              <w:rPr>
                <w:rFonts w:cs="Arial"/>
                <w:sz w:val="21"/>
                <w:szCs w:val="21"/>
                <w:lang w:eastAsia="en-GB"/>
              </w:rPr>
              <w:t xml:space="preserve">each nourishment works by means of land-based mechanical excavator at low tide.  </w:t>
            </w:r>
          </w:p>
          <w:p w14:paraId="166698BC" w14:textId="77777777" w:rsidR="00166467" w:rsidRPr="00DE38E2" w:rsidRDefault="00166467" w:rsidP="00146FB3">
            <w:pPr>
              <w:pStyle w:val="HTMLPreformatted"/>
              <w:rPr>
                <w:rFonts w:ascii="Arial" w:hAnsi="Arial" w:cs="Arial"/>
              </w:rPr>
            </w:pPr>
          </w:p>
        </w:tc>
      </w:tr>
      <w:tr w:rsidR="00166467" w14:paraId="4CB09F9A" w14:textId="77777777" w:rsidTr="00166467">
        <w:tc>
          <w:tcPr>
            <w:tcW w:w="2700" w:type="dxa"/>
            <w:tcBorders>
              <w:top w:val="single" w:sz="4" w:space="0" w:color="auto"/>
              <w:left w:val="single" w:sz="4" w:space="0" w:color="auto"/>
              <w:bottom w:val="single" w:sz="4" w:space="0" w:color="auto"/>
              <w:right w:val="single" w:sz="4" w:space="0" w:color="auto"/>
            </w:tcBorders>
            <w:hideMark/>
          </w:tcPr>
          <w:p w14:paraId="45A6A6D4" w14:textId="77777777" w:rsidR="00166467" w:rsidRDefault="00166467">
            <w:pPr>
              <w:outlineLvl w:val="0"/>
              <w:rPr>
                <w:rFonts w:cs="Arial"/>
                <w:b/>
                <w:sz w:val="22"/>
                <w:szCs w:val="22"/>
              </w:rPr>
            </w:pPr>
            <w:r>
              <w:rPr>
                <w:rFonts w:cs="Arial"/>
                <w:b/>
                <w:sz w:val="22"/>
                <w:szCs w:val="22"/>
              </w:rPr>
              <w:t xml:space="preserve">Relevant legislation </w:t>
            </w:r>
          </w:p>
        </w:tc>
        <w:tc>
          <w:tcPr>
            <w:tcW w:w="11700" w:type="dxa"/>
            <w:tcBorders>
              <w:top w:val="single" w:sz="4" w:space="0" w:color="auto"/>
              <w:left w:val="single" w:sz="4" w:space="0" w:color="auto"/>
              <w:bottom w:val="single" w:sz="4" w:space="0" w:color="auto"/>
              <w:right w:val="single" w:sz="4" w:space="0" w:color="auto"/>
            </w:tcBorders>
          </w:tcPr>
          <w:p w14:paraId="2B1DEC2A" w14:textId="1864C0C9" w:rsidR="00166467" w:rsidRDefault="00146FB3">
            <w:pPr>
              <w:rPr>
                <w:rFonts w:cs="Arial"/>
                <w:bCs/>
                <w:sz w:val="22"/>
                <w:szCs w:val="22"/>
              </w:rPr>
            </w:pPr>
            <w:r w:rsidRPr="00DE38E2">
              <w:rPr>
                <w:rFonts w:cs="Arial"/>
                <w:bCs/>
                <w:sz w:val="22"/>
                <w:szCs w:val="22"/>
              </w:rPr>
              <w:t>Marine and Coastal Access Act 2009</w:t>
            </w:r>
          </w:p>
          <w:p w14:paraId="6C4499B0" w14:textId="41CBB454" w:rsidR="0044540B" w:rsidRPr="00DE38E2" w:rsidRDefault="0044540B">
            <w:pPr>
              <w:rPr>
                <w:rFonts w:cs="Arial"/>
                <w:bCs/>
                <w:sz w:val="22"/>
                <w:szCs w:val="22"/>
              </w:rPr>
            </w:pPr>
            <w:r>
              <w:rPr>
                <w:rFonts w:cs="Arial"/>
                <w:bCs/>
                <w:sz w:val="22"/>
                <w:szCs w:val="22"/>
              </w:rPr>
              <w:t>Regulation 63 of the Conservation of Habitats and Species Regulation 2017 (as amended)</w:t>
            </w:r>
          </w:p>
          <w:p w14:paraId="35F9D6C2" w14:textId="77777777" w:rsidR="00166467" w:rsidRPr="00DE38E2" w:rsidRDefault="00166467">
            <w:pPr>
              <w:rPr>
                <w:rFonts w:cs="Arial"/>
                <w:bCs/>
                <w:sz w:val="20"/>
                <w:szCs w:val="20"/>
              </w:rPr>
            </w:pPr>
          </w:p>
        </w:tc>
      </w:tr>
      <w:tr w:rsidR="00166467" w14:paraId="7CEBBE5E" w14:textId="77777777" w:rsidTr="00166467">
        <w:tc>
          <w:tcPr>
            <w:tcW w:w="2700" w:type="dxa"/>
            <w:tcBorders>
              <w:top w:val="single" w:sz="4" w:space="0" w:color="auto"/>
              <w:left w:val="single" w:sz="4" w:space="0" w:color="auto"/>
              <w:bottom w:val="single" w:sz="4" w:space="0" w:color="auto"/>
              <w:right w:val="single" w:sz="4" w:space="0" w:color="auto"/>
            </w:tcBorders>
            <w:hideMark/>
          </w:tcPr>
          <w:p w14:paraId="2EE7A998" w14:textId="77777777" w:rsidR="00166467" w:rsidRDefault="00166467">
            <w:pPr>
              <w:outlineLvl w:val="0"/>
              <w:rPr>
                <w:rFonts w:cs="Arial"/>
                <w:b/>
                <w:sz w:val="22"/>
                <w:szCs w:val="22"/>
              </w:rPr>
            </w:pPr>
            <w:r>
              <w:rPr>
                <w:rFonts w:cs="Arial"/>
                <w:b/>
                <w:sz w:val="22"/>
                <w:szCs w:val="22"/>
              </w:rPr>
              <w:t>Location</w:t>
            </w:r>
          </w:p>
        </w:tc>
        <w:tc>
          <w:tcPr>
            <w:tcW w:w="11700" w:type="dxa"/>
            <w:tcBorders>
              <w:top w:val="single" w:sz="4" w:space="0" w:color="auto"/>
              <w:left w:val="single" w:sz="4" w:space="0" w:color="auto"/>
              <w:bottom w:val="single" w:sz="4" w:space="0" w:color="auto"/>
              <w:right w:val="single" w:sz="4" w:space="0" w:color="auto"/>
            </w:tcBorders>
          </w:tcPr>
          <w:p w14:paraId="7278C997" w14:textId="02DD8451" w:rsidR="008D70C7" w:rsidRDefault="00146FB3">
            <w:pPr>
              <w:overflowPunct w:val="0"/>
              <w:autoSpaceDE w:val="0"/>
              <w:autoSpaceDN w:val="0"/>
              <w:adjustRightInd w:val="0"/>
              <w:jc w:val="both"/>
              <w:textAlignment w:val="baseline"/>
              <w:rPr>
                <w:rFonts w:cs="Arial"/>
                <w:sz w:val="22"/>
                <w:szCs w:val="22"/>
              </w:rPr>
            </w:pPr>
            <w:r w:rsidRPr="00DE38E2">
              <w:rPr>
                <w:rFonts w:cs="Arial"/>
                <w:sz w:val="22"/>
                <w:szCs w:val="22"/>
              </w:rPr>
              <w:t>Aberaer</w:t>
            </w:r>
            <w:r w:rsidR="008D70C7">
              <w:rPr>
                <w:rFonts w:cs="Arial"/>
                <w:sz w:val="22"/>
                <w:szCs w:val="22"/>
              </w:rPr>
              <w:t>on Harbour,</w:t>
            </w:r>
          </w:p>
          <w:p w14:paraId="3BED23CE" w14:textId="5CF6C018" w:rsidR="008D70C7" w:rsidRPr="008D70C7" w:rsidRDefault="008D70C7">
            <w:pPr>
              <w:overflowPunct w:val="0"/>
              <w:autoSpaceDE w:val="0"/>
              <w:autoSpaceDN w:val="0"/>
              <w:adjustRightInd w:val="0"/>
              <w:jc w:val="both"/>
              <w:textAlignment w:val="baseline"/>
              <w:rPr>
                <w:rFonts w:cs="Arial"/>
                <w:b/>
                <w:sz w:val="22"/>
                <w:szCs w:val="22"/>
              </w:rPr>
            </w:pPr>
            <w:r w:rsidRPr="008D70C7">
              <w:rPr>
                <w:rFonts w:cs="Arial"/>
                <w:b/>
                <w:sz w:val="22"/>
                <w:szCs w:val="22"/>
              </w:rPr>
              <w:t>Dredging coordinates;</w:t>
            </w:r>
          </w:p>
          <w:p w14:paraId="013432F0" w14:textId="6AEDAB0D" w:rsidR="008D70C7" w:rsidRDefault="008D70C7">
            <w:pPr>
              <w:overflowPunct w:val="0"/>
              <w:autoSpaceDE w:val="0"/>
              <w:autoSpaceDN w:val="0"/>
              <w:adjustRightInd w:val="0"/>
              <w:jc w:val="both"/>
              <w:textAlignment w:val="baseline"/>
              <w:rPr>
                <w:rFonts w:cs="Arial"/>
                <w:sz w:val="22"/>
                <w:szCs w:val="22"/>
              </w:rPr>
            </w:pPr>
            <w:r>
              <w:rPr>
                <w:rFonts w:cs="Arial"/>
                <w:sz w:val="22"/>
                <w:szCs w:val="22"/>
              </w:rPr>
              <w:t>SN 45520 62987</w:t>
            </w:r>
          </w:p>
          <w:p w14:paraId="3AC80B8F" w14:textId="2F108B4F" w:rsidR="008D70C7" w:rsidRDefault="008D70C7">
            <w:pPr>
              <w:overflowPunct w:val="0"/>
              <w:autoSpaceDE w:val="0"/>
              <w:autoSpaceDN w:val="0"/>
              <w:adjustRightInd w:val="0"/>
              <w:jc w:val="both"/>
              <w:textAlignment w:val="baseline"/>
              <w:rPr>
                <w:rFonts w:cs="Arial"/>
                <w:sz w:val="22"/>
                <w:szCs w:val="22"/>
              </w:rPr>
            </w:pPr>
            <w:r>
              <w:rPr>
                <w:rFonts w:cs="Arial"/>
                <w:sz w:val="22"/>
                <w:szCs w:val="22"/>
              </w:rPr>
              <w:t>SN 45468 62919</w:t>
            </w:r>
          </w:p>
          <w:p w14:paraId="28BD19A9" w14:textId="213608DF" w:rsidR="008D70C7" w:rsidRDefault="008D70C7">
            <w:pPr>
              <w:overflowPunct w:val="0"/>
              <w:autoSpaceDE w:val="0"/>
              <w:autoSpaceDN w:val="0"/>
              <w:adjustRightInd w:val="0"/>
              <w:jc w:val="both"/>
              <w:textAlignment w:val="baseline"/>
              <w:rPr>
                <w:rFonts w:cs="Arial"/>
                <w:sz w:val="22"/>
                <w:szCs w:val="22"/>
              </w:rPr>
            </w:pPr>
            <w:r>
              <w:rPr>
                <w:rFonts w:cs="Arial"/>
                <w:sz w:val="22"/>
                <w:szCs w:val="22"/>
              </w:rPr>
              <w:t>SN 45670 62816</w:t>
            </w:r>
          </w:p>
          <w:p w14:paraId="30FF20B7" w14:textId="5F01F4CA" w:rsidR="008D70C7" w:rsidRDefault="008D70C7">
            <w:pPr>
              <w:overflowPunct w:val="0"/>
              <w:autoSpaceDE w:val="0"/>
              <w:autoSpaceDN w:val="0"/>
              <w:adjustRightInd w:val="0"/>
              <w:jc w:val="both"/>
              <w:textAlignment w:val="baseline"/>
              <w:rPr>
                <w:rFonts w:cs="Arial"/>
                <w:sz w:val="22"/>
                <w:szCs w:val="22"/>
              </w:rPr>
            </w:pPr>
            <w:r>
              <w:rPr>
                <w:rFonts w:cs="Arial"/>
                <w:sz w:val="22"/>
                <w:szCs w:val="22"/>
              </w:rPr>
              <w:t>SN 45700 62846</w:t>
            </w:r>
          </w:p>
          <w:p w14:paraId="6918DBDF" w14:textId="7A3726B7" w:rsidR="008D70C7" w:rsidRDefault="008D70C7">
            <w:pPr>
              <w:overflowPunct w:val="0"/>
              <w:autoSpaceDE w:val="0"/>
              <w:autoSpaceDN w:val="0"/>
              <w:adjustRightInd w:val="0"/>
              <w:jc w:val="both"/>
              <w:textAlignment w:val="baseline"/>
              <w:rPr>
                <w:rFonts w:cs="Arial"/>
                <w:sz w:val="22"/>
                <w:szCs w:val="22"/>
              </w:rPr>
            </w:pPr>
          </w:p>
          <w:p w14:paraId="30D5415A" w14:textId="54F70B2B" w:rsidR="008D70C7" w:rsidRPr="008D70C7" w:rsidRDefault="008D70C7">
            <w:pPr>
              <w:overflowPunct w:val="0"/>
              <w:autoSpaceDE w:val="0"/>
              <w:autoSpaceDN w:val="0"/>
              <w:adjustRightInd w:val="0"/>
              <w:jc w:val="both"/>
              <w:textAlignment w:val="baseline"/>
              <w:rPr>
                <w:rFonts w:cs="Arial"/>
                <w:b/>
                <w:sz w:val="22"/>
                <w:szCs w:val="22"/>
              </w:rPr>
            </w:pPr>
            <w:r w:rsidRPr="008D70C7">
              <w:rPr>
                <w:rFonts w:cs="Arial"/>
                <w:b/>
                <w:sz w:val="22"/>
                <w:szCs w:val="22"/>
              </w:rPr>
              <w:t>Deposit area 1 – harbour;</w:t>
            </w:r>
          </w:p>
          <w:p w14:paraId="24744704" w14:textId="4406736D" w:rsidR="008D70C7" w:rsidRDefault="008D70C7">
            <w:pPr>
              <w:overflowPunct w:val="0"/>
              <w:autoSpaceDE w:val="0"/>
              <w:autoSpaceDN w:val="0"/>
              <w:adjustRightInd w:val="0"/>
              <w:jc w:val="both"/>
              <w:textAlignment w:val="baseline"/>
              <w:rPr>
                <w:rFonts w:cs="Arial"/>
                <w:sz w:val="22"/>
                <w:szCs w:val="22"/>
              </w:rPr>
            </w:pPr>
            <w:r>
              <w:rPr>
                <w:rFonts w:cs="Arial"/>
                <w:sz w:val="22"/>
                <w:szCs w:val="22"/>
              </w:rPr>
              <w:t>SN 45707 62839</w:t>
            </w:r>
          </w:p>
          <w:p w14:paraId="4686F59D" w14:textId="25EDB52B" w:rsidR="008D70C7" w:rsidRDefault="008D70C7">
            <w:pPr>
              <w:overflowPunct w:val="0"/>
              <w:autoSpaceDE w:val="0"/>
              <w:autoSpaceDN w:val="0"/>
              <w:adjustRightInd w:val="0"/>
              <w:jc w:val="both"/>
              <w:textAlignment w:val="baseline"/>
              <w:rPr>
                <w:rFonts w:cs="Arial"/>
                <w:sz w:val="22"/>
                <w:szCs w:val="22"/>
              </w:rPr>
            </w:pPr>
            <w:r>
              <w:rPr>
                <w:rFonts w:cs="Arial"/>
                <w:sz w:val="22"/>
                <w:szCs w:val="22"/>
              </w:rPr>
              <w:t>SN 45675 62813</w:t>
            </w:r>
          </w:p>
          <w:p w14:paraId="2B4C0844" w14:textId="39A23329" w:rsidR="008D70C7" w:rsidRDefault="008D70C7">
            <w:pPr>
              <w:overflowPunct w:val="0"/>
              <w:autoSpaceDE w:val="0"/>
              <w:autoSpaceDN w:val="0"/>
              <w:adjustRightInd w:val="0"/>
              <w:jc w:val="both"/>
              <w:textAlignment w:val="baseline"/>
              <w:rPr>
                <w:rFonts w:cs="Arial"/>
                <w:sz w:val="22"/>
                <w:szCs w:val="22"/>
              </w:rPr>
            </w:pPr>
            <w:r>
              <w:rPr>
                <w:rFonts w:cs="Arial"/>
                <w:sz w:val="22"/>
                <w:szCs w:val="22"/>
              </w:rPr>
              <w:t>SN 45684 62813</w:t>
            </w:r>
          </w:p>
          <w:p w14:paraId="1E9175ED" w14:textId="0FB11600" w:rsidR="008D70C7" w:rsidRDefault="008D70C7">
            <w:pPr>
              <w:overflowPunct w:val="0"/>
              <w:autoSpaceDE w:val="0"/>
              <w:autoSpaceDN w:val="0"/>
              <w:adjustRightInd w:val="0"/>
              <w:jc w:val="both"/>
              <w:textAlignment w:val="baseline"/>
              <w:rPr>
                <w:rFonts w:cs="Arial"/>
                <w:sz w:val="22"/>
                <w:szCs w:val="22"/>
              </w:rPr>
            </w:pPr>
            <w:r>
              <w:rPr>
                <w:rFonts w:cs="Arial"/>
                <w:sz w:val="22"/>
                <w:szCs w:val="22"/>
              </w:rPr>
              <w:t>SN 45715 62831</w:t>
            </w:r>
          </w:p>
          <w:p w14:paraId="17A5B6E0" w14:textId="48E4EDCB" w:rsidR="008D70C7" w:rsidRDefault="008D70C7">
            <w:pPr>
              <w:overflowPunct w:val="0"/>
              <w:autoSpaceDE w:val="0"/>
              <w:autoSpaceDN w:val="0"/>
              <w:adjustRightInd w:val="0"/>
              <w:jc w:val="both"/>
              <w:textAlignment w:val="baseline"/>
              <w:rPr>
                <w:rFonts w:cs="Arial"/>
                <w:sz w:val="22"/>
                <w:szCs w:val="22"/>
              </w:rPr>
            </w:pPr>
          </w:p>
          <w:p w14:paraId="11835E97" w14:textId="7E12FF8A" w:rsidR="008D70C7" w:rsidRPr="008D70C7" w:rsidRDefault="008D70C7">
            <w:pPr>
              <w:overflowPunct w:val="0"/>
              <w:autoSpaceDE w:val="0"/>
              <w:autoSpaceDN w:val="0"/>
              <w:adjustRightInd w:val="0"/>
              <w:jc w:val="both"/>
              <w:textAlignment w:val="baseline"/>
              <w:rPr>
                <w:rFonts w:cs="Arial"/>
                <w:b/>
                <w:sz w:val="22"/>
                <w:szCs w:val="22"/>
              </w:rPr>
            </w:pPr>
            <w:r w:rsidRPr="008D70C7">
              <w:rPr>
                <w:rFonts w:cs="Arial"/>
                <w:b/>
                <w:sz w:val="22"/>
                <w:szCs w:val="22"/>
              </w:rPr>
              <w:t>Deposit area 2 – South Beach;</w:t>
            </w:r>
          </w:p>
          <w:p w14:paraId="39E2486B" w14:textId="43DDC404" w:rsidR="008D70C7" w:rsidRDefault="008D70C7">
            <w:pPr>
              <w:overflowPunct w:val="0"/>
              <w:autoSpaceDE w:val="0"/>
              <w:autoSpaceDN w:val="0"/>
              <w:adjustRightInd w:val="0"/>
              <w:jc w:val="both"/>
              <w:textAlignment w:val="baseline"/>
              <w:rPr>
                <w:rFonts w:cs="Arial"/>
                <w:sz w:val="22"/>
                <w:szCs w:val="22"/>
              </w:rPr>
            </w:pPr>
            <w:r>
              <w:rPr>
                <w:rFonts w:cs="Arial"/>
                <w:sz w:val="22"/>
                <w:szCs w:val="22"/>
              </w:rPr>
              <w:lastRenderedPageBreak/>
              <w:t>SN 45406 62960</w:t>
            </w:r>
          </w:p>
          <w:p w14:paraId="2DB5AC64" w14:textId="2E29C175" w:rsidR="008D70C7" w:rsidRDefault="008D70C7">
            <w:pPr>
              <w:overflowPunct w:val="0"/>
              <w:autoSpaceDE w:val="0"/>
              <w:autoSpaceDN w:val="0"/>
              <w:adjustRightInd w:val="0"/>
              <w:jc w:val="both"/>
              <w:textAlignment w:val="baseline"/>
              <w:rPr>
                <w:rFonts w:cs="Arial"/>
                <w:sz w:val="22"/>
                <w:szCs w:val="22"/>
              </w:rPr>
            </w:pPr>
            <w:r>
              <w:rPr>
                <w:rFonts w:cs="Arial"/>
                <w:sz w:val="22"/>
                <w:szCs w:val="22"/>
              </w:rPr>
              <w:t>SN 45395 62937</w:t>
            </w:r>
          </w:p>
          <w:p w14:paraId="12EF6E30" w14:textId="4CA8C3C4" w:rsidR="008D70C7" w:rsidRDefault="008D70C7">
            <w:pPr>
              <w:overflowPunct w:val="0"/>
              <w:autoSpaceDE w:val="0"/>
              <w:autoSpaceDN w:val="0"/>
              <w:adjustRightInd w:val="0"/>
              <w:jc w:val="both"/>
              <w:textAlignment w:val="baseline"/>
              <w:rPr>
                <w:rFonts w:cs="Arial"/>
                <w:sz w:val="22"/>
                <w:szCs w:val="22"/>
              </w:rPr>
            </w:pPr>
            <w:r>
              <w:rPr>
                <w:rFonts w:cs="Arial"/>
                <w:sz w:val="22"/>
                <w:szCs w:val="22"/>
              </w:rPr>
              <w:t>SN 45403 62932</w:t>
            </w:r>
          </w:p>
          <w:p w14:paraId="016B137E" w14:textId="5942CDFC" w:rsidR="008D70C7" w:rsidRPr="00DE38E2" w:rsidRDefault="008D70C7">
            <w:pPr>
              <w:overflowPunct w:val="0"/>
              <w:autoSpaceDE w:val="0"/>
              <w:autoSpaceDN w:val="0"/>
              <w:adjustRightInd w:val="0"/>
              <w:jc w:val="both"/>
              <w:textAlignment w:val="baseline"/>
              <w:rPr>
                <w:rFonts w:cs="Arial"/>
                <w:sz w:val="22"/>
                <w:szCs w:val="22"/>
              </w:rPr>
            </w:pPr>
            <w:r>
              <w:rPr>
                <w:rFonts w:cs="Arial"/>
                <w:sz w:val="22"/>
                <w:szCs w:val="22"/>
              </w:rPr>
              <w:t>SN 45413 62951</w:t>
            </w:r>
          </w:p>
          <w:p w14:paraId="2FD20A30" w14:textId="77777777" w:rsidR="00166467" w:rsidRPr="00DE38E2" w:rsidRDefault="00166467">
            <w:pPr>
              <w:overflowPunct w:val="0"/>
              <w:autoSpaceDE w:val="0"/>
              <w:autoSpaceDN w:val="0"/>
              <w:adjustRightInd w:val="0"/>
              <w:jc w:val="both"/>
              <w:textAlignment w:val="baseline"/>
              <w:rPr>
                <w:rFonts w:cs="Arial"/>
                <w:sz w:val="20"/>
                <w:szCs w:val="22"/>
              </w:rPr>
            </w:pPr>
          </w:p>
          <w:p w14:paraId="27DDA410" w14:textId="77777777" w:rsidR="00166467" w:rsidRPr="00DE38E2" w:rsidRDefault="00166467">
            <w:pPr>
              <w:overflowPunct w:val="0"/>
              <w:autoSpaceDE w:val="0"/>
              <w:autoSpaceDN w:val="0"/>
              <w:adjustRightInd w:val="0"/>
              <w:jc w:val="both"/>
              <w:textAlignment w:val="baseline"/>
              <w:rPr>
                <w:rFonts w:cs="Arial"/>
                <w:sz w:val="20"/>
                <w:szCs w:val="22"/>
              </w:rPr>
            </w:pPr>
          </w:p>
        </w:tc>
      </w:tr>
      <w:tr w:rsidR="00166467" w14:paraId="718511E4" w14:textId="77777777" w:rsidTr="00166467">
        <w:tc>
          <w:tcPr>
            <w:tcW w:w="2700" w:type="dxa"/>
            <w:tcBorders>
              <w:top w:val="single" w:sz="4" w:space="0" w:color="auto"/>
              <w:left w:val="single" w:sz="4" w:space="0" w:color="auto"/>
              <w:bottom w:val="single" w:sz="4" w:space="0" w:color="auto"/>
              <w:right w:val="single" w:sz="4" w:space="0" w:color="auto"/>
            </w:tcBorders>
            <w:hideMark/>
          </w:tcPr>
          <w:p w14:paraId="7AF32411" w14:textId="77777777" w:rsidR="00166467" w:rsidRDefault="00166467">
            <w:pPr>
              <w:outlineLvl w:val="0"/>
              <w:rPr>
                <w:rFonts w:cs="Arial"/>
                <w:b/>
                <w:sz w:val="22"/>
                <w:szCs w:val="22"/>
              </w:rPr>
            </w:pPr>
            <w:r>
              <w:rPr>
                <w:rFonts w:cs="Arial"/>
                <w:b/>
                <w:sz w:val="22"/>
                <w:szCs w:val="22"/>
              </w:rPr>
              <w:lastRenderedPageBreak/>
              <w:t>Application documents</w:t>
            </w:r>
          </w:p>
        </w:tc>
        <w:tc>
          <w:tcPr>
            <w:tcW w:w="11700" w:type="dxa"/>
            <w:tcBorders>
              <w:top w:val="single" w:sz="4" w:space="0" w:color="auto"/>
              <w:left w:val="single" w:sz="4" w:space="0" w:color="auto"/>
              <w:bottom w:val="single" w:sz="4" w:space="0" w:color="auto"/>
              <w:right w:val="single" w:sz="4" w:space="0" w:color="auto"/>
            </w:tcBorders>
          </w:tcPr>
          <w:p w14:paraId="498643E3" w14:textId="7B8C0818" w:rsidR="0045671B" w:rsidRDefault="0045671B">
            <w:pPr>
              <w:jc w:val="both"/>
              <w:outlineLvl w:val="0"/>
              <w:rPr>
                <w:rFonts w:cs="Arial"/>
                <w:sz w:val="22"/>
                <w:szCs w:val="22"/>
              </w:rPr>
            </w:pPr>
            <w:r w:rsidRPr="00DE38E2">
              <w:rPr>
                <w:rFonts w:cs="Arial"/>
                <w:sz w:val="22"/>
                <w:szCs w:val="22"/>
              </w:rPr>
              <w:t>ED3446</w:t>
            </w:r>
            <w:r>
              <w:rPr>
                <w:rFonts w:cs="Arial"/>
                <w:sz w:val="22"/>
                <w:szCs w:val="22"/>
              </w:rPr>
              <w:t xml:space="preserve"> </w:t>
            </w:r>
            <w:proofErr w:type="spellStart"/>
            <w:r>
              <w:rPr>
                <w:rFonts w:cs="Arial"/>
                <w:sz w:val="22"/>
                <w:szCs w:val="22"/>
              </w:rPr>
              <w:t>Marinen</w:t>
            </w:r>
            <w:proofErr w:type="spellEnd"/>
            <w:r>
              <w:rPr>
                <w:rFonts w:cs="Arial"/>
                <w:sz w:val="22"/>
                <w:szCs w:val="22"/>
              </w:rPr>
              <w:t xml:space="preserve"> Licence application form dredge and disposal ABERAERON 2021</w:t>
            </w:r>
          </w:p>
          <w:p w14:paraId="5CBB8D32" w14:textId="5D6A13CB" w:rsidR="00166467" w:rsidRPr="00DE38E2" w:rsidRDefault="00B20297">
            <w:pPr>
              <w:jc w:val="both"/>
              <w:outlineLvl w:val="0"/>
              <w:rPr>
                <w:rFonts w:cs="Arial"/>
                <w:sz w:val="22"/>
                <w:szCs w:val="22"/>
              </w:rPr>
            </w:pPr>
            <w:r w:rsidRPr="00DE38E2">
              <w:rPr>
                <w:rFonts w:cs="Arial"/>
                <w:sz w:val="22"/>
                <w:szCs w:val="22"/>
              </w:rPr>
              <w:t>Aberaeron Harbour dredging plan</w:t>
            </w:r>
          </w:p>
          <w:p w14:paraId="0D1AEDFD" w14:textId="00A6E013" w:rsidR="00B20297" w:rsidRPr="00DE38E2" w:rsidRDefault="00B20297">
            <w:pPr>
              <w:jc w:val="both"/>
              <w:outlineLvl w:val="0"/>
              <w:rPr>
                <w:rFonts w:cs="Arial"/>
                <w:sz w:val="22"/>
                <w:szCs w:val="22"/>
              </w:rPr>
            </w:pPr>
            <w:r w:rsidRPr="00DE38E2">
              <w:rPr>
                <w:rFonts w:cs="Arial"/>
                <w:sz w:val="22"/>
                <w:szCs w:val="22"/>
              </w:rPr>
              <w:t xml:space="preserve">Aberaeron </w:t>
            </w:r>
            <w:proofErr w:type="spellStart"/>
            <w:r w:rsidRPr="00DE38E2">
              <w:rPr>
                <w:rFonts w:cs="Arial"/>
                <w:sz w:val="22"/>
                <w:szCs w:val="22"/>
              </w:rPr>
              <w:t>dredging_signed</w:t>
            </w:r>
            <w:proofErr w:type="spellEnd"/>
            <w:r w:rsidRPr="00DE38E2">
              <w:rPr>
                <w:rFonts w:cs="Arial"/>
                <w:sz w:val="22"/>
                <w:szCs w:val="22"/>
              </w:rPr>
              <w:t xml:space="preserve"> application</w:t>
            </w:r>
          </w:p>
          <w:p w14:paraId="1CEEE5A3" w14:textId="701E1BCE" w:rsidR="00B20297" w:rsidRPr="00DE38E2" w:rsidRDefault="00B20297">
            <w:pPr>
              <w:jc w:val="both"/>
              <w:outlineLvl w:val="0"/>
              <w:rPr>
                <w:rFonts w:cs="Arial"/>
                <w:sz w:val="22"/>
                <w:szCs w:val="22"/>
              </w:rPr>
            </w:pPr>
            <w:r w:rsidRPr="00DE38E2">
              <w:rPr>
                <w:rFonts w:cs="Arial"/>
                <w:sz w:val="22"/>
                <w:szCs w:val="22"/>
              </w:rPr>
              <w:t xml:space="preserve">ED3446 WFD </w:t>
            </w:r>
            <w:r w:rsidR="0045671B">
              <w:rPr>
                <w:rFonts w:cs="Arial"/>
                <w:sz w:val="22"/>
                <w:szCs w:val="22"/>
              </w:rPr>
              <w:t xml:space="preserve">&amp; </w:t>
            </w:r>
            <w:proofErr w:type="spellStart"/>
            <w:r w:rsidR="00BB7617" w:rsidRPr="00DE38E2">
              <w:rPr>
                <w:rFonts w:cs="Arial"/>
                <w:sz w:val="22"/>
                <w:szCs w:val="22"/>
              </w:rPr>
              <w:t>TLSE_</w:t>
            </w:r>
            <w:r w:rsidR="0045671B">
              <w:rPr>
                <w:rFonts w:cs="Arial"/>
                <w:sz w:val="22"/>
                <w:szCs w:val="22"/>
              </w:rPr>
              <w:t>Report</w:t>
            </w:r>
            <w:proofErr w:type="spellEnd"/>
          </w:p>
          <w:p w14:paraId="661D0106" w14:textId="7BB2E640" w:rsidR="00BB7617" w:rsidRDefault="0045671B">
            <w:pPr>
              <w:jc w:val="both"/>
              <w:outlineLvl w:val="0"/>
              <w:rPr>
                <w:rFonts w:cs="Arial"/>
                <w:sz w:val="22"/>
                <w:szCs w:val="22"/>
              </w:rPr>
            </w:pPr>
            <w:r>
              <w:rPr>
                <w:rFonts w:cs="Arial"/>
                <w:sz w:val="22"/>
                <w:szCs w:val="22"/>
              </w:rPr>
              <w:t>SP2101 NRW PS Analysis Results on Template</w:t>
            </w:r>
          </w:p>
          <w:p w14:paraId="193825FB" w14:textId="00CE9C8B" w:rsidR="0045671B" w:rsidRDefault="0045671B">
            <w:pPr>
              <w:jc w:val="both"/>
              <w:outlineLvl w:val="0"/>
              <w:rPr>
                <w:rFonts w:cs="Arial"/>
                <w:sz w:val="22"/>
                <w:szCs w:val="22"/>
              </w:rPr>
            </w:pPr>
            <w:r>
              <w:rPr>
                <w:rFonts w:cs="Arial"/>
                <w:sz w:val="22"/>
                <w:szCs w:val="22"/>
              </w:rPr>
              <w:t xml:space="preserve">ED3446 01 </w:t>
            </w:r>
            <w:proofErr w:type="spellStart"/>
            <w:r>
              <w:rPr>
                <w:rFonts w:cs="Arial"/>
                <w:sz w:val="22"/>
                <w:szCs w:val="22"/>
              </w:rPr>
              <w:t>Aberaraeron</w:t>
            </w:r>
            <w:proofErr w:type="spellEnd"/>
            <w:r>
              <w:rPr>
                <w:rFonts w:cs="Arial"/>
                <w:sz w:val="22"/>
                <w:szCs w:val="22"/>
              </w:rPr>
              <w:t xml:space="preserve"> Harbour GA</w:t>
            </w:r>
          </w:p>
          <w:p w14:paraId="68249499" w14:textId="461BA71D" w:rsidR="0045671B" w:rsidRDefault="0045671B" w:rsidP="0045671B">
            <w:pPr>
              <w:jc w:val="both"/>
              <w:outlineLvl w:val="0"/>
              <w:rPr>
                <w:rFonts w:cs="Arial"/>
                <w:sz w:val="22"/>
                <w:szCs w:val="22"/>
              </w:rPr>
            </w:pPr>
            <w:r>
              <w:rPr>
                <w:rFonts w:cs="Arial"/>
                <w:sz w:val="22"/>
                <w:szCs w:val="22"/>
              </w:rPr>
              <w:t>ED3446 02 Aberaeron Harbour XS</w:t>
            </w:r>
          </w:p>
          <w:p w14:paraId="0AED32E4" w14:textId="389F446D" w:rsidR="0045671B" w:rsidRPr="00DE38E2" w:rsidRDefault="0045671B" w:rsidP="0045671B">
            <w:pPr>
              <w:jc w:val="both"/>
              <w:outlineLvl w:val="0"/>
              <w:rPr>
                <w:rFonts w:cs="Arial"/>
                <w:sz w:val="22"/>
                <w:szCs w:val="22"/>
              </w:rPr>
            </w:pPr>
            <w:r>
              <w:rPr>
                <w:rFonts w:cs="Arial"/>
                <w:sz w:val="22"/>
                <w:szCs w:val="22"/>
              </w:rPr>
              <w:t>ED3446 Aberaeron Harbour Dredging Biosecurity Plan</w:t>
            </w:r>
          </w:p>
          <w:p w14:paraId="2DE6D103" w14:textId="77777777" w:rsidR="0045671B" w:rsidRPr="00DE38E2" w:rsidRDefault="0045671B" w:rsidP="0045671B">
            <w:pPr>
              <w:jc w:val="both"/>
              <w:outlineLvl w:val="0"/>
              <w:rPr>
                <w:rFonts w:cs="Arial"/>
                <w:sz w:val="22"/>
                <w:szCs w:val="22"/>
              </w:rPr>
            </w:pPr>
          </w:p>
          <w:p w14:paraId="1B74BA87" w14:textId="77777777" w:rsidR="0045671B" w:rsidRPr="00DE38E2" w:rsidRDefault="0045671B">
            <w:pPr>
              <w:jc w:val="both"/>
              <w:outlineLvl w:val="0"/>
              <w:rPr>
                <w:rFonts w:cs="Arial"/>
                <w:sz w:val="22"/>
                <w:szCs w:val="22"/>
              </w:rPr>
            </w:pPr>
          </w:p>
          <w:p w14:paraId="22249C18" w14:textId="77777777" w:rsidR="00166467" w:rsidRPr="00DE38E2" w:rsidRDefault="00166467">
            <w:pPr>
              <w:jc w:val="both"/>
              <w:outlineLvl w:val="0"/>
              <w:rPr>
                <w:rFonts w:cs="Arial"/>
                <w:sz w:val="20"/>
                <w:szCs w:val="18"/>
              </w:rPr>
            </w:pPr>
          </w:p>
        </w:tc>
      </w:tr>
      <w:tr w:rsidR="00166467" w14:paraId="04066869" w14:textId="77777777" w:rsidTr="00166467">
        <w:tc>
          <w:tcPr>
            <w:tcW w:w="2700" w:type="dxa"/>
            <w:tcBorders>
              <w:top w:val="single" w:sz="4" w:space="0" w:color="auto"/>
              <w:left w:val="single" w:sz="4" w:space="0" w:color="auto"/>
              <w:bottom w:val="single" w:sz="4" w:space="0" w:color="auto"/>
              <w:right w:val="single" w:sz="4" w:space="0" w:color="auto"/>
            </w:tcBorders>
            <w:hideMark/>
          </w:tcPr>
          <w:p w14:paraId="190C5B7B" w14:textId="77777777" w:rsidR="00166467" w:rsidRDefault="00166467">
            <w:pPr>
              <w:outlineLvl w:val="0"/>
              <w:rPr>
                <w:rFonts w:cs="Arial"/>
                <w:b/>
                <w:sz w:val="22"/>
                <w:szCs w:val="22"/>
              </w:rPr>
            </w:pPr>
            <w:r>
              <w:rPr>
                <w:rFonts w:cs="Arial"/>
                <w:b/>
                <w:sz w:val="22"/>
                <w:szCs w:val="22"/>
              </w:rPr>
              <w:t>Environmental Statement</w:t>
            </w:r>
          </w:p>
        </w:tc>
        <w:tc>
          <w:tcPr>
            <w:tcW w:w="11700" w:type="dxa"/>
            <w:tcBorders>
              <w:top w:val="single" w:sz="4" w:space="0" w:color="auto"/>
              <w:left w:val="single" w:sz="4" w:space="0" w:color="auto"/>
              <w:bottom w:val="single" w:sz="4" w:space="0" w:color="auto"/>
              <w:right w:val="single" w:sz="4" w:space="0" w:color="auto"/>
            </w:tcBorders>
          </w:tcPr>
          <w:p w14:paraId="0A1E36B5" w14:textId="305A4785" w:rsidR="00166467" w:rsidRPr="00DE38E2" w:rsidRDefault="00BB7617">
            <w:pPr>
              <w:jc w:val="both"/>
              <w:rPr>
                <w:rFonts w:cs="Arial"/>
                <w:sz w:val="22"/>
                <w:szCs w:val="22"/>
              </w:rPr>
            </w:pPr>
            <w:r w:rsidRPr="00DE38E2">
              <w:rPr>
                <w:rFonts w:cs="Arial"/>
                <w:sz w:val="22"/>
                <w:szCs w:val="22"/>
              </w:rPr>
              <w:t>N/A</w:t>
            </w:r>
          </w:p>
          <w:p w14:paraId="442579FF" w14:textId="77777777" w:rsidR="00166467" w:rsidRPr="00DE38E2" w:rsidRDefault="00166467">
            <w:pPr>
              <w:jc w:val="both"/>
              <w:rPr>
                <w:rFonts w:cs="Arial"/>
                <w:sz w:val="20"/>
              </w:rPr>
            </w:pPr>
          </w:p>
          <w:p w14:paraId="6CC606F9" w14:textId="77777777" w:rsidR="00166467" w:rsidRPr="00DE38E2" w:rsidRDefault="00166467">
            <w:pPr>
              <w:jc w:val="both"/>
              <w:rPr>
                <w:rFonts w:cs="Arial"/>
                <w:sz w:val="20"/>
                <w:szCs w:val="22"/>
              </w:rPr>
            </w:pPr>
          </w:p>
        </w:tc>
      </w:tr>
      <w:tr w:rsidR="00166467" w14:paraId="5E36797C" w14:textId="77777777" w:rsidTr="00166467">
        <w:tc>
          <w:tcPr>
            <w:tcW w:w="2700" w:type="dxa"/>
            <w:tcBorders>
              <w:top w:val="single" w:sz="4" w:space="0" w:color="auto"/>
              <w:left w:val="single" w:sz="4" w:space="0" w:color="auto"/>
              <w:bottom w:val="single" w:sz="4" w:space="0" w:color="auto"/>
              <w:right w:val="single" w:sz="4" w:space="0" w:color="auto"/>
            </w:tcBorders>
            <w:hideMark/>
          </w:tcPr>
          <w:p w14:paraId="04E031A1" w14:textId="77777777" w:rsidR="00166467" w:rsidRDefault="00166467">
            <w:pPr>
              <w:spacing w:after="120"/>
              <w:outlineLvl w:val="0"/>
              <w:rPr>
                <w:rFonts w:cs="Arial"/>
                <w:b/>
                <w:sz w:val="22"/>
                <w:szCs w:val="22"/>
              </w:rPr>
            </w:pPr>
            <w:r>
              <w:rPr>
                <w:rFonts w:cs="Arial"/>
                <w:b/>
                <w:sz w:val="22"/>
                <w:szCs w:val="22"/>
              </w:rPr>
              <w:t>Pre-application correspondence</w:t>
            </w:r>
          </w:p>
        </w:tc>
        <w:tc>
          <w:tcPr>
            <w:tcW w:w="11700" w:type="dxa"/>
            <w:tcBorders>
              <w:top w:val="single" w:sz="4" w:space="0" w:color="auto"/>
              <w:left w:val="single" w:sz="4" w:space="0" w:color="auto"/>
              <w:bottom w:val="single" w:sz="4" w:space="0" w:color="auto"/>
              <w:right w:val="single" w:sz="4" w:space="0" w:color="auto"/>
            </w:tcBorders>
            <w:hideMark/>
          </w:tcPr>
          <w:p w14:paraId="27DCAAC8" w14:textId="4F7F3E00" w:rsidR="00166467" w:rsidRPr="00DE38E2" w:rsidRDefault="00BB7617">
            <w:pPr>
              <w:rPr>
                <w:rFonts w:cs="Arial"/>
                <w:sz w:val="22"/>
                <w:szCs w:val="22"/>
              </w:rPr>
            </w:pPr>
            <w:r w:rsidRPr="00DE38E2">
              <w:rPr>
                <w:rFonts w:cs="Arial"/>
                <w:sz w:val="22"/>
                <w:szCs w:val="22"/>
              </w:rPr>
              <w:t>N/A</w:t>
            </w:r>
          </w:p>
          <w:p w14:paraId="57908476" w14:textId="77777777" w:rsidR="00166467" w:rsidRPr="00DE38E2" w:rsidRDefault="00166467">
            <w:pPr>
              <w:rPr>
                <w:rFonts w:cs="Arial"/>
                <w:sz w:val="20"/>
                <w:szCs w:val="22"/>
              </w:rPr>
            </w:pPr>
            <w:r w:rsidRPr="00DE38E2">
              <w:rPr>
                <w:rFonts w:cs="Arial"/>
                <w:sz w:val="20"/>
                <w:szCs w:val="22"/>
              </w:rPr>
              <w:tab/>
            </w:r>
            <w:r w:rsidRPr="00DE38E2">
              <w:rPr>
                <w:rFonts w:cs="Arial"/>
                <w:sz w:val="20"/>
                <w:szCs w:val="22"/>
              </w:rPr>
              <w:tab/>
            </w:r>
          </w:p>
        </w:tc>
      </w:tr>
      <w:tr w:rsidR="00166467" w14:paraId="76089A90" w14:textId="77777777" w:rsidTr="00166467">
        <w:trPr>
          <w:trHeight w:val="731"/>
        </w:trPr>
        <w:tc>
          <w:tcPr>
            <w:tcW w:w="2700" w:type="dxa"/>
            <w:tcBorders>
              <w:top w:val="single" w:sz="4" w:space="0" w:color="auto"/>
              <w:left w:val="single" w:sz="4" w:space="0" w:color="auto"/>
              <w:bottom w:val="single" w:sz="4" w:space="0" w:color="auto"/>
              <w:right w:val="single" w:sz="4" w:space="0" w:color="auto"/>
            </w:tcBorders>
            <w:hideMark/>
          </w:tcPr>
          <w:p w14:paraId="6ADF62FC" w14:textId="77777777" w:rsidR="00166467" w:rsidRDefault="00166467">
            <w:pPr>
              <w:spacing w:after="120"/>
              <w:outlineLvl w:val="0"/>
              <w:rPr>
                <w:rFonts w:cs="Arial"/>
                <w:b/>
                <w:sz w:val="22"/>
                <w:szCs w:val="22"/>
              </w:rPr>
            </w:pPr>
            <w:r>
              <w:rPr>
                <w:rFonts w:cs="Arial"/>
                <w:b/>
                <w:sz w:val="22"/>
                <w:szCs w:val="22"/>
              </w:rPr>
              <w:t>NRW team responsible for drafting this HRA report, and name of lead officer</w:t>
            </w:r>
          </w:p>
        </w:tc>
        <w:tc>
          <w:tcPr>
            <w:tcW w:w="11700" w:type="dxa"/>
            <w:tcBorders>
              <w:top w:val="single" w:sz="4" w:space="0" w:color="auto"/>
              <w:left w:val="single" w:sz="4" w:space="0" w:color="auto"/>
              <w:bottom w:val="single" w:sz="4" w:space="0" w:color="auto"/>
              <w:right w:val="single" w:sz="4" w:space="0" w:color="auto"/>
            </w:tcBorders>
            <w:hideMark/>
          </w:tcPr>
          <w:p w14:paraId="16E54EB1" w14:textId="30391650" w:rsidR="00166467" w:rsidRPr="00DE38E2" w:rsidRDefault="0045671B">
            <w:pPr>
              <w:rPr>
                <w:rFonts w:cs="Arial"/>
                <w:sz w:val="20"/>
                <w:szCs w:val="22"/>
              </w:rPr>
            </w:pPr>
            <w:r>
              <w:rPr>
                <w:rFonts w:cs="Arial"/>
                <w:sz w:val="22"/>
                <w:szCs w:val="22"/>
              </w:rPr>
              <w:t>Will Cooke</w:t>
            </w:r>
            <w:r w:rsidR="00DE38E2" w:rsidRPr="00DE38E2">
              <w:rPr>
                <w:rFonts w:cs="Arial"/>
                <w:sz w:val="22"/>
                <w:szCs w:val="22"/>
              </w:rPr>
              <w:t xml:space="preserve"> Marine Licensing Team</w:t>
            </w:r>
          </w:p>
        </w:tc>
      </w:tr>
    </w:tbl>
    <w:p w14:paraId="27384ADD" w14:textId="183B377C" w:rsidR="00166467" w:rsidRPr="00DE38E2" w:rsidRDefault="00166467" w:rsidP="00166467">
      <w:pPr>
        <w:rPr>
          <w:rFonts w:ascii="Times New Roman" w:hAnsi="Times New Roman"/>
        </w:rPr>
      </w:pPr>
      <w:r>
        <w:br w:type="page"/>
      </w:r>
    </w:p>
    <w:p w14:paraId="359CC538" w14:textId="3ABCFBD4" w:rsidR="00166467" w:rsidRDefault="00166467" w:rsidP="00166467">
      <w:pPr>
        <w:rPr>
          <w:rFonts w:cs="Arial"/>
          <w:b/>
        </w:rPr>
      </w:pPr>
    </w:p>
    <w:p w14:paraId="5A46D361" w14:textId="77777777" w:rsidR="00166467" w:rsidRDefault="00166467" w:rsidP="00166467">
      <w:pPr>
        <w:ind w:left="-540" w:firstLine="540"/>
        <w:rPr>
          <w:rFonts w:cs="Arial"/>
          <w:b/>
          <w:color w:val="0091A5"/>
          <w:sz w:val="28"/>
          <w:szCs w:val="28"/>
        </w:rPr>
      </w:pPr>
      <w:r>
        <w:rPr>
          <w:rFonts w:cs="Arial"/>
          <w:b/>
          <w:color w:val="0091A5"/>
          <w:sz w:val="28"/>
          <w:szCs w:val="28"/>
        </w:rPr>
        <w:t>2.</w:t>
      </w:r>
      <w:r>
        <w:rPr>
          <w:rFonts w:cs="Arial"/>
          <w:b/>
          <w:color w:val="0091A5"/>
          <w:sz w:val="28"/>
          <w:szCs w:val="28"/>
        </w:rPr>
        <w:tab/>
        <w:t>Determining the need for a Habitats Regulations Assessment</w:t>
      </w:r>
    </w:p>
    <w:p w14:paraId="6A280880" w14:textId="77777777" w:rsidR="00166467" w:rsidRDefault="00166467" w:rsidP="00166467">
      <w:pPr>
        <w:rPr>
          <w:rFonts w:cs="Arial"/>
          <w:b/>
        </w:rPr>
      </w:pPr>
    </w:p>
    <w:tbl>
      <w:tblPr>
        <w:tblW w:w="1440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812"/>
        <w:gridCol w:w="8588"/>
      </w:tblGrid>
      <w:tr w:rsidR="00166467" w14:paraId="794A298B" w14:textId="77777777" w:rsidTr="00166467">
        <w:tc>
          <w:tcPr>
            <w:tcW w:w="5812" w:type="dxa"/>
            <w:tcBorders>
              <w:top w:val="single" w:sz="4" w:space="0" w:color="auto"/>
              <w:left w:val="single" w:sz="4" w:space="0" w:color="auto"/>
              <w:bottom w:val="single" w:sz="4" w:space="0" w:color="auto"/>
              <w:right w:val="single" w:sz="4" w:space="0" w:color="auto"/>
            </w:tcBorders>
          </w:tcPr>
          <w:p w14:paraId="1CDB15A8" w14:textId="77777777" w:rsidR="00166467" w:rsidRDefault="00166467">
            <w:pPr>
              <w:rPr>
                <w:rFonts w:cs="Arial"/>
                <w:b/>
                <w:sz w:val="22"/>
                <w:szCs w:val="22"/>
              </w:rPr>
            </w:pPr>
          </w:p>
          <w:p w14:paraId="1BDA8AE0" w14:textId="77777777" w:rsidR="00166467" w:rsidRDefault="00166467">
            <w:pPr>
              <w:rPr>
                <w:rFonts w:cs="Arial"/>
                <w:b/>
                <w:sz w:val="22"/>
                <w:szCs w:val="22"/>
              </w:rPr>
            </w:pPr>
            <w:r>
              <w:rPr>
                <w:rFonts w:cs="Arial"/>
                <w:b/>
                <w:sz w:val="22"/>
                <w:szCs w:val="22"/>
              </w:rPr>
              <w:t>2.1 Is the whole of the project directly connected with or necessary to the management of one or more Natura 2000 sites, for the purposes of conserving the habitats or species for which the Natura 2000 site(s) is/are designated?</w:t>
            </w:r>
          </w:p>
          <w:p w14:paraId="2A0E79BC" w14:textId="77777777" w:rsidR="00166467" w:rsidRDefault="00166467">
            <w:pPr>
              <w:rPr>
                <w:rFonts w:cs="Arial"/>
                <w:b/>
                <w:sz w:val="22"/>
                <w:szCs w:val="22"/>
              </w:rPr>
            </w:pPr>
          </w:p>
        </w:tc>
        <w:tc>
          <w:tcPr>
            <w:tcW w:w="8588" w:type="dxa"/>
            <w:tcBorders>
              <w:top w:val="single" w:sz="4" w:space="0" w:color="auto"/>
              <w:left w:val="single" w:sz="4" w:space="0" w:color="auto"/>
              <w:bottom w:val="single" w:sz="4" w:space="0" w:color="auto"/>
              <w:right w:val="single" w:sz="4" w:space="0" w:color="auto"/>
            </w:tcBorders>
          </w:tcPr>
          <w:p w14:paraId="0860EA48" w14:textId="77777777" w:rsidR="00166467" w:rsidRPr="00DE38E2" w:rsidRDefault="00166467">
            <w:pPr>
              <w:rPr>
                <w:rFonts w:cs="Arial"/>
                <w:sz w:val="22"/>
                <w:szCs w:val="22"/>
                <w:u w:val="single"/>
              </w:rPr>
            </w:pPr>
          </w:p>
          <w:p w14:paraId="4A7B5A75" w14:textId="088DB72E" w:rsidR="00166467" w:rsidRPr="00DE38E2" w:rsidRDefault="00DE38E2">
            <w:pPr>
              <w:rPr>
                <w:rFonts w:cs="Arial"/>
                <w:sz w:val="20"/>
                <w:szCs w:val="20"/>
              </w:rPr>
            </w:pPr>
            <w:r w:rsidRPr="00DE38E2">
              <w:rPr>
                <w:rFonts w:cs="Arial"/>
                <w:sz w:val="22"/>
                <w:szCs w:val="22"/>
              </w:rPr>
              <w:t>No</w:t>
            </w:r>
          </w:p>
        </w:tc>
      </w:tr>
      <w:tr w:rsidR="00166467" w14:paraId="57B57577" w14:textId="77777777" w:rsidTr="00166467">
        <w:tc>
          <w:tcPr>
            <w:tcW w:w="5812" w:type="dxa"/>
            <w:tcBorders>
              <w:top w:val="single" w:sz="4" w:space="0" w:color="auto"/>
              <w:left w:val="single" w:sz="4" w:space="0" w:color="auto"/>
              <w:bottom w:val="single" w:sz="4" w:space="0" w:color="auto"/>
              <w:right w:val="single" w:sz="4" w:space="0" w:color="auto"/>
            </w:tcBorders>
          </w:tcPr>
          <w:p w14:paraId="2D28C10B" w14:textId="77777777" w:rsidR="00166467" w:rsidRDefault="00166467">
            <w:pPr>
              <w:rPr>
                <w:rFonts w:cs="Arial"/>
                <w:b/>
                <w:sz w:val="22"/>
                <w:szCs w:val="22"/>
              </w:rPr>
            </w:pPr>
          </w:p>
          <w:p w14:paraId="0F828D1A" w14:textId="77777777" w:rsidR="00166467" w:rsidRDefault="00166467">
            <w:pPr>
              <w:rPr>
                <w:rFonts w:cs="Arial"/>
                <w:b/>
                <w:sz w:val="22"/>
                <w:szCs w:val="22"/>
              </w:rPr>
            </w:pPr>
            <w:r>
              <w:rPr>
                <w:rFonts w:cs="Arial"/>
                <w:b/>
                <w:sz w:val="22"/>
                <w:szCs w:val="22"/>
              </w:rPr>
              <w:t>2.2 Is there a possibility that the project could affect a different Natura 2000 site to the one(s) the project is intended to conserve?</w:t>
            </w:r>
          </w:p>
        </w:tc>
        <w:tc>
          <w:tcPr>
            <w:tcW w:w="8588" w:type="dxa"/>
            <w:tcBorders>
              <w:top w:val="single" w:sz="4" w:space="0" w:color="auto"/>
              <w:left w:val="single" w:sz="4" w:space="0" w:color="auto"/>
              <w:bottom w:val="single" w:sz="4" w:space="0" w:color="auto"/>
              <w:right w:val="single" w:sz="4" w:space="0" w:color="auto"/>
            </w:tcBorders>
          </w:tcPr>
          <w:p w14:paraId="1E6BEA93" w14:textId="77777777" w:rsidR="00166467" w:rsidRPr="00DE38E2" w:rsidRDefault="00166467">
            <w:pPr>
              <w:rPr>
                <w:rFonts w:cs="Arial"/>
                <w:sz w:val="22"/>
                <w:szCs w:val="22"/>
                <w:u w:val="single"/>
              </w:rPr>
            </w:pPr>
          </w:p>
          <w:p w14:paraId="5B2A98B5" w14:textId="1722D9AD" w:rsidR="00166467" w:rsidRPr="00DE38E2" w:rsidRDefault="0045671B">
            <w:pPr>
              <w:rPr>
                <w:rFonts w:cs="Arial"/>
                <w:sz w:val="22"/>
                <w:szCs w:val="22"/>
              </w:rPr>
            </w:pPr>
            <w:r>
              <w:rPr>
                <w:rFonts w:cs="Arial"/>
                <w:sz w:val="22"/>
                <w:szCs w:val="22"/>
              </w:rPr>
              <w:t>N/A</w:t>
            </w:r>
          </w:p>
          <w:p w14:paraId="0C313B1D" w14:textId="77777777" w:rsidR="00166467" w:rsidRPr="00DE38E2" w:rsidRDefault="00166467">
            <w:pPr>
              <w:rPr>
                <w:rFonts w:cs="Arial"/>
                <w:sz w:val="22"/>
                <w:szCs w:val="22"/>
              </w:rPr>
            </w:pPr>
          </w:p>
        </w:tc>
      </w:tr>
      <w:tr w:rsidR="00166467" w14:paraId="77CF7541" w14:textId="77777777" w:rsidTr="00166467">
        <w:tc>
          <w:tcPr>
            <w:tcW w:w="5812" w:type="dxa"/>
            <w:tcBorders>
              <w:top w:val="single" w:sz="4" w:space="0" w:color="auto"/>
              <w:left w:val="single" w:sz="4" w:space="0" w:color="auto"/>
              <w:bottom w:val="single" w:sz="4" w:space="0" w:color="auto"/>
              <w:right w:val="single" w:sz="4" w:space="0" w:color="auto"/>
            </w:tcBorders>
          </w:tcPr>
          <w:p w14:paraId="67683D54" w14:textId="77777777" w:rsidR="00166467" w:rsidRDefault="00166467">
            <w:pPr>
              <w:rPr>
                <w:rFonts w:cs="Arial"/>
                <w:b/>
                <w:sz w:val="22"/>
                <w:szCs w:val="22"/>
              </w:rPr>
            </w:pPr>
          </w:p>
          <w:p w14:paraId="2505BD52" w14:textId="77777777" w:rsidR="00166467" w:rsidRDefault="00166467">
            <w:pPr>
              <w:rPr>
                <w:rFonts w:cs="Arial"/>
                <w:b/>
                <w:sz w:val="22"/>
                <w:szCs w:val="22"/>
              </w:rPr>
            </w:pPr>
            <w:r>
              <w:rPr>
                <w:rFonts w:cs="Arial"/>
                <w:b/>
                <w:sz w:val="22"/>
                <w:szCs w:val="22"/>
              </w:rPr>
              <w:t>2.3 Is it necessary to carry out an HRA?</w:t>
            </w:r>
          </w:p>
          <w:p w14:paraId="683CCBA7" w14:textId="77777777" w:rsidR="00166467" w:rsidRDefault="00166467">
            <w:pPr>
              <w:rPr>
                <w:rFonts w:cs="Arial"/>
                <w:b/>
                <w:sz w:val="22"/>
                <w:szCs w:val="22"/>
              </w:rPr>
            </w:pPr>
          </w:p>
        </w:tc>
        <w:tc>
          <w:tcPr>
            <w:tcW w:w="8588" w:type="dxa"/>
            <w:tcBorders>
              <w:top w:val="single" w:sz="4" w:space="0" w:color="auto"/>
              <w:left w:val="single" w:sz="4" w:space="0" w:color="auto"/>
              <w:bottom w:val="single" w:sz="4" w:space="0" w:color="auto"/>
              <w:right w:val="single" w:sz="4" w:space="0" w:color="auto"/>
            </w:tcBorders>
          </w:tcPr>
          <w:p w14:paraId="2F30A24F" w14:textId="39B2FA35" w:rsidR="00166467" w:rsidRPr="00DE38E2" w:rsidRDefault="00DE38E2">
            <w:pPr>
              <w:rPr>
                <w:rFonts w:cs="Arial"/>
                <w:sz w:val="22"/>
                <w:szCs w:val="22"/>
              </w:rPr>
            </w:pPr>
            <w:r w:rsidRPr="00DE38E2">
              <w:rPr>
                <w:rFonts w:cs="Arial"/>
                <w:sz w:val="22"/>
                <w:szCs w:val="22"/>
              </w:rPr>
              <w:t>Yes</w:t>
            </w:r>
          </w:p>
        </w:tc>
      </w:tr>
    </w:tbl>
    <w:p w14:paraId="6CD24688" w14:textId="77777777" w:rsidR="00166467" w:rsidRDefault="00166467" w:rsidP="00166467">
      <w:pPr>
        <w:rPr>
          <w:rFonts w:cs="Arial"/>
          <w:b/>
        </w:rPr>
      </w:pPr>
    </w:p>
    <w:p w14:paraId="59E8BC6D" w14:textId="77777777" w:rsidR="00166467" w:rsidRDefault="00166467" w:rsidP="00166467">
      <w:pPr>
        <w:rPr>
          <w:rFonts w:cs="Arial"/>
          <w:b/>
          <w:color w:val="0091A5"/>
          <w:sz w:val="28"/>
          <w:szCs w:val="28"/>
        </w:rPr>
      </w:pPr>
      <w:r>
        <w:rPr>
          <w:rFonts w:cs="Arial"/>
          <w:b/>
        </w:rPr>
        <w:br w:type="page"/>
      </w:r>
      <w:r>
        <w:rPr>
          <w:rFonts w:cs="Arial"/>
          <w:b/>
          <w:color w:val="0091A5"/>
          <w:sz w:val="28"/>
          <w:szCs w:val="28"/>
        </w:rPr>
        <w:lastRenderedPageBreak/>
        <w:t>3.</w:t>
      </w:r>
      <w:r>
        <w:rPr>
          <w:rFonts w:cs="Arial"/>
          <w:b/>
          <w:color w:val="0091A5"/>
          <w:sz w:val="28"/>
          <w:szCs w:val="28"/>
        </w:rPr>
        <w:tab/>
        <w:t>Considering the likelihood of a significant effect (LSE)</w:t>
      </w:r>
    </w:p>
    <w:p w14:paraId="6EA7AD94" w14:textId="63D9424F" w:rsidR="00166467" w:rsidRDefault="00166467" w:rsidP="00166467">
      <w:pPr>
        <w:ind w:right="56"/>
        <w:rPr>
          <w:rFonts w:cs="Arial"/>
          <w:sz w:val="22"/>
          <w:szCs w:val="22"/>
        </w:rPr>
      </w:pPr>
    </w:p>
    <w:p w14:paraId="31BB02D9" w14:textId="77777777" w:rsidR="00166467" w:rsidRDefault="00166467" w:rsidP="00166467">
      <w:pPr>
        <w:ind w:right="-1096"/>
        <w:rPr>
          <w:rFonts w:cs="Arial"/>
          <w:sz w:val="22"/>
          <w:szCs w:val="22"/>
        </w:rPr>
      </w:pPr>
    </w:p>
    <w:p w14:paraId="6E6910E0" w14:textId="77777777" w:rsidR="00166467" w:rsidRDefault="00166467" w:rsidP="00166467">
      <w:pPr>
        <w:ind w:left="720" w:hanging="720"/>
        <w:rPr>
          <w:rFonts w:cs="Arial"/>
          <w:color w:val="0091A5"/>
          <w:sz w:val="22"/>
          <w:szCs w:val="22"/>
        </w:rPr>
      </w:pPr>
      <w:r>
        <w:rPr>
          <w:rFonts w:cs="Arial"/>
          <w:b/>
          <w:color w:val="0091A5"/>
        </w:rPr>
        <w:t>3.1</w:t>
      </w:r>
      <w:r>
        <w:rPr>
          <w:rFonts w:cs="Arial"/>
          <w:b/>
          <w:color w:val="0091A5"/>
        </w:rPr>
        <w:tab/>
        <w:t>Renewal of a permission on the same or more restrictive terms as the extant permission</w:t>
      </w:r>
    </w:p>
    <w:p w14:paraId="4FB95D9B" w14:textId="77777777" w:rsidR="00166467" w:rsidRDefault="00166467" w:rsidP="00166467">
      <w:pPr>
        <w:rPr>
          <w:rFonts w:cs="Arial"/>
          <w:sz w:val="22"/>
          <w:szCs w:val="22"/>
        </w:rPr>
      </w:pPr>
    </w:p>
    <w:tbl>
      <w:tblPr>
        <w:tblW w:w="145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778"/>
        <w:gridCol w:w="8730"/>
      </w:tblGrid>
      <w:tr w:rsidR="00166467" w14:paraId="41E9F7DA" w14:textId="77777777" w:rsidTr="00166467">
        <w:tc>
          <w:tcPr>
            <w:tcW w:w="5778" w:type="dxa"/>
            <w:tcBorders>
              <w:top w:val="single" w:sz="4" w:space="0" w:color="auto"/>
              <w:left w:val="single" w:sz="4" w:space="0" w:color="auto"/>
              <w:bottom w:val="single" w:sz="4" w:space="0" w:color="auto"/>
              <w:right w:val="single" w:sz="4" w:space="0" w:color="auto"/>
            </w:tcBorders>
          </w:tcPr>
          <w:p w14:paraId="1548E372" w14:textId="77777777" w:rsidR="00166467" w:rsidRDefault="00166467">
            <w:pPr>
              <w:rPr>
                <w:rFonts w:cs="Arial"/>
                <w:b/>
                <w:sz w:val="22"/>
                <w:szCs w:val="22"/>
              </w:rPr>
            </w:pPr>
          </w:p>
          <w:p w14:paraId="284A419D" w14:textId="77777777" w:rsidR="00166467" w:rsidRDefault="00166467">
            <w:pPr>
              <w:rPr>
                <w:rFonts w:cs="Arial"/>
                <w:b/>
                <w:sz w:val="22"/>
                <w:szCs w:val="22"/>
              </w:rPr>
            </w:pPr>
            <w:r>
              <w:rPr>
                <w:rFonts w:cs="Arial"/>
                <w:b/>
                <w:sz w:val="22"/>
                <w:szCs w:val="22"/>
              </w:rPr>
              <w:t>Is this project a renewal of a current permission which complies with NRW approved criteria for ruling out significant effects of renewals (see section 6.2A of OGN 200) without conducting a project-specific LSE test?</w:t>
            </w:r>
          </w:p>
        </w:tc>
        <w:tc>
          <w:tcPr>
            <w:tcW w:w="8730" w:type="dxa"/>
            <w:tcBorders>
              <w:top w:val="single" w:sz="4" w:space="0" w:color="auto"/>
              <w:left w:val="single" w:sz="4" w:space="0" w:color="auto"/>
              <w:bottom w:val="single" w:sz="4" w:space="0" w:color="auto"/>
              <w:right w:val="single" w:sz="4" w:space="0" w:color="auto"/>
            </w:tcBorders>
          </w:tcPr>
          <w:p w14:paraId="43C3FC87" w14:textId="77777777" w:rsidR="00166467" w:rsidRDefault="00166467">
            <w:pPr>
              <w:rPr>
                <w:rFonts w:cs="Arial"/>
                <w:b/>
                <w:color w:val="0000FF"/>
                <w:sz w:val="22"/>
                <w:szCs w:val="22"/>
                <w:u w:val="single"/>
              </w:rPr>
            </w:pPr>
          </w:p>
          <w:p w14:paraId="6D420F2A" w14:textId="220D7D93" w:rsidR="00166467" w:rsidRPr="008D70C7" w:rsidRDefault="00DE38E2">
            <w:pPr>
              <w:rPr>
                <w:rFonts w:cs="Arial"/>
                <w:sz w:val="22"/>
                <w:szCs w:val="22"/>
              </w:rPr>
            </w:pPr>
            <w:r w:rsidRPr="008D70C7">
              <w:rPr>
                <w:rFonts w:cs="Arial"/>
                <w:sz w:val="22"/>
                <w:szCs w:val="22"/>
              </w:rPr>
              <w:t xml:space="preserve">Yes </w:t>
            </w:r>
            <w:r w:rsidR="00C34AD8" w:rsidRPr="008D70C7">
              <w:rPr>
                <w:rFonts w:cs="Arial"/>
                <w:sz w:val="22"/>
                <w:szCs w:val="22"/>
              </w:rPr>
              <w:t>–</w:t>
            </w:r>
            <w:r w:rsidRPr="008D70C7">
              <w:rPr>
                <w:rFonts w:cs="Arial"/>
                <w:sz w:val="22"/>
                <w:szCs w:val="22"/>
              </w:rPr>
              <w:t xml:space="preserve"> </w:t>
            </w:r>
            <w:r w:rsidR="00C34AD8" w:rsidRPr="008D70C7">
              <w:rPr>
                <w:rFonts w:cs="Arial"/>
                <w:sz w:val="22"/>
                <w:szCs w:val="22"/>
              </w:rPr>
              <w:t>HRA DML1</w:t>
            </w:r>
            <w:r w:rsidR="0045671B">
              <w:rPr>
                <w:rFonts w:cs="Arial"/>
                <w:sz w:val="22"/>
                <w:szCs w:val="22"/>
              </w:rPr>
              <w:t>758</w:t>
            </w:r>
            <w:r w:rsidR="00C34AD8" w:rsidRPr="008D70C7">
              <w:rPr>
                <w:rFonts w:cs="Arial"/>
                <w:sz w:val="22"/>
                <w:szCs w:val="22"/>
              </w:rPr>
              <w:t xml:space="preserve"> Aberaeron </w:t>
            </w:r>
            <w:r w:rsidR="0056411D">
              <w:rPr>
                <w:rFonts w:cs="Arial"/>
                <w:sz w:val="22"/>
                <w:szCs w:val="22"/>
              </w:rPr>
              <w:t>Dredge</w:t>
            </w:r>
          </w:p>
          <w:p w14:paraId="1A4CBE3D" w14:textId="77777777" w:rsidR="00166467" w:rsidRDefault="00166467">
            <w:pPr>
              <w:rPr>
                <w:rFonts w:cs="Arial"/>
                <w:b/>
                <w:i/>
                <w:color w:val="0000FF"/>
                <w:sz w:val="22"/>
                <w:szCs w:val="22"/>
              </w:rPr>
            </w:pPr>
          </w:p>
          <w:p w14:paraId="0D2AE6EE" w14:textId="77777777" w:rsidR="00166467" w:rsidRDefault="00166467">
            <w:pPr>
              <w:rPr>
                <w:rFonts w:cs="Arial"/>
                <w:sz w:val="20"/>
                <w:szCs w:val="20"/>
              </w:rPr>
            </w:pPr>
          </w:p>
        </w:tc>
      </w:tr>
    </w:tbl>
    <w:p w14:paraId="47D6334C" w14:textId="77777777" w:rsidR="00166467" w:rsidRDefault="00166467" w:rsidP="00166467">
      <w:pPr>
        <w:rPr>
          <w:rFonts w:cs="Arial"/>
          <w:sz w:val="22"/>
          <w:szCs w:val="22"/>
        </w:rPr>
      </w:pPr>
    </w:p>
    <w:p w14:paraId="7F7AC0EC" w14:textId="706237BD" w:rsidR="00166467" w:rsidRDefault="00166467" w:rsidP="00166467">
      <w:pPr>
        <w:rPr>
          <w:rFonts w:cs="Arial"/>
          <w:b/>
        </w:rPr>
      </w:pPr>
    </w:p>
    <w:p w14:paraId="23482788" w14:textId="77777777" w:rsidR="00166467" w:rsidRDefault="00166467" w:rsidP="00166467">
      <w:pPr>
        <w:rPr>
          <w:rFonts w:cs="Arial"/>
          <w:b/>
          <w:color w:val="0091A5"/>
        </w:rPr>
      </w:pPr>
      <w:r>
        <w:rPr>
          <w:rFonts w:cs="Arial"/>
          <w:b/>
          <w:color w:val="0091A5"/>
        </w:rPr>
        <w:t>3.2</w:t>
      </w:r>
      <w:r>
        <w:rPr>
          <w:rFonts w:cs="Arial"/>
          <w:b/>
          <w:color w:val="0091A5"/>
        </w:rPr>
        <w:tab/>
        <w:t>Likelihood of significant effects (LSE) test</w:t>
      </w:r>
    </w:p>
    <w:p w14:paraId="22214162" w14:textId="77777777" w:rsidR="00166467" w:rsidRDefault="00166467" w:rsidP="00166467">
      <w:pPr>
        <w:rPr>
          <w:rFonts w:cs="Arial"/>
          <w:color w:val="0000FF"/>
          <w:sz w:val="22"/>
          <w:szCs w:val="22"/>
        </w:rPr>
      </w:pPr>
    </w:p>
    <w:p w14:paraId="5F37D521" w14:textId="77777777" w:rsidR="00166467" w:rsidRDefault="00166467" w:rsidP="00166467">
      <w:pPr>
        <w:rPr>
          <w:rFonts w:cs="Arial"/>
          <w:color w:val="0000FF"/>
          <w:sz w:val="22"/>
          <w:szCs w:val="22"/>
        </w:rPr>
      </w:pPr>
    </w:p>
    <w:p w14:paraId="7BF84F24" w14:textId="77777777" w:rsidR="00166467" w:rsidRDefault="00166467" w:rsidP="00166467">
      <w:pPr>
        <w:rPr>
          <w:rFonts w:cs="Arial"/>
          <w:color w:val="0000FF"/>
          <w:sz w:val="22"/>
          <w:szCs w:val="22"/>
        </w:rPr>
      </w:pPr>
    </w:p>
    <w:tbl>
      <w:tblPr>
        <w:tblW w:w="14580"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10"/>
        <w:gridCol w:w="4536"/>
        <w:gridCol w:w="8134"/>
      </w:tblGrid>
      <w:tr w:rsidR="00166467" w14:paraId="2E8E9429" w14:textId="77777777" w:rsidTr="00AC63EB">
        <w:tc>
          <w:tcPr>
            <w:tcW w:w="1910" w:type="dxa"/>
            <w:tcBorders>
              <w:top w:val="single" w:sz="4" w:space="0" w:color="auto"/>
              <w:left w:val="single" w:sz="4" w:space="0" w:color="auto"/>
              <w:bottom w:val="single" w:sz="4" w:space="0" w:color="auto"/>
              <w:right w:val="single" w:sz="4" w:space="0" w:color="auto"/>
            </w:tcBorders>
          </w:tcPr>
          <w:p w14:paraId="00011776" w14:textId="77777777" w:rsidR="00166467" w:rsidRDefault="00166467">
            <w:pPr>
              <w:outlineLvl w:val="0"/>
              <w:rPr>
                <w:rFonts w:cs="Arial"/>
                <w:b/>
                <w:sz w:val="22"/>
                <w:szCs w:val="22"/>
              </w:rPr>
            </w:pPr>
          </w:p>
          <w:p w14:paraId="44EDB540" w14:textId="77777777" w:rsidR="00166467" w:rsidRDefault="00166467">
            <w:pPr>
              <w:outlineLvl w:val="0"/>
              <w:rPr>
                <w:rFonts w:cs="Arial"/>
                <w:b/>
                <w:sz w:val="22"/>
                <w:szCs w:val="22"/>
              </w:rPr>
            </w:pPr>
            <w:r>
              <w:rPr>
                <w:rFonts w:cs="Arial"/>
                <w:b/>
                <w:sz w:val="22"/>
                <w:szCs w:val="22"/>
              </w:rPr>
              <w:t>3.2.1 Which Natura 2000 sites might be affected by the proposal?</w:t>
            </w:r>
          </w:p>
          <w:p w14:paraId="6E4F389B" w14:textId="77777777" w:rsidR="00166467" w:rsidRDefault="00166467">
            <w:pPr>
              <w:rPr>
                <w:rFonts w:cs="Arial"/>
                <w:b/>
                <w:sz w:val="20"/>
                <w:szCs w:val="20"/>
              </w:rPr>
            </w:pPr>
          </w:p>
        </w:tc>
        <w:tc>
          <w:tcPr>
            <w:tcW w:w="12670" w:type="dxa"/>
            <w:gridSpan w:val="2"/>
            <w:tcBorders>
              <w:top w:val="single" w:sz="4" w:space="0" w:color="auto"/>
              <w:left w:val="single" w:sz="4" w:space="0" w:color="auto"/>
              <w:bottom w:val="single" w:sz="4" w:space="0" w:color="auto"/>
              <w:right w:val="single" w:sz="4" w:space="0" w:color="auto"/>
            </w:tcBorders>
          </w:tcPr>
          <w:p w14:paraId="09A7B548" w14:textId="066E2C94" w:rsidR="00166467" w:rsidRDefault="00166467">
            <w:pPr>
              <w:rPr>
                <w:rFonts w:cs="Arial"/>
                <w:sz w:val="22"/>
                <w:szCs w:val="22"/>
              </w:rPr>
            </w:pPr>
          </w:p>
          <w:p w14:paraId="01E24EBF" w14:textId="77777777" w:rsidR="00166467" w:rsidRDefault="00166467">
            <w:pPr>
              <w:rPr>
                <w:rFonts w:cs="Arial"/>
                <w:sz w:val="22"/>
                <w:szCs w:val="22"/>
              </w:rPr>
            </w:pPr>
            <w:r>
              <w:rPr>
                <w:rFonts w:cs="Arial"/>
                <w:sz w:val="22"/>
                <w:szCs w:val="22"/>
              </w:rPr>
              <w:t xml:space="preserve">Based on the project specification or information provided in the application, it is considered that the following Natura 2000 sites have features which could be affected by the project: </w:t>
            </w:r>
          </w:p>
          <w:p w14:paraId="61F3A2B7" w14:textId="77777777" w:rsidR="00166467" w:rsidRDefault="00166467">
            <w:pPr>
              <w:shd w:val="clear" w:color="auto" w:fill="FFFFFF"/>
              <w:rPr>
                <w:rFonts w:cs="Arial"/>
                <w:color w:val="0000FF"/>
                <w:sz w:val="22"/>
                <w:szCs w:val="22"/>
              </w:rPr>
            </w:pPr>
          </w:p>
          <w:p w14:paraId="5AB64290" w14:textId="79A72D4B" w:rsidR="00166467" w:rsidRDefault="00C34AD8">
            <w:pPr>
              <w:shd w:val="clear" w:color="auto" w:fill="FFFFFF"/>
              <w:rPr>
                <w:rFonts w:cs="Arial"/>
                <w:sz w:val="22"/>
                <w:szCs w:val="22"/>
              </w:rPr>
            </w:pPr>
            <w:r w:rsidRPr="008D70C7">
              <w:rPr>
                <w:rFonts w:cs="Arial"/>
                <w:sz w:val="22"/>
                <w:szCs w:val="22"/>
              </w:rPr>
              <w:t xml:space="preserve">Cardigan Bay SAC </w:t>
            </w:r>
            <w:r w:rsidR="0044540B">
              <w:rPr>
                <w:rFonts w:cs="Arial"/>
                <w:sz w:val="22"/>
                <w:szCs w:val="22"/>
              </w:rPr>
              <w:t xml:space="preserve"> </w:t>
            </w:r>
          </w:p>
          <w:p w14:paraId="013F818D" w14:textId="28F77D86" w:rsidR="0044540B" w:rsidRPr="008D70C7" w:rsidRDefault="0044540B">
            <w:pPr>
              <w:shd w:val="clear" w:color="auto" w:fill="FFFFFF"/>
              <w:rPr>
                <w:rFonts w:cs="Arial"/>
                <w:sz w:val="22"/>
                <w:szCs w:val="22"/>
              </w:rPr>
            </w:pPr>
            <w:r>
              <w:rPr>
                <w:rFonts w:cs="Arial"/>
                <w:sz w:val="22"/>
                <w:szCs w:val="22"/>
              </w:rPr>
              <w:t>West Wales Marine SAC</w:t>
            </w:r>
          </w:p>
          <w:p w14:paraId="1D24775D" w14:textId="77777777" w:rsidR="00166467" w:rsidRPr="008D70C7" w:rsidRDefault="00166467">
            <w:pPr>
              <w:rPr>
                <w:rFonts w:cs="Arial"/>
                <w:sz w:val="20"/>
                <w:szCs w:val="20"/>
              </w:rPr>
            </w:pPr>
          </w:p>
          <w:p w14:paraId="1B03F797" w14:textId="77777777" w:rsidR="00166467" w:rsidRPr="008D70C7" w:rsidRDefault="00166467">
            <w:pPr>
              <w:rPr>
                <w:rFonts w:cs="Arial"/>
                <w:sz w:val="22"/>
                <w:szCs w:val="20"/>
              </w:rPr>
            </w:pPr>
            <w:r w:rsidRPr="008D70C7">
              <w:rPr>
                <w:rFonts w:cs="Arial"/>
                <w:sz w:val="22"/>
                <w:szCs w:val="20"/>
              </w:rPr>
              <w:t>The potential for the project to affect the following Natura 2000 sites was also initially considered, but can be ruled out without further consideration:</w:t>
            </w:r>
          </w:p>
          <w:p w14:paraId="023E164E" w14:textId="77777777" w:rsidR="00166467" w:rsidRPr="008D70C7" w:rsidRDefault="00166467">
            <w:pPr>
              <w:rPr>
                <w:rFonts w:cs="Arial"/>
                <w:sz w:val="20"/>
                <w:szCs w:val="20"/>
              </w:rPr>
            </w:pPr>
          </w:p>
          <w:p w14:paraId="662ABBB4" w14:textId="1BC0CA76" w:rsidR="00166467" w:rsidRPr="008D70C7" w:rsidRDefault="00C34AD8">
            <w:pPr>
              <w:rPr>
                <w:rFonts w:cs="Arial"/>
                <w:sz w:val="20"/>
                <w:szCs w:val="20"/>
              </w:rPr>
            </w:pPr>
            <w:r w:rsidRPr="008D70C7">
              <w:rPr>
                <w:rFonts w:cs="Arial"/>
                <w:sz w:val="22"/>
                <w:szCs w:val="20"/>
              </w:rPr>
              <w:t>N/A</w:t>
            </w:r>
          </w:p>
          <w:p w14:paraId="106FDD6F" w14:textId="77777777" w:rsidR="00166467" w:rsidRDefault="00166467">
            <w:pPr>
              <w:rPr>
                <w:rFonts w:cs="Arial"/>
                <w:b/>
                <w:sz w:val="20"/>
                <w:szCs w:val="20"/>
              </w:rPr>
            </w:pPr>
          </w:p>
        </w:tc>
      </w:tr>
      <w:tr w:rsidR="00166467" w14:paraId="0583B459" w14:textId="77777777" w:rsidTr="00166467">
        <w:trPr>
          <w:trHeight w:val="6105"/>
        </w:trPr>
        <w:tc>
          <w:tcPr>
            <w:tcW w:w="14580" w:type="dxa"/>
            <w:gridSpan w:val="3"/>
            <w:tcBorders>
              <w:top w:val="single" w:sz="4" w:space="0" w:color="auto"/>
              <w:left w:val="single" w:sz="4" w:space="0" w:color="auto"/>
              <w:bottom w:val="single" w:sz="4" w:space="0" w:color="auto"/>
              <w:right w:val="single" w:sz="4" w:space="0" w:color="auto"/>
            </w:tcBorders>
          </w:tcPr>
          <w:p w14:paraId="2ED6C283" w14:textId="77777777" w:rsidR="00166467" w:rsidRDefault="00166467">
            <w:pPr>
              <w:rPr>
                <w:rFonts w:cs="Arial"/>
                <w:b/>
                <w:sz w:val="22"/>
                <w:szCs w:val="22"/>
              </w:rPr>
            </w:pPr>
          </w:p>
          <w:p w14:paraId="7FF0D85A" w14:textId="77777777" w:rsidR="00166467" w:rsidRDefault="00166467">
            <w:pPr>
              <w:rPr>
                <w:rFonts w:cs="Arial"/>
                <w:b/>
                <w:sz w:val="22"/>
                <w:szCs w:val="22"/>
              </w:rPr>
            </w:pPr>
            <w:r>
              <w:rPr>
                <w:rFonts w:cs="Arial"/>
                <w:b/>
                <w:sz w:val="22"/>
                <w:szCs w:val="22"/>
              </w:rPr>
              <w:t>3.2.2 Screening assessment</w:t>
            </w:r>
          </w:p>
          <w:p w14:paraId="55A900CF" w14:textId="77777777" w:rsidR="00166467" w:rsidRDefault="00166467">
            <w:pPr>
              <w:rPr>
                <w:rFonts w:cs="Arial"/>
                <w:sz w:val="20"/>
                <w:szCs w:val="20"/>
              </w:rPr>
            </w:pPr>
          </w:p>
          <w:p w14:paraId="4EAA2DFC" w14:textId="4EF62DC5" w:rsidR="00166467" w:rsidRPr="00C34AD8" w:rsidRDefault="00166467" w:rsidP="00C34AD8">
            <w:pPr>
              <w:tabs>
                <w:tab w:val="left" w:pos="1890"/>
              </w:tabs>
              <w:rPr>
                <w:rFonts w:cs="Arial"/>
                <w:sz w:val="20"/>
                <w:szCs w:val="20"/>
              </w:rPr>
            </w:pPr>
          </w:p>
        </w:tc>
      </w:tr>
      <w:tr w:rsidR="00166467" w14:paraId="1C96F0F5" w14:textId="77777777" w:rsidTr="00AC63EB">
        <w:trPr>
          <w:trHeight w:val="233"/>
        </w:trPr>
        <w:tc>
          <w:tcPr>
            <w:tcW w:w="1910" w:type="dxa"/>
            <w:vMerge w:val="restart"/>
            <w:tcBorders>
              <w:top w:val="single" w:sz="4" w:space="0" w:color="auto"/>
              <w:left w:val="single" w:sz="4" w:space="0" w:color="auto"/>
              <w:bottom w:val="single" w:sz="4" w:space="0" w:color="auto"/>
              <w:right w:val="single" w:sz="4" w:space="0" w:color="auto"/>
            </w:tcBorders>
          </w:tcPr>
          <w:p w14:paraId="28AA7BD2" w14:textId="77777777" w:rsidR="00166467" w:rsidRDefault="00166467">
            <w:pPr>
              <w:rPr>
                <w:rFonts w:cs="Arial"/>
                <w:sz w:val="20"/>
                <w:szCs w:val="20"/>
              </w:rPr>
            </w:pPr>
          </w:p>
        </w:tc>
        <w:tc>
          <w:tcPr>
            <w:tcW w:w="12670" w:type="dxa"/>
            <w:gridSpan w:val="2"/>
            <w:tcBorders>
              <w:top w:val="single" w:sz="4" w:space="0" w:color="auto"/>
              <w:left w:val="single" w:sz="4" w:space="0" w:color="auto"/>
              <w:bottom w:val="single" w:sz="4" w:space="0" w:color="auto"/>
              <w:right w:val="single" w:sz="4" w:space="0" w:color="auto"/>
            </w:tcBorders>
            <w:hideMark/>
          </w:tcPr>
          <w:p w14:paraId="2F5CF7B0" w14:textId="77777777" w:rsidR="00166467" w:rsidRDefault="00166467">
            <w:pPr>
              <w:jc w:val="center"/>
              <w:rPr>
                <w:rFonts w:cs="Arial"/>
                <w:b/>
                <w:sz w:val="20"/>
                <w:szCs w:val="20"/>
              </w:rPr>
            </w:pPr>
            <w:r>
              <w:rPr>
                <w:rFonts w:cs="Arial"/>
                <w:b/>
                <w:sz w:val="20"/>
                <w:szCs w:val="20"/>
              </w:rPr>
              <w:t>Assessment of likelihood of significant effect</w:t>
            </w:r>
          </w:p>
        </w:tc>
      </w:tr>
      <w:tr w:rsidR="0045671B" w14:paraId="626495EE" w14:textId="77777777" w:rsidTr="00DE00C7">
        <w:trPr>
          <w:trHeight w:val="232"/>
        </w:trPr>
        <w:tc>
          <w:tcPr>
            <w:tcW w:w="1910" w:type="dxa"/>
            <w:vMerge/>
            <w:tcBorders>
              <w:top w:val="single" w:sz="4" w:space="0" w:color="auto"/>
              <w:left w:val="single" w:sz="4" w:space="0" w:color="auto"/>
              <w:bottom w:val="single" w:sz="4" w:space="0" w:color="auto"/>
              <w:right w:val="single" w:sz="4" w:space="0" w:color="auto"/>
            </w:tcBorders>
            <w:vAlign w:val="center"/>
            <w:hideMark/>
          </w:tcPr>
          <w:p w14:paraId="65A6AE8F" w14:textId="77777777" w:rsidR="0045671B" w:rsidRDefault="0045671B">
            <w:pPr>
              <w:rPr>
                <w:rFonts w:cs="Arial"/>
                <w:sz w:val="20"/>
                <w:szCs w:val="20"/>
              </w:rPr>
            </w:pPr>
          </w:p>
        </w:tc>
        <w:tc>
          <w:tcPr>
            <w:tcW w:w="4536" w:type="dxa"/>
            <w:tcBorders>
              <w:top w:val="single" w:sz="4" w:space="0" w:color="auto"/>
              <w:left w:val="single" w:sz="4" w:space="0" w:color="auto"/>
              <w:bottom w:val="single" w:sz="4" w:space="0" w:color="auto"/>
              <w:right w:val="single" w:sz="4" w:space="0" w:color="auto"/>
            </w:tcBorders>
            <w:hideMark/>
          </w:tcPr>
          <w:p w14:paraId="46838FB2" w14:textId="77777777" w:rsidR="0045671B" w:rsidRDefault="0045671B">
            <w:pPr>
              <w:jc w:val="center"/>
              <w:rPr>
                <w:rFonts w:cs="Arial"/>
                <w:b/>
                <w:sz w:val="20"/>
                <w:szCs w:val="20"/>
              </w:rPr>
            </w:pPr>
            <w:r>
              <w:rPr>
                <w:rFonts w:cs="Arial"/>
                <w:b/>
                <w:sz w:val="20"/>
                <w:szCs w:val="20"/>
              </w:rPr>
              <w:t>I</w:t>
            </w:r>
          </w:p>
          <w:p w14:paraId="402C8125" w14:textId="77777777" w:rsidR="0045671B" w:rsidRDefault="0045671B">
            <w:pPr>
              <w:jc w:val="center"/>
              <w:rPr>
                <w:rFonts w:cs="Arial"/>
                <w:b/>
                <w:sz w:val="20"/>
                <w:szCs w:val="20"/>
              </w:rPr>
            </w:pPr>
            <w:r>
              <w:rPr>
                <w:rFonts w:cs="Arial"/>
                <w:b/>
                <w:sz w:val="20"/>
                <w:szCs w:val="20"/>
              </w:rPr>
              <w:t>Relevant conservation objectives</w:t>
            </w:r>
          </w:p>
          <w:p w14:paraId="06634E59" w14:textId="1D672893" w:rsidR="0045671B" w:rsidRDefault="0045671B">
            <w:pPr>
              <w:rPr>
                <w:rFonts w:cs="Arial"/>
                <w:b/>
                <w:color w:val="0000FF"/>
                <w:sz w:val="20"/>
                <w:szCs w:val="20"/>
              </w:rPr>
            </w:pPr>
          </w:p>
        </w:tc>
        <w:tc>
          <w:tcPr>
            <w:tcW w:w="8134" w:type="dxa"/>
            <w:tcBorders>
              <w:top w:val="single" w:sz="4" w:space="0" w:color="auto"/>
              <w:left w:val="single" w:sz="4" w:space="0" w:color="auto"/>
              <w:bottom w:val="single" w:sz="4" w:space="0" w:color="auto"/>
              <w:right w:val="single" w:sz="4" w:space="0" w:color="auto"/>
            </w:tcBorders>
            <w:hideMark/>
          </w:tcPr>
          <w:p w14:paraId="47CE4474" w14:textId="77777777" w:rsidR="0045671B" w:rsidRDefault="0045671B">
            <w:pPr>
              <w:jc w:val="center"/>
              <w:rPr>
                <w:rFonts w:cs="Arial"/>
                <w:b/>
                <w:sz w:val="20"/>
                <w:szCs w:val="20"/>
              </w:rPr>
            </w:pPr>
            <w:r>
              <w:rPr>
                <w:rFonts w:cs="Arial"/>
                <w:b/>
                <w:sz w:val="20"/>
                <w:szCs w:val="20"/>
              </w:rPr>
              <w:t>II</w:t>
            </w:r>
          </w:p>
          <w:p w14:paraId="4F24DF32" w14:textId="77777777" w:rsidR="0045671B" w:rsidRDefault="0045671B">
            <w:pPr>
              <w:jc w:val="center"/>
              <w:rPr>
                <w:rFonts w:cs="Arial"/>
                <w:b/>
                <w:sz w:val="20"/>
                <w:szCs w:val="20"/>
              </w:rPr>
            </w:pPr>
            <w:r>
              <w:rPr>
                <w:rFonts w:cs="Arial"/>
                <w:b/>
                <w:sz w:val="20"/>
                <w:szCs w:val="20"/>
              </w:rPr>
              <w:t>Potential impact pathway</w:t>
            </w:r>
          </w:p>
          <w:p w14:paraId="28D3DA25" w14:textId="0B77DB04" w:rsidR="0045671B" w:rsidRDefault="0045671B">
            <w:pPr>
              <w:rPr>
                <w:rFonts w:cs="Arial"/>
                <w:color w:val="0000FF"/>
                <w:sz w:val="20"/>
                <w:szCs w:val="20"/>
                <w:u w:val="single"/>
              </w:rPr>
            </w:pPr>
          </w:p>
        </w:tc>
      </w:tr>
      <w:tr w:rsidR="00166467" w14:paraId="2D4ECC5C" w14:textId="77777777" w:rsidTr="00166467">
        <w:trPr>
          <w:trHeight w:val="345"/>
        </w:trPr>
        <w:tc>
          <w:tcPr>
            <w:tcW w:w="14580" w:type="dxa"/>
            <w:gridSpan w:val="3"/>
            <w:tcBorders>
              <w:top w:val="single" w:sz="4" w:space="0" w:color="auto"/>
              <w:left w:val="single" w:sz="4" w:space="0" w:color="auto"/>
              <w:bottom w:val="single" w:sz="4" w:space="0" w:color="auto"/>
              <w:right w:val="single" w:sz="4" w:space="0" w:color="auto"/>
            </w:tcBorders>
            <w:shd w:val="clear" w:color="auto" w:fill="D9D9D9"/>
          </w:tcPr>
          <w:p w14:paraId="47D8B928" w14:textId="0E40151F" w:rsidR="00166467" w:rsidRPr="00AC63EB" w:rsidRDefault="00AC63EB">
            <w:pPr>
              <w:autoSpaceDE w:val="0"/>
              <w:autoSpaceDN w:val="0"/>
              <w:adjustRightInd w:val="0"/>
              <w:rPr>
                <w:rFonts w:cs="Arial"/>
                <w:b/>
                <w:i/>
                <w:sz w:val="20"/>
                <w:szCs w:val="20"/>
              </w:rPr>
            </w:pPr>
            <w:r w:rsidRPr="00AC63EB">
              <w:rPr>
                <w:rFonts w:cs="Arial"/>
                <w:b/>
                <w:i/>
                <w:sz w:val="22"/>
                <w:szCs w:val="20"/>
              </w:rPr>
              <w:t>Cardigan Bay SAC</w:t>
            </w:r>
          </w:p>
          <w:p w14:paraId="60440A5F" w14:textId="77777777" w:rsidR="00166467" w:rsidRDefault="00166467">
            <w:pPr>
              <w:rPr>
                <w:rFonts w:cs="Arial"/>
                <w:sz w:val="20"/>
                <w:szCs w:val="20"/>
              </w:rPr>
            </w:pPr>
          </w:p>
        </w:tc>
      </w:tr>
      <w:tr w:rsidR="0045671B" w14:paraId="3CA26D42" w14:textId="77777777" w:rsidTr="00864877">
        <w:tc>
          <w:tcPr>
            <w:tcW w:w="1910" w:type="dxa"/>
            <w:tcBorders>
              <w:top w:val="single" w:sz="4" w:space="0" w:color="auto"/>
              <w:left w:val="single" w:sz="4" w:space="0" w:color="auto"/>
              <w:bottom w:val="single" w:sz="4" w:space="0" w:color="auto"/>
              <w:right w:val="single" w:sz="4" w:space="0" w:color="auto"/>
            </w:tcBorders>
            <w:hideMark/>
          </w:tcPr>
          <w:p w14:paraId="4302A3D6" w14:textId="2F296FE4" w:rsidR="0045671B" w:rsidRDefault="0045671B">
            <w:pPr>
              <w:rPr>
                <w:rFonts w:cs="Arial"/>
                <w:b/>
                <w:i/>
                <w:color w:val="0000FF"/>
                <w:sz w:val="22"/>
                <w:szCs w:val="20"/>
              </w:rPr>
            </w:pPr>
            <w:r w:rsidRPr="00185883">
              <w:rPr>
                <w:rFonts w:cs="Arial"/>
                <w:sz w:val="20"/>
                <w:szCs w:val="20"/>
              </w:rPr>
              <w:t>Sandbanks which are slightly covered by seawater all the time</w:t>
            </w:r>
          </w:p>
        </w:tc>
        <w:tc>
          <w:tcPr>
            <w:tcW w:w="4536" w:type="dxa"/>
            <w:vMerge w:val="restart"/>
            <w:tcBorders>
              <w:top w:val="single" w:sz="4" w:space="0" w:color="auto"/>
              <w:left w:val="single" w:sz="4" w:space="0" w:color="auto"/>
              <w:right w:val="single" w:sz="4" w:space="0" w:color="auto"/>
            </w:tcBorders>
          </w:tcPr>
          <w:p w14:paraId="6C487B29" w14:textId="77777777" w:rsidR="0045671B" w:rsidRDefault="0045671B" w:rsidP="00AC63EB">
            <w:pPr>
              <w:autoSpaceDE w:val="0"/>
              <w:autoSpaceDN w:val="0"/>
              <w:adjustRightInd w:val="0"/>
              <w:rPr>
                <w:rFonts w:ascii="TimesNewRomanPSMT" w:hAnsi="TimesNewRomanPSMT" w:cs="TimesNewRomanPSMT"/>
                <w:sz w:val="22"/>
                <w:szCs w:val="22"/>
                <w:lang w:eastAsia="en-GB"/>
              </w:rPr>
            </w:pPr>
            <w:r>
              <w:rPr>
                <w:rFonts w:ascii="TimesNewRomanPSMT" w:hAnsi="TimesNewRomanPSMT" w:cs="TimesNewRomanPSMT"/>
                <w:sz w:val="22"/>
                <w:szCs w:val="22"/>
                <w:lang w:eastAsia="en-GB"/>
              </w:rPr>
              <w:t>RANGE</w:t>
            </w:r>
          </w:p>
          <w:p w14:paraId="33A9BD65" w14:textId="77777777" w:rsidR="0045671B" w:rsidRDefault="0045671B" w:rsidP="00AC63EB">
            <w:pPr>
              <w:autoSpaceDE w:val="0"/>
              <w:autoSpaceDN w:val="0"/>
              <w:adjustRightInd w:val="0"/>
              <w:rPr>
                <w:rFonts w:ascii="TimesNewRomanPSMT" w:hAnsi="TimesNewRomanPSMT" w:cs="TimesNewRomanPSMT"/>
                <w:sz w:val="22"/>
                <w:szCs w:val="22"/>
                <w:lang w:eastAsia="en-GB"/>
              </w:rPr>
            </w:pPr>
            <w:r>
              <w:rPr>
                <w:rFonts w:ascii="TimesNewRomanPSMT" w:hAnsi="TimesNewRomanPSMT" w:cs="TimesNewRomanPSMT"/>
                <w:sz w:val="22"/>
                <w:szCs w:val="22"/>
                <w:lang w:eastAsia="en-GB"/>
              </w:rPr>
              <w:t>The overall distribution and extent of the habitat features within the site, and each of their main</w:t>
            </w:r>
          </w:p>
          <w:p w14:paraId="11D39BF1" w14:textId="77777777" w:rsidR="0045671B" w:rsidRDefault="0045671B" w:rsidP="00AC63EB">
            <w:pPr>
              <w:autoSpaceDE w:val="0"/>
              <w:autoSpaceDN w:val="0"/>
              <w:adjustRightInd w:val="0"/>
              <w:rPr>
                <w:rFonts w:ascii="TimesNewRomanPSMT" w:hAnsi="TimesNewRomanPSMT" w:cs="TimesNewRomanPSMT"/>
                <w:sz w:val="22"/>
                <w:szCs w:val="22"/>
                <w:lang w:eastAsia="en-GB"/>
              </w:rPr>
            </w:pPr>
            <w:r>
              <w:rPr>
                <w:rFonts w:ascii="TimesNewRomanPSMT" w:hAnsi="TimesNewRomanPSMT" w:cs="TimesNewRomanPSMT"/>
                <w:sz w:val="22"/>
                <w:szCs w:val="22"/>
                <w:lang w:eastAsia="en-GB"/>
              </w:rPr>
              <w:t xml:space="preserve">component parts </w:t>
            </w:r>
            <w:proofErr w:type="gramStart"/>
            <w:r>
              <w:rPr>
                <w:rFonts w:ascii="TimesNewRomanPSMT" w:hAnsi="TimesNewRomanPSMT" w:cs="TimesNewRomanPSMT"/>
                <w:sz w:val="22"/>
                <w:szCs w:val="22"/>
                <w:lang w:eastAsia="en-GB"/>
              </w:rPr>
              <w:t>is</w:t>
            </w:r>
            <w:proofErr w:type="gramEnd"/>
            <w:r>
              <w:rPr>
                <w:rFonts w:ascii="TimesNewRomanPSMT" w:hAnsi="TimesNewRomanPSMT" w:cs="TimesNewRomanPSMT"/>
                <w:sz w:val="22"/>
                <w:szCs w:val="22"/>
                <w:lang w:eastAsia="en-GB"/>
              </w:rPr>
              <w:t xml:space="preserve"> stable or increasing.</w:t>
            </w:r>
          </w:p>
          <w:p w14:paraId="7E1234A1" w14:textId="77777777" w:rsidR="0045671B" w:rsidRDefault="0045671B" w:rsidP="00AC63EB">
            <w:pPr>
              <w:autoSpaceDE w:val="0"/>
              <w:autoSpaceDN w:val="0"/>
              <w:adjustRightInd w:val="0"/>
              <w:rPr>
                <w:rFonts w:ascii="TimesNewRomanPSMT" w:hAnsi="TimesNewRomanPSMT" w:cs="TimesNewRomanPSMT"/>
                <w:sz w:val="22"/>
                <w:szCs w:val="22"/>
                <w:lang w:eastAsia="en-GB"/>
              </w:rPr>
            </w:pPr>
            <w:r>
              <w:rPr>
                <w:rFonts w:ascii="TimesNewRomanPSMT" w:hAnsi="TimesNewRomanPSMT" w:cs="TimesNewRomanPSMT"/>
                <w:sz w:val="22"/>
                <w:szCs w:val="22"/>
                <w:lang w:eastAsia="en-GB"/>
              </w:rPr>
              <w:t xml:space="preserve">For the </w:t>
            </w:r>
            <w:r>
              <w:rPr>
                <w:b/>
                <w:bCs/>
                <w:sz w:val="22"/>
                <w:szCs w:val="22"/>
                <w:lang w:eastAsia="en-GB"/>
              </w:rPr>
              <w:t xml:space="preserve">reef </w:t>
            </w:r>
            <w:r>
              <w:rPr>
                <w:rFonts w:ascii="TimesNewRomanPSMT" w:hAnsi="TimesNewRomanPSMT" w:cs="TimesNewRomanPSMT"/>
                <w:sz w:val="22"/>
                <w:szCs w:val="22"/>
                <w:lang w:eastAsia="en-GB"/>
              </w:rPr>
              <w:t>feature these include;</w:t>
            </w:r>
          </w:p>
          <w:p w14:paraId="1B79FAA7" w14:textId="77777777" w:rsidR="0045671B" w:rsidRDefault="0045671B" w:rsidP="00AC63EB">
            <w:pPr>
              <w:autoSpaceDE w:val="0"/>
              <w:autoSpaceDN w:val="0"/>
              <w:adjustRightInd w:val="0"/>
              <w:rPr>
                <w:rFonts w:ascii="TimesNewRomanPSMT" w:hAnsi="TimesNewRomanPSMT" w:cs="TimesNewRomanPSMT"/>
                <w:sz w:val="22"/>
                <w:szCs w:val="22"/>
                <w:lang w:eastAsia="en-GB"/>
              </w:rPr>
            </w:pPr>
            <w:r>
              <w:rPr>
                <w:rFonts w:ascii="SymbolMT" w:hAnsi="SymbolMT" w:cs="SymbolMT"/>
                <w:sz w:val="22"/>
                <w:szCs w:val="22"/>
                <w:lang w:eastAsia="en-GB"/>
              </w:rPr>
              <w:t xml:space="preserve">• </w:t>
            </w:r>
            <w:r>
              <w:rPr>
                <w:rFonts w:ascii="TimesNewRomanPSMT" w:hAnsi="TimesNewRomanPSMT" w:cs="TimesNewRomanPSMT"/>
                <w:sz w:val="22"/>
                <w:szCs w:val="22"/>
                <w:lang w:eastAsia="en-GB"/>
              </w:rPr>
              <w:t>Intertidal bedrock reefs</w:t>
            </w:r>
          </w:p>
          <w:p w14:paraId="31919D61" w14:textId="77777777" w:rsidR="0045671B" w:rsidRDefault="0045671B" w:rsidP="00AC63EB">
            <w:pPr>
              <w:autoSpaceDE w:val="0"/>
              <w:autoSpaceDN w:val="0"/>
              <w:adjustRightInd w:val="0"/>
              <w:rPr>
                <w:rFonts w:ascii="TimesNewRomanPSMT" w:hAnsi="TimesNewRomanPSMT" w:cs="TimesNewRomanPSMT"/>
                <w:sz w:val="22"/>
                <w:szCs w:val="22"/>
                <w:lang w:eastAsia="en-GB"/>
              </w:rPr>
            </w:pPr>
            <w:r>
              <w:rPr>
                <w:rFonts w:ascii="SymbolMT" w:hAnsi="SymbolMT" w:cs="SymbolMT"/>
                <w:sz w:val="22"/>
                <w:szCs w:val="22"/>
                <w:lang w:eastAsia="en-GB"/>
              </w:rPr>
              <w:t xml:space="preserve">• </w:t>
            </w:r>
            <w:r>
              <w:rPr>
                <w:rFonts w:ascii="TimesNewRomanPSMT" w:hAnsi="TimesNewRomanPSMT" w:cs="TimesNewRomanPSMT"/>
                <w:sz w:val="22"/>
                <w:szCs w:val="22"/>
                <w:lang w:eastAsia="en-GB"/>
              </w:rPr>
              <w:t xml:space="preserve">Intertidal cobble, pebble with </w:t>
            </w:r>
            <w:proofErr w:type="spellStart"/>
            <w:r>
              <w:rPr>
                <w:i/>
                <w:iCs/>
                <w:sz w:val="22"/>
                <w:szCs w:val="22"/>
                <w:lang w:eastAsia="en-GB"/>
              </w:rPr>
              <w:t>Sabellaria</w:t>
            </w:r>
            <w:proofErr w:type="spellEnd"/>
            <w:r>
              <w:rPr>
                <w:i/>
                <w:iCs/>
                <w:sz w:val="22"/>
                <w:szCs w:val="22"/>
                <w:lang w:eastAsia="en-GB"/>
              </w:rPr>
              <w:t xml:space="preserve"> </w:t>
            </w:r>
            <w:proofErr w:type="spellStart"/>
            <w:r>
              <w:rPr>
                <w:i/>
                <w:iCs/>
                <w:sz w:val="22"/>
                <w:szCs w:val="22"/>
                <w:lang w:eastAsia="en-GB"/>
              </w:rPr>
              <w:t>alveolata</w:t>
            </w:r>
            <w:proofErr w:type="spellEnd"/>
            <w:r>
              <w:rPr>
                <w:i/>
                <w:iCs/>
                <w:sz w:val="22"/>
                <w:szCs w:val="22"/>
                <w:lang w:eastAsia="en-GB"/>
              </w:rPr>
              <w:t xml:space="preserve"> </w:t>
            </w:r>
            <w:r>
              <w:rPr>
                <w:rFonts w:ascii="TimesNewRomanPSMT" w:hAnsi="TimesNewRomanPSMT" w:cs="TimesNewRomanPSMT"/>
                <w:sz w:val="22"/>
                <w:szCs w:val="22"/>
                <w:lang w:eastAsia="en-GB"/>
              </w:rPr>
              <w:t>(biogenic) reefs</w:t>
            </w:r>
          </w:p>
          <w:p w14:paraId="3A4F5B5E" w14:textId="77777777" w:rsidR="0045671B" w:rsidRDefault="0045671B" w:rsidP="00AC63EB">
            <w:pPr>
              <w:autoSpaceDE w:val="0"/>
              <w:autoSpaceDN w:val="0"/>
              <w:adjustRightInd w:val="0"/>
              <w:rPr>
                <w:rFonts w:ascii="TimesNewRomanPSMT" w:hAnsi="TimesNewRomanPSMT" w:cs="TimesNewRomanPSMT"/>
                <w:sz w:val="22"/>
                <w:szCs w:val="22"/>
                <w:lang w:eastAsia="en-GB"/>
              </w:rPr>
            </w:pPr>
            <w:r>
              <w:rPr>
                <w:rFonts w:ascii="SymbolMT" w:hAnsi="SymbolMT" w:cs="SymbolMT"/>
                <w:sz w:val="22"/>
                <w:szCs w:val="22"/>
                <w:lang w:eastAsia="en-GB"/>
              </w:rPr>
              <w:lastRenderedPageBreak/>
              <w:t xml:space="preserve">• </w:t>
            </w:r>
            <w:r>
              <w:rPr>
                <w:rFonts w:ascii="TimesNewRomanPSMT" w:hAnsi="TimesNewRomanPSMT" w:cs="TimesNewRomanPSMT"/>
                <w:sz w:val="22"/>
                <w:szCs w:val="22"/>
                <w:lang w:eastAsia="en-GB"/>
              </w:rPr>
              <w:t>Subtidal bedrock reefs</w:t>
            </w:r>
          </w:p>
          <w:p w14:paraId="117109C8" w14:textId="77777777" w:rsidR="0045671B" w:rsidRDefault="0045671B" w:rsidP="00AC63EB">
            <w:pPr>
              <w:autoSpaceDE w:val="0"/>
              <w:autoSpaceDN w:val="0"/>
              <w:adjustRightInd w:val="0"/>
              <w:rPr>
                <w:rFonts w:ascii="TimesNewRomanPSMT" w:hAnsi="TimesNewRomanPSMT" w:cs="TimesNewRomanPSMT"/>
                <w:sz w:val="22"/>
                <w:szCs w:val="22"/>
                <w:lang w:eastAsia="en-GB"/>
              </w:rPr>
            </w:pPr>
            <w:r>
              <w:rPr>
                <w:rFonts w:ascii="SymbolMT" w:hAnsi="SymbolMT" w:cs="SymbolMT"/>
                <w:sz w:val="22"/>
                <w:szCs w:val="22"/>
                <w:lang w:eastAsia="en-GB"/>
              </w:rPr>
              <w:t xml:space="preserve">• </w:t>
            </w:r>
            <w:r>
              <w:rPr>
                <w:rFonts w:ascii="TimesNewRomanPSMT" w:hAnsi="TimesNewRomanPSMT" w:cs="TimesNewRomanPSMT"/>
                <w:sz w:val="22"/>
                <w:szCs w:val="22"/>
                <w:lang w:eastAsia="en-GB"/>
              </w:rPr>
              <w:t>Subtidal pebble, cobble and boulder reefs</w:t>
            </w:r>
          </w:p>
          <w:p w14:paraId="3890EEF6" w14:textId="77777777" w:rsidR="0045671B" w:rsidRDefault="0045671B" w:rsidP="00AC63EB">
            <w:pPr>
              <w:rPr>
                <w:rFonts w:ascii="TimesNewRomanPSMT" w:hAnsi="TimesNewRomanPSMT" w:cs="TimesNewRomanPSMT"/>
                <w:sz w:val="22"/>
                <w:szCs w:val="22"/>
                <w:lang w:eastAsia="en-GB"/>
              </w:rPr>
            </w:pPr>
            <w:r>
              <w:rPr>
                <w:rFonts w:ascii="SymbolMT" w:hAnsi="SymbolMT" w:cs="SymbolMT"/>
                <w:sz w:val="22"/>
                <w:szCs w:val="22"/>
                <w:lang w:eastAsia="en-GB"/>
              </w:rPr>
              <w:t xml:space="preserve">• </w:t>
            </w:r>
            <w:r>
              <w:rPr>
                <w:rFonts w:ascii="TimesNewRomanPSMT" w:hAnsi="TimesNewRomanPSMT" w:cs="TimesNewRomanPSMT"/>
                <w:sz w:val="22"/>
                <w:szCs w:val="22"/>
                <w:lang w:eastAsia="en-GB"/>
              </w:rPr>
              <w:t>Sea caves</w:t>
            </w:r>
          </w:p>
          <w:p w14:paraId="2B2C1AC7" w14:textId="77777777" w:rsidR="0045671B" w:rsidRDefault="0045671B" w:rsidP="00AC63EB">
            <w:pPr>
              <w:autoSpaceDE w:val="0"/>
              <w:autoSpaceDN w:val="0"/>
              <w:adjustRightInd w:val="0"/>
              <w:rPr>
                <w:rFonts w:ascii="TimesNewRomanPSMT" w:hAnsi="TimesNewRomanPSMT" w:cs="TimesNewRomanPSMT"/>
                <w:sz w:val="22"/>
                <w:szCs w:val="22"/>
                <w:lang w:eastAsia="en-GB"/>
              </w:rPr>
            </w:pPr>
            <w:r>
              <w:rPr>
                <w:rFonts w:ascii="TimesNewRomanPSMT" w:hAnsi="TimesNewRomanPSMT" w:cs="TimesNewRomanPSMT"/>
                <w:sz w:val="22"/>
                <w:szCs w:val="22"/>
                <w:lang w:eastAsia="en-GB"/>
              </w:rPr>
              <w:t>STRUCTURE AND FUNCTION</w:t>
            </w:r>
          </w:p>
          <w:p w14:paraId="560BFBBD" w14:textId="77777777" w:rsidR="0045671B" w:rsidRDefault="0045671B" w:rsidP="00AC63EB">
            <w:pPr>
              <w:autoSpaceDE w:val="0"/>
              <w:autoSpaceDN w:val="0"/>
              <w:adjustRightInd w:val="0"/>
              <w:rPr>
                <w:rFonts w:ascii="TimesNewRomanPSMT" w:hAnsi="TimesNewRomanPSMT" w:cs="TimesNewRomanPSMT"/>
                <w:sz w:val="22"/>
                <w:szCs w:val="22"/>
                <w:lang w:eastAsia="en-GB"/>
              </w:rPr>
            </w:pPr>
            <w:r>
              <w:rPr>
                <w:rFonts w:ascii="TimesNewRomanPSMT" w:hAnsi="TimesNewRomanPSMT" w:cs="TimesNewRomanPSMT"/>
                <w:sz w:val="22"/>
                <w:szCs w:val="22"/>
                <w:lang w:eastAsia="en-GB"/>
              </w:rPr>
              <w:t>The physical biological and chemical structure and functions necessary for the long-term maintenance</w:t>
            </w:r>
          </w:p>
          <w:p w14:paraId="24C56B63" w14:textId="77777777" w:rsidR="0045671B" w:rsidRDefault="0045671B" w:rsidP="00AC63EB">
            <w:pPr>
              <w:autoSpaceDE w:val="0"/>
              <w:autoSpaceDN w:val="0"/>
              <w:adjustRightInd w:val="0"/>
              <w:rPr>
                <w:rFonts w:ascii="TimesNewRomanPSMT" w:hAnsi="TimesNewRomanPSMT" w:cs="TimesNewRomanPSMT"/>
                <w:sz w:val="22"/>
                <w:szCs w:val="22"/>
                <w:lang w:eastAsia="en-GB"/>
              </w:rPr>
            </w:pPr>
            <w:r>
              <w:rPr>
                <w:rFonts w:ascii="TimesNewRomanPSMT" w:hAnsi="TimesNewRomanPSMT" w:cs="TimesNewRomanPSMT"/>
                <w:sz w:val="22"/>
                <w:szCs w:val="22"/>
                <w:lang w:eastAsia="en-GB"/>
              </w:rPr>
              <w:t>and quality of the habitat are not degraded. Important elements include;</w:t>
            </w:r>
          </w:p>
          <w:p w14:paraId="44B573C1" w14:textId="77777777" w:rsidR="0045671B" w:rsidRDefault="0045671B" w:rsidP="00AC63EB">
            <w:pPr>
              <w:autoSpaceDE w:val="0"/>
              <w:autoSpaceDN w:val="0"/>
              <w:adjustRightInd w:val="0"/>
              <w:rPr>
                <w:rFonts w:ascii="TimesNewRomanPSMT" w:hAnsi="TimesNewRomanPSMT" w:cs="TimesNewRomanPSMT"/>
                <w:sz w:val="22"/>
                <w:szCs w:val="22"/>
                <w:lang w:eastAsia="en-GB"/>
              </w:rPr>
            </w:pPr>
            <w:r>
              <w:rPr>
                <w:rFonts w:ascii="TimesNewRomanPSMT" w:hAnsi="TimesNewRomanPSMT" w:cs="TimesNewRomanPSMT"/>
                <w:sz w:val="22"/>
                <w:szCs w:val="22"/>
                <w:lang w:eastAsia="en-GB"/>
              </w:rPr>
              <w:t>- geology, - sedimentology,</w:t>
            </w:r>
          </w:p>
          <w:p w14:paraId="00269533" w14:textId="77777777" w:rsidR="0045671B" w:rsidRDefault="0045671B" w:rsidP="00AC63EB">
            <w:pPr>
              <w:autoSpaceDE w:val="0"/>
              <w:autoSpaceDN w:val="0"/>
              <w:adjustRightInd w:val="0"/>
              <w:rPr>
                <w:rFonts w:ascii="TimesNewRomanPSMT" w:hAnsi="TimesNewRomanPSMT" w:cs="TimesNewRomanPSMT"/>
                <w:sz w:val="22"/>
                <w:szCs w:val="22"/>
                <w:lang w:eastAsia="en-GB"/>
              </w:rPr>
            </w:pPr>
            <w:r>
              <w:rPr>
                <w:rFonts w:ascii="TimesNewRomanPSMT" w:hAnsi="TimesNewRomanPSMT" w:cs="TimesNewRomanPSMT"/>
                <w:sz w:val="22"/>
                <w:szCs w:val="22"/>
                <w:lang w:eastAsia="en-GB"/>
              </w:rPr>
              <w:t>- geomorphology, - hydrography and meteorology,</w:t>
            </w:r>
          </w:p>
          <w:p w14:paraId="63367016" w14:textId="77777777" w:rsidR="0045671B" w:rsidRDefault="0045671B" w:rsidP="00AC63EB">
            <w:pPr>
              <w:autoSpaceDE w:val="0"/>
              <w:autoSpaceDN w:val="0"/>
              <w:adjustRightInd w:val="0"/>
              <w:rPr>
                <w:rFonts w:ascii="TimesNewRomanPSMT" w:hAnsi="TimesNewRomanPSMT" w:cs="TimesNewRomanPSMT"/>
                <w:sz w:val="22"/>
                <w:szCs w:val="22"/>
                <w:lang w:eastAsia="en-GB"/>
              </w:rPr>
            </w:pPr>
            <w:r>
              <w:rPr>
                <w:rFonts w:ascii="TimesNewRomanPSMT" w:hAnsi="TimesNewRomanPSMT" w:cs="TimesNewRomanPSMT"/>
                <w:sz w:val="22"/>
                <w:szCs w:val="22"/>
                <w:lang w:eastAsia="en-GB"/>
              </w:rPr>
              <w:t>- water and sediment chemistry, - biological interactions.</w:t>
            </w:r>
          </w:p>
          <w:p w14:paraId="3A76DC6D" w14:textId="77777777" w:rsidR="0045671B" w:rsidRDefault="0045671B" w:rsidP="00AC63EB">
            <w:pPr>
              <w:autoSpaceDE w:val="0"/>
              <w:autoSpaceDN w:val="0"/>
              <w:adjustRightInd w:val="0"/>
              <w:rPr>
                <w:rFonts w:ascii="TimesNewRomanPSMT" w:hAnsi="TimesNewRomanPSMT" w:cs="TimesNewRomanPSMT"/>
                <w:sz w:val="22"/>
                <w:szCs w:val="22"/>
                <w:lang w:eastAsia="en-GB"/>
              </w:rPr>
            </w:pPr>
          </w:p>
          <w:p w14:paraId="7CF3210E" w14:textId="77777777" w:rsidR="0045671B" w:rsidRDefault="0045671B" w:rsidP="00AC63EB">
            <w:pPr>
              <w:autoSpaceDE w:val="0"/>
              <w:autoSpaceDN w:val="0"/>
              <w:adjustRightInd w:val="0"/>
              <w:rPr>
                <w:rFonts w:ascii="TimesNewRomanPSMT" w:hAnsi="TimesNewRomanPSMT" w:cs="TimesNewRomanPSMT"/>
                <w:sz w:val="22"/>
                <w:szCs w:val="22"/>
                <w:lang w:eastAsia="en-GB"/>
              </w:rPr>
            </w:pPr>
            <w:r>
              <w:rPr>
                <w:rFonts w:ascii="TimesNewRomanPSMT" w:hAnsi="TimesNewRomanPSMT" w:cs="TimesNewRomanPSMT"/>
                <w:sz w:val="22"/>
                <w:szCs w:val="22"/>
                <w:lang w:eastAsia="en-GB"/>
              </w:rPr>
              <w:t>This includes a need for nutrient levels in the water column and sediments to be:</w:t>
            </w:r>
          </w:p>
          <w:p w14:paraId="1647FFAA" w14:textId="77777777" w:rsidR="0045671B" w:rsidRDefault="0045671B" w:rsidP="00AC63EB">
            <w:pPr>
              <w:autoSpaceDE w:val="0"/>
              <w:autoSpaceDN w:val="0"/>
              <w:adjustRightInd w:val="0"/>
              <w:rPr>
                <w:rFonts w:ascii="TimesNewRomanPSMT" w:hAnsi="TimesNewRomanPSMT" w:cs="TimesNewRomanPSMT"/>
                <w:sz w:val="22"/>
                <w:szCs w:val="22"/>
                <w:lang w:eastAsia="en-GB"/>
              </w:rPr>
            </w:pPr>
            <w:r>
              <w:rPr>
                <w:rFonts w:ascii="SymbolMT" w:hAnsi="SymbolMT" w:cs="SymbolMT"/>
                <w:sz w:val="22"/>
                <w:szCs w:val="22"/>
                <w:lang w:eastAsia="en-GB"/>
              </w:rPr>
              <w:t xml:space="preserve">• </w:t>
            </w:r>
            <w:r>
              <w:rPr>
                <w:rFonts w:ascii="TimesNewRomanPSMT" w:hAnsi="TimesNewRomanPSMT" w:cs="TimesNewRomanPSMT"/>
                <w:sz w:val="22"/>
                <w:szCs w:val="22"/>
                <w:lang w:eastAsia="en-GB"/>
              </w:rPr>
              <w:t>at or below existing statutory guideline concentrations</w:t>
            </w:r>
          </w:p>
          <w:p w14:paraId="6327CDAF" w14:textId="77777777" w:rsidR="0045671B" w:rsidRDefault="0045671B" w:rsidP="00AC63EB">
            <w:pPr>
              <w:autoSpaceDE w:val="0"/>
              <w:autoSpaceDN w:val="0"/>
              <w:adjustRightInd w:val="0"/>
              <w:rPr>
                <w:rFonts w:ascii="TimesNewRomanPSMT" w:hAnsi="TimesNewRomanPSMT" w:cs="TimesNewRomanPSMT"/>
                <w:sz w:val="22"/>
                <w:szCs w:val="22"/>
                <w:lang w:eastAsia="en-GB"/>
              </w:rPr>
            </w:pPr>
            <w:r>
              <w:rPr>
                <w:rFonts w:ascii="SymbolMT" w:hAnsi="SymbolMT" w:cs="SymbolMT"/>
                <w:sz w:val="22"/>
                <w:szCs w:val="22"/>
                <w:lang w:eastAsia="en-GB"/>
              </w:rPr>
              <w:t xml:space="preserve">• </w:t>
            </w:r>
            <w:r>
              <w:rPr>
                <w:rFonts w:ascii="TimesNewRomanPSMT" w:hAnsi="TimesNewRomanPSMT" w:cs="TimesNewRomanPSMT"/>
                <w:sz w:val="22"/>
                <w:szCs w:val="22"/>
                <w:lang w:eastAsia="en-GB"/>
              </w:rPr>
              <w:t xml:space="preserve">within ranges that are not potentially detrimental to the </w:t>
            </w:r>
            <w:proofErr w:type="gramStart"/>
            <w:r>
              <w:rPr>
                <w:rFonts w:ascii="TimesNewRomanPSMT" w:hAnsi="TimesNewRomanPSMT" w:cs="TimesNewRomanPSMT"/>
                <w:sz w:val="22"/>
                <w:szCs w:val="22"/>
                <w:lang w:eastAsia="en-GB"/>
              </w:rPr>
              <w:t>long term</w:t>
            </w:r>
            <w:proofErr w:type="gramEnd"/>
            <w:r>
              <w:rPr>
                <w:rFonts w:ascii="TimesNewRomanPSMT" w:hAnsi="TimesNewRomanPSMT" w:cs="TimesNewRomanPSMT"/>
                <w:sz w:val="22"/>
                <w:szCs w:val="22"/>
                <w:lang w:eastAsia="en-GB"/>
              </w:rPr>
              <w:t xml:space="preserve"> maintenance of the features</w:t>
            </w:r>
          </w:p>
          <w:p w14:paraId="090AA3DF" w14:textId="77777777" w:rsidR="0045671B" w:rsidRDefault="0045671B" w:rsidP="00AC63EB">
            <w:pPr>
              <w:autoSpaceDE w:val="0"/>
              <w:autoSpaceDN w:val="0"/>
              <w:adjustRightInd w:val="0"/>
              <w:rPr>
                <w:rFonts w:ascii="TimesNewRomanPSMT" w:hAnsi="TimesNewRomanPSMT" w:cs="TimesNewRomanPSMT"/>
                <w:sz w:val="22"/>
                <w:szCs w:val="22"/>
                <w:lang w:eastAsia="en-GB"/>
              </w:rPr>
            </w:pPr>
            <w:r>
              <w:rPr>
                <w:rFonts w:ascii="TimesNewRomanPSMT" w:hAnsi="TimesNewRomanPSMT" w:cs="TimesNewRomanPSMT"/>
                <w:sz w:val="22"/>
                <w:szCs w:val="22"/>
                <w:lang w:eastAsia="en-GB"/>
              </w:rPr>
              <w:t>species populations, their abundance and range.</w:t>
            </w:r>
          </w:p>
          <w:p w14:paraId="783D47B3" w14:textId="77777777" w:rsidR="0045671B" w:rsidRDefault="0045671B" w:rsidP="00AC63EB">
            <w:pPr>
              <w:autoSpaceDE w:val="0"/>
              <w:autoSpaceDN w:val="0"/>
              <w:adjustRightInd w:val="0"/>
              <w:rPr>
                <w:rFonts w:ascii="TimesNewRomanPSMT" w:hAnsi="TimesNewRomanPSMT" w:cs="TimesNewRomanPSMT"/>
                <w:sz w:val="22"/>
                <w:szCs w:val="22"/>
                <w:lang w:eastAsia="en-GB"/>
              </w:rPr>
            </w:pPr>
            <w:r>
              <w:rPr>
                <w:rFonts w:ascii="TimesNewRomanPSMT" w:hAnsi="TimesNewRomanPSMT" w:cs="TimesNewRomanPSMT"/>
                <w:sz w:val="22"/>
                <w:szCs w:val="22"/>
                <w:lang w:eastAsia="en-GB"/>
              </w:rPr>
              <w:t>Contaminant levels in the water column and sediments derived from human activity to be:</w:t>
            </w:r>
          </w:p>
          <w:p w14:paraId="61F485E0" w14:textId="77777777" w:rsidR="0045671B" w:rsidRDefault="0045671B" w:rsidP="00AC63EB">
            <w:pPr>
              <w:autoSpaceDE w:val="0"/>
              <w:autoSpaceDN w:val="0"/>
              <w:adjustRightInd w:val="0"/>
              <w:rPr>
                <w:rFonts w:ascii="TimesNewRomanPSMT" w:hAnsi="TimesNewRomanPSMT" w:cs="TimesNewRomanPSMT"/>
                <w:sz w:val="22"/>
                <w:szCs w:val="22"/>
                <w:lang w:eastAsia="en-GB"/>
              </w:rPr>
            </w:pPr>
            <w:r>
              <w:rPr>
                <w:rFonts w:ascii="SymbolMT" w:hAnsi="SymbolMT" w:cs="SymbolMT"/>
                <w:sz w:val="22"/>
                <w:szCs w:val="22"/>
                <w:lang w:eastAsia="en-GB"/>
              </w:rPr>
              <w:t xml:space="preserve">• </w:t>
            </w:r>
            <w:r>
              <w:rPr>
                <w:rFonts w:ascii="TimesNewRomanPSMT" w:hAnsi="TimesNewRomanPSMT" w:cs="TimesNewRomanPSMT"/>
                <w:sz w:val="22"/>
                <w:szCs w:val="22"/>
                <w:lang w:eastAsia="en-GB"/>
              </w:rPr>
              <w:t>at or below existing statutory guideline concentrations</w:t>
            </w:r>
          </w:p>
          <w:p w14:paraId="7CC0D948" w14:textId="77777777" w:rsidR="0045671B" w:rsidRDefault="0045671B" w:rsidP="00AC63EB">
            <w:pPr>
              <w:autoSpaceDE w:val="0"/>
              <w:autoSpaceDN w:val="0"/>
              <w:adjustRightInd w:val="0"/>
              <w:rPr>
                <w:rFonts w:ascii="TimesNewRomanPSMT" w:hAnsi="TimesNewRomanPSMT" w:cs="TimesNewRomanPSMT"/>
                <w:sz w:val="22"/>
                <w:szCs w:val="22"/>
                <w:lang w:eastAsia="en-GB"/>
              </w:rPr>
            </w:pPr>
            <w:r>
              <w:rPr>
                <w:rFonts w:ascii="SymbolMT" w:hAnsi="SymbolMT" w:cs="SymbolMT"/>
                <w:sz w:val="22"/>
                <w:szCs w:val="22"/>
                <w:lang w:eastAsia="en-GB"/>
              </w:rPr>
              <w:t xml:space="preserve">• </w:t>
            </w:r>
            <w:r>
              <w:rPr>
                <w:rFonts w:ascii="TimesNewRomanPSMT" w:hAnsi="TimesNewRomanPSMT" w:cs="TimesNewRomanPSMT"/>
                <w:sz w:val="22"/>
                <w:szCs w:val="22"/>
                <w:lang w:eastAsia="en-GB"/>
              </w:rPr>
              <w:t>below levels that would potentially result in increase in contaminant concentrations within</w:t>
            </w:r>
          </w:p>
          <w:p w14:paraId="0D5CA97A" w14:textId="77777777" w:rsidR="0045671B" w:rsidRDefault="0045671B" w:rsidP="00AC63EB">
            <w:pPr>
              <w:autoSpaceDE w:val="0"/>
              <w:autoSpaceDN w:val="0"/>
              <w:adjustRightInd w:val="0"/>
              <w:rPr>
                <w:rFonts w:ascii="TimesNewRomanPSMT" w:hAnsi="TimesNewRomanPSMT" w:cs="TimesNewRomanPSMT"/>
                <w:sz w:val="22"/>
                <w:szCs w:val="22"/>
                <w:lang w:eastAsia="en-GB"/>
              </w:rPr>
            </w:pPr>
            <w:r>
              <w:rPr>
                <w:rFonts w:ascii="TimesNewRomanPSMT" w:hAnsi="TimesNewRomanPSMT" w:cs="TimesNewRomanPSMT"/>
                <w:sz w:val="22"/>
                <w:szCs w:val="22"/>
                <w:lang w:eastAsia="en-GB"/>
              </w:rPr>
              <w:t>sediments or biota</w:t>
            </w:r>
          </w:p>
          <w:p w14:paraId="36DE6CC9" w14:textId="77777777" w:rsidR="0045671B" w:rsidRDefault="0045671B" w:rsidP="00AC63EB">
            <w:pPr>
              <w:autoSpaceDE w:val="0"/>
              <w:autoSpaceDN w:val="0"/>
              <w:adjustRightInd w:val="0"/>
              <w:rPr>
                <w:rFonts w:ascii="TimesNewRomanPSMT" w:hAnsi="TimesNewRomanPSMT" w:cs="TimesNewRomanPSMT"/>
                <w:sz w:val="22"/>
                <w:szCs w:val="22"/>
                <w:lang w:eastAsia="en-GB"/>
              </w:rPr>
            </w:pPr>
            <w:r>
              <w:rPr>
                <w:rFonts w:ascii="SymbolMT" w:hAnsi="SymbolMT" w:cs="SymbolMT"/>
                <w:sz w:val="22"/>
                <w:szCs w:val="22"/>
                <w:lang w:eastAsia="en-GB"/>
              </w:rPr>
              <w:t xml:space="preserve">• </w:t>
            </w:r>
            <w:r>
              <w:rPr>
                <w:rFonts w:ascii="TimesNewRomanPSMT" w:hAnsi="TimesNewRomanPSMT" w:cs="TimesNewRomanPSMT"/>
                <w:sz w:val="22"/>
                <w:szCs w:val="22"/>
                <w:lang w:eastAsia="en-GB"/>
              </w:rPr>
              <w:t>below levels potentially detrimental to the long-term maintenance of the feature species</w:t>
            </w:r>
          </w:p>
          <w:p w14:paraId="0E002F18" w14:textId="77777777" w:rsidR="0045671B" w:rsidRDefault="0045671B" w:rsidP="00AC63EB">
            <w:pPr>
              <w:autoSpaceDE w:val="0"/>
              <w:autoSpaceDN w:val="0"/>
              <w:adjustRightInd w:val="0"/>
              <w:rPr>
                <w:rFonts w:ascii="TimesNewRomanPSMT" w:hAnsi="TimesNewRomanPSMT" w:cs="TimesNewRomanPSMT"/>
                <w:sz w:val="22"/>
                <w:szCs w:val="22"/>
                <w:lang w:eastAsia="en-GB"/>
              </w:rPr>
            </w:pPr>
            <w:r>
              <w:rPr>
                <w:rFonts w:ascii="TimesNewRomanPSMT" w:hAnsi="TimesNewRomanPSMT" w:cs="TimesNewRomanPSMT"/>
                <w:sz w:val="22"/>
                <w:szCs w:val="22"/>
                <w:lang w:eastAsia="en-GB"/>
              </w:rPr>
              <w:t>populations, their abundance or range taking into account bioaccumulation and</w:t>
            </w:r>
          </w:p>
          <w:p w14:paraId="381B578D" w14:textId="77777777" w:rsidR="0045671B" w:rsidRDefault="0045671B" w:rsidP="00AC63EB">
            <w:pPr>
              <w:autoSpaceDE w:val="0"/>
              <w:autoSpaceDN w:val="0"/>
              <w:adjustRightInd w:val="0"/>
              <w:rPr>
                <w:rFonts w:ascii="TimesNewRomanPSMT" w:hAnsi="TimesNewRomanPSMT" w:cs="TimesNewRomanPSMT"/>
                <w:sz w:val="22"/>
                <w:szCs w:val="22"/>
                <w:lang w:eastAsia="en-GB"/>
              </w:rPr>
            </w:pPr>
            <w:r>
              <w:rPr>
                <w:rFonts w:ascii="TimesNewRomanPSMT" w:hAnsi="TimesNewRomanPSMT" w:cs="TimesNewRomanPSMT"/>
                <w:sz w:val="22"/>
                <w:szCs w:val="22"/>
                <w:lang w:eastAsia="en-GB"/>
              </w:rPr>
              <w:t>biomagnification.</w:t>
            </w:r>
          </w:p>
          <w:p w14:paraId="0BFAA008" w14:textId="77777777" w:rsidR="0045671B" w:rsidRDefault="0045671B" w:rsidP="00AC63EB">
            <w:pPr>
              <w:autoSpaceDE w:val="0"/>
              <w:autoSpaceDN w:val="0"/>
              <w:adjustRightInd w:val="0"/>
              <w:rPr>
                <w:rFonts w:ascii="TimesNewRomanPSMT" w:hAnsi="TimesNewRomanPSMT" w:cs="TimesNewRomanPSMT"/>
                <w:sz w:val="22"/>
                <w:szCs w:val="22"/>
                <w:lang w:eastAsia="en-GB"/>
              </w:rPr>
            </w:pPr>
            <w:r>
              <w:rPr>
                <w:rFonts w:ascii="TimesNewRomanPSMT" w:hAnsi="TimesNewRomanPSMT" w:cs="TimesNewRomanPSMT"/>
                <w:sz w:val="22"/>
                <w:szCs w:val="22"/>
                <w:lang w:eastAsia="en-GB"/>
              </w:rPr>
              <w:t>TYPICAL SPECIES</w:t>
            </w:r>
          </w:p>
          <w:p w14:paraId="28DA0449" w14:textId="77777777" w:rsidR="0045671B" w:rsidRDefault="0045671B" w:rsidP="00AC63EB">
            <w:pPr>
              <w:autoSpaceDE w:val="0"/>
              <w:autoSpaceDN w:val="0"/>
              <w:adjustRightInd w:val="0"/>
              <w:rPr>
                <w:rFonts w:ascii="TimesNewRomanPSMT" w:hAnsi="TimesNewRomanPSMT" w:cs="TimesNewRomanPSMT"/>
                <w:sz w:val="22"/>
                <w:szCs w:val="22"/>
                <w:lang w:eastAsia="en-GB"/>
              </w:rPr>
            </w:pPr>
            <w:r>
              <w:rPr>
                <w:rFonts w:ascii="TimesNewRomanPSMT" w:hAnsi="TimesNewRomanPSMT" w:cs="TimesNewRomanPSMT"/>
                <w:sz w:val="22"/>
                <w:szCs w:val="22"/>
                <w:lang w:eastAsia="en-GB"/>
              </w:rPr>
              <w:lastRenderedPageBreak/>
              <w:t>The presence, abundance, condition and diversity of typical species is such that habitat quality is not</w:t>
            </w:r>
          </w:p>
          <w:p w14:paraId="4EE332E5" w14:textId="77777777" w:rsidR="0045671B" w:rsidRDefault="0045671B" w:rsidP="00AC63EB">
            <w:pPr>
              <w:autoSpaceDE w:val="0"/>
              <w:autoSpaceDN w:val="0"/>
              <w:adjustRightInd w:val="0"/>
              <w:rPr>
                <w:rFonts w:ascii="TimesNewRomanPSMT" w:hAnsi="TimesNewRomanPSMT" w:cs="TimesNewRomanPSMT"/>
                <w:sz w:val="22"/>
                <w:szCs w:val="22"/>
                <w:lang w:eastAsia="en-GB"/>
              </w:rPr>
            </w:pPr>
            <w:r>
              <w:rPr>
                <w:rFonts w:ascii="TimesNewRomanPSMT" w:hAnsi="TimesNewRomanPSMT" w:cs="TimesNewRomanPSMT"/>
                <w:sz w:val="22"/>
                <w:szCs w:val="22"/>
                <w:lang w:eastAsia="en-GB"/>
              </w:rPr>
              <w:t>degraded. Important elements include</w:t>
            </w:r>
          </w:p>
          <w:p w14:paraId="7D2454E1" w14:textId="77777777" w:rsidR="0045671B" w:rsidRDefault="0045671B" w:rsidP="00AC63EB">
            <w:pPr>
              <w:autoSpaceDE w:val="0"/>
              <w:autoSpaceDN w:val="0"/>
              <w:adjustRightInd w:val="0"/>
              <w:rPr>
                <w:rFonts w:ascii="TimesNewRomanPSMT" w:hAnsi="TimesNewRomanPSMT" w:cs="TimesNewRomanPSMT"/>
                <w:sz w:val="22"/>
                <w:szCs w:val="22"/>
                <w:lang w:eastAsia="en-GB"/>
              </w:rPr>
            </w:pPr>
            <w:r>
              <w:rPr>
                <w:rFonts w:ascii="TimesNewRomanPSMT" w:hAnsi="TimesNewRomanPSMT" w:cs="TimesNewRomanPSMT"/>
                <w:sz w:val="22"/>
                <w:szCs w:val="22"/>
                <w:lang w:eastAsia="en-GB"/>
              </w:rPr>
              <w:t>- species richness: - population structure and dynamics,</w:t>
            </w:r>
          </w:p>
          <w:p w14:paraId="75D925D5" w14:textId="77777777" w:rsidR="0045671B" w:rsidRDefault="0045671B" w:rsidP="00AC63EB">
            <w:pPr>
              <w:autoSpaceDE w:val="0"/>
              <w:autoSpaceDN w:val="0"/>
              <w:adjustRightInd w:val="0"/>
              <w:rPr>
                <w:rFonts w:ascii="TimesNewRomanPSMT" w:hAnsi="TimesNewRomanPSMT" w:cs="TimesNewRomanPSMT"/>
                <w:sz w:val="22"/>
                <w:szCs w:val="22"/>
                <w:lang w:eastAsia="en-GB"/>
              </w:rPr>
            </w:pPr>
            <w:r>
              <w:rPr>
                <w:rFonts w:ascii="TimesNewRomanPSMT" w:hAnsi="TimesNewRomanPSMT" w:cs="TimesNewRomanPSMT"/>
                <w:sz w:val="22"/>
                <w:szCs w:val="22"/>
                <w:lang w:eastAsia="en-GB"/>
              </w:rPr>
              <w:t>- mobility- range</w:t>
            </w:r>
          </w:p>
          <w:p w14:paraId="268D6460" w14:textId="77777777" w:rsidR="0045671B" w:rsidRDefault="0045671B" w:rsidP="00AC63EB">
            <w:pPr>
              <w:autoSpaceDE w:val="0"/>
              <w:autoSpaceDN w:val="0"/>
              <w:adjustRightInd w:val="0"/>
              <w:rPr>
                <w:rFonts w:ascii="TimesNewRomanPSMT" w:hAnsi="TimesNewRomanPSMT" w:cs="TimesNewRomanPSMT"/>
                <w:sz w:val="22"/>
                <w:szCs w:val="22"/>
                <w:lang w:eastAsia="en-GB"/>
              </w:rPr>
            </w:pPr>
            <w:r>
              <w:rPr>
                <w:rFonts w:ascii="TimesNewRomanPSMT" w:hAnsi="TimesNewRomanPSMT" w:cs="TimesNewRomanPSMT"/>
                <w:sz w:val="22"/>
                <w:szCs w:val="22"/>
                <w:lang w:eastAsia="en-GB"/>
              </w:rPr>
              <w:t>- physiological heath, - reproductive capacity- recruitment,</w:t>
            </w:r>
          </w:p>
          <w:p w14:paraId="1950846E" w14:textId="77777777" w:rsidR="0045671B" w:rsidRDefault="0045671B" w:rsidP="00AC63EB">
            <w:pPr>
              <w:autoSpaceDE w:val="0"/>
              <w:autoSpaceDN w:val="0"/>
              <w:adjustRightInd w:val="0"/>
              <w:rPr>
                <w:rFonts w:ascii="TimesNewRomanPSMT" w:hAnsi="TimesNewRomanPSMT" w:cs="TimesNewRomanPSMT"/>
                <w:sz w:val="22"/>
                <w:szCs w:val="22"/>
                <w:lang w:eastAsia="en-GB"/>
              </w:rPr>
            </w:pPr>
          </w:p>
          <w:p w14:paraId="40F5235D" w14:textId="77777777" w:rsidR="0045671B" w:rsidRDefault="0045671B" w:rsidP="00AC63EB">
            <w:pPr>
              <w:autoSpaceDE w:val="0"/>
              <w:autoSpaceDN w:val="0"/>
              <w:adjustRightInd w:val="0"/>
              <w:rPr>
                <w:rFonts w:ascii="TimesNewRomanPSMT" w:hAnsi="TimesNewRomanPSMT" w:cs="TimesNewRomanPSMT"/>
                <w:sz w:val="22"/>
                <w:szCs w:val="22"/>
                <w:lang w:eastAsia="en-GB"/>
              </w:rPr>
            </w:pPr>
            <w:r>
              <w:rPr>
                <w:rFonts w:ascii="TimesNewRomanPSMT" w:hAnsi="TimesNewRomanPSMT" w:cs="TimesNewRomanPSMT"/>
                <w:sz w:val="22"/>
                <w:szCs w:val="22"/>
                <w:lang w:eastAsia="en-GB"/>
              </w:rPr>
              <w:t>As part of this objective it should be noted that:</w:t>
            </w:r>
          </w:p>
          <w:p w14:paraId="175A717E" w14:textId="77777777" w:rsidR="0045671B" w:rsidRDefault="0045671B" w:rsidP="00AC63EB">
            <w:pPr>
              <w:autoSpaceDE w:val="0"/>
              <w:autoSpaceDN w:val="0"/>
              <w:adjustRightInd w:val="0"/>
              <w:rPr>
                <w:rFonts w:ascii="TimesNewRomanPSMT" w:hAnsi="TimesNewRomanPSMT" w:cs="TimesNewRomanPSMT"/>
                <w:sz w:val="22"/>
                <w:szCs w:val="22"/>
                <w:lang w:eastAsia="en-GB"/>
              </w:rPr>
            </w:pPr>
            <w:r>
              <w:rPr>
                <w:rFonts w:ascii="SymbolMT" w:hAnsi="SymbolMT" w:cs="SymbolMT"/>
                <w:sz w:val="22"/>
                <w:szCs w:val="22"/>
                <w:lang w:eastAsia="en-GB"/>
              </w:rPr>
              <w:t xml:space="preserve">• </w:t>
            </w:r>
            <w:r>
              <w:rPr>
                <w:rFonts w:ascii="TimesNewRomanPSMT" w:hAnsi="TimesNewRomanPSMT" w:cs="TimesNewRomanPSMT"/>
                <w:sz w:val="22"/>
                <w:szCs w:val="22"/>
                <w:lang w:eastAsia="en-GB"/>
              </w:rPr>
              <w:t>populations of typical species subject to existing commercial fisheries need to be at an</w:t>
            </w:r>
          </w:p>
          <w:p w14:paraId="03C0A5ED" w14:textId="77777777" w:rsidR="0045671B" w:rsidRDefault="0045671B" w:rsidP="00AC63EB">
            <w:pPr>
              <w:autoSpaceDE w:val="0"/>
              <w:autoSpaceDN w:val="0"/>
              <w:adjustRightInd w:val="0"/>
              <w:rPr>
                <w:rFonts w:ascii="TimesNewRomanPSMT" w:hAnsi="TimesNewRomanPSMT" w:cs="TimesNewRomanPSMT"/>
                <w:sz w:val="22"/>
                <w:szCs w:val="22"/>
                <w:lang w:eastAsia="en-GB"/>
              </w:rPr>
            </w:pPr>
            <w:r>
              <w:rPr>
                <w:rFonts w:ascii="TimesNewRomanPSMT" w:hAnsi="TimesNewRomanPSMT" w:cs="TimesNewRomanPSMT"/>
                <w:sz w:val="22"/>
                <w:szCs w:val="22"/>
                <w:lang w:eastAsia="en-GB"/>
              </w:rPr>
              <w:t>abundance equal to or greater than that required to achieve maximum sustainable yield and</w:t>
            </w:r>
          </w:p>
          <w:p w14:paraId="10AA1C97" w14:textId="77777777" w:rsidR="0045671B" w:rsidRDefault="0045671B" w:rsidP="00AC63EB">
            <w:pPr>
              <w:autoSpaceDE w:val="0"/>
              <w:autoSpaceDN w:val="0"/>
              <w:adjustRightInd w:val="0"/>
              <w:rPr>
                <w:rFonts w:ascii="TimesNewRomanPSMT" w:hAnsi="TimesNewRomanPSMT" w:cs="TimesNewRomanPSMT"/>
                <w:sz w:val="22"/>
                <w:szCs w:val="22"/>
                <w:lang w:eastAsia="en-GB"/>
              </w:rPr>
            </w:pPr>
            <w:r>
              <w:rPr>
                <w:rFonts w:ascii="TimesNewRomanPSMT" w:hAnsi="TimesNewRomanPSMT" w:cs="TimesNewRomanPSMT"/>
                <w:sz w:val="22"/>
                <w:szCs w:val="22"/>
                <w:lang w:eastAsia="en-GB"/>
              </w:rPr>
              <w:t>secure in the long term</w:t>
            </w:r>
          </w:p>
          <w:p w14:paraId="691775C4" w14:textId="77777777" w:rsidR="0045671B" w:rsidRDefault="0045671B" w:rsidP="00AC63EB">
            <w:pPr>
              <w:autoSpaceDE w:val="0"/>
              <w:autoSpaceDN w:val="0"/>
              <w:adjustRightInd w:val="0"/>
              <w:rPr>
                <w:rFonts w:ascii="TimesNewRomanPSMT" w:hAnsi="TimesNewRomanPSMT" w:cs="TimesNewRomanPSMT"/>
                <w:sz w:val="22"/>
                <w:szCs w:val="22"/>
                <w:lang w:eastAsia="en-GB"/>
              </w:rPr>
            </w:pPr>
            <w:r>
              <w:rPr>
                <w:rFonts w:ascii="SymbolMT" w:hAnsi="SymbolMT" w:cs="SymbolMT"/>
                <w:sz w:val="22"/>
                <w:szCs w:val="22"/>
                <w:lang w:eastAsia="en-GB"/>
              </w:rPr>
              <w:t xml:space="preserve">• </w:t>
            </w:r>
            <w:r>
              <w:rPr>
                <w:rFonts w:ascii="TimesNewRomanPSMT" w:hAnsi="TimesNewRomanPSMT" w:cs="TimesNewRomanPSMT"/>
                <w:sz w:val="22"/>
                <w:szCs w:val="22"/>
                <w:lang w:eastAsia="en-GB"/>
              </w:rPr>
              <w:t>the management and control of activities or operations likely to adversely affect the habitat</w:t>
            </w:r>
          </w:p>
          <w:p w14:paraId="440DC0C9" w14:textId="77777777" w:rsidR="0045671B" w:rsidRDefault="0045671B" w:rsidP="00AC63EB">
            <w:pPr>
              <w:autoSpaceDE w:val="0"/>
              <w:autoSpaceDN w:val="0"/>
              <w:adjustRightInd w:val="0"/>
              <w:rPr>
                <w:rFonts w:ascii="TimesNewRomanPSMT" w:hAnsi="TimesNewRomanPSMT" w:cs="TimesNewRomanPSMT"/>
                <w:sz w:val="22"/>
                <w:szCs w:val="22"/>
                <w:lang w:eastAsia="en-GB"/>
              </w:rPr>
            </w:pPr>
            <w:r>
              <w:rPr>
                <w:rFonts w:ascii="TimesNewRomanPSMT" w:hAnsi="TimesNewRomanPSMT" w:cs="TimesNewRomanPSMT"/>
                <w:sz w:val="22"/>
                <w:szCs w:val="22"/>
                <w:lang w:eastAsia="en-GB"/>
              </w:rPr>
              <w:t>feature is appropriate for maintaining it in favourable condition and is secure in the long</w:t>
            </w:r>
          </w:p>
          <w:p w14:paraId="57542E58" w14:textId="5EA9BE07" w:rsidR="0045671B" w:rsidRDefault="0045671B" w:rsidP="00AC63EB">
            <w:pPr>
              <w:rPr>
                <w:rFonts w:cs="Arial"/>
                <w:color w:val="0000FF"/>
                <w:sz w:val="20"/>
                <w:szCs w:val="20"/>
              </w:rPr>
            </w:pPr>
            <w:r>
              <w:rPr>
                <w:rFonts w:ascii="TimesNewRomanPSMT" w:hAnsi="TimesNewRomanPSMT" w:cs="TimesNewRomanPSMT"/>
                <w:sz w:val="22"/>
                <w:szCs w:val="22"/>
                <w:lang w:eastAsia="en-GB"/>
              </w:rPr>
              <w:t>term.</w:t>
            </w:r>
          </w:p>
        </w:tc>
        <w:tc>
          <w:tcPr>
            <w:tcW w:w="8134" w:type="dxa"/>
            <w:tcBorders>
              <w:top w:val="single" w:sz="4" w:space="0" w:color="auto"/>
              <w:left w:val="single" w:sz="4" w:space="0" w:color="auto"/>
              <w:bottom w:val="single" w:sz="4" w:space="0" w:color="auto"/>
              <w:right w:val="single" w:sz="4" w:space="0" w:color="auto"/>
            </w:tcBorders>
            <w:shd w:val="clear" w:color="auto" w:fill="92D050"/>
          </w:tcPr>
          <w:p w14:paraId="6BB29246" w14:textId="7C69918F" w:rsidR="0045671B" w:rsidRDefault="0045671B">
            <w:pPr>
              <w:rPr>
                <w:rFonts w:cs="Arial"/>
                <w:sz w:val="20"/>
                <w:szCs w:val="20"/>
              </w:rPr>
            </w:pPr>
            <w:r>
              <w:rPr>
                <w:rFonts w:cs="Arial"/>
                <w:sz w:val="20"/>
                <w:szCs w:val="20"/>
              </w:rPr>
              <w:lastRenderedPageBreak/>
              <w:t xml:space="preserve">No impact pathway as </w:t>
            </w:r>
            <w:r w:rsidR="001636FC">
              <w:rPr>
                <w:rFonts w:cs="Arial"/>
                <w:sz w:val="20"/>
                <w:szCs w:val="20"/>
              </w:rPr>
              <w:t xml:space="preserve">deposited material is of </w:t>
            </w:r>
            <w:proofErr w:type="spellStart"/>
            <w:r w:rsidR="001636FC">
              <w:rPr>
                <w:rFonts w:cs="Arial"/>
                <w:sz w:val="20"/>
                <w:szCs w:val="20"/>
              </w:rPr>
              <w:t>coarse</w:t>
            </w:r>
            <w:proofErr w:type="spellEnd"/>
            <w:r w:rsidR="001636FC">
              <w:rPr>
                <w:rFonts w:cs="Arial"/>
                <w:sz w:val="20"/>
                <w:szCs w:val="20"/>
              </w:rPr>
              <w:t xml:space="preserve"> particle size and will be deposited in the dry, limiting potential for resuspension of sediments and smothering of feature. </w:t>
            </w:r>
          </w:p>
        </w:tc>
      </w:tr>
      <w:tr w:rsidR="0045671B" w14:paraId="03A746EC" w14:textId="77777777" w:rsidTr="005B5AB4">
        <w:trPr>
          <w:trHeight w:val="255"/>
        </w:trPr>
        <w:tc>
          <w:tcPr>
            <w:tcW w:w="1910" w:type="dxa"/>
            <w:tcBorders>
              <w:top w:val="single" w:sz="4" w:space="0" w:color="auto"/>
              <w:left w:val="single" w:sz="4" w:space="0" w:color="auto"/>
              <w:bottom w:val="single" w:sz="4" w:space="0" w:color="auto"/>
              <w:right w:val="single" w:sz="4" w:space="0" w:color="auto"/>
            </w:tcBorders>
            <w:hideMark/>
          </w:tcPr>
          <w:p w14:paraId="3E46511F" w14:textId="4CBC4C72" w:rsidR="0045671B" w:rsidRDefault="0045671B" w:rsidP="00CD2F99">
            <w:pPr>
              <w:rPr>
                <w:rFonts w:cs="Arial"/>
                <w:b/>
                <w:i/>
                <w:color w:val="0000FF"/>
                <w:sz w:val="20"/>
                <w:szCs w:val="20"/>
              </w:rPr>
            </w:pPr>
            <w:r w:rsidRPr="00185883">
              <w:rPr>
                <w:rFonts w:cs="Arial"/>
                <w:sz w:val="20"/>
                <w:szCs w:val="20"/>
              </w:rPr>
              <w:t>Reefs</w:t>
            </w:r>
          </w:p>
        </w:tc>
        <w:tc>
          <w:tcPr>
            <w:tcW w:w="4536" w:type="dxa"/>
            <w:vMerge/>
            <w:tcBorders>
              <w:left w:val="single" w:sz="4" w:space="0" w:color="auto"/>
              <w:right w:val="single" w:sz="4" w:space="0" w:color="auto"/>
            </w:tcBorders>
          </w:tcPr>
          <w:p w14:paraId="2AA2EB6E" w14:textId="77777777" w:rsidR="0045671B" w:rsidRDefault="0045671B" w:rsidP="00CD2F99">
            <w:pPr>
              <w:rPr>
                <w:rFonts w:cs="Arial"/>
                <w:color w:val="0000FF"/>
                <w:sz w:val="20"/>
                <w:szCs w:val="20"/>
              </w:rPr>
            </w:pPr>
          </w:p>
        </w:tc>
        <w:tc>
          <w:tcPr>
            <w:tcW w:w="8134" w:type="dxa"/>
            <w:tcBorders>
              <w:top w:val="single" w:sz="4" w:space="0" w:color="auto"/>
              <w:left w:val="single" w:sz="4" w:space="0" w:color="auto"/>
              <w:bottom w:val="single" w:sz="4" w:space="0" w:color="auto"/>
              <w:right w:val="single" w:sz="4" w:space="0" w:color="auto"/>
            </w:tcBorders>
            <w:shd w:val="clear" w:color="auto" w:fill="FF0000"/>
          </w:tcPr>
          <w:p w14:paraId="40EDF39B" w14:textId="3357A162" w:rsidR="0045671B" w:rsidRPr="00A312CD" w:rsidRDefault="005B5AB4" w:rsidP="00CD2F99">
            <w:pPr>
              <w:rPr>
                <w:rFonts w:cs="Arial"/>
                <w:sz w:val="20"/>
                <w:szCs w:val="20"/>
              </w:rPr>
            </w:pPr>
            <w:r>
              <w:rPr>
                <w:rFonts w:cs="Arial"/>
                <w:sz w:val="20"/>
                <w:szCs w:val="20"/>
              </w:rPr>
              <w:t xml:space="preserve">Potential for smothering of </w:t>
            </w:r>
            <w:proofErr w:type="spellStart"/>
            <w:r w:rsidRPr="005B5AB4">
              <w:rPr>
                <w:rFonts w:cs="Arial"/>
                <w:i/>
                <w:iCs/>
                <w:sz w:val="20"/>
                <w:szCs w:val="20"/>
              </w:rPr>
              <w:t>Sabellaria</w:t>
            </w:r>
            <w:proofErr w:type="spellEnd"/>
            <w:r w:rsidRPr="005B5AB4">
              <w:rPr>
                <w:rFonts w:cs="Arial"/>
                <w:i/>
                <w:iCs/>
                <w:sz w:val="20"/>
                <w:szCs w:val="20"/>
              </w:rPr>
              <w:t xml:space="preserve"> </w:t>
            </w:r>
            <w:proofErr w:type="spellStart"/>
            <w:r w:rsidRPr="005B5AB4">
              <w:rPr>
                <w:rFonts w:cs="Arial"/>
                <w:i/>
                <w:iCs/>
                <w:sz w:val="20"/>
                <w:szCs w:val="20"/>
              </w:rPr>
              <w:t>alveolata</w:t>
            </w:r>
            <w:proofErr w:type="spellEnd"/>
            <w:r w:rsidRPr="005B5AB4">
              <w:rPr>
                <w:rFonts w:cs="Arial"/>
                <w:sz w:val="20"/>
                <w:szCs w:val="20"/>
              </w:rPr>
              <w:t xml:space="preserve"> reef</w:t>
            </w:r>
            <w:r>
              <w:rPr>
                <w:rFonts w:cs="Arial"/>
                <w:sz w:val="20"/>
                <w:szCs w:val="20"/>
              </w:rPr>
              <w:t xml:space="preserve"> at the South Beach deposit location.</w:t>
            </w:r>
          </w:p>
        </w:tc>
      </w:tr>
      <w:tr w:rsidR="0045671B" w14:paraId="6434AE72" w14:textId="77777777" w:rsidTr="00864877">
        <w:trPr>
          <w:trHeight w:val="255"/>
        </w:trPr>
        <w:tc>
          <w:tcPr>
            <w:tcW w:w="1910" w:type="dxa"/>
            <w:tcBorders>
              <w:top w:val="single" w:sz="4" w:space="0" w:color="auto"/>
              <w:left w:val="single" w:sz="4" w:space="0" w:color="auto"/>
              <w:bottom w:val="single" w:sz="4" w:space="0" w:color="auto"/>
              <w:right w:val="single" w:sz="4" w:space="0" w:color="auto"/>
            </w:tcBorders>
            <w:hideMark/>
          </w:tcPr>
          <w:p w14:paraId="43587565" w14:textId="7C6273CE" w:rsidR="0045671B" w:rsidRDefault="0045671B" w:rsidP="00CD2F99">
            <w:pPr>
              <w:rPr>
                <w:rFonts w:cs="Arial"/>
                <w:b/>
                <w:i/>
                <w:color w:val="0000FF"/>
                <w:sz w:val="20"/>
                <w:szCs w:val="20"/>
              </w:rPr>
            </w:pPr>
            <w:r w:rsidRPr="00185883">
              <w:rPr>
                <w:rFonts w:cs="Arial"/>
                <w:sz w:val="20"/>
                <w:szCs w:val="20"/>
              </w:rPr>
              <w:t xml:space="preserve">Submerged or partially </w:t>
            </w:r>
            <w:r w:rsidRPr="00185883">
              <w:rPr>
                <w:rFonts w:cs="Arial"/>
                <w:sz w:val="20"/>
                <w:szCs w:val="20"/>
              </w:rPr>
              <w:lastRenderedPageBreak/>
              <w:t>submerged sea  caves</w:t>
            </w:r>
          </w:p>
        </w:tc>
        <w:tc>
          <w:tcPr>
            <w:tcW w:w="4536" w:type="dxa"/>
            <w:vMerge/>
            <w:tcBorders>
              <w:left w:val="single" w:sz="4" w:space="0" w:color="auto"/>
              <w:bottom w:val="single" w:sz="4" w:space="0" w:color="auto"/>
              <w:right w:val="single" w:sz="4" w:space="0" w:color="auto"/>
            </w:tcBorders>
          </w:tcPr>
          <w:p w14:paraId="339C7D3B" w14:textId="77777777" w:rsidR="0045671B" w:rsidRDefault="0045671B" w:rsidP="00CD2F99">
            <w:pPr>
              <w:rPr>
                <w:rFonts w:cs="Arial"/>
                <w:color w:val="0000FF"/>
                <w:sz w:val="20"/>
                <w:szCs w:val="20"/>
              </w:rPr>
            </w:pPr>
          </w:p>
        </w:tc>
        <w:tc>
          <w:tcPr>
            <w:tcW w:w="8134" w:type="dxa"/>
            <w:tcBorders>
              <w:top w:val="single" w:sz="4" w:space="0" w:color="auto"/>
              <w:left w:val="single" w:sz="4" w:space="0" w:color="auto"/>
              <w:bottom w:val="single" w:sz="4" w:space="0" w:color="auto"/>
              <w:right w:val="single" w:sz="4" w:space="0" w:color="auto"/>
            </w:tcBorders>
            <w:shd w:val="clear" w:color="auto" w:fill="92D050"/>
          </w:tcPr>
          <w:p w14:paraId="7BBEDD17" w14:textId="57C2B93E" w:rsidR="0045671B" w:rsidRPr="00A312CD" w:rsidRDefault="001636FC" w:rsidP="00CD2F99">
            <w:pPr>
              <w:rPr>
                <w:rFonts w:cs="Arial"/>
                <w:sz w:val="20"/>
                <w:szCs w:val="20"/>
              </w:rPr>
            </w:pPr>
            <w:r>
              <w:rPr>
                <w:rFonts w:cs="Arial"/>
                <w:sz w:val="20"/>
                <w:szCs w:val="20"/>
              </w:rPr>
              <w:t xml:space="preserve">No impact pathway as feature not in proximity to proposed works. </w:t>
            </w:r>
          </w:p>
        </w:tc>
      </w:tr>
      <w:tr w:rsidR="0045671B" w14:paraId="1723D5E3" w14:textId="77777777" w:rsidTr="00864877">
        <w:trPr>
          <w:trHeight w:val="1518"/>
        </w:trPr>
        <w:tc>
          <w:tcPr>
            <w:tcW w:w="1910" w:type="dxa"/>
            <w:tcBorders>
              <w:top w:val="single" w:sz="4" w:space="0" w:color="auto"/>
              <w:left w:val="single" w:sz="4" w:space="0" w:color="auto"/>
              <w:right w:val="single" w:sz="4" w:space="0" w:color="auto"/>
            </w:tcBorders>
          </w:tcPr>
          <w:p w14:paraId="00A30F36" w14:textId="513EA7D2" w:rsidR="0045671B" w:rsidRDefault="0045671B" w:rsidP="00CD2F99">
            <w:pPr>
              <w:rPr>
                <w:rFonts w:cs="Arial"/>
                <w:b/>
                <w:i/>
                <w:color w:val="0000FF"/>
                <w:sz w:val="20"/>
                <w:szCs w:val="20"/>
              </w:rPr>
            </w:pPr>
            <w:r>
              <w:rPr>
                <w:rFonts w:cs="Arial"/>
                <w:b/>
                <w:sz w:val="20"/>
                <w:szCs w:val="20"/>
              </w:rPr>
              <w:lastRenderedPageBreak/>
              <w:t>Bottlenose Dolphin and Grey seal</w:t>
            </w:r>
          </w:p>
        </w:tc>
        <w:tc>
          <w:tcPr>
            <w:tcW w:w="4536" w:type="dxa"/>
            <w:vMerge w:val="restart"/>
            <w:tcBorders>
              <w:top w:val="single" w:sz="4" w:space="0" w:color="auto"/>
              <w:left w:val="single" w:sz="4" w:space="0" w:color="auto"/>
              <w:right w:val="single" w:sz="4" w:space="0" w:color="auto"/>
            </w:tcBorders>
          </w:tcPr>
          <w:p w14:paraId="6D8C5D7F" w14:textId="77777777" w:rsidR="0045671B" w:rsidRDefault="0045671B" w:rsidP="00CD2F99">
            <w:pPr>
              <w:autoSpaceDE w:val="0"/>
              <w:autoSpaceDN w:val="0"/>
              <w:adjustRightInd w:val="0"/>
              <w:rPr>
                <w:rFonts w:ascii="TimesNewRomanPSMT" w:hAnsi="TimesNewRomanPSMT" w:cs="TimesNewRomanPSMT"/>
                <w:sz w:val="22"/>
                <w:szCs w:val="22"/>
                <w:lang w:eastAsia="en-GB"/>
              </w:rPr>
            </w:pPr>
            <w:r>
              <w:rPr>
                <w:rFonts w:ascii="TimesNewRomanPSMT" w:hAnsi="TimesNewRomanPSMT" w:cs="TimesNewRomanPSMT"/>
                <w:sz w:val="22"/>
                <w:szCs w:val="22"/>
                <w:lang w:eastAsia="en-GB"/>
              </w:rPr>
              <w:t>POPULATIONS</w:t>
            </w:r>
          </w:p>
          <w:p w14:paraId="3CEBC92C" w14:textId="77777777" w:rsidR="0045671B" w:rsidRDefault="0045671B" w:rsidP="00CD2F99">
            <w:pPr>
              <w:autoSpaceDE w:val="0"/>
              <w:autoSpaceDN w:val="0"/>
              <w:adjustRightInd w:val="0"/>
              <w:rPr>
                <w:rFonts w:ascii="TimesNewRomanPSMT" w:hAnsi="TimesNewRomanPSMT" w:cs="TimesNewRomanPSMT"/>
                <w:sz w:val="22"/>
                <w:szCs w:val="22"/>
                <w:lang w:eastAsia="en-GB"/>
              </w:rPr>
            </w:pPr>
            <w:r>
              <w:rPr>
                <w:rFonts w:ascii="TimesNewRomanPSMT" w:hAnsi="TimesNewRomanPSMT" w:cs="TimesNewRomanPSMT"/>
                <w:sz w:val="22"/>
                <w:szCs w:val="22"/>
                <w:lang w:eastAsia="en-GB"/>
              </w:rPr>
              <w:t>The population is maintaining itself on a long-term basis as a viable component of its natural habitat.</w:t>
            </w:r>
          </w:p>
          <w:p w14:paraId="3C917686" w14:textId="77777777" w:rsidR="0045671B" w:rsidRDefault="0045671B" w:rsidP="00CD2F99">
            <w:pPr>
              <w:autoSpaceDE w:val="0"/>
              <w:autoSpaceDN w:val="0"/>
              <w:adjustRightInd w:val="0"/>
              <w:rPr>
                <w:rFonts w:ascii="TimesNewRomanPSMT" w:hAnsi="TimesNewRomanPSMT" w:cs="TimesNewRomanPSMT"/>
                <w:sz w:val="22"/>
                <w:szCs w:val="22"/>
                <w:lang w:eastAsia="en-GB"/>
              </w:rPr>
            </w:pPr>
            <w:r>
              <w:rPr>
                <w:rFonts w:ascii="TimesNewRomanPSMT" w:hAnsi="TimesNewRomanPSMT" w:cs="TimesNewRomanPSMT"/>
                <w:sz w:val="22"/>
                <w:szCs w:val="22"/>
                <w:lang w:eastAsia="en-GB"/>
              </w:rPr>
              <w:t>Important elements include:</w:t>
            </w:r>
          </w:p>
          <w:p w14:paraId="337CCED8" w14:textId="77777777" w:rsidR="0045671B" w:rsidRDefault="0045671B" w:rsidP="00CD2F99">
            <w:pPr>
              <w:autoSpaceDE w:val="0"/>
              <w:autoSpaceDN w:val="0"/>
              <w:adjustRightInd w:val="0"/>
              <w:rPr>
                <w:rFonts w:ascii="TimesNewRomanPSMT" w:hAnsi="TimesNewRomanPSMT" w:cs="TimesNewRomanPSMT"/>
                <w:sz w:val="22"/>
                <w:szCs w:val="22"/>
                <w:lang w:eastAsia="en-GB"/>
              </w:rPr>
            </w:pPr>
            <w:r>
              <w:rPr>
                <w:rFonts w:ascii="TimesNewRomanPSMT" w:hAnsi="TimesNewRomanPSMT" w:cs="TimesNewRomanPSMT"/>
                <w:sz w:val="22"/>
                <w:szCs w:val="22"/>
                <w:lang w:eastAsia="en-GB"/>
              </w:rPr>
              <w:t>- population size</w:t>
            </w:r>
          </w:p>
          <w:p w14:paraId="5617F7FA" w14:textId="77777777" w:rsidR="0045671B" w:rsidRDefault="0045671B" w:rsidP="00CD2F99">
            <w:pPr>
              <w:autoSpaceDE w:val="0"/>
              <w:autoSpaceDN w:val="0"/>
              <w:adjustRightInd w:val="0"/>
              <w:rPr>
                <w:rFonts w:ascii="TimesNewRomanPSMT" w:hAnsi="TimesNewRomanPSMT" w:cs="TimesNewRomanPSMT"/>
                <w:sz w:val="22"/>
                <w:szCs w:val="22"/>
                <w:lang w:eastAsia="en-GB"/>
              </w:rPr>
            </w:pPr>
            <w:r>
              <w:rPr>
                <w:rFonts w:ascii="TimesNewRomanPSMT" w:hAnsi="TimesNewRomanPSMT" w:cs="TimesNewRomanPSMT"/>
                <w:sz w:val="22"/>
                <w:szCs w:val="22"/>
                <w:lang w:eastAsia="en-GB"/>
              </w:rPr>
              <w:t>- structure, production</w:t>
            </w:r>
          </w:p>
          <w:p w14:paraId="709124E8" w14:textId="77777777" w:rsidR="0045671B" w:rsidRDefault="0045671B" w:rsidP="00CD2F99">
            <w:pPr>
              <w:autoSpaceDE w:val="0"/>
              <w:autoSpaceDN w:val="0"/>
              <w:adjustRightInd w:val="0"/>
              <w:rPr>
                <w:rFonts w:ascii="TimesNewRomanPSMT" w:hAnsi="TimesNewRomanPSMT" w:cs="TimesNewRomanPSMT"/>
                <w:sz w:val="22"/>
                <w:szCs w:val="22"/>
                <w:lang w:eastAsia="en-GB"/>
              </w:rPr>
            </w:pPr>
            <w:r>
              <w:rPr>
                <w:rFonts w:ascii="TimesNewRomanPSMT" w:hAnsi="TimesNewRomanPSMT" w:cs="TimesNewRomanPSMT"/>
                <w:sz w:val="22"/>
                <w:szCs w:val="22"/>
                <w:lang w:eastAsia="en-GB"/>
              </w:rPr>
              <w:t>- condition of the species within the site.</w:t>
            </w:r>
          </w:p>
          <w:p w14:paraId="0B41D87D" w14:textId="77777777" w:rsidR="0045671B" w:rsidRDefault="0045671B" w:rsidP="00CD2F99">
            <w:pPr>
              <w:autoSpaceDE w:val="0"/>
              <w:autoSpaceDN w:val="0"/>
              <w:adjustRightInd w:val="0"/>
              <w:rPr>
                <w:rFonts w:ascii="TimesNewRomanPSMT" w:hAnsi="TimesNewRomanPSMT" w:cs="TimesNewRomanPSMT"/>
                <w:sz w:val="22"/>
                <w:szCs w:val="22"/>
                <w:lang w:eastAsia="en-GB"/>
              </w:rPr>
            </w:pPr>
            <w:r>
              <w:rPr>
                <w:rFonts w:ascii="TimesNewRomanPSMT" w:hAnsi="TimesNewRomanPSMT" w:cs="TimesNewRomanPSMT"/>
                <w:sz w:val="22"/>
                <w:szCs w:val="22"/>
                <w:lang w:eastAsia="en-GB"/>
              </w:rPr>
              <w:t xml:space="preserve">As part of this objective it should be noted that for </w:t>
            </w:r>
            <w:r>
              <w:rPr>
                <w:b/>
                <w:bCs/>
                <w:sz w:val="22"/>
                <w:szCs w:val="22"/>
                <w:lang w:eastAsia="en-GB"/>
              </w:rPr>
              <w:t xml:space="preserve">bottlenose dolphin </w:t>
            </w:r>
            <w:r>
              <w:rPr>
                <w:rFonts w:ascii="TimesNewRomanPSMT" w:hAnsi="TimesNewRomanPSMT" w:cs="TimesNewRomanPSMT"/>
                <w:sz w:val="22"/>
                <w:szCs w:val="22"/>
                <w:lang w:eastAsia="en-GB"/>
              </w:rPr>
              <w:t xml:space="preserve">and </w:t>
            </w:r>
            <w:r>
              <w:rPr>
                <w:b/>
                <w:bCs/>
                <w:sz w:val="22"/>
                <w:szCs w:val="22"/>
                <w:lang w:eastAsia="en-GB"/>
              </w:rPr>
              <w:t>grey seal</w:t>
            </w:r>
            <w:r>
              <w:rPr>
                <w:rFonts w:ascii="TimesNewRomanPSMT" w:hAnsi="TimesNewRomanPSMT" w:cs="TimesNewRomanPSMT"/>
                <w:sz w:val="22"/>
                <w:szCs w:val="22"/>
                <w:lang w:eastAsia="en-GB"/>
              </w:rPr>
              <w:t>;</w:t>
            </w:r>
          </w:p>
          <w:p w14:paraId="781ADECA" w14:textId="77777777" w:rsidR="0045671B" w:rsidRDefault="0045671B" w:rsidP="00CD2F99">
            <w:pPr>
              <w:autoSpaceDE w:val="0"/>
              <w:autoSpaceDN w:val="0"/>
              <w:adjustRightInd w:val="0"/>
              <w:rPr>
                <w:rFonts w:ascii="TimesNewRomanPSMT" w:hAnsi="TimesNewRomanPSMT" w:cs="TimesNewRomanPSMT"/>
                <w:sz w:val="22"/>
                <w:szCs w:val="22"/>
                <w:lang w:eastAsia="en-GB"/>
              </w:rPr>
            </w:pPr>
            <w:r>
              <w:rPr>
                <w:rFonts w:ascii="SymbolMT" w:hAnsi="SymbolMT" w:cs="SymbolMT"/>
                <w:sz w:val="22"/>
                <w:szCs w:val="22"/>
                <w:lang w:eastAsia="en-GB"/>
              </w:rPr>
              <w:t xml:space="preserve">• </w:t>
            </w:r>
            <w:r>
              <w:rPr>
                <w:rFonts w:ascii="TimesNewRomanPSMT" w:hAnsi="TimesNewRomanPSMT" w:cs="TimesNewRomanPSMT"/>
                <w:sz w:val="22"/>
                <w:szCs w:val="22"/>
                <w:lang w:eastAsia="en-GB"/>
              </w:rPr>
              <w:t>Contaminant burdens derived from human activity are below levels that may cause</w:t>
            </w:r>
          </w:p>
          <w:p w14:paraId="39E1F21B" w14:textId="77777777" w:rsidR="0045671B" w:rsidRDefault="0045671B" w:rsidP="00CD2F99">
            <w:pPr>
              <w:autoSpaceDE w:val="0"/>
              <w:autoSpaceDN w:val="0"/>
              <w:adjustRightInd w:val="0"/>
              <w:rPr>
                <w:rFonts w:ascii="TimesNewRomanPSMT" w:hAnsi="TimesNewRomanPSMT" w:cs="TimesNewRomanPSMT"/>
                <w:sz w:val="22"/>
                <w:szCs w:val="22"/>
                <w:lang w:eastAsia="en-GB"/>
              </w:rPr>
            </w:pPr>
            <w:r>
              <w:rPr>
                <w:rFonts w:ascii="TimesNewRomanPSMT" w:hAnsi="TimesNewRomanPSMT" w:cs="TimesNewRomanPSMT"/>
                <w:sz w:val="22"/>
                <w:szCs w:val="22"/>
                <w:lang w:eastAsia="en-GB"/>
              </w:rPr>
              <w:t>physiological damage, or immune or reproductive suppression</w:t>
            </w:r>
          </w:p>
          <w:p w14:paraId="2C11C010" w14:textId="77777777" w:rsidR="0045671B" w:rsidRDefault="0045671B" w:rsidP="00CD2F99">
            <w:pPr>
              <w:autoSpaceDE w:val="0"/>
              <w:autoSpaceDN w:val="0"/>
              <w:adjustRightInd w:val="0"/>
              <w:rPr>
                <w:rFonts w:ascii="TimesNewRomanPSMT" w:hAnsi="TimesNewRomanPSMT" w:cs="TimesNewRomanPSMT"/>
                <w:sz w:val="22"/>
                <w:szCs w:val="22"/>
                <w:lang w:eastAsia="en-GB"/>
              </w:rPr>
            </w:pPr>
            <w:r>
              <w:rPr>
                <w:rFonts w:ascii="TimesNewRomanPSMT" w:hAnsi="TimesNewRomanPSMT" w:cs="TimesNewRomanPSMT"/>
                <w:sz w:val="22"/>
                <w:szCs w:val="22"/>
                <w:lang w:eastAsia="en-GB"/>
              </w:rPr>
              <w:t xml:space="preserve">For </w:t>
            </w:r>
            <w:r>
              <w:rPr>
                <w:b/>
                <w:bCs/>
                <w:sz w:val="22"/>
                <w:szCs w:val="22"/>
                <w:lang w:eastAsia="en-GB"/>
              </w:rPr>
              <w:t xml:space="preserve">grey seal </w:t>
            </w:r>
            <w:r>
              <w:rPr>
                <w:rFonts w:ascii="TimesNewRomanPSMT" w:hAnsi="TimesNewRomanPSMT" w:cs="TimesNewRomanPSMT"/>
                <w:sz w:val="22"/>
                <w:szCs w:val="22"/>
                <w:lang w:eastAsia="en-GB"/>
              </w:rPr>
              <w:t>populations should not be reduced as a consequence of human activity</w:t>
            </w:r>
          </w:p>
          <w:p w14:paraId="4001FFE0" w14:textId="77777777" w:rsidR="0045671B" w:rsidRDefault="0045671B" w:rsidP="00CD2F99">
            <w:pPr>
              <w:autoSpaceDE w:val="0"/>
              <w:autoSpaceDN w:val="0"/>
              <w:adjustRightInd w:val="0"/>
              <w:rPr>
                <w:rFonts w:ascii="TimesNewRomanPSMT" w:hAnsi="TimesNewRomanPSMT" w:cs="TimesNewRomanPSMT"/>
                <w:sz w:val="22"/>
                <w:szCs w:val="22"/>
                <w:lang w:eastAsia="en-GB"/>
              </w:rPr>
            </w:pPr>
            <w:r>
              <w:rPr>
                <w:rFonts w:ascii="TimesNewRomanPSMT" w:hAnsi="TimesNewRomanPSMT" w:cs="TimesNewRomanPSMT"/>
                <w:sz w:val="22"/>
                <w:szCs w:val="22"/>
                <w:lang w:eastAsia="en-GB"/>
              </w:rPr>
              <w:lastRenderedPageBreak/>
              <w:t>RANGE</w:t>
            </w:r>
          </w:p>
          <w:p w14:paraId="27C21AF4" w14:textId="77777777" w:rsidR="0045671B" w:rsidRDefault="0045671B" w:rsidP="00CD2F99">
            <w:pPr>
              <w:autoSpaceDE w:val="0"/>
              <w:autoSpaceDN w:val="0"/>
              <w:adjustRightInd w:val="0"/>
              <w:rPr>
                <w:rFonts w:ascii="TimesNewRomanPSMT" w:hAnsi="TimesNewRomanPSMT" w:cs="TimesNewRomanPSMT"/>
                <w:sz w:val="22"/>
                <w:szCs w:val="22"/>
                <w:lang w:eastAsia="en-GB"/>
              </w:rPr>
            </w:pPr>
            <w:r>
              <w:rPr>
                <w:rFonts w:ascii="TimesNewRomanPSMT" w:hAnsi="TimesNewRomanPSMT" w:cs="TimesNewRomanPSMT"/>
                <w:sz w:val="22"/>
                <w:szCs w:val="22"/>
                <w:lang w:eastAsia="en-GB"/>
              </w:rPr>
              <w:t>The species population within the site is such that the natural range of the population is not being</w:t>
            </w:r>
          </w:p>
          <w:p w14:paraId="5C90CFAA" w14:textId="77777777" w:rsidR="0045671B" w:rsidRDefault="0045671B" w:rsidP="00CD2F99">
            <w:pPr>
              <w:autoSpaceDE w:val="0"/>
              <w:autoSpaceDN w:val="0"/>
              <w:adjustRightInd w:val="0"/>
              <w:rPr>
                <w:rFonts w:ascii="TimesNewRomanPSMT" w:hAnsi="TimesNewRomanPSMT" w:cs="TimesNewRomanPSMT"/>
                <w:sz w:val="22"/>
                <w:szCs w:val="22"/>
                <w:lang w:eastAsia="en-GB"/>
              </w:rPr>
            </w:pPr>
            <w:r>
              <w:rPr>
                <w:rFonts w:ascii="TimesNewRomanPSMT" w:hAnsi="TimesNewRomanPSMT" w:cs="TimesNewRomanPSMT"/>
                <w:sz w:val="22"/>
                <w:szCs w:val="22"/>
                <w:lang w:eastAsia="en-GB"/>
              </w:rPr>
              <w:t>reduced or likely to be reduced for the foreseeable future.</w:t>
            </w:r>
          </w:p>
          <w:p w14:paraId="3A7BA279" w14:textId="77777777" w:rsidR="0045671B" w:rsidRDefault="0045671B" w:rsidP="00CD2F99">
            <w:pPr>
              <w:autoSpaceDE w:val="0"/>
              <w:autoSpaceDN w:val="0"/>
              <w:adjustRightInd w:val="0"/>
              <w:rPr>
                <w:b/>
                <w:bCs/>
                <w:sz w:val="22"/>
                <w:szCs w:val="22"/>
                <w:lang w:eastAsia="en-GB"/>
              </w:rPr>
            </w:pPr>
            <w:r>
              <w:rPr>
                <w:rFonts w:ascii="TimesNewRomanPSMT" w:hAnsi="TimesNewRomanPSMT" w:cs="TimesNewRomanPSMT"/>
                <w:sz w:val="22"/>
                <w:szCs w:val="22"/>
                <w:lang w:eastAsia="en-GB"/>
              </w:rPr>
              <w:t xml:space="preserve">As part of this objective it should be noted that for </w:t>
            </w:r>
            <w:r>
              <w:rPr>
                <w:b/>
                <w:bCs/>
                <w:sz w:val="22"/>
                <w:szCs w:val="22"/>
                <w:lang w:eastAsia="en-GB"/>
              </w:rPr>
              <w:t xml:space="preserve">bottlenose dolphin </w:t>
            </w:r>
            <w:r>
              <w:rPr>
                <w:rFonts w:ascii="TimesNewRomanPSMT" w:hAnsi="TimesNewRomanPSMT" w:cs="TimesNewRomanPSMT"/>
                <w:sz w:val="22"/>
                <w:szCs w:val="22"/>
                <w:lang w:eastAsia="en-GB"/>
              </w:rPr>
              <w:t xml:space="preserve">and </w:t>
            </w:r>
            <w:r>
              <w:rPr>
                <w:b/>
                <w:bCs/>
                <w:sz w:val="22"/>
                <w:szCs w:val="22"/>
                <w:lang w:eastAsia="en-GB"/>
              </w:rPr>
              <w:t>grey seal</w:t>
            </w:r>
          </w:p>
          <w:p w14:paraId="3414BD25" w14:textId="77777777" w:rsidR="0045671B" w:rsidRDefault="0045671B" w:rsidP="00CD2F99">
            <w:pPr>
              <w:autoSpaceDE w:val="0"/>
              <w:autoSpaceDN w:val="0"/>
              <w:adjustRightInd w:val="0"/>
              <w:rPr>
                <w:rFonts w:ascii="TimesNewRomanPSMT" w:hAnsi="TimesNewRomanPSMT" w:cs="TimesNewRomanPSMT"/>
                <w:sz w:val="22"/>
                <w:szCs w:val="22"/>
                <w:lang w:eastAsia="en-GB"/>
              </w:rPr>
            </w:pPr>
            <w:r>
              <w:rPr>
                <w:rFonts w:ascii="SymbolMT" w:hAnsi="SymbolMT" w:cs="SymbolMT"/>
                <w:sz w:val="22"/>
                <w:szCs w:val="22"/>
                <w:lang w:eastAsia="en-GB"/>
              </w:rPr>
              <w:t xml:space="preserve">• </w:t>
            </w:r>
            <w:r>
              <w:rPr>
                <w:rFonts w:ascii="TimesNewRomanPSMT" w:hAnsi="TimesNewRomanPSMT" w:cs="TimesNewRomanPSMT"/>
                <w:sz w:val="22"/>
                <w:szCs w:val="22"/>
                <w:lang w:eastAsia="en-GB"/>
              </w:rPr>
              <w:t>Their range within the SAC and adjacent inter-connected areas is not constrained or hindered</w:t>
            </w:r>
          </w:p>
          <w:p w14:paraId="1AA90F55" w14:textId="77777777" w:rsidR="0045671B" w:rsidRDefault="0045671B" w:rsidP="00CD2F99">
            <w:pPr>
              <w:autoSpaceDE w:val="0"/>
              <w:autoSpaceDN w:val="0"/>
              <w:adjustRightInd w:val="0"/>
              <w:rPr>
                <w:rFonts w:ascii="TimesNewRomanPSMT" w:hAnsi="TimesNewRomanPSMT" w:cs="TimesNewRomanPSMT"/>
                <w:sz w:val="22"/>
                <w:szCs w:val="22"/>
                <w:lang w:eastAsia="en-GB"/>
              </w:rPr>
            </w:pPr>
            <w:r>
              <w:rPr>
                <w:rFonts w:ascii="SymbolMT" w:hAnsi="SymbolMT" w:cs="SymbolMT"/>
                <w:sz w:val="22"/>
                <w:szCs w:val="22"/>
                <w:lang w:eastAsia="en-GB"/>
              </w:rPr>
              <w:t xml:space="preserve">• </w:t>
            </w:r>
            <w:r>
              <w:rPr>
                <w:rFonts w:ascii="TimesNewRomanPSMT" w:hAnsi="TimesNewRomanPSMT" w:cs="TimesNewRomanPSMT"/>
                <w:sz w:val="22"/>
                <w:szCs w:val="22"/>
                <w:lang w:eastAsia="en-GB"/>
              </w:rPr>
              <w:t>There are appropriate and sufficient food resources within the SAC and beyond</w:t>
            </w:r>
          </w:p>
          <w:p w14:paraId="62BDF004" w14:textId="77777777" w:rsidR="0045671B" w:rsidRDefault="0045671B" w:rsidP="00CD2F99">
            <w:pPr>
              <w:autoSpaceDE w:val="0"/>
              <w:autoSpaceDN w:val="0"/>
              <w:adjustRightInd w:val="0"/>
              <w:rPr>
                <w:rFonts w:ascii="TimesNewRomanPSMT" w:hAnsi="TimesNewRomanPSMT" w:cs="TimesNewRomanPSMT"/>
                <w:sz w:val="22"/>
                <w:szCs w:val="22"/>
                <w:lang w:eastAsia="en-GB"/>
              </w:rPr>
            </w:pPr>
            <w:r>
              <w:rPr>
                <w:rFonts w:ascii="SymbolMT" w:hAnsi="SymbolMT" w:cs="SymbolMT"/>
                <w:sz w:val="22"/>
                <w:szCs w:val="22"/>
                <w:lang w:eastAsia="en-GB"/>
              </w:rPr>
              <w:t xml:space="preserve">• </w:t>
            </w:r>
            <w:r>
              <w:rPr>
                <w:rFonts w:ascii="TimesNewRomanPSMT" w:hAnsi="TimesNewRomanPSMT" w:cs="TimesNewRomanPSMT"/>
                <w:sz w:val="22"/>
                <w:szCs w:val="22"/>
                <w:lang w:eastAsia="en-GB"/>
              </w:rPr>
              <w:t xml:space="preserve">The sites and amount of supporting habitat used by these species are accessible and </w:t>
            </w:r>
            <w:proofErr w:type="gramStart"/>
            <w:r>
              <w:rPr>
                <w:rFonts w:ascii="TimesNewRomanPSMT" w:hAnsi="TimesNewRomanPSMT" w:cs="TimesNewRomanPSMT"/>
                <w:sz w:val="22"/>
                <w:szCs w:val="22"/>
                <w:lang w:eastAsia="en-GB"/>
              </w:rPr>
              <w:t>their</w:t>
            </w:r>
            <w:proofErr w:type="gramEnd"/>
          </w:p>
          <w:p w14:paraId="2BADB5E0" w14:textId="77777777" w:rsidR="0045671B" w:rsidRDefault="0045671B" w:rsidP="00CD2F99">
            <w:pPr>
              <w:autoSpaceDE w:val="0"/>
              <w:autoSpaceDN w:val="0"/>
              <w:adjustRightInd w:val="0"/>
              <w:rPr>
                <w:rFonts w:ascii="TimesNewRomanPSMT" w:hAnsi="TimesNewRomanPSMT" w:cs="TimesNewRomanPSMT"/>
                <w:sz w:val="22"/>
                <w:szCs w:val="22"/>
                <w:lang w:eastAsia="en-GB"/>
              </w:rPr>
            </w:pPr>
            <w:r>
              <w:rPr>
                <w:rFonts w:ascii="TimesNewRomanPSMT" w:hAnsi="TimesNewRomanPSMT" w:cs="TimesNewRomanPSMT"/>
                <w:sz w:val="22"/>
                <w:szCs w:val="22"/>
                <w:lang w:eastAsia="en-GB"/>
              </w:rPr>
              <w:t xml:space="preserve">extent and quality </w:t>
            </w:r>
            <w:proofErr w:type="gramStart"/>
            <w:r>
              <w:rPr>
                <w:rFonts w:ascii="TimesNewRomanPSMT" w:hAnsi="TimesNewRomanPSMT" w:cs="TimesNewRomanPSMT"/>
                <w:sz w:val="22"/>
                <w:szCs w:val="22"/>
                <w:lang w:eastAsia="en-GB"/>
              </w:rPr>
              <w:t>is</w:t>
            </w:r>
            <w:proofErr w:type="gramEnd"/>
            <w:r>
              <w:rPr>
                <w:rFonts w:ascii="TimesNewRomanPSMT" w:hAnsi="TimesNewRomanPSMT" w:cs="TimesNewRomanPSMT"/>
                <w:sz w:val="22"/>
                <w:szCs w:val="22"/>
                <w:lang w:eastAsia="en-GB"/>
              </w:rPr>
              <w:t xml:space="preserve"> stable or increasing</w:t>
            </w:r>
          </w:p>
          <w:p w14:paraId="422725D8" w14:textId="77777777" w:rsidR="0045671B" w:rsidRDefault="0045671B" w:rsidP="00CD2F99">
            <w:pPr>
              <w:autoSpaceDE w:val="0"/>
              <w:autoSpaceDN w:val="0"/>
              <w:adjustRightInd w:val="0"/>
              <w:rPr>
                <w:rFonts w:ascii="TimesNewRomanPSMT" w:hAnsi="TimesNewRomanPSMT" w:cs="TimesNewRomanPSMT"/>
                <w:sz w:val="22"/>
                <w:szCs w:val="22"/>
                <w:lang w:eastAsia="en-GB"/>
              </w:rPr>
            </w:pPr>
            <w:r>
              <w:rPr>
                <w:rFonts w:ascii="TimesNewRomanPSMT" w:hAnsi="TimesNewRomanPSMT" w:cs="TimesNewRomanPSMT"/>
                <w:sz w:val="22"/>
                <w:szCs w:val="22"/>
                <w:lang w:eastAsia="en-GB"/>
              </w:rPr>
              <w:t>SUPPORTING HABITATS AND SPECIES</w:t>
            </w:r>
          </w:p>
          <w:p w14:paraId="72E3B6A4" w14:textId="77777777" w:rsidR="0045671B" w:rsidRDefault="0045671B" w:rsidP="00CD2F99">
            <w:pPr>
              <w:autoSpaceDE w:val="0"/>
              <w:autoSpaceDN w:val="0"/>
              <w:adjustRightInd w:val="0"/>
              <w:rPr>
                <w:rFonts w:ascii="TimesNewRomanPSMT" w:hAnsi="TimesNewRomanPSMT" w:cs="TimesNewRomanPSMT"/>
                <w:sz w:val="22"/>
                <w:szCs w:val="22"/>
                <w:lang w:eastAsia="en-GB"/>
              </w:rPr>
            </w:pPr>
            <w:r>
              <w:rPr>
                <w:rFonts w:ascii="TimesNewRomanPSMT" w:hAnsi="TimesNewRomanPSMT" w:cs="TimesNewRomanPSMT"/>
                <w:sz w:val="22"/>
                <w:szCs w:val="22"/>
                <w:lang w:eastAsia="en-GB"/>
              </w:rPr>
              <w:t>The presence, abundance, condition and diversity of habitats and species required to support this</w:t>
            </w:r>
          </w:p>
          <w:p w14:paraId="24E2B65A" w14:textId="77777777" w:rsidR="0045671B" w:rsidRDefault="0045671B" w:rsidP="00CD2F99">
            <w:pPr>
              <w:autoSpaceDE w:val="0"/>
              <w:autoSpaceDN w:val="0"/>
              <w:adjustRightInd w:val="0"/>
              <w:rPr>
                <w:rFonts w:ascii="TimesNewRomanPSMT" w:hAnsi="TimesNewRomanPSMT" w:cs="TimesNewRomanPSMT"/>
                <w:sz w:val="22"/>
                <w:szCs w:val="22"/>
                <w:lang w:eastAsia="en-GB"/>
              </w:rPr>
            </w:pPr>
            <w:r>
              <w:rPr>
                <w:rFonts w:ascii="TimesNewRomanPSMT" w:hAnsi="TimesNewRomanPSMT" w:cs="TimesNewRomanPSMT"/>
                <w:sz w:val="22"/>
                <w:szCs w:val="22"/>
                <w:lang w:eastAsia="en-GB"/>
              </w:rPr>
              <w:t>species is such that the distribution, abundance and populations dynamics of the species within the</w:t>
            </w:r>
          </w:p>
          <w:p w14:paraId="287A6F71" w14:textId="77777777" w:rsidR="0045671B" w:rsidRDefault="0045671B" w:rsidP="00CD2F99">
            <w:pPr>
              <w:autoSpaceDE w:val="0"/>
              <w:autoSpaceDN w:val="0"/>
              <w:adjustRightInd w:val="0"/>
              <w:rPr>
                <w:rFonts w:ascii="TimesNewRomanPSMT" w:hAnsi="TimesNewRomanPSMT" w:cs="TimesNewRomanPSMT"/>
                <w:sz w:val="22"/>
                <w:szCs w:val="22"/>
                <w:lang w:eastAsia="en-GB"/>
              </w:rPr>
            </w:pPr>
            <w:r>
              <w:rPr>
                <w:rFonts w:ascii="TimesNewRomanPSMT" w:hAnsi="TimesNewRomanPSMT" w:cs="TimesNewRomanPSMT"/>
                <w:sz w:val="22"/>
                <w:szCs w:val="22"/>
                <w:lang w:eastAsia="en-GB"/>
              </w:rPr>
              <w:t xml:space="preserve">site and population beyond the site </w:t>
            </w:r>
            <w:proofErr w:type="gramStart"/>
            <w:r>
              <w:rPr>
                <w:rFonts w:ascii="TimesNewRomanPSMT" w:hAnsi="TimesNewRomanPSMT" w:cs="TimesNewRomanPSMT"/>
                <w:sz w:val="22"/>
                <w:szCs w:val="22"/>
                <w:lang w:eastAsia="en-GB"/>
              </w:rPr>
              <w:t>is</w:t>
            </w:r>
            <w:proofErr w:type="gramEnd"/>
            <w:r>
              <w:rPr>
                <w:rFonts w:ascii="TimesNewRomanPSMT" w:hAnsi="TimesNewRomanPSMT" w:cs="TimesNewRomanPSMT"/>
                <w:sz w:val="22"/>
                <w:szCs w:val="22"/>
                <w:lang w:eastAsia="en-GB"/>
              </w:rPr>
              <w:t xml:space="preserve"> stable or increasing. Important considerations include;</w:t>
            </w:r>
          </w:p>
          <w:p w14:paraId="7C12063B" w14:textId="77777777" w:rsidR="0045671B" w:rsidRDefault="0045671B" w:rsidP="00CD2F99">
            <w:pPr>
              <w:autoSpaceDE w:val="0"/>
              <w:autoSpaceDN w:val="0"/>
              <w:adjustRightInd w:val="0"/>
              <w:rPr>
                <w:rFonts w:ascii="TimesNewRomanPSMT" w:hAnsi="TimesNewRomanPSMT" w:cs="TimesNewRomanPSMT"/>
                <w:sz w:val="22"/>
                <w:szCs w:val="22"/>
                <w:lang w:eastAsia="en-GB"/>
              </w:rPr>
            </w:pPr>
            <w:r>
              <w:rPr>
                <w:rFonts w:ascii="TimesNewRomanPSMT" w:hAnsi="TimesNewRomanPSMT" w:cs="TimesNewRomanPSMT"/>
                <w:sz w:val="22"/>
                <w:szCs w:val="22"/>
                <w:lang w:eastAsia="en-GB"/>
              </w:rPr>
              <w:t>- distribution- extent- structure</w:t>
            </w:r>
          </w:p>
          <w:p w14:paraId="5A8610E0" w14:textId="77777777" w:rsidR="0045671B" w:rsidRDefault="0045671B" w:rsidP="00CD2F99">
            <w:pPr>
              <w:autoSpaceDE w:val="0"/>
              <w:autoSpaceDN w:val="0"/>
              <w:adjustRightInd w:val="0"/>
              <w:rPr>
                <w:rFonts w:ascii="TimesNewRomanPSMT" w:hAnsi="TimesNewRomanPSMT" w:cs="TimesNewRomanPSMT"/>
                <w:sz w:val="22"/>
                <w:szCs w:val="22"/>
                <w:lang w:eastAsia="en-GB"/>
              </w:rPr>
            </w:pPr>
            <w:r>
              <w:rPr>
                <w:rFonts w:ascii="TimesNewRomanPSMT" w:hAnsi="TimesNewRomanPSMT" w:cs="TimesNewRomanPSMT"/>
                <w:sz w:val="22"/>
                <w:szCs w:val="22"/>
                <w:lang w:eastAsia="en-GB"/>
              </w:rPr>
              <w:t>- function and quality of habitat- prey availability and quality.</w:t>
            </w:r>
          </w:p>
          <w:p w14:paraId="64423C90" w14:textId="77777777" w:rsidR="0045671B" w:rsidRDefault="0045671B" w:rsidP="00CD2F99">
            <w:pPr>
              <w:autoSpaceDE w:val="0"/>
              <w:autoSpaceDN w:val="0"/>
              <w:adjustRightInd w:val="0"/>
              <w:rPr>
                <w:rFonts w:ascii="TimesNewRomanPSMT" w:hAnsi="TimesNewRomanPSMT" w:cs="TimesNewRomanPSMT"/>
                <w:sz w:val="22"/>
                <w:szCs w:val="22"/>
                <w:lang w:eastAsia="en-GB"/>
              </w:rPr>
            </w:pPr>
          </w:p>
          <w:p w14:paraId="5C1A3C53" w14:textId="77777777" w:rsidR="0045671B" w:rsidRDefault="0045671B" w:rsidP="00CD2F99">
            <w:pPr>
              <w:autoSpaceDE w:val="0"/>
              <w:autoSpaceDN w:val="0"/>
              <w:adjustRightInd w:val="0"/>
              <w:rPr>
                <w:rFonts w:ascii="TimesNewRomanPSMT" w:hAnsi="TimesNewRomanPSMT" w:cs="TimesNewRomanPSMT"/>
                <w:sz w:val="22"/>
                <w:szCs w:val="22"/>
                <w:lang w:eastAsia="en-GB"/>
              </w:rPr>
            </w:pPr>
            <w:r>
              <w:rPr>
                <w:rFonts w:ascii="TimesNewRomanPSMT" w:hAnsi="TimesNewRomanPSMT" w:cs="TimesNewRomanPSMT"/>
                <w:sz w:val="22"/>
                <w:szCs w:val="22"/>
                <w:lang w:eastAsia="en-GB"/>
              </w:rPr>
              <w:t>As part of this objective it should be noted that;</w:t>
            </w:r>
          </w:p>
          <w:p w14:paraId="75891816" w14:textId="77777777" w:rsidR="0045671B" w:rsidRDefault="0045671B" w:rsidP="00CD2F99">
            <w:pPr>
              <w:autoSpaceDE w:val="0"/>
              <w:autoSpaceDN w:val="0"/>
              <w:adjustRightInd w:val="0"/>
              <w:rPr>
                <w:rFonts w:ascii="TimesNewRomanPSMT" w:hAnsi="TimesNewRomanPSMT" w:cs="TimesNewRomanPSMT"/>
                <w:sz w:val="22"/>
                <w:szCs w:val="22"/>
                <w:lang w:eastAsia="en-GB"/>
              </w:rPr>
            </w:pPr>
            <w:r>
              <w:rPr>
                <w:rFonts w:ascii="SymbolMT" w:hAnsi="SymbolMT" w:cs="SymbolMT"/>
                <w:sz w:val="22"/>
                <w:szCs w:val="22"/>
                <w:lang w:eastAsia="en-GB"/>
              </w:rPr>
              <w:t xml:space="preserve">• </w:t>
            </w:r>
            <w:r>
              <w:rPr>
                <w:rFonts w:ascii="TimesNewRomanPSMT" w:hAnsi="TimesNewRomanPSMT" w:cs="TimesNewRomanPSMT"/>
                <w:sz w:val="22"/>
                <w:szCs w:val="22"/>
                <w:lang w:eastAsia="en-GB"/>
              </w:rPr>
              <w:t>The abundance of prey species subject to existing commercial fisheries needs to be equal to or</w:t>
            </w:r>
          </w:p>
          <w:p w14:paraId="276DFF53" w14:textId="77777777" w:rsidR="0045671B" w:rsidRDefault="0045671B" w:rsidP="00CD2F99">
            <w:pPr>
              <w:autoSpaceDE w:val="0"/>
              <w:autoSpaceDN w:val="0"/>
              <w:adjustRightInd w:val="0"/>
              <w:rPr>
                <w:rFonts w:ascii="TimesNewRomanPSMT" w:hAnsi="TimesNewRomanPSMT" w:cs="TimesNewRomanPSMT"/>
                <w:sz w:val="22"/>
                <w:szCs w:val="22"/>
                <w:lang w:eastAsia="en-GB"/>
              </w:rPr>
            </w:pPr>
            <w:r>
              <w:rPr>
                <w:rFonts w:ascii="TimesNewRomanPSMT" w:hAnsi="TimesNewRomanPSMT" w:cs="TimesNewRomanPSMT"/>
                <w:sz w:val="22"/>
                <w:szCs w:val="22"/>
                <w:lang w:eastAsia="en-GB"/>
              </w:rPr>
              <w:t>greater than that required to achieve maximum sustainable yield and secure in the long term.</w:t>
            </w:r>
          </w:p>
          <w:p w14:paraId="41E8EC64" w14:textId="77777777" w:rsidR="0045671B" w:rsidRDefault="0045671B" w:rsidP="00CD2F99">
            <w:pPr>
              <w:autoSpaceDE w:val="0"/>
              <w:autoSpaceDN w:val="0"/>
              <w:adjustRightInd w:val="0"/>
              <w:rPr>
                <w:rFonts w:ascii="TimesNewRomanPSMT" w:hAnsi="TimesNewRomanPSMT" w:cs="TimesNewRomanPSMT"/>
                <w:sz w:val="22"/>
                <w:szCs w:val="22"/>
                <w:lang w:eastAsia="en-GB"/>
              </w:rPr>
            </w:pPr>
            <w:r>
              <w:rPr>
                <w:rFonts w:ascii="SymbolMT" w:hAnsi="SymbolMT" w:cs="SymbolMT"/>
                <w:sz w:val="22"/>
                <w:szCs w:val="22"/>
                <w:lang w:eastAsia="en-GB"/>
              </w:rPr>
              <w:t xml:space="preserve">• </w:t>
            </w:r>
            <w:r>
              <w:rPr>
                <w:rFonts w:ascii="TimesNewRomanPSMT" w:hAnsi="TimesNewRomanPSMT" w:cs="TimesNewRomanPSMT"/>
                <w:sz w:val="22"/>
                <w:szCs w:val="22"/>
                <w:lang w:eastAsia="en-GB"/>
              </w:rPr>
              <w:t>The management and control of activities or operations likely to adversely affect the species</w:t>
            </w:r>
          </w:p>
          <w:p w14:paraId="1FC19EFB" w14:textId="77777777" w:rsidR="0045671B" w:rsidRDefault="0045671B" w:rsidP="00CD2F99">
            <w:pPr>
              <w:autoSpaceDE w:val="0"/>
              <w:autoSpaceDN w:val="0"/>
              <w:adjustRightInd w:val="0"/>
              <w:rPr>
                <w:rFonts w:ascii="TimesNewRomanPSMT" w:hAnsi="TimesNewRomanPSMT" w:cs="TimesNewRomanPSMT"/>
                <w:sz w:val="22"/>
                <w:szCs w:val="22"/>
                <w:lang w:eastAsia="en-GB"/>
              </w:rPr>
            </w:pPr>
            <w:r>
              <w:rPr>
                <w:rFonts w:ascii="TimesNewRomanPSMT" w:hAnsi="TimesNewRomanPSMT" w:cs="TimesNewRomanPSMT"/>
                <w:sz w:val="22"/>
                <w:szCs w:val="22"/>
                <w:lang w:eastAsia="en-GB"/>
              </w:rPr>
              <w:lastRenderedPageBreak/>
              <w:t>feature is appropriate for maintaining it in favourable condition and is secure in the long term.</w:t>
            </w:r>
          </w:p>
          <w:p w14:paraId="61FCD72D" w14:textId="77777777" w:rsidR="0045671B" w:rsidRDefault="0045671B" w:rsidP="00CD2F99">
            <w:pPr>
              <w:autoSpaceDE w:val="0"/>
              <w:autoSpaceDN w:val="0"/>
              <w:adjustRightInd w:val="0"/>
              <w:rPr>
                <w:rFonts w:ascii="TimesNewRomanPSMT" w:hAnsi="TimesNewRomanPSMT" w:cs="TimesNewRomanPSMT"/>
                <w:sz w:val="22"/>
                <w:szCs w:val="22"/>
                <w:lang w:eastAsia="en-GB"/>
              </w:rPr>
            </w:pPr>
            <w:r>
              <w:rPr>
                <w:rFonts w:ascii="SymbolMT" w:hAnsi="SymbolMT" w:cs="SymbolMT"/>
                <w:sz w:val="22"/>
                <w:szCs w:val="22"/>
                <w:lang w:eastAsia="en-GB"/>
              </w:rPr>
              <w:t xml:space="preserve">• </w:t>
            </w:r>
            <w:r>
              <w:rPr>
                <w:rFonts w:ascii="TimesNewRomanPSMT" w:hAnsi="TimesNewRomanPSMT" w:cs="TimesNewRomanPSMT"/>
                <w:sz w:val="22"/>
                <w:szCs w:val="22"/>
                <w:lang w:eastAsia="en-GB"/>
              </w:rPr>
              <w:t>Contamination of potential prey species should be below concentrations potentially harmful</w:t>
            </w:r>
          </w:p>
          <w:p w14:paraId="3BD7CAF1" w14:textId="77777777" w:rsidR="0045671B" w:rsidRDefault="0045671B" w:rsidP="00CD2F99">
            <w:pPr>
              <w:rPr>
                <w:rFonts w:ascii="TimesNewRomanPSMT" w:hAnsi="TimesNewRomanPSMT" w:cs="TimesNewRomanPSMT"/>
                <w:sz w:val="22"/>
                <w:szCs w:val="22"/>
                <w:lang w:eastAsia="en-GB"/>
              </w:rPr>
            </w:pPr>
            <w:r>
              <w:rPr>
                <w:rFonts w:ascii="TimesNewRomanPSMT" w:hAnsi="TimesNewRomanPSMT" w:cs="TimesNewRomanPSMT"/>
                <w:sz w:val="22"/>
                <w:szCs w:val="22"/>
                <w:lang w:eastAsia="en-GB"/>
              </w:rPr>
              <w:t>to their physiological health.</w:t>
            </w:r>
          </w:p>
          <w:p w14:paraId="6091411D" w14:textId="77777777" w:rsidR="0045671B" w:rsidRDefault="0045671B" w:rsidP="00CD2F99">
            <w:pPr>
              <w:autoSpaceDE w:val="0"/>
              <w:autoSpaceDN w:val="0"/>
              <w:adjustRightInd w:val="0"/>
              <w:rPr>
                <w:rFonts w:ascii="TimesNewRomanPSMT" w:hAnsi="TimesNewRomanPSMT" w:cs="TimesNewRomanPSMT"/>
                <w:sz w:val="22"/>
                <w:szCs w:val="22"/>
                <w:lang w:eastAsia="en-GB"/>
              </w:rPr>
            </w:pPr>
            <w:r>
              <w:rPr>
                <w:rFonts w:ascii="SymbolMT" w:hAnsi="SymbolMT" w:cs="SymbolMT"/>
                <w:sz w:val="22"/>
                <w:szCs w:val="22"/>
                <w:lang w:eastAsia="en-GB"/>
              </w:rPr>
              <w:t xml:space="preserve">• </w:t>
            </w:r>
            <w:r>
              <w:rPr>
                <w:rFonts w:ascii="TimesNewRomanPSMT" w:hAnsi="TimesNewRomanPSMT" w:cs="TimesNewRomanPSMT"/>
                <w:sz w:val="22"/>
                <w:szCs w:val="22"/>
                <w:lang w:eastAsia="en-GB"/>
              </w:rPr>
              <w:t>Disturbance by human activity is below levels that suppress reproductive success,</w:t>
            </w:r>
          </w:p>
          <w:p w14:paraId="3F7BCCE7" w14:textId="77777777" w:rsidR="0045671B" w:rsidRDefault="0045671B" w:rsidP="00CD2F99">
            <w:pPr>
              <w:autoSpaceDE w:val="0"/>
              <w:autoSpaceDN w:val="0"/>
              <w:adjustRightInd w:val="0"/>
              <w:rPr>
                <w:rFonts w:ascii="TimesNewRomanPSMT" w:hAnsi="TimesNewRomanPSMT" w:cs="TimesNewRomanPSMT"/>
                <w:sz w:val="22"/>
                <w:szCs w:val="22"/>
                <w:lang w:eastAsia="en-GB"/>
              </w:rPr>
            </w:pPr>
            <w:r>
              <w:rPr>
                <w:rFonts w:ascii="TimesNewRomanPSMT" w:hAnsi="TimesNewRomanPSMT" w:cs="TimesNewRomanPSMT"/>
                <w:sz w:val="22"/>
                <w:szCs w:val="22"/>
                <w:lang w:eastAsia="en-GB"/>
              </w:rPr>
              <w:t>physiological health or long-term behaviour</w:t>
            </w:r>
          </w:p>
          <w:p w14:paraId="0B708BD1" w14:textId="77777777" w:rsidR="0045671B" w:rsidRDefault="0045671B" w:rsidP="00CD2F99">
            <w:pPr>
              <w:autoSpaceDE w:val="0"/>
              <w:autoSpaceDN w:val="0"/>
              <w:adjustRightInd w:val="0"/>
              <w:rPr>
                <w:rFonts w:ascii="TimesNewRomanPSMT" w:hAnsi="TimesNewRomanPSMT" w:cs="TimesNewRomanPSMT"/>
                <w:sz w:val="22"/>
                <w:szCs w:val="22"/>
                <w:lang w:eastAsia="en-GB"/>
              </w:rPr>
            </w:pPr>
            <w:r>
              <w:rPr>
                <w:rFonts w:ascii="TimesNewRomanPSMT" w:hAnsi="TimesNewRomanPSMT" w:cs="TimesNewRomanPSMT"/>
                <w:sz w:val="22"/>
                <w:szCs w:val="22"/>
                <w:lang w:eastAsia="en-GB"/>
              </w:rPr>
              <w:t>Restoration and recovery</w:t>
            </w:r>
          </w:p>
          <w:p w14:paraId="77B098DB" w14:textId="77777777" w:rsidR="0045671B" w:rsidRDefault="0045671B" w:rsidP="00CD2F99">
            <w:pPr>
              <w:autoSpaceDE w:val="0"/>
              <w:autoSpaceDN w:val="0"/>
              <w:adjustRightInd w:val="0"/>
              <w:rPr>
                <w:rFonts w:ascii="TimesNewRomanPSMT" w:hAnsi="TimesNewRomanPSMT" w:cs="TimesNewRomanPSMT"/>
                <w:sz w:val="22"/>
                <w:szCs w:val="22"/>
                <w:lang w:eastAsia="en-GB"/>
              </w:rPr>
            </w:pPr>
            <w:r>
              <w:rPr>
                <w:rFonts w:ascii="TimesNewRomanPSMT" w:hAnsi="TimesNewRomanPSMT" w:cs="TimesNewRomanPSMT"/>
                <w:sz w:val="22"/>
                <w:szCs w:val="22"/>
                <w:lang w:eastAsia="en-GB"/>
              </w:rPr>
              <w:t xml:space="preserve">As part of this objective it should be noted that for the </w:t>
            </w:r>
            <w:r>
              <w:rPr>
                <w:b/>
                <w:bCs/>
                <w:sz w:val="22"/>
                <w:szCs w:val="22"/>
                <w:lang w:eastAsia="en-GB"/>
              </w:rPr>
              <w:t xml:space="preserve">bottlenose dolphin </w:t>
            </w:r>
            <w:r>
              <w:rPr>
                <w:rFonts w:ascii="TimesNewRomanPSMT" w:hAnsi="TimesNewRomanPSMT" w:cs="TimesNewRomanPSMT"/>
                <w:sz w:val="22"/>
                <w:szCs w:val="22"/>
                <w:lang w:eastAsia="en-GB"/>
              </w:rPr>
              <w:t>populations should be</w:t>
            </w:r>
          </w:p>
          <w:p w14:paraId="0A8B351B" w14:textId="4CE4F1C9" w:rsidR="0045671B" w:rsidRDefault="0045671B" w:rsidP="00CD2F99">
            <w:pPr>
              <w:rPr>
                <w:rFonts w:cs="Arial"/>
                <w:color w:val="0000FF"/>
                <w:sz w:val="20"/>
                <w:szCs w:val="20"/>
              </w:rPr>
            </w:pPr>
            <w:r>
              <w:rPr>
                <w:rFonts w:ascii="TimesNewRomanPSMT" w:hAnsi="TimesNewRomanPSMT" w:cs="TimesNewRomanPSMT"/>
                <w:sz w:val="22"/>
                <w:szCs w:val="22"/>
                <w:lang w:eastAsia="en-GB"/>
              </w:rPr>
              <w:t>increasing.</w:t>
            </w:r>
          </w:p>
        </w:tc>
        <w:tc>
          <w:tcPr>
            <w:tcW w:w="8134" w:type="dxa"/>
            <w:tcBorders>
              <w:top w:val="single" w:sz="4" w:space="0" w:color="auto"/>
              <w:left w:val="single" w:sz="4" w:space="0" w:color="auto"/>
              <w:right w:val="single" w:sz="4" w:space="0" w:color="auto"/>
            </w:tcBorders>
            <w:shd w:val="clear" w:color="auto" w:fill="92D050"/>
          </w:tcPr>
          <w:p w14:paraId="04E66E58" w14:textId="46361638" w:rsidR="0045671B" w:rsidRDefault="001636FC" w:rsidP="00CD2F99">
            <w:pPr>
              <w:rPr>
                <w:rFonts w:cs="Arial"/>
                <w:sz w:val="20"/>
                <w:szCs w:val="20"/>
              </w:rPr>
            </w:pPr>
            <w:r>
              <w:rPr>
                <w:rFonts w:cs="Arial"/>
                <w:sz w:val="20"/>
                <w:szCs w:val="20"/>
              </w:rPr>
              <w:lastRenderedPageBreak/>
              <w:t>No impact pathway as works are to be undertaken in the dry, therefore mitigating the effects of noise and visual disturbances.</w:t>
            </w:r>
          </w:p>
        </w:tc>
      </w:tr>
      <w:tr w:rsidR="0045671B" w14:paraId="3AE6C127" w14:textId="77777777" w:rsidTr="00864877">
        <w:trPr>
          <w:trHeight w:val="255"/>
        </w:trPr>
        <w:tc>
          <w:tcPr>
            <w:tcW w:w="1910" w:type="dxa"/>
            <w:tcBorders>
              <w:top w:val="single" w:sz="4" w:space="0" w:color="auto"/>
              <w:left w:val="single" w:sz="4" w:space="0" w:color="auto"/>
              <w:bottom w:val="single" w:sz="4" w:space="0" w:color="auto"/>
              <w:right w:val="single" w:sz="4" w:space="0" w:color="auto"/>
            </w:tcBorders>
          </w:tcPr>
          <w:p w14:paraId="33F7CD62" w14:textId="4D11C764" w:rsidR="0045671B" w:rsidRPr="005015A2" w:rsidRDefault="0045671B" w:rsidP="00CD2F99">
            <w:pPr>
              <w:rPr>
                <w:rFonts w:cs="Arial"/>
                <w:b/>
                <w:sz w:val="20"/>
                <w:szCs w:val="20"/>
              </w:rPr>
            </w:pPr>
            <w:r>
              <w:rPr>
                <w:rFonts w:cs="Arial"/>
                <w:b/>
                <w:sz w:val="20"/>
                <w:szCs w:val="20"/>
              </w:rPr>
              <w:t>River Lamprey</w:t>
            </w:r>
          </w:p>
        </w:tc>
        <w:tc>
          <w:tcPr>
            <w:tcW w:w="4536" w:type="dxa"/>
            <w:vMerge/>
            <w:tcBorders>
              <w:left w:val="single" w:sz="4" w:space="0" w:color="auto"/>
              <w:right w:val="single" w:sz="4" w:space="0" w:color="auto"/>
            </w:tcBorders>
          </w:tcPr>
          <w:p w14:paraId="448EEB4A" w14:textId="77777777" w:rsidR="0045671B" w:rsidRDefault="0045671B" w:rsidP="00CD2F99">
            <w:pPr>
              <w:autoSpaceDE w:val="0"/>
              <w:autoSpaceDN w:val="0"/>
              <w:adjustRightInd w:val="0"/>
              <w:rPr>
                <w:rFonts w:ascii="TimesNewRomanPSMT" w:hAnsi="TimesNewRomanPSMT" w:cs="TimesNewRomanPSMT"/>
                <w:sz w:val="22"/>
                <w:szCs w:val="22"/>
                <w:lang w:eastAsia="en-GB"/>
              </w:rPr>
            </w:pPr>
          </w:p>
        </w:tc>
        <w:tc>
          <w:tcPr>
            <w:tcW w:w="8134" w:type="dxa"/>
            <w:tcBorders>
              <w:top w:val="single" w:sz="4" w:space="0" w:color="auto"/>
              <w:left w:val="single" w:sz="4" w:space="0" w:color="auto"/>
              <w:bottom w:val="single" w:sz="4" w:space="0" w:color="auto"/>
              <w:right w:val="single" w:sz="4" w:space="0" w:color="auto"/>
            </w:tcBorders>
            <w:shd w:val="clear" w:color="auto" w:fill="92D050"/>
          </w:tcPr>
          <w:p w14:paraId="2B3C1462" w14:textId="114A4D89" w:rsidR="0045671B" w:rsidRDefault="001636FC" w:rsidP="00CD2F99">
            <w:pPr>
              <w:rPr>
                <w:rFonts w:cs="Arial"/>
                <w:sz w:val="20"/>
                <w:szCs w:val="20"/>
              </w:rPr>
            </w:pPr>
            <w:r>
              <w:rPr>
                <w:rFonts w:cs="Arial"/>
                <w:sz w:val="20"/>
                <w:szCs w:val="20"/>
              </w:rPr>
              <w:t>No impact pathway as works are to be undertaken in the dry, therefore mitigating the effects of noise and visual disturbances.</w:t>
            </w:r>
          </w:p>
        </w:tc>
      </w:tr>
      <w:tr w:rsidR="0045671B" w14:paraId="146A6942" w14:textId="77777777" w:rsidTr="00864877">
        <w:trPr>
          <w:trHeight w:val="255"/>
        </w:trPr>
        <w:tc>
          <w:tcPr>
            <w:tcW w:w="1910" w:type="dxa"/>
            <w:tcBorders>
              <w:top w:val="single" w:sz="4" w:space="0" w:color="auto"/>
              <w:left w:val="single" w:sz="4" w:space="0" w:color="auto"/>
              <w:bottom w:val="single" w:sz="4" w:space="0" w:color="auto"/>
              <w:right w:val="single" w:sz="4" w:space="0" w:color="auto"/>
            </w:tcBorders>
          </w:tcPr>
          <w:p w14:paraId="33A26C13" w14:textId="3E1B2B82" w:rsidR="0045671B" w:rsidRPr="005015A2" w:rsidRDefault="0045671B" w:rsidP="00CD2F99">
            <w:pPr>
              <w:rPr>
                <w:rFonts w:cs="Arial"/>
                <w:b/>
                <w:sz w:val="20"/>
                <w:szCs w:val="20"/>
              </w:rPr>
            </w:pPr>
            <w:r>
              <w:rPr>
                <w:rFonts w:cs="Arial"/>
                <w:b/>
                <w:sz w:val="20"/>
                <w:szCs w:val="20"/>
              </w:rPr>
              <w:t>Sea Lamprey</w:t>
            </w:r>
          </w:p>
        </w:tc>
        <w:tc>
          <w:tcPr>
            <w:tcW w:w="4536" w:type="dxa"/>
            <w:vMerge/>
            <w:tcBorders>
              <w:left w:val="single" w:sz="4" w:space="0" w:color="auto"/>
              <w:bottom w:val="single" w:sz="4" w:space="0" w:color="auto"/>
              <w:right w:val="single" w:sz="4" w:space="0" w:color="auto"/>
            </w:tcBorders>
          </w:tcPr>
          <w:p w14:paraId="7918DE8E" w14:textId="77777777" w:rsidR="0045671B" w:rsidRDefault="0045671B" w:rsidP="00CD2F99">
            <w:pPr>
              <w:autoSpaceDE w:val="0"/>
              <w:autoSpaceDN w:val="0"/>
              <w:adjustRightInd w:val="0"/>
              <w:rPr>
                <w:rFonts w:ascii="TimesNewRomanPSMT" w:hAnsi="TimesNewRomanPSMT" w:cs="TimesNewRomanPSMT"/>
                <w:sz w:val="22"/>
                <w:szCs w:val="22"/>
                <w:lang w:eastAsia="en-GB"/>
              </w:rPr>
            </w:pPr>
          </w:p>
        </w:tc>
        <w:tc>
          <w:tcPr>
            <w:tcW w:w="8134" w:type="dxa"/>
            <w:tcBorders>
              <w:top w:val="single" w:sz="4" w:space="0" w:color="auto"/>
              <w:left w:val="single" w:sz="4" w:space="0" w:color="auto"/>
              <w:bottom w:val="single" w:sz="4" w:space="0" w:color="auto"/>
              <w:right w:val="single" w:sz="4" w:space="0" w:color="auto"/>
            </w:tcBorders>
            <w:shd w:val="clear" w:color="auto" w:fill="92D050"/>
          </w:tcPr>
          <w:p w14:paraId="1D02EDD3" w14:textId="6A8D32D2" w:rsidR="0045671B" w:rsidRDefault="001636FC" w:rsidP="00CD2F99">
            <w:pPr>
              <w:rPr>
                <w:rFonts w:cs="Arial"/>
                <w:sz w:val="20"/>
                <w:szCs w:val="20"/>
              </w:rPr>
            </w:pPr>
            <w:r>
              <w:rPr>
                <w:rFonts w:cs="Arial"/>
                <w:sz w:val="20"/>
                <w:szCs w:val="20"/>
              </w:rPr>
              <w:t>No impact pathway as works are to be undertaken in the dry, therefore mitigating the effects of noise and visual disturbances.</w:t>
            </w:r>
          </w:p>
        </w:tc>
      </w:tr>
      <w:tr w:rsidR="0044540B" w14:paraId="575BEB65" w14:textId="77777777" w:rsidTr="0044540B">
        <w:trPr>
          <w:trHeight w:val="255"/>
        </w:trPr>
        <w:tc>
          <w:tcPr>
            <w:tcW w:w="14580"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B91E71B" w14:textId="381B8C36" w:rsidR="0044540B" w:rsidRPr="0044540B" w:rsidRDefault="0044540B" w:rsidP="00CD2F99">
            <w:pPr>
              <w:rPr>
                <w:rFonts w:cs="Arial"/>
                <w:sz w:val="22"/>
                <w:szCs w:val="22"/>
              </w:rPr>
            </w:pPr>
            <w:r w:rsidRPr="0044540B">
              <w:rPr>
                <w:rFonts w:cs="Arial"/>
                <w:b/>
                <w:i/>
                <w:sz w:val="22"/>
                <w:szCs w:val="22"/>
              </w:rPr>
              <w:lastRenderedPageBreak/>
              <w:t xml:space="preserve">West Wales Marine </w:t>
            </w:r>
            <w:proofErr w:type="spellStart"/>
            <w:r w:rsidRPr="0044540B">
              <w:rPr>
                <w:rFonts w:cs="Arial"/>
                <w:b/>
                <w:i/>
                <w:sz w:val="22"/>
                <w:szCs w:val="22"/>
              </w:rPr>
              <w:t>cSAC</w:t>
            </w:r>
            <w:proofErr w:type="spellEnd"/>
          </w:p>
        </w:tc>
      </w:tr>
      <w:tr w:rsidR="0045671B" w14:paraId="3D01E368" w14:textId="77777777" w:rsidTr="00864877">
        <w:trPr>
          <w:trHeight w:val="255"/>
        </w:trPr>
        <w:tc>
          <w:tcPr>
            <w:tcW w:w="1910" w:type="dxa"/>
            <w:tcBorders>
              <w:top w:val="single" w:sz="4" w:space="0" w:color="auto"/>
              <w:left w:val="single" w:sz="4" w:space="0" w:color="auto"/>
              <w:bottom w:val="single" w:sz="4" w:space="0" w:color="auto"/>
              <w:right w:val="single" w:sz="4" w:space="0" w:color="auto"/>
            </w:tcBorders>
          </w:tcPr>
          <w:p w14:paraId="5C27CC89" w14:textId="5082110E" w:rsidR="0045671B" w:rsidRPr="004E52CF" w:rsidRDefault="0045671B" w:rsidP="00CD2F99">
            <w:pPr>
              <w:rPr>
                <w:rFonts w:cs="Arial"/>
                <w:b/>
                <w:color w:val="0000FF"/>
                <w:sz w:val="20"/>
                <w:szCs w:val="20"/>
              </w:rPr>
            </w:pPr>
            <w:r w:rsidRPr="004E52CF">
              <w:rPr>
                <w:rFonts w:cs="Arial"/>
                <w:b/>
                <w:sz w:val="20"/>
                <w:szCs w:val="20"/>
              </w:rPr>
              <w:t>Harbour Porpoise</w:t>
            </w:r>
          </w:p>
        </w:tc>
        <w:tc>
          <w:tcPr>
            <w:tcW w:w="4536" w:type="dxa"/>
            <w:tcBorders>
              <w:top w:val="single" w:sz="4" w:space="0" w:color="auto"/>
              <w:left w:val="single" w:sz="4" w:space="0" w:color="auto"/>
              <w:bottom w:val="single" w:sz="4" w:space="0" w:color="auto"/>
              <w:right w:val="single" w:sz="4" w:space="0" w:color="auto"/>
            </w:tcBorders>
          </w:tcPr>
          <w:p w14:paraId="48DEA233" w14:textId="77777777" w:rsidR="0045671B" w:rsidRPr="004E52CF" w:rsidRDefault="0045671B" w:rsidP="004E52CF">
            <w:pPr>
              <w:autoSpaceDE w:val="0"/>
              <w:autoSpaceDN w:val="0"/>
              <w:adjustRightInd w:val="0"/>
              <w:rPr>
                <w:rFonts w:cs="Arial"/>
                <w:color w:val="000000"/>
                <w:lang w:eastAsia="en-GB"/>
              </w:rPr>
            </w:pPr>
          </w:p>
          <w:p w14:paraId="7DDE8ADE" w14:textId="50AEB1D7" w:rsidR="0045671B" w:rsidRDefault="0045671B" w:rsidP="004E52CF">
            <w:pPr>
              <w:rPr>
                <w:rFonts w:cs="Arial"/>
                <w:color w:val="0000FF"/>
                <w:sz w:val="20"/>
                <w:szCs w:val="20"/>
              </w:rPr>
            </w:pPr>
            <w:r w:rsidRPr="004E52CF">
              <w:rPr>
                <w:rFonts w:cs="Arial"/>
                <w:color w:val="000000"/>
                <w:lang w:eastAsia="en-GB"/>
              </w:rPr>
              <w:t xml:space="preserve"> </w:t>
            </w:r>
          </w:p>
        </w:tc>
        <w:tc>
          <w:tcPr>
            <w:tcW w:w="8134" w:type="dxa"/>
            <w:tcBorders>
              <w:top w:val="single" w:sz="4" w:space="0" w:color="auto"/>
              <w:left w:val="single" w:sz="4" w:space="0" w:color="auto"/>
              <w:bottom w:val="single" w:sz="4" w:space="0" w:color="auto"/>
              <w:right w:val="single" w:sz="4" w:space="0" w:color="auto"/>
            </w:tcBorders>
            <w:shd w:val="clear" w:color="auto" w:fill="92D050"/>
          </w:tcPr>
          <w:p w14:paraId="6E548F14" w14:textId="45E38904" w:rsidR="0045671B" w:rsidRDefault="001636FC" w:rsidP="00CD2F99">
            <w:pPr>
              <w:rPr>
                <w:rFonts w:cs="Arial"/>
                <w:sz w:val="20"/>
                <w:szCs w:val="20"/>
              </w:rPr>
            </w:pPr>
            <w:r>
              <w:rPr>
                <w:rFonts w:cs="Arial"/>
                <w:sz w:val="20"/>
                <w:szCs w:val="20"/>
              </w:rPr>
              <w:t>No impact pathway as works are to be undertaken in the dry, therefore mitigating the effects of noise and visual disturbances.</w:t>
            </w:r>
          </w:p>
        </w:tc>
      </w:tr>
    </w:tbl>
    <w:p w14:paraId="795F0A4D" w14:textId="77777777" w:rsidR="00166467" w:rsidRDefault="00166467" w:rsidP="00166467">
      <w:pPr>
        <w:outlineLvl w:val="0"/>
        <w:rPr>
          <w:rFonts w:cs="Arial"/>
          <w:sz w:val="20"/>
          <w:szCs w:val="18"/>
        </w:rPr>
      </w:pPr>
    </w:p>
    <w:p w14:paraId="4E1B1D6A" w14:textId="77777777" w:rsidR="00166467" w:rsidRDefault="00166467" w:rsidP="00166467">
      <w:pPr>
        <w:outlineLvl w:val="0"/>
        <w:rPr>
          <w:rFonts w:cs="Arial"/>
          <w:sz w:val="20"/>
          <w:szCs w:val="1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23"/>
        <w:gridCol w:w="10472"/>
      </w:tblGrid>
      <w:tr w:rsidR="00166467" w14:paraId="143C6AA7" w14:textId="77777777" w:rsidTr="00166467">
        <w:tc>
          <w:tcPr>
            <w:tcW w:w="14567" w:type="dxa"/>
            <w:gridSpan w:val="2"/>
            <w:tcBorders>
              <w:top w:val="single" w:sz="4" w:space="0" w:color="auto"/>
              <w:left w:val="single" w:sz="4" w:space="0" w:color="auto"/>
              <w:bottom w:val="single" w:sz="4" w:space="0" w:color="auto"/>
              <w:right w:val="single" w:sz="4" w:space="0" w:color="auto"/>
            </w:tcBorders>
          </w:tcPr>
          <w:p w14:paraId="014445A7" w14:textId="77777777" w:rsidR="00166467" w:rsidRDefault="00166467">
            <w:pPr>
              <w:outlineLvl w:val="0"/>
              <w:rPr>
                <w:rFonts w:cs="Arial"/>
                <w:b/>
                <w:sz w:val="22"/>
                <w:szCs w:val="18"/>
              </w:rPr>
            </w:pPr>
          </w:p>
          <w:p w14:paraId="3330B87D" w14:textId="77777777" w:rsidR="00166467" w:rsidRDefault="00166467">
            <w:pPr>
              <w:outlineLvl w:val="0"/>
              <w:rPr>
                <w:rFonts w:cs="Arial"/>
                <w:b/>
                <w:sz w:val="22"/>
                <w:szCs w:val="18"/>
              </w:rPr>
            </w:pPr>
            <w:r>
              <w:rPr>
                <w:rFonts w:cs="Arial"/>
                <w:b/>
                <w:sz w:val="22"/>
                <w:szCs w:val="18"/>
              </w:rPr>
              <w:t>3.2.3 Screening decision of the project ‘alone’</w:t>
            </w:r>
          </w:p>
          <w:p w14:paraId="6F225C50" w14:textId="77777777" w:rsidR="00166467" w:rsidRDefault="00166467">
            <w:pPr>
              <w:rPr>
                <w:rFonts w:cs="Arial"/>
                <w:b/>
                <w:color w:val="0000FF"/>
                <w:sz w:val="22"/>
                <w:szCs w:val="22"/>
                <w:u w:val="single"/>
              </w:rPr>
            </w:pPr>
          </w:p>
        </w:tc>
      </w:tr>
      <w:tr w:rsidR="00166467" w14:paraId="2E894FBA" w14:textId="77777777" w:rsidTr="00166467">
        <w:tc>
          <w:tcPr>
            <w:tcW w:w="3652" w:type="dxa"/>
            <w:tcBorders>
              <w:top w:val="single" w:sz="4" w:space="0" w:color="auto"/>
              <w:left w:val="single" w:sz="4" w:space="0" w:color="auto"/>
              <w:bottom w:val="single" w:sz="4" w:space="0" w:color="auto"/>
              <w:right w:val="single" w:sz="4" w:space="0" w:color="auto"/>
            </w:tcBorders>
          </w:tcPr>
          <w:p w14:paraId="6CD45504" w14:textId="77777777" w:rsidR="00166467" w:rsidRDefault="00166467">
            <w:pPr>
              <w:rPr>
                <w:rFonts w:cs="Arial"/>
                <w:b/>
                <w:sz w:val="22"/>
                <w:szCs w:val="22"/>
              </w:rPr>
            </w:pPr>
          </w:p>
          <w:p w14:paraId="28CE7E2E" w14:textId="77777777" w:rsidR="00166467" w:rsidRDefault="00166467">
            <w:pPr>
              <w:rPr>
                <w:rFonts w:cs="Arial"/>
                <w:b/>
                <w:i/>
                <w:color w:val="0000FF"/>
                <w:sz w:val="22"/>
                <w:szCs w:val="22"/>
              </w:rPr>
            </w:pPr>
            <w:r>
              <w:rPr>
                <w:rFonts w:cs="Arial"/>
                <w:b/>
                <w:sz w:val="22"/>
                <w:szCs w:val="22"/>
              </w:rPr>
              <w:t xml:space="preserve">(a) If ALL rows in column II of Table 3.2.2 are </w:t>
            </w:r>
            <w:r>
              <w:rPr>
                <w:rFonts w:cs="Arial"/>
                <w:b/>
                <w:sz w:val="22"/>
                <w:szCs w:val="22"/>
                <w:highlight w:val="green"/>
                <w:shd w:val="clear" w:color="auto" w:fill="99CC00"/>
              </w:rPr>
              <w:t>GREEN</w:t>
            </w:r>
          </w:p>
        </w:tc>
        <w:tc>
          <w:tcPr>
            <w:tcW w:w="10915" w:type="dxa"/>
            <w:tcBorders>
              <w:top w:val="single" w:sz="4" w:space="0" w:color="auto"/>
              <w:left w:val="single" w:sz="4" w:space="0" w:color="auto"/>
              <w:bottom w:val="single" w:sz="4" w:space="0" w:color="auto"/>
              <w:right w:val="single" w:sz="4" w:space="0" w:color="auto"/>
            </w:tcBorders>
          </w:tcPr>
          <w:p w14:paraId="14CB6AC7" w14:textId="77777777" w:rsidR="00166467" w:rsidRPr="00A312CD" w:rsidRDefault="00166467">
            <w:pPr>
              <w:rPr>
                <w:rFonts w:cs="Arial"/>
                <w:b/>
                <w:sz w:val="22"/>
                <w:szCs w:val="22"/>
              </w:rPr>
            </w:pPr>
          </w:p>
          <w:p w14:paraId="5ACC1362" w14:textId="77777777" w:rsidR="00166467" w:rsidRPr="00A8046A" w:rsidRDefault="00166467">
            <w:pPr>
              <w:outlineLvl w:val="0"/>
              <w:rPr>
                <w:rFonts w:cs="Arial"/>
                <w:strike/>
                <w:sz w:val="20"/>
                <w:szCs w:val="18"/>
              </w:rPr>
            </w:pPr>
            <w:r w:rsidRPr="00A8046A">
              <w:rPr>
                <w:rFonts w:cs="Arial"/>
                <w:strike/>
                <w:sz w:val="22"/>
                <w:szCs w:val="22"/>
              </w:rPr>
              <w:t>The project is not likely to have a significant effect on any Natura 2000 site, because there is no impact pathway from the project to any Natura 2000 features, and no further consideration under the Habitats Directive/Regulations is required in order to determine the application.</w:t>
            </w:r>
          </w:p>
          <w:p w14:paraId="62106E31" w14:textId="77777777" w:rsidR="00166467" w:rsidRDefault="00166467">
            <w:pPr>
              <w:rPr>
                <w:rFonts w:cs="Arial"/>
                <w:b/>
                <w:sz w:val="22"/>
                <w:szCs w:val="22"/>
              </w:rPr>
            </w:pPr>
          </w:p>
          <w:p w14:paraId="24CED9E1" w14:textId="77777777" w:rsidR="00166467" w:rsidRDefault="00166467" w:rsidP="00CD2F99">
            <w:pPr>
              <w:rPr>
                <w:rFonts w:cs="Arial"/>
                <w:b/>
                <w:sz w:val="22"/>
                <w:szCs w:val="22"/>
              </w:rPr>
            </w:pPr>
          </w:p>
        </w:tc>
      </w:tr>
      <w:tr w:rsidR="00166467" w14:paraId="11E6FE26" w14:textId="77777777" w:rsidTr="00166467">
        <w:tc>
          <w:tcPr>
            <w:tcW w:w="3652" w:type="dxa"/>
            <w:tcBorders>
              <w:top w:val="single" w:sz="4" w:space="0" w:color="auto"/>
              <w:left w:val="single" w:sz="4" w:space="0" w:color="auto"/>
              <w:bottom w:val="single" w:sz="4" w:space="0" w:color="auto"/>
              <w:right w:val="single" w:sz="4" w:space="0" w:color="auto"/>
            </w:tcBorders>
          </w:tcPr>
          <w:p w14:paraId="64C454E1" w14:textId="77777777" w:rsidR="00166467" w:rsidRDefault="00166467">
            <w:pPr>
              <w:rPr>
                <w:rFonts w:cs="Arial"/>
                <w:b/>
                <w:i/>
                <w:color w:val="0000FF"/>
                <w:sz w:val="22"/>
                <w:szCs w:val="22"/>
              </w:rPr>
            </w:pPr>
          </w:p>
          <w:p w14:paraId="5AF9326C" w14:textId="77777777" w:rsidR="00166467" w:rsidRDefault="00166467">
            <w:pPr>
              <w:rPr>
                <w:rFonts w:cs="Arial"/>
                <w:b/>
                <w:sz w:val="22"/>
                <w:szCs w:val="22"/>
              </w:rPr>
            </w:pPr>
            <w:r>
              <w:rPr>
                <w:rFonts w:cs="Arial"/>
                <w:b/>
                <w:sz w:val="22"/>
                <w:szCs w:val="22"/>
              </w:rPr>
              <w:t xml:space="preserve">(b) If there are NO rows coloured RED in column II of Table 3.2.2, and there are ANY rows which are </w:t>
            </w:r>
            <w:r>
              <w:rPr>
                <w:rFonts w:cs="Arial"/>
                <w:b/>
                <w:sz w:val="22"/>
                <w:szCs w:val="22"/>
                <w:highlight w:val="cyan"/>
                <w:shd w:val="clear" w:color="auto" w:fill="33CCCC"/>
              </w:rPr>
              <w:t>BLUE</w:t>
            </w:r>
          </w:p>
          <w:p w14:paraId="25104EA6" w14:textId="77777777" w:rsidR="00166467" w:rsidRDefault="00166467">
            <w:pPr>
              <w:rPr>
                <w:rFonts w:cs="Arial"/>
                <w:sz w:val="22"/>
                <w:szCs w:val="22"/>
              </w:rPr>
            </w:pPr>
          </w:p>
        </w:tc>
        <w:tc>
          <w:tcPr>
            <w:tcW w:w="10915" w:type="dxa"/>
            <w:tcBorders>
              <w:top w:val="single" w:sz="4" w:space="0" w:color="auto"/>
              <w:left w:val="single" w:sz="4" w:space="0" w:color="auto"/>
              <w:bottom w:val="single" w:sz="4" w:space="0" w:color="auto"/>
              <w:right w:val="single" w:sz="4" w:space="0" w:color="auto"/>
            </w:tcBorders>
          </w:tcPr>
          <w:p w14:paraId="7DA601FB" w14:textId="77777777" w:rsidR="00166467" w:rsidRDefault="00166467">
            <w:pPr>
              <w:rPr>
                <w:rFonts w:cs="Arial"/>
                <w:b/>
                <w:sz w:val="22"/>
                <w:szCs w:val="22"/>
              </w:rPr>
            </w:pPr>
          </w:p>
          <w:p w14:paraId="64A6E58E" w14:textId="77777777" w:rsidR="00166467" w:rsidRPr="00A312CD" w:rsidRDefault="00166467">
            <w:pPr>
              <w:rPr>
                <w:rFonts w:cs="Arial"/>
                <w:strike/>
                <w:sz w:val="22"/>
                <w:szCs w:val="22"/>
              </w:rPr>
            </w:pPr>
            <w:r w:rsidRPr="00A312CD">
              <w:rPr>
                <w:rFonts w:cs="Arial"/>
                <w:strike/>
                <w:sz w:val="22"/>
                <w:szCs w:val="22"/>
              </w:rPr>
              <w:t>The project is not likely to have a significant effect on any Natura 2000 sites when considered alone, but the possibility of significant effects in combination with other plans and projects needs to be considered.</w:t>
            </w:r>
          </w:p>
          <w:p w14:paraId="71C15DA9" w14:textId="77777777" w:rsidR="00166467" w:rsidRDefault="00166467">
            <w:pPr>
              <w:rPr>
                <w:rFonts w:cs="Arial"/>
                <w:b/>
                <w:i/>
                <w:color w:val="0000FF"/>
                <w:sz w:val="22"/>
                <w:szCs w:val="22"/>
              </w:rPr>
            </w:pPr>
          </w:p>
          <w:p w14:paraId="1E0DC90F" w14:textId="77777777" w:rsidR="00166467" w:rsidRDefault="00166467" w:rsidP="00CD2F99">
            <w:pPr>
              <w:rPr>
                <w:rFonts w:cs="Arial"/>
                <w:sz w:val="20"/>
                <w:szCs w:val="20"/>
              </w:rPr>
            </w:pPr>
          </w:p>
        </w:tc>
      </w:tr>
      <w:tr w:rsidR="00166467" w14:paraId="1098B710" w14:textId="77777777" w:rsidTr="00166467">
        <w:tc>
          <w:tcPr>
            <w:tcW w:w="3652" w:type="dxa"/>
            <w:tcBorders>
              <w:top w:val="single" w:sz="4" w:space="0" w:color="auto"/>
              <w:left w:val="single" w:sz="4" w:space="0" w:color="auto"/>
              <w:bottom w:val="single" w:sz="4" w:space="0" w:color="auto"/>
              <w:right w:val="single" w:sz="4" w:space="0" w:color="auto"/>
            </w:tcBorders>
          </w:tcPr>
          <w:p w14:paraId="65B0A609" w14:textId="77777777" w:rsidR="00166467" w:rsidRDefault="00166467">
            <w:pPr>
              <w:rPr>
                <w:rFonts w:cs="Arial"/>
                <w:b/>
                <w:i/>
                <w:color w:val="0000FF"/>
                <w:sz w:val="22"/>
                <w:szCs w:val="22"/>
              </w:rPr>
            </w:pPr>
          </w:p>
          <w:p w14:paraId="44DE83E2" w14:textId="77777777" w:rsidR="00166467" w:rsidRDefault="00166467">
            <w:pPr>
              <w:rPr>
                <w:rFonts w:cs="Arial"/>
                <w:b/>
                <w:sz w:val="22"/>
                <w:szCs w:val="22"/>
              </w:rPr>
            </w:pPr>
            <w:r>
              <w:rPr>
                <w:rFonts w:cs="Arial"/>
                <w:b/>
                <w:sz w:val="22"/>
                <w:szCs w:val="22"/>
              </w:rPr>
              <w:t xml:space="preserve">(c) If ANY rows in Column II of Table 3.2.2 are </w:t>
            </w:r>
            <w:r>
              <w:rPr>
                <w:rFonts w:cs="Arial"/>
                <w:b/>
                <w:sz w:val="22"/>
                <w:szCs w:val="22"/>
                <w:highlight w:val="red"/>
              </w:rPr>
              <w:t>RED</w:t>
            </w:r>
          </w:p>
          <w:p w14:paraId="27763C0F" w14:textId="77777777" w:rsidR="00166467" w:rsidRDefault="00166467">
            <w:pPr>
              <w:rPr>
                <w:rFonts w:cs="Arial"/>
                <w:b/>
                <w:i/>
                <w:color w:val="0000FF"/>
                <w:sz w:val="22"/>
                <w:szCs w:val="22"/>
              </w:rPr>
            </w:pPr>
          </w:p>
        </w:tc>
        <w:tc>
          <w:tcPr>
            <w:tcW w:w="10915" w:type="dxa"/>
            <w:tcBorders>
              <w:top w:val="single" w:sz="4" w:space="0" w:color="auto"/>
              <w:left w:val="single" w:sz="4" w:space="0" w:color="auto"/>
              <w:bottom w:val="single" w:sz="4" w:space="0" w:color="auto"/>
              <w:right w:val="single" w:sz="4" w:space="0" w:color="auto"/>
            </w:tcBorders>
          </w:tcPr>
          <w:p w14:paraId="7DEAE5CF" w14:textId="77777777" w:rsidR="00166467" w:rsidRDefault="00166467">
            <w:pPr>
              <w:rPr>
                <w:rFonts w:cs="Arial"/>
                <w:b/>
                <w:i/>
                <w:color w:val="0000FF"/>
                <w:sz w:val="22"/>
                <w:szCs w:val="22"/>
              </w:rPr>
            </w:pPr>
          </w:p>
          <w:p w14:paraId="377F38A6" w14:textId="77777777" w:rsidR="00166467" w:rsidRPr="00A8046A" w:rsidRDefault="00166467">
            <w:pPr>
              <w:rPr>
                <w:rFonts w:cs="Arial"/>
                <w:sz w:val="22"/>
                <w:szCs w:val="22"/>
              </w:rPr>
            </w:pPr>
            <w:r w:rsidRPr="00A8046A">
              <w:rPr>
                <w:rFonts w:cs="Arial"/>
                <w:sz w:val="22"/>
                <w:szCs w:val="22"/>
              </w:rPr>
              <w:t xml:space="preserve">The project is likely </w:t>
            </w:r>
            <w:proofErr w:type="gramStart"/>
            <w:r w:rsidRPr="00A8046A">
              <w:rPr>
                <w:rFonts w:cs="Arial"/>
                <w:sz w:val="22"/>
                <w:szCs w:val="22"/>
              </w:rPr>
              <w:t>have</w:t>
            </w:r>
            <w:proofErr w:type="gramEnd"/>
            <w:r w:rsidRPr="00A8046A">
              <w:rPr>
                <w:rFonts w:cs="Arial"/>
                <w:sz w:val="22"/>
                <w:szCs w:val="22"/>
              </w:rPr>
              <w:t xml:space="preserve"> a significant effect on one or more Natura 2000 sites and therefore an appropriate assessment is required. </w:t>
            </w:r>
          </w:p>
          <w:p w14:paraId="26AD1B49" w14:textId="77777777" w:rsidR="00166467" w:rsidRDefault="00166467">
            <w:pPr>
              <w:rPr>
                <w:rFonts w:cs="Arial"/>
                <w:b/>
                <w:i/>
                <w:color w:val="0000FF"/>
                <w:sz w:val="22"/>
                <w:szCs w:val="22"/>
              </w:rPr>
            </w:pPr>
          </w:p>
          <w:p w14:paraId="4A469396" w14:textId="34A18C68" w:rsidR="00166467" w:rsidRPr="007C4512" w:rsidRDefault="00166467">
            <w:pPr>
              <w:rPr>
                <w:rFonts w:cs="Arial"/>
                <w:b/>
                <w:i/>
                <w:color w:val="0000FF"/>
                <w:sz w:val="22"/>
                <w:szCs w:val="22"/>
              </w:rPr>
            </w:pPr>
          </w:p>
        </w:tc>
      </w:tr>
    </w:tbl>
    <w:p w14:paraId="77880873" w14:textId="77777777" w:rsidR="00166467" w:rsidRDefault="00166467" w:rsidP="00166467">
      <w:pPr>
        <w:rPr>
          <w:rFonts w:cs="Arial"/>
          <w:b/>
          <w:color w:val="0000FF"/>
          <w:sz w:val="22"/>
          <w:szCs w:val="22"/>
        </w:rPr>
      </w:pPr>
    </w:p>
    <w:p w14:paraId="2CD96445" w14:textId="0BFDF943" w:rsidR="00166467" w:rsidRDefault="00166467" w:rsidP="00166467">
      <w:pPr>
        <w:rPr>
          <w:rFonts w:cs="Arial"/>
          <w:b/>
          <w:color w:val="0000FF"/>
          <w:sz w:val="22"/>
          <w:szCs w:val="22"/>
        </w:rPr>
      </w:pPr>
    </w:p>
    <w:p w14:paraId="06219D70" w14:textId="77777777" w:rsidR="005B5AB4" w:rsidRDefault="005B5AB4" w:rsidP="005B5AB4">
      <w:pPr>
        <w:spacing w:after="120"/>
        <w:ind w:right="-180"/>
        <w:outlineLvl w:val="0"/>
        <w:rPr>
          <w:rFonts w:cs="Arial"/>
          <w:b/>
          <w:color w:val="0091A5"/>
          <w:sz w:val="28"/>
          <w:szCs w:val="28"/>
        </w:rPr>
      </w:pPr>
      <w:r>
        <w:rPr>
          <w:rFonts w:cs="Arial"/>
          <w:b/>
          <w:color w:val="0091A5"/>
          <w:sz w:val="28"/>
          <w:szCs w:val="28"/>
        </w:rPr>
        <w:t>4.</w:t>
      </w:r>
      <w:r>
        <w:rPr>
          <w:rFonts w:cs="Arial"/>
          <w:b/>
          <w:color w:val="0091A5"/>
          <w:sz w:val="28"/>
          <w:szCs w:val="28"/>
        </w:rPr>
        <w:tab/>
        <w:t>Appropriate assessment of the project when considered alone</w:t>
      </w:r>
    </w:p>
    <w:p w14:paraId="76E927CC" w14:textId="77777777" w:rsidR="005B5AB4" w:rsidRDefault="005B5AB4" w:rsidP="005B5AB4">
      <w:pPr>
        <w:outlineLvl w:val="0"/>
        <w:rPr>
          <w:rFonts w:cs="Arial"/>
          <w:b/>
        </w:rPr>
      </w:pPr>
    </w:p>
    <w:p w14:paraId="69A8A1F6" w14:textId="77777777" w:rsidR="005B5AB4" w:rsidRDefault="005B5AB4" w:rsidP="005B5AB4">
      <w:pPr>
        <w:outlineLvl w:val="0"/>
        <w:rPr>
          <w:rFonts w:cs="Arial"/>
          <w:b/>
          <w:color w:val="0091A5"/>
        </w:rPr>
      </w:pPr>
      <w:r>
        <w:rPr>
          <w:rFonts w:cs="Arial"/>
          <w:b/>
          <w:color w:val="0091A5"/>
        </w:rPr>
        <w:t>4.1</w:t>
      </w:r>
      <w:r>
        <w:rPr>
          <w:rFonts w:cs="Arial"/>
          <w:b/>
          <w:color w:val="0091A5"/>
        </w:rPr>
        <w:tab/>
        <w:t xml:space="preserve">Assessment of project </w:t>
      </w:r>
      <w:r>
        <w:rPr>
          <w:rFonts w:cs="Arial"/>
          <w:b/>
          <w:color w:val="0091A5"/>
          <w:u w:val="single"/>
        </w:rPr>
        <w:t>as currently defined</w:t>
      </w:r>
    </w:p>
    <w:p w14:paraId="055A4718" w14:textId="77777777" w:rsidR="005B5AB4" w:rsidRDefault="005B5AB4" w:rsidP="005B5AB4">
      <w:pPr>
        <w:rPr>
          <w:rFonts w:cs="Arial"/>
          <w:sz w:val="20"/>
          <w:szCs w:val="20"/>
        </w:rPr>
      </w:pPr>
    </w:p>
    <w:tbl>
      <w:tblPr>
        <w:tblW w:w="141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12"/>
        <w:gridCol w:w="2265"/>
        <w:gridCol w:w="3828"/>
        <w:gridCol w:w="4623"/>
        <w:gridCol w:w="1620"/>
      </w:tblGrid>
      <w:tr w:rsidR="005B5AB4" w14:paraId="3D17C9B8" w14:textId="77777777" w:rsidTr="00397B62">
        <w:tc>
          <w:tcPr>
            <w:tcW w:w="1812" w:type="dxa"/>
            <w:tcBorders>
              <w:top w:val="single" w:sz="4" w:space="0" w:color="auto"/>
              <w:left w:val="single" w:sz="4" w:space="0" w:color="auto"/>
              <w:bottom w:val="single" w:sz="4" w:space="0" w:color="auto"/>
              <w:right w:val="single" w:sz="4" w:space="0" w:color="auto"/>
            </w:tcBorders>
            <w:hideMark/>
          </w:tcPr>
          <w:p w14:paraId="73660655" w14:textId="77777777" w:rsidR="005B5AB4" w:rsidRDefault="005B5AB4" w:rsidP="00397B62">
            <w:pPr>
              <w:rPr>
                <w:rFonts w:cs="Arial"/>
                <w:b/>
                <w:sz w:val="22"/>
                <w:szCs w:val="20"/>
              </w:rPr>
            </w:pPr>
            <w:r>
              <w:rPr>
                <w:rFonts w:cs="Arial"/>
                <w:b/>
                <w:sz w:val="22"/>
                <w:szCs w:val="20"/>
              </w:rPr>
              <w:t xml:space="preserve">Natura 2000 site feature (from Table 3.2.2 – </w:t>
            </w:r>
            <w:r>
              <w:rPr>
                <w:rFonts w:cs="Arial"/>
                <w:b/>
                <w:sz w:val="22"/>
                <w:szCs w:val="20"/>
                <w:highlight w:val="red"/>
              </w:rPr>
              <w:t>RED</w:t>
            </w:r>
            <w:r>
              <w:rPr>
                <w:rFonts w:cs="Arial"/>
                <w:b/>
                <w:sz w:val="22"/>
                <w:szCs w:val="20"/>
              </w:rPr>
              <w:t xml:space="preserve"> rows only)</w:t>
            </w:r>
          </w:p>
        </w:tc>
        <w:tc>
          <w:tcPr>
            <w:tcW w:w="2265" w:type="dxa"/>
            <w:tcBorders>
              <w:top w:val="single" w:sz="4" w:space="0" w:color="auto"/>
              <w:left w:val="single" w:sz="4" w:space="0" w:color="auto"/>
              <w:bottom w:val="single" w:sz="4" w:space="0" w:color="auto"/>
              <w:right w:val="single" w:sz="4" w:space="0" w:color="auto"/>
            </w:tcBorders>
            <w:hideMark/>
          </w:tcPr>
          <w:p w14:paraId="2C0DE7F0" w14:textId="77777777" w:rsidR="005B5AB4" w:rsidRDefault="005B5AB4" w:rsidP="00397B62">
            <w:pPr>
              <w:rPr>
                <w:rFonts w:cs="Arial"/>
                <w:b/>
                <w:sz w:val="22"/>
                <w:szCs w:val="20"/>
              </w:rPr>
            </w:pPr>
            <w:r>
              <w:rPr>
                <w:rFonts w:cs="Arial"/>
                <w:b/>
                <w:sz w:val="22"/>
                <w:szCs w:val="20"/>
              </w:rPr>
              <w:t>Impact pathway(s)</w:t>
            </w:r>
          </w:p>
          <w:p w14:paraId="2C879BCF" w14:textId="77777777" w:rsidR="005B5AB4" w:rsidRDefault="005B5AB4" w:rsidP="00397B62">
            <w:pPr>
              <w:rPr>
                <w:rFonts w:cs="Arial"/>
                <w:b/>
                <w:sz w:val="22"/>
                <w:szCs w:val="20"/>
              </w:rPr>
            </w:pPr>
            <w:r>
              <w:rPr>
                <w:rFonts w:cs="Arial"/>
                <w:b/>
                <w:sz w:val="22"/>
                <w:szCs w:val="20"/>
              </w:rPr>
              <w:t>(from Table 3.2.2)</w:t>
            </w:r>
          </w:p>
        </w:tc>
        <w:tc>
          <w:tcPr>
            <w:tcW w:w="3828" w:type="dxa"/>
            <w:tcBorders>
              <w:top w:val="single" w:sz="4" w:space="0" w:color="auto"/>
              <w:left w:val="single" w:sz="4" w:space="0" w:color="auto"/>
              <w:bottom w:val="single" w:sz="4" w:space="0" w:color="auto"/>
              <w:right w:val="single" w:sz="4" w:space="0" w:color="auto"/>
            </w:tcBorders>
          </w:tcPr>
          <w:p w14:paraId="697121D3" w14:textId="77777777" w:rsidR="005B5AB4" w:rsidRDefault="005B5AB4" w:rsidP="00397B62">
            <w:pPr>
              <w:rPr>
                <w:rFonts w:cs="Arial"/>
                <w:b/>
                <w:sz w:val="22"/>
                <w:szCs w:val="20"/>
              </w:rPr>
            </w:pPr>
            <w:r>
              <w:rPr>
                <w:rFonts w:cs="Arial"/>
                <w:b/>
                <w:sz w:val="22"/>
                <w:szCs w:val="20"/>
              </w:rPr>
              <w:t>Description of impacts</w:t>
            </w:r>
          </w:p>
          <w:p w14:paraId="342B7C63" w14:textId="77777777" w:rsidR="005B5AB4" w:rsidRDefault="005B5AB4" w:rsidP="00397B62">
            <w:pPr>
              <w:rPr>
                <w:rFonts w:cs="Arial"/>
                <w:b/>
                <w:sz w:val="22"/>
                <w:szCs w:val="20"/>
              </w:rPr>
            </w:pPr>
          </w:p>
        </w:tc>
        <w:tc>
          <w:tcPr>
            <w:tcW w:w="4623" w:type="dxa"/>
            <w:tcBorders>
              <w:top w:val="single" w:sz="4" w:space="0" w:color="auto"/>
              <w:left w:val="single" w:sz="4" w:space="0" w:color="auto"/>
              <w:bottom w:val="single" w:sz="4" w:space="0" w:color="auto"/>
              <w:right w:val="single" w:sz="4" w:space="0" w:color="auto"/>
            </w:tcBorders>
            <w:hideMark/>
          </w:tcPr>
          <w:p w14:paraId="034FA88D" w14:textId="77777777" w:rsidR="005B5AB4" w:rsidRDefault="005B5AB4" w:rsidP="00397B62">
            <w:pPr>
              <w:rPr>
                <w:rFonts w:cs="Arial"/>
                <w:b/>
                <w:sz w:val="22"/>
                <w:szCs w:val="20"/>
              </w:rPr>
            </w:pPr>
            <w:r>
              <w:rPr>
                <w:rFonts w:cs="Arial"/>
                <w:b/>
                <w:sz w:val="22"/>
                <w:szCs w:val="20"/>
              </w:rPr>
              <w:t>Assessment in view of conservation objectives</w:t>
            </w:r>
          </w:p>
        </w:tc>
        <w:tc>
          <w:tcPr>
            <w:tcW w:w="1620" w:type="dxa"/>
            <w:tcBorders>
              <w:top w:val="single" w:sz="4" w:space="0" w:color="auto"/>
              <w:left w:val="single" w:sz="4" w:space="0" w:color="auto"/>
              <w:bottom w:val="single" w:sz="4" w:space="0" w:color="auto"/>
              <w:right w:val="single" w:sz="4" w:space="0" w:color="auto"/>
            </w:tcBorders>
            <w:hideMark/>
          </w:tcPr>
          <w:p w14:paraId="2201E0BF" w14:textId="71F660F0" w:rsidR="005B5AB4" w:rsidRDefault="005B5AB4" w:rsidP="00397B62">
            <w:pPr>
              <w:rPr>
                <w:rFonts w:cs="Arial"/>
                <w:b/>
                <w:sz w:val="22"/>
                <w:szCs w:val="20"/>
              </w:rPr>
            </w:pPr>
            <w:r>
              <w:rPr>
                <w:rFonts w:cs="Arial"/>
                <w:b/>
                <w:sz w:val="22"/>
                <w:szCs w:val="20"/>
              </w:rPr>
              <w:t xml:space="preserve">Can adverse effect on site integrity be ruled out? </w:t>
            </w:r>
          </w:p>
        </w:tc>
      </w:tr>
      <w:tr w:rsidR="005B5AB4" w14:paraId="7FE3EC31" w14:textId="77777777" w:rsidTr="00397B62">
        <w:tc>
          <w:tcPr>
            <w:tcW w:w="14148" w:type="dxa"/>
            <w:gridSpan w:val="5"/>
            <w:tcBorders>
              <w:top w:val="single" w:sz="4" w:space="0" w:color="auto"/>
              <w:left w:val="single" w:sz="4" w:space="0" w:color="auto"/>
              <w:bottom w:val="single" w:sz="4" w:space="0" w:color="auto"/>
              <w:right w:val="single" w:sz="4" w:space="0" w:color="auto"/>
            </w:tcBorders>
            <w:shd w:val="clear" w:color="auto" w:fill="D9D9D9"/>
          </w:tcPr>
          <w:p w14:paraId="54A26984" w14:textId="7BF8E339" w:rsidR="005B5AB4" w:rsidRPr="00E66752" w:rsidRDefault="005B5AB4" w:rsidP="00397B62">
            <w:pPr>
              <w:autoSpaceDE w:val="0"/>
              <w:autoSpaceDN w:val="0"/>
              <w:adjustRightInd w:val="0"/>
              <w:rPr>
                <w:rFonts w:cs="Arial"/>
                <w:b/>
                <w:sz w:val="22"/>
                <w:szCs w:val="20"/>
              </w:rPr>
            </w:pPr>
            <w:r w:rsidRPr="00E66752">
              <w:rPr>
                <w:rFonts w:cs="Arial"/>
                <w:b/>
                <w:sz w:val="22"/>
                <w:szCs w:val="20"/>
              </w:rPr>
              <w:t xml:space="preserve">Cardigan </w:t>
            </w:r>
            <w:r w:rsidR="00E66752" w:rsidRPr="00E66752">
              <w:rPr>
                <w:rFonts w:cs="Arial"/>
                <w:b/>
                <w:sz w:val="22"/>
                <w:szCs w:val="20"/>
              </w:rPr>
              <w:t>Bay SAC</w:t>
            </w:r>
          </w:p>
          <w:p w14:paraId="75B6C657" w14:textId="77777777" w:rsidR="005B5AB4" w:rsidRPr="00E66752" w:rsidRDefault="005B5AB4" w:rsidP="00397B62">
            <w:pPr>
              <w:rPr>
                <w:rFonts w:cs="Arial"/>
                <w:b/>
                <w:i/>
                <w:sz w:val="20"/>
                <w:szCs w:val="20"/>
              </w:rPr>
            </w:pPr>
          </w:p>
        </w:tc>
      </w:tr>
      <w:tr w:rsidR="005B5AB4" w14:paraId="284CE31A" w14:textId="77777777" w:rsidTr="005B5AB4">
        <w:trPr>
          <w:trHeight w:val="116"/>
        </w:trPr>
        <w:tc>
          <w:tcPr>
            <w:tcW w:w="1812" w:type="dxa"/>
            <w:tcBorders>
              <w:top w:val="single" w:sz="4" w:space="0" w:color="auto"/>
              <w:left w:val="single" w:sz="4" w:space="0" w:color="auto"/>
              <w:bottom w:val="single" w:sz="4" w:space="0" w:color="auto"/>
              <w:right w:val="single" w:sz="4" w:space="0" w:color="auto"/>
            </w:tcBorders>
            <w:vAlign w:val="center"/>
            <w:hideMark/>
          </w:tcPr>
          <w:p w14:paraId="65E905EA" w14:textId="762817CD" w:rsidR="005B5AB4" w:rsidRPr="00E66752" w:rsidRDefault="005B5AB4" w:rsidP="00397B62">
            <w:pPr>
              <w:rPr>
                <w:rFonts w:cs="Arial"/>
                <w:b/>
                <w:i/>
                <w:sz w:val="22"/>
                <w:szCs w:val="20"/>
              </w:rPr>
            </w:pPr>
            <w:r w:rsidRPr="00E66752">
              <w:rPr>
                <w:rFonts w:cs="Arial"/>
                <w:b/>
                <w:i/>
                <w:sz w:val="22"/>
                <w:szCs w:val="20"/>
              </w:rPr>
              <w:t>Reef</w:t>
            </w:r>
          </w:p>
        </w:tc>
        <w:tc>
          <w:tcPr>
            <w:tcW w:w="2265" w:type="dxa"/>
            <w:tcBorders>
              <w:top w:val="single" w:sz="4" w:space="0" w:color="auto"/>
              <w:left w:val="single" w:sz="4" w:space="0" w:color="auto"/>
              <w:bottom w:val="single" w:sz="4" w:space="0" w:color="auto"/>
              <w:right w:val="single" w:sz="4" w:space="0" w:color="auto"/>
            </w:tcBorders>
          </w:tcPr>
          <w:p w14:paraId="3794D46D" w14:textId="7E26ED18" w:rsidR="005B5AB4" w:rsidRDefault="005B5AB4" w:rsidP="00397B62">
            <w:pPr>
              <w:rPr>
                <w:rFonts w:cs="Arial"/>
                <w:sz w:val="20"/>
                <w:szCs w:val="20"/>
              </w:rPr>
            </w:pPr>
            <w:r>
              <w:rPr>
                <w:rFonts w:cs="Arial"/>
                <w:sz w:val="20"/>
                <w:szCs w:val="20"/>
              </w:rPr>
              <w:t xml:space="preserve">Potential for smothering of </w:t>
            </w:r>
            <w:proofErr w:type="spellStart"/>
            <w:r w:rsidRPr="005B5AB4">
              <w:rPr>
                <w:rFonts w:cs="Arial"/>
                <w:i/>
                <w:iCs/>
                <w:sz w:val="20"/>
                <w:szCs w:val="20"/>
              </w:rPr>
              <w:t>Sabellaria</w:t>
            </w:r>
            <w:proofErr w:type="spellEnd"/>
            <w:r w:rsidRPr="005B5AB4">
              <w:rPr>
                <w:rFonts w:cs="Arial"/>
                <w:i/>
                <w:iCs/>
                <w:sz w:val="20"/>
                <w:szCs w:val="20"/>
              </w:rPr>
              <w:t xml:space="preserve"> </w:t>
            </w:r>
            <w:proofErr w:type="spellStart"/>
            <w:r w:rsidRPr="005B5AB4">
              <w:rPr>
                <w:rFonts w:cs="Arial"/>
                <w:i/>
                <w:iCs/>
                <w:sz w:val="20"/>
                <w:szCs w:val="20"/>
              </w:rPr>
              <w:t>alveolata</w:t>
            </w:r>
            <w:proofErr w:type="spellEnd"/>
            <w:r w:rsidRPr="005B5AB4">
              <w:rPr>
                <w:rFonts w:cs="Arial"/>
                <w:sz w:val="20"/>
                <w:szCs w:val="20"/>
              </w:rPr>
              <w:t xml:space="preserve"> reef</w:t>
            </w:r>
            <w:r>
              <w:rPr>
                <w:rFonts w:cs="Arial"/>
                <w:sz w:val="20"/>
                <w:szCs w:val="20"/>
              </w:rPr>
              <w:t xml:space="preserve"> at the South Beach deposit location.</w:t>
            </w:r>
          </w:p>
        </w:tc>
        <w:tc>
          <w:tcPr>
            <w:tcW w:w="3828" w:type="dxa"/>
            <w:tcBorders>
              <w:top w:val="single" w:sz="4" w:space="0" w:color="auto"/>
              <w:left w:val="single" w:sz="4" w:space="0" w:color="auto"/>
              <w:bottom w:val="single" w:sz="4" w:space="0" w:color="auto"/>
              <w:right w:val="single" w:sz="4" w:space="0" w:color="auto"/>
            </w:tcBorders>
          </w:tcPr>
          <w:p w14:paraId="63A61B15" w14:textId="391D3DC9" w:rsidR="005B5AB4" w:rsidRDefault="005B5AB4" w:rsidP="00397B62">
            <w:pPr>
              <w:rPr>
                <w:rFonts w:cs="Arial"/>
                <w:sz w:val="20"/>
                <w:szCs w:val="20"/>
              </w:rPr>
            </w:pPr>
            <w:r>
              <w:rPr>
                <w:rFonts w:cs="Arial"/>
                <w:sz w:val="20"/>
                <w:szCs w:val="20"/>
              </w:rPr>
              <w:t xml:space="preserve">Potential for deposited material to be resuspended at high tide and deposited at different locations. </w:t>
            </w:r>
            <w:r w:rsidR="00705538">
              <w:rPr>
                <w:rFonts w:cs="Arial"/>
                <w:sz w:val="20"/>
                <w:szCs w:val="20"/>
              </w:rPr>
              <w:t xml:space="preserve">This could result in the smothering of </w:t>
            </w:r>
            <w:proofErr w:type="spellStart"/>
            <w:r w:rsidR="00705538" w:rsidRPr="00705538">
              <w:rPr>
                <w:rFonts w:cs="Arial"/>
                <w:i/>
                <w:iCs/>
                <w:sz w:val="20"/>
                <w:szCs w:val="20"/>
              </w:rPr>
              <w:t>Sabellaria</w:t>
            </w:r>
            <w:proofErr w:type="spellEnd"/>
            <w:r w:rsidR="00705538" w:rsidRPr="00705538">
              <w:rPr>
                <w:rFonts w:cs="Arial"/>
                <w:i/>
                <w:iCs/>
                <w:sz w:val="20"/>
                <w:szCs w:val="20"/>
              </w:rPr>
              <w:t xml:space="preserve"> </w:t>
            </w:r>
            <w:proofErr w:type="spellStart"/>
            <w:r w:rsidR="00705538" w:rsidRPr="00705538">
              <w:rPr>
                <w:rFonts w:cs="Arial"/>
                <w:i/>
                <w:iCs/>
                <w:sz w:val="20"/>
                <w:szCs w:val="20"/>
              </w:rPr>
              <w:t>aveolata</w:t>
            </w:r>
            <w:proofErr w:type="spellEnd"/>
          </w:p>
        </w:tc>
        <w:tc>
          <w:tcPr>
            <w:tcW w:w="4623" w:type="dxa"/>
            <w:tcBorders>
              <w:top w:val="single" w:sz="4" w:space="0" w:color="auto"/>
              <w:left w:val="single" w:sz="4" w:space="0" w:color="auto"/>
              <w:bottom w:val="single" w:sz="4" w:space="0" w:color="auto"/>
              <w:right w:val="single" w:sz="4" w:space="0" w:color="auto"/>
            </w:tcBorders>
          </w:tcPr>
          <w:p w14:paraId="7669EB63" w14:textId="77777777" w:rsidR="005B5AB4" w:rsidRDefault="005B5AB4" w:rsidP="00397B62">
            <w:pPr>
              <w:rPr>
                <w:rFonts w:cs="Arial"/>
                <w:sz w:val="20"/>
                <w:szCs w:val="20"/>
              </w:rPr>
            </w:pPr>
          </w:p>
          <w:p w14:paraId="58783158" w14:textId="0A6C7930" w:rsidR="005B5AB4" w:rsidRDefault="005B5AB4" w:rsidP="00397B62">
            <w:pPr>
              <w:rPr>
                <w:rFonts w:cs="Arial"/>
                <w:sz w:val="20"/>
                <w:szCs w:val="20"/>
              </w:rPr>
            </w:pPr>
            <w:r>
              <w:rPr>
                <w:rFonts w:cs="Arial"/>
                <w:sz w:val="20"/>
                <w:szCs w:val="20"/>
              </w:rPr>
              <w:t xml:space="preserve">Smothering of the reef </w:t>
            </w:r>
            <w:r w:rsidR="00A8046A">
              <w:rPr>
                <w:rFonts w:cs="Arial"/>
                <w:sz w:val="20"/>
                <w:szCs w:val="20"/>
              </w:rPr>
              <w:t>may impact the</w:t>
            </w:r>
            <w:r>
              <w:rPr>
                <w:rFonts w:cs="Arial"/>
                <w:sz w:val="20"/>
                <w:szCs w:val="20"/>
              </w:rPr>
              <w:t xml:space="preserve">  conservation objective </w:t>
            </w:r>
            <w:r w:rsidR="00A8046A">
              <w:rPr>
                <w:rFonts w:cs="Arial"/>
                <w:sz w:val="20"/>
                <w:szCs w:val="20"/>
              </w:rPr>
              <w:t xml:space="preserve">of the reef </w:t>
            </w:r>
            <w:proofErr w:type="spellStart"/>
            <w:r w:rsidR="00A8046A">
              <w:rPr>
                <w:rFonts w:cs="Arial"/>
                <w:sz w:val="20"/>
                <w:szCs w:val="20"/>
              </w:rPr>
              <w:t>freature</w:t>
            </w:r>
            <w:proofErr w:type="spellEnd"/>
            <w:r w:rsidR="00A8046A">
              <w:rPr>
                <w:rFonts w:cs="Arial"/>
                <w:sz w:val="20"/>
                <w:szCs w:val="20"/>
              </w:rPr>
              <w:t xml:space="preserve"> through adversely affecting</w:t>
            </w:r>
            <w:r>
              <w:rPr>
                <w:rFonts w:cs="Arial"/>
                <w:sz w:val="20"/>
                <w:szCs w:val="20"/>
              </w:rPr>
              <w:t xml:space="preserve"> the maintenance of the distribution, </w:t>
            </w:r>
            <w:proofErr w:type="gramStart"/>
            <w:r>
              <w:rPr>
                <w:rFonts w:cs="Arial"/>
                <w:sz w:val="20"/>
                <w:szCs w:val="20"/>
              </w:rPr>
              <w:t>structure</w:t>
            </w:r>
            <w:proofErr w:type="gramEnd"/>
            <w:r>
              <w:rPr>
                <w:rFonts w:cs="Arial"/>
                <w:sz w:val="20"/>
                <w:szCs w:val="20"/>
              </w:rPr>
              <w:t xml:space="preserve"> and function of the reef. </w:t>
            </w:r>
          </w:p>
          <w:p w14:paraId="1609EAE4" w14:textId="77777777" w:rsidR="005B5AB4" w:rsidRDefault="005B5AB4" w:rsidP="00397B62">
            <w:pPr>
              <w:rPr>
                <w:rFonts w:cs="Arial"/>
                <w:sz w:val="20"/>
                <w:szCs w:val="20"/>
              </w:rPr>
            </w:pPr>
          </w:p>
        </w:tc>
        <w:tc>
          <w:tcPr>
            <w:tcW w:w="1620" w:type="dxa"/>
            <w:tcBorders>
              <w:top w:val="single" w:sz="4" w:space="0" w:color="auto"/>
              <w:left w:val="single" w:sz="4" w:space="0" w:color="auto"/>
              <w:bottom w:val="single" w:sz="4" w:space="0" w:color="auto"/>
              <w:right w:val="single" w:sz="4" w:space="0" w:color="auto"/>
            </w:tcBorders>
          </w:tcPr>
          <w:p w14:paraId="1584F237" w14:textId="0113DC48" w:rsidR="005B5AB4" w:rsidRDefault="005B5AB4" w:rsidP="00397B62">
            <w:pPr>
              <w:rPr>
                <w:rFonts w:cs="Arial"/>
                <w:sz w:val="20"/>
                <w:szCs w:val="20"/>
              </w:rPr>
            </w:pPr>
            <w:r>
              <w:rPr>
                <w:rFonts w:cs="Arial"/>
                <w:sz w:val="20"/>
                <w:szCs w:val="20"/>
              </w:rPr>
              <w:t>No</w:t>
            </w:r>
          </w:p>
        </w:tc>
      </w:tr>
    </w:tbl>
    <w:p w14:paraId="749F0900" w14:textId="77777777" w:rsidR="005B5AB4" w:rsidRDefault="005B5AB4" w:rsidP="005B5AB4">
      <w:pPr>
        <w:rPr>
          <w:rFonts w:cs="Arial"/>
          <w:b/>
          <w:i/>
          <w:color w:val="0000FF"/>
          <w:sz w:val="22"/>
          <w:szCs w:val="22"/>
        </w:rPr>
      </w:pPr>
    </w:p>
    <w:p w14:paraId="1429322C" w14:textId="77777777" w:rsidR="005B5AB4" w:rsidRDefault="005B5AB4" w:rsidP="005B5AB4">
      <w:pPr>
        <w:rPr>
          <w:rFonts w:cs="Arial"/>
          <w:b/>
        </w:rPr>
      </w:pPr>
    </w:p>
    <w:p w14:paraId="0B768E7D" w14:textId="77777777" w:rsidR="005B5AB4" w:rsidRDefault="005B5AB4" w:rsidP="005B5AB4">
      <w:pPr>
        <w:rPr>
          <w:rFonts w:cs="Arial"/>
          <w:b/>
          <w:color w:val="0091A5"/>
        </w:rPr>
      </w:pPr>
      <w:r>
        <w:rPr>
          <w:rFonts w:cs="Arial"/>
          <w:b/>
          <w:color w:val="0091A5"/>
        </w:rPr>
        <w:t>4.2</w:t>
      </w:r>
      <w:r>
        <w:rPr>
          <w:rFonts w:cs="Arial"/>
          <w:b/>
          <w:color w:val="0091A5"/>
        </w:rPr>
        <w:tab/>
        <w:t xml:space="preserve">Assessment of the project </w:t>
      </w:r>
      <w:r>
        <w:rPr>
          <w:rFonts w:cs="Arial"/>
          <w:b/>
          <w:color w:val="0091A5"/>
          <w:u w:val="single"/>
        </w:rPr>
        <w:t>taking into account additional mitigating measures, conditions or restrictions</w:t>
      </w:r>
    </w:p>
    <w:p w14:paraId="5E451658" w14:textId="77777777" w:rsidR="005B5AB4" w:rsidRDefault="005B5AB4" w:rsidP="005B5AB4">
      <w:pPr>
        <w:ind w:left="720" w:hanging="720"/>
        <w:rPr>
          <w:rFonts w:cs="Arial"/>
          <w:b/>
        </w:rPr>
      </w:pPr>
    </w:p>
    <w:p w14:paraId="1B770C02" w14:textId="77777777" w:rsidR="005B5AB4" w:rsidRDefault="005B5AB4" w:rsidP="005B5AB4">
      <w:pPr>
        <w:rPr>
          <w:rFonts w:cs="Arial"/>
          <w:sz w:val="20"/>
          <w:szCs w:val="20"/>
        </w:rPr>
      </w:pPr>
    </w:p>
    <w:tbl>
      <w:tblPr>
        <w:tblW w:w="141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59"/>
        <w:gridCol w:w="2360"/>
        <w:gridCol w:w="1418"/>
        <w:gridCol w:w="7087"/>
        <w:gridCol w:w="1424"/>
      </w:tblGrid>
      <w:tr w:rsidR="005B5AB4" w14:paraId="500A8614" w14:textId="77777777" w:rsidTr="00397B62">
        <w:tc>
          <w:tcPr>
            <w:tcW w:w="1859" w:type="dxa"/>
            <w:tcBorders>
              <w:top w:val="single" w:sz="4" w:space="0" w:color="auto"/>
              <w:left w:val="single" w:sz="4" w:space="0" w:color="auto"/>
              <w:bottom w:val="single" w:sz="4" w:space="0" w:color="auto"/>
              <w:right w:val="single" w:sz="4" w:space="0" w:color="auto"/>
            </w:tcBorders>
            <w:hideMark/>
          </w:tcPr>
          <w:p w14:paraId="41145AA1" w14:textId="77777777" w:rsidR="005B5AB4" w:rsidRDefault="005B5AB4" w:rsidP="00397B62">
            <w:pPr>
              <w:rPr>
                <w:rFonts w:cs="Arial"/>
                <w:b/>
                <w:sz w:val="22"/>
                <w:szCs w:val="20"/>
              </w:rPr>
            </w:pPr>
            <w:r>
              <w:rPr>
                <w:rFonts w:cs="Arial"/>
                <w:b/>
                <w:sz w:val="22"/>
                <w:szCs w:val="20"/>
              </w:rPr>
              <w:t>Natura 2000 Feature (from Table 4.1 – ‘NO’ rows only)</w:t>
            </w:r>
          </w:p>
        </w:tc>
        <w:tc>
          <w:tcPr>
            <w:tcW w:w="2360" w:type="dxa"/>
            <w:tcBorders>
              <w:top w:val="single" w:sz="4" w:space="0" w:color="auto"/>
              <w:left w:val="single" w:sz="4" w:space="0" w:color="auto"/>
              <w:bottom w:val="single" w:sz="4" w:space="0" w:color="auto"/>
              <w:right w:val="single" w:sz="4" w:space="0" w:color="auto"/>
            </w:tcBorders>
            <w:hideMark/>
          </w:tcPr>
          <w:p w14:paraId="44E5AB47" w14:textId="77777777" w:rsidR="005B5AB4" w:rsidRDefault="005B5AB4" w:rsidP="00397B62">
            <w:pPr>
              <w:rPr>
                <w:rFonts w:cs="Arial"/>
                <w:b/>
                <w:sz w:val="22"/>
                <w:szCs w:val="20"/>
              </w:rPr>
            </w:pPr>
            <w:r>
              <w:rPr>
                <w:rFonts w:cs="Arial"/>
                <w:b/>
                <w:sz w:val="22"/>
                <w:szCs w:val="20"/>
              </w:rPr>
              <w:t>Description of adverse effect(s)</w:t>
            </w:r>
          </w:p>
        </w:tc>
        <w:tc>
          <w:tcPr>
            <w:tcW w:w="1418" w:type="dxa"/>
            <w:tcBorders>
              <w:top w:val="single" w:sz="4" w:space="0" w:color="auto"/>
              <w:left w:val="single" w:sz="4" w:space="0" w:color="auto"/>
              <w:bottom w:val="single" w:sz="4" w:space="0" w:color="auto"/>
              <w:right w:val="single" w:sz="4" w:space="0" w:color="auto"/>
            </w:tcBorders>
            <w:hideMark/>
          </w:tcPr>
          <w:p w14:paraId="39E8A600" w14:textId="70940315" w:rsidR="005B5AB4" w:rsidRDefault="005B5AB4" w:rsidP="00397B62">
            <w:pPr>
              <w:rPr>
                <w:rFonts w:cs="Arial"/>
                <w:b/>
                <w:sz w:val="22"/>
                <w:szCs w:val="20"/>
              </w:rPr>
            </w:pPr>
            <w:r>
              <w:rPr>
                <w:rFonts w:cs="Arial"/>
                <w:b/>
                <w:sz w:val="22"/>
                <w:szCs w:val="20"/>
              </w:rPr>
              <w:t xml:space="preserve">Can adverse effect(s) be mitigated? </w:t>
            </w:r>
          </w:p>
        </w:tc>
        <w:tc>
          <w:tcPr>
            <w:tcW w:w="7087" w:type="dxa"/>
            <w:tcBorders>
              <w:top w:val="single" w:sz="4" w:space="0" w:color="auto"/>
              <w:left w:val="single" w:sz="4" w:space="0" w:color="auto"/>
              <w:bottom w:val="single" w:sz="4" w:space="0" w:color="auto"/>
              <w:right w:val="single" w:sz="4" w:space="0" w:color="auto"/>
            </w:tcBorders>
            <w:hideMark/>
          </w:tcPr>
          <w:p w14:paraId="2D35145C" w14:textId="77777777" w:rsidR="005B5AB4" w:rsidRDefault="005B5AB4" w:rsidP="00397B62">
            <w:pPr>
              <w:rPr>
                <w:rFonts w:cs="Arial"/>
                <w:b/>
                <w:sz w:val="22"/>
                <w:szCs w:val="20"/>
              </w:rPr>
            </w:pPr>
            <w:r>
              <w:rPr>
                <w:rFonts w:cs="Arial"/>
                <w:b/>
                <w:sz w:val="22"/>
                <w:szCs w:val="20"/>
              </w:rPr>
              <w:t>Description of mitigation measures, and how they would be applied (e.g. contractual obligations, consent conditions)</w:t>
            </w:r>
          </w:p>
          <w:p w14:paraId="685AD666" w14:textId="79473CD4" w:rsidR="005B5AB4" w:rsidRDefault="005B5AB4" w:rsidP="00397B62">
            <w:pPr>
              <w:rPr>
                <w:rFonts w:cs="Arial"/>
                <w:b/>
                <w:i/>
                <w:color w:val="0000FF"/>
                <w:sz w:val="22"/>
                <w:szCs w:val="20"/>
              </w:rPr>
            </w:pPr>
          </w:p>
        </w:tc>
        <w:tc>
          <w:tcPr>
            <w:tcW w:w="1424" w:type="dxa"/>
            <w:tcBorders>
              <w:top w:val="single" w:sz="4" w:space="0" w:color="auto"/>
              <w:left w:val="single" w:sz="4" w:space="0" w:color="auto"/>
              <w:bottom w:val="single" w:sz="4" w:space="0" w:color="auto"/>
              <w:right w:val="single" w:sz="4" w:space="0" w:color="auto"/>
            </w:tcBorders>
            <w:hideMark/>
          </w:tcPr>
          <w:p w14:paraId="7FE0041B" w14:textId="3CF58920" w:rsidR="005B5AB4" w:rsidRDefault="005B5AB4" w:rsidP="00397B62">
            <w:pPr>
              <w:rPr>
                <w:rFonts w:cs="Arial"/>
                <w:b/>
                <w:sz w:val="22"/>
                <w:szCs w:val="20"/>
              </w:rPr>
            </w:pPr>
            <w:r>
              <w:rPr>
                <w:rFonts w:cs="Arial"/>
                <w:b/>
                <w:sz w:val="22"/>
                <w:szCs w:val="20"/>
              </w:rPr>
              <w:t xml:space="preserve">Can adverse effect on site integrity be ruled out? </w:t>
            </w:r>
          </w:p>
        </w:tc>
      </w:tr>
      <w:tr w:rsidR="005B5AB4" w:rsidRPr="00CA3371" w14:paraId="64C3516C" w14:textId="77777777" w:rsidTr="005B5AB4">
        <w:trPr>
          <w:trHeight w:val="126"/>
        </w:trPr>
        <w:tc>
          <w:tcPr>
            <w:tcW w:w="1859" w:type="dxa"/>
            <w:tcBorders>
              <w:top w:val="single" w:sz="4" w:space="0" w:color="auto"/>
              <w:left w:val="single" w:sz="4" w:space="0" w:color="auto"/>
              <w:bottom w:val="single" w:sz="4" w:space="0" w:color="auto"/>
              <w:right w:val="single" w:sz="4" w:space="0" w:color="auto"/>
            </w:tcBorders>
          </w:tcPr>
          <w:p w14:paraId="6419C75F" w14:textId="7B260F53" w:rsidR="005B5AB4" w:rsidRDefault="005B5AB4" w:rsidP="00397B62">
            <w:pPr>
              <w:rPr>
                <w:rFonts w:cs="Arial"/>
                <w:sz w:val="20"/>
                <w:szCs w:val="20"/>
              </w:rPr>
            </w:pPr>
            <w:r w:rsidRPr="00CA3371">
              <w:rPr>
                <w:rFonts w:cs="Arial"/>
                <w:sz w:val="20"/>
                <w:szCs w:val="20"/>
              </w:rPr>
              <w:t>Reef</w:t>
            </w:r>
          </w:p>
        </w:tc>
        <w:tc>
          <w:tcPr>
            <w:tcW w:w="2360" w:type="dxa"/>
            <w:tcBorders>
              <w:top w:val="single" w:sz="4" w:space="0" w:color="auto"/>
              <w:left w:val="single" w:sz="4" w:space="0" w:color="auto"/>
              <w:bottom w:val="single" w:sz="4" w:space="0" w:color="auto"/>
              <w:right w:val="single" w:sz="4" w:space="0" w:color="auto"/>
            </w:tcBorders>
          </w:tcPr>
          <w:p w14:paraId="4C027415" w14:textId="00A9B905" w:rsidR="005B5AB4" w:rsidRDefault="00E66752" w:rsidP="00397B62">
            <w:pPr>
              <w:rPr>
                <w:rFonts w:cs="Arial"/>
                <w:sz w:val="20"/>
                <w:szCs w:val="20"/>
              </w:rPr>
            </w:pPr>
            <w:r>
              <w:rPr>
                <w:rFonts w:cs="Arial"/>
                <w:sz w:val="20"/>
                <w:szCs w:val="20"/>
              </w:rPr>
              <w:t xml:space="preserve">Reduction in distribution and impact on structure and function of </w:t>
            </w:r>
            <w:proofErr w:type="spellStart"/>
            <w:r w:rsidRPr="00A8046A">
              <w:rPr>
                <w:rFonts w:cs="Arial"/>
                <w:i/>
                <w:iCs/>
                <w:sz w:val="20"/>
                <w:szCs w:val="20"/>
              </w:rPr>
              <w:t>Sabellaria</w:t>
            </w:r>
            <w:proofErr w:type="spellEnd"/>
            <w:r w:rsidRPr="00A8046A">
              <w:rPr>
                <w:rFonts w:cs="Arial"/>
                <w:i/>
                <w:iCs/>
                <w:sz w:val="20"/>
                <w:szCs w:val="20"/>
              </w:rPr>
              <w:t xml:space="preserve"> </w:t>
            </w:r>
            <w:proofErr w:type="spellStart"/>
            <w:r w:rsidRPr="00A8046A">
              <w:rPr>
                <w:rFonts w:cs="Arial"/>
                <w:i/>
                <w:iCs/>
                <w:sz w:val="20"/>
                <w:szCs w:val="20"/>
              </w:rPr>
              <w:t>alveolat</w:t>
            </w:r>
            <w:r w:rsidR="00A8046A" w:rsidRPr="00A8046A">
              <w:rPr>
                <w:rFonts w:cs="Arial"/>
                <w:i/>
                <w:iCs/>
                <w:sz w:val="20"/>
                <w:szCs w:val="20"/>
              </w:rPr>
              <w:t>a</w:t>
            </w:r>
            <w:proofErr w:type="spellEnd"/>
            <w:r w:rsidRPr="00CA3371">
              <w:rPr>
                <w:rFonts w:cs="Arial"/>
                <w:sz w:val="20"/>
                <w:szCs w:val="20"/>
              </w:rPr>
              <w:t xml:space="preserve"> </w:t>
            </w:r>
            <w:r w:rsidRPr="00E66752">
              <w:rPr>
                <w:rFonts w:cs="Arial"/>
                <w:sz w:val="20"/>
                <w:szCs w:val="20"/>
              </w:rPr>
              <w:t>reef</w:t>
            </w:r>
          </w:p>
        </w:tc>
        <w:tc>
          <w:tcPr>
            <w:tcW w:w="1418" w:type="dxa"/>
            <w:tcBorders>
              <w:top w:val="single" w:sz="4" w:space="0" w:color="auto"/>
              <w:left w:val="single" w:sz="4" w:space="0" w:color="auto"/>
              <w:bottom w:val="single" w:sz="4" w:space="0" w:color="auto"/>
              <w:right w:val="single" w:sz="4" w:space="0" w:color="auto"/>
            </w:tcBorders>
          </w:tcPr>
          <w:p w14:paraId="152C2B0A" w14:textId="00E8FE2F" w:rsidR="005B5AB4" w:rsidRDefault="00E66752" w:rsidP="00397B62">
            <w:pPr>
              <w:rPr>
                <w:rFonts w:cs="Arial"/>
                <w:sz w:val="20"/>
                <w:szCs w:val="20"/>
              </w:rPr>
            </w:pPr>
            <w:r>
              <w:rPr>
                <w:rFonts w:cs="Arial"/>
                <w:sz w:val="20"/>
                <w:szCs w:val="20"/>
              </w:rPr>
              <w:t>Yes</w:t>
            </w:r>
          </w:p>
        </w:tc>
        <w:tc>
          <w:tcPr>
            <w:tcW w:w="7087" w:type="dxa"/>
            <w:tcBorders>
              <w:top w:val="single" w:sz="4" w:space="0" w:color="auto"/>
              <w:left w:val="single" w:sz="4" w:space="0" w:color="auto"/>
              <w:bottom w:val="single" w:sz="4" w:space="0" w:color="auto"/>
              <w:right w:val="single" w:sz="4" w:space="0" w:color="auto"/>
            </w:tcBorders>
          </w:tcPr>
          <w:p w14:paraId="5F6A6DBE" w14:textId="356205B9" w:rsidR="005B5AB4" w:rsidRDefault="00CA3371" w:rsidP="00397B62">
            <w:pPr>
              <w:rPr>
                <w:rFonts w:cs="Arial"/>
                <w:sz w:val="20"/>
                <w:szCs w:val="20"/>
              </w:rPr>
            </w:pPr>
            <w:r>
              <w:rPr>
                <w:rFonts w:cs="Arial"/>
                <w:sz w:val="20"/>
                <w:szCs w:val="20"/>
              </w:rPr>
              <w:t>A Disposal Plan has been submitted to ensure that a w</w:t>
            </w:r>
            <w:r w:rsidR="00E66752">
              <w:rPr>
                <w:rFonts w:cs="Arial"/>
                <w:sz w:val="20"/>
                <w:szCs w:val="20"/>
              </w:rPr>
              <w:t xml:space="preserve">alkover </w:t>
            </w:r>
            <w:proofErr w:type="spellStart"/>
            <w:r w:rsidR="00E66752">
              <w:rPr>
                <w:rFonts w:cs="Arial"/>
                <w:sz w:val="20"/>
                <w:szCs w:val="20"/>
              </w:rPr>
              <w:t>suveys</w:t>
            </w:r>
            <w:proofErr w:type="spellEnd"/>
            <w:r>
              <w:rPr>
                <w:rFonts w:cs="Arial"/>
                <w:sz w:val="20"/>
                <w:szCs w:val="20"/>
              </w:rPr>
              <w:t xml:space="preserve"> is conducted by a suitably qualified person before deposition. Should </w:t>
            </w:r>
            <w:proofErr w:type="spellStart"/>
            <w:r w:rsidRPr="00A8046A">
              <w:rPr>
                <w:rFonts w:cs="Arial"/>
                <w:i/>
                <w:iCs/>
                <w:sz w:val="20"/>
                <w:szCs w:val="20"/>
              </w:rPr>
              <w:t>Sabellaria</w:t>
            </w:r>
            <w:proofErr w:type="spellEnd"/>
            <w:r w:rsidRPr="00A8046A">
              <w:rPr>
                <w:rFonts w:cs="Arial"/>
                <w:i/>
                <w:iCs/>
                <w:sz w:val="20"/>
                <w:szCs w:val="20"/>
              </w:rPr>
              <w:t xml:space="preserve"> </w:t>
            </w:r>
            <w:proofErr w:type="spellStart"/>
            <w:r w:rsidRPr="00A8046A">
              <w:rPr>
                <w:rFonts w:cs="Arial"/>
                <w:i/>
                <w:iCs/>
                <w:sz w:val="20"/>
                <w:szCs w:val="20"/>
              </w:rPr>
              <w:t>alveolat</w:t>
            </w:r>
            <w:r w:rsidR="00A8046A" w:rsidRPr="00A8046A">
              <w:rPr>
                <w:rFonts w:cs="Arial"/>
                <w:i/>
                <w:iCs/>
                <w:sz w:val="20"/>
                <w:szCs w:val="20"/>
              </w:rPr>
              <w:t>a</w:t>
            </w:r>
            <w:proofErr w:type="spellEnd"/>
            <w:r w:rsidRPr="00A8046A">
              <w:rPr>
                <w:rFonts w:cs="Arial"/>
                <w:i/>
                <w:iCs/>
                <w:sz w:val="20"/>
                <w:szCs w:val="20"/>
              </w:rPr>
              <w:t xml:space="preserve"> </w:t>
            </w:r>
            <w:r w:rsidRPr="00E66752">
              <w:rPr>
                <w:rFonts w:cs="Arial"/>
                <w:sz w:val="20"/>
                <w:szCs w:val="20"/>
              </w:rPr>
              <w:t>reef</w:t>
            </w:r>
            <w:r>
              <w:rPr>
                <w:rFonts w:cs="Arial"/>
                <w:sz w:val="20"/>
                <w:szCs w:val="20"/>
              </w:rPr>
              <w:t xml:space="preserve"> be identified, a buffer zone of 20m will be implemented. No sediment will be disposed within this buffer. </w:t>
            </w:r>
            <w:r w:rsidR="00E66752">
              <w:rPr>
                <w:rFonts w:cs="Arial"/>
                <w:sz w:val="20"/>
                <w:szCs w:val="20"/>
              </w:rPr>
              <w:t xml:space="preserve"> </w:t>
            </w:r>
          </w:p>
          <w:p w14:paraId="7FABDDC8" w14:textId="77777777" w:rsidR="00CA3371" w:rsidRDefault="00CA3371" w:rsidP="00397B62">
            <w:pPr>
              <w:rPr>
                <w:rFonts w:cs="Arial"/>
                <w:sz w:val="20"/>
                <w:szCs w:val="20"/>
              </w:rPr>
            </w:pPr>
          </w:p>
          <w:p w14:paraId="5A7BD734" w14:textId="70372BF3" w:rsidR="00E66752" w:rsidRPr="00CA3371" w:rsidRDefault="00CA3371" w:rsidP="00397B62">
            <w:pPr>
              <w:rPr>
                <w:rFonts w:cs="Arial"/>
                <w:sz w:val="20"/>
                <w:szCs w:val="20"/>
              </w:rPr>
            </w:pPr>
            <w:r w:rsidRPr="00CA3371">
              <w:rPr>
                <w:rFonts w:cs="Arial"/>
                <w:sz w:val="20"/>
                <w:szCs w:val="20"/>
              </w:rPr>
              <w:lastRenderedPageBreak/>
              <w:t>The disposal plan also ensures that dredge arisings will</w:t>
            </w:r>
            <w:r w:rsidR="00E66752" w:rsidRPr="00CA3371">
              <w:rPr>
                <w:rFonts w:cs="Arial"/>
                <w:sz w:val="20"/>
                <w:szCs w:val="20"/>
              </w:rPr>
              <w:t xml:space="preserve"> be deposited evenly over the area</w:t>
            </w:r>
            <w:r w:rsidRPr="00CA3371">
              <w:rPr>
                <w:rFonts w:cs="Arial"/>
                <w:sz w:val="20"/>
                <w:szCs w:val="20"/>
              </w:rPr>
              <w:t xml:space="preserve">, further reducing the risk of smothering. </w:t>
            </w:r>
          </w:p>
        </w:tc>
        <w:tc>
          <w:tcPr>
            <w:tcW w:w="1424" w:type="dxa"/>
            <w:tcBorders>
              <w:top w:val="single" w:sz="4" w:space="0" w:color="auto"/>
              <w:left w:val="single" w:sz="4" w:space="0" w:color="auto"/>
              <w:bottom w:val="single" w:sz="4" w:space="0" w:color="auto"/>
              <w:right w:val="single" w:sz="4" w:space="0" w:color="auto"/>
            </w:tcBorders>
          </w:tcPr>
          <w:p w14:paraId="5BFBC50C" w14:textId="0AECC0D6" w:rsidR="005B5AB4" w:rsidRDefault="00E66752" w:rsidP="00397B62">
            <w:pPr>
              <w:rPr>
                <w:rFonts w:cs="Arial"/>
                <w:sz w:val="20"/>
                <w:szCs w:val="20"/>
              </w:rPr>
            </w:pPr>
            <w:r>
              <w:rPr>
                <w:rFonts w:cs="Arial"/>
                <w:sz w:val="20"/>
                <w:szCs w:val="20"/>
              </w:rPr>
              <w:lastRenderedPageBreak/>
              <w:t>Yes</w:t>
            </w:r>
          </w:p>
        </w:tc>
      </w:tr>
    </w:tbl>
    <w:p w14:paraId="64887BA3" w14:textId="77777777" w:rsidR="005B5AB4" w:rsidRDefault="005B5AB4" w:rsidP="005B5AB4">
      <w:pPr>
        <w:rPr>
          <w:rFonts w:cs="Arial"/>
          <w:sz w:val="20"/>
          <w:szCs w:val="20"/>
        </w:rPr>
      </w:pPr>
    </w:p>
    <w:p w14:paraId="1F44E462" w14:textId="77777777" w:rsidR="005B5AB4" w:rsidRDefault="005B5AB4" w:rsidP="005B5AB4">
      <w:pPr>
        <w:rPr>
          <w:rFonts w:cs="Arial"/>
          <w:b/>
          <w:color w:val="0000FF"/>
          <w:sz w:val="22"/>
          <w:szCs w:val="22"/>
        </w:rPr>
      </w:pPr>
    </w:p>
    <w:p w14:paraId="30FA3AE6" w14:textId="77777777" w:rsidR="005B5AB4" w:rsidRDefault="005B5AB4" w:rsidP="005B5AB4">
      <w:pPr>
        <w:rPr>
          <w:rFonts w:cs="Arial"/>
          <w:b/>
          <w:szCs w:val="22"/>
        </w:rPr>
      </w:pPr>
    </w:p>
    <w:p w14:paraId="0AB26558" w14:textId="77777777" w:rsidR="005B5AB4" w:rsidRDefault="005B5AB4" w:rsidP="005B5AB4">
      <w:pPr>
        <w:rPr>
          <w:rFonts w:cs="Arial"/>
          <w:b/>
          <w:color w:val="0091A5"/>
          <w:szCs w:val="22"/>
        </w:rPr>
      </w:pPr>
      <w:r>
        <w:rPr>
          <w:rFonts w:cs="Arial"/>
          <w:b/>
          <w:color w:val="0091A5"/>
          <w:szCs w:val="22"/>
        </w:rPr>
        <w:t xml:space="preserve">4.3 </w:t>
      </w:r>
      <w:r>
        <w:rPr>
          <w:rFonts w:cs="Arial"/>
          <w:b/>
          <w:color w:val="0091A5"/>
          <w:szCs w:val="22"/>
        </w:rPr>
        <w:tab/>
        <w:t>Concluding the appropriate assessment of the project alone</w:t>
      </w:r>
    </w:p>
    <w:p w14:paraId="78E6A7FF" w14:textId="77777777" w:rsidR="005B5AB4" w:rsidRDefault="005B5AB4" w:rsidP="005B5AB4">
      <w:pPr>
        <w:rPr>
          <w:rFonts w:cs="Arial"/>
          <w:b/>
          <w:color w:val="0000FF"/>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99"/>
        <w:gridCol w:w="9396"/>
      </w:tblGrid>
      <w:tr w:rsidR="005B5AB4" w14:paraId="1165A559" w14:textId="77777777" w:rsidTr="00397B62">
        <w:tc>
          <w:tcPr>
            <w:tcW w:w="4786" w:type="dxa"/>
            <w:tcBorders>
              <w:top w:val="single" w:sz="4" w:space="0" w:color="auto"/>
              <w:left w:val="single" w:sz="4" w:space="0" w:color="auto"/>
              <w:bottom w:val="single" w:sz="4" w:space="0" w:color="auto"/>
              <w:right w:val="single" w:sz="4" w:space="0" w:color="auto"/>
            </w:tcBorders>
          </w:tcPr>
          <w:p w14:paraId="43C7E955" w14:textId="77777777" w:rsidR="005B5AB4" w:rsidRDefault="005B5AB4" w:rsidP="00397B62">
            <w:pPr>
              <w:rPr>
                <w:rFonts w:cs="Arial"/>
                <w:b/>
                <w:color w:val="0000FF"/>
                <w:sz w:val="22"/>
                <w:szCs w:val="22"/>
              </w:rPr>
            </w:pPr>
          </w:p>
          <w:p w14:paraId="674F39EB" w14:textId="77777777" w:rsidR="005B5AB4" w:rsidRDefault="005B5AB4" w:rsidP="00397B62">
            <w:pPr>
              <w:rPr>
                <w:rFonts w:cs="Arial"/>
                <w:b/>
                <w:color w:val="0000FF"/>
                <w:sz w:val="22"/>
                <w:szCs w:val="22"/>
              </w:rPr>
            </w:pPr>
            <w:r>
              <w:rPr>
                <w:rFonts w:cs="Arial"/>
                <w:b/>
                <w:sz w:val="22"/>
                <w:szCs w:val="22"/>
              </w:rPr>
              <w:t xml:space="preserve">(a) If the </w:t>
            </w:r>
            <w:proofErr w:type="gramStart"/>
            <w:r>
              <w:rPr>
                <w:rFonts w:cs="Arial"/>
                <w:b/>
                <w:sz w:val="22"/>
                <w:szCs w:val="22"/>
              </w:rPr>
              <w:t>right hand</w:t>
            </w:r>
            <w:proofErr w:type="gramEnd"/>
            <w:r>
              <w:rPr>
                <w:rFonts w:cs="Arial"/>
                <w:b/>
                <w:sz w:val="22"/>
                <w:szCs w:val="22"/>
              </w:rPr>
              <w:t xml:space="preserve"> column of Table 4.1 and Table 4.2 (if applicable) is ‘YES’ for all features </w:t>
            </w:r>
          </w:p>
        </w:tc>
        <w:tc>
          <w:tcPr>
            <w:tcW w:w="9886" w:type="dxa"/>
            <w:tcBorders>
              <w:top w:val="single" w:sz="4" w:space="0" w:color="auto"/>
              <w:left w:val="single" w:sz="4" w:space="0" w:color="auto"/>
              <w:bottom w:val="single" w:sz="4" w:space="0" w:color="auto"/>
              <w:right w:val="single" w:sz="4" w:space="0" w:color="auto"/>
            </w:tcBorders>
          </w:tcPr>
          <w:p w14:paraId="656DD69E" w14:textId="77777777" w:rsidR="005B5AB4" w:rsidRDefault="005B5AB4" w:rsidP="00397B62">
            <w:pPr>
              <w:rPr>
                <w:rFonts w:cs="Arial"/>
                <w:sz w:val="22"/>
                <w:szCs w:val="22"/>
              </w:rPr>
            </w:pPr>
          </w:p>
          <w:p w14:paraId="41CF5AF8" w14:textId="77777777" w:rsidR="005B5AB4" w:rsidRDefault="005B5AB4" w:rsidP="00397B62">
            <w:pPr>
              <w:rPr>
                <w:rFonts w:cs="Arial"/>
                <w:sz w:val="22"/>
                <w:szCs w:val="22"/>
              </w:rPr>
            </w:pPr>
            <w:r>
              <w:rPr>
                <w:rFonts w:cs="Arial"/>
                <w:sz w:val="22"/>
                <w:szCs w:val="22"/>
              </w:rPr>
              <w:t xml:space="preserve">It has been ascertained that the proposal, when considered alone, will not adversely affect the integrity of any Natura 2000 sites. </w:t>
            </w:r>
          </w:p>
          <w:p w14:paraId="370B1898" w14:textId="77777777" w:rsidR="005B5AB4" w:rsidRDefault="005B5AB4" w:rsidP="00397B62">
            <w:pPr>
              <w:rPr>
                <w:rFonts w:cs="Arial"/>
                <w:sz w:val="22"/>
                <w:szCs w:val="22"/>
              </w:rPr>
            </w:pPr>
          </w:p>
          <w:p w14:paraId="3FBB5982" w14:textId="77777777" w:rsidR="005B5AB4" w:rsidRDefault="005B5AB4" w:rsidP="00397B62">
            <w:pPr>
              <w:rPr>
                <w:rFonts w:cs="Arial"/>
                <w:b/>
                <w:color w:val="0000FF"/>
                <w:sz w:val="22"/>
                <w:szCs w:val="22"/>
              </w:rPr>
            </w:pPr>
          </w:p>
        </w:tc>
      </w:tr>
      <w:tr w:rsidR="005B5AB4" w14:paraId="5E6C754D" w14:textId="77777777" w:rsidTr="00397B62">
        <w:tc>
          <w:tcPr>
            <w:tcW w:w="4786" w:type="dxa"/>
            <w:tcBorders>
              <w:top w:val="single" w:sz="4" w:space="0" w:color="auto"/>
              <w:left w:val="single" w:sz="4" w:space="0" w:color="auto"/>
              <w:bottom w:val="single" w:sz="4" w:space="0" w:color="auto"/>
              <w:right w:val="single" w:sz="4" w:space="0" w:color="auto"/>
            </w:tcBorders>
          </w:tcPr>
          <w:p w14:paraId="03850800" w14:textId="77777777" w:rsidR="005B5AB4" w:rsidRPr="00E66752" w:rsidRDefault="005B5AB4" w:rsidP="00397B62">
            <w:pPr>
              <w:rPr>
                <w:rFonts w:cs="Arial"/>
                <w:b/>
                <w:strike/>
                <w:sz w:val="22"/>
                <w:szCs w:val="22"/>
              </w:rPr>
            </w:pPr>
          </w:p>
          <w:p w14:paraId="2190921D" w14:textId="77777777" w:rsidR="005B5AB4" w:rsidRPr="00E66752" w:rsidRDefault="005B5AB4" w:rsidP="00397B62">
            <w:pPr>
              <w:rPr>
                <w:rFonts w:cs="Arial"/>
                <w:b/>
                <w:strike/>
                <w:sz w:val="22"/>
                <w:szCs w:val="22"/>
              </w:rPr>
            </w:pPr>
            <w:r w:rsidRPr="00E66752">
              <w:rPr>
                <w:rFonts w:cs="Arial"/>
                <w:b/>
                <w:strike/>
                <w:sz w:val="22"/>
                <w:szCs w:val="22"/>
              </w:rPr>
              <w:t xml:space="preserve">(b) If there are any ‘NO’s in the </w:t>
            </w:r>
            <w:proofErr w:type="gramStart"/>
            <w:r w:rsidRPr="00E66752">
              <w:rPr>
                <w:rFonts w:cs="Arial"/>
                <w:b/>
                <w:strike/>
                <w:sz w:val="22"/>
                <w:szCs w:val="22"/>
              </w:rPr>
              <w:t>right hand</w:t>
            </w:r>
            <w:proofErr w:type="gramEnd"/>
            <w:r w:rsidRPr="00E66752">
              <w:rPr>
                <w:rFonts w:cs="Arial"/>
                <w:b/>
                <w:strike/>
                <w:sz w:val="22"/>
                <w:szCs w:val="22"/>
              </w:rPr>
              <w:t xml:space="preserve"> column of Table 4.1 that have not  been resolved to ‘YES’ through mitigation measures identified in Table 4.2</w:t>
            </w:r>
          </w:p>
          <w:p w14:paraId="42421928" w14:textId="77777777" w:rsidR="005B5AB4" w:rsidRPr="00E66752" w:rsidRDefault="005B5AB4" w:rsidP="00397B62">
            <w:pPr>
              <w:rPr>
                <w:rFonts w:cs="Arial"/>
                <w:b/>
                <w:strike/>
                <w:sz w:val="22"/>
                <w:szCs w:val="22"/>
              </w:rPr>
            </w:pPr>
          </w:p>
        </w:tc>
        <w:tc>
          <w:tcPr>
            <w:tcW w:w="9886" w:type="dxa"/>
            <w:tcBorders>
              <w:top w:val="single" w:sz="4" w:space="0" w:color="auto"/>
              <w:left w:val="single" w:sz="4" w:space="0" w:color="auto"/>
              <w:bottom w:val="single" w:sz="4" w:space="0" w:color="auto"/>
              <w:right w:val="single" w:sz="4" w:space="0" w:color="auto"/>
            </w:tcBorders>
          </w:tcPr>
          <w:p w14:paraId="7CCBFD54" w14:textId="77777777" w:rsidR="005B5AB4" w:rsidRPr="00E66752" w:rsidRDefault="005B5AB4" w:rsidP="00397B62">
            <w:pPr>
              <w:rPr>
                <w:rFonts w:cs="Arial"/>
                <w:strike/>
                <w:sz w:val="22"/>
                <w:szCs w:val="22"/>
              </w:rPr>
            </w:pPr>
          </w:p>
          <w:p w14:paraId="38C26BA3" w14:textId="77777777" w:rsidR="005B5AB4" w:rsidRPr="00E66752" w:rsidRDefault="005B5AB4" w:rsidP="00397B62">
            <w:pPr>
              <w:rPr>
                <w:rFonts w:cs="Arial"/>
                <w:strike/>
                <w:sz w:val="22"/>
                <w:szCs w:val="22"/>
              </w:rPr>
            </w:pPr>
            <w:r w:rsidRPr="00E66752">
              <w:rPr>
                <w:rFonts w:cs="Arial"/>
                <w:strike/>
                <w:sz w:val="22"/>
                <w:szCs w:val="22"/>
              </w:rPr>
              <w:t xml:space="preserve">It has not been ascertained that the proposal, when considered alone, will not adversely affect the integrity of one or more Natura 2000 sites. </w:t>
            </w:r>
          </w:p>
          <w:p w14:paraId="15A82A41" w14:textId="77777777" w:rsidR="005B5AB4" w:rsidRPr="00E66752" w:rsidRDefault="005B5AB4" w:rsidP="00397B62">
            <w:pPr>
              <w:rPr>
                <w:rFonts w:cs="Arial"/>
                <w:b/>
                <w:strike/>
                <w:color w:val="0000FF"/>
                <w:sz w:val="22"/>
                <w:szCs w:val="22"/>
              </w:rPr>
            </w:pPr>
          </w:p>
          <w:p w14:paraId="44CBEDBE" w14:textId="77777777" w:rsidR="005B5AB4" w:rsidRPr="00E66752" w:rsidRDefault="005B5AB4" w:rsidP="00E66752">
            <w:pPr>
              <w:rPr>
                <w:rFonts w:cs="Arial"/>
                <w:b/>
                <w:strike/>
                <w:color w:val="0000FF"/>
                <w:sz w:val="22"/>
                <w:szCs w:val="22"/>
              </w:rPr>
            </w:pPr>
          </w:p>
        </w:tc>
      </w:tr>
      <w:tr w:rsidR="005B5AB4" w14:paraId="61BD981E" w14:textId="77777777" w:rsidTr="00397B62">
        <w:tc>
          <w:tcPr>
            <w:tcW w:w="4786" w:type="dxa"/>
            <w:tcBorders>
              <w:top w:val="single" w:sz="4" w:space="0" w:color="auto"/>
              <w:left w:val="single" w:sz="4" w:space="0" w:color="auto"/>
              <w:bottom w:val="single" w:sz="4" w:space="0" w:color="auto"/>
              <w:right w:val="single" w:sz="4" w:space="0" w:color="auto"/>
            </w:tcBorders>
          </w:tcPr>
          <w:p w14:paraId="01DCFEAB" w14:textId="77777777" w:rsidR="005B5AB4" w:rsidRDefault="005B5AB4" w:rsidP="00397B62">
            <w:pPr>
              <w:rPr>
                <w:rFonts w:cs="Arial"/>
                <w:b/>
                <w:sz w:val="22"/>
                <w:szCs w:val="22"/>
              </w:rPr>
            </w:pPr>
          </w:p>
          <w:p w14:paraId="1622849F" w14:textId="77777777" w:rsidR="005B5AB4" w:rsidRDefault="005B5AB4" w:rsidP="00397B62">
            <w:pPr>
              <w:rPr>
                <w:rFonts w:cs="Arial"/>
                <w:b/>
                <w:sz w:val="22"/>
                <w:szCs w:val="22"/>
              </w:rPr>
            </w:pPr>
            <w:r>
              <w:rPr>
                <w:rFonts w:cs="Arial"/>
                <w:b/>
                <w:sz w:val="22"/>
                <w:szCs w:val="22"/>
              </w:rPr>
              <w:t>(c) Are there any residual effects of the project (net of any mitigation measures identified) which, though insignificant on their own, could be significant if considered in combination with the effects of other plans or projects?</w:t>
            </w:r>
          </w:p>
          <w:p w14:paraId="45467878" w14:textId="77777777" w:rsidR="005B5AB4" w:rsidRDefault="005B5AB4" w:rsidP="00397B62">
            <w:pPr>
              <w:rPr>
                <w:rFonts w:cs="Arial"/>
                <w:b/>
                <w:sz w:val="22"/>
                <w:szCs w:val="22"/>
              </w:rPr>
            </w:pPr>
          </w:p>
        </w:tc>
        <w:tc>
          <w:tcPr>
            <w:tcW w:w="9886" w:type="dxa"/>
            <w:tcBorders>
              <w:top w:val="single" w:sz="4" w:space="0" w:color="auto"/>
              <w:left w:val="single" w:sz="4" w:space="0" w:color="auto"/>
              <w:bottom w:val="single" w:sz="4" w:space="0" w:color="auto"/>
              <w:right w:val="single" w:sz="4" w:space="0" w:color="auto"/>
            </w:tcBorders>
          </w:tcPr>
          <w:p w14:paraId="3B88609F" w14:textId="77777777" w:rsidR="005B5AB4" w:rsidRDefault="005B5AB4" w:rsidP="00397B62">
            <w:pPr>
              <w:rPr>
                <w:rFonts w:cs="Arial"/>
                <w:b/>
                <w:i/>
                <w:color w:val="0000FF"/>
                <w:sz w:val="22"/>
                <w:szCs w:val="22"/>
              </w:rPr>
            </w:pPr>
          </w:p>
          <w:p w14:paraId="3BB9CB6B" w14:textId="356C4BC5" w:rsidR="005B5AB4" w:rsidRPr="00E66752" w:rsidRDefault="00E66752" w:rsidP="00397B62">
            <w:pPr>
              <w:rPr>
                <w:rFonts w:cs="Arial"/>
                <w:bCs/>
                <w:iCs/>
                <w:sz w:val="22"/>
                <w:szCs w:val="22"/>
              </w:rPr>
            </w:pPr>
            <w:r w:rsidRPr="00E66752">
              <w:rPr>
                <w:rFonts w:cs="Arial"/>
                <w:bCs/>
                <w:iCs/>
                <w:sz w:val="22"/>
                <w:szCs w:val="22"/>
              </w:rPr>
              <w:t>No</w:t>
            </w:r>
          </w:p>
        </w:tc>
      </w:tr>
    </w:tbl>
    <w:p w14:paraId="4181A558" w14:textId="77777777" w:rsidR="005B5AB4" w:rsidRDefault="005B5AB4" w:rsidP="005B5AB4">
      <w:pPr>
        <w:rPr>
          <w:rFonts w:cs="Arial"/>
          <w:b/>
          <w:color w:val="0000FF"/>
          <w:sz w:val="22"/>
          <w:szCs w:val="22"/>
        </w:rPr>
      </w:pPr>
    </w:p>
    <w:p w14:paraId="29503C2F" w14:textId="77777777" w:rsidR="005B5AB4" w:rsidRDefault="005B5AB4" w:rsidP="00166467">
      <w:pPr>
        <w:rPr>
          <w:rFonts w:cs="Arial"/>
          <w:b/>
          <w:color w:val="0000FF"/>
          <w:sz w:val="22"/>
          <w:szCs w:val="22"/>
        </w:rPr>
      </w:pPr>
    </w:p>
    <w:p w14:paraId="2AE86C41" w14:textId="77777777" w:rsidR="00166467" w:rsidRDefault="00166467" w:rsidP="00166467">
      <w:pPr>
        <w:rPr>
          <w:rFonts w:cs="Arial"/>
          <w:b/>
        </w:rPr>
      </w:pPr>
    </w:p>
    <w:p w14:paraId="4EE94C3E" w14:textId="16A3A381" w:rsidR="00DF782D" w:rsidRDefault="00DF782D" w:rsidP="00166467">
      <w:pPr>
        <w:rPr>
          <w:rFonts w:cs="Arial"/>
          <w:sz w:val="22"/>
          <w:szCs w:val="22"/>
        </w:rPr>
      </w:pPr>
    </w:p>
    <w:p w14:paraId="1EC444A9" w14:textId="6A8AD518" w:rsidR="00E66752" w:rsidRDefault="00E66752" w:rsidP="00166467">
      <w:pPr>
        <w:rPr>
          <w:rFonts w:cs="Arial"/>
          <w:sz w:val="22"/>
          <w:szCs w:val="22"/>
        </w:rPr>
      </w:pPr>
    </w:p>
    <w:p w14:paraId="6B1DE16B" w14:textId="745DAEB1" w:rsidR="00E66752" w:rsidRDefault="00E66752" w:rsidP="00166467">
      <w:pPr>
        <w:rPr>
          <w:rFonts w:cs="Arial"/>
          <w:sz w:val="22"/>
          <w:szCs w:val="22"/>
        </w:rPr>
      </w:pPr>
    </w:p>
    <w:p w14:paraId="4903C100" w14:textId="300FEADA" w:rsidR="00E66752" w:rsidRDefault="00E66752" w:rsidP="00166467">
      <w:pPr>
        <w:rPr>
          <w:rFonts w:cs="Arial"/>
          <w:sz w:val="22"/>
          <w:szCs w:val="22"/>
        </w:rPr>
      </w:pPr>
    </w:p>
    <w:p w14:paraId="6DB17C78" w14:textId="4D00E82D" w:rsidR="00E66752" w:rsidRDefault="00E66752" w:rsidP="00166467">
      <w:pPr>
        <w:rPr>
          <w:rFonts w:cs="Arial"/>
          <w:sz w:val="22"/>
          <w:szCs w:val="22"/>
        </w:rPr>
      </w:pPr>
    </w:p>
    <w:p w14:paraId="36D7E56F" w14:textId="13899A0F" w:rsidR="00E66752" w:rsidRDefault="00E66752" w:rsidP="00166467">
      <w:pPr>
        <w:rPr>
          <w:rFonts w:cs="Arial"/>
          <w:sz w:val="22"/>
          <w:szCs w:val="22"/>
        </w:rPr>
      </w:pPr>
    </w:p>
    <w:p w14:paraId="20E7F6E9" w14:textId="77777777" w:rsidR="00E66752" w:rsidRDefault="00E66752" w:rsidP="00166467">
      <w:pPr>
        <w:rPr>
          <w:rFonts w:cs="Arial"/>
          <w:sz w:val="22"/>
          <w:szCs w:val="22"/>
        </w:rPr>
      </w:pPr>
    </w:p>
    <w:p w14:paraId="671ED3D7" w14:textId="77777777" w:rsidR="00DF782D" w:rsidRDefault="00DF782D" w:rsidP="00166467">
      <w:pPr>
        <w:rPr>
          <w:rFonts w:cs="Arial"/>
          <w:sz w:val="22"/>
          <w:szCs w:val="22"/>
        </w:rPr>
      </w:pPr>
    </w:p>
    <w:p w14:paraId="7954B02B" w14:textId="24B1DFD6" w:rsidR="00166467" w:rsidRDefault="00166467" w:rsidP="00166467">
      <w:pPr>
        <w:rPr>
          <w:rFonts w:cs="Arial"/>
          <w:sz w:val="22"/>
          <w:szCs w:val="22"/>
        </w:rPr>
      </w:pPr>
    </w:p>
    <w:p w14:paraId="40F75982" w14:textId="77777777" w:rsidR="00166467" w:rsidRDefault="00166467" w:rsidP="00166467">
      <w:pPr>
        <w:rPr>
          <w:rFonts w:cs="Arial"/>
          <w:b/>
          <w:color w:val="0091A5"/>
          <w:sz w:val="28"/>
        </w:rPr>
      </w:pPr>
      <w:r>
        <w:rPr>
          <w:rFonts w:cs="Arial"/>
          <w:b/>
          <w:color w:val="0091A5"/>
          <w:sz w:val="28"/>
        </w:rPr>
        <w:t>6.</w:t>
      </w:r>
      <w:r>
        <w:rPr>
          <w:rFonts w:cs="Arial"/>
          <w:b/>
          <w:color w:val="0091A5"/>
          <w:sz w:val="28"/>
        </w:rPr>
        <w:tab/>
        <w:t>Conclusion</w:t>
      </w:r>
    </w:p>
    <w:p w14:paraId="6C319BAD" w14:textId="77777777" w:rsidR="00166467" w:rsidRDefault="00166467" w:rsidP="00166467">
      <w:pPr>
        <w:rPr>
          <w:rFonts w:cs="Arial"/>
          <w:sz w:val="22"/>
          <w:szCs w:val="22"/>
        </w:rPr>
      </w:pPr>
    </w:p>
    <w:p w14:paraId="17EDD8C6" w14:textId="77777777" w:rsidR="00166467" w:rsidRDefault="00166467" w:rsidP="00166467">
      <w:pPr>
        <w:rPr>
          <w:rFonts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3716"/>
        <w:gridCol w:w="709"/>
      </w:tblGrid>
      <w:tr w:rsidR="00166467" w14:paraId="4A159A8F" w14:textId="77777777" w:rsidTr="00166467">
        <w:tc>
          <w:tcPr>
            <w:tcW w:w="13716" w:type="dxa"/>
            <w:tcBorders>
              <w:top w:val="single" w:sz="4" w:space="0" w:color="auto"/>
              <w:left w:val="single" w:sz="4" w:space="0" w:color="auto"/>
              <w:bottom w:val="single" w:sz="4" w:space="0" w:color="auto"/>
              <w:right w:val="single" w:sz="4" w:space="0" w:color="auto"/>
            </w:tcBorders>
          </w:tcPr>
          <w:p w14:paraId="1AA1D4C9" w14:textId="77777777" w:rsidR="00166467" w:rsidRDefault="00166467">
            <w:pPr>
              <w:rPr>
                <w:rFonts w:cs="Arial"/>
                <w:b/>
                <w:sz w:val="22"/>
                <w:szCs w:val="22"/>
              </w:rPr>
            </w:pPr>
          </w:p>
          <w:p w14:paraId="4D6CE6FB" w14:textId="77777777" w:rsidR="00166467" w:rsidRDefault="00166467">
            <w:pPr>
              <w:rPr>
                <w:rFonts w:cs="Arial"/>
                <w:b/>
                <w:sz w:val="22"/>
                <w:szCs w:val="22"/>
              </w:rPr>
            </w:pPr>
            <w:r>
              <w:rPr>
                <w:rFonts w:cs="Arial"/>
                <w:b/>
                <w:sz w:val="22"/>
                <w:szCs w:val="22"/>
              </w:rPr>
              <w:t xml:space="preserve">HRA is not required because the whole of the project is directly connected with or necessary to the management of one or more Natura 2000/Ramsar sites, for the purposes of conserving the habitats or species for which the site(s) is/are designated, </w:t>
            </w:r>
            <w:r>
              <w:rPr>
                <w:rFonts w:cs="Arial"/>
                <w:b/>
                <w:sz w:val="22"/>
                <w:szCs w:val="22"/>
                <w:u w:val="single"/>
              </w:rPr>
              <w:t>and</w:t>
            </w:r>
            <w:r>
              <w:rPr>
                <w:rFonts w:cs="Arial"/>
                <w:b/>
                <w:sz w:val="22"/>
                <w:szCs w:val="22"/>
              </w:rPr>
              <w:t xml:space="preserve"> the project is not likely to have a significant effect on any other Natura 2000/Ramsar sites.</w:t>
            </w:r>
          </w:p>
          <w:p w14:paraId="65E5FB5B" w14:textId="77777777" w:rsidR="00166467" w:rsidRDefault="00166467">
            <w:pPr>
              <w:rPr>
                <w:rFonts w:cs="Arial"/>
                <w:b/>
                <w:sz w:val="22"/>
                <w:szCs w:val="22"/>
              </w:rPr>
            </w:pPr>
            <w:r>
              <w:rPr>
                <w:rFonts w:cs="Arial"/>
                <w:b/>
                <w:sz w:val="22"/>
                <w:szCs w:val="22"/>
              </w:rPr>
              <w:t>(As documented in section 2.1 and 2.2 of this form)</w:t>
            </w:r>
          </w:p>
          <w:p w14:paraId="42E8B989" w14:textId="77777777" w:rsidR="00166467" w:rsidRDefault="00166467">
            <w:pPr>
              <w:rPr>
                <w:rFonts w:cs="Arial"/>
                <w:b/>
                <w:sz w:val="22"/>
                <w:szCs w:val="20"/>
              </w:rPr>
            </w:pPr>
          </w:p>
        </w:tc>
        <w:tc>
          <w:tcPr>
            <w:tcW w:w="709" w:type="dxa"/>
            <w:tcBorders>
              <w:top w:val="single" w:sz="4" w:space="0" w:color="auto"/>
              <w:left w:val="single" w:sz="4" w:space="0" w:color="auto"/>
              <w:bottom w:val="single" w:sz="4" w:space="0" w:color="auto"/>
              <w:right w:val="single" w:sz="4" w:space="0" w:color="auto"/>
            </w:tcBorders>
            <w:vAlign w:val="center"/>
          </w:tcPr>
          <w:p w14:paraId="752290B0" w14:textId="77777777" w:rsidR="00166467" w:rsidRDefault="00166467">
            <w:pPr>
              <w:jc w:val="center"/>
              <w:rPr>
                <w:rFonts w:cs="Arial"/>
                <w:b/>
                <w:sz w:val="40"/>
                <w:szCs w:val="40"/>
              </w:rPr>
            </w:pPr>
          </w:p>
        </w:tc>
      </w:tr>
      <w:tr w:rsidR="00166467" w14:paraId="0AD09230" w14:textId="77777777" w:rsidTr="00166467">
        <w:tc>
          <w:tcPr>
            <w:tcW w:w="13716" w:type="dxa"/>
            <w:tcBorders>
              <w:top w:val="single" w:sz="4" w:space="0" w:color="auto"/>
              <w:left w:val="single" w:sz="4" w:space="0" w:color="auto"/>
              <w:bottom w:val="single" w:sz="4" w:space="0" w:color="auto"/>
              <w:right w:val="single" w:sz="4" w:space="0" w:color="auto"/>
            </w:tcBorders>
          </w:tcPr>
          <w:p w14:paraId="39D74C12" w14:textId="77777777" w:rsidR="00166467" w:rsidRDefault="00166467">
            <w:pPr>
              <w:rPr>
                <w:rFonts w:cs="Arial"/>
                <w:b/>
                <w:sz w:val="22"/>
                <w:szCs w:val="22"/>
              </w:rPr>
            </w:pPr>
          </w:p>
          <w:p w14:paraId="138E2C81" w14:textId="77777777" w:rsidR="00166467" w:rsidRDefault="00166467">
            <w:pPr>
              <w:rPr>
                <w:rFonts w:cs="Arial"/>
                <w:b/>
                <w:sz w:val="22"/>
                <w:szCs w:val="22"/>
              </w:rPr>
            </w:pPr>
            <w:r>
              <w:rPr>
                <w:rFonts w:cs="Arial"/>
                <w:b/>
                <w:sz w:val="22"/>
                <w:szCs w:val="22"/>
              </w:rPr>
              <w:t>HRA is not required because there is no conceivable impact pathway to any Natura 2000/Ramsar site</w:t>
            </w:r>
          </w:p>
          <w:p w14:paraId="504DFBCC" w14:textId="77777777" w:rsidR="00166467" w:rsidRDefault="00166467">
            <w:pPr>
              <w:rPr>
                <w:rFonts w:cs="Arial"/>
                <w:b/>
                <w:sz w:val="22"/>
                <w:szCs w:val="22"/>
              </w:rPr>
            </w:pPr>
            <w:r>
              <w:rPr>
                <w:rFonts w:cs="Arial"/>
                <w:b/>
                <w:sz w:val="22"/>
                <w:szCs w:val="22"/>
              </w:rPr>
              <w:t>(As documented in section 2.3 of this form)</w:t>
            </w:r>
          </w:p>
          <w:p w14:paraId="5AC19E05" w14:textId="77777777" w:rsidR="00166467" w:rsidRDefault="00166467">
            <w:pPr>
              <w:rPr>
                <w:rFonts w:cs="Arial"/>
                <w:b/>
                <w:sz w:val="22"/>
                <w:szCs w:val="22"/>
              </w:rPr>
            </w:pPr>
          </w:p>
        </w:tc>
        <w:tc>
          <w:tcPr>
            <w:tcW w:w="709" w:type="dxa"/>
            <w:tcBorders>
              <w:top w:val="single" w:sz="4" w:space="0" w:color="auto"/>
              <w:left w:val="single" w:sz="4" w:space="0" w:color="auto"/>
              <w:bottom w:val="single" w:sz="4" w:space="0" w:color="auto"/>
              <w:right w:val="single" w:sz="4" w:space="0" w:color="auto"/>
            </w:tcBorders>
            <w:vAlign w:val="center"/>
          </w:tcPr>
          <w:p w14:paraId="50D808A5" w14:textId="77777777" w:rsidR="00166467" w:rsidRDefault="00166467">
            <w:pPr>
              <w:jc w:val="center"/>
              <w:rPr>
                <w:rFonts w:cs="Arial"/>
                <w:b/>
                <w:sz w:val="40"/>
                <w:szCs w:val="40"/>
              </w:rPr>
            </w:pPr>
          </w:p>
        </w:tc>
      </w:tr>
      <w:tr w:rsidR="00166467" w14:paraId="0EE60CF6" w14:textId="77777777" w:rsidTr="00166467">
        <w:tc>
          <w:tcPr>
            <w:tcW w:w="13716" w:type="dxa"/>
            <w:tcBorders>
              <w:top w:val="single" w:sz="4" w:space="0" w:color="auto"/>
              <w:left w:val="single" w:sz="4" w:space="0" w:color="auto"/>
              <w:bottom w:val="single" w:sz="4" w:space="0" w:color="auto"/>
              <w:right w:val="single" w:sz="4" w:space="0" w:color="auto"/>
            </w:tcBorders>
          </w:tcPr>
          <w:p w14:paraId="7E84F2A8" w14:textId="77777777" w:rsidR="00166467" w:rsidRDefault="00166467">
            <w:pPr>
              <w:rPr>
                <w:rFonts w:cs="Arial"/>
                <w:b/>
                <w:sz w:val="22"/>
                <w:szCs w:val="22"/>
              </w:rPr>
            </w:pPr>
          </w:p>
          <w:p w14:paraId="4D5E1236" w14:textId="77777777" w:rsidR="00166467" w:rsidRDefault="00166467">
            <w:pPr>
              <w:rPr>
                <w:rFonts w:cs="Arial"/>
                <w:b/>
                <w:sz w:val="22"/>
                <w:szCs w:val="22"/>
              </w:rPr>
            </w:pPr>
            <w:r>
              <w:rPr>
                <w:rFonts w:cs="Arial"/>
                <w:b/>
                <w:sz w:val="22"/>
                <w:szCs w:val="22"/>
              </w:rPr>
              <w:t>This project is a renewal of a current permission which complies with NRW agreed criteria for ruling out significant effects of a renewal without conducting a project-specific LSE test. Therefore it is considered not likely to have a significant effect on any Natura 2000/Ramsar sites</w:t>
            </w:r>
            <w:r>
              <w:rPr>
                <w:rFonts w:cs="Arial"/>
                <w:b/>
                <w:sz w:val="22"/>
                <w:szCs w:val="20"/>
              </w:rPr>
              <w:t>, either alone or in-combination with other plans and projects.</w:t>
            </w:r>
          </w:p>
          <w:p w14:paraId="2CED9323" w14:textId="77777777" w:rsidR="00166467" w:rsidRDefault="00166467">
            <w:pPr>
              <w:rPr>
                <w:rFonts w:cs="Arial"/>
                <w:b/>
                <w:sz w:val="22"/>
                <w:szCs w:val="22"/>
              </w:rPr>
            </w:pPr>
            <w:r>
              <w:rPr>
                <w:rFonts w:cs="Arial"/>
                <w:b/>
                <w:sz w:val="22"/>
                <w:szCs w:val="22"/>
              </w:rPr>
              <w:t>(As documented in section 3.1 of this form)</w:t>
            </w:r>
          </w:p>
          <w:p w14:paraId="3132604F" w14:textId="77777777" w:rsidR="00166467" w:rsidRDefault="00166467">
            <w:pPr>
              <w:rPr>
                <w:rFonts w:cs="Arial"/>
                <w:b/>
                <w:sz w:val="22"/>
                <w:szCs w:val="22"/>
              </w:rPr>
            </w:pPr>
          </w:p>
        </w:tc>
        <w:tc>
          <w:tcPr>
            <w:tcW w:w="709" w:type="dxa"/>
            <w:tcBorders>
              <w:top w:val="single" w:sz="4" w:space="0" w:color="auto"/>
              <w:left w:val="single" w:sz="4" w:space="0" w:color="auto"/>
              <w:bottom w:val="single" w:sz="4" w:space="0" w:color="auto"/>
              <w:right w:val="single" w:sz="4" w:space="0" w:color="auto"/>
            </w:tcBorders>
            <w:vAlign w:val="center"/>
          </w:tcPr>
          <w:p w14:paraId="74A5922F" w14:textId="77777777" w:rsidR="00166467" w:rsidRDefault="00166467">
            <w:pPr>
              <w:jc w:val="center"/>
              <w:rPr>
                <w:rFonts w:cs="Arial"/>
                <w:b/>
                <w:sz w:val="40"/>
                <w:szCs w:val="40"/>
              </w:rPr>
            </w:pPr>
          </w:p>
        </w:tc>
      </w:tr>
      <w:tr w:rsidR="00166467" w14:paraId="55787B1C" w14:textId="77777777" w:rsidTr="00166467">
        <w:tc>
          <w:tcPr>
            <w:tcW w:w="13716" w:type="dxa"/>
            <w:tcBorders>
              <w:top w:val="single" w:sz="4" w:space="0" w:color="auto"/>
              <w:left w:val="single" w:sz="4" w:space="0" w:color="auto"/>
              <w:bottom w:val="single" w:sz="4" w:space="0" w:color="auto"/>
              <w:right w:val="single" w:sz="4" w:space="0" w:color="auto"/>
            </w:tcBorders>
          </w:tcPr>
          <w:p w14:paraId="2A8C04D2" w14:textId="77777777" w:rsidR="00166467" w:rsidRDefault="00166467">
            <w:pPr>
              <w:rPr>
                <w:rFonts w:cs="Arial"/>
                <w:b/>
                <w:sz w:val="22"/>
                <w:szCs w:val="22"/>
              </w:rPr>
            </w:pPr>
            <w:r>
              <w:rPr>
                <w:rFonts w:cs="Arial"/>
                <w:b/>
                <w:sz w:val="22"/>
                <w:szCs w:val="22"/>
              </w:rPr>
              <w:t xml:space="preserve"> </w:t>
            </w:r>
          </w:p>
          <w:p w14:paraId="58A1C2C1" w14:textId="77777777" w:rsidR="00166467" w:rsidRDefault="00166467">
            <w:pPr>
              <w:rPr>
                <w:rFonts w:cs="Arial"/>
                <w:b/>
                <w:sz w:val="22"/>
                <w:szCs w:val="22"/>
              </w:rPr>
            </w:pPr>
            <w:r>
              <w:rPr>
                <w:rFonts w:cs="Arial"/>
                <w:b/>
                <w:sz w:val="22"/>
                <w:szCs w:val="22"/>
              </w:rPr>
              <w:t xml:space="preserve">The project has been screened for likelihood of significant effects and, </w:t>
            </w:r>
            <w:r>
              <w:rPr>
                <w:rFonts w:cs="Arial"/>
                <w:b/>
                <w:sz w:val="22"/>
                <w:szCs w:val="20"/>
              </w:rPr>
              <w:t>taking account of the advice received from protected sites advisors,</w:t>
            </w:r>
            <w:r>
              <w:rPr>
                <w:rFonts w:cs="Arial"/>
                <w:b/>
                <w:sz w:val="22"/>
                <w:szCs w:val="22"/>
              </w:rPr>
              <w:t xml:space="preserve"> is considered not likely to have a significant effect on any Natura 2000/Ramsar site</w:t>
            </w:r>
          </w:p>
          <w:p w14:paraId="50B9577B" w14:textId="77777777" w:rsidR="00166467" w:rsidRDefault="00166467">
            <w:pPr>
              <w:rPr>
                <w:rFonts w:cs="Arial"/>
                <w:b/>
                <w:sz w:val="22"/>
                <w:szCs w:val="22"/>
              </w:rPr>
            </w:pPr>
            <w:r>
              <w:rPr>
                <w:rFonts w:cs="Arial"/>
                <w:b/>
                <w:sz w:val="22"/>
                <w:szCs w:val="22"/>
              </w:rPr>
              <w:t xml:space="preserve">(As documented in section 3.2 of this form, or section 5 if applicable) </w:t>
            </w:r>
          </w:p>
          <w:p w14:paraId="715DDCB4" w14:textId="77777777" w:rsidR="00166467" w:rsidRDefault="00166467">
            <w:pPr>
              <w:rPr>
                <w:rFonts w:cs="Arial"/>
                <w:b/>
                <w:sz w:val="22"/>
                <w:szCs w:val="22"/>
              </w:rPr>
            </w:pPr>
          </w:p>
        </w:tc>
        <w:tc>
          <w:tcPr>
            <w:tcW w:w="709" w:type="dxa"/>
            <w:tcBorders>
              <w:top w:val="single" w:sz="4" w:space="0" w:color="auto"/>
              <w:left w:val="single" w:sz="4" w:space="0" w:color="auto"/>
              <w:bottom w:val="single" w:sz="4" w:space="0" w:color="auto"/>
              <w:right w:val="single" w:sz="4" w:space="0" w:color="auto"/>
            </w:tcBorders>
            <w:vAlign w:val="center"/>
          </w:tcPr>
          <w:p w14:paraId="38E8C91F" w14:textId="176488AC" w:rsidR="00166467" w:rsidRDefault="00166467">
            <w:pPr>
              <w:jc w:val="center"/>
              <w:rPr>
                <w:rFonts w:cs="Arial"/>
                <w:b/>
                <w:sz w:val="40"/>
                <w:szCs w:val="40"/>
              </w:rPr>
            </w:pPr>
          </w:p>
        </w:tc>
      </w:tr>
      <w:tr w:rsidR="00166467" w14:paraId="153DFAD8" w14:textId="77777777" w:rsidTr="00166467">
        <w:tc>
          <w:tcPr>
            <w:tcW w:w="13716" w:type="dxa"/>
            <w:tcBorders>
              <w:top w:val="single" w:sz="4" w:space="0" w:color="auto"/>
              <w:left w:val="single" w:sz="4" w:space="0" w:color="auto"/>
              <w:bottom w:val="single" w:sz="4" w:space="0" w:color="auto"/>
              <w:right w:val="single" w:sz="4" w:space="0" w:color="auto"/>
            </w:tcBorders>
          </w:tcPr>
          <w:p w14:paraId="0A17BAA4" w14:textId="77777777" w:rsidR="00166467" w:rsidRDefault="00166467">
            <w:pPr>
              <w:rPr>
                <w:rFonts w:cs="Arial"/>
                <w:b/>
                <w:sz w:val="22"/>
                <w:szCs w:val="20"/>
              </w:rPr>
            </w:pPr>
          </w:p>
          <w:p w14:paraId="4B5FD468" w14:textId="77777777" w:rsidR="00166467" w:rsidRDefault="00166467">
            <w:pPr>
              <w:rPr>
                <w:rFonts w:cs="Arial"/>
                <w:b/>
                <w:sz w:val="22"/>
                <w:szCs w:val="20"/>
              </w:rPr>
            </w:pPr>
            <w:r>
              <w:rPr>
                <w:rFonts w:cs="Arial"/>
                <w:b/>
                <w:sz w:val="22"/>
                <w:szCs w:val="20"/>
              </w:rPr>
              <w:t>In light of the conclusions of an appropriate assessment, and taking account of the advice received from protected sites advisors, it has been established that the project will not adversely affect the integrity of any Natura 2000/Ramsar site, taking into account any conditions or restrictions as applicable, either alone or in-combination with other plans and projects.</w:t>
            </w:r>
          </w:p>
          <w:p w14:paraId="366487C7" w14:textId="77777777" w:rsidR="00166467" w:rsidRDefault="00166467">
            <w:pPr>
              <w:rPr>
                <w:rFonts w:cs="Arial"/>
                <w:b/>
                <w:sz w:val="22"/>
                <w:szCs w:val="22"/>
              </w:rPr>
            </w:pPr>
            <w:r>
              <w:rPr>
                <w:rFonts w:cs="Arial"/>
                <w:b/>
                <w:sz w:val="22"/>
                <w:szCs w:val="22"/>
              </w:rPr>
              <w:t>(As documented in section 4 of this form, and section 5 if applicable)</w:t>
            </w:r>
          </w:p>
          <w:p w14:paraId="49B9A9A5" w14:textId="77777777" w:rsidR="00166467" w:rsidRDefault="00166467">
            <w:pPr>
              <w:rPr>
                <w:rFonts w:cs="Arial"/>
                <w:sz w:val="22"/>
                <w:szCs w:val="22"/>
              </w:rPr>
            </w:pPr>
          </w:p>
        </w:tc>
        <w:tc>
          <w:tcPr>
            <w:tcW w:w="709" w:type="dxa"/>
            <w:tcBorders>
              <w:top w:val="single" w:sz="4" w:space="0" w:color="auto"/>
              <w:left w:val="single" w:sz="4" w:space="0" w:color="auto"/>
              <w:bottom w:val="single" w:sz="4" w:space="0" w:color="auto"/>
              <w:right w:val="single" w:sz="4" w:space="0" w:color="auto"/>
            </w:tcBorders>
            <w:vAlign w:val="center"/>
          </w:tcPr>
          <w:p w14:paraId="72ADFC4D" w14:textId="06DBEB54" w:rsidR="00166467" w:rsidRDefault="00AD3A81">
            <w:pPr>
              <w:jc w:val="center"/>
              <w:rPr>
                <w:rFonts w:cs="Arial"/>
                <w:b/>
                <w:sz w:val="40"/>
                <w:szCs w:val="40"/>
              </w:rPr>
            </w:pPr>
            <w:r>
              <w:rPr>
                <w:rFonts w:cs="Arial"/>
                <w:b/>
                <w:sz w:val="40"/>
                <w:szCs w:val="40"/>
              </w:rPr>
              <w:t>X</w:t>
            </w:r>
          </w:p>
          <w:p w14:paraId="17B4FC41" w14:textId="77777777" w:rsidR="00166467" w:rsidRDefault="00166467">
            <w:pPr>
              <w:jc w:val="center"/>
              <w:rPr>
                <w:rFonts w:cs="Arial"/>
                <w:b/>
                <w:sz w:val="40"/>
                <w:szCs w:val="40"/>
              </w:rPr>
            </w:pPr>
          </w:p>
        </w:tc>
      </w:tr>
      <w:tr w:rsidR="00166467" w14:paraId="76C74DAE" w14:textId="77777777" w:rsidTr="00166467">
        <w:tc>
          <w:tcPr>
            <w:tcW w:w="13716" w:type="dxa"/>
            <w:tcBorders>
              <w:top w:val="single" w:sz="4" w:space="0" w:color="auto"/>
              <w:left w:val="single" w:sz="4" w:space="0" w:color="auto"/>
              <w:bottom w:val="single" w:sz="4" w:space="0" w:color="auto"/>
              <w:right w:val="single" w:sz="4" w:space="0" w:color="auto"/>
            </w:tcBorders>
          </w:tcPr>
          <w:p w14:paraId="05CCF0E9" w14:textId="77777777" w:rsidR="00166467" w:rsidRDefault="00166467">
            <w:pPr>
              <w:rPr>
                <w:rFonts w:cs="Arial"/>
                <w:b/>
                <w:sz w:val="20"/>
                <w:szCs w:val="20"/>
              </w:rPr>
            </w:pPr>
          </w:p>
          <w:p w14:paraId="2242D637" w14:textId="77777777" w:rsidR="00166467" w:rsidRDefault="00166467">
            <w:pPr>
              <w:rPr>
                <w:rFonts w:cs="Arial"/>
                <w:b/>
                <w:sz w:val="22"/>
                <w:szCs w:val="20"/>
              </w:rPr>
            </w:pPr>
            <w:r>
              <w:rPr>
                <w:rFonts w:cs="Arial"/>
                <w:b/>
                <w:sz w:val="22"/>
                <w:szCs w:val="20"/>
              </w:rPr>
              <w:t xml:space="preserve">In light of the conclusions of the appropriate assessment, it has </w:t>
            </w:r>
            <w:r>
              <w:rPr>
                <w:rFonts w:cs="Arial"/>
                <w:b/>
                <w:sz w:val="22"/>
                <w:szCs w:val="20"/>
                <w:u w:val="single"/>
              </w:rPr>
              <w:t>not</w:t>
            </w:r>
            <w:r>
              <w:rPr>
                <w:rFonts w:cs="Arial"/>
                <w:b/>
                <w:sz w:val="22"/>
                <w:szCs w:val="20"/>
              </w:rPr>
              <w:t xml:space="preserve"> been ascertained that the project will not adversely affect the integrity of any Natura 2000/Ramsar site, as documented in section 4 of this form, and section 5 is applicable.</w:t>
            </w:r>
          </w:p>
          <w:p w14:paraId="7920BEF7" w14:textId="77777777" w:rsidR="00166467" w:rsidRDefault="00166467">
            <w:pPr>
              <w:rPr>
                <w:rFonts w:cs="Arial"/>
                <w:b/>
                <w:sz w:val="22"/>
                <w:szCs w:val="20"/>
              </w:rPr>
            </w:pPr>
          </w:p>
          <w:p w14:paraId="784AF267" w14:textId="77777777" w:rsidR="00166467" w:rsidRDefault="00166467">
            <w:pPr>
              <w:rPr>
                <w:rFonts w:cs="Arial"/>
                <w:b/>
                <w:sz w:val="22"/>
                <w:szCs w:val="20"/>
              </w:rPr>
            </w:pPr>
            <w:r>
              <w:rPr>
                <w:rFonts w:cs="Arial"/>
                <w:b/>
                <w:sz w:val="22"/>
                <w:szCs w:val="20"/>
              </w:rPr>
              <w:t xml:space="preserve">Approval for the project </w:t>
            </w:r>
            <w:r>
              <w:rPr>
                <w:rFonts w:cs="Arial"/>
                <w:b/>
                <w:sz w:val="22"/>
                <w:szCs w:val="20"/>
                <w:u w:val="single"/>
              </w:rPr>
              <w:t>cannot</w:t>
            </w:r>
            <w:r>
              <w:rPr>
                <w:rFonts w:cs="Arial"/>
                <w:b/>
                <w:sz w:val="22"/>
                <w:szCs w:val="20"/>
              </w:rPr>
              <w:t xml:space="preserve"> be given unless either:</w:t>
            </w:r>
          </w:p>
          <w:p w14:paraId="6E42502D" w14:textId="77777777" w:rsidR="00166467" w:rsidRDefault="00166467" w:rsidP="00166467">
            <w:pPr>
              <w:numPr>
                <w:ilvl w:val="0"/>
                <w:numId w:val="27"/>
              </w:numPr>
              <w:rPr>
                <w:rFonts w:cs="Arial"/>
                <w:b/>
                <w:sz w:val="22"/>
                <w:szCs w:val="20"/>
              </w:rPr>
            </w:pPr>
            <w:r>
              <w:rPr>
                <w:rFonts w:cs="Arial"/>
                <w:b/>
                <w:sz w:val="22"/>
                <w:szCs w:val="20"/>
              </w:rPr>
              <w:lastRenderedPageBreak/>
              <w:t>the project specification, and/or the terms under which it might be approved, are modified so as to remove the risk of adverse effects, and a revised HRA report is prepared, or</w:t>
            </w:r>
          </w:p>
          <w:p w14:paraId="010ACACF" w14:textId="77777777" w:rsidR="00166467" w:rsidRDefault="00166467" w:rsidP="00166467">
            <w:pPr>
              <w:numPr>
                <w:ilvl w:val="0"/>
                <w:numId w:val="27"/>
              </w:numPr>
              <w:rPr>
                <w:rFonts w:cs="Arial"/>
                <w:b/>
                <w:sz w:val="20"/>
                <w:szCs w:val="20"/>
              </w:rPr>
            </w:pPr>
            <w:r>
              <w:rPr>
                <w:rFonts w:cs="Arial"/>
                <w:b/>
                <w:sz w:val="22"/>
                <w:szCs w:val="20"/>
              </w:rPr>
              <w:t>the project satisfies the requirements of Article 6(4) of the Habitats Directive, an Article 6(4) Statement of Case is prepared (OGN 200 Form 3) and submitted for consideration by the appropriate authority, normally Welsh Ministers</w:t>
            </w:r>
          </w:p>
          <w:p w14:paraId="16130F70" w14:textId="77777777" w:rsidR="00166467" w:rsidRDefault="00166467">
            <w:pPr>
              <w:rPr>
                <w:rFonts w:cs="Arial"/>
                <w:b/>
                <w:sz w:val="20"/>
                <w:szCs w:val="20"/>
              </w:rPr>
            </w:pPr>
          </w:p>
        </w:tc>
        <w:tc>
          <w:tcPr>
            <w:tcW w:w="709" w:type="dxa"/>
            <w:tcBorders>
              <w:top w:val="single" w:sz="4" w:space="0" w:color="auto"/>
              <w:left w:val="single" w:sz="4" w:space="0" w:color="auto"/>
              <w:bottom w:val="single" w:sz="4" w:space="0" w:color="auto"/>
              <w:right w:val="single" w:sz="4" w:space="0" w:color="auto"/>
            </w:tcBorders>
            <w:vAlign w:val="center"/>
          </w:tcPr>
          <w:p w14:paraId="744403EB" w14:textId="77777777" w:rsidR="00166467" w:rsidRDefault="00166467">
            <w:pPr>
              <w:jc w:val="center"/>
              <w:rPr>
                <w:rFonts w:cs="Arial"/>
                <w:b/>
                <w:sz w:val="40"/>
                <w:szCs w:val="40"/>
              </w:rPr>
            </w:pPr>
          </w:p>
          <w:p w14:paraId="7057379B" w14:textId="77777777" w:rsidR="00166467" w:rsidRDefault="00166467">
            <w:pPr>
              <w:jc w:val="center"/>
              <w:rPr>
                <w:rFonts w:cs="Arial"/>
                <w:b/>
                <w:sz w:val="40"/>
                <w:szCs w:val="40"/>
              </w:rPr>
            </w:pPr>
          </w:p>
          <w:p w14:paraId="5CFD26D3" w14:textId="77777777" w:rsidR="00166467" w:rsidRDefault="00166467">
            <w:pPr>
              <w:jc w:val="center"/>
              <w:rPr>
                <w:rFonts w:cs="Arial"/>
                <w:b/>
                <w:sz w:val="40"/>
                <w:szCs w:val="40"/>
              </w:rPr>
            </w:pPr>
          </w:p>
        </w:tc>
      </w:tr>
      <w:tr w:rsidR="00166467" w14:paraId="3A3F0279" w14:textId="77777777" w:rsidTr="00166467">
        <w:tc>
          <w:tcPr>
            <w:tcW w:w="14425" w:type="dxa"/>
            <w:gridSpan w:val="2"/>
            <w:tcBorders>
              <w:top w:val="single" w:sz="4" w:space="0" w:color="auto"/>
              <w:left w:val="single" w:sz="4" w:space="0" w:color="auto"/>
              <w:bottom w:val="single" w:sz="4" w:space="0" w:color="auto"/>
              <w:right w:val="single" w:sz="4" w:space="0" w:color="auto"/>
            </w:tcBorders>
          </w:tcPr>
          <w:p w14:paraId="56FC1507" w14:textId="50D686A9" w:rsidR="00166467" w:rsidRDefault="00864877">
            <w:pPr>
              <w:rPr>
                <w:rFonts w:cs="Arial"/>
                <w:b/>
                <w:sz w:val="22"/>
                <w:szCs w:val="22"/>
              </w:rPr>
            </w:pPr>
            <w:r>
              <w:rPr>
                <w:rFonts w:cs="Arial"/>
                <w:b/>
                <w:noProof/>
                <w:sz w:val="22"/>
                <w:szCs w:val="22"/>
              </w:rPr>
              <w:drawing>
                <wp:anchor distT="0" distB="0" distL="114300" distR="114300" simplePos="0" relativeHeight="251659264" behindDoc="0" locked="0" layoutInCell="1" allowOverlap="1" wp14:anchorId="50F8E5DF" wp14:editId="7907D6EA">
                  <wp:simplePos x="0" y="0"/>
                  <wp:positionH relativeFrom="column">
                    <wp:posOffset>659555</wp:posOffset>
                  </wp:positionH>
                  <wp:positionV relativeFrom="paragraph">
                    <wp:posOffset>234</wp:posOffset>
                  </wp:positionV>
                  <wp:extent cx="762000" cy="704850"/>
                  <wp:effectExtent l="0" t="0" r="0" b="0"/>
                  <wp:wrapSquare wrapText="bothSides"/>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Sig.png"/>
                          <pic:cNvPicPr/>
                        </pic:nvPicPr>
                        <pic:blipFill>
                          <a:blip r:embed="rId18">
                            <a:extLst>
                              <a:ext uri="{28A0092B-C50C-407E-A947-70E740481C1C}">
                                <a14:useLocalDpi xmlns:a14="http://schemas.microsoft.com/office/drawing/2010/main" val="0"/>
                              </a:ext>
                            </a:extLst>
                          </a:blip>
                          <a:stretch>
                            <a:fillRect/>
                          </a:stretch>
                        </pic:blipFill>
                        <pic:spPr>
                          <a:xfrm>
                            <a:off x="0" y="0"/>
                            <a:ext cx="762000" cy="704850"/>
                          </a:xfrm>
                          <a:prstGeom prst="rect">
                            <a:avLst/>
                          </a:prstGeom>
                        </pic:spPr>
                      </pic:pic>
                    </a:graphicData>
                  </a:graphic>
                </wp:anchor>
              </w:drawing>
            </w:r>
          </w:p>
          <w:p w14:paraId="1FBFA176" w14:textId="5F5DAF9B" w:rsidR="00166467" w:rsidRDefault="00166467">
            <w:pPr>
              <w:rPr>
                <w:rFonts w:cs="Arial"/>
                <w:b/>
                <w:sz w:val="22"/>
                <w:szCs w:val="22"/>
              </w:rPr>
            </w:pPr>
            <w:r>
              <w:rPr>
                <w:rFonts w:cs="Arial"/>
                <w:b/>
                <w:sz w:val="22"/>
                <w:szCs w:val="22"/>
              </w:rPr>
              <w:t>Signed:</w:t>
            </w:r>
            <w:r w:rsidR="00A312CD" w:rsidRPr="009B58D8">
              <w:rPr>
                <w:noProof/>
                <w:lang w:eastAsia="en-GB"/>
              </w:rPr>
              <w:t xml:space="preserve"> </w:t>
            </w:r>
          </w:p>
          <w:p w14:paraId="15A1DF45" w14:textId="77777777" w:rsidR="00166467" w:rsidRDefault="00166467">
            <w:pPr>
              <w:rPr>
                <w:rFonts w:cs="Arial"/>
                <w:b/>
                <w:sz w:val="22"/>
                <w:szCs w:val="22"/>
              </w:rPr>
            </w:pPr>
          </w:p>
          <w:p w14:paraId="7DFF24C4" w14:textId="77777777" w:rsidR="00166467" w:rsidRDefault="00166467">
            <w:pPr>
              <w:rPr>
                <w:rFonts w:cs="Arial"/>
                <w:b/>
                <w:sz w:val="22"/>
                <w:szCs w:val="22"/>
              </w:rPr>
            </w:pPr>
          </w:p>
          <w:p w14:paraId="40327714" w14:textId="77777777" w:rsidR="00166467" w:rsidRDefault="00166467">
            <w:pPr>
              <w:rPr>
                <w:rFonts w:cs="Arial"/>
                <w:b/>
                <w:sz w:val="22"/>
                <w:szCs w:val="22"/>
              </w:rPr>
            </w:pPr>
          </w:p>
          <w:p w14:paraId="6B0F081D" w14:textId="31735853" w:rsidR="00166467" w:rsidRDefault="00166467">
            <w:pPr>
              <w:rPr>
                <w:rFonts w:cs="Arial"/>
                <w:b/>
                <w:sz w:val="22"/>
                <w:szCs w:val="22"/>
              </w:rPr>
            </w:pPr>
            <w:r>
              <w:rPr>
                <w:rFonts w:cs="Arial"/>
                <w:b/>
                <w:sz w:val="22"/>
                <w:szCs w:val="22"/>
              </w:rPr>
              <w:t>Name:</w:t>
            </w:r>
            <w:r w:rsidR="009924EA">
              <w:rPr>
                <w:rFonts w:cs="Arial"/>
                <w:b/>
                <w:sz w:val="22"/>
                <w:szCs w:val="22"/>
              </w:rPr>
              <w:t xml:space="preserve"> </w:t>
            </w:r>
            <w:r w:rsidR="00864877">
              <w:rPr>
                <w:rFonts w:cs="Arial"/>
                <w:b/>
                <w:sz w:val="22"/>
                <w:szCs w:val="22"/>
              </w:rPr>
              <w:t>Will Cooke</w:t>
            </w:r>
          </w:p>
          <w:p w14:paraId="3AB7362C" w14:textId="77777777" w:rsidR="00166467" w:rsidRDefault="00166467">
            <w:pPr>
              <w:rPr>
                <w:rFonts w:cs="Arial"/>
                <w:b/>
                <w:sz w:val="22"/>
                <w:szCs w:val="22"/>
              </w:rPr>
            </w:pPr>
          </w:p>
          <w:p w14:paraId="21A616B8" w14:textId="77777777" w:rsidR="00166467" w:rsidRDefault="00166467">
            <w:pPr>
              <w:rPr>
                <w:rFonts w:cs="Arial"/>
                <w:b/>
                <w:sz w:val="22"/>
                <w:szCs w:val="22"/>
              </w:rPr>
            </w:pPr>
          </w:p>
          <w:p w14:paraId="7BC2576C" w14:textId="77777777" w:rsidR="00166467" w:rsidRDefault="00166467">
            <w:pPr>
              <w:rPr>
                <w:rFonts w:cs="Arial"/>
                <w:b/>
                <w:sz w:val="22"/>
                <w:szCs w:val="22"/>
              </w:rPr>
            </w:pPr>
          </w:p>
          <w:p w14:paraId="69A0CE7B" w14:textId="17AE489C" w:rsidR="00166467" w:rsidRDefault="00166467">
            <w:pPr>
              <w:rPr>
                <w:rFonts w:cs="Arial"/>
                <w:b/>
                <w:sz w:val="22"/>
                <w:szCs w:val="22"/>
              </w:rPr>
            </w:pPr>
            <w:r>
              <w:rPr>
                <w:rFonts w:cs="Arial"/>
                <w:b/>
                <w:sz w:val="22"/>
                <w:szCs w:val="22"/>
              </w:rPr>
              <w:t>Position:</w:t>
            </w:r>
            <w:r w:rsidR="009924EA">
              <w:rPr>
                <w:rFonts w:cs="Arial"/>
                <w:b/>
                <w:sz w:val="22"/>
                <w:szCs w:val="22"/>
              </w:rPr>
              <w:t xml:space="preserve"> Permitting Officer Marine Licensing Team</w:t>
            </w:r>
          </w:p>
          <w:p w14:paraId="591E3573" w14:textId="77777777" w:rsidR="00166467" w:rsidRDefault="00166467">
            <w:pPr>
              <w:rPr>
                <w:rFonts w:cs="Arial"/>
                <w:b/>
                <w:sz w:val="22"/>
                <w:szCs w:val="22"/>
              </w:rPr>
            </w:pPr>
          </w:p>
          <w:p w14:paraId="76F564C6" w14:textId="77777777" w:rsidR="00166467" w:rsidRDefault="00166467">
            <w:pPr>
              <w:rPr>
                <w:rFonts w:cs="Arial"/>
                <w:b/>
                <w:sz w:val="22"/>
                <w:szCs w:val="22"/>
              </w:rPr>
            </w:pPr>
          </w:p>
          <w:p w14:paraId="3F2804A1" w14:textId="77777777" w:rsidR="00166467" w:rsidRDefault="00166467">
            <w:pPr>
              <w:rPr>
                <w:rFonts w:cs="Arial"/>
                <w:b/>
                <w:sz w:val="22"/>
                <w:szCs w:val="22"/>
              </w:rPr>
            </w:pPr>
          </w:p>
          <w:p w14:paraId="7D466256" w14:textId="29D5CF8E" w:rsidR="00166467" w:rsidRDefault="00166467">
            <w:pPr>
              <w:rPr>
                <w:rFonts w:cs="Arial"/>
                <w:b/>
                <w:sz w:val="22"/>
                <w:szCs w:val="22"/>
              </w:rPr>
            </w:pPr>
            <w:r>
              <w:rPr>
                <w:rFonts w:cs="Arial"/>
                <w:b/>
                <w:sz w:val="22"/>
                <w:szCs w:val="22"/>
              </w:rPr>
              <w:t>Date:</w:t>
            </w:r>
            <w:r w:rsidR="00A312CD">
              <w:rPr>
                <w:rFonts w:cs="Arial"/>
                <w:b/>
                <w:sz w:val="22"/>
                <w:szCs w:val="22"/>
              </w:rPr>
              <w:t xml:space="preserve"> </w:t>
            </w:r>
            <w:r w:rsidR="00864877">
              <w:rPr>
                <w:rFonts w:cs="Arial"/>
                <w:b/>
                <w:sz w:val="22"/>
                <w:szCs w:val="22"/>
              </w:rPr>
              <w:t>09/06/2021</w:t>
            </w:r>
          </w:p>
          <w:p w14:paraId="103772E2" w14:textId="77777777" w:rsidR="00166467" w:rsidRDefault="00166467">
            <w:pPr>
              <w:jc w:val="center"/>
              <w:rPr>
                <w:rFonts w:cs="Arial"/>
                <w:b/>
                <w:sz w:val="22"/>
                <w:szCs w:val="22"/>
              </w:rPr>
            </w:pPr>
          </w:p>
        </w:tc>
      </w:tr>
    </w:tbl>
    <w:p w14:paraId="1E4EA28B" w14:textId="77777777" w:rsidR="00166467" w:rsidRDefault="00166467" w:rsidP="00166467">
      <w:pPr>
        <w:ind w:left="720" w:hanging="720"/>
        <w:rPr>
          <w:rFonts w:cs="Arial"/>
          <w:b/>
        </w:rPr>
      </w:pPr>
    </w:p>
    <w:p w14:paraId="49BE6605" w14:textId="77777777" w:rsidR="00166467" w:rsidRDefault="00166467" w:rsidP="00166467">
      <w:pPr>
        <w:ind w:left="720" w:hanging="720"/>
        <w:rPr>
          <w:rFonts w:cs="Arial"/>
          <w:b/>
          <w:color w:val="0091A5"/>
          <w:sz w:val="28"/>
        </w:rPr>
      </w:pPr>
      <w:r>
        <w:rPr>
          <w:rFonts w:cs="Arial"/>
          <w:b/>
        </w:rPr>
        <w:br w:type="page"/>
      </w:r>
      <w:r>
        <w:rPr>
          <w:rFonts w:cs="Arial"/>
          <w:b/>
          <w:color w:val="0091A5"/>
          <w:sz w:val="28"/>
        </w:rPr>
        <w:lastRenderedPageBreak/>
        <w:t>7.</w:t>
      </w:r>
      <w:r>
        <w:rPr>
          <w:rFonts w:cs="Arial"/>
          <w:b/>
          <w:color w:val="0091A5"/>
          <w:sz w:val="28"/>
        </w:rPr>
        <w:tab/>
        <w:t>Consultation with protected sites advisor(s) and how sections 2, 3, 4 and 5 of this HRA report (as applicable) take into account that advice.</w:t>
      </w:r>
    </w:p>
    <w:p w14:paraId="285C9826" w14:textId="77777777" w:rsidR="00166467" w:rsidRDefault="00166467" w:rsidP="00166467">
      <w:pPr>
        <w:rPr>
          <w:rFonts w:cs="Arial"/>
          <w:b/>
        </w:rPr>
      </w:pPr>
    </w:p>
    <w:p w14:paraId="21C3986A" w14:textId="77777777" w:rsidR="00166467" w:rsidRDefault="00166467" w:rsidP="00166467">
      <w:pPr>
        <w:rPr>
          <w:rFonts w:cs="Arial"/>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34"/>
        <w:gridCol w:w="3546"/>
        <w:gridCol w:w="8915"/>
      </w:tblGrid>
      <w:tr w:rsidR="00166467" w14:paraId="1809841E" w14:textId="77777777" w:rsidTr="002B7FB0">
        <w:tc>
          <w:tcPr>
            <w:tcW w:w="1534" w:type="dxa"/>
            <w:tcBorders>
              <w:top w:val="single" w:sz="4" w:space="0" w:color="auto"/>
              <w:left w:val="single" w:sz="4" w:space="0" w:color="auto"/>
              <w:bottom w:val="single" w:sz="4" w:space="0" w:color="auto"/>
              <w:right w:val="single" w:sz="4" w:space="0" w:color="auto"/>
            </w:tcBorders>
            <w:hideMark/>
          </w:tcPr>
          <w:p w14:paraId="67BAE7E9" w14:textId="77777777" w:rsidR="00166467" w:rsidRDefault="00166467">
            <w:pPr>
              <w:rPr>
                <w:rFonts w:cs="Arial"/>
                <w:b/>
                <w:sz w:val="22"/>
                <w:szCs w:val="22"/>
              </w:rPr>
            </w:pPr>
            <w:r>
              <w:rPr>
                <w:rFonts w:cs="Arial"/>
                <w:b/>
                <w:sz w:val="22"/>
                <w:szCs w:val="22"/>
              </w:rPr>
              <w:t>Relevant section of the HRA report</w:t>
            </w:r>
          </w:p>
        </w:tc>
        <w:tc>
          <w:tcPr>
            <w:tcW w:w="3546" w:type="dxa"/>
            <w:tcBorders>
              <w:top w:val="single" w:sz="4" w:space="0" w:color="auto"/>
              <w:left w:val="single" w:sz="4" w:space="0" w:color="auto"/>
              <w:bottom w:val="single" w:sz="4" w:space="0" w:color="auto"/>
              <w:right w:val="single" w:sz="4" w:space="0" w:color="auto"/>
            </w:tcBorders>
            <w:hideMark/>
          </w:tcPr>
          <w:p w14:paraId="085FB87B" w14:textId="77777777" w:rsidR="00166467" w:rsidRDefault="00166467">
            <w:pPr>
              <w:rPr>
                <w:rFonts w:cs="Arial"/>
                <w:b/>
                <w:sz w:val="22"/>
                <w:szCs w:val="22"/>
              </w:rPr>
            </w:pPr>
            <w:r>
              <w:rPr>
                <w:rFonts w:cs="Arial"/>
                <w:b/>
                <w:sz w:val="22"/>
                <w:szCs w:val="22"/>
              </w:rPr>
              <w:t>Date(s) of correspondence* and any meeting(s) with protected sites advisor(s)</w:t>
            </w:r>
          </w:p>
        </w:tc>
        <w:tc>
          <w:tcPr>
            <w:tcW w:w="8915" w:type="dxa"/>
            <w:tcBorders>
              <w:top w:val="single" w:sz="4" w:space="0" w:color="auto"/>
              <w:left w:val="single" w:sz="4" w:space="0" w:color="auto"/>
              <w:bottom w:val="single" w:sz="4" w:space="0" w:color="auto"/>
              <w:right w:val="single" w:sz="4" w:space="0" w:color="auto"/>
            </w:tcBorders>
            <w:hideMark/>
          </w:tcPr>
          <w:p w14:paraId="5B34EA33" w14:textId="77777777" w:rsidR="00166467" w:rsidRDefault="00166467">
            <w:pPr>
              <w:rPr>
                <w:rFonts w:cs="Arial"/>
                <w:b/>
                <w:sz w:val="22"/>
                <w:szCs w:val="22"/>
              </w:rPr>
            </w:pPr>
            <w:r>
              <w:rPr>
                <w:rFonts w:cs="Arial"/>
                <w:b/>
                <w:sz w:val="22"/>
                <w:szCs w:val="22"/>
              </w:rPr>
              <w:t>Description of how the comments from protected sites advisors have been taken into account</w:t>
            </w:r>
          </w:p>
        </w:tc>
      </w:tr>
      <w:tr w:rsidR="00166467" w14:paraId="27647D46" w14:textId="77777777" w:rsidTr="002B7FB0">
        <w:trPr>
          <w:trHeight w:val="1061"/>
        </w:trPr>
        <w:tc>
          <w:tcPr>
            <w:tcW w:w="1534" w:type="dxa"/>
            <w:tcBorders>
              <w:top w:val="single" w:sz="4" w:space="0" w:color="auto"/>
              <w:left w:val="single" w:sz="4" w:space="0" w:color="auto"/>
              <w:bottom w:val="single" w:sz="4" w:space="0" w:color="auto"/>
              <w:right w:val="single" w:sz="4" w:space="0" w:color="auto"/>
            </w:tcBorders>
            <w:hideMark/>
          </w:tcPr>
          <w:p w14:paraId="401E215B" w14:textId="743D3DBC" w:rsidR="00166467" w:rsidRDefault="002B7FB0">
            <w:pPr>
              <w:rPr>
                <w:rFonts w:cs="Arial"/>
                <w:sz w:val="20"/>
                <w:szCs w:val="20"/>
              </w:rPr>
            </w:pPr>
            <w:r>
              <w:rPr>
                <w:rFonts w:cs="Arial"/>
                <w:sz w:val="20"/>
                <w:szCs w:val="20"/>
              </w:rPr>
              <w:t>3.2.2</w:t>
            </w:r>
            <w:r w:rsidR="009D2B37">
              <w:rPr>
                <w:rFonts w:cs="Arial"/>
                <w:sz w:val="20"/>
                <w:szCs w:val="20"/>
              </w:rPr>
              <w:t xml:space="preserve"> and 4</w:t>
            </w:r>
          </w:p>
        </w:tc>
        <w:tc>
          <w:tcPr>
            <w:tcW w:w="3546" w:type="dxa"/>
            <w:tcBorders>
              <w:top w:val="single" w:sz="4" w:space="0" w:color="auto"/>
              <w:left w:val="single" w:sz="4" w:space="0" w:color="auto"/>
              <w:bottom w:val="single" w:sz="4" w:space="0" w:color="auto"/>
              <w:right w:val="single" w:sz="4" w:space="0" w:color="auto"/>
            </w:tcBorders>
          </w:tcPr>
          <w:p w14:paraId="5EF26B36" w14:textId="37A23DFC" w:rsidR="00166467" w:rsidRDefault="002B7FB0">
            <w:pPr>
              <w:rPr>
                <w:rFonts w:cs="Arial"/>
                <w:sz w:val="20"/>
                <w:szCs w:val="20"/>
              </w:rPr>
            </w:pPr>
            <w:r>
              <w:rPr>
                <w:rFonts w:cs="Arial"/>
                <w:sz w:val="20"/>
                <w:szCs w:val="20"/>
              </w:rPr>
              <w:t>09/07/2021</w:t>
            </w:r>
          </w:p>
        </w:tc>
        <w:tc>
          <w:tcPr>
            <w:tcW w:w="8915" w:type="dxa"/>
            <w:tcBorders>
              <w:top w:val="single" w:sz="4" w:space="0" w:color="auto"/>
              <w:left w:val="single" w:sz="4" w:space="0" w:color="auto"/>
              <w:bottom w:val="single" w:sz="4" w:space="0" w:color="auto"/>
              <w:right w:val="single" w:sz="4" w:space="0" w:color="auto"/>
            </w:tcBorders>
          </w:tcPr>
          <w:p w14:paraId="1507D794" w14:textId="77777777" w:rsidR="00166467" w:rsidRDefault="00166467">
            <w:pPr>
              <w:rPr>
                <w:rFonts w:cs="Arial"/>
                <w:sz w:val="20"/>
                <w:szCs w:val="20"/>
              </w:rPr>
            </w:pPr>
          </w:p>
          <w:p w14:paraId="68E5FDE3" w14:textId="33D7368B" w:rsidR="00166467" w:rsidRPr="009D2B37" w:rsidRDefault="002B7FB0">
            <w:pPr>
              <w:rPr>
                <w:rFonts w:cs="Arial"/>
                <w:sz w:val="20"/>
                <w:szCs w:val="20"/>
              </w:rPr>
            </w:pPr>
            <w:r>
              <w:rPr>
                <w:rFonts w:cs="Arial"/>
                <w:sz w:val="20"/>
                <w:szCs w:val="20"/>
              </w:rPr>
              <w:t xml:space="preserve">Following advice received in NRW memo dated 9 July 2021, section 3.2.2 was updated to </w:t>
            </w:r>
            <w:r w:rsidR="005B5AB4">
              <w:rPr>
                <w:rFonts w:cs="Arial"/>
                <w:sz w:val="20"/>
                <w:szCs w:val="20"/>
              </w:rPr>
              <w:t>in</w:t>
            </w:r>
            <w:r w:rsidR="009D2B37">
              <w:rPr>
                <w:rFonts w:cs="Arial"/>
                <w:sz w:val="20"/>
                <w:szCs w:val="20"/>
              </w:rPr>
              <w:t xml:space="preserve">clude an appropriate assessment for the potential impacts on </w:t>
            </w:r>
            <w:proofErr w:type="spellStart"/>
            <w:r w:rsidR="009D2B37" w:rsidRPr="005B5AB4">
              <w:rPr>
                <w:rFonts w:cs="Arial"/>
                <w:i/>
                <w:iCs/>
                <w:sz w:val="20"/>
                <w:szCs w:val="20"/>
              </w:rPr>
              <w:t>Sabellaria</w:t>
            </w:r>
            <w:proofErr w:type="spellEnd"/>
            <w:r w:rsidR="009D2B37" w:rsidRPr="005B5AB4">
              <w:rPr>
                <w:rFonts w:cs="Arial"/>
                <w:i/>
                <w:iCs/>
                <w:sz w:val="20"/>
                <w:szCs w:val="20"/>
              </w:rPr>
              <w:t xml:space="preserve"> </w:t>
            </w:r>
            <w:r w:rsidR="009D2B37">
              <w:rPr>
                <w:rFonts w:cs="Arial"/>
                <w:i/>
                <w:iCs/>
                <w:sz w:val="20"/>
                <w:szCs w:val="20"/>
              </w:rPr>
              <w:t xml:space="preserve">alveolate </w:t>
            </w:r>
            <w:r w:rsidR="009D2B37">
              <w:rPr>
                <w:rFonts w:cs="Arial"/>
                <w:sz w:val="20"/>
                <w:szCs w:val="20"/>
              </w:rPr>
              <w:t>reef.</w:t>
            </w:r>
          </w:p>
          <w:p w14:paraId="5A49E559" w14:textId="77777777" w:rsidR="00166467" w:rsidRDefault="00166467">
            <w:pPr>
              <w:rPr>
                <w:rFonts w:cs="Arial"/>
                <w:sz w:val="20"/>
                <w:szCs w:val="20"/>
              </w:rPr>
            </w:pPr>
          </w:p>
          <w:p w14:paraId="5FF07925" w14:textId="77777777" w:rsidR="00166467" w:rsidRDefault="00166467">
            <w:pPr>
              <w:rPr>
                <w:rFonts w:cs="Arial"/>
                <w:sz w:val="20"/>
                <w:szCs w:val="20"/>
              </w:rPr>
            </w:pPr>
          </w:p>
        </w:tc>
      </w:tr>
      <w:tr w:rsidR="00CA3371" w14:paraId="6E235FEE" w14:textId="77777777" w:rsidTr="002B7FB0">
        <w:trPr>
          <w:trHeight w:val="1061"/>
        </w:trPr>
        <w:tc>
          <w:tcPr>
            <w:tcW w:w="1534" w:type="dxa"/>
            <w:tcBorders>
              <w:top w:val="single" w:sz="4" w:space="0" w:color="auto"/>
              <w:left w:val="single" w:sz="4" w:space="0" w:color="auto"/>
              <w:bottom w:val="single" w:sz="4" w:space="0" w:color="auto"/>
              <w:right w:val="single" w:sz="4" w:space="0" w:color="auto"/>
            </w:tcBorders>
          </w:tcPr>
          <w:p w14:paraId="09542FE6" w14:textId="079E1562" w:rsidR="00CA3371" w:rsidRDefault="00CA3371">
            <w:pPr>
              <w:rPr>
                <w:rFonts w:cs="Arial"/>
                <w:sz w:val="20"/>
                <w:szCs w:val="20"/>
              </w:rPr>
            </w:pPr>
            <w:r>
              <w:rPr>
                <w:rFonts w:cs="Arial"/>
                <w:sz w:val="20"/>
                <w:szCs w:val="20"/>
              </w:rPr>
              <w:t>4.2</w:t>
            </w:r>
          </w:p>
        </w:tc>
        <w:tc>
          <w:tcPr>
            <w:tcW w:w="3546" w:type="dxa"/>
            <w:tcBorders>
              <w:top w:val="single" w:sz="4" w:space="0" w:color="auto"/>
              <w:left w:val="single" w:sz="4" w:space="0" w:color="auto"/>
              <w:bottom w:val="single" w:sz="4" w:space="0" w:color="auto"/>
              <w:right w:val="single" w:sz="4" w:space="0" w:color="auto"/>
            </w:tcBorders>
          </w:tcPr>
          <w:p w14:paraId="7DBE3ACE" w14:textId="5632DBB3" w:rsidR="00CA3371" w:rsidRDefault="00CA3371">
            <w:pPr>
              <w:rPr>
                <w:rFonts w:cs="Arial"/>
                <w:sz w:val="20"/>
                <w:szCs w:val="20"/>
              </w:rPr>
            </w:pPr>
            <w:r>
              <w:rPr>
                <w:rFonts w:cs="Arial"/>
                <w:sz w:val="20"/>
                <w:szCs w:val="20"/>
              </w:rPr>
              <w:t>02/09/2021</w:t>
            </w:r>
          </w:p>
        </w:tc>
        <w:tc>
          <w:tcPr>
            <w:tcW w:w="8915" w:type="dxa"/>
            <w:tcBorders>
              <w:top w:val="single" w:sz="4" w:space="0" w:color="auto"/>
              <w:left w:val="single" w:sz="4" w:space="0" w:color="auto"/>
              <w:bottom w:val="single" w:sz="4" w:space="0" w:color="auto"/>
              <w:right w:val="single" w:sz="4" w:space="0" w:color="auto"/>
            </w:tcBorders>
          </w:tcPr>
          <w:p w14:paraId="05E2F025" w14:textId="57AF72A8" w:rsidR="00CA3371" w:rsidRDefault="00CA3371">
            <w:pPr>
              <w:rPr>
                <w:rFonts w:cs="Arial"/>
                <w:sz w:val="20"/>
                <w:szCs w:val="20"/>
              </w:rPr>
            </w:pPr>
            <w:r>
              <w:rPr>
                <w:rFonts w:cs="Arial"/>
                <w:sz w:val="20"/>
                <w:szCs w:val="20"/>
              </w:rPr>
              <w:t>Following</w:t>
            </w:r>
            <w:r w:rsidR="00ED0F8C">
              <w:rPr>
                <w:rFonts w:cs="Arial"/>
                <w:sz w:val="20"/>
                <w:szCs w:val="20"/>
              </w:rPr>
              <w:t xml:space="preserve"> further advice from advisors and</w:t>
            </w:r>
            <w:r>
              <w:rPr>
                <w:rFonts w:cs="Arial"/>
                <w:sz w:val="20"/>
                <w:szCs w:val="20"/>
              </w:rPr>
              <w:t xml:space="preserve"> the </w:t>
            </w:r>
            <w:r w:rsidR="00ED0F8C">
              <w:rPr>
                <w:rFonts w:cs="Arial"/>
                <w:sz w:val="20"/>
                <w:szCs w:val="20"/>
              </w:rPr>
              <w:t xml:space="preserve">subsequent </w:t>
            </w:r>
            <w:r>
              <w:rPr>
                <w:rFonts w:cs="Arial"/>
                <w:sz w:val="20"/>
                <w:szCs w:val="20"/>
              </w:rPr>
              <w:t>submission of a disposal plan by the applicant, section 4.2 has been updated to include the mitigation measures</w:t>
            </w:r>
            <w:r w:rsidR="000C7191">
              <w:rPr>
                <w:rFonts w:cs="Arial"/>
                <w:sz w:val="20"/>
                <w:szCs w:val="20"/>
              </w:rPr>
              <w:t xml:space="preserve"> contained within the document</w:t>
            </w:r>
            <w:r>
              <w:rPr>
                <w:rFonts w:cs="Arial"/>
                <w:sz w:val="20"/>
                <w:szCs w:val="20"/>
              </w:rPr>
              <w:t xml:space="preserve"> for avoiding </w:t>
            </w:r>
            <w:proofErr w:type="spellStart"/>
            <w:r>
              <w:rPr>
                <w:rFonts w:cs="Arial"/>
                <w:sz w:val="20"/>
                <w:szCs w:val="20"/>
              </w:rPr>
              <w:t>adverse affect</w:t>
            </w:r>
            <w:proofErr w:type="spellEnd"/>
            <w:r>
              <w:rPr>
                <w:rFonts w:cs="Arial"/>
                <w:sz w:val="20"/>
                <w:szCs w:val="20"/>
              </w:rPr>
              <w:t xml:space="preserve"> to</w:t>
            </w:r>
            <w:r w:rsidRPr="00CA3371">
              <w:rPr>
                <w:rFonts w:cs="Arial"/>
                <w:i/>
                <w:iCs/>
                <w:sz w:val="20"/>
                <w:szCs w:val="20"/>
              </w:rPr>
              <w:t xml:space="preserve"> </w:t>
            </w:r>
            <w:proofErr w:type="spellStart"/>
            <w:r w:rsidRPr="00CA3371">
              <w:rPr>
                <w:rFonts w:cs="Arial"/>
                <w:i/>
                <w:iCs/>
                <w:sz w:val="20"/>
                <w:szCs w:val="20"/>
              </w:rPr>
              <w:t>Sabellaria</w:t>
            </w:r>
            <w:proofErr w:type="spellEnd"/>
            <w:r>
              <w:rPr>
                <w:rFonts w:cs="Arial"/>
                <w:sz w:val="20"/>
                <w:szCs w:val="20"/>
              </w:rPr>
              <w:t xml:space="preserve"> reef. </w:t>
            </w:r>
          </w:p>
        </w:tc>
      </w:tr>
    </w:tbl>
    <w:p w14:paraId="41B421C4" w14:textId="77777777" w:rsidR="00166467" w:rsidRDefault="00166467" w:rsidP="00166467">
      <w:pPr>
        <w:rPr>
          <w:rFonts w:cs="Arial"/>
          <w:b/>
        </w:rPr>
      </w:pPr>
      <w:r>
        <w:rPr>
          <w:rFonts w:cs="Arial"/>
          <w:b/>
        </w:rPr>
        <w:t xml:space="preserve">  </w:t>
      </w:r>
    </w:p>
    <w:p w14:paraId="6C27CE52" w14:textId="19445CAE" w:rsidR="00166467" w:rsidRDefault="00166467" w:rsidP="00A312CD">
      <w:pPr>
        <w:rPr>
          <w:rFonts w:cs="Arial"/>
          <w:b/>
          <w:i/>
          <w:color w:val="0000FF"/>
          <w:sz w:val="22"/>
          <w:szCs w:val="22"/>
        </w:rPr>
      </w:pPr>
    </w:p>
    <w:p w14:paraId="6EA44006" w14:textId="578F596F" w:rsidR="006D047A" w:rsidRDefault="006D047A" w:rsidP="00A312CD">
      <w:pPr>
        <w:rPr>
          <w:rFonts w:cs="Arial"/>
          <w:b/>
          <w:i/>
          <w:color w:val="0000FF"/>
          <w:sz w:val="22"/>
          <w:szCs w:val="22"/>
        </w:rPr>
      </w:pPr>
    </w:p>
    <w:p w14:paraId="3166D835" w14:textId="51813DC6" w:rsidR="006D047A" w:rsidRDefault="006D047A" w:rsidP="00A312CD">
      <w:pPr>
        <w:rPr>
          <w:rFonts w:cs="Arial"/>
          <w:b/>
          <w:i/>
          <w:color w:val="0000FF"/>
          <w:sz w:val="22"/>
          <w:szCs w:val="22"/>
        </w:rPr>
      </w:pPr>
    </w:p>
    <w:p w14:paraId="662BAA92" w14:textId="343B947B" w:rsidR="006D047A" w:rsidRDefault="006D047A" w:rsidP="00A312CD">
      <w:pPr>
        <w:rPr>
          <w:rFonts w:cs="Arial"/>
          <w:b/>
          <w:i/>
          <w:color w:val="0000FF"/>
          <w:sz w:val="22"/>
          <w:szCs w:val="22"/>
        </w:rPr>
      </w:pPr>
    </w:p>
    <w:p w14:paraId="6CBC0CAC" w14:textId="053F0219" w:rsidR="006D047A" w:rsidRDefault="006D047A" w:rsidP="00A312CD">
      <w:pPr>
        <w:rPr>
          <w:rFonts w:cs="Arial"/>
          <w:b/>
          <w:i/>
          <w:color w:val="0000FF"/>
          <w:sz w:val="22"/>
          <w:szCs w:val="22"/>
        </w:rPr>
      </w:pPr>
    </w:p>
    <w:p w14:paraId="5D4023DD" w14:textId="62544E82" w:rsidR="006D047A" w:rsidRDefault="006D047A" w:rsidP="00A312CD">
      <w:pPr>
        <w:rPr>
          <w:rFonts w:cs="Arial"/>
          <w:b/>
          <w:i/>
          <w:color w:val="0000FF"/>
          <w:sz w:val="22"/>
          <w:szCs w:val="22"/>
        </w:rPr>
      </w:pPr>
    </w:p>
    <w:p w14:paraId="5754AD2A" w14:textId="6683F939" w:rsidR="009D2B37" w:rsidRDefault="009D2B37" w:rsidP="00A312CD">
      <w:pPr>
        <w:rPr>
          <w:rFonts w:cs="Arial"/>
          <w:b/>
          <w:i/>
          <w:color w:val="0000FF"/>
          <w:sz w:val="22"/>
          <w:szCs w:val="22"/>
        </w:rPr>
      </w:pPr>
    </w:p>
    <w:p w14:paraId="6FFCFF28" w14:textId="57D5A09C" w:rsidR="009D2B37" w:rsidRDefault="009D2B37" w:rsidP="00A312CD">
      <w:pPr>
        <w:rPr>
          <w:rFonts w:cs="Arial"/>
          <w:b/>
          <w:i/>
          <w:color w:val="0000FF"/>
          <w:sz w:val="22"/>
          <w:szCs w:val="22"/>
        </w:rPr>
      </w:pPr>
    </w:p>
    <w:p w14:paraId="397F5CE9" w14:textId="661C211F" w:rsidR="009D2B37" w:rsidRDefault="009D2B37" w:rsidP="00A312CD">
      <w:pPr>
        <w:rPr>
          <w:rFonts w:cs="Arial"/>
          <w:b/>
          <w:i/>
          <w:color w:val="0000FF"/>
          <w:sz w:val="22"/>
          <w:szCs w:val="22"/>
        </w:rPr>
      </w:pPr>
    </w:p>
    <w:p w14:paraId="602F913B" w14:textId="1BE35EA6" w:rsidR="009D2B37" w:rsidRDefault="009D2B37" w:rsidP="00A312CD">
      <w:pPr>
        <w:rPr>
          <w:rFonts w:cs="Arial"/>
          <w:b/>
          <w:i/>
          <w:color w:val="0000FF"/>
          <w:sz w:val="22"/>
          <w:szCs w:val="22"/>
        </w:rPr>
      </w:pPr>
    </w:p>
    <w:p w14:paraId="7CB2D474" w14:textId="738D5149" w:rsidR="009D2B37" w:rsidRDefault="009D2B37" w:rsidP="00A312CD">
      <w:pPr>
        <w:rPr>
          <w:rFonts w:cs="Arial"/>
          <w:b/>
          <w:i/>
          <w:color w:val="0000FF"/>
          <w:sz w:val="22"/>
          <w:szCs w:val="22"/>
        </w:rPr>
      </w:pPr>
    </w:p>
    <w:p w14:paraId="0F745422" w14:textId="7CCC6481" w:rsidR="009D2B37" w:rsidRDefault="009D2B37" w:rsidP="00A312CD">
      <w:pPr>
        <w:rPr>
          <w:rFonts w:cs="Arial"/>
          <w:b/>
          <w:i/>
          <w:color w:val="0000FF"/>
          <w:sz w:val="22"/>
          <w:szCs w:val="22"/>
        </w:rPr>
      </w:pPr>
    </w:p>
    <w:p w14:paraId="4838A5FE" w14:textId="4044E84D" w:rsidR="009D2B37" w:rsidRDefault="009D2B37" w:rsidP="00A312CD">
      <w:pPr>
        <w:rPr>
          <w:rFonts w:cs="Arial"/>
          <w:b/>
          <w:i/>
          <w:color w:val="0000FF"/>
          <w:sz w:val="22"/>
          <w:szCs w:val="22"/>
        </w:rPr>
      </w:pPr>
    </w:p>
    <w:p w14:paraId="2E90A272" w14:textId="7DB4CC66" w:rsidR="009D2B37" w:rsidRDefault="009D2B37" w:rsidP="00A312CD">
      <w:pPr>
        <w:rPr>
          <w:rFonts w:cs="Arial"/>
          <w:b/>
          <w:i/>
          <w:color w:val="0000FF"/>
          <w:sz w:val="22"/>
          <w:szCs w:val="22"/>
        </w:rPr>
      </w:pPr>
    </w:p>
    <w:p w14:paraId="1C124EDB" w14:textId="0567ED52" w:rsidR="009D2B37" w:rsidRDefault="009D2B37" w:rsidP="00A312CD">
      <w:pPr>
        <w:rPr>
          <w:rFonts w:cs="Arial"/>
          <w:b/>
          <w:i/>
          <w:color w:val="0000FF"/>
          <w:sz w:val="22"/>
          <w:szCs w:val="22"/>
        </w:rPr>
      </w:pPr>
    </w:p>
    <w:p w14:paraId="7F081A62" w14:textId="74E91942" w:rsidR="009D2B37" w:rsidRDefault="009D2B37" w:rsidP="00A312CD">
      <w:pPr>
        <w:rPr>
          <w:rFonts w:cs="Arial"/>
          <w:b/>
          <w:i/>
          <w:color w:val="0000FF"/>
          <w:sz w:val="22"/>
          <w:szCs w:val="22"/>
        </w:rPr>
      </w:pPr>
    </w:p>
    <w:p w14:paraId="2D7AFC54" w14:textId="622EE606" w:rsidR="009D2B37" w:rsidRDefault="009D2B37" w:rsidP="00A312CD">
      <w:pPr>
        <w:rPr>
          <w:rFonts w:cs="Arial"/>
          <w:b/>
          <w:i/>
          <w:color w:val="0000FF"/>
          <w:sz w:val="22"/>
          <w:szCs w:val="22"/>
        </w:rPr>
      </w:pPr>
    </w:p>
    <w:p w14:paraId="3C3B6745" w14:textId="4DF59BE8" w:rsidR="009D2B37" w:rsidRDefault="009D2B37" w:rsidP="00A312CD">
      <w:pPr>
        <w:rPr>
          <w:rFonts w:cs="Arial"/>
          <w:b/>
          <w:i/>
          <w:color w:val="0000FF"/>
          <w:sz w:val="22"/>
          <w:szCs w:val="22"/>
        </w:rPr>
      </w:pPr>
    </w:p>
    <w:p w14:paraId="626AE4F4" w14:textId="39DE3E08" w:rsidR="009D2B37" w:rsidRDefault="009D2B37" w:rsidP="00A312CD">
      <w:pPr>
        <w:rPr>
          <w:rFonts w:cs="Arial"/>
          <w:b/>
          <w:i/>
          <w:color w:val="0000FF"/>
          <w:sz w:val="22"/>
          <w:szCs w:val="22"/>
        </w:rPr>
      </w:pPr>
    </w:p>
    <w:p w14:paraId="1DFE8722" w14:textId="4892EF1B" w:rsidR="009D2B37" w:rsidRDefault="009D2B37" w:rsidP="00A312CD">
      <w:pPr>
        <w:rPr>
          <w:rFonts w:cs="Arial"/>
          <w:b/>
          <w:i/>
          <w:color w:val="0000FF"/>
          <w:sz w:val="22"/>
          <w:szCs w:val="22"/>
        </w:rPr>
      </w:pPr>
    </w:p>
    <w:p w14:paraId="47EBAAC9" w14:textId="77777777" w:rsidR="009D2B37" w:rsidRDefault="009D2B37" w:rsidP="00A312CD">
      <w:pPr>
        <w:rPr>
          <w:rFonts w:cs="Arial"/>
          <w:b/>
          <w:i/>
          <w:color w:val="0000FF"/>
          <w:sz w:val="22"/>
          <w:szCs w:val="22"/>
        </w:rPr>
      </w:pPr>
    </w:p>
    <w:p w14:paraId="168B3375" w14:textId="7541DA48" w:rsidR="006D047A" w:rsidRDefault="006D047A" w:rsidP="00A312CD">
      <w:pPr>
        <w:rPr>
          <w:rFonts w:cs="Arial"/>
          <w:b/>
          <w:i/>
          <w:color w:val="0000FF"/>
          <w:sz w:val="22"/>
          <w:szCs w:val="22"/>
        </w:rPr>
      </w:pPr>
    </w:p>
    <w:p w14:paraId="6A6A36E1" w14:textId="34E93247" w:rsidR="006D047A" w:rsidRDefault="006D047A" w:rsidP="006D047A">
      <w:pPr>
        <w:rPr>
          <w:rFonts w:cs="Arial"/>
          <w:b/>
        </w:rPr>
      </w:pPr>
      <w:r>
        <w:rPr>
          <w:rFonts w:cs="Arial"/>
          <w:b/>
          <w:color w:val="0091A5"/>
          <w:sz w:val="28"/>
        </w:rPr>
        <w:t>8.</w:t>
      </w:r>
      <w:r>
        <w:rPr>
          <w:rFonts w:cs="Arial"/>
          <w:b/>
          <w:color w:val="0091A5"/>
          <w:sz w:val="28"/>
        </w:rPr>
        <w:tab/>
        <w:t>Consultation with protected sites advisors</w:t>
      </w:r>
    </w:p>
    <w:p w14:paraId="2AD25905" w14:textId="77777777" w:rsidR="006D047A" w:rsidRPr="006D047A" w:rsidRDefault="006D047A" w:rsidP="006D047A">
      <w:pPr>
        <w:rPr>
          <w:rFonts w:cs="Arial"/>
          <w:b/>
        </w:rPr>
      </w:pPr>
    </w:p>
    <w:p w14:paraId="238BF629" w14:textId="070F20CE" w:rsidR="006D047A" w:rsidRPr="006D047A" w:rsidRDefault="006D047A" w:rsidP="006D047A">
      <w:pPr>
        <w:rPr>
          <w:rFonts w:cs="Arial"/>
          <w:lang w:eastAsia="es-ES"/>
        </w:rPr>
      </w:pPr>
      <w:r w:rsidRPr="006D047A">
        <w:rPr>
          <w:rFonts w:cs="Arial"/>
          <w:b/>
        </w:rPr>
        <w:t xml:space="preserve">TO: </w:t>
      </w:r>
      <w:r w:rsidRPr="006D047A">
        <w:rPr>
          <w:rFonts w:cs="Arial"/>
          <w:b/>
        </w:rPr>
        <w:tab/>
      </w:r>
      <w:r w:rsidRPr="006D047A">
        <w:rPr>
          <w:rFonts w:cs="Arial"/>
          <w:b/>
        </w:rPr>
        <w:tab/>
      </w:r>
      <w:r w:rsidRPr="006D047A">
        <w:rPr>
          <w:rFonts w:cs="Arial"/>
        </w:rPr>
        <w:t>Will Cooke, Marine Licensing Team</w:t>
      </w:r>
    </w:p>
    <w:p w14:paraId="4B6F5624" w14:textId="77777777" w:rsidR="006D047A" w:rsidRPr="006D047A" w:rsidRDefault="006D047A" w:rsidP="006D047A">
      <w:pPr>
        <w:rPr>
          <w:rFonts w:cs="Arial"/>
          <w:b/>
        </w:rPr>
      </w:pPr>
    </w:p>
    <w:p w14:paraId="0948755A" w14:textId="77777777" w:rsidR="006D047A" w:rsidRPr="006D047A" w:rsidRDefault="006D047A" w:rsidP="006D047A">
      <w:pPr>
        <w:rPr>
          <w:rFonts w:cs="Arial"/>
        </w:rPr>
      </w:pPr>
      <w:r w:rsidRPr="006D047A">
        <w:rPr>
          <w:rFonts w:cs="Arial"/>
          <w:b/>
        </w:rPr>
        <w:t xml:space="preserve">FROM: </w:t>
      </w:r>
      <w:r w:rsidRPr="006D047A">
        <w:rPr>
          <w:rFonts w:cs="Arial"/>
          <w:b/>
        </w:rPr>
        <w:tab/>
      </w:r>
      <w:r w:rsidRPr="006D047A">
        <w:rPr>
          <w:rFonts w:cs="Arial"/>
          <w:i/>
        </w:rPr>
        <w:t>Katie Reynolds, Marine Area Advice &amp; Management Team</w:t>
      </w:r>
    </w:p>
    <w:p w14:paraId="3BCAC21B" w14:textId="77777777" w:rsidR="006D047A" w:rsidRPr="006D047A" w:rsidRDefault="006D047A" w:rsidP="006D047A">
      <w:pPr>
        <w:rPr>
          <w:rFonts w:cs="Arial"/>
          <w:b/>
        </w:rPr>
      </w:pPr>
    </w:p>
    <w:p w14:paraId="6C85596D" w14:textId="77777777" w:rsidR="006D047A" w:rsidRPr="006D047A" w:rsidRDefault="006D047A" w:rsidP="006D047A">
      <w:pPr>
        <w:ind w:left="1410" w:hanging="1410"/>
        <w:rPr>
          <w:rFonts w:cs="Arial"/>
        </w:rPr>
      </w:pPr>
      <w:r w:rsidRPr="006D047A">
        <w:rPr>
          <w:rFonts w:cs="Arial"/>
          <w:b/>
        </w:rPr>
        <w:t>SUBJECT:</w:t>
      </w:r>
      <w:r w:rsidRPr="006D047A">
        <w:rPr>
          <w:rFonts w:cs="Arial"/>
          <w:b/>
        </w:rPr>
        <w:tab/>
      </w:r>
      <w:r w:rsidRPr="006D047A">
        <w:rPr>
          <w:rFonts w:cs="Arial"/>
        </w:rPr>
        <w:t>Habitats Regulation Assessment of DML2130 Aberaeron Beach Nourishment</w:t>
      </w:r>
    </w:p>
    <w:p w14:paraId="52C49FB6" w14:textId="77777777" w:rsidR="006D047A" w:rsidRPr="006D047A" w:rsidRDefault="006D047A" w:rsidP="006D047A">
      <w:pPr>
        <w:rPr>
          <w:rFonts w:cs="Arial"/>
          <w:b/>
        </w:rPr>
      </w:pPr>
    </w:p>
    <w:p w14:paraId="5C2FDF5C" w14:textId="77777777" w:rsidR="006D047A" w:rsidRPr="006D047A" w:rsidRDefault="006D047A" w:rsidP="006D047A">
      <w:pPr>
        <w:rPr>
          <w:rFonts w:cs="Arial"/>
        </w:rPr>
      </w:pPr>
    </w:p>
    <w:p w14:paraId="3398A8E2" w14:textId="77777777" w:rsidR="006D047A" w:rsidRPr="006D047A" w:rsidRDefault="006D047A" w:rsidP="006D047A">
      <w:pPr>
        <w:rPr>
          <w:rFonts w:cs="Arial"/>
        </w:rPr>
      </w:pPr>
      <w:r w:rsidRPr="006D047A">
        <w:rPr>
          <w:rFonts w:cs="Arial"/>
        </w:rPr>
        <w:t xml:space="preserve">Thank you for consulting </w:t>
      </w:r>
      <w:r w:rsidRPr="006D047A">
        <w:rPr>
          <w:rFonts w:cs="Arial"/>
          <w:i/>
        </w:rPr>
        <w:t>Marine Area Advice &amp; Management team</w:t>
      </w:r>
      <w:r w:rsidRPr="006D047A">
        <w:rPr>
          <w:rFonts w:cs="Arial"/>
        </w:rPr>
        <w:t xml:space="preserve"> on the above project and sending us a copy of the draft Form 1 HRA report dated </w:t>
      </w:r>
      <w:r w:rsidRPr="006D047A">
        <w:rPr>
          <w:rFonts w:cs="Arial"/>
          <w:i/>
        </w:rPr>
        <w:t>9/6/2021</w:t>
      </w:r>
      <w:r w:rsidRPr="006D047A">
        <w:rPr>
          <w:rFonts w:cs="Arial"/>
        </w:rPr>
        <w:t>. Our comments are as follows:</w:t>
      </w:r>
    </w:p>
    <w:p w14:paraId="0293C57D" w14:textId="77777777" w:rsidR="006D047A" w:rsidRPr="006D047A" w:rsidRDefault="006D047A" w:rsidP="006D047A">
      <w:pPr>
        <w:rPr>
          <w:rFonts w:cs="Arial"/>
        </w:rPr>
      </w:pPr>
    </w:p>
    <w:p w14:paraId="7A0C08A6" w14:textId="77777777" w:rsidR="006D047A" w:rsidRPr="006D047A" w:rsidRDefault="006D047A" w:rsidP="006D047A">
      <w:pPr>
        <w:rPr>
          <w:rFonts w:cs="Arial"/>
        </w:rPr>
      </w:pPr>
    </w:p>
    <w:p w14:paraId="3AB4CA02" w14:textId="77777777" w:rsidR="006D047A" w:rsidRPr="006D047A" w:rsidRDefault="006D047A" w:rsidP="006D047A">
      <w:pPr>
        <w:pBdr>
          <w:top w:val="single" w:sz="4" w:space="1" w:color="auto"/>
          <w:left w:val="single" w:sz="4" w:space="4" w:color="auto"/>
          <w:bottom w:val="single" w:sz="4" w:space="1" w:color="auto"/>
          <w:right w:val="single" w:sz="4" w:space="4" w:color="auto"/>
        </w:pBdr>
        <w:rPr>
          <w:rFonts w:cs="Arial"/>
        </w:rPr>
      </w:pPr>
    </w:p>
    <w:p w14:paraId="44B68951" w14:textId="77777777" w:rsidR="006D047A" w:rsidRPr="006D047A" w:rsidRDefault="006D047A" w:rsidP="006D047A">
      <w:pPr>
        <w:pBdr>
          <w:top w:val="single" w:sz="4" w:space="1" w:color="auto"/>
          <w:left w:val="single" w:sz="4" w:space="4" w:color="auto"/>
          <w:bottom w:val="single" w:sz="4" w:space="1" w:color="auto"/>
          <w:right w:val="single" w:sz="4" w:space="4" w:color="auto"/>
        </w:pBdr>
        <w:rPr>
          <w:rFonts w:cs="Arial"/>
          <w:iCs/>
        </w:rPr>
      </w:pPr>
      <w:r w:rsidRPr="006D047A">
        <w:rPr>
          <w:rFonts w:cs="Arial"/>
          <w:iCs/>
        </w:rPr>
        <w:t>Please refer to our memo dated 9</w:t>
      </w:r>
      <w:r w:rsidRPr="006D047A">
        <w:rPr>
          <w:rFonts w:cs="Arial"/>
          <w:iCs/>
          <w:vertAlign w:val="superscript"/>
        </w:rPr>
        <w:t>th</w:t>
      </w:r>
      <w:r w:rsidRPr="006D047A">
        <w:rPr>
          <w:rFonts w:cs="Arial"/>
          <w:iCs/>
        </w:rPr>
        <w:t xml:space="preserve"> July 2021 with comments on this consultation, including the requested amendment to the HRA to recognise the potential impact pathway on the </w:t>
      </w:r>
      <w:proofErr w:type="spellStart"/>
      <w:r w:rsidRPr="006D047A">
        <w:rPr>
          <w:rFonts w:cs="Arial"/>
          <w:i/>
        </w:rPr>
        <w:t>Sabellaria</w:t>
      </w:r>
      <w:proofErr w:type="spellEnd"/>
      <w:r w:rsidRPr="006D047A">
        <w:rPr>
          <w:rFonts w:cs="Arial"/>
          <w:i/>
        </w:rPr>
        <w:t xml:space="preserve"> </w:t>
      </w:r>
      <w:proofErr w:type="spellStart"/>
      <w:r w:rsidRPr="006D047A">
        <w:rPr>
          <w:rFonts w:cs="Arial"/>
          <w:i/>
        </w:rPr>
        <w:t>alveolata</w:t>
      </w:r>
      <w:proofErr w:type="spellEnd"/>
      <w:r w:rsidRPr="006D047A">
        <w:rPr>
          <w:rFonts w:cs="Arial"/>
          <w:iCs/>
        </w:rPr>
        <w:t xml:space="preserve"> reef feature.</w:t>
      </w:r>
    </w:p>
    <w:p w14:paraId="29BEB30E" w14:textId="77777777" w:rsidR="006D047A" w:rsidRPr="006D047A" w:rsidRDefault="006D047A" w:rsidP="006D047A">
      <w:pPr>
        <w:pBdr>
          <w:top w:val="single" w:sz="4" w:space="1" w:color="auto"/>
          <w:left w:val="single" w:sz="4" w:space="4" w:color="auto"/>
          <w:bottom w:val="single" w:sz="4" w:space="1" w:color="auto"/>
          <w:right w:val="single" w:sz="4" w:space="4" w:color="auto"/>
        </w:pBdr>
        <w:rPr>
          <w:rFonts w:cs="Arial"/>
          <w:iCs/>
        </w:rPr>
      </w:pPr>
    </w:p>
    <w:p w14:paraId="13E7F6A2" w14:textId="77777777" w:rsidR="006D047A" w:rsidRPr="006D047A" w:rsidRDefault="006D047A" w:rsidP="006D047A">
      <w:pPr>
        <w:pBdr>
          <w:top w:val="single" w:sz="4" w:space="1" w:color="auto"/>
          <w:left w:val="single" w:sz="4" w:space="4" w:color="auto"/>
          <w:bottom w:val="single" w:sz="4" w:space="1" w:color="auto"/>
          <w:right w:val="single" w:sz="4" w:space="4" w:color="auto"/>
        </w:pBdr>
        <w:rPr>
          <w:rFonts w:cs="Arial"/>
          <w:iCs/>
        </w:rPr>
      </w:pPr>
      <w:r w:rsidRPr="006D047A">
        <w:rPr>
          <w:rFonts w:cs="Arial"/>
          <w:iCs/>
        </w:rPr>
        <w:t>Provided this amendment is made, NRW Advisory can state that on basis of the information submitted, and provided the stated mitigation and restrictions are implemented and secured by conditions, NRW Advisory concur with the conclusion of the HRA; that the proposal will not adversely affect the integrity of Cardigan Bay SAC and West Wales Marine SAC, either alone or in-combination with other plans and projects.</w:t>
      </w:r>
    </w:p>
    <w:p w14:paraId="44ED5076" w14:textId="77777777" w:rsidR="006D047A" w:rsidRDefault="006D047A" w:rsidP="006D047A">
      <w:pPr>
        <w:pBdr>
          <w:top w:val="single" w:sz="4" w:space="1" w:color="auto"/>
          <w:left w:val="single" w:sz="4" w:space="4" w:color="auto"/>
          <w:bottom w:val="single" w:sz="4" w:space="1" w:color="auto"/>
          <w:right w:val="single" w:sz="4" w:space="4" w:color="auto"/>
        </w:pBdr>
        <w:rPr>
          <w:rFonts w:cs="Arial"/>
        </w:rPr>
      </w:pPr>
    </w:p>
    <w:p w14:paraId="5F348DC4" w14:textId="77777777" w:rsidR="006D047A" w:rsidRDefault="006D047A" w:rsidP="006D047A">
      <w:pPr>
        <w:pBdr>
          <w:top w:val="single" w:sz="4" w:space="1" w:color="auto"/>
          <w:left w:val="single" w:sz="4" w:space="4" w:color="auto"/>
          <w:bottom w:val="single" w:sz="4" w:space="1" w:color="auto"/>
          <w:right w:val="single" w:sz="4" w:space="4" w:color="auto"/>
        </w:pBdr>
        <w:rPr>
          <w:rFonts w:cs="Arial"/>
        </w:rPr>
      </w:pPr>
    </w:p>
    <w:p w14:paraId="7E2F7C4E" w14:textId="77777777" w:rsidR="006D047A" w:rsidRDefault="006D047A" w:rsidP="006D047A">
      <w:pPr>
        <w:rPr>
          <w:rFonts w:cs="Arial"/>
        </w:rPr>
      </w:pPr>
    </w:p>
    <w:p w14:paraId="7EC0AFF2" w14:textId="77777777" w:rsidR="006D047A" w:rsidRDefault="006D047A" w:rsidP="006D047A">
      <w:pPr>
        <w:rPr>
          <w:rFonts w:cs="Arial"/>
        </w:rPr>
      </w:pPr>
    </w:p>
    <w:p w14:paraId="412AE19B" w14:textId="77777777" w:rsidR="006D047A" w:rsidRDefault="006D047A" w:rsidP="006D047A">
      <w:pPr>
        <w:pBdr>
          <w:bottom w:val="single" w:sz="4" w:space="1" w:color="auto"/>
        </w:pBdr>
        <w:rPr>
          <w:rFonts w:cs="Arial"/>
        </w:rPr>
      </w:pPr>
      <w:r>
        <w:rPr>
          <w:rFonts w:cs="Arial"/>
        </w:rPr>
        <w:t xml:space="preserve">Signed:  </w:t>
      </w:r>
      <w:proofErr w:type="spellStart"/>
      <w:r>
        <w:rPr>
          <w:rFonts w:ascii="Lucida Handwriting" w:hAnsi="Lucida Handwriting" w:cs="Arial"/>
          <w:i/>
          <w:iCs/>
        </w:rPr>
        <w:t>KReynolds</w:t>
      </w:r>
      <w:proofErr w:type="spellEnd"/>
    </w:p>
    <w:p w14:paraId="251DD98B" w14:textId="77777777" w:rsidR="006D047A" w:rsidRDefault="006D047A" w:rsidP="006D047A">
      <w:pPr>
        <w:pBdr>
          <w:bottom w:val="single" w:sz="4" w:space="1" w:color="auto"/>
        </w:pBdr>
        <w:rPr>
          <w:rFonts w:cs="Arial"/>
        </w:rPr>
      </w:pPr>
    </w:p>
    <w:p w14:paraId="052F61FF" w14:textId="77777777" w:rsidR="006D047A" w:rsidRDefault="006D047A" w:rsidP="006D047A">
      <w:pPr>
        <w:rPr>
          <w:rFonts w:cs="Arial"/>
        </w:rPr>
      </w:pPr>
    </w:p>
    <w:p w14:paraId="05CF2578" w14:textId="77777777" w:rsidR="006D047A" w:rsidRDefault="006D047A" w:rsidP="006D047A">
      <w:pPr>
        <w:rPr>
          <w:rFonts w:cs="Arial"/>
        </w:rPr>
      </w:pPr>
    </w:p>
    <w:p w14:paraId="7A5FE0A2" w14:textId="2FF5AC23" w:rsidR="006D047A" w:rsidRPr="00E42EC3" w:rsidRDefault="006D047A" w:rsidP="00A312CD">
      <w:pPr>
        <w:rPr>
          <w:rFonts w:cs="Arial"/>
        </w:rPr>
      </w:pPr>
      <w:r>
        <w:rPr>
          <w:rFonts w:cs="Arial"/>
        </w:rPr>
        <w:t>Date: 9/7/2021</w:t>
      </w:r>
    </w:p>
    <w:sectPr w:rsidR="006D047A" w:rsidRPr="00E42EC3" w:rsidSect="00225B60">
      <w:pgSz w:w="16840" w:h="11907" w:orient="landscape" w:code="9"/>
      <w:pgMar w:top="1134" w:right="1701" w:bottom="1134" w:left="1134" w:header="720" w:footer="720" w:gutter="0"/>
      <w:cols w:space="720"/>
      <w:noEndnote/>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E56ECC6" w14:textId="77777777" w:rsidR="002F70B8" w:rsidRDefault="002F70B8" w:rsidP="003B1B95">
      <w:r>
        <w:separator/>
      </w:r>
    </w:p>
  </w:endnote>
  <w:endnote w:type="continuationSeparator" w:id="0">
    <w:p w14:paraId="3F624B72" w14:textId="77777777" w:rsidR="002F70B8" w:rsidRDefault="002F70B8" w:rsidP="003B1B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NewRomanPSMT">
    <w:altName w:val="Times New Roman"/>
    <w:panose1 w:val="00000000000000000000"/>
    <w:charset w:val="00"/>
    <w:family w:val="roman"/>
    <w:notTrueType/>
    <w:pitch w:val="default"/>
    <w:sig w:usb0="00000003" w:usb1="00000000" w:usb2="00000000" w:usb3="00000000" w:csb0="00000001" w:csb1="00000000"/>
  </w:font>
  <w:font w:name="SymbolMT">
    <w:altName w:val="Calibri"/>
    <w:panose1 w:val="00000000000000000000"/>
    <w:charset w:val="00"/>
    <w:family w:val="auto"/>
    <w:notTrueType/>
    <w:pitch w:val="default"/>
    <w:sig w:usb0="00000003" w:usb1="00000000" w:usb2="00000000" w:usb3="00000000" w:csb0="00000001" w:csb1="00000000"/>
  </w:font>
  <w:font w:name="Lucida Handwriting">
    <w:panose1 w:val="03010101010101010101"/>
    <w:charset w:val="00"/>
    <w:family w:val="script"/>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87DB15F" w14:textId="3E57292B" w:rsidR="00146FB3" w:rsidRPr="00323656" w:rsidRDefault="00146FB3" w:rsidP="00323656">
    <w:pPr>
      <w:jc w:val="right"/>
    </w:pPr>
    <w:r>
      <w:rPr>
        <w:noProof/>
        <w:lang w:eastAsia="en-GB"/>
      </w:rPr>
      <mc:AlternateContent>
        <mc:Choice Requires="wps">
          <w:drawing>
            <wp:anchor distT="0" distB="0" distL="114300" distR="114300" simplePos="0" relativeHeight="251658240" behindDoc="0" locked="0" layoutInCell="1" allowOverlap="1" wp14:anchorId="087DB170" wp14:editId="087DB171">
              <wp:simplePos x="0" y="0"/>
              <wp:positionH relativeFrom="page">
                <wp:posOffset>720090</wp:posOffset>
              </wp:positionH>
              <wp:positionV relativeFrom="page">
                <wp:posOffset>10086975</wp:posOffset>
              </wp:positionV>
              <wp:extent cx="3260725" cy="217805"/>
              <wp:effectExtent l="0" t="0" r="635" b="1270"/>
              <wp:wrapNone/>
              <wp:docPr id="8"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087DB184" w14:textId="77777777" w:rsidR="00146FB3" w:rsidRPr="007A78C9" w:rsidRDefault="00146FB3" w:rsidP="00897388">
                          <w:pPr>
                            <w:rPr>
                              <w:color w:val="0091A5"/>
                            </w:rPr>
                          </w:pPr>
                          <w:r w:rsidRPr="007A78C9">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87DB170" id="_x0000_t202" coordsize="21600,21600" o:spt="202" path="m,l,21600r21600,l21600,xe">
              <v:stroke joinstyle="miter"/>
              <v:path gradientshapeok="t" o:connecttype="rect"/>
            </v:shapetype>
            <v:shape id="Text Box 9" o:spid="_x0000_s1027" type="#_x0000_t202" style="position:absolute;left:0;text-align:left;margin-left:56.7pt;margin-top:794.25pt;width:256.75pt;height:17.15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" stroked="f" strokecolor="#005541" strokeweight="1pt">
              <v:textbox inset="0,0">
                <w:txbxContent>
                  <w:p w14:paraId="087DB184" w14:textId="77777777" w:rsidR="00146FB3" w:rsidRPr="007A78C9" w:rsidRDefault="00146FB3" w:rsidP="00897388">
                    <w:pPr>
                      <w:rPr>
                        <w:color w:val="0091A5"/>
                      </w:rPr>
                    </w:pPr>
                    <w:r w:rsidRPr="007A78C9">
                      <w:rPr>
                        <w:color w:val="0091A5"/>
                        <w:sz w:val="20"/>
                        <w:szCs w:val="20"/>
                      </w:rPr>
                      <w:t>www.naturalresourceswales.gov.uk</w:t>
                    </w:r>
                  </w:p>
                </w:txbxContent>
              </v:textbox>
              <w10:wrap anchorx="page" anchory="page"/>
            </v:shape>
          </w:pict>
        </mc:Fallback>
      </mc:AlternateContent>
    </w:r>
    <w:r>
      <w:t xml:space="preserve">Page </w:t>
    </w:r>
    <w:r w:rsidRPr="00897388">
      <w:rPr>
        <w:color w:val="0091A5"/>
      </w:rPr>
      <w:fldChar w:fldCharType="begin"/>
    </w:r>
    <w:r w:rsidRPr="00897388">
      <w:rPr>
        <w:color w:val="0091A5"/>
      </w:rPr>
      <w:instrText xml:space="preserve"> PAGE </w:instrText>
    </w:r>
    <w:r w:rsidRPr="00897388">
      <w:rPr>
        <w:color w:val="0091A5"/>
      </w:rPr>
      <w:fldChar w:fldCharType="separate"/>
    </w:r>
    <w:r w:rsidR="004E52CF">
      <w:rPr>
        <w:noProof/>
        <w:color w:val="0091A5"/>
      </w:rPr>
      <w:t>17</w:t>
    </w:r>
    <w:r w:rsidRPr="00897388">
      <w:rPr>
        <w:color w:val="0091A5"/>
      </w:rPr>
      <w:fldChar w:fldCharType="end"/>
    </w:r>
    <w:r>
      <w:t xml:space="preserve"> of </w:t>
    </w:r>
    <w:r w:rsidRPr="00897388">
      <w:rPr>
        <w:color w:val="0091A5"/>
      </w:rPr>
      <w:fldChar w:fldCharType="begin"/>
    </w:r>
    <w:r w:rsidRPr="00897388">
      <w:rPr>
        <w:color w:val="0091A5"/>
      </w:rPr>
      <w:instrText xml:space="preserve"> NUMPAGES  </w:instrText>
    </w:r>
    <w:r w:rsidRPr="00897388">
      <w:rPr>
        <w:color w:val="0091A5"/>
      </w:rPr>
      <w:fldChar w:fldCharType="separate"/>
    </w:r>
    <w:r w:rsidR="004E52CF">
      <w:rPr>
        <w:noProof/>
        <w:color w:val="0091A5"/>
      </w:rPr>
      <w:t>17</w:t>
    </w:r>
    <w:r w:rsidRPr="00897388">
      <w:rPr>
        <w:color w:val="0091A5"/>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87DB16F" w14:textId="10470A99" w:rsidR="00146FB3" w:rsidRDefault="00146FB3" w:rsidP="00323656">
    <w:pPr>
      <w:jc w:val="right"/>
    </w:pPr>
    <w:r>
      <w:rPr>
        <w:rFonts w:ascii="Times New Roman" w:hAnsi="Times New Roman"/>
        <w:noProof/>
        <w:lang w:eastAsia="en-GB"/>
      </w:rPr>
      <mc:AlternateContent>
        <mc:Choice Requires="wps">
          <w:drawing>
            <wp:anchor distT="0" distB="0" distL="114300" distR="114300" simplePos="0" relativeHeight="251659264" behindDoc="0" locked="0" layoutInCell="1" allowOverlap="1" wp14:anchorId="087DB176" wp14:editId="087DB177">
              <wp:simplePos x="0" y="0"/>
              <wp:positionH relativeFrom="page">
                <wp:posOffset>720090</wp:posOffset>
              </wp:positionH>
              <wp:positionV relativeFrom="page">
                <wp:posOffset>10088245</wp:posOffset>
              </wp:positionV>
              <wp:extent cx="3260725" cy="217805"/>
              <wp:effectExtent l="0" t="1270" r="635" b="0"/>
              <wp:wrapNone/>
              <wp:docPr id="7"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087DB185" w14:textId="77777777" w:rsidR="00146FB3" w:rsidRPr="007A78C9" w:rsidRDefault="00146FB3" w:rsidP="00897388">
                          <w:pPr>
                            <w:rPr>
                              <w:color w:val="0091A5"/>
                            </w:rPr>
                          </w:pPr>
                          <w:r w:rsidRPr="007A78C9">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87DB176" id="_x0000_t202" coordsize="21600,21600" o:spt="202" path="m,l,21600r21600,l21600,xe">
              <v:stroke joinstyle="miter"/>
              <v:path gradientshapeok="t" o:connecttype="rect"/>
            </v:shapetype>
            <v:shape id="Text Box 11" o:spid="_x0000_s1028" type="#_x0000_t202" style="position:absolute;left:0;text-align:left;margin-left:56.7pt;margin-top:794.35pt;width:256.75pt;height:17.1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" stroked="f" strokecolor="#005541" strokeweight="1pt">
              <v:textbox inset="0,0">
                <w:txbxContent>
                  <w:p w14:paraId="087DB185" w14:textId="77777777" w:rsidR="00146FB3" w:rsidRPr="007A78C9" w:rsidRDefault="00146FB3" w:rsidP="00897388">
                    <w:pPr>
                      <w:rPr>
                        <w:color w:val="0091A5"/>
                      </w:rPr>
                    </w:pPr>
                    <w:r w:rsidRPr="007A78C9">
                      <w:rPr>
                        <w:color w:val="0091A5"/>
                        <w:sz w:val="20"/>
                        <w:szCs w:val="20"/>
                      </w:rPr>
                      <w:t>www.naturalresourceswales.gov.uk</w:t>
                    </w:r>
                  </w:p>
                </w:txbxContent>
              </v:textbox>
              <w10:wrap anchorx="page" anchory="page"/>
            </v:shape>
          </w:pict>
        </mc:Fallback>
      </mc:AlternateContent>
    </w:r>
    <w:r>
      <w:rPr>
        <w:rFonts w:ascii="Times New Roman" w:hAnsi="Times New Roman"/>
        <w:noProof/>
        <w:lang w:eastAsia="en-GB"/>
      </w:rPr>
      <mc:AlternateContent>
        <mc:Choice Requires="wps">
          <w:drawing>
            <wp:anchor distT="0" distB="0" distL="114300" distR="114300" simplePos="0" relativeHeight="251656192" behindDoc="0" locked="0" layoutInCell="1" allowOverlap="1" wp14:anchorId="087DB178" wp14:editId="087DB179">
              <wp:simplePos x="0" y="0"/>
              <wp:positionH relativeFrom="page">
                <wp:posOffset>720090</wp:posOffset>
              </wp:positionH>
              <wp:positionV relativeFrom="paragraph">
                <wp:posOffset>9108440</wp:posOffset>
              </wp:positionV>
              <wp:extent cx="3062605" cy="260985"/>
              <wp:effectExtent l="0" t="2540" r="0" b="3175"/>
              <wp:wrapNone/>
              <wp:docPr id="6"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087DB186" w14:textId="77777777" w:rsidR="00146FB3" w:rsidRDefault="00146FB3"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87DB178" id="Text Box 5" o:spid="_x0000_s1029" type="#_x0000_t202" style="position:absolute;left:0;text-align:left;margin-left:56.7pt;margin-top:717.2pt;width:241.15pt;height:20.55pt;z-index:25165619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" stroked="f" strokecolor="#005541" strokeweight="1pt">
              <v:textbox inset="0">
                <w:txbxContent>
                  <w:p w14:paraId="087DB186" w14:textId="77777777" w:rsidR="00146FB3" w:rsidRDefault="00146FB3" w:rsidP="00897388">
                    <w:r>
                      <w:t>Author, date</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7216" behindDoc="0" locked="0" layoutInCell="1" allowOverlap="1" wp14:anchorId="087DB17A" wp14:editId="087DB17B">
              <wp:simplePos x="0" y="0"/>
              <wp:positionH relativeFrom="page">
                <wp:posOffset>720090</wp:posOffset>
              </wp:positionH>
              <wp:positionV relativeFrom="paragraph">
                <wp:posOffset>9331325</wp:posOffset>
              </wp:positionV>
              <wp:extent cx="3260725" cy="217805"/>
              <wp:effectExtent l="0" t="0" r="635" b="4445"/>
              <wp:wrapNone/>
              <wp:docPr id="5"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087DB187" w14:textId="77777777" w:rsidR="00146FB3" w:rsidRPr="007A78C9" w:rsidRDefault="00146FB3" w:rsidP="00897388">
                          <w:pPr>
                            <w:rPr>
                              <w:color w:val="0091A5"/>
                            </w:rPr>
                          </w:pPr>
                          <w:r w:rsidRPr="007A78C9">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87DB17A" id="Text Box 6" o:spid="_x0000_s1030" type="#_x0000_t202" style="position:absolute;left:0;text-align:left;margin-left:56.7pt;margin-top:734.75pt;width:256.75pt;height:17.15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" stroked="f" strokecolor="#005541" strokeweight="1pt">
              <v:textbox inset="0,0">
                <w:txbxContent>
                  <w:p w14:paraId="087DB187" w14:textId="77777777" w:rsidR="00146FB3" w:rsidRPr="007A78C9" w:rsidRDefault="00146FB3" w:rsidP="00897388">
                    <w:pPr>
                      <w:rPr>
                        <w:color w:val="0091A5"/>
                      </w:rPr>
                    </w:pPr>
                    <w:r w:rsidRPr="007A78C9">
                      <w:rPr>
                        <w:color w:val="0091A5"/>
                        <w:sz w:val="20"/>
                        <w:szCs w:val="20"/>
                      </w:rPr>
                      <w:t>www.naturalresourceswales.gov.uk</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2096" behindDoc="0" locked="0" layoutInCell="1" allowOverlap="1" wp14:anchorId="087DB17C" wp14:editId="087DB17D">
              <wp:simplePos x="0" y="0"/>
              <wp:positionH relativeFrom="page">
                <wp:posOffset>720090</wp:posOffset>
              </wp:positionH>
              <wp:positionV relativeFrom="paragraph">
                <wp:posOffset>9108440</wp:posOffset>
              </wp:positionV>
              <wp:extent cx="3062605" cy="260985"/>
              <wp:effectExtent l="0" t="2540" r="0" b="3175"/>
              <wp:wrapNone/>
              <wp:docPr id="4"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087DB188" w14:textId="77777777" w:rsidR="00146FB3" w:rsidRDefault="00146FB3"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87DB17C" id="Text Box 1" o:spid="_x0000_s1031" type="#_x0000_t202" style="position:absolute;left:0;text-align:left;margin-left:56.7pt;margin-top:717.2pt;width:241.15pt;height:20.55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" stroked="f" strokecolor="#005541" strokeweight="1pt">
              <v:textbox inset="0">
                <w:txbxContent>
                  <w:p w14:paraId="087DB188" w14:textId="77777777" w:rsidR="00146FB3" w:rsidRDefault="00146FB3" w:rsidP="00897388">
                    <w:r>
                      <w:t>Author, date</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3120" behindDoc="0" locked="0" layoutInCell="1" allowOverlap="1" wp14:anchorId="087DB17E" wp14:editId="087DB17F">
              <wp:simplePos x="0" y="0"/>
              <wp:positionH relativeFrom="page">
                <wp:posOffset>720090</wp:posOffset>
              </wp:positionH>
              <wp:positionV relativeFrom="paragraph">
                <wp:posOffset>9331325</wp:posOffset>
              </wp:positionV>
              <wp:extent cx="3260725" cy="217805"/>
              <wp:effectExtent l="0" t="0" r="635" b="4445"/>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087DB189" w14:textId="77777777" w:rsidR="00146FB3" w:rsidRPr="007A78C9" w:rsidRDefault="00146FB3" w:rsidP="00897388">
                          <w:pPr>
                            <w:rPr>
                              <w:color w:val="0091A5"/>
                            </w:rPr>
                          </w:pPr>
                          <w:r w:rsidRPr="007A78C9">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87DB17E" id="Text Box 2" o:spid="_x0000_s1032" type="#_x0000_t202" style="position:absolute;left:0;text-align:left;margin-left:56.7pt;margin-top:734.75pt;width:256.75pt;height:17.15pt;z-index:25165312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" stroked="f" strokecolor="#005541" strokeweight="1pt">
              <v:textbox inset="0,0">
                <w:txbxContent>
                  <w:p w14:paraId="087DB189" w14:textId="77777777" w:rsidR="00146FB3" w:rsidRPr="007A78C9" w:rsidRDefault="00146FB3" w:rsidP="00897388">
                    <w:pPr>
                      <w:rPr>
                        <w:color w:val="0091A5"/>
                      </w:rPr>
                    </w:pPr>
                    <w:r w:rsidRPr="007A78C9">
                      <w:rPr>
                        <w:color w:val="0091A5"/>
                        <w:sz w:val="20"/>
                        <w:szCs w:val="20"/>
                      </w:rPr>
                      <w:t>www.naturalresourceswales.gov.uk</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4144" behindDoc="0" locked="0" layoutInCell="1" allowOverlap="1" wp14:anchorId="087DB180" wp14:editId="087DB181">
              <wp:simplePos x="0" y="0"/>
              <wp:positionH relativeFrom="page">
                <wp:posOffset>720090</wp:posOffset>
              </wp:positionH>
              <wp:positionV relativeFrom="paragraph">
                <wp:posOffset>9108440</wp:posOffset>
              </wp:positionV>
              <wp:extent cx="3062605" cy="260985"/>
              <wp:effectExtent l="0" t="2540" r="0" b="3175"/>
              <wp:wrapNone/>
              <wp:docPr id="2"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087DB18A" w14:textId="77777777" w:rsidR="00146FB3" w:rsidRDefault="00146FB3"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87DB180" id="Text Box 3" o:spid="_x0000_s1033" type="#_x0000_t202" style="position:absolute;left:0;text-align:left;margin-left:56.7pt;margin-top:717.2pt;width:241.15pt;height:20.55pt;z-index:25165414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" stroked="f" strokecolor="#005541" strokeweight="1pt">
              <v:textbox inset="0">
                <w:txbxContent>
                  <w:p w14:paraId="087DB18A" w14:textId="77777777" w:rsidR="00146FB3" w:rsidRDefault="00146FB3" w:rsidP="00897388">
                    <w:r>
                      <w:t>Author, date</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5168" behindDoc="0" locked="0" layoutInCell="1" allowOverlap="1" wp14:anchorId="087DB182" wp14:editId="087DB183">
              <wp:simplePos x="0" y="0"/>
              <wp:positionH relativeFrom="page">
                <wp:posOffset>720090</wp:posOffset>
              </wp:positionH>
              <wp:positionV relativeFrom="paragraph">
                <wp:posOffset>9331325</wp:posOffset>
              </wp:positionV>
              <wp:extent cx="3260725" cy="217805"/>
              <wp:effectExtent l="0" t="0" r="635" b="4445"/>
              <wp:wrapNone/>
              <wp:docPr id="1"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087DB18B" w14:textId="77777777" w:rsidR="00146FB3" w:rsidRPr="007A78C9" w:rsidRDefault="00146FB3" w:rsidP="00897388">
                          <w:pPr>
                            <w:rPr>
                              <w:color w:val="0091A5"/>
                            </w:rPr>
                          </w:pPr>
                          <w:r w:rsidRPr="007A78C9">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87DB182" id="Text Box 4" o:spid="_x0000_s1034" type="#_x0000_t202" style="position:absolute;left:0;text-align:left;margin-left:56.7pt;margin-top:734.75pt;width:256.75pt;height:17.15pt;z-index:25165516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" stroked="f" strokecolor="#005541" strokeweight="1pt">
              <v:textbox inset="0,0">
                <w:txbxContent>
                  <w:p w14:paraId="087DB18B" w14:textId="77777777" w:rsidR="00146FB3" w:rsidRPr="007A78C9" w:rsidRDefault="00146FB3" w:rsidP="00897388">
                    <w:pPr>
                      <w:rPr>
                        <w:color w:val="0091A5"/>
                      </w:rPr>
                    </w:pPr>
                    <w:r w:rsidRPr="007A78C9">
                      <w:rPr>
                        <w:color w:val="0091A5"/>
                        <w:sz w:val="20"/>
                        <w:szCs w:val="20"/>
                      </w:rPr>
                      <w:t>www.naturalresourceswales.gov.uk</w:t>
                    </w:r>
                  </w:p>
                </w:txbxContent>
              </v:textbox>
              <w10:wrap anchorx="page"/>
            </v:shape>
          </w:pict>
        </mc:Fallback>
      </mc:AlternateContent>
    </w:r>
    <w:r>
      <w:t xml:space="preserve">Page </w:t>
    </w:r>
    <w:r w:rsidRPr="00897388">
      <w:rPr>
        <w:color w:val="0091A5"/>
      </w:rPr>
      <w:fldChar w:fldCharType="begin"/>
    </w:r>
    <w:r w:rsidRPr="00897388">
      <w:rPr>
        <w:color w:val="0091A5"/>
      </w:rPr>
      <w:instrText xml:space="preserve"> PAGE </w:instrText>
    </w:r>
    <w:r w:rsidRPr="00897388">
      <w:rPr>
        <w:color w:val="0091A5"/>
      </w:rPr>
      <w:fldChar w:fldCharType="separate"/>
    </w:r>
    <w:r w:rsidR="004E52CF">
      <w:rPr>
        <w:noProof/>
        <w:color w:val="0091A5"/>
      </w:rPr>
      <w:t>1</w:t>
    </w:r>
    <w:r w:rsidRPr="00897388">
      <w:rPr>
        <w:color w:val="0091A5"/>
      </w:rPr>
      <w:fldChar w:fldCharType="end"/>
    </w:r>
    <w:r>
      <w:t xml:space="preserve"> of </w:t>
    </w:r>
    <w:r w:rsidRPr="00897388">
      <w:rPr>
        <w:color w:val="0091A5"/>
      </w:rPr>
      <w:fldChar w:fldCharType="begin"/>
    </w:r>
    <w:r w:rsidRPr="00897388">
      <w:rPr>
        <w:color w:val="0091A5"/>
      </w:rPr>
      <w:instrText xml:space="preserve"> NUMPAGES  </w:instrText>
    </w:r>
    <w:r w:rsidRPr="00897388">
      <w:rPr>
        <w:color w:val="0091A5"/>
      </w:rPr>
      <w:fldChar w:fldCharType="separate"/>
    </w:r>
    <w:r w:rsidR="004E52CF">
      <w:rPr>
        <w:noProof/>
        <w:color w:val="0091A5"/>
      </w:rPr>
      <w:t>17</w:t>
    </w:r>
    <w:r w:rsidRPr="00897388">
      <w:rPr>
        <w:color w:val="0091A5"/>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73B0396" w14:textId="77777777" w:rsidR="002F70B8" w:rsidRDefault="002F70B8" w:rsidP="003B1B95">
      <w:r>
        <w:separator/>
      </w:r>
    </w:p>
  </w:footnote>
  <w:footnote w:type="continuationSeparator" w:id="0">
    <w:p w14:paraId="3C8CA03F" w14:textId="77777777" w:rsidR="002F70B8" w:rsidRDefault="002F70B8" w:rsidP="003B1B9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87DB15D" w14:textId="77777777" w:rsidR="00146FB3" w:rsidRDefault="00146FB3" w:rsidP="00580178">
    <w:pPr>
      <w:pStyle w:val="Header"/>
    </w:pPr>
  </w:p>
  <w:p w14:paraId="087DB15E" w14:textId="77777777" w:rsidR="00146FB3" w:rsidRDefault="00146FB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pPr w:leftFromText="181" w:rightFromText="181" w:vertAnchor="page" w:tblpX="3653" w:tblpY="1305"/>
      <w:tblOverlap w:val="never"/>
      <w:tblW w:w="0" w:type="auto"/>
      <w:tblLayout w:type="fixed"/>
      <w:tblCellMar>
        <w:left w:w="0" w:type="dxa"/>
        <w:right w:w="0" w:type="dxa"/>
      </w:tblCellMar>
      <w:tblLook w:val="0000" w:firstRow="0" w:lastRow="0" w:firstColumn="0" w:lastColumn="0" w:noHBand="0" w:noVBand="0"/>
    </w:tblPr>
    <w:tblGrid>
      <w:gridCol w:w="5670"/>
    </w:tblGrid>
    <w:tr w:rsidR="00146FB3" w14:paraId="087DB161" w14:textId="77777777" w:rsidTr="00A20E40">
      <w:trPr>
        <w:trHeight w:val="1231"/>
      </w:trPr>
      <w:tc>
        <w:tcPr>
          <w:tcW w:w="5670" w:type="dxa"/>
        </w:tcPr>
        <w:p w14:paraId="087DB160" w14:textId="492BC407" w:rsidR="00146FB3" w:rsidRPr="000E6135" w:rsidRDefault="00146FB3" w:rsidP="001463C2">
          <w:pPr>
            <w:jc w:val="right"/>
            <w:rPr>
              <w:color w:val="0091A5"/>
              <w:sz w:val="96"/>
              <w:szCs w:val="96"/>
            </w:rPr>
          </w:pPr>
          <w:r>
            <w:rPr>
              <w:color w:val="0091A5"/>
              <w:sz w:val="96"/>
              <w:szCs w:val="96"/>
            </w:rPr>
            <w:t>Form</w:t>
          </w:r>
        </w:p>
      </w:tc>
    </w:tr>
  </w:tbl>
  <w:p w14:paraId="087DB162" w14:textId="77777777" w:rsidR="00146FB3" w:rsidRDefault="00146FB3" w:rsidP="0003584B">
    <w:pPr>
      <w:pStyle w:val="Header"/>
    </w:pPr>
  </w:p>
  <w:p w14:paraId="087DB163" w14:textId="77777777" w:rsidR="00146FB3" w:rsidRDefault="00146FB3" w:rsidP="0003584B">
    <w:pPr>
      <w:pStyle w:val="Header"/>
    </w:pPr>
  </w:p>
  <w:p w14:paraId="087DB164" w14:textId="77777777" w:rsidR="00146FB3" w:rsidRDefault="00146FB3" w:rsidP="0003584B">
    <w:pPr>
      <w:pStyle w:val="Header"/>
    </w:pPr>
  </w:p>
  <w:p w14:paraId="087DB165" w14:textId="77777777" w:rsidR="00146FB3" w:rsidRDefault="00146FB3" w:rsidP="0003584B">
    <w:pPr>
      <w:pStyle w:val="Header"/>
    </w:pPr>
  </w:p>
  <w:p w14:paraId="087DB166" w14:textId="77777777" w:rsidR="00146FB3" w:rsidRDefault="00146FB3" w:rsidP="0003584B">
    <w:pPr>
      <w:pStyle w:val="Header"/>
    </w:pPr>
  </w:p>
  <w:p w14:paraId="087DB167" w14:textId="77777777" w:rsidR="00146FB3" w:rsidRDefault="00146FB3" w:rsidP="0003584B">
    <w:pPr>
      <w:pStyle w:val="Header"/>
    </w:pPr>
  </w:p>
  <w:p w14:paraId="087DB168" w14:textId="77777777" w:rsidR="00146FB3" w:rsidRDefault="00146FB3" w:rsidP="0003584B">
    <w:pPr>
      <w:pStyle w:val="Header"/>
    </w:pPr>
  </w:p>
  <w:p w14:paraId="087DB169" w14:textId="77777777" w:rsidR="00146FB3" w:rsidRDefault="00146FB3" w:rsidP="0003584B">
    <w:pPr>
      <w:pStyle w:val="Header"/>
    </w:pPr>
  </w:p>
  <w:p w14:paraId="087DB16A" w14:textId="77777777" w:rsidR="00146FB3" w:rsidRDefault="00146FB3" w:rsidP="0003584B">
    <w:pPr>
      <w:pStyle w:val="Header"/>
    </w:pPr>
  </w:p>
  <w:p w14:paraId="087DB16B" w14:textId="77777777" w:rsidR="00146FB3" w:rsidRDefault="00146FB3" w:rsidP="0003584B">
    <w:pPr>
      <w:pStyle w:val="Header"/>
    </w:pPr>
  </w:p>
  <w:p w14:paraId="087DB16C" w14:textId="77777777" w:rsidR="00146FB3" w:rsidRDefault="00146FB3">
    <w:pPr>
      <w:pStyle w:val="Header"/>
    </w:pPr>
  </w:p>
  <w:p w14:paraId="087DB16D" w14:textId="77777777" w:rsidR="00146FB3" w:rsidRDefault="00146FB3">
    <w:pPr>
      <w:pStyle w:val="Header"/>
    </w:pPr>
  </w:p>
  <w:p w14:paraId="087DB16E" w14:textId="77777777" w:rsidR="00146FB3" w:rsidRDefault="00146FB3">
    <w:pPr>
      <w:pStyle w:val="Header"/>
    </w:pPr>
    <w:r>
      <w:rPr>
        <w:noProof/>
        <w:lang w:eastAsia="en-GB"/>
      </w:rPr>
      <w:drawing>
        <wp:anchor distT="0" distB="0" distL="114300" distR="114300" simplePos="0" relativeHeight="251662336" behindDoc="1" locked="1" layoutInCell="1" allowOverlap="1" wp14:anchorId="087DB172" wp14:editId="087DB173">
          <wp:simplePos x="0" y="0"/>
          <wp:positionH relativeFrom="page">
            <wp:posOffset>720090</wp:posOffset>
          </wp:positionH>
          <wp:positionV relativeFrom="page">
            <wp:posOffset>900430</wp:posOffset>
          </wp:positionV>
          <wp:extent cx="1800225" cy="1238250"/>
          <wp:effectExtent l="19050" t="0" r="9525" b="0"/>
          <wp:wrapNone/>
          <wp:docPr id="17" name="Picture 1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oloured logog jpeg.jpg"/>
                  <pic:cNvPicPr>
                    <a:picLocks noChangeAspect="1" noChangeArrowheads="1"/>
                  </pic:cNvPicPr>
                </pic:nvPicPr>
                <pic:blipFill>
                  <a:blip r:embed="rId1"/>
                  <a:srcRect/>
                  <a:stretch>
                    <a:fillRect/>
                  </a:stretch>
                </pic:blipFill>
                <pic:spPr bwMode="auto">
                  <a:xfrm>
                    <a:off x="0" y="0"/>
                    <a:ext cx="1800225" cy="1238250"/>
                  </a:xfrm>
                  <a:prstGeom prst="rect">
                    <a:avLst/>
                  </a:prstGeom>
                  <a:noFill/>
                  <a:ln w="9525">
                    <a:noFill/>
                    <a:miter lim="800000"/>
                    <a:headEnd/>
                    <a:tailEnd/>
                  </a:ln>
                </pic:spPr>
              </pic:pic>
            </a:graphicData>
          </a:graphic>
        </wp:anchor>
      </w:drawing>
    </w:r>
    <w:r>
      <w:rPr>
        <w:noProof/>
        <w:lang w:eastAsia="en-GB"/>
      </w:rPr>
      <w:drawing>
        <wp:anchor distT="0" distB="0" distL="114300" distR="114300" simplePos="0" relativeHeight="251660288" behindDoc="0" locked="0" layoutInCell="1" allowOverlap="1" wp14:anchorId="087DB174" wp14:editId="087DB175">
          <wp:simplePos x="0" y="0"/>
          <wp:positionH relativeFrom="page">
            <wp:posOffset>723900</wp:posOffset>
          </wp:positionH>
          <wp:positionV relativeFrom="page">
            <wp:posOffset>904875</wp:posOffset>
          </wp:positionV>
          <wp:extent cx="1800225" cy="1238250"/>
          <wp:effectExtent l="19050" t="0" r="9525" b="0"/>
          <wp:wrapTight wrapText="bothSides">
            <wp:wrapPolygon edited="0">
              <wp:start x="-229" y="0"/>
              <wp:lineTo x="-229" y="21268"/>
              <wp:lineTo x="21714" y="21268"/>
              <wp:lineTo x="21714" y="0"/>
              <wp:lineTo x="-229" y="0"/>
            </wp:wrapPolygon>
          </wp:wrapTight>
          <wp:docPr id="14"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800225" cy="1238250"/>
                  </a:xfrm>
                  <a:prstGeom prst="rect">
                    <a:avLst/>
                  </a:prstGeom>
                  <a:noFill/>
                  <a:ln w="9525">
                    <a:noFill/>
                    <a:miter lim="800000"/>
                    <a:headEnd/>
                    <a:tailEnd/>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D05336B"/>
    <w:multiLevelType w:val="multilevel"/>
    <w:tmpl w:val="16A89068"/>
    <w:lvl w:ilvl="0">
      <w:start w:val="1"/>
      <w:numFmt w:val="bullet"/>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1" w15:restartNumberingAfterBreak="0">
    <w:nsid w:val="1520333C"/>
    <w:multiLevelType w:val="hybridMultilevel"/>
    <w:tmpl w:val="A8FE9E90"/>
    <w:lvl w:ilvl="0" w:tplc="DBCA5CD8">
      <w:start w:val="1"/>
      <w:numFmt w:val="bullet"/>
      <w:lvlText w:val="!"/>
      <w:lvlJc w:val="left"/>
      <w:pPr>
        <w:ind w:left="360" w:hanging="360"/>
      </w:pPr>
      <w:rPr>
        <w:rFonts w:ascii="Arial" w:hAnsi="Arial" w:cs="Times New Roman" w:hint="default"/>
        <w:b/>
        <w:i w:val="0"/>
        <w:color w:val="0091A5"/>
        <w:sz w:val="28"/>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2" w15:restartNumberingAfterBreak="0">
    <w:nsid w:val="281B43D4"/>
    <w:multiLevelType w:val="hybridMultilevel"/>
    <w:tmpl w:val="C51AF0B4"/>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3" w15:restartNumberingAfterBreak="0">
    <w:nsid w:val="33F50360"/>
    <w:multiLevelType w:val="hybridMultilevel"/>
    <w:tmpl w:val="2B76A72C"/>
    <w:lvl w:ilvl="0" w:tplc="D0061C6E">
      <w:start w:val="1"/>
      <w:numFmt w:val="bullet"/>
      <w:lvlText w:val=""/>
      <w:lvlJc w:val="left"/>
      <w:pPr>
        <w:ind w:left="720" w:hanging="360"/>
      </w:pPr>
      <w:rPr>
        <w:rFonts w:ascii="Symbol" w:hAnsi="Symbol" w:hint="default"/>
        <w:color w:val="00554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41418FA"/>
    <w:multiLevelType w:val="multilevel"/>
    <w:tmpl w:val="B4A81E0C"/>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5" w15:restartNumberingAfterBreak="0">
    <w:nsid w:val="41E70922"/>
    <w:multiLevelType w:val="hybridMultilevel"/>
    <w:tmpl w:val="9C501A90"/>
    <w:lvl w:ilvl="0" w:tplc="B00A2264">
      <w:start w:val="1"/>
      <w:numFmt w:val="lowerLetter"/>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6" w15:restartNumberingAfterBreak="0">
    <w:nsid w:val="43472B2C"/>
    <w:multiLevelType w:val="hybridMultilevel"/>
    <w:tmpl w:val="D25CBD8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7" w15:restartNumberingAfterBreak="0">
    <w:nsid w:val="4B164D55"/>
    <w:multiLevelType w:val="hybridMultilevel"/>
    <w:tmpl w:val="4C04BEA8"/>
    <w:lvl w:ilvl="0" w:tplc="E598ACF6">
      <w:start w:val="1"/>
      <w:numFmt w:val="decimal"/>
      <w:lvlText w:val="%1."/>
      <w:lvlJc w:val="left"/>
      <w:pPr>
        <w:ind w:left="1070" w:hanging="360"/>
      </w:pPr>
      <w:rPr>
        <w:color w:val="005541"/>
      </w:rPr>
    </w:lvl>
    <w:lvl w:ilvl="1" w:tplc="08090019" w:tentative="1">
      <w:start w:val="1"/>
      <w:numFmt w:val="lowerLetter"/>
      <w:lvlText w:val="%2."/>
      <w:lvlJc w:val="left"/>
      <w:pPr>
        <w:ind w:left="1790" w:hanging="360"/>
      </w:pPr>
    </w:lvl>
    <w:lvl w:ilvl="2" w:tplc="0809001B" w:tentative="1">
      <w:start w:val="1"/>
      <w:numFmt w:val="lowerRoman"/>
      <w:lvlText w:val="%3."/>
      <w:lvlJc w:val="right"/>
      <w:pPr>
        <w:ind w:left="2510" w:hanging="180"/>
      </w:pPr>
    </w:lvl>
    <w:lvl w:ilvl="3" w:tplc="0809000F" w:tentative="1">
      <w:start w:val="1"/>
      <w:numFmt w:val="decimal"/>
      <w:lvlText w:val="%4."/>
      <w:lvlJc w:val="left"/>
      <w:pPr>
        <w:ind w:left="3230" w:hanging="360"/>
      </w:pPr>
    </w:lvl>
    <w:lvl w:ilvl="4" w:tplc="08090019" w:tentative="1">
      <w:start w:val="1"/>
      <w:numFmt w:val="lowerLetter"/>
      <w:lvlText w:val="%5."/>
      <w:lvlJc w:val="left"/>
      <w:pPr>
        <w:ind w:left="3950" w:hanging="360"/>
      </w:pPr>
    </w:lvl>
    <w:lvl w:ilvl="5" w:tplc="0809001B" w:tentative="1">
      <w:start w:val="1"/>
      <w:numFmt w:val="lowerRoman"/>
      <w:lvlText w:val="%6."/>
      <w:lvlJc w:val="right"/>
      <w:pPr>
        <w:ind w:left="4670" w:hanging="180"/>
      </w:pPr>
    </w:lvl>
    <w:lvl w:ilvl="6" w:tplc="0809000F" w:tentative="1">
      <w:start w:val="1"/>
      <w:numFmt w:val="decimal"/>
      <w:lvlText w:val="%7."/>
      <w:lvlJc w:val="left"/>
      <w:pPr>
        <w:ind w:left="5390" w:hanging="360"/>
      </w:pPr>
    </w:lvl>
    <w:lvl w:ilvl="7" w:tplc="08090019" w:tentative="1">
      <w:start w:val="1"/>
      <w:numFmt w:val="lowerLetter"/>
      <w:lvlText w:val="%8."/>
      <w:lvlJc w:val="left"/>
      <w:pPr>
        <w:ind w:left="6110" w:hanging="360"/>
      </w:pPr>
    </w:lvl>
    <w:lvl w:ilvl="8" w:tplc="0809001B" w:tentative="1">
      <w:start w:val="1"/>
      <w:numFmt w:val="lowerRoman"/>
      <w:lvlText w:val="%9."/>
      <w:lvlJc w:val="right"/>
      <w:pPr>
        <w:ind w:left="6830" w:hanging="180"/>
      </w:pPr>
    </w:lvl>
  </w:abstractNum>
  <w:abstractNum w:abstractNumId="8" w15:restartNumberingAfterBreak="0">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9" w15:restartNumberingAfterBreak="0">
    <w:nsid w:val="587B3B36"/>
    <w:multiLevelType w:val="hybridMultilevel"/>
    <w:tmpl w:val="2F204D0E"/>
    <w:lvl w:ilvl="0" w:tplc="6842282A">
      <w:start w:val="1"/>
      <w:numFmt w:val="lowerLetter"/>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10" w15:restartNumberingAfterBreak="0">
    <w:nsid w:val="5A52566E"/>
    <w:multiLevelType w:val="hybridMultilevel"/>
    <w:tmpl w:val="66DEE1BC"/>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11" w15:restartNumberingAfterBreak="0">
    <w:nsid w:val="62DB489C"/>
    <w:multiLevelType w:val="hybridMultilevel"/>
    <w:tmpl w:val="9D5C730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2" w15:restartNumberingAfterBreak="0">
    <w:nsid w:val="6ED24A30"/>
    <w:multiLevelType w:val="multilevel"/>
    <w:tmpl w:val="8ECE1034"/>
    <w:lvl w:ilvl="0">
      <w:start w:val="1"/>
      <w:numFmt w:val="bullet"/>
      <w:lvlText w:val=""/>
      <w:lvlJc w:val="left"/>
      <w:pPr>
        <w:ind w:left="284" w:hanging="284"/>
      </w:pPr>
      <w:rPr>
        <w:rFonts w:ascii="Symbol" w:hAnsi="Symbol" w:hint="default"/>
        <w:color w:val="005541"/>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13" w15:restartNumberingAfterBreak="0">
    <w:nsid w:val="72C25DB0"/>
    <w:multiLevelType w:val="hybridMultilevel"/>
    <w:tmpl w:val="02782F48"/>
    <w:lvl w:ilvl="0" w:tplc="08090001">
      <w:start w:val="1"/>
      <w:numFmt w:val="bullet"/>
      <w:lvlText w:val=""/>
      <w:lvlJc w:val="left"/>
      <w:pPr>
        <w:tabs>
          <w:tab w:val="num" w:pos="720"/>
        </w:tabs>
        <w:ind w:left="720" w:hanging="360"/>
      </w:pPr>
      <w:rPr>
        <w:rFonts w:ascii="Symbol" w:hAnsi="Symbol" w:hint="default"/>
      </w:rPr>
    </w:lvl>
    <w:lvl w:ilvl="1" w:tplc="08090001">
      <w:start w:val="1"/>
      <w:numFmt w:val="bullet"/>
      <w:lvlText w:val=""/>
      <w:lvlJc w:val="left"/>
      <w:pPr>
        <w:tabs>
          <w:tab w:val="num" w:pos="1440"/>
        </w:tabs>
        <w:ind w:left="1440" w:hanging="360"/>
      </w:pPr>
      <w:rPr>
        <w:rFonts w:ascii="Symbol" w:hAnsi="Symbol"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76EC08A8"/>
    <w:multiLevelType w:val="hybridMultilevel"/>
    <w:tmpl w:val="EAE87368"/>
    <w:lvl w:ilvl="0" w:tplc="FDF42F8A">
      <w:start w:val="1"/>
      <w:numFmt w:val="bullet"/>
      <w:lvlText w:val=""/>
      <w:lvlJc w:val="left"/>
      <w:pPr>
        <w:ind w:left="360" w:hanging="360"/>
      </w:pPr>
      <w:rPr>
        <w:rFonts w:ascii="Wingdings" w:hAnsi="Wingdings" w:hint="default"/>
        <w:b/>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15" w15:restartNumberingAfterBreak="0">
    <w:nsid w:val="7813348C"/>
    <w:multiLevelType w:val="hybridMultilevel"/>
    <w:tmpl w:val="5F9448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8EB3419"/>
    <w:multiLevelType w:val="hybridMultilevel"/>
    <w:tmpl w:val="3D66D1A0"/>
    <w:lvl w:ilvl="0" w:tplc="FC7269BE">
      <w:start w:val="5"/>
      <w:numFmt w:val="bullet"/>
      <w:lvlText w:val="-"/>
      <w:lvlJc w:val="left"/>
      <w:pPr>
        <w:ind w:left="1080" w:hanging="360"/>
      </w:pPr>
      <w:rPr>
        <w:rFonts w:ascii="Arial" w:eastAsia="Times New Roman" w:hAnsi="Arial" w:cs="Arial" w:hint="default"/>
      </w:rPr>
    </w:lvl>
    <w:lvl w:ilvl="1" w:tplc="08090003">
      <w:start w:val="1"/>
      <w:numFmt w:val="bullet"/>
      <w:lvlText w:val="o"/>
      <w:lvlJc w:val="left"/>
      <w:pPr>
        <w:ind w:left="1800" w:hanging="360"/>
      </w:pPr>
      <w:rPr>
        <w:rFonts w:ascii="Courier New" w:hAnsi="Courier New" w:cs="Courier New" w:hint="default"/>
      </w:rPr>
    </w:lvl>
    <w:lvl w:ilvl="2" w:tplc="08090005">
      <w:start w:val="1"/>
      <w:numFmt w:val="bullet"/>
      <w:lvlText w:val=""/>
      <w:lvlJc w:val="left"/>
      <w:pPr>
        <w:ind w:left="2520" w:hanging="360"/>
      </w:pPr>
      <w:rPr>
        <w:rFonts w:ascii="Wingdings" w:hAnsi="Wingdings" w:hint="default"/>
      </w:rPr>
    </w:lvl>
    <w:lvl w:ilvl="3" w:tplc="08090001">
      <w:start w:val="1"/>
      <w:numFmt w:val="bullet"/>
      <w:lvlText w:val=""/>
      <w:lvlJc w:val="left"/>
      <w:pPr>
        <w:ind w:left="3240" w:hanging="360"/>
      </w:pPr>
      <w:rPr>
        <w:rFonts w:ascii="Symbol" w:hAnsi="Symbol" w:hint="default"/>
      </w:rPr>
    </w:lvl>
    <w:lvl w:ilvl="4" w:tplc="08090003">
      <w:start w:val="1"/>
      <w:numFmt w:val="bullet"/>
      <w:lvlText w:val="o"/>
      <w:lvlJc w:val="left"/>
      <w:pPr>
        <w:ind w:left="3960" w:hanging="360"/>
      </w:pPr>
      <w:rPr>
        <w:rFonts w:ascii="Courier New" w:hAnsi="Courier New" w:cs="Courier New" w:hint="default"/>
      </w:rPr>
    </w:lvl>
    <w:lvl w:ilvl="5" w:tplc="08090005">
      <w:start w:val="1"/>
      <w:numFmt w:val="bullet"/>
      <w:lvlText w:val=""/>
      <w:lvlJc w:val="left"/>
      <w:pPr>
        <w:ind w:left="4680" w:hanging="360"/>
      </w:pPr>
      <w:rPr>
        <w:rFonts w:ascii="Wingdings" w:hAnsi="Wingdings" w:hint="default"/>
      </w:rPr>
    </w:lvl>
    <w:lvl w:ilvl="6" w:tplc="08090001">
      <w:start w:val="1"/>
      <w:numFmt w:val="bullet"/>
      <w:lvlText w:val=""/>
      <w:lvlJc w:val="left"/>
      <w:pPr>
        <w:ind w:left="5400" w:hanging="360"/>
      </w:pPr>
      <w:rPr>
        <w:rFonts w:ascii="Symbol" w:hAnsi="Symbol" w:hint="default"/>
      </w:rPr>
    </w:lvl>
    <w:lvl w:ilvl="7" w:tplc="08090003">
      <w:start w:val="1"/>
      <w:numFmt w:val="bullet"/>
      <w:lvlText w:val="o"/>
      <w:lvlJc w:val="left"/>
      <w:pPr>
        <w:ind w:left="6120" w:hanging="360"/>
      </w:pPr>
      <w:rPr>
        <w:rFonts w:ascii="Courier New" w:hAnsi="Courier New" w:cs="Courier New" w:hint="default"/>
      </w:rPr>
    </w:lvl>
    <w:lvl w:ilvl="8" w:tplc="08090005">
      <w:start w:val="1"/>
      <w:numFmt w:val="bullet"/>
      <w:lvlText w:val=""/>
      <w:lvlJc w:val="left"/>
      <w:pPr>
        <w:ind w:left="6840" w:hanging="360"/>
      </w:pPr>
      <w:rPr>
        <w:rFonts w:ascii="Wingdings" w:hAnsi="Wingdings" w:hint="default"/>
      </w:rPr>
    </w:lvl>
  </w:abstractNum>
  <w:num w:numId="1">
    <w:abstractNumId w:val="7"/>
  </w:num>
  <w:num w:numId="2">
    <w:abstractNumId w:val="3"/>
  </w:num>
  <w:num w:numId="3">
    <w:abstractNumId w:val="12"/>
  </w:num>
  <w:num w:numId="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2"/>
  </w:num>
  <w:num w:numId="6">
    <w:abstractNumId w:val="15"/>
  </w:num>
  <w:num w:numId="7">
    <w:abstractNumId w:val="8"/>
  </w:num>
  <w:num w:numId="8">
    <w:abstractNumId w:val="0"/>
  </w:num>
  <w:num w:numId="9">
    <w:abstractNumId w:val="0"/>
  </w:num>
  <w:num w:numId="10">
    <w:abstractNumId w:val="4"/>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1">
    <w:abstractNumId w:val="8"/>
  </w:num>
  <w:num w:numId="12">
    <w:abstractNumId w:val="4"/>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3">
    <w:abstractNumId w:val="8"/>
  </w:num>
  <w:num w:numId="14">
    <w:abstractNumId w:val="4"/>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5">
    <w:abstractNumId w:val="8"/>
  </w:num>
  <w:num w:numId="1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4"/>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cs="Times New Roman"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Times New Roman"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Times New Roman" w:hint="default"/>
        </w:rPr>
      </w:lvl>
    </w:lvlOverride>
    <w:lvlOverride w:ilvl="8">
      <w:lvl w:ilvl="8">
        <w:start w:val="1"/>
        <w:numFmt w:val="bullet"/>
        <w:lvlText w:val=""/>
        <w:lvlJc w:val="left"/>
        <w:pPr>
          <w:ind w:left="8900" w:hanging="284"/>
        </w:pPr>
        <w:rPr>
          <w:rFonts w:ascii="Wingdings" w:hAnsi="Wingdings" w:hint="default"/>
        </w:rPr>
      </w:lvl>
    </w:lvlOverride>
  </w:num>
  <w:num w:numId="18">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4"/>
  </w:num>
  <w:num w:numId="20">
    <w:abstractNumId w:val="1"/>
  </w:num>
  <w:num w:numId="21">
    <w:abstractNumId w:val="2"/>
  </w:num>
  <w:num w:numId="22">
    <w:abstractNumId w:val="6"/>
  </w:num>
  <w:num w:numId="23">
    <w:abstractNumId w:val="13"/>
  </w:num>
  <w:num w:numId="24">
    <w:abstractNumId w:val="16"/>
  </w:num>
  <w:num w:numId="2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embedSystemFonts/>
  <w:hideSpellingErrors/>
  <w:hideGrammaticalError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LockQFSet/>
  <w:defaultTabStop w:val="720"/>
  <w:drawingGridHorizontalSpacing w:val="120"/>
  <w:displayHorizontalDrawingGridEvery w:val="2"/>
  <w:characterSpacingControl w:val="doNotCompress"/>
  <w:hdrShapeDefaults>
    <o:shapedefaults v:ext="edit" spidmax="10241" strokecolor="#0091a5">
      <v:stroke color="#0091a5" weight="1pt"/>
      <o:colormru v:ext="edit" colors="#0091a5"/>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E18CE"/>
    <w:rsid w:val="0003584B"/>
    <w:rsid w:val="0006469D"/>
    <w:rsid w:val="00081B13"/>
    <w:rsid w:val="000C7191"/>
    <w:rsid w:val="000C7950"/>
    <w:rsid w:val="000D1041"/>
    <w:rsid w:val="000D42BC"/>
    <w:rsid w:val="0010023A"/>
    <w:rsid w:val="00110C52"/>
    <w:rsid w:val="00111C12"/>
    <w:rsid w:val="0011678F"/>
    <w:rsid w:val="00124C2B"/>
    <w:rsid w:val="001463C2"/>
    <w:rsid w:val="00146FB3"/>
    <w:rsid w:val="00163204"/>
    <w:rsid w:val="001636FC"/>
    <w:rsid w:val="00166467"/>
    <w:rsid w:val="001728F5"/>
    <w:rsid w:val="00187BDF"/>
    <w:rsid w:val="001F1B30"/>
    <w:rsid w:val="00220C1C"/>
    <w:rsid w:val="00225B60"/>
    <w:rsid w:val="00227FCF"/>
    <w:rsid w:val="002310C5"/>
    <w:rsid w:val="0024550F"/>
    <w:rsid w:val="002711EA"/>
    <w:rsid w:val="00295704"/>
    <w:rsid w:val="002A5A86"/>
    <w:rsid w:val="002B0FE6"/>
    <w:rsid w:val="002B7FB0"/>
    <w:rsid w:val="002C1957"/>
    <w:rsid w:val="002C7D1B"/>
    <w:rsid w:val="002D1C88"/>
    <w:rsid w:val="002D1E23"/>
    <w:rsid w:val="002D7C61"/>
    <w:rsid w:val="002E0EBB"/>
    <w:rsid w:val="002F70B8"/>
    <w:rsid w:val="00323656"/>
    <w:rsid w:val="00325394"/>
    <w:rsid w:val="00366E8B"/>
    <w:rsid w:val="003B1B95"/>
    <w:rsid w:val="003B67D1"/>
    <w:rsid w:val="003D0CEE"/>
    <w:rsid w:val="003E31B8"/>
    <w:rsid w:val="003E6473"/>
    <w:rsid w:val="00421C65"/>
    <w:rsid w:val="00423EB6"/>
    <w:rsid w:val="00436A14"/>
    <w:rsid w:val="0044540B"/>
    <w:rsid w:val="0045671B"/>
    <w:rsid w:val="00474451"/>
    <w:rsid w:val="004B55D4"/>
    <w:rsid w:val="004C25D1"/>
    <w:rsid w:val="004D606F"/>
    <w:rsid w:val="004E070B"/>
    <w:rsid w:val="004E18CE"/>
    <w:rsid w:val="004E21FB"/>
    <w:rsid w:val="004E52CF"/>
    <w:rsid w:val="004F291A"/>
    <w:rsid w:val="00504C76"/>
    <w:rsid w:val="00516DA4"/>
    <w:rsid w:val="0051775A"/>
    <w:rsid w:val="0056411D"/>
    <w:rsid w:val="00566396"/>
    <w:rsid w:val="00580178"/>
    <w:rsid w:val="0059330F"/>
    <w:rsid w:val="005A0D52"/>
    <w:rsid w:val="005B301B"/>
    <w:rsid w:val="005B5AB4"/>
    <w:rsid w:val="005C5EE6"/>
    <w:rsid w:val="005E6695"/>
    <w:rsid w:val="005E6F2C"/>
    <w:rsid w:val="005F3E82"/>
    <w:rsid w:val="00621F3B"/>
    <w:rsid w:val="00643E2D"/>
    <w:rsid w:val="0066120C"/>
    <w:rsid w:val="00666BB5"/>
    <w:rsid w:val="006922AF"/>
    <w:rsid w:val="006C4D08"/>
    <w:rsid w:val="006D047A"/>
    <w:rsid w:val="006D6756"/>
    <w:rsid w:val="006E1121"/>
    <w:rsid w:val="00701537"/>
    <w:rsid w:val="00705538"/>
    <w:rsid w:val="00773040"/>
    <w:rsid w:val="00780D50"/>
    <w:rsid w:val="00783CEA"/>
    <w:rsid w:val="00794C61"/>
    <w:rsid w:val="007A78C9"/>
    <w:rsid w:val="007C4512"/>
    <w:rsid w:val="007C7F2F"/>
    <w:rsid w:val="0081377F"/>
    <w:rsid w:val="008143B8"/>
    <w:rsid w:val="00820898"/>
    <w:rsid w:val="00832030"/>
    <w:rsid w:val="00842FC5"/>
    <w:rsid w:val="0085223F"/>
    <w:rsid w:val="00861D04"/>
    <w:rsid w:val="00864877"/>
    <w:rsid w:val="008837A9"/>
    <w:rsid w:val="00897388"/>
    <w:rsid w:val="008A0F5F"/>
    <w:rsid w:val="008A29E5"/>
    <w:rsid w:val="008A56C7"/>
    <w:rsid w:val="008D70C7"/>
    <w:rsid w:val="008E6805"/>
    <w:rsid w:val="008F11CB"/>
    <w:rsid w:val="009019B9"/>
    <w:rsid w:val="00906620"/>
    <w:rsid w:val="009220C5"/>
    <w:rsid w:val="00922FD7"/>
    <w:rsid w:val="0095246A"/>
    <w:rsid w:val="00967FB8"/>
    <w:rsid w:val="00985E6A"/>
    <w:rsid w:val="009924EA"/>
    <w:rsid w:val="009B37B8"/>
    <w:rsid w:val="009D2B37"/>
    <w:rsid w:val="009D45C2"/>
    <w:rsid w:val="00A20E40"/>
    <w:rsid w:val="00A25617"/>
    <w:rsid w:val="00A312CD"/>
    <w:rsid w:val="00A36091"/>
    <w:rsid w:val="00A63022"/>
    <w:rsid w:val="00A73E72"/>
    <w:rsid w:val="00A8046A"/>
    <w:rsid w:val="00A82587"/>
    <w:rsid w:val="00A908E3"/>
    <w:rsid w:val="00A94BA8"/>
    <w:rsid w:val="00AA54D9"/>
    <w:rsid w:val="00AB7169"/>
    <w:rsid w:val="00AC33E4"/>
    <w:rsid w:val="00AC63EB"/>
    <w:rsid w:val="00AD3A81"/>
    <w:rsid w:val="00AE4565"/>
    <w:rsid w:val="00AF5EC2"/>
    <w:rsid w:val="00AF617A"/>
    <w:rsid w:val="00B02CD4"/>
    <w:rsid w:val="00B20297"/>
    <w:rsid w:val="00B322A0"/>
    <w:rsid w:val="00B90A54"/>
    <w:rsid w:val="00B978A1"/>
    <w:rsid w:val="00BA4AE0"/>
    <w:rsid w:val="00BB7617"/>
    <w:rsid w:val="00BD33CC"/>
    <w:rsid w:val="00BE135C"/>
    <w:rsid w:val="00C006C6"/>
    <w:rsid w:val="00C13E6B"/>
    <w:rsid w:val="00C30336"/>
    <w:rsid w:val="00C332A7"/>
    <w:rsid w:val="00C34AD8"/>
    <w:rsid w:val="00C37E1F"/>
    <w:rsid w:val="00C70646"/>
    <w:rsid w:val="00C83DE7"/>
    <w:rsid w:val="00C90C46"/>
    <w:rsid w:val="00CA3371"/>
    <w:rsid w:val="00CB0986"/>
    <w:rsid w:val="00CD0AA9"/>
    <w:rsid w:val="00CD29E5"/>
    <w:rsid w:val="00CD2F99"/>
    <w:rsid w:val="00CD4B48"/>
    <w:rsid w:val="00CE72E1"/>
    <w:rsid w:val="00D30CC0"/>
    <w:rsid w:val="00D4293C"/>
    <w:rsid w:val="00D45E5F"/>
    <w:rsid w:val="00D50DC4"/>
    <w:rsid w:val="00DD2407"/>
    <w:rsid w:val="00DE38E2"/>
    <w:rsid w:val="00DF782D"/>
    <w:rsid w:val="00E164E9"/>
    <w:rsid w:val="00E22FBC"/>
    <w:rsid w:val="00E3072A"/>
    <w:rsid w:val="00E42EC3"/>
    <w:rsid w:val="00E440A7"/>
    <w:rsid w:val="00E66752"/>
    <w:rsid w:val="00EA1E4A"/>
    <w:rsid w:val="00EA5293"/>
    <w:rsid w:val="00EB4078"/>
    <w:rsid w:val="00ED0F8C"/>
    <w:rsid w:val="00EE6FB7"/>
    <w:rsid w:val="00EF38E7"/>
    <w:rsid w:val="00F4177D"/>
    <w:rsid w:val="00F5565F"/>
    <w:rsid w:val="00F63843"/>
    <w:rsid w:val="00F74135"/>
    <w:rsid w:val="00F96490"/>
    <w:rsid w:val="00FA1E4F"/>
    <w:rsid w:val="00FB70DB"/>
    <w:rsid w:val="00FC39DE"/>
    <w:rsid w:val="00FD5E1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strokecolor="#0091a5">
      <v:stroke color="#0091a5" weight="1pt"/>
      <o:colormru v:ext="edit" colors="#0091a5"/>
    </o:shapedefaults>
    <o:shapelayout v:ext="edit">
      <o:idmap v:ext="edit" data="1"/>
    </o:shapelayout>
  </w:shapeDefaults>
  <w:decimalSymbol w:val="."/>
  <w:listSeparator w:val=","/>
  <w14:docId w14:val="087DB13E"/>
  <w15:docId w15:val="{541A793B-48BB-405B-80EB-8E2EC37350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Arial" w:eastAsia="Times New Roman" w:hAnsi="Arial"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qFormat="1"/>
    <w:lsdException w:name="heading 6" w:semiHidden="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4E18CE"/>
    <w:rPr>
      <w:sz w:val="24"/>
      <w:szCs w:val="24"/>
      <w:lang w:eastAsia="en-US"/>
    </w:rPr>
  </w:style>
  <w:style w:type="paragraph" w:styleId="Heading1">
    <w:name w:val="heading 1"/>
    <w:basedOn w:val="Normal"/>
    <w:next w:val="BodyText"/>
    <w:link w:val="Heading1Char"/>
    <w:qFormat/>
    <w:rsid w:val="009B37B8"/>
    <w:pPr>
      <w:keepNext/>
      <w:keepLines/>
      <w:outlineLvl w:val="0"/>
    </w:pPr>
    <w:rPr>
      <w:b/>
      <w:bCs/>
      <w:color w:val="0091A5"/>
      <w:sz w:val="32"/>
      <w:szCs w:val="28"/>
    </w:rPr>
  </w:style>
  <w:style w:type="paragraph" w:styleId="Heading2">
    <w:name w:val="heading 2"/>
    <w:basedOn w:val="Normal"/>
    <w:next w:val="BodyText"/>
    <w:link w:val="Heading2Char"/>
    <w:qFormat/>
    <w:rsid w:val="009B37B8"/>
    <w:pPr>
      <w:keepNext/>
      <w:keepLines/>
      <w:outlineLvl w:val="1"/>
    </w:pPr>
    <w:rPr>
      <w:b/>
      <w:bCs/>
      <w:color w:val="0091A5"/>
      <w:szCs w:val="26"/>
    </w:rPr>
  </w:style>
  <w:style w:type="paragraph" w:styleId="Heading3">
    <w:name w:val="heading 3"/>
    <w:basedOn w:val="Normal"/>
    <w:next w:val="BodyText"/>
    <w:link w:val="Heading3Char"/>
    <w:qFormat/>
    <w:rsid w:val="009B37B8"/>
    <w:pPr>
      <w:keepNext/>
      <w:keepLines/>
      <w:outlineLvl w:val="2"/>
    </w:pPr>
    <w:rPr>
      <w:b/>
      <w:bCs/>
      <w:color w:val="3C3C41"/>
    </w:rPr>
  </w:style>
  <w:style w:type="paragraph" w:styleId="Heading4">
    <w:name w:val="heading 4"/>
    <w:basedOn w:val="Normal"/>
    <w:next w:val="BodyText"/>
    <w:link w:val="Heading4Char"/>
    <w:qFormat/>
    <w:rsid w:val="009B37B8"/>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uiPriority w:val="39"/>
    <w:rsid w:val="00504C76"/>
  </w:style>
  <w:style w:type="paragraph" w:customStyle="1" w:styleId="Numbering">
    <w:name w:val="Numbering"/>
    <w:basedOn w:val="Normal"/>
    <w:qFormat/>
    <w:rsid w:val="009B37B8"/>
    <w:pPr>
      <w:numPr>
        <w:numId w:val="15"/>
      </w:numPr>
    </w:pPr>
  </w:style>
  <w:style w:type="paragraph" w:styleId="BalloonText">
    <w:name w:val="Balloon Text"/>
    <w:basedOn w:val="Normal"/>
    <w:link w:val="BalloonTextChar"/>
    <w:semiHidden/>
    <w:rsid w:val="00504C76"/>
    <w:rPr>
      <w:rFonts w:ascii="Tahoma" w:hAnsi="Tahoma" w:cs="Tahoma"/>
      <w:sz w:val="16"/>
      <w:szCs w:val="16"/>
    </w:rPr>
  </w:style>
  <w:style w:type="character" w:customStyle="1" w:styleId="BalloonTextChar">
    <w:name w:val="Balloon Text Char"/>
    <w:basedOn w:val="DefaultParagraphFont"/>
    <w:link w:val="BalloonText"/>
    <w:rsid w:val="00504C76"/>
    <w:rPr>
      <w:rFonts w:ascii="Tahoma" w:hAnsi="Tahoma" w:cs="Tahoma"/>
      <w:sz w:val="16"/>
      <w:szCs w:val="16"/>
      <w:lang w:val="en-GB" w:eastAsia="en-US" w:bidi="ar-SA"/>
    </w:rPr>
  </w:style>
  <w:style w:type="paragraph" w:styleId="Header">
    <w:name w:val="header"/>
    <w:basedOn w:val="Normal"/>
    <w:link w:val="HeaderChar"/>
    <w:semiHidden/>
    <w:rsid w:val="00504C76"/>
    <w:pPr>
      <w:tabs>
        <w:tab w:val="center" w:pos="4513"/>
        <w:tab w:val="right" w:pos="9026"/>
      </w:tabs>
    </w:pPr>
  </w:style>
  <w:style w:type="character" w:customStyle="1" w:styleId="HeaderChar">
    <w:name w:val="Header Char"/>
    <w:basedOn w:val="DefaultParagraphFont"/>
    <w:link w:val="Header"/>
    <w:rsid w:val="00504C76"/>
    <w:rPr>
      <w:rFonts w:ascii="Arial" w:hAnsi="Arial"/>
      <w:sz w:val="24"/>
      <w:szCs w:val="24"/>
      <w:lang w:val="en-GB" w:eastAsia="en-US" w:bidi="ar-SA"/>
    </w:rPr>
  </w:style>
  <w:style w:type="paragraph" w:styleId="Footer">
    <w:name w:val="footer"/>
    <w:basedOn w:val="Normal"/>
    <w:link w:val="FooterChar"/>
    <w:semiHidden/>
    <w:rsid w:val="00504C76"/>
    <w:pPr>
      <w:tabs>
        <w:tab w:val="center" w:pos="4513"/>
        <w:tab w:val="right" w:pos="9026"/>
      </w:tabs>
    </w:pPr>
  </w:style>
  <w:style w:type="character" w:customStyle="1" w:styleId="FooterChar">
    <w:name w:val="Footer Char"/>
    <w:basedOn w:val="DefaultParagraphFont"/>
    <w:link w:val="Footer"/>
    <w:rsid w:val="00504C76"/>
    <w:rPr>
      <w:rFonts w:ascii="Arial" w:hAnsi="Arial"/>
      <w:sz w:val="24"/>
      <w:szCs w:val="24"/>
      <w:lang w:val="en-GB" w:eastAsia="en-US" w:bidi="ar-SA"/>
    </w:rPr>
  </w:style>
  <w:style w:type="character" w:customStyle="1" w:styleId="Heading1Char">
    <w:name w:val="Heading 1 Char"/>
    <w:basedOn w:val="DefaultParagraphFont"/>
    <w:link w:val="Heading1"/>
    <w:rsid w:val="009B37B8"/>
    <w:rPr>
      <w:rFonts w:ascii="Arial" w:hAnsi="Arial"/>
      <w:b/>
      <w:bCs/>
      <w:color w:val="0091A5"/>
      <w:sz w:val="32"/>
      <w:szCs w:val="28"/>
      <w:lang w:val="en-GB" w:eastAsia="en-US" w:bidi="ar-SA"/>
    </w:rPr>
  </w:style>
  <w:style w:type="character" w:customStyle="1" w:styleId="Heading2Char">
    <w:name w:val="Heading 2 Char"/>
    <w:basedOn w:val="DefaultParagraphFont"/>
    <w:link w:val="Heading2"/>
    <w:rsid w:val="009B37B8"/>
    <w:rPr>
      <w:rFonts w:ascii="Arial" w:hAnsi="Arial"/>
      <w:b/>
      <w:bCs/>
      <w:color w:val="0091A5"/>
      <w:sz w:val="24"/>
      <w:szCs w:val="26"/>
      <w:lang w:val="en-GB" w:eastAsia="en-US" w:bidi="ar-SA"/>
    </w:rPr>
  </w:style>
  <w:style w:type="paragraph" w:customStyle="1" w:styleId="Bullets">
    <w:name w:val="Bullets"/>
    <w:basedOn w:val="Normal"/>
    <w:qFormat/>
    <w:rsid w:val="009B37B8"/>
    <w:pPr>
      <w:numPr>
        <w:numId w:val="14"/>
      </w:numPr>
    </w:pPr>
    <w:rPr>
      <w:color w:val="000000"/>
    </w:rPr>
  </w:style>
  <w:style w:type="paragraph" w:styleId="BodyText">
    <w:name w:val="Body Text"/>
    <w:aliases w:val="Body Text Char1,Body Text Char Char"/>
    <w:basedOn w:val="Normal"/>
    <w:link w:val="BodyTextChar"/>
    <w:qFormat/>
    <w:rsid w:val="009B37B8"/>
    <w:rPr>
      <w:color w:val="000000"/>
    </w:rPr>
  </w:style>
  <w:style w:type="character" w:customStyle="1" w:styleId="BodyTextChar">
    <w:name w:val="Body Text Char"/>
    <w:aliases w:val="Body Text Char1 Char,Body Text Char Char Char"/>
    <w:basedOn w:val="DefaultParagraphFont"/>
    <w:link w:val="BodyText"/>
    <w:rsid w:val="00FC39DE"/>
    <w:rPr>
      <w:rFonts w:ascii="Arial" w:hAnsi="Arial"/>
      <w:color w:val="000000"/>
      <w:sz w:val="24"/>
      <w:szCs w:val="24"/>
      <w:lang w:eastAsia="en-US"/>
    </w:rPr>
  </w:style>
  <w:style w:type="character" w:customStyle="1" w:styleId="Heading3Char">
    <w:name w:val="Heading 3 Char"/>
    <w:basedOn w:val="DefaultParagraphFont"/>
    <w:link w:val="Heading3"/>
    <w:rsid w:val="009B37B8"/>
    <w:rPr>
      <w:rFonts w:ascii="Arial" w:hAnsi="Arial"/>
      <w:b/>
      <w:bCs/>
      <w:color w:val="3C3C41"/>
      <w:sz w:val="24"/>
      <w:szCs w:val="24"/>
      <w:lang w:val="en-GB" w:eastAsia="en-US" w:bidi="ar-SA"/>
    </w:rPr>
  </w:style>
  <w:style w:type="character" w:customStyle="1" w:styleId="Heading4Char">
    <w:name w:val="Heading 4 Char"/>
    <w:basedOn w:val="DefaultParagraphFont"/>
    <w:link w:val="Heading4"/>
    <w:rsid w:val="009B37B8"/>
    <w:rPr>
      <w:rFonts w:ascii="Arial" w:hAnsi="Arial"/>
      <w:bCs/>
      <w:i/>
      <w:iCs/>
      <w:color w:val="3C3C41"/>
      <w:sz w:val="24"/>
      <w:szCs w:val="24"/>
      <w:lang w:val="en-GB" w:eastAsia="en-US" w:bidi="ar-SA"/>
    </w:rPr>
  </w:style>
  <w:style w:type="table" w:customStyle="1" w:styleId="Table">
    <w:name w:val="Table"/>
    <w:basedOn w:val="TableNormal"/>
    <w:rsid w:val="00504C76"/>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table" w:styleId="TableGrid">
    <w:name w:val="Table Grid"/>
    <w:basedOn w:val="TableNormal"/>
    <w:rsid w:val="00CD0AA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rsid w:val="00504C76"/>
    <w:rPr>
      <w:color w:val="2D962D"/>
      <w:u w:val="single"/>
    </w:rPr>
  </w:style>
  <w:style w:type="paragraph" w:customStyle="1" w:styleId="Contents">
    <w:name w:val="Contents"/>
    <w:basedOn w:val="TOC1"/>
    <w:semiHidden/>
    <w:qFormat/>
    <w:rsid w:val="009B37B8"/>
    <w:pPr>
      <w:tabs>
        <w:tab w:val="right" w:leader="dot" w:pos="9642"/>
      </w:tabs>
      <w:spacing w:after="100"/>
    </w:pPr>
    <w:rPr>
      <w:color w:val="0091A5"/>
      <w:sz w:val="32"/>
    </w:rPr>
  </w:style>
  <w:style w:type="paragraph" w:styleId="TOC2">
    <w:name w:val="toc 2"/>
    <w:basedOn w:val="Normal"/>
    <w:next w:val="Normal"/>
    <w:autoRedefine/>
    <w:uiPriority w:val="39"/>
    <w:unhideWhenUsed/>
    <w:rsid w:val="00A82587"/>
    <w:pPr>
      <w:spacing w:after="100"/>
      <w:ind w:left="567"/>
    </w:pPr>
  </w:style>
  <w:style w:type="paragraph" w:styleId="ListParagraph">
    <w:name w:val="List Paragraph"/>
    <w:basedOn w:val="Normal"/>
    <w:uiPriority w:val="34"/>
    <w:qFormat/>
    <w:rsid w:val="00A82587"/>
    <w:pPr>
      <w:ind w:left="720"/>
      <w:contextualSpacing/>
    </w:pPr>
  </w:style>
  <w:style w:type="paragraph" w:styleId="TOC3">
    <w:name w:val="toc 3"/>
    <w:basedOn w:val="Normal"/>
    <w:next w:val="Normal"/>
    <w:autoRedefine/>
    <w:uiPriority w:val="39"/>
    <w:unhideWhenUsed/>
    <w:rsid w:val="00A82587"/>
    <w:pPr>
      <w:spacing w:after="100"/>
      <w:ind w:left="480"/>
    </w:pPr>
  </w:style>
  <w:style w:type="paragraph" w:styleId="HTMLPreformatted">
    <w:name w:val="HTML Preformatted"/>
    <w:basedOn w:val="Normal"/>
    <w:link w:val="HTMLPreformattedChar"/>
    <w:semiHidden/>
    <w:unhideWhenUsed/>
    <w:rsid w:val="0016646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eastAsia="en-GB"/>
    </w:rPr>
  </w:style>
  <w:style w:type="character" w:customStyle="1" w:styleId="HTMLPreformattedChar">
    <w:name w:val="HTML Preformatted Char"/>
    <w:basedOn w:val="DefaultParagraphFont"/>
    <w:link w:val="HTMLPreformatted"/>
    <w:semiHidden/>
    <w:rsid w:val="00166467"/>
    <w:rPr>
      <w:rFonts w:ascii="Courier New" w:hAnsi="Courier New" w:cs="Courier New"/>
    </w:rPr>
  </w:style>
  <w:style w:type="paragraph" w:styleId="NormalWeb">
    <w:name w:val="Normal (Web)"/>
    <w:basedOn w:val="Normal"/>
    <w:uiPriority w:val="99"/>
    <w:semiHidden/>
    <w:unhideWhenUsed/>
    <w:rsid w:val="00B20297"/>
    <w:pPr>
      <w:spacing w:before="100" w:beforeAutospacing="1" w:after="100" w:afterAutospacing="1"/>
    </w:pPr>
    <w:rPr>
      <w:rFonts w:ascii="Times New Roman" w:hAnsi="Times New Roman"/>
      <w:lang w:eastAsia="en-GB"/>
    </w:rPr>
  </w:style>
  <w:style w:type="paragraph" w:customStyle="1" w:styleId="Default">
    <w:name w:val="Default"/>
    <w:rsid w:val="00A312CD"/>
    <w:pPr>
      <w:autoSpaceDE w:val="0"/>
      <w:autoSpaceDN w:val="0"/>
      <w:adjustRightInd w:val="0"/>
    </w:pPr>
    <w:rPr>
      <w:rFonts w:ascii="Times New Roman" w:hAnsi="Times New Roman"/>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82117856">
      <w:bodyDiv w:val="1"/>
      <w:marLeft w:val="0"/>
      <w:marRight w:val="0"/>
      <w:marTop w:val="0"/>
      <w:marBottom w:val="0"/>
      <w:divBdr>
        <w:top w:val="none" w:sz="0" w:space="0" w:color="auto"/>
        <w:left w:val="none" w:sz="0" w:space="0" w:color="auto"/>
        <w:bottom w:val="none" w:sz="0" w:space="0" w:color="auto"/>
        <w:right w:val="none" w:sz="0" w:space="0" w:color="auto"/>
      </w:divBdr>
    </w:div>
    <w:div w:id="351223543">
      <w:bodyDiv w:val="1"/>
      <w:marLeft w:val="0"/>
      <w:marRight w:val="0"/>
      <w:marTop w:val="0"/>
      <w:marBottom w:val="0"/>
      <w:divBdr>
        <w:top w:val="none" w:sz="0" w:space="0" w:color="auto"/>
        <w:left w:val="none" w:sz="0" w:space="0" w:color="auto"/>
        <w:bottom w:val="none" w:sz="0" w:space="0" w:color="auto"/>
        <w:right w:val="none" w:sz="0" w:space="0" w:color="auto"/>
      </w:divBdr>
    </w:div>
    <w:div w:id="541750699">
      <w:bodyDiv w:val="1"/>
      <w:marLeft w:val="0"/>
      <w:marRight w:val="0"/>
      <w:marTop w:val="0"/>
      <w:marBottom w:val="0"/>
      <w:divBdr>
        <w:top w:val="none" w:sz="0" w:space="0" w:color="auto"/>
        <w:left w:val="none" w:sz="0" w:space="0" w:color="auto"/>
        <w:bottom w:val="none" w:sz="0" w:space="0" w:color="auto"/>
        <w:right w:val="none" w:sz="0" w:space="0" w:color="auto"/>
      </w:divBdr>
    </w:div>
    <w:div w:id="617680077">
      <w:bodyDiv w:val="1"/>
      <w:marLeft w:val="0"/>
      <w:marRight w:val="0"/>
      <w:marTop w:val="0"/>
      <w:marBottom w:val="0"/>
      <w:divBdr>
        <w:top w:val="none" w:sz="0" w:space="0" w:color="auto"/>
        <w:left w:val="none" w:sz="0" w:space="0" w:color="auto"/>
        <w:bottom w:val="none" w:sz="0" w:space="0" w:color="auto"/>
        <w:right w:val="none" w:sz="0" w:space="0" w:color="auto"/>
      </w:divBdr>
    </w:div>
    <w:div w:id="992880093">
      <w:bodyDiv w:val="1"/>
      <w:marLeft w:val="0"/>
      <w:marRight w:val="0"/>
      <w:marTop w:val="0"/>
      <w:marBottom w:val="0"/>
      <w:divBdr>
        <w:top w:val="none" w:sz="0" w:space="0" w:color="auto"/>
        <w:left w:val="none" w:sz="0" w:space="0" w:color="auto"/>
        <w:bottom w:val="none" w:sz="0" w:space="0" w:color="auto"/>
        <w:right w:val="none" w:sz="0" w:space="0" w:color="auto"/>
      </w:divBdr>
    </w:div>
    <w:div w:id="1419248998">
      <w:bodyDiv w:val="1"/>
      <w:marLeft w:val="0"/>
      <w:marRight w:val="0"/>
      <w:marTop w:val="0"/>
      <w:marBottom w:val="0"/>
      <w:divBdr>
        <w:top w:val="none" w:sz="0" w:space="0" w:color="auto"/>
        <w:left w:val="none" w:sz="0" w:space="0" w:color="auto"/>
        <w:bottom w:val="none" w:sz="0" w:space="0" w:color="auto"/>
        <w:right w:val="none" w:sz="0" w:space="0" w:color="auto"/>
      </w:divBdr>
    </w:div>
    <w:div w:id="1848865554">
      <w:bodyDiv w:val="1"/>
      <w:marLeft w:val="0"/>
      <w:marRight w:val="0"/>
      <w:marTop w:val="0"/>
      <w:marBottom w:val="0"/>
      <w:divBdr>
        <w:top w:val="none" w:sz="0" w:space="0" w:color="auto"/>
        <w:left w:val="none" w:sz="0" w:space="0" w:color="auto"/>
        <w:bottom w:val="none" w:sz="0" w:space="0" w:color="auto"/>
        <w:right w:val="none" w:sz="0" w:space="0" w:color="auto"/>
      </w:divBdr>
    </w:div>
    <w:div w:id="1880622859">
      <w:bodyDiv w:val="1"/>
      <w:marLeft w:val="0"/>
      <w:marRight w:val="0"/>
      <w:marTop w:val="0"/>
      <w:marBottom w:val="0"/>
      <w:divBdr>
        <w:top w:val="none" w:sz="0" w:space="0" w:color="auto"/>
        <w:left w:val="none" w:sz="0" w:space="0" w:color="auto"/>
        <w:bottom w:val="none" w:sz="0" w:space="0" w:color="auto"/>
        <w:right w:val="none" w:sz="0" w:space="0" w:color="auto"/>
      </w:divBdr>
    </w:div>
    <w:div w:id="1957246969">
      <w:bodyDiv w:val="1"/>
      <w:marLeft w:val="0"/>
      <w:marRight w:val="0"/>
      <w:marTop w:val="0"/>
      <w:marBottom w:val="0"/>
      <w:divBdr>
        <w:top w:val="none" w:sz="0" w:space="0" w:color="auto"/>
        <w:left w:val="none" w:sz="0" w:space="0" w:color="auto"/>
        <w:bottom w:val="none" w:sz="0" w:space="0" w:color="auto"/>
        <w:right w:val="none" w:sz="0" w:space="0" w:color="auto"/>
      </w:divBdr>
    </w:div>
    <w:div w:id="2008901980">
      <w:bodyDiv w:val="1"/>
      <w:marLeft w:val="0"/>
      <w:marRight w:val="0"/>
      <w:marTop w:val="0"/>
      <w:marBottom w:val="0"/>
      <w:divBdr>
        <w:top w:val="none" w:sz="0" w:space="0" w:color="auto"/>
        <w:left w:val="none" w:sz="0" w:space="0" w:color="auto"/>
        <w:bottom w:val="none" w:sz="0" w:space="0" w:color="auto"/>
        <w:right w:val="none" w:sz="0" w:space="0" w:color="auto"/>
      </w:divBdr>
    </w:div>
    <w:div w:id="2051958559">
      <w:bodyDiv w:val="1"/>
      <w:marLeft w:val="0"/>
      <w:marRight w:val="0"/>
      <w:marTop w:val="0"/>
      <w:marBottom w:val="0"/>
      <w:divBdr>
        <w:top w:val="none" w:sz="0" w:space="0" w:color="auto"/>
        <w:left w:val="none" w:sz="0" w:space="0" w:color="auto"/>
        <w:bottom w:val="none" w:sz="0" w:space="0" w:color="auto"/>
        <w:right w:val="none" w:sz="0" w:space="0" w:color="auto"/>
      </w:divBdr>
    </w:div>
    <w:div w:id="21353673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eader" Target="header1.xml"/><Relationship Id="rId18" Type="http://schemas.openxmlformats.org/officeDocument/2006/relationships/image" Target="media/image3.png"/><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image" Target="media/image2.emf"/><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2.xml"/><Relationship Id="rId10" Type="http://schemas.openxmlformats.org/officeDocument/2006/relationships/webSettings" Target="web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MY%20OUTLOOK%20FILES\OGNs\1b.%20TEMPLATES\New%202007%20TEMPLATES\GUIDANCE%20NOTE%20TEMPLATE%20(INTERNAL)%20-%20ENGLISH.dotx" TargetMode="External"/></Relationships>
</file>

<file path=word/theme/theme1.xml><?xml version="1.0" encoding="utf-8"?>
<a:theme xmlns:a="http://schemas.openxmlformats.org/drawingml/2006/main" name="Office Theme">
  <a:themeElements>
    <a:clrScheme name="Natural Resources Colours">
      <a:dk1>
        <a:sysClr val="windowText" lastClr="000000"/>
      </a:dk1>
      <a:lt1>
        <a:sysClr val="window" lastClr="FFFFFF"/>
      </a:lt1>
      <a:dk2>
        <a:srgbClr val="82D2F0"/>
      </a:dk2>
      <a:lt2>
        <a:srgbClr val="005541"/>
      </a:lt2>
      <a:accent1>
        <a:srgbClr val="2D962D"/>
      </a:accent1>
      <a:accent2>
        <a:srgbClr val="3C3C41"/>
      </a:accent2>
      <a:accent3>
        <a:srgbClr val="0091A5"/>
      </a:accent3>
      <a:accent4>
        <a:srgbClr val="005541"/>
      </a:accent4>
      <a:accent5>
        <a:srgbClr val="82D2F0"/>
      </a:accent5>
      <a:accent6>
        <a:srgbClr val="3C3C41"/>
      </a:accent6>
      <a:hlink>
        <a:srgbClr val="2D962D"/>
      </a:hlink>
      <a:folHlink>
        <a:srgbClr val="0091A5"/>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4B378809EBC0CB439404DDD9EC061E4E" ma:contentTypeVersion="772" ma:contentTypeDescription="Permitting &amp; Compliance Word Document" ma:contentTypeScope="" ma:versionID="55e1e9b098f35883c9bc8bec963603bc">
  <xsd:schema xmlns:xsd="http://www.w3.org/2001/XMLSchema" xmlns:xs="http://www.w3.org/2001/XMLSchema" xmlns:p="http://schemas.microsoft.com/office/2006/metadata/properties" xmlns:ns2="859f7ad6-93f6-4205-b62b-a17f28acbbac" xmlns:ns4="6e121689-de5b-41b9-a751-bfeda7fa2b07" xmlns:ns5="cd6faf52-b12f-444c-a3fc-1f0e7a71d996" xmlns:ns6="5378f1a7-c8c8-414a-bcba-c24698be7d89" xmlns:ns7="9be56660-2c31-41ef-bc00-23e72f632f2a" targetNamespace="http://schemas.microsoft.com/office/2006/metadata/properties" ma:root="true" ma:fieldsID="d1abfb1df7dd29e7e01ad0508d9a26c6" ns2:_="" ns4:_="" ns5:_="" ns6:_="" ns7:_="">
    <xsd:import namespace="859f7ad6-93f6-4205-b62b-a17f28acbbac"/>
    <xsd:import namespace="6e121689-de5b-41b9-a751-bfeda7fa2b07"/>
    <xsd:import namespace="cd6faf52-b12f-444c-a3fc-1f0e7a71d996"/>
    <xsd:import namespace="5378f1a7-c8c8-414a-bcba-c24698be7d89"/>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User" minOccurs="0"/>
                <xsd:element ref="ns5:MediaServiceDateTaken" minOccurs="0"/>
                <xsd:element ref="ns5:MediaServiceOCR" minOccurs="0"/>
                <xsd:element ref="ns4:LastSharedByTime" minOccurs="0"/>
                <xsd:element ref="ns5:MediaServiceMetadata" minOccurs="0"/>
                <xsd:element ref="ns5:MediaServiceFastMetadata" minOccurs="0"/>
                <xsd:element ref="ns5:MediaServiceGenerationTime" minOccurs="0"/>
                <xsd:element ref="ns5:MediaServiceEventHashCode" minOccurs="0"/>
                <xsd:element ref="ns5:MediaServiceLocation" minOccurs="0"/>
                <xsd:element ref="ns6:MediaServiceAutoKeyPoints" minOccurs="0"/>
                <xsd:element ref="ns6:MediaServiceKeyPoints" minOccurs="0"/>
                <xsd:element ref="ns5:MediaServiceAutoTags" minOccurs="0"/>
                <xsd:element ref="ns7:_dlc_DocId" minOccurs="0"/>
                <xsd:element ref="ns7:_dlc_DocIdUrl" minOccurs="0"/>
                <xsd:element ref="ns7: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4" nillable="true" ma:displayName="Last Shared By User" ma:description="" ma:internalName="LastSharedByUser" ma:readOnly="true">
      <xsd:simpleType>
        <xsd:restriction base="dms:Note">
          <xsd:maxLength value="255"/>
        </xsd:restriction>
      </xsd:simpleType>
    </xsd:element>
    <xsd:element name="LastSharedByTime" ma:index="27"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DateTaken" ma:index="25" nillable="true" ma:displayName="MediaServiceDateTaken" ma:hidden="true" ma:internalName="MediaServiceDateTaken" ma:readOnly="true">
      <xsd:simpleType>
        <xsd:restriction base="dms:Text"/>
      </xsd:simpleType>
    </xsd:element>
    <xsd:element name="MediaServiceOCR" ma:index="26" nillable="true" ma:displayName="MediaServiceOCR" ma:internalName="MediaServiceOCR" ma:readOnly="true">
      <xsd:simpleType>
        <xsd:restriction base="dms:Note">
          <xsd:maxLength value="255"/>
        </xsd:restriction>
      </xsd:simpleType>
    </xsd:element>
    <xsd:element name="MediaServiceMetadata" ma:index="28" nillable="true" ma:displayName="MediaServiceMetadata" ma:description="" ma:hidden="true" ma:internalName="MediaServiceMetadata" ma:readOnly="true">
      <xsd:simpleType>
        <xsd:restriction base="dms:Note"/>
      </xsd:simpleType>
    </xsd:element>
    <xsd:element name="MediaServiceFastMetadata" ma:index="29" nillable="true" ma:displayName="MediaServiceFastMetadata" ma:description="" ma:hidden="true" ma:internalName="MediaServiceFastMetadata" ma:readOnly="true">
      <xsd:simpleType>
        <xsd:restriction base="dms:Note"/>
      </xsd:simpleType>
    </xsd:element>
    <xsd:element name="MediaServiceGenerationTime" ma:index="30" nillable="true" ma:displayName="MediaServiceGenerationTime" ma:hidden="true" ma:internalName="MediaServiceGenerationTime" ma:readOnly="true">
      <xsd:simpleType>
        <xsd:restriction base="dms:Text"/>
      </xsd:simpleType>
    </xsd:element>
    <xsd:element name="MediaServiceEventHashCode" ma:index="31" nillable="true" ma:displayName="MediaServiceEventHashCode" ma:hidden="true" ma:internalName="MediaServiceEventHashCode" ma:readOnly="true">
      <xsd:simpleType>
        <xsd:restriction base="dms:Text"/>
      </xsd:simpleType>
    </xsd:element>
    <xsd:element name="MediaServiceLocation" ma:index="32" nillable="true" ma:displayName="Location" ma:internalName="MediaServiceLocation" ma:readOnly="true">
      <xsd:simpleType>
        <xsd:restriction base="dms:Text"/>
      </xsd:simpleType>
    </xsd:element>
    <xsd:element name="MediaServiceAutoTags" ma:index="35" nillable="true" ma:displayName="MediaServiceAutoTags" ma:description="" ma:internalName="MediaServiceAutoTag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378f1a7-c8c8-414a-bcba-c24698be7d89" elementFormDefault="qualified">
    <xsd:import namespace="http://schemas.microsoft.com/office/2006/documentManagement/types"/>
    <xsd:import namespace="http://schemas.microsoft.com/office/infopath/2007/PartnerControls"/>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Welsh_x0020_Local_x0020_Authority xmlns="859f7ad6-93f6-4205-b62b-a17f28acbbac">Ceredigion County Council</Welsh_x0020_Local_x0020_Authority>
    <Document_x0020_Date xmlns="859f7ad6-93f6-4205-b62b-a17f28acbbac">2021-06-10T23:00:00+00:00</Document_x0020_Date>
    <Site_x0020_Name xmlns="859f7ad6-93f6-4205-b62b-a17f28acbbac">Aberaeron Harbour Maintenance Dredging</Site_x0020_Name>
    <Disclosure_x0020_Status xmlns="859f7ad6-93f6-4205-b62b-a17f28acbbac">Public register</Disclosure_x0020_Status>
    <Document_x0020_Type xmlns="859f7ad6-93f6-4205-b62b-a17f28acbbac">Form/Proforma</Document_x0020_Type>
    <Customer_x0020_Name xmlns="859f7ad6-93f6-4205-b62b-a17f28acbbac">Ceredigion County council </Customer_x0020_Name>
    <Environment_x0020_Sub_x0020_Folder xmlns="859f7ad6-93f6-4205-b62b-a17f28acbbac">Licences applications</Environment_x0020_Sub_x0020_Folder>
    <Facility_x0020_Address xmlns="859f7ad6-93f6-4205-b62b-a17f28acbbac">Aberaeron Habour, Aberaeron</Facility_x0020_Address>
    <Internal_x002f_External xmlns="859f7ad6-93f6-4205-b62b-a17f28acbbac">Internal document</Internal_x002f_External>
    <Addressee xmlns="859f7ad6-93f6-4205-b62b-a17f28acbbac">Ceredigion County Council  Canolfan Rheidol Rhodfa Padarn Llanbadarn Fawr Aberystwyth Ceredigion SY23 3UE</Addressee>
    <Process_x0020_Type xmlns="859f7ad6-93f6-4205-b62b-a17f28acbbac">Application</Process_x0020_Type>
    <License_x002f_Activity_x0020_Type xmlns="859f7ad6-93f6-4205-b62b-a17f28acbbac">15. Marine License</License_x002f_Activity_x0020_Type>
    <Surrendered_x002f_Expired xmlns="859f7ad6-93f6-4205-b62b-a17f28acbbac" xsi:nil="true"/>
    <Post_x0020_code xmlns="859f7ad6-93f6-4205-b62b-a17f28acbbac" xsi:nil="true"/>
    <Surrendered_x002f_Expired_x0020_Date xmlns="859f7ad6-93f6-4205-b62b-a17f28acbbac" xsi:nil="true"/>
    <_dlc_DocId xmlns="9be56660-2c31-41ef-bc00-23e72f632f2a">REGU-140815003-1202</_dlc_DocId>
    <_dlc_DocIdUrl xmlns="9be56660-2c31-41ef-bc00-23e72f632f2a">
      <Url>https://cyfoethnaturiolcymru.sharepoint.com/teams/Regulatory/Permitting/ml/_layouts/15/DocIdRedir.aspx?ID=REGU-140815003-1202</Url>
      <Description>REGU-140815003-1202</Description>
    </_dlc_DocIdUrl>
  </documentManagement>
</p:properti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EEE273B5-A95B-4742-BF4E-D3AFA923152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6e121689-de5b-41b9-a751-bfeda7fa2b07"/>
    <ds:schemaRef ds:uri="cd6faf52-b12f-444c-a3fc-1f0e7a71d996"/>
    <ds:schemaRef ds:uri="5378f1a7-c8c8-414a-bcba-c24698be7d89"/>
    <ds:schemaRef ds:uri="9be56660-2c31-41ef-bc00-23e72f632f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19B709B-6F44-49CC-AED2-86756132E364}">
  <ds:schemaRefs>
    <ds:schemaRef ds:uri="http://schemas.openxmlformats.org/officeDocument/2006/bibliography"/>
  </ds:schemaRefs>
</ds:datastoreItem>
</file>

<file path=customXml/itemProps3.xml><?xml version="1.0" encoding="utf-8"?>
<ds:datastoreItem xmlns:ds="http://schemas.openxmlformats.org/officeDocument/2006/customXml" ds:itemID="{380D659D-9DCB-4446-A6ED-F83E23461EBD}">
  <ds:schemaRefs>
    <ds:schemaRef ds:uri="http://schemas.microsoft.com/office/2006/metadata/properties"/>
    <ds:schemaRef ds:uri="http://schemas.microsoft.com/office/2006/documentManagement/types"/>
    <ds:schemaRef ds:uri="859f7ad6-93f6-4205-b62b-a17f28acbbac"/>
    <ds:schemaRef ds:uri="http://purl.org/dc/elements/1.1/"/>
    <ds:schemaRef ds:uri="6e121689-de5b-41b9-a751-bfeda7fa2b07"/>
    <ds:schemaRef ds:uri="http://schemas.microsoft.com/office/infopath/2007/PartnerControls"/>
    <ds:schemaRef ds:uri="9be56660-2c31-41ef-bc00-23e72f632f2a"/>
    <ds:schemaRef ds:uri="cd6faf52-b12f-444c-a3fc-1f0e7a71d996"/>
    <ds:schemaRef ds:uri="http://schemas.openxmlformats.org/package/2006/metadata/core-properties"/>
    <ds:schemaRef ds:uri="http://purl.org/dc/terms/"/>
    <ds:schemaRef ds:uri="5378f1a7-c8c8-414a-bcba-c24698be7d89"/>
    <ds:schemaRef ds:uri="http://www.w3.org/XML/1998/namespace"/>
    <ds:schemaRef ds:uri="http://purl.org/dc/dcmitype/"/>
  </ds:schemaRefs>
</ds:datastoreItem>
</file>

<file path=customXml/itemProps4.xml><?xml version="1.0" encoding="utf-8"?>
<ds:datastoreItem xmlns:ds="http://schemas.openxmlformats.org/officeDocument/2006/customXml" ds:itemID="{E65865AF-59D5-4842-8D8D-FB3F3EFEA48C}">
  <ds:schemaRefs>
    <ds:schemaRef ds:uri="Microsoft.SharePoint.Taxonomy.ContentTypeSync"/>
  </ds:schemaRefs>
</ds:datastoreItem>
</file>

<file path=customXml/itemProps5.xml><?xml version="1.0" encoding="utf-8"?>
<ds:datastoreItem xmlns:ds="http://schemas.openxmlformats.org/officeDocument/2006/customXml" ds:itemID="{78A6D7B1-2C79-4C27-A62C-4ADC5651FB42}">
  <ds:schemaRefs>
    <ds:schemaRef ds:uri="http://schemas.microsoft.com/sharepoint/v3/contenttype/forms"/>
  </ds:schemaRefs>
</ds:datastoreItem>
</file>

<file path=customXml/itemProps6.xml><?xml version="1.0" encoding="utf-8"?>
<ds:datastoreItem xmlns:ds="http://schemas.openxmlformats.org/officeDocument/2006/customXml" ds:itemID="{35E04DC0-678D-4D12-9F71-1B88075D46F6}">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GUIDANCE NOTE TEMPLATE (INTERNAL) - ENGLISH</Template>
  <TotalTime>310</TotalTime>
  <Pages>17</Pages>
  <Words>2554</Words>
  <Characters>14195</Characters>
  <Application>Microsoft Office Word</Application>
  <DocSecurity>0</DocSecurity>
  <Lines>118</Lines>
  <Paragraphs>33</Paragraphs>
  <ScaleCrop>false</ScaleCrop>
  <HeadingPairs>
    <vt:vector size="2" baseType="variant">
      <vt:variant>
        <vt:lpstr>Title</vt:lpstr>
      </vt:variant>
      <vt:variant>
        <vt:i4>1</vt:i4>
      </vt:variant>
    </vt:vector>
  </HeadingPairs>
  <TitlesOfParts>
    <vt:vector size="1" baseType="lpstr">
      <vt:lpstr>OGN 200 FORM 1 Record of a Habitats Regulations Assessment of a project</vt:lpstr>
    </vt:vector>
  </TitlesOfParts>
  <Company>Natural Resources Wales</Company>
  <LinksUpToDate>false</LinksUpToDate>
  <CharactersWithSpaces>16716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OGN 200 FORM 1 Record of a Habitats Regulations Assessment of a project</dc:title>
  <dc:subject>Record of a Habitats Regulations Assessment of a project</dc:subject>
  <dc:creator/>
  <cp:keywords>Record, HRA project</cp:keywords>
  <cp:lastModifiedBy>Morrison, Peter</cp:lastModifiedBy>
  <cp:revision>24</cp:revision>
  <cp:lastPrinted>2013-10-01T08:52:00Z</cp:lastPrinted>
  <dcterms:created xsi:type="dcterms:W3CDTF">2017-11-27T11:53:00Z</dcterms:created>
  <dcterms:modified xsi:type="dcterms:W3CDTF">2021-09-14T13:21:00Z</dcterms:modified>
  <cp:category>OGN Form</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0x01010067EB80C5FE939D4A9B3D8BA62129B7F50102004B378809EBC0CB439404DDD9EC061E4E</vt:lpwstr>
  </property>
  <property fmtid="{D5CDD505-2E9C-101B-9397-08002B2CF9AE}" pid="3" name="_dlc_DocIdItemGuid">
    <vt:lpwstr>79fffbd3-bc13-4b35-b59e-2ddda9885f35</vt:lpwstr>
  </property>
  <property fmtid="{D5CDD505-2E9C-101B-9397-08002B2CF9AE}" pid="4" name="SharedWithUsers">
    <vt:lpwstr>212;#Matthews, Roger</vt:lpwstr>
  </property>
  <property fmtid="{D5CDD505-2E9C-101B-9397-08002B2CF9AE}" pid="5" name="Welsh Local Authority">
    <vt:lpwstr>Ceredigion County Council</vt:lpwstr>
  </property>
  <property fmtid="{D5CDD505-2E9C-101B-9397-08002B2CF9AE}" pid="6" name="Site Name">
    <vt:lpwstr>Aberaeron Harbour Dredging</vt:lpwstr>
  </property>
  <property fmtid="{D5CDD505-2E9C-101B-9397-08002B2CF9AE}" pid="7" name="Customer Name">
    <vt:lpwstr>Ceredigion County Council</vt:lpwstr>
  </property>
  <property fmtid="{D5CDD505-2E9C-101B-9397-08002B2CF9AE}" pid="8" name="Facility Address">
    <vt:lpwstr>Harbour Lane, Aberaeron</vt:lpwstr>
  </property>
  <property fmtid="{D5CDD505-2E9C-101B-9397-08002B2CF9AE}" pid="9" name="_dlc_DocId">
    <vt:lpwstr>REGU-879971916-2632</vt:lpwstr>
  </property>
  <property fmtid="{D5CDD505-2E9C-101B-9397-08002B2CF9AE}" pid="10" name="_dlc_DocIdUrl">
    <vt:lpwstr>https://cyfoethnaturiolcymru.sharepoint.com/teams/Regulatory/Permitting/ml/_layouts/15/DocIdRedir.aspx?ID=REGU-879971916-2632, REGU-879971916-2632</vt:lpwstr>
  </property>
  <property fmtid="{D5CDD505-2E9C-101B-9397-08002B2CF9AE}" pid="11" name="_docset_NoMedatataSyncRequired">
    <vt:lpwstr>False</vt:lpwstr>
  </property>
</Properties>
</file>