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0CC9" w:rsidRPr="00B344E6" w:rsidRDefault="006A5FE2" w:rsidP="00A35581">
      <w:pPr>
        <w:spacing w:before="0"/>
        <w:ind w:left="459" w:right="742"/>
        <w:jc w:val="right"/>
        <w:rPr>
          <w:b/>
          <w:smallCaps/>
          <w:highlight w:val="yellow"/>
        </w:rPr>
        <w:sectPr w:rsidR="00670CC9" w:rsidRPr="00B344E6" w:rsidSect="00227F31">
          <w:headerReference w:type="even" r:id="rId12"/>
          <w:footerReference w:type="even" r:id="rId13"/>
          <w:headerReference w:type="first" r:id="rId14"/>
          <w:pgSz w:w="11907" w:h="16840" w:code="9"/>
          <w:pgMar w:top="284" w:right="266" w:bottom="289" w:left="238" w:header="0" w:footer="0" w:gutter="0"/>
          <w:pgNumType w:fmt="lowerRoman" w:start="1"/>
          <w:cols w:space="708"/>
          <w:titlePg/>
          <w:docGrid w:linePitch="360"/>
        </w:sectPr>
      </w:pPr>
      <w:r>
        <w:rPr>
          <w:b/>
          <w:smallCaps/>
          <w:noProof/>
          <w:lang w:eastAsia="en-GB"/>
        </w:rPr>
        <w:pict>
          <v:shapetype id="_x0000_t202" coordsize="21600,21600" o:spt="202" path="m,l,21600r21600,l21600,xe">
            <v:stroke joinstyle="miter"/>
            <v:path gradientshapeok="t" o:connecttype="rect"/>
          </v:shapetype>
          <v:shape id="Text Box 21" o:spid="_x0000_s1026" type="#_x0000_t202" style="position:absolute;left:0;text-align:left;margin-left:46.15pt;margin-top:311.9pt;width:495pt;height:388.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" filled="f" stroked="f">
            <v:textbox>
              <w:txbxContent>
                <w:p w:rsidR="00023F7A" w:rsidRDefault="00023F7A" w:rsidP="006E4933">
                  <w:pPr>
                    <w:widowControl w:val="0"/>
                    <w:autoSpaceDE w:val="0"/>
                    <w:autoSpaceDN w:val="0"/>
                    <w:adjustRightInd w:val="0"/>
                    <w:spacing w:before="0" w:line="360" w:lineRule="auto"/>
                    <w:jc w:val="right"/>
                    <w:rPr>
                      <w:rFonts w:ascii="ArialMT" w:hAnsi="ArialMT"/>
                      <w:sz w:val="32"/>
                      <w:szCs w:val="32"/>
                      <w:lang w:val="en-US"/>
                    </w:rPr>
                  </w:pPr>
                  <w:r>
                    <w:rPr>
                      <w:rFonts w:ascii="ArialMT" w:hAnsi="ArialMT"/>
                      <w:sz w:val="32"/>
                      <w:szCs w:val="32"/>
                      <w:lang w:val="en-US"/>
                    </w:rPr>
                    <w:t xml:space="preserve">Bridgend </w:t>
                  </w:r>
                  <w:r w:rsidR="006A5FE2">
                    <w:rPr>
                      <w:rFonts w:ascii="ArialMT" w:hAnsi="ArialMT"/>
                      <w:sz w:val="32"/>
                      <w:szCs w:val="32"/>
                      <w:lang w:val="en-US"/>
                    </w:rPr>
                    <w:t xml:space="preserve">Community </w:t>
                  </w:r>
                  <w:r>
                    <w:rPr>
                      <w:rFonts w:ascii="ArialMT" w:hAnsi="ArialMT"/>
                      <w:sz w:val="32"/>
                      <w:szCs w:val="32"/>
                      <w:lang w:val="en-US"/>
                    </w:rPr>
                    <w:t>Recycling Centre</w:t>
                  </w: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r>
                    <w:rPr>
                      <w:rFonts w:ascii="ArialMT" w:hAnsi="ArialMT"/>
                      <w:sz w:val="32"/>
                      <w:szCs w:val="32"/>
                      <w:lang w:val="en-US"/>
                    </w:rPr>
                    <w:t>Ground Investigation Report</w:t>
                  </w: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r w:rsidRPr="001E0D4A">
                    <w:rPr>
                      <w:rFonts w:ascii="ArialMT" w:hAnsi="ArialMT"/>
                      <w:sz w:val="32"/>
                      <w:szCs w:val="32"/>
                      <w:lang w:val="en-US"/>
                    </w:rPr>
                    <w:t>SLR Ref</w:t>
                  </w:r>
                  <w:r>
                    <w:rPr>
                      <w:rFonts w:ascii="ArialMT" w:hAnsi="ArialMT"/>
                      <w:sz w:val="32"/>
                      <w:szCs w:val="32"/>
                      <w:lang w:val="en-US"/>
                    </w:rPr>
                    <w:t xml:space="preserve">: </w:t>
                  </w:r>
                  <w:r w:rsidRPr="00570F9A">
                    <w:rPr>
                      <w:rFonts w:ascii="ArialMT" w:hAnsi="ArialMT"/>
                      <w:sz w:val="32"/>
                      <w:szCs w:val="32"/>
                      <w:lang w:val="en-US"/>
                    </w:rPr>
                    <w:t>4</w:t>
                  </w:r>
                  <w:r>
                    <w:rPr>
                      <w:rFonts w:ascii="ArialMT" w:hAnsi="ArialMT"/>
                      <w:sz w:val="32"/>
                      <w:szCs w:val="32"/>
                      <w:lang w:val="en-US"/>
                    </w:rPr>
                    <w:t>02-00798</w:t>
                  </w:r>
                  <w:r w:rsidRPr="00570F9A">
                    <w:rPr>
                      <w:rFonts w:ascii="ArialMT" w:hAnsi="ArialMT"/>
                      <w:sz w:val="32"/>
                      <w:szCs w:val="32"/>
                      <w:lang w:val="en-US"/>
                    </w:rPr>
                    <w:t>-00</w:t>
                  </w:r>
                  <w:r>
                    <w:rPr>
                      <w:rFonts w:ascii="ArialMT" w:hAnsi="ArialMT"/>
                      <w:sz w:val="32"/>
                      <w:szCs w:val="32"/>
                      <w:lang w:val="en-US"/>
                    </w:rPr>
                    <w:t>029</w:t>
                  </w: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p>
                <w:p w:rsidR="00023F7A" w:rsidRDefault="00023F7A" w:rsidP="006E4933">
                  <w:pPr>
                    <w:widowControl w:val="0"/>
                    <w:autoSpaceDE w:val="0"/>
                    <w:autoSpaceDN w:val="0"/>
                    <w:adjustRightInd w:val="0"/>
                    <w:spacing w:before="0" w:line="360" w:lineRule="auto"/>
                    <w:jc w:val="right"/>
                    <w:rPr>
                      <w:rFonts w:ascii="ArialMT" w:hAnsi="ArialMT"/>
                      <w:sz w:val="32"/>
                      <w:szCs w:val="32"/>
                      <w:lang w:val="en-US"/>
                    </w:rPr>
                  </w:pPr>
                  <w:r>
                    <w:rPr>
                      <w:rFonts w:ascii="ArialMT" w:hAnsi="ArialMT"/>
                      <w:sz w:val="32"/>
                      <w:szCs w:val="32"/>
                      <w:lang w:val="en-US"/>
                    </w:rPr>
                    <w:t>May 2014</w:t>
                  </w:r>
                </w:p>
                <w:p w:rsidR="00023F7A" w:rsidRDefault="00023F7A" w:rsidP="006E4933">
                  <w:pPr>
                    <w:widowControl w:val="0"/>
                    <w:autoSpaceDE w:val="0"/>
                    <w:autoSpaceDN w:val="0"/>
                    <w:adjustRightInd w:val="0"/>
                    <w:spacing w:before="0" w:line="360" w:lineRule="auto"/>
                    <w:jc w:val="right"/>
                    <w:rPr>
                      <w:rFonts w:ascii="ArialMT" w:hAnsi="ArialMT"/>
                      <w:sz w:val="32"/>
                      <w:szCs w:val="32"/>
                      <w:lang w:val="en-US"/>
                    </w:rPr>
                  </w:pP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r>
                    <w:rPr>
                      <w:rFonts w:ascii="ArialMT" w:hAnsi="ArialMT"/>
                      <w:noProof/>
                      <w:sz w:val="32"/>
                      <w:szCs w:val="32"/>
                      <w:lang w:eastAsia="en-GB"/>
                    </w:rPr>
                    <w:drawing>
                      <wp:inline distT="0" distB="0" distL="0" distR="0">
                        <wp:extent cx="1400407" cy="1583195"/>
                        <wp:effectExtent l="19050" t="0" r="9293" b="0"/>
                        <wp:docPr id="1" name="Picture 0" descr="bridgend-county-borough-counci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idgend-county-borough-council.jpg"/>
                                <pic:cNvPicPr/>
                              </pic:nvPicPr>
                              <pic:blipFill>
                                <a:blip r:embed="rId15"/>
                                <a:stretch>
                                  <a:fillRect/>
                                </a:stretch>
                              </pic:blipFill>
                              <pic:spPr>
                                <a:xfrm>
                                  <a:off x="0" y="0"/>
                                  <a:ext cx="1403457" cy="1586643"/>
                                </a:xfrm>
                                <a:prstGeom prst="rect">
                                  <a:avLst/>
                                </a:prstGeom>
                              </pic:spPr>
                            </pic:pic>
                          </a:graphicData>
                        </a:graphic>
                      </wp:inline>
                    </w:drawing>
                  </w:r>
                </w:p>
                <w:p w:rsidR="00023F7A" w:rsidRPr="001E0D4A" w:rsidRDefault="00023F7A" w:rsidP="006E4933">
                  <w:pPr>
                    <w:widowControl w:val="0"/>
                    <w:autoSpaceDE w:val="0"/>
                    <w:autoSpaceDN w:val="0"/>
                    <w:adjustRightInd w:val="0"/>
                    <w:spacing w:before="0" w:line="360" w:lineRule="auto"/>
                    <w:jc w:val="right"/>
                    <w:rPr>
                      <w:rFonts w:ascii="ArialMT" w:hAnsi="ArialMT"/>
                      <w:sz w:val="32"/>
                      <w:szCs w:val="32"/>
                      <w:lang w:val="en-US"/>
                    </w:rPr>
                  </w:pPr>
                </w:p>
                <w:p w:rsidR="00023F7A" w:rsidRPr="001E0D4A" w:rsidRDefault="00023F7A" w:rsidP="006E4933">
                  <w:pPr>
                    <w:widowControl w:val="0"/>
                    <w:autoSpaceDE w:val="0"/>
                    <w:autoSpaceDN w:val="0"/>
                    <w:adjustRightInd w:val="0"/>
                    <w:spacing w:before="0" w:line="360" w:lineRule="auto"/>
                    <w:jc w:val="right"/>
                    <w:rPr>
                      <w:rFonts w:ascii="ArialMT" w:hAnsi="ArialMT"/>
                      <w:sz w:val="20"/>
                      <w:szCs w:val="20"/>
                      <w:lang w:val="en-US"/>
                    </w:rPr>
                  </w:pPr>
                </w:p>
                <w:p w:rsidR="00023F7A" w:rsidRDefault="00023F7A" w:rsidP="006E4933">
                  <w:pPr>
                    <w:pStyle w:val="Header"/>
                    <w:spacing w:line="360" w:lineRule="auto"/>
                    <w:jc w:val="right"/>
                  </w:pPr>
                </w:p>
                <w:p w:rsidR="00023F7A" w:rsidRDefault="00023F7A" w:rsidP="006E4933">
                  <w:pPr>
                    <w:pStyle w:val="Header"/>
                    <w:spacing w:line="360" w:lineRule="auto"/>
                    <w:jc w:val="right"/>
                  </w:pPr>
                </w:p>
                <w:p w:rsidR="00023F7A" w:rsidRDefault="00023F7A" w:rsidP="00570F9A">
                  <w:pPr>
                    <w:widowControl w:val="0"/>
                    <w:autoSpaceDE w:val="0"/>
                    <w:autoSpaceDN w:val="0"/>
                    <w:adjustRightInd w:val="0"/>
                    <w:spacing w:line="360" w:lineRule="auto"/>
                    <w:ind w:right="-28"/>
                    <w:jc w:val="right"/>
                    <w:rPr>
                      <w:rFonts w:ascii="ArialMT" w:hAnsi="ArialMT"/>
                      <w:lang w:val="en-US"/>
                    </w:rPr>
                  </w:pPr>
                  <w:r>
                    <w:rPr>
                      <w:rFonts w:ascii="ArialMT" w:hAnsi="ArialMT" w:hint="cs"/>
                      <w:lang w:val="en-US"/>
                    </w:rPr>
                    <w:t>Version:   Rev 1</w:t>
                  </w:r>
                </w:p>
                <w:p w:rsidR="00023F7A" w:rsidRDefault="00023F7A" w:rsidP="006E4933">
                  <w:pPr>
                    <w:pStyle w:val="Header"/>
                    <w:spacing w:line="360" w:lineRule="auto"/>
                    <w:jc w:val="right"/>
                  </w:pPr>
                </w:p>
              </w:txbxContent>
            </v:textbox>
          </v:shape>
        </w:pict>
      </w:r>
    </w:p>
    <w:p w:rsidR="00F270ED" w:rsidRPr="00B344E6" w:rsidRDefault="00F270ED"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bookmarkStart w:id="0" w:name="_GoBack"/>
      <w:bookmarkEnd w:id="0"/>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pPr>
    </w:p>
    <w:p w:rsidR="00C35318" w:rsidRPr="00B344E6" w:rsidRDefault="00C35318" w:rsidP="003A10BB">
      <w:pPr>
        <w:spacing w:before="0"/>
        <w:jc w:val="center"/>
        <w:rPr>
          <w:b/>
          <w:highlight w:val="yellow"/>
        </w:rPr>
        <w:sectPr w:rsidR="00C35318" w:rsidRPr="00B344E6" w:rsidSect="001E1EBC">
          <w:headerReference w:type="default" r:id="rId16"/>
          <w:footerReference w:type="default" r:id="rId17"/>
          <w:pgSz w:w="11907" w:h="16840" w:code="9"/>
          <w:pgMar w:top="1440" w:right="1440" w:bottom="1440" w:left="1440" w:header="709" w:footer="709" w:gutter="0"/>
          <w:pgNumType w:fmt="lowerRoman" w:start="1"/>
          <w:cols w:space="708"/>
          <w:docGrid w:linePitch="360"/>
        </w:sectPr>
      </w:pPr>
    </w:p>
    <w:p w:rsidR="00D71C72" w:rsidRPr="00FD6E5B" w:rsidRDefault="00D71C72" w:rsidP="003A10BB">
      <w:pPr>
        <w:spacing w:before="0"/>
        <w:jc w:val="center"/>
        <w:rPr>
          <w:b/>
        </w:rPr>
        <w:sectPr w:rsidR="00D71C72" w:rsidRPr="00FD6E5B" w:rsidSect="001E1EBC">
          <w:headerReference w:type="default" r:id="rId18"/>
          <w:footerReference w:type="default" r:id="rId19"/>
          <w:pgSz w:w="11907" w:h="16840" w:code="9"/>
          <w:pgMar w:top="1440" w:right="1440" w:bottom="1440" w:left="1440" w:header="709" w:footer="709" w:gutter="0"/>
          <w:pgNumType w:fmt="lowerRoman" w:start="1"/>
          <w:cols w:space="708"/>
          <w:docGrid w:linePitch="360"/>
        </w:sectPr>
      </w:pPr>
    </w:p>
    <w:p w:rsidR="00616034" w:rsidRPr="00FD6E5B" w:rsidRDefault="00616034" w:rsidP="003A10BB">
      <w:pPr>
        <w:spacing w:before="0"/>
        <w:jc w:val="center"/>
        <w:rPr>
          <w:b/>
        </w:rPr>
      </w:pPr>
      <w:r w:rsidRPr="00FD6E5B">
        <w:rPr>
          <w:b/>
        </w:rPr>
        <w:lastRenderedPageBreak/>
        <w:t>CONTENTS</w:t>
      </w:r>
    </w:p>
    <w:p w:rsidR="00F95041" w:rsidRDefault="00D141E8">
      <w:pPr>
        <w:pStyle w:val="TOC1"/>
        <w:rPr>
          <w:rFonts w:asciiTheme="minorHAnsi" w:eastAsiaTheme="minorEastAsia" w:hAnsiTheme="minorHAnsi" w:cstheme="minorBidi"/>
          <w:b w:val="0"/>
          <w:bCs w:val="0"/>
          <w:caps w:val="0"/>
          <w:lang w:eastAsia="en-GB"/>
        </w:rPr>
      </w:pPr>
      <w:r w:rsidRPr="00B344E6">
        <w:rPr>
          <w:b w:val="0"/>
          <w:bCs w:val="0"/>
          <w:caps w:val="0"/>
          <w:szCs w:val="20"/>
          <w:highlight w:val="yellow"/>
        </w:rPr>
        <w:fldChar w:fldCharType="begin"/>
      </w:r>
      <w:r w:rsidR="00D44398" w:rsidRPr="00B344E6">
        <w:rPr>
          <w:b w:val="0"/>
          <w:bCs w:val="0"/>
          <w:caps w:val="0"/>
          <w:szCs w:val="20"/>
          <w:highlight w:val="yellow"/>
        </w:rPr>
        <w:instrText xml:space="preserve"> TOC \o "1-2" \h \z \u </w:instrText>
      </w:r>
      <w:r w:rsidRPr="00B344E6">
        <w:rPr>
          <w:b w:val="0"/>
          <w:bCs w:val="0"/>
          <w:caps w:val="0"/>
          <w:szCs w:val="20"/>
          <w:highlight w:val="yellow"/>
        </w:rPr>
        <w:fldChar w:fldCharType="separate"/>
      </w:r>
      <w:hyperlink w:anchor="_Toc387241472" w:history="1">
        <w:r w:rsidR="00F95041" w:rsidRPr="002428E5">
          <w:rPr>
            <w:rStyle w:val="Hyperlink"/>
          </w:rPr>
          <w:t>1.0</w:t>
        </w:r>
        <w:r w:rsidR="00F95041">
          <w:rPr>
            <w:rFonts w:asciiTheme="minorHAnsi" w:eastAsiaTheme="minorEastAsia" w:hAnsiTheme="minorHAnsi" w:cstheme="minorBidi"/>
            <w:b w:val="0"/>
            <w:bCs w:val="0"/>
            <w:caps w:val="0"/>
            <w:lang w:eastAsia="en-GB"/>
          </w:rPr>
          <w:tab/>
        </w:r>
        <w:r w:rsidR="00F95041" w:rsidRPr="002428E5">
          <w:rPr>
            <w:rStyle w:val="Hyperlink"/>
          </w:rPr>
          <w:t>INTRODUCTION</w:t>
        </w:r>
        <w:r w:rsidR="00F95041">
          <w:rPr>
            <w:webHidden/>
          </w:rPr>
          <w:tab/>
        </w:r>
        <w:r w:rsidR="00F95041">
          <w:rPr>
            <w:webHidden/>
          </w:rPr>
          <w:fldChar w:fldCharType="begin"/>
        </w:r>
        <w:r w:rsidR="00F95041">
          <w:rPr>
            <w:webHidden/>
          </w:rPr>
          <w:instrText xml:space="preserve"> PAGEREF _Toc387241472 \h </w:instrText>
        </w:r>
        <w:r w:rsidR="00F95041">
          <w:rPr>
            <w:webHidden/>
          </w:rPr>
        </w:r>
        <w:r w:rsidR="00F95041">
          <w:rPr>
            <w:webHidden/>
          </w:rPr>
          <w:fldChar w:fldCharType="separate"/>
        </w:r>
        <w:r w:rsidR="00F95041">
          <w:rPr>
            <w:webHidden/>
          </w:rPr>
          <w:t>3</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3" w:history="1">
        <w:r w:rsidR="00F95041" w:rsidRPr="002428E5">
          <w:rPr>
            <w:rStyle w:val="Hyperlink"/>
          </w:rPr>
          <w:t>1.1</w:t>
        </w:r>
        <w:r w:rsidR="00F95041">
          <w:rPr>
            <w:rFonts w:asciiTheme="minorHAnsi" w:eastAsiaTheme="minorEastAsia" w:hAnsiTheme="minorHAnsi" w:cstheme="minorBidi"/>
            <w:b w:val="0"/>
            <w:lang w:eastAsia="en-GB"/>
          </w:rPr>
          <w:tab/>
        </w:r>
        <w:r w:rsidR="00F95041" w:rsidRPr="002428E5">
          <w:rPr>
            <w:rStyle w:val="Hyperlink"/>
          </w:rPr>
          <w:t>Background</w:t>
        </w:r>
        <w:r w:rsidR="00F95041">
          <w:rPr>
            <w:webHidden/>
          </w:rPr>
          <w:tab/>
        </w:r>
        <w:r w:rsidR="00F95041">
          <w:rPr>
            <w:webHidden/>
          </w:rPr>
          <w:fldChar w:fldCharType="begin"/>
        </w:r>
        <w:r w:rsidR="00F95041">
          <w:rPr>
            <w:webHidden/>
          </w:rPr>
          <w:instrText xml:space="preserve"> PAGEREF _Toc387241473 \h </w:instrText>
        </w:r>
        <w:r w:rsidR="00F95041">
          <w:rPr>
            <w:webHidden/>
          </w:rPr>
        </w:r>
        <w:r w:rsidR="00F95041">
          <w:rPr>
            <w:webHidden/>
          </w:rPr>
          <w:fldChar w:fldCharType="separate"/>
        </w:r>
        <w:r w:rsidR="00F95041">
          <w:rPr>
            <w:webHidden/>
          </w:rPr>
          <w:t>3</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4" w:history="1">
        <w:r w:rsidR="00F95041" w:rsidRPr="002428E5">
          <w:rPr>
            <w:rStyle w:val="Hyperlink"/>
          </w:rPr>
          <w:t>1.2</w:t>
        </w:r>
        <w:r w:rsidR="00F95041">
          <w:rPr>
            <w:rFonts w:asciiTheme="minorHAnsi" w:eastAsiaTheme="minorEastAsia" w:hAnsiTheme="minorHAnsi" w:cstheme="minorBidi"/>
            <w:b w:val="0"/>
            <w:lang w:eastAsia="en-GB"/>
          </w:rPr>
          <w:tab/>
        </w:r>
        <w:r w:rsidR="00F95041" w:rsidRPr="002428E5">
          <w:rPr>
            <w:rStyle w:val="Hyperlink"/>
          </w:rPr>
          <w:t>Proposed Development</w:t>
        </w:r>
        <w:r w:rsidR="00F95041">
          <w:rPr>
            <w:webHidden/>
          </w:rPr>
          <w:tab/>
        </w:r>
        <w:r w:rsidR="00F95041">
          <w:rPr>
            <w:webHidden/>
          </w:rPr>
          <w:fldChar w:fldCharType="begin"/>
        </w:r>
        <w:r w:rsidR="00F95041">
          <w:rPr>
            <w:webHidden/>
          </w:rPr>
          <w:instrText xml:space="preserve"> PAGEREF _Toc387241474 \h </w:instrText>
        </w:r>
        <w:r w:rsidR="00F95041">
          <w:rPr>
            <w:webHidden/>
          </w:rPr>
        </w:r>
        <w:r w:rsidR="00F95041">
          <w:rPr>
            <w:webHidden/>
          </w:rPr>
          <w:fldChar w:fldCharType="separate"/>
        </w:r>
        <w:r w:rsidR="00F95041">
          <w:rPr>
            <w:webHidden/>
          </w:rPr>
          <w:t>3</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5" w:history="1">
        <w:r w:rsidR="00F95041" w:rsidRPr="002428E5">
          <w:rPr>
            <w:rStyle w:val="Hyperlink"/>
          </w:rPr>
          <w:t>1.3</w:t>
        </w:r>
        <w:r w:rsidR="00F95041">
          <w:rPr>
            <w:rFonts w:asciiTheme="minorHAnsi" w:eastAsiaTheme="minorEastAsia" w:hAnsiTheme="minorHAnsi" w:cstheme="minorBidi"/>
            <w:b w:val="0"/>
            <w:lang w:eastAsia="en-GB"/>
          </w:rPr>
          <w:tab/>
        </w:r>
        <w:r w:rsidR="00F95041" w:rsidRPr="002428E5">
          <w:rPr>
            <w:rStyle w:val="Hyperlink"/>
          </w:rPr>
          <w:t>Objectives</w:t>
        </w:r>
        <w:r w:rsidR="00F95041">
          <w:rPr>
            <w:webHidden/>
          </w:rPr>
          <w:tab/>
        </w:r>
        <w:r w:rsidR="00F95041">
          <w:rPr>
            <w:webHidden/>
          </w:rPr>
          <w:fldChar w:fldCharType="begin"/>
        </w:r>
        <w:r w:rsidR="00F95041">
          <w:rPr>
            <w:webHidden/>
          </w:rPr>
          <w:instrText xml:space="preserve"> PAGEREF _Toc387241475 \h </w:instrText>
        </w:r>
        <w:r w:rsidR="00F95041">
          <w:rPr>
            <w:webHidden/>
          </w:rPr>
        </w:r>
        <w:r w:rsidR="00F95041">
          <w:rPr>
            <w:webHidden/>
          </w:rPr>
          <w:fldChar w:fldCharType="separate"/>
        </w:r>
        <w:r w:rsidR="00F95041">
          <w:rPr>
            <w:webHidden/>
          </w:rPr>
          <w:t>3</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6" w:history="1">
        <w:r w:rsidR="00F95041" w:rsidRPr="002428E5">
          <w:rPr>
            <w:rStyle w:val="Hyperlink"/>
          </w:rPr>
          <w:t>1.4</w:t>
        </w:r>
        <w:r w:rsidR="00F95041">
          <w:rPr>
            <w:rFonts w:asciiTheme="minorHAnsi" w:eastAsiaTheme="minorEastAsia" w:hAnsiTheme="minorHAnsi" w:cstheme="minorBidi"/>
            <w:b w:val="0"/>
            <w:lang w:eastAsia="en-GB"/>
          </w:rPr>
          <w:tab/>
        </w:r>
        <w:r w:rsidR="00F95041" w:rsidRPr="002428E5">
          <w:rPr>
            <w:rStyle w:val="Hyperlink"/>
          </w:rPr>
          <w:t>Scope of Work</w:t>
        </w:r>
        <w:r w:rsidR="00F95041">
          <w:rPr>
            <w:webHidden/>
          </w:rPr>
          <w:tab/>
        </w:r>
        <w:r w:rsidR="00F95041">
          <w:rPr>
            <w:webHidden/>
          </w:rPr>
          <w:fldChar w:fldCharType="begin"/>
        </w:r>
        <w:r w:rsidR="00F95041">
          <w:rPr>
            <w:webHidden/>
          </w:rPr>
          <w:instrText xml:space="preserve"> PAGEREF _Toc387241476 \h </w:instrText>
        </w:r>
        <w:r w:rsidR="00F95041">
          <w:rPr>
            <w:webHidden/>
          </w:rPr>
        </w:r>
        <w:r w:rsidR="00F95041">
          <w:rPr>
            <w:webHidden/>
          </w:rPr>
          <w:fldChar w:fldCharType="separate"/>
        </w:r>
        <w:r w:rsidR="00F95041">
          <w:rPr>
            <w:webHidden/>
          </w:rPr>
          <w:t>3</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77" w:history="1">
        <w:r w:rsidR="00F95041" w:rsidRPr="002428E5">
          <w:rPr>
            <w:rStyle w:val="Hyperlink"/>
          </w:rPr>
          <w:t>2.0</w:t>
        </w:r>
        <w:r w:rsidR="00F95041">
          <w:rPr>
            <w:rFonts w:asciiTheme="minorHAnsi" w:eastAsiaTheme="minorEastAsia" w:hAnsiTheme="minorHAnsi" w:cstheme="minorBidi"/>
            <w:b w:val="0"/>
            <w:bCs w:val="0"/>
            <w:caps w:val="0"/>
            <w:lang w:eastAsia="en-GB"/>
          </w:rPr>
          <w:tab/>
        </w:r>
        <w:r w:rsidR="00F95041" w:rsidRPr="002428E5">
          <w:rPr>
            <w:rStyle w:val="Hyperlink"/>
          </w:rPr>
          <w:t>SITE DETAILS, SETTING AND HISTORY</w:t>
        </w:r>
        <w:r w:rsidR="00F95041">
          <w:rPr>
            <w:webHidden/>
          </w:rPr>
          <w:tab/>
        </w:r>
        <w:r w:rsidR="00F95041">
          <w:rPr>
            <w:webHidden/>
          </w:rPr>
          <w:fldChar w:fldCharType="begin"/>
        </w:r>
        <w:r w:rsidR="00F95041">
          <w:rPr>
            <w:webHidden/>
          </w:rPr>
          <w:instrText xml:space="preserve"> PAGEREF _Toc387241477 \h </w:instrText>
        </w:r>
        <w:r w:rsidR="00F95041">
          <w:rPr>
            <w:webHidden/>
          </w:rPr>
        </w:r>
        <w:r w:rsidR="00F95041">
          <w:rPr>
            <w:webHidden/>
          </w:rPr>
          <w:fldChar w:fldCharType="separate"/>
        </w:r>
        <w:r w:rsidR="00F95041">
          <w:rPr>
            <w:webHidden/>
          </w:rPr>
          <w:t>4</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8" w:history="1">
        <w:r w:rsidR="00F95041" w:rsidRPr="002428E5">
          <w:rPr>
            <w:rStyle w:val="Hyperlink"/>
          </w:rPr>
          <w:t>2.1</w:t>
        </w:r>
        <w:r w:rsidR="00F95041">
          <w:rPr>
            <w:rFonts w:asciiTheme="minorHAnsi" w:eastAsiaTheme="minorEastAsia" w:hAnsiTheme="minorHAnsi" w:cstheme="minorBidi"/>
            <w:b w:val="0"/>
            <w:lang w:eastAsia="en-GB"/>
          </w:rPr>
          <w:tab/>
        </w:r>
        <w:r w:rsidR="00F95041" w:rsidRPr="002428E5">
          <w:rPr>
            <w:rStyle w:val="Hyperlink"/>
          </w:rPr>
          <w:t>Site Description</w:t>
        </w:r>
        <w:r w:rsidR="00F95041">
          <w:rPr>
            <w:webHidden/>
          </w:rPr>
          <w:tab/>
        </w:r>
        <w:r w:rsidR="00F95041">
          <w:rPr>
            <w:webHidden/>
          </w:rPr>
          <w:fldChar w:fldCharType="begin"/>
        </w:r>
        <w:r w:rsidR="00F95041">
          <w:rPr>
            <w:webHidden/>
          </w:rPr>
          <w:instrText xml:space="preserve"> PAGEREF _Toc387241478 \h </w:instrText>
        </w:r>
        <w:r w:rsidR="00F95041">
          <w:rPr>
            <w:webHidden/>
          </w:rPr>
        </w:r>
        <w:r w:rsidR="00F95041">
          <w:rPr>
            <w:webHidden/>
          </w:rPr>
          <w:fldChar w:fldCharType="separate"/>
        </w:r>
        <w:r w:rsidR="00F95041">
          <w:rPr>
            <w:webHidden/>
          </w:rPr>
          <w:t>4</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79" w:history="1">
        <w:r w:rsidR="00F95041" w:rsidRPr="002428E5">
          <w:rPr>
            <w:rStyle w:val="Hyperlink"/>
          </w:rPr>
          <w:t>2.2</w:t>
        </w:r>
        <w:r w:rsidR="00F95041">
          <w:rPr>
            <w:rFonts w:asciiTheme="minorHAnsi" w:eastAsiaTheme="minorEastAsia" w:hAnsiTheme="minorHAnsi" w:cstheme="minorBidi"/>
            <w:b w:val="0"/>
            <w:lang w:eastAsia="en-GB"/>
          </w:rPr>
          <w:tab/>
        </w:r>
        <w:r w:rsidR="00F95041" w:rsidRPr="002428E5">
          <w:rPr>
            <w:rStyle w:val="Hyperlink"/>
          </w:rPr>
          <w:t>Physical Site Setting</w:t>
        </w:r>
        <w:r w:rsidR="00F95041">
          <w:rPr>
            <w:webHidden/>
          </w:rPr>
          <w:tab/>
        </w:r>
        <w:r w:rsidR="00F95041">
          <w:rPr>
            <w:webHidden/>
          </w:rPr>
          <w:fldChar w:fldCharType="begin"/>
        </w:r>
        <w:r w:rsidR="00F95041">
          <w:rPr>
            <w:webHidden/>
          </w:rPr>
          <w:instrText xml:space="preserve"> PAGEREF _Toc387241479 \h </w:instrText>
        </w:r>
        <w:r w:rsidR="00F95041">
          <w:rPr>
            <w:webHidden/>
          </w:rPr>
        </w:r>
        <w:r w:rsidR="00F95041">
          <w:rPr>
            <w:webHidden/>
          </w:rPr>
          <w:fldChar w:fldCharType="separate"/>
        </w:r>
        <w:r w:rsidR="00F95041">
          <w:rPr>
            <w:webHidden/>
          </w:rPr>
          <w:t>4</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80" w:history="1">
        <w:r w:rsidR="00F95041" w:rsidRPr="002428E5">
          <w:rPr>
            <w:rStyle w:val="Hyperlink"/>
          </w:rPr>
          <w:t>3.0</w:t>
        </w:r>
        <w:r w:rsidR="00F95041">
          <w:rPr>
            <w:rFonts w:asciiTheme="minorHAnsi" w:eastAsiaTheme="minorEastAsia" w:hAnsiTheme="minorHAnsi" w:cstheme="minorBidi"/>
            <w:b w:val="0"/>
            <w:bCs w:val="0"/>
            <w:caps w:val="0"/>
            <w:lang w:eastAsia="en-GB"/>
          </w:rPr>
          <w:tab/>
        </w:r>
        <w:r w:rsidR="00F95041" w:rsidRPr="002428E5">
          <w:rPr>
            <w:rStyle w:val="Hyperlink"/>
          </w:rPr>
          <w:t>SITE INSPECTION &amp; TRIAL PIT INVESTIGATION</w:t>
        </w:r>
        <w:r w:rsidR="00F95041">
          <w:rPr>
            <w:webHidden/>
          </w:rPr>
          <w:tab/>
        </w:r>
        <w:r w:rsidR="00F95041">
          <w:rPr>
            <w:webHidden/>
          </w:rPr>
          <w:fldChar w:fldCharType="begin"/>
        </w:r>
        <w:r w:rsidR="00F95041">
          <w:rPr>
            <w:webHidden/>
          </w:rPr>
          <w:instrText xml:space="preserve"> PAGEREF _Toc387241480 \h </w:instrText>
        </w:r>
        <w:r w:rsidR="00F95041">
          <w:rPr>
            <w:webHidden/>
          </w:rPr>
        </w:r>
        <w:r w:rsidR="00F95041">
          <w:rPr>
            <w:webHidden/>
          </w:rPr>
          <w:fldChar w:fldCharType="separate"/>
        </w:r>
        <w:r w:rsidR="00F95041">
          <w:rPr>
            <w:webHidden/>
          </w:rPr>
          <w:t>6</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1" w:history="1">
        <w:r w:rsidR="00F95041" w:rsidRPr="002428E5">
          <w:rPr>
            <w:rStyle w:val="Hyperlink"/>
          </w:rPr>
          <w:t>3.1</w:t>
        </w:r>
        <w:r w:rsidR="00F95041">
          <w:rPr>
            <w:rFonts w:asciiTheme="minorHAnsi" w:eastAsiaTheme="minorEastAsia" w:hAnsiTheme="minorHAnsi" w:cstheme="minorBidi"/>
            <w:b w:val="0"/>
            <w:lang w:eastAsia="en-GB"/>
          </w:rPr>
          <w:tab/>
        </w:r>
        <w:r w:rsidR="00F95041" w:rsidRPr="002428E5">
          <w:rPr>
            <w:rStyle w:val="Hyperlink"/>
          </w:rPr>
          <w:t>Walkover Inspection</w:t>
        </w:r>
        <w:r w:rsidR="00F95041">
          <w:rPr>
            <w:webHidden/>
          </w:rPr>
          <w:tab/>
        </w:r>
        <w:r w:rsidR="00F95041">
          <w:rPr>
            <w:webHidden/>
          </w:rPr>
          <w:fldChar w:fldCharType="begin"/>
        </w:r>
        <w:r w:rsidR="00F95041">
          <w:rPr>
            <w:webHidden/>
          </w:rPr>
          <w:instrText xml:space="preserve"> PAGEREF _Toc387241481 \h </w:instrText>
        </w:r>
        <w:r w:rsidR="00F95041">
          <w:rPr>
            <w:webHidden/>
          </w:rPr>
        </w:r>
        <w:r w:rsidR="00F95041">
          <w:rPr>
            <w:webHidden/>
          </w:rPr>
          <w:fldChar w:fldCharType="separate"/>
        </w:r>
        <w:r w:rsidR="00F95041">
          <w:rPr>
            <w:webHidden/>
          </w:rPr>
          <w:t>6</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2" w:history="1">
        <w:r w:rsidR="00F95041" w:rsidRPr="002428E5">
          <w:rPr>
            <w:rStyle w:val="Hyperlink"/>
          </w:rPr>
          <w:t>3.2</w:t>
        </w:r>
        <w:r w:rsidR="00F95041">
          <w:rPr>
            <w:rFonts w:asciiTheme="minorHAnsi" w:eastAsiaTheme="minorEastAsia" w:hAnsiTheme="minorHAnsi" w:cstheme="minorBidi"/>
            <w:b w:val="0"/>
            <w:lang w:eastAsia="en-GB"/>
          </w:rPr>
          <w:tab/>
        </w:r>
        <w:r w:rsidR="00F95041" w:rsidRPr="002428E5">
          <w:rPr>
            <w:rStyle w:val="Hyperlink"/>
          </w:rPr>
          <w:t>Site Description</w:t>
        </w:r>
        <w:r w:rsidR="00F95041">
          <w:rPr>
            <w:webHidden/>
          </w:rPr>
          <w:tab/>
        </w:r>
        <w:r w:rsidR="00F95041">
          <w:rPr>
            <w:webHidden/>
          </w:rPr>
          <w:fldChar w:fldCharType="begin"/>
        </w:r>
        <w:r w:rsidR="00F95041">
          <w:rPr>
            <w:webHidden/>
          </w:rPr>
          <w:instrText xml:space="preserve"> PAGEREF _Toc387241482 \h </w:instrText>
        </w:r>
        <w:r w:rsidR="00F95041">
          <w:rPr>
            <w:webHidden/>
          </w:rPr>
        </w:r>
        <w:r w:rsidR="00F95041">
          <w:rPr>
            <w:webHidden/>
          </w:rPr>
          <w:fldChar w:fldCharType="separate"/>
        </w:r>
        <w:r w:rsidR="00F95041">
          <w:rPr>
            <w:webHidden/>
          </w:rPr>
          <w:t>6</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3" w:history="1">
        <w:r w:rsidR="00F95041" w:rsidRPr="002428E5">
          <w:rPr>
            <w:rStyle w:val="Hyperlink"/>
          </w:rPr>
          <w:t>3.3</w:t>
        </w:r>
        <w:r w:rsidR="00F95041">
          <w:rPr>
            <w:rFonts w:asciiTheme="minorHAnsi" w:eastAsiaTheme="minorEastAsia" w:hAnsiTheme="minorHAnsi" w:cstheme="minorBidi"/>
            <w:b w:val="0"/>
            <w:lang w:eastAsia="en-GB"/>
          </w:rPr>
          <w:tab/>
        </w:r>
        <w:r w:rsidR="00F95041" w:rsidRPr="002428E5">
          <w:rPr>
            <w:rStyle w:val="Hyperlink"/>
          </w:rPr>
          <w:t>Scope of works</w:t>
        </w:r>
        <w:r w:rsidR="00F95041">
          <w:rPr>
            <w:webHidden/>
          </w:rPr>
          <w:tab/>
        </w:r>
        <w:r w:rsidR="00F95041">
          <w:rPr>
            <w:webHidden/>
          </w:rPr>
          <w:fldChar w:fldCharType="begin"/>
        </w:r>
        <w:r w:rsidR="00F95041">
          <w:rPr>
            <w:webHidden/>
          </w:rPr>
          <w:instrText xml:space="preserve"> PAGEREF _Toc387241483 \h </w:instrText>
        </w:r>
        <w:r w:rsidR="00F95041">
          <w:rPr>
            <w:webHidden/>
          </w:rPr>
        </w:r>
        <w:r w:rsidR="00F95041">
          <w:rPr>
            <w:webHidden/>
          </w:rPr>
          <w:fldChar w:fldCharType="separate"/>
        </w:r>
        <w:r w:rsidR="00F95041">
          <w:rPr>
            <w:webHidden/>
          </w:rPr>
          <w:t>6</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4" w:history="1">
        <w:r w:rsidR="00F95041" w:rsidRPr="002428E5">
          <w:rPr>
            <w:rStyle w:val="Hyperlink"/>
          </w:rPr>
          <w:t>3.4</w:t>
        </w:r>
        <w:r w:rsidR="00F95041">
          <w:rPr>
            <w:rFonts w:asciiTheme="minorHAnsi" w:eastAsiaTheme="minorEastAsia" w:hAnsiTheme="minorHAnsi" w:cstheme="minorBidi"/>
            <w:b w:val="0"/>
            <w:lang w:eastAsia="en-GB"/>
          </w:rPr>
          <w:tab/>
        </w:r>
        <w:r w:rsidR="00F95041" w:rsidRPr="002428E5">
          <w:rPr>
            <w:rStyle w:val="Hyperlink"/>
          </w:rPr>
          <w:t>Summary of Ground Conditions</w:t>
        </w:r>
        <w:r w:rsidR="00F95041">
          <w:rPr>
            <w:webHidden/>
          </w:rPr>
          <w:tab/>
        </w:r>
        <w:r w:rsidR="00F95041">
          <w:rPr>
            <w:webHidden/>
          </w:rPr>
          <w:fldChar w:fldCharType="begin"/>
        </w:r>
        <w:r w:rsidR="00F95041">
          <w:rPr>
            <w:webHidden/>
          </w:rPr>
          <w:instrText xml:space="preserve"> PAGEREF _Toc387241484 \h </w:instrText>
        </w:r>
        <w:r w:rsidR="00F95041">
          <w:rPr>
            <w:webHidden/>
          </w:rPr>
        </w:r>
        <w:r w:rsidR="00F95041">
          <w:rPr>
            <w:webHidden/>
          </w:rPr>
          <w:fldChar w:fldCharType="separate"/>
        </w:r>
        <w:r w:rsidR="00F95041">
          <w:rPr>
            <w:webHidden/>
          </w:rPr>
          <w:t>6</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85" w:history="1">
        <w:r w:rsidR="00F95041" w:rsidRPr="002428E5">
          <w:rPr>
            <w:rStyle w:val="Hyperlink"/>
          </w:rPr>
          <w:t>4.0</w:t>
        </w:r>
        <w:r w:rsidR="00F95041">
          <w:rPr>
            <w:rFonts w:asciiTheme="minorHAnsi" w:eastAsiaTheme="minorEastAsia" w:hAnsiTheme="minorHAnsi" w:cstheme="minorBidi"/>
            <w:b w:val="0"/>
            <w:bCs w:val="0"/>
            <w:caps w:val="0"/>
            <w:lang w:eastAsia="en-GB"/>
          </w:rPr>
          <w:tab/>
        </w:r>
        <w:r w:rsidR="00F95041" w:rsidRPr="002428E5">
          <w:rPr>
            <w:rStyle w:val="Hyperlink"/>
          </w:rPr>
          <w:t>Laboratory Testing</w:t>
        </w:r>
        <w:r w:rsidR="00F95041">
          <w:rPr>
            <w:webHidden/>
          </w:rPr>
          <w:tab/>
        </w:r>
        <w:r w:rsidR="00F95041">
          <w:rPr>
            <w:webHidden/>
          </w:rPr>
          <w:fldChar w:fldCharType="begin"/>
        </w:r>
        <w:r w:rsidR="00F95041">
          <w:rPr>
            <w:webHidden/>
          </w:rPr>
          <w:instrText xml:space="preserve"> PAGEREF _Toc387241485 \h </w:instrText>
        </w:r>
        <w:r w:rsidR="00F95041">
          <w:rPr>
            <w:webHidden/>
          </w:rPr>
        </w:r>
        <w:r w:rsidR="00F95041">
          <w:rPr>
            <w:webHidden/>
          </w:rPr>
          <w:fldChar w:fldCharType="separate"/>
        </w:r>
        <w:r w:rsidR="00F95041">
          <w:rPr>
            <w:webHidden/>
          </w:rPr>
          <w:t>8</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86" w:history="1">
        <w:r w:rsidR="00F95041" w:rsidRPr="002428E5">
          <w:rPr>
            <w:rStyle w:val="Hyperlink"/>
          </w:rPr>
          <w:t>5.0</w:t>
        </w:r>
        <w:r w:rsidR="00F95041">
          <w:rPr>
            <w:rFonts w:asciiTheme="minorHAnsi" w:eastAsiaTheme="minorEastAsia" w:hAnsiTheme="minorHAnsi" w:cstheme="minorBidi"/>
            <w:b w:val="0"/>
            <w:bCs w:val="0"/>
            <w:caps w:val="0"/>
            <w:lang w:eastAsia="en-GB"/>
          </w:rPr>
          <w:tab/>
        </w:r>
        <w:r w:rsidR="00F95041" w:rsidRPr="002428E5">
          <w:rPr>
            <w:rStyle w:val="Hyperlink"/>
          </w:rPr>
          <w:t>Discussion of Results</w:t>
        </w:r>
        <w:r w:rsidR="00F95041">
          <w:rPr>
            <w:webHidden/>
          </w:rPr>
          <w:tab/>
        </w:r>
        <w:r w:rsidR="00F95041">
          <w:rPr>
            <w:webHidden/>
          </w:rPr>
          <w:fldChar w:fldCharType="begin"/>
        </w:r>
        <w:r w:rsidR="00F95041">
          <w:rPr>
            <w:webHidden/>
          </w:rPr>
          <w:instrText xml:space="preserve"> PAGEREF _Toc387241486 \h </w:instrText>
        </w:r>
        <w:r w:rsidR="00F95041">
          <w:rPr>
            <w:webHidden/>
          </w:rPr>
        </w:r>
        <w:r w:rsidR="00F95041">
          <w:rPr>
            <w:webHidden/>
          </w:rPr>
          <w:fldChar w:fldCharType="separate"/>
        </w:r>
        <w:r w:rsidR="00F95041">
          <w:rPr>
            <w:webHidden/>
          </w:rPr>
          <w:t>10</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7" w:history="1">
        <w:r w:rsidR="00F95041" w:rsidRPr="002428E5">
          <w:rPr>
            <w:rStyle w:val="Hyperlink"/>
          </w:rPr>
          <w:t>5.1</w:t>
        </w:r>
        <w:r w:rsidR="00F95041">
          <w:rPr>
            <w:rFonts w:asciiTheme="minorHAnsi" w:eastAsiaTheme="minorEastAsia" w:hAnsiTheme="minorHAnsi" w:cstheme="minorBidi"/>
            <w:b w:val="0"/>
            <w:lang w:eastAsia="en-GB"/>
          </w:rPr>
          <w:tab/>
        </w:r>
        <w:r w:rsidR="00F95041" w:rsidRPr="002428E5">
          <w:rPr>
            <w:rStyle w:val="Hyperlink"/>
          </w:rPr>
          <w:t>Ground Conditions</w:t>
        </w:r>
        <w:r w:rsidR="00F95041">
          <w:rPr>
            <w:webHidden/>
          </w:rPr>
          <w:tab/>
        </w:r>
        <w:r w:rsidR="00F95041">
          <w:rPr>
            <w:webHidden/>
          </w:rPr>
          <w:fldChar w:fldCharType="begin"/>
        </w:r>
        <w:r w:rsidR="00F95041">
          <w:rPr>
            <w:webHidden/>
          </w:rPr>
          <w:instrText xml:space="preserve"> PAGEREF _Toc387241487 \h </w:instrText>
        </w:r>
        <w:r w:rsidR="00F95041">
          <w:rPr>
            <w:webHidden/>
          </w:rPr>
        </w:r>
        <w:r w:rsidR="00F95041">
          <w:rPr>
            <w:webHidden/>
          </w:rPr>
          <w:fldChar w:fldCharType="separate"/>
        </w:r>
        <w:r w:rsidR="00F95041">
          <w:rPr>
            <w:webHidden/>
          </w:rPr>
          <w:t>10</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88" w:history="1">
        <w:r w:rsidR="00F95041" w:rsidRPr="002428E5">
          <w:rPr>
            <w:rStyle w:val="Hyperlink"/>
          </w:rPr>
          <w:t>6.0</w:t>
        </w:r>
        <w:r w:rsidR="00F95041">
          <w:rPr>
            <w:rFonts w:asciiTheme="minorHAnsi" w:eastAsiaTheme="minorEastAsia" w:hAnsiTheme="minorHAnsi" w:cstheme="minorBidi"/>
            <w:b w:val="0"/>
            <w:bCs w:val="0"/>
            <w:caps w:val="0"/>
            <w:lang w:eastAsia="en-GB"/>
          </w:rPr>
          <w:tab/>
        </w:r>
        <w:r w:rsidR="00F95041" w:rsidRPr="002428E5">
          <w:rPr>
            <w:rStyle w:val="Hyperlink"/>
          </w:rPr>
          <w:t>Geotechnical Recommendations</w:t>
        </w:r>
        <w:r w:rsidR="00F95041">
          <w:rPr>
            <w:webHidden/>
          </w:rPr>
          <w:tab/>
        </w:r>
        <w:r w:rsidR="00F95041">
          <w:rPr>
            <w:webHidden/>
          </w:rPr>
          <w:fldChar w:fldCharType="begin"/>
        </w:r>
        <w:r w:rsidR="00F95041">
          <w:rPr>
            <w:webHidden/>
          </w:rPr>
          <w:instrText xml:space="preserve"> PAGEREF _Toc387241488 \h </w:instrText>
        </w:r>
        <w:r w:rsidR="00F95041">
          <w:rPr>
            <w:webHidden/>
          </w:rPr>
        </w:r>
        <w:r w:rsidR="00F95041">
          <w:rPr>
            <w:webHidden/>
          </w:rPr>
          <w:fldChar w:fldCharType="separate"/>
        </w:r>
        <w:r w:rsidR="00F95041">
          <w:rPr>
            <w:webHidden/>
          </w:rPr>
          <w:t>11</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89" w:history="1">
        <w:r w:rsidR="00F95041" w:rsidRPr="002428E5">
          <w:rPr>
            <w:rStyle w:val="Hyperlink"/>
          </w:rPr>
          <w:t>6.1</w:t>
        </w:r>
        <w:r w:rsidR="00F95041">
          <w:rPr>
            <w:rFonts w:asciiTheme="minorHAnsi" w:eastAsiaTheme="minorEastAsia" w:hAnsiTheme="minorHAnsi" w:cstheme="minorBidi"/>
            <w:b w:val="0"/>
            <w:lang w:eastAsia="en-GB"/>
          </w:rPr>
          <w:tab/>
        </w:r>
        <w:r w:rsidR="00F95041" w:rsidRPr="002428E5">
          <w:rPr>
            <w:rStyle w:val="Hyperlink"/>
          </w:rPr>
          <w:t>Elevated Area</w:t>
        </w:r>
        <w:r w:rsidR="00F95041">
          <w:rPr>
            <w:webHidden/>
          </w:rPr>
          <w:tab/>
        </w:r>
        <w:r w:rsidR="00F95041">
          <w:rPr>
            <w:webHidden/>
          </w:rPr>
          <w:fldChar w:fldCharType="begin"/>
        </w:r>
        <w:r w:rsidR="00F95041">
          <w:rPr>
            <w:webHidden/>
          </w:rPr>
          <w:instrText xml:space="preserve"> PAGEREF _Toc387241489 \h </w:instrText>
        </w:r>
        <w:r w:rsidR="00F95041">
          <w:rPr>
            <w:webHidden/>
          </w:rPr>
        </w:r>
        <w:r w:rsidR="00F95041">
          <w:rPr>
            <w:webHidden/>
          </w:rPr>
          <w:fldChar w:fldCharType="separate"/>
        </w:r>
        <w:r w:rsidR="00F95041">
          <w:rPr>
            <w:webHidden/>
          </w:rPr>
          <w:t>11</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90" w:history="1">
        <w:r w:rsidR="00F95041" w:rsidRPr="002428E5">
          <w:rPr>
            <w:rStyle w:val="Hyperlink"/>
          </w:rPr>
          <w:t>6.2</w:t>
        </w:r>
        <w:r w:rsidR="00F95041">
          <w:rPr>
            <w:rFonts w:asciiTheme="minorHAnsi" w:eastAsiaTheme="minorEastAsia" w:hAnsiTheme="minorHAnsi" w:cstheme="minorBidi"/>
            <w:b w:val="0"/>
            <w:lang w:eastAsia="en-GB"/>
          </w:rPr>
          <w:tab/>
        </w:r>
        <w:r w:rsidR="00F95041" w:rsidRPr="002428E5">
          <w:rPr>
            <w:rStyle w:val="Hyperlink"/>
          </w:rPr>
          <w:t>Canopy</w:t>
        </w:r>
        <w:r w:rsidR="00F95041">
          <w:rPr>
            <w:webHidden/>
          </w:rPr>
          <w:tab/>
        </w:r>
        <w:r w:rsidR="00F95041">
          <w:rPr>
            <w:webHidden/>
          </w:rPr>
          <w:fldChar w:fldCharType="begin"/>
        </w:r>
        <w:r w:rsidR="00F95041">
          <w:rPr>
            <w:webHidden/>
          </w:rPr>
          <w:instrText xml:space="preserve"> PAGEREF _Toc387241490 \h </w:instrText>
        </w:r>
        <w:r w:rsidR="00F95041">
          <w:rPr>
            <w:webHidden/>
          </w:rPr>
        </w:r>
        <w:r w:rsidR="00F95041">
          <w:rPr>
            <w:webHidden/>
          </w:rPr>
          <w:fldChar w:fldCharType="separate"/>
        </w:r>
        <w:r w:rsidR="00F95041">
          <w:rPr>
            <w:webHidden/>
          </w:rPr>
          <w:t>11</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91" w:history="1">
        <w:r w:rsidR="00F95041" w:rsidRPr="002428E5">
          <w:rPr>
            <w:rStyle w:val="Hyperlink"/>
          </w:rPr>
          <w:t>6.3</w:t>
        </w:r>
        <w:r w:rsidR="00F95041">
          <w:rPr>
            <w:rFonts w:asciiTheme="minorHAnsi" w:eastAsiaTheme="minorEastAsia" w:hAnsiTheme="minorHAnsi" w:cstheme="minorBidi"/>
            <w:b w:val="0"/>
            <w:lang w:eastAsia="en-GB"/>
          </w:rPr>
          <w:tab/>
        </w:r>
        <w:r w:rsidR="00F95041" w:rsidRPr="002428E5">
          <w:rPr>
            <w:rStyle w:val="Hyperlink"/>
          </w:rPr>
          <w:t>Hardstanding and Parking areas</w:t>
        </w:r>
        <w:r w:rsidR="00F95041">
          <w:rPr>
            <w:webHidden/>
          </w:rPr>
          <w:tab/>
        </w:r>
        <w:r w:rsidR="00F95041">
          <w:rPr>
            <w:webHidden/>
          </w:rPr>
          <w:fldChar w:fldCharType="begin"/>
        </w:r>
        <w:r w:rsidR="00F95041">
          <w:rPr>
            <w:webHidden/>
          </w:rPr>
          <w:instrText xml:space="preserve"> PAGEREF _Toc387241491 \h </w:instrText>
        </w:r>
        <w:r w:rsidR="00F95041">
          <w:rPr>
            <w:webHidden/>
          </w:rPr>
        </w:r>
        <w:r w:rsidR="00F95041">
          <w:rPr>
            <w:webHidden/>
          </w:rPr>
          <w:fldChar w:fldCharType="separate"/>
        </w:r>
        <w:r w:rsidR="00F95041">
          <w:rPr>
            <w:webHidden/>
          </w:rPr>
          <w:t>12</w:t>
        </w:r>
        <w:r w:rsidR="00F95041">
          <w:rPr>
            <w:webHidden/>
          </w:rPr>
          <w:fldChar w:fldCharType="end"/>
        </w:r>
      </w:hyperlink>
    </w:p>
    <w:p w:rsidR="00F95041" w:rsidRDefault="006A5FE2">
      <w:pPr>
        <w:pStyle w:val="TOC2"/>
        <w:tabs>
          <w:tab w:val="left" w:pos="1134"/>
        </w:tabs>
        <w:rPr>
          <w:rFonts w:asciiTheme="minorHAnsi" w:eastAsiaTheme="minorEastAsia" w:hAnsiTheme="minorHAnsi" w:cstheme="minorBidi"/>
          <w:b w:val="0"/>
          <w:lang w:eastAsia="en-GB"/>
        </w:rPr>
      </w:pPr>
      <w:hyperlink w:anchor="_Toc387241492" w:history="1">
        <w:r w:rsidR="00F95041" w:rsidRPr="002428E5">
          <w:rPr>
            <w:rStyle w:val="Hyperlink"/>
          </w:rPr>
          <w:t>6.4</w:t>
        </w:r>
        <w:r w:rsidR="00F95041">
          <w:rPr>
            <w:rFonts w:asciiTheme="minorHAnsi" w:eastAsiaTheme="minorEastAsia" w:hAnsiTheme="minorHAnsi" w:cstheme="minorBidi"/>
            <w:b w:val="0"/>
            <w:lang w:eastAsia="en-GB"/>
          </w:rPr>
          <w:tab/>
        </w:r>
        <w:r w:rsidR="00F95041" w:rsidRPr="002428E5">
          <w:rPr>
            <w:rStyle w:val="Hyperlink"/>
          </w:rPr>
          <w:t>General</w:t>
        </w:r>
        <w:r w:rsidR="00F95041">
          <w:rPr>
            <w:webHidden/>
          </w:rPr>
          <w:tab/>
        </w:r>
        <w:r w:rsidR="00F95041">
          <w:rPr>
            <w:webHidden/>
          </w:rPr>
          <w:fldChar w:fldCharType="begin"/>
        </w:r>
        <w:r w:rsidR="00F95041">
          <w:rPr>
            <w:webHidden/>
          </w:rPr>
          <w:instrText xml:space="preserve"> PAGEREF _Toc387241492 \h </w:instrText>
        </w:r>
        <w:r w:rsidR="00F95041">
          <w:rPr>
            <w:webHidden/>
          </w:rPr>
        </w:r>
        <w:r w:rsidR="00F95041">
          <w:rPr>
            <w:webHidden/>
          </w:rPr>
          <w:fldChar w:fldCharType="separate"/>
        </w:r>
        <w:r w:rsidR="00F95041">
          <w:rPr>
            <w:webHidden/>
          </w:rPr>
          <w:t>12</w:t>
        </w:r>
        <w:r w:rsidR="00F95041">
          <w:rPr>
            <w:webHidden/>
          </w:rPr>
          <w:fldChar w:fldCharType="end"/>
        </w:r>
      </w:hyperlink>
    </w:p>
    <w:p w:rsidR="00F95041" w:rsidRDefault="006A5FE2">
      <w:pPr>
        <w:pStyle w:val="TOC1"/>
        <w:rPr>
          <w:rFonts w:asciiTheme="minorHAnsi" w:eastAsiaTheme="minorEastAsia" w:hAnsiTheme="minorHAnsi" w:cstheme="minorBidi"/>
          <w:b w:val="0"/>
          <w:bCs w:val="0"/>
          <w:caps w:val="0"/>
          <w:lang w:eastAsia="en-GB"/>
        </w:rPr>
      </w:pPr>
      <w:hyperlink w:anchor="_Toc387241493" w:history="1">
        <w:r w:rsidR="00F95041" w:rsidRPr="002428E5">
          <w:rPr>
            <w:rStyle w:val="Hyperlink"/>
          </w:rPr>
          <w:t>7.0</w:t>
        </w:r>
        <w:r w:rsidR="00F95041">
          <w:rPr>
            <w:rFonts w:asciiTheme="minorHAnsi" w:eastAsiaTheme="minorEastAsia" w:hAnsiTheme="minorHAnsi" w:cstheme="minorBidi"/>
            <w:b w:val="0"/>
            <w:bCs w:val="0"/>
            <w:caps w:val="0"/>
            <w:lang w:eastAsia="en-GB"/>
          </w:rPr>
          <w:tab/>
        </w:r>
        <w:r w:rsidR="00F95041" w:rsidRPr="002428E5">
          <w:rPr>
            <w:rStyle w:val="Hyperlink"/>
          </w:rPr>
          <w:t>CLOSURE</w:t>
        </w:r>
        <w:r w:rsidR="00F95041">
          <w:rPr>
            <w:webHidden/>
          </w:rPr>
          <w:tab/>
        </w:r>
        <w:r w:rsidR="00F95041">
          <w:rPr>
            <w:webHidden/>
          </w:rPr>
          <w:fldChar w:fldCharType="begin"/>
        </w:r>
        <w:r w:rsidR="00F95041">
          <w:rPr>
            <w:webHidden/>
          </w:rPr>
          <w:instrText xml:space="preserve"> PAGEREF _Toc387241493 \h </w:instrText>
        </w:r>
        <w:r w:rsidR="00F95041">
          <w:rPr>
            <w:webHidden/>
          </w:rPr>
        </w:r>
        <w:r w:rsidR="00F95041">
          <w:rPr>
            <w:webHidden/>
          </w:rPr>
          <w:fldChar w:fldCharType="separate"/>
        </w:r>
        <w:r w:rsidR="00F95041">
          <w:rPr>
            <w:webHidden/>
          </w:rPr>
          <w:t>13</w:t>
        </w:r>
        <w:r w:rsidR="00F95041">
          <w:rPr>
            <w:webHidden/>
          </w:rPr>
          <w:fldChar w:fldCharType="end"/>
        </w:r>
      </w:hyperlink>
    </w:p>
    <w:p w:rsidR="00897E03" w:rsidRPr="007B7258" w:rsidRDefault="00D141E8" w:rsidP="0087754E">
      <w:pPr>
        <w:spacing w:after="120"/>
        <w:jc w:val="center"/>
        <w:rPr>
          <w:b/>
          <w:szCs w:val="20"/>
        </w:rPr>
      </w:pPr>
      <w:r w:rsidRPr="00B344E6">
        <w:rPr>
          <w:b/>
          <w:bCs/>
          <w:caps/>
          <w:noProof/>
          <w:sz w:val="20"/>
          <w:szCs w:val="20"/>
          <w:highlight w:val="yellow"/>
        </w:rPr>
        <w:fldChar w:fldCharType="end"/>
      </w:r>
      <w:r w:rsidR="00897E03" w:rsidRPr="007B7258">
        <w:rPr>
          <w:b/>
        </w:rPr>
        <w:t>TABLES</w:t>
      </w:r>
    </w:p>
    <w:p w:rsidR="00FD6E5B" w:rsidRDefault="00D141E8">
      <w:pPr>
        <w:pStyle w:val="TableofFigures"/>
        <w:rPr>
          <w:rFonts w:asciiTheme="minorHAnsi" w:eastAsiaTheme="minorEastAsia" w:hAnsiTheme="minorHAnsi" w:cstheme="minorBidi"/>
          <w:b w:val="0"/>
          <w:noProof/>
          <w:szCs w:val="22"/>
          <w:lang w:eastAsia="en-GB"/>
        </w:rPr>
      </w:pPr>
      <w:r w:rsidRPr="00B344E6">
        <w:rPr>
          <w:b w:val="0"/>
          <w:bCs/>
          <w:highlight w:val="yellow"/>
        </w:rPr>
        <w:fldChar w:fldCharType="begin"/>
      </w:r>
      <w:r w:rsidR="00306D0E" w:rsidRPr="00B344E6">
        <w:rPr>
          <w:b w:val="0"/>
          <w:bCs/>
          <w:highlight w:val="yellow"/>
        </w:rPr>
        <w:instrText xml:space="preserve"> TOC \h \z \c "Table" </w:instrText>
      </w:r>
      <w:r w:rsidRPr="00B344E6">
        <w:rPr>
          <w:b w:val="0"/>
          <w:bCs/>
          <w:highlight w:val="yellow"/>
        </w:rPr>
        <w:fldChar w:fldCharType="separate"/>
      </w:r>
      <w:hyperlink w:anchor="_Toc387173267" w:history="1">
        <w:r w:rsidR="00FD6E5B" w:rsidRPr="006F0EC0">
          <w:rPr>
            <w:rStyle w:val="Hyperlink"/>
            <w:noProof/>
          </w:rPr>
          <w:t>Table 1 Site Location</w:t>
        </w:r>
        <w:r w:rsidR="00FD6E5B">
          <w:rPr>
            <w:noProof/>
            <w:webHidden/>
          </w:rPr>
          <w:tab/>
        </w:r>
        <w:r>
          <w:rPr>
            <w:noProof/>
            <w:webHidden/>
          </w:rPr>
          <w:fldChar w:fldCharType="begin"/>
        </w:r>
        <w:r w:rsidR="00FD6E5B">
          <w:rPr>
            <w:noProof/>
            <w:webHidden/>
          </w:rPr>
          <w:instrText xml:space="preserve"> PAGEREF _Toc387173267 \h </w:instrText>
        </w:r>
        <w:r>
          <w:rPr>
            <w:noProof/>
            <w:webHidden/>
          </w:rPr>
        </w:r>
        <w:r>
          <w:rPr>
            <w:noProof/>
            <w:webHidden/>
          </w:rPr>
          <w:fldChar w:fldCharType="separate"/>
        </w:r>
        <w:r w:rsidR="00FD6E5B">
          <w:rPr>
            <w:noProof/>
            <w:webHidden/>
          </w:rPr>
          <w:t>4</w:t>
        </w:r>
        <w:r>
          <w:rPr>
            <w:noProof/>
            <w:webHidden/>
          </w:rPr>
          <w:fldChar w:fldCharType="end"/>
        </w:r>
      </w:hyperlink>
    </w:p>
    <w:p w:rsidR="00FD6E5B" w:rsidRDefault="006A5FE2">
      <w:pPr>
        <w:pStyle w:val="TableofFigures"/>
        <w:rPr>
          <w:rFonts w:asciiTheme="minorHAnsi" w:eastAsiaTheme="minorEastAsia" w:hAnsiTheme="minorHAnsi" w:cstheme="minorBidi"/>
          <w:b w:val="0"/>
          <w:noProof/>
          <w:szCs w:val="22"/>
          <w:lang w:eastAsia="en-GB"/>
        </w:rPr>
      </w:pPr>
      <w:hyperlink w:anchor="_Toc387173268" w:history="1">
        <w:r w:rsidR="00FD6E5B" w:rsidRPr="006F0EC0">
          <w:rPr>
            <w:rStyle w:val="Hyperlink"/>
            <w:noProof/>
          </w:rPr>
          <w:t>Table 2 Site Physical Features</w:t>
        </w:r>
        <w:r w:rsidR="00FD6E5B">
          <w:rPr>
            <w:noProof/>
            <w:webHidden/>
          </w:rPr>
          <w:tab/>
        </w:r>
        <w:r w:rsidR="00D141E8">
          <w:rPr>
            <w:noProof/>
            <w:webHidden/>
          </w:rPr>
          <w:fldChar w:fldCharType="begin"/>
        </w:r>
        <w:r w:rsidR="00FD6E5B">
          <w:rPr>
            <w:noProof/>
            <w:webHidden/>
          </w:rPr>
          <w:instrText xml:space="preserve"> PAGEREF _Toc387173268 \h </w:instrText>
        </w:r>
        <w:r w:rsidR="00D141E8">
          <w:rPr>
            <w:noProof/>
            <w:webHidden/>
          </w:rPr>
        </w:r>
        <w:r w:rsidR="00D141E8">
          <w:rPr>
            <w:noProof/>
            <w:webHidden/>
          </w:rPr>
          <w:fldChar w:fldCharType="separate"/>
        </w:r>
        <w:r w:rsidR="00FD6E5B">
          <w:rPr>
            <w:noProof/>
            <w:webHidden/>
          </w:rPr>
          <w:t>4</w:t>
        </w:r>
        <w:r w:rsidR="00D141E8">
          <w:rPr>
            <w:noProof/>
            <w:webHidden/>
          </w:rPr>
          <w:fldChar w:fldCharType="end"/>
        </w:r>
      </w:hyperlink>
    </w:p>
    <w:p w:rsidR="00FD6E5B" w:rsidRDefault="006A5FE2">
      <w:pPr>
        <w:pStyle w:val="TableofFigures"/>
        <w:rPr>
          <w:rFonts w:asciiTheme="minorHAnsi" w:eastAsiaTheme="minorEastAsia" w:hAnsiTheme="minorHAnsi" w:cstheme="minorBidi"/>
          <w:b w:val="0"/>
          <w:noProof/>
          <w:szCs w:val="22"/>
          <w:lang w:eastAsia="en-GB"/>
        </w:rPr>
      </w:pPr>
      <w:hyperlink w:anchor="_Toc387173269" w:history="1">
        <w:r w:rsidR="00FD6E5B" w:rsidRPr="006F0EC0">
          <w:rPr>
            <w:rStyle w:val="Hyperlink"/>
            <w:noProof/>
          </w:rPr>
          <w:t>Table 3 Geotechnical Laboratory Test Results</w:t>
        </w:r>
        <w:r w:rsidR="00FD6E5B">
          <w:rPr>
            <w:noProof/>
            <w:webHidden/>
          </w:rPr>
          <w:tab/>
        </w:r>
        <w:r w:rsidR="00D141E8">
          <w:rPr>
            <w:noProof/>
            <w:webHidden/>
          </w:rPr>
          <w:fldChar w:fldCharType="begin"/>
        </w:r>
        <w:r w:rsidR="00FD6E5B">
          <w:rPr>
            <w:noProof/>
            <w:webHidden/>
          </w:rPr>
          <w:instrText xml:space="preserve"> PAGEREF _Toc387173269 \h </w:instrText>
        </w:r>
        <w:r w:rsidR="00D141E8">
          <w:rPr>
            <w:noProof/>
            <w:webHidden/>
          </w:rPr>
        </w:r>
        <w:r w:rsidR="00D141E8">
          <w:rPr>
            <w:noProof/>
            <w:webHidden/>
          </w:rPr>
          <w:fldChar w:fldCharType="separate"/>
        </w:r>
        <w:r w:rsidR="00FD6E5B">
          <w:rPr>
            <w:noProof/>
            <w:webHidden/>
          </w:rPr>
          <w:t>9</w:t>
        </w:r>
        <w:r w:rsidR="00D141E8">
          <w:rPr>
            <w:noProof/>
            <w:webHidden/>
          </w:rPr>
          <w:fldChar w:fldCharType="end"/>
        </w:r>
      </w:hyperlink>
    </w:p>
    <w:p w:rsidR="00D95C19" w:rsidRPr="00FD6E5B" w:rsidRDefault="00D141E8" w:rsidP="00FD6E5B">
      <w:pPr>
        <w:spacing w:after="120"/>
        <w:jc w:val="center"/>
        <w:rPr>
          <w:bCs/>
          <w:i/>
          <w:highlight w:val="yellow"/>
        </w:rPr>
      </w:pPr>
      <w:r w:rsidRPr="00B344E6">
        <w:rPr>
          <w:b/>
          <w:bCs/>
          <w:szCs w:val="20"/>
          <w:highlight w:val="yellow"/>
        </w:rPr>
        <w:fldChar w:fldCharType="end"/>
      </w:r>
      <w:r w:rsidR="00D95C19" w:rsidRPr="00FD6E5B">
        <w:rPr>
          <w:bCs/>
          <w:i/>
          <w:highlight w:val="yellow"/>
        </w:rPr>
        <w:t xml:space="preserve"> </w:t>
      </w:r>
    </w:p>
    <w:p w:rsidR="00D04937" w:rsidRPr="00094556" w:rsidRDefault="00D04937" w:rsidP="0087754E">
      <w:pPr>
        <w:spacing w:after="120"/>
        <w:jc w:val="center"/>
        <w:rPr>
          <w:b/>
          <w:szCs w:val="20"/>
        </w:rPr>
      </w:pPr>
      <w:r w:rsidRPr="00094556">
        <w:rPr>
          <w:b/>
        </w:rPr>
        <w:t>APPENDICES</w:t>
      </w:r>
    </w:p>
    <w:p w:rsidR="00681844" w:rsidRPr="00094556" w:rsidRDefault="00EB47C9" w:rsidP="0087754E">
      <w:pPr>
        <w:tabs>
          <w:tab w:val="left" w:pos="1980"/>
        </w:tabs>
        <w:spacing w:before="120" w:after="120"/>
        <w:rPr>
          <w:b/>
          <w:szCs w:val="20"/>
        </w:rPr>
      </w:pPr>
      <w:r w:rsidRPr="00094556">
        <w:rPr>
          <w:b/>
          <w:szCs w:val="20"/>
        </w:rPr>
        <w:t xml:space="preserve">Appendix </w:t>
      </w:r>
      <w:r w:rsidR="00D95C19" w:rsidRPr="00094556">
        <w:rPr>
          <w:b/>
          <w:szCs w:val="20"/>
        </w:rPr>
        <w:t>A</w:t>
      </w:r>
      <w:r w:rsidR="00D95C19" w:rsidRPr="00094556">
        <w:rPr>
          <w:b/>
          <w:szCs w:val="20"/>
        </w:rPr>
        <w:tab/>
      </w:r>
      <w:r w:rsidR="00C25C54">
        <w:rPr>
          <w:b/>
          <w:szCs w:val="20"/>
        </w:rPr>
        <w:t xml:space="preserve">Ground Investigations </w:t>
      </w:r>
      <w:r w:rsidR="00C25C54">
        <w:rPr>
          <w:b/>
        </w:rPr>
        <w:t>– Trial Pit Logs</w:t>
      </w:r>
    </w:p>
    <w:p w:rsidR="00681844" w:rsidRDefault="00681844" w:rsidP="0087754E">
      <w:pPr>
        <w:tabs>
          <w:tab w:val="left" w:pos="1980"/>
        </w:tabs>
        <w:spacing w:before="120" w:after="120"/>
        <w:rPr>
          <w:b/>
        </w:rPr>
      </w:pPr>
      <w:r w:rsidRPr="00094556">
        <w:rPr>
          <w:b/>
          <w:szCs w:val="20"/>
        </w:rPr>
        <w:t xml:space="preserve">Appendix </w:t>
      </w:r>
      <w:r w:rsidR="00D95C19" w:rsidRPr="00094556">
        <w:rPr>
          <w:b/>
          <w:szCs w:val="20"/>
        </w:rPr>
        <w:t>B</w:t>
      </w:r>
      <w:r w:rsidR="00D95C19" w:rsidRPr="00094556">
        <w:rPr>
          <w:b/>
        </w:rPr>
        <w:t xml:space="preserve"> </w:t>
      </w:r>
      <w:r w:rsidR="00D95C19" w:rsidRPr="00094556">
        <w:rPr>
          <w:b/>
        </w:rPr>
        <w:tab/>
      </w:r>
      <w:r w:rsidR="00094556" w:rsidRPr="00094556">
        <w:rPr>
          <w:b/>
        </w:rPr>
        <w:t>Laboratory Investigation</w:t>
      </w:r>
    </w:p>
    <w:p w:rsidR="000F1BA4" w:rsidRPr="00094556" w:rsidRDefault="000F1BA4" w:rsidP="0087754E">
      <w:pPr>
        <w:tabs>
          <w:tab w:val="left" w:pos="1980"/>
        </w:tabs>
        <w:spacing w:before="120" w:after="120"/>
        <w:rPr>
          <w:b/>
          <w:szCs w:val="20"/>
        </w:rPr>
      </w:pPr>
      <w:r>
        <w:rPr>
          <w:b/>
        </w:rPr>
        <w:t>Appendix C</w:t>
      </w:r>
      <w:r>
        <w:rPr>
          <w:b/>
        </w:rPr>
        <w:tab/>
        <w:t>Site Photographs</w:t>
      </w:r>
    </w:p>
    <w:p w:rsidR="00AA77A2" w:rsidRPr="00B344E6" w:rsidRDefault="00AA77A2" w:rsidP="00213F06">
      <w:pPr>
        <w:rPr>
          <w:highlight w:val="yellow"/>
        </w:rPr>
      </w:pPr>
    </w:p>
    <w:p w:rsidR="00C407C2" w:rsidRPr="00B344E6" w:rsidRDefault="00C407C2" w:rsidP="00453E6B">
      <w:pPr>
        <w:jc w:val="center"/>
        <w:rPr>
          <w:highlight w:val="yellow"/>
        </w:rPr>
        <w:sectPr w:rsidR="00C407C2" w:rsidRPr="00B344E6" w:rsidSect="00D71C72">
          <w:type w:val="continuous"/>
          <w:pgSz w:w="11907" w:h="16840" w:code="9"/>
          <w:pgMar w:top="1440" w:right="1440" w:bottom="1440" w:left="1440" w:header="709" w:footer="709" w:gutter="0"/>
          <w:pgNumType w:fmt="lowerRoman" w:start="1"/>
          <w:cols w:space="708"/>
          <w:docGrid w:linePitch="360"/>
        </w:sectPr>
      </w:pPr>
    </w:p>
    <w:p w:rsidR="00453E6B" w:rsidRPr="00804F7D" w:rsidRDefault="00453E6B" w:rsidP="00453E6B">
      <w:pPr>
        <w:jc w:val="center"/>
        <w:rPr>
          <w:b/>
        </w:rPr>
      </w:pPr>
      <w:r w:rsidRPr="00804F7D">
        <w:rPr>
          <w:b/>
        </w:rPr>
        <w:lastRenderedPageBreak/>
        <w:t>DRAWINGS</w:t>
      </w:r>
    </w:p>
    <w:p w:rsidR="00804F7D" w:rsidRDefault="00804F7D" w:rsidP="00957E79">
      <w:r w:rsidRPr="00957E79">
        <w:t>Drawing 001</w:t>
      </w:r>
      <w:r w:rsidRPr="00957E79">
        <w:tab/>
      </w:r>
      <w:r w:rsidRPr="00957E79">
        <w:tab/>
      </w:r>
      <w:r w:rsidR="00957E79">
        <w:t>Site Location</w:t>
      </w:r>
      <w:r w:rsidR="00957E79">
        <w:tab/>
      </w:r>
    </w:p>
    <w:p w:rsidR="00957E79" w:rsidRPr="00957E79" w:rsidRDefault="00957E79" w:rsidP="00957E79">
      <w:r>
        <w:t>Drawing 002</w:t>
      </w:r>
      <w:r>
        <w:tab/>
      </w:r>
      <w:r>
        <w:tab/>
        <w:t>Proposed HWRC Layout</w:t>
      </w:r>
    </w:p>
    <w:p w:rsidR="00957E79" w:rsidRPr="00957E79" w:rsidRDefault="00957E79" w:rsidP="00957E79">
      <w:r w:rsidRPr="00957E79">
        <w:t xml:space="preserve">Drawing 002 </w:t>
      </w:r>
      <w:r w:rsidRPr="00957E79">
        <w:tab/>
      </w:r>
      <w:r w:rsidRPr="00957E79">
        <w:tab/>
      </w:r>
      <w:r>
        <w:t>Canopy Layout Plan</w:t>
      </w:r>
    </w:p>
    <w:p w:rsidR="00957E79" w:rsidRPr="00957E79" w:rsidRDefault="00957E79" w:rsidP="00957E79">
      <w:r w:rsidRPr="00957E79">
        <w:t>Drawing 003</w:t>
      </w:r>
      <w:r w:rsidRPr="00957E79">
        <w:tab/>
      </w:r>
      <w:r w:rsidRPr="00957E79">
        <w:tab/>
        <w:t>Retaining Wall General Arrangement</w:t>
      </w:r>
    </w:p>
    <w:p w:rsidR="00957E79" w:rsidRPr="00B344E6" w:rsidRDefault="00957E79" w:rsidP="00804F7D">
      <w:pPr>
        <w:rPr>
          <w:highlight w:val="yellow"/>
        </w:rPr>
        <w:sectPr w:rsidR="00957E79" w:rsidRPr="00B344E6" w:rsidSect="00C407C2">
          <w:pgSz w:w="11907" w:h="16840" w:code="9"/>
          <w:pgMar w:top="1440" w:right="1440" w:bottom="1440" w:left="1440" w:header="709" w:footer="709" w:gutter="0"/>
          <w:pgNumType w:fmt="lowerRoman"/>
          <w:cols w:space="708"/>
          <w:docGrid w:linePitch="360"/>
        </w:sectPr>
      </w:pPr>
    </w:p>
    <w:p w:rsidR="00B344E6" w:rsidRPr="00094556" w:rsidRDefault="00B344E6" w:rsidP="00B344E6">
      <w:pPr>
        <w:pStyle w:val="Heading1"/>
      </w:pPr>
      <w:bookmarkStart w:id="1" w:name="_Toc387241472"/>
      <w:r w:rsidRPr="00094556">
        <w:lastRenderedPageBreak/>
        <w:t>INTRODUCTION</w:t>
      </w:r>
      <w:bookmarkEnd w:id="1"/>
    </w:p>
    <w:p w:rsidR="00B344E6" w:rsidRPr="00094556" w:rsidRDefault="00B344E6" w:rsidP="00B344E6">
      <w:pPr>
        <w:pStyle w:val="Heading2"/>
      </w:pPr>
      <w:bookmarkStart w:id="2" w:name="_Toc387241473"/>
      <w:r w:rsidRPr="00094556">
        <w:t>Background</w:t>
      </w:r>
      <w:bookmarkEnd w:id="2"/>
      <w:r w:rsidRPr="00094556">
        <w:t xml:space="preserve"> </w:t>
      </w:r>
    </w:p>
    <w:p w:rsidR="00BF4825" w:rsidRDefault="00BF4825" w:rsidP="00BF4825">
      <w:r w:rsidRPr="00FD6E5B">
        <w:t>SLR Consulting Ltd (SLR) was commissioned by Bridgen</w:t>
      </w:r>
      <w:r w:rsidR="00FD6E5B" w:rsidRPr="00FD6E5B">
        <w:t xml:space="preserve">d Borough County Council </w:t>
      </w:r>
      <w:r w:rsidR="00F95041">
        <w:t>in</w:t>
      </w:r>
      <w:r w:rsidRPr="00FD6E5B">
        <w:t xml:space="preserve"> </w:t>
      </w:r>
      <w:r w:rsidR="00311864" w:rsidRPr="00FD6E5B">
        <w:t>March 2014</w:t>
      </w:r>
      <w:r w:rsidRPr="00FD6E5B">
        <w:t xml:space="preserve"> to carry out ground investigation and geotechnical assessment for the</w:t>
      </w:r>
      <w:r w:rsidRPr="00BF4825">
        <w:t xml:space="preserve"> construction of a proposed household waste recycling centre (</w:t>
      </w:r>
      <w:proofErr w:type="spellStart"/>
      <w:r w:rsidRPr="00BF4825">
        <w:t>HWRC</w:t>
      </w:r>
      <w:proofErr w:type="spellEnd"/>
      <w:r w:rsidRPr="00BF4825">
        <w:t xml:space="preserve">) at </w:t>
      </w:r>
      <w:proofErr w:type="spellStart"/>
      <w:r w:rsidRPr="00BF4825">
        <w:t>Sturmi</w:t>
      </w:r>
      <w:proofErr w:type="spellEnd"/>
      <w:r w:rsidRPr="00BF4825">
        <w:t xml:space="preserve"> Way, Pyle, </w:t>
      </w:r>
      <w:proofErr w:type="gramStart"/>
      <w:r w:rsidRPr="00BF4825">
        <w:t>Bridgend</w:t>
      </w:r>
      <w:proofErr w:type="gramEnd"/>
      <w:r w:rsidRPr="00BF4825">
        <w:t xml:space="preserve">, </w:t>
      </w:r>
      <w:r w:rsidR="00FD6E5B">
        <w:t>C</w:t>
      </w:r>
      <w:r w:rsidRPr="00BF4825">
        <w:t>F33 6BN, hereafter referred to as the “Site”</w:t>
      </w:r>
      <w:r w:rsidR="001107A1">
        <w:t>. The site location is shown in Drawing 001</w:t>
      </w:r>
      <w:r w:rsidRPr="00BF4825">
        <w:t>.</w:t>
      </w:r>
    </w:p>
    <w:p w:rsidR="00BF4825" w:rsidRPr="00BF4825" w:rsidRDefault="00BF4825" w:rsidP="00BF4825">
      <w:pPr>
        <w:rPr>
          <w:highlight w:val="yellow"/>
        </w:rPr>
      </w:pPr>
      <w:r w:rsidRPr="00BF4825">
        <w:t xml:space="preserve">Bridgend County Council is </w:t>
      </w:r>
      <w:r w:rsidRPr="00BF4825">
        <w:rPr>
          <w:rFonts w:cs="Arial"/>
        </w:rPr>
        <w:t>proposing</w:t>
      </w:r>
      <w:r>
        <w:rPr>
          <w:rFonts w:cs="Arial"/>
        </w:rPr>
        <w:t xml:space="preserve"> the</w:t>
      </w:r>
      <w:r w:rsidRPr="00BE1E40">
        <w:rPr>
          <w:rFonts w:cs="Arial"/>
        </w:rPr>
        <w:t xml:space="preserve"> development </w:t>
      </w:r>
      <w:r>
        <w:rPr>
          <w:rFonts w:cs="Arial"/>
        </w:rPr>
        <w:t>of an HWRC</w:t>
      </w:r>
      <w:r w:rsidRPr="00BE1E40">
        <w:rPr>
          <w:rFonts w:cs="Arial"/>
        </w:rPr>
        <w:t xml:space="preserve"> </w:t>
      </w:r>
      <w:r>
        <w:rPr>
          <w:rFonts w:cs="Arial"/>
        </w:rPr>
        <w:t>with the</w:t>
      </w:r>
      <w:r w:rsidRPr="00BE1E40">
        <w:rPr>
          <w:rFonts w:cs="Arial"/>
        </w:rPr>
        <w:t xml:space="preserve"> construction of a raised </w:t>
      </w:r>
      <w:r>
        <w:rPr>
          <w:rFonts w:cs="Arial"/>
        </w:rPr>
        <w:t>tipping area in the south. The majority of the site will be developed with hardstanding, access roads and parking. SLR have conducted site investigation and associated lab testing with specific attention to g</w:t>
      </w:r>
      <w:r w:rsidRPr="00C06F9F">
        <w:rPr>
          <w:rFonts w:cs="Arial"/>
        </w:rPr>
        <w:t xml:space="preserve">uidance on </w:t>
      </w:r>
      <w:r>
        <w:rPr>
          <w:rFonts w:cs="Arial"/>
        </w:rPr>
        <w:t>the</w:t>
      </w:r>
      <w:r w:rsidRPr="00C06F9F">
        <w:rPr>
          <w:rFonts w:cs="Arial"/>
        </w:rPr>
        <w:t xml:space="preserve"> design </w:t>
      </w:r>
      <w:r>
        <w:rPr>
          <w:rFonts w:cs="Arial"/>
        </w:rPr>
        <w:t xml:space="preserve">of </w:t>
      </w:r>
      <w:r w:rsidRPr="00C06F9F">
        <w:rPr>
          <w:rFonts w:cs="Arial"/>
        </w:rPr>
        <w:t>retaining</w:t>
      </w:r>
      <w:r>
        <w:rPr>
          <w:rFonts w:cs="Arial"/>
        </w:rPr>
        <w:t xml:space="preserve"> structures and hardstanding access roads and parking.</w:t>
      </w:r>
    </w:p>
    <w:p w:rsidR="006522BC" w:rsidRPr="00311864" w:rsidRDefault="00B344E6" w:rsidP="006522BC">
      <w:r w:rsidRPr="00311864">
        <w:t xml:space="preserve">SLR undertook the </w:t>
      </w:r>
      <w:r w:rsidR="006522BC" w:rsidRPr="00311864">
        <w:t>s</w:t>
      </w:r>
      <w:r w:rsidRPr="00311864">
        <w:t xml:space="preserve">ite investigation on </w:t>
      </w:r>
      <w:r w:rsidR="006522BC" w:rsidRPr="00311864">
        <w:t>10</w:t>
      </w:r>
      <w:r w:rsidR="00F95041">
        <w:t>th</w:t>
      </w:r>
      <w:r w:rsidR="006522BC" w:rsidRPr="00311864">
        <w:t xml:space="preserve"> March 2014, comprising one day trial pitting with detailed logging, field testing and the collection of samples for lab analysis.</w:t>
      </w:r>
    </w:p>
    <w:p w:rsidR="00B344E6" w:rsidRPr="00311864" w:rsidRDefault="00B344E6" w:rsidP="00B344E6">
      <w:r w:rsidRPr="00311864">
        <w:t>This repo</w:t>
      </w:r>
      <w:r w:rsidR="00311864" w:rsidRPr="00311864">
        <w:t>rt presents the findings of the</w:t>
      </w:r>
      <w:r w:rsidRPr="00311864">
        <w:t xml:space="preserve"> trial pitting investigation</w:t>
      </w:r>
      <w:r w:rsidR="00311864" w:rsidRPr="00311864">
        <w:t xml:space="preserve"> and follow up lab investigations.</w:t>
      </w:r>
    </w:p>
    <w:p w:rsidR="00B344E6" w:rsidRPr="00311864" w:rsidRDefault="00B344E6" w:rsidP="00B344E6">
      <w:pPr>
        <w:pStyle w:val="Heading2"/>
      </w:pPr>
      <w:bookmarkStart w:id="3" w:name="_Toc387241474"/>
      <w:r w:rsidRPr="00311864">
        <w:t>Proposed Development</w:t>
      </w:r>
      <w:bookmarkEnd w:id="3"/>
    </w:p>
    <w:p w:rsidR="00311864" w:rsidRPr="00DA24C3" w:rsidRDefault="00B344E6" w:rsidP="00B344E6">
      <w:r w:rsidRPr="00311864">
        <w:t xml:space="preserve">The proposed </w:t>
      </w:r>
      <w:r w:rsidR="00311864" w:rsidRPr="00311864">
        <w:t>HWRC</w:t>
      </w:r>
      <w:r w:rsidRPr="00311864">
        <w:t xml:space="preserve"> </w:t>
      </w:r>
      <w:r w:rsidR="00311864" w:rsidRPr="00311864">
        <w:t>development is described in</w:t>
      </w:r>
      <w:r w:rsidR="00DA24C3">
        <w:t xml:space="preserve"> detail in</w:t>
      </w:r>
      <w:r w:rsidR="00311864" w:rsidRPr="00311864">
        <w:t xml:space="preserve"> the Bridgend HWRC </w:t>
      </w:r>
      <w:r w:rsidR="00DA24C3" w:rsidRPr="00311864">
        <w:t>Feasibility</w:t>
      </w:r>
      <w:r w:rsidR="00311864" w:rsidRPr="00311864">
        <w:t xml:space="preserve"> report</w:t>
      </w:r>
      <w:bookmarkStart w:id="4" w:name="_Ref387174390"/>
      <w:r w:rsidR="00C25C54">
        <w:rPr>
          <w:rStyle w:val="FootnoteReference"/>
        </w:rPr>
        <w:footnoteReference w:id="1"/>
      </w:r>
      <w:bookmarkEnd w:id="4"/>
      <w:r w:rsidR="0085530D">
        <w:t>;</w:t>
      </w:r>
      <w:r w:rsidR="00277FD5">
        <w:t xml:space="preserve"> the final design is termed Site 3 Option 9 detailed in section</w:t>
      </w:r>
      <w:r w:rsidR="0085530D">
        <w:t xml:space="preserve"> 5.4.3 of the WRAP report. The </w:t>
      </w:r>
      <w:r w:rsidR="00277FD5">
        <w:t xml:space="preserve">proposed </w:t>
      </w:r>
      <w:r w:rsidR="0085530D">
        <w:t>HWRC site design is</w:t>
      </w:r>
      <w:r w:rsidR="00277FD5">
        <w:t xml:space="preserve"> shown in </w:t>
      </w:r>
      <w:r w:rsidR="001107A1">
        <w:t>Drawing 002</w:t>
      </w:r>
      <w:r w:rsidR="00277FD5" w:rsidRPr="00804F7D">
        <w:t>.</w:t>
      </w:r>
      <w:r w:rsidR="0085530D" w:rsidRPr="00804F7D">
        <w:t xml:space="preserve"> </w:t>
      </w:r>
      <w:r w:rsidR="00277FD5" w:rsidRPr="00804F7D">
        <w:t xml:space="preserve"> </w:t>
      </w:r>
      <w:r w:rsidR="00DA24C3" w:rsidRPr="00804F7D">
        <w:t>The</w:t>
      </w:r>
      <w:r w:rsidR="00DA24C3" w:rsidRPr="00DA24C3">
        <w:t xml:space="preserve"> site includes access roads with </w:t>
      </w:r>
      <w:r w:rsidR="00F73FA6">
        <w:t xml:space="preserve">a </w:t>
      </w:r>
      <w:r w:rsidR="00DA24C3">
        <w:t xml:space="preserve">queuing area and parking </w:t>
      </w:r>
      <w:r w:rsidR="00F73FA6">
        <w:t>spaces;</w:t>
      </w:r>
      <w:r w:rsidR="00DA24C3">
        <w:t xml:space="preserve"> the site is </w:t>
      </w:r>
      <w:r w:rsidR="00F73FA6">
        <w:t xml:space="preserve">then </w:t>
      </w:r>
      <w:r w:rsidR="00DA24C3">
        <w:t xml:space="preserve">divided into a </w:t>
      </w:r>
      <w:r w:rsidR="00F73FA6">
        <w:t xml:space="preserve">low level public area with skips on a flat concrete surface with cars parked at the same level with a ramp continuing into the public upper area. The public upper area is set approximately 1.7-1.8m above the yard area with a 1.1m fence/concrete wall at the edge that allows skips to be set below the fence level. </w:t>
      </w:r>
    </w:p>
    <w:p w:rsidR="00B344E6" w:rsidRPr="00F73FA6" w:rsidRDefault="00B344E6" w:rsidP="00B344E6">
      <w:pPr>
        <w:pStyle w:val="Heading2"/>
      </w:pPr>
      <w:bookmarkStart w:id="5" w:name="_Toc387241475"/>
      <w:r w:rsidRPr="00F73FA6">
        <w:t>Objectives</w:t>
      </w:r>
      <w:bookmarkEnd w:id="5"/>
    </w:p>
    <w:p w:rsidR="00B344E6" w:rsidRPr="00F73FA6" w:rsidRDefault="00B344E6" w:rsidP="008B0020">
      <w:r w:rsidRPr="00F73FA6">
        <w:t xml:space="preserve">This report presents basic site information </w:t>
      </w:r>
      <w:r w:rsidR="00F73FA6" w:rsidRPr="00F73FA6">
        <w:t>and ground investigation to characterise the ground conditions beneath the site and allow guidance on the design of retaining structures and hardstanding access roads and parking. Ground and lab analysis will determine the allowable bearing capacity and geotechnical parameters to inform the design</w:t>
      </w:r>
    </w:p>
    <w:p w:rsidR="00B344E6" w:rsidRPr="00F73FA6" w:rsidRDefault="00B344E6" w:rsidP="00B344E6">
      <w:pPr>
        <w:pStyle w:val="Heading2"/>
      </w:pPr>
      <w:bookmarkStart w:id="6" w:name="_Toc387241476"/>
      <w:r w:rsidRPr="00F73FA6">
        <w:t>Scope of Work</w:t>
      </w:r>
      <w:bookmarkEnd w:id="6"/>
    </w:p>
    <w:p w:rsidR="00B344E6" w:rsidRPr="00F73FA6" w:rsidRDefault="00B344E6" w:rsidP="00B344E6">
      <w:r w:rsidRPr="00F73FA6">
        <w:t>The scope of work for this assessment was devised by SLR, it included:</w:t>
      </w:r>
    </w:p>
    <w:p w:rsidR="00B344E6" w:rsidRPr="00F73FA6" w:rsidRDefault="00F73FA6" w:rsidP="00B344E6">
      <w:pPr>
        <w:pStyle w:val="ListBullet"/>
      </w:pPr>
      <w:r w:rsidRPr="00F73FA6">
        <w:t>Preliminary risk assessment (desk study);</w:t>
      </w:r>
    </w:p>
    <w:p w:rsidR="00F73FA6" w:rsidRPr="00F73FA6" w:rsidRDefault="00F73FA6" w:rsidP="00B344E6">
      <w:pPr>
        <w:pStyle w:val="ListBullet"/>
      </w:pPr>
      <w:r w:rsidRPr="00F73FA6">
        <w:t>Preparation of a detailed Health &amp; Safety Plan;</w:t>
      </w:r>
    </w:p>
    <w:p w:rsidR="00F73FA6" w:rsidRPr="00F73FA6" w:rsidRDefault="00F73FA6" w:rsidP="00F73FA6">
      <w:pPr>
        <w:pStyle w:val="ListBullet"/>
      </w:pPr>
      <w:r w:rsidRPr="00F73FA6">
        <w:t>Provision of service utility plans and completion of a site service trace using electromagnetic methods and ground probing radar;</w:t>
      </w:r>
    </w:p>
    <w:p w:rsidR="00F73FA6" w:rsidRPr="00F73FA6" w:rsidRDefault="00F73FA6" w:rsidP="00F73FA6">
      <w:pPr>
        <w:pStyle w:val="ListBullet"/>
      </w:pPr>
      <w:r w:rsidRPr="00F73FA6">
        <w:t xml:space="preserve">One day trial pitting using a wheeled backhoe excavator (JCB 3CX or similar); </w:t>
      </w:r>
    </w:p>
    <w:p w:rsidR="00F73FA6" w:rsidRPr="00F73FA6" w:rsidRDefault="00F73FA6" w:rsidP="00F73FA6">
      <w:pPr>
        <w:pStyle w:val="ListBullet"/>
      </w:pPr>
      <w:r w:rsidRPr="00F73FA6">
        <w:t>Detailed logging of trial pits by an experience SLR Engineer to BS5930+A2 and collection selected soil samples;</w:t>
      </w:r>
    </w:p>
    <w:p w:rsidR="00F73FA6" w:rsidRPr="00F73FA6" w:rsidRDefault="00F73FA6" w:rsidP="00F73FA6">
      <w:pPr>
        <w:pStyle w:val="ListBullet"/>
      </w:pPr>
      <w:r w:rsidRPr="00F73FA6">
        <w:lastRenderedPageBreak/>
        <w:t>Field screening tests on soil samples for volatile organic vapours;</w:t>
      </w:r>
    </w:p>
    <w:p w:rsidR="00F73FA6" w:rsidRPr="00F73FA6" w:rsidRDefault="00F73FA6" w:rsidP="00F73FA6">
      <w:pPr>
        <w:pStyle w:val="ListBullet"/>
      </w:pPr>
      <w:r w:rsidRPr="00F73FA6">
        <w:t xml:space="preserve">Selected soils samples for geotechnical and environmental laboratory analysis. </w:t>
      </w:r>
    </w:p>
    <w:p w:rsidR="00B344E6" w:rsidRPr="00F73FA6" w:rsidRDefault="00B344E6" w:rsidP="00B344E6">
      <w:pPr>
        <w:pStyle w:val="Heading1"/>
      </w:pPr>
      <w:bookmarkStart w:id="7" w:name="_Toc387241477"/>
      <w:r w:rsidRPr="00F73FA6">
        <w:t>SITE DETAILS, SETTING AND HISTORY</w:t>
      </w:r>
      <w:bookmarkEnd w:id="7"/>
    </w:p>
    <w:p w:rsidR="00B344E6" w:rsidRPr="00F73FA6" w:rsidRDefault="00B344E6" w:rsidP="00B344E6">
      <w:pPr>
        <w:pStyle w:val="Heading2"/>
      </w:pPr>
      <w:r w:rsidRPr="00F73FA6">
        <w:tab/>
      </w:r>
      <w:bookmarkStart w:id="8" w:name="_Toc387241478"/>
      <w:r w:rsidRPr="00F73FA6">
        <w:t>Site Description</w:t>
      </w:r>
      <w:bookmarkEnd w:id="8"/>
    </w:p>
    <w:p w:rsidR="00B344E6" w:rsidRPr="00F73FA6" w:rsidRDefault="006A5FE2" w:rsidP="00B344E6">
      <w:r>
        <w:fldChar w:fldCharType="begin"/>
      </w:r>
      <w:r>
        <w:instrText xml:space="preserve"> REF _Ref386706243 \h  \* MERGEFORMAT </w:instrText>
      </w:r>
      <w:r>
        <w:fldChar w:fldCharType="separate"/>
      </w:r>
      <w:r w:rsidR="003678C7" w:rsidRPr="00F73FA6">
        <w:t xml:space="preserve">Table </w:t>
      </w:r>
      <w:r w:rsidR="003678C7">
        <w:t>1</w:t>
      </w:r>
      <w:r>
        <w:fldChar w:fldCharType="end"/>
      </w:r>
      <w:r w:rsidR="00F73FA6" w:rsidRPr="00F73FA6">
        <w:t xml:space="preserve"> </w:t>
      </w:r>
      <w:r w:rsidR="00B344E6" w:rsidRPr="00F73FA6">
        <w:t>summarises the property details. Information has been derived from OS mapping, previous site investigations and aerial photography.</w:t>
      </w:r>
    </w:p>
    <w:p w:rsidR="00B344E6" w:rsidRPr="00F73FA6" w:rsidRDefault="00B344E6" w:rsidP="00B344E6">
      <w:pPr>
        <w:pStyle w:val="Caption"/>
      </w:pPr>
      <w:bookmarkStart w:id="9" w:name="_Ref386706243"/>
      <w:bookmarkStart w:id="10" w:name="_Toc387173267"/>
      <w:r w:rsidRPr="00F73FA6">
        <w:t xml:space="preserve">Table </w:t>
      </w:r>
      <w:r w:rsidR="00D141E8" w:rsidRPr="00F73FA6">
        <w:fldChar w:fldCharType="begin"/>
      </w:r>
      <w:r w:rsidRPr="00F73FA6">
        <w:instrText xml:space="preserve"> SEQ Table \* ARABIC </w:instrText>
      </w:r>
      <w:r w:rsidR="00D141E8" w:rsidRPr="00F73FA6">
        <w:fldChar w:fldCharType="separate"/>
      </w:r>
      <w:r w:rsidR="003678C7">
        <w:rPr>
          <w:noProof/>
        </w:rPr>
        <w:t>1</w:t>
      </w:r>
      <w:r w:rsidR="00D141E8" w:rsidRPr="00F73FA6">
        <w:fldChar w:fldCharType="end"/>
      </w:r>
      <w:bookmarkEnd w:id="9"/>
      <w:r w:rsidR="00094556">
        <w:br/>
        <w:t>Site Location</w:t>
      </w:r>
      <w:bookmarkEnd w:id="10"/>
    </w:p>
    <w:tbl>
      <w:tblPr>
        <w:tblW w:w="9499" w:type="dxa"/>
        <w:tblLook w:val="01E0" w:firstRow="1" w:lastRow="1" w:firstColumn="1" w:lastColumn="1" w:noHBand="0" w:noVBand="0"/>
      </w:tblPr>
      <w:tblGrid>
        <w:gridCol w:w="1951"/>
        <w:gridCol w:w="7548"/>
      </w:tblGrid>
      <w:tr w:rsidR="00B344E6" w:rsidRPr="00B344E6" w:rsidTr="008F6F87">
        <w:tc>
          <w:tcPr>
            <w:tcW w:w="1951" w:type="dxa"/>
            <w:tcBorders>
              <w:top w:val="single" w:sz="12" w:space="0" w:color="auto"/>
              <w:bottom w:val="single" w:sz="2" w:space="0" w:color="auto"/>
            </w:tcBorders>
          </w:tcPr>
          <w:p w:rsidR="00B344E6" w:rsidRPr="00B344E6" w:rsidRDefault="00B344E6" w:rsidP="008F6F87">
            <w:pPr>
              <w:pStyle w:val="TableText"/>
              <w:rPr>
                <w:b/>
                <w:highlight w:val="yellow"/>
              </w:rPr>
            </w:pPr>
            <w:r w:rsidRPr="000F589C">
              <w:rPr>
                <w:b/>
              </w:rPr>
              <w:t>Address</w:t>
            </w:r>
          </w:p>
        </w:tc>
        <w:tc>
          <w:tcPr>
            <w:tcW w:w="7548" w:type="dxa"/>
            <w:tcBorders>
              <w:top w:val="single" w:sz="12" w:space="0" w:color="auto"/>
              <w:bottom w:val="single" w:sz="2" w:space="0" w:color="auto"/>
            </w:tcBorders>
          </w:tcPr>
          <w:p w:rsidR="00B344E6" w:rsidRPr="00B344E6" w:rsidRDefault="000F589C" w:rsidP="008F6F87">
            <w:pPr>
              <w:pStyle w:val="TableText"/>
              <w:rPr>
                <w:highlight w:val="yellow"/>
              </w:rPr>
            </w:pPr>
            <w:proofErr w:type="spellStart"/>
            <w:r w:rsidRPr="00BE1E40">
              <w:t>Sturmi</w:t>
            </w:r>
            <w:proofErr w:type="spellEnd"/>
            <w:r w:rsidRPr="00BE1E40">
              <w:t xml:space="preserve"> Way, Pyle, Bridgend, </w:t>
            </w:r>
            <w:r w:rsidR="00561DDB">
              <w:t>C</w:t>
            </w:r>
            <w:r w:rsidRPr="00BE1E40">
              <w:t>F33 6BN.</w:t>
            </w:r>
          </w:p>
        </w:tc>
      </w:tr>
      <w:tr w:rsidR="00B344E6" w:rsidRPr="00B344E6" w:rsidTr="008F6F87">
        <w:tc>
          <w:tcPr>
            <w:tcW w:w="1951" w:type="dxa"/>
            <w:tcBorders>
              <w:top w:val="single" w:sz="2" w:space="0" w:color="auto"/>
            </w:tcBorders>
          </w:tcPr>
          <w:p w:rsidR="00B344E6" w:rsidRPr="00EF3344" w:rsidRDefault="00B344E6" w:rsidP="008F6F87">
            <w:pPr>
              <w:pStyle w:val="TableText"/>
              <w:rPr>
                <w:b/>
              </w:rPr>
            </w:pPr>
            <w:r w:rsidRPr="00EF3344">
              <w:rPr>
                <w:b/>
              </w:rPr>
              <w:t>Grid reference</w:t>
            </w:r>
          </w:p>
        </w:tc>
        <w:tc>
          <w:tcPr>
            <w:tcW w:w="7548" w:type="dxa"/>
            <w:tcBorders>
              <w:top w:val="single" w:sz="2" w:space="0" w:color="auto"/>
            </w:tcBorders>
          </w:tcPr>
          <w:p w:rsidR="00B344E6" w:rsidRPr="00EF3344" w:rsidRDefault="00EF3344" w:rsidP="008F6F87">
            <w:pPr>
              <w:autoSpaceDE w:val="0"/>
              <w:autoSpaceDN w:val="0"/>
              <w:adjustRightInd w:val="0"/>
              <w:spacing w:before="0"/>
              <w:jc w:val="center"/>
              <w:rPr>
                <w:sz w:val="20"/>
                <w:szCs w:val="20"/>
              </w:rPr>
            </w:pPr>
            <w:r w:rsidRPr="00EF3344">
              <w:rPr>
                <w:sz w:val="20"/>
                <w:szCs w:val="20"/>
              </w:rPr>
              <w:t>283417, 181979</w:t>
            </w:r>
          </w:p>
        </w:tc>
      </w:tr>
      <w:tr w:rsidR="00B344E6" w:rsidRPr="00B344E6" w:rsidTr="008F6F87">
        <w:tc>
          <w:tcPr>
            <w:tcW w:w="1951" w:type="dxa"/>
            <w:tcBorders>
              <w:top w:val="single" w:sz="4" w:space="0" w:color="auto"/>
              <w:bottom w:val="single" w:sz="4" w:space="0" w:color="auto"/>
            </w:tcBorders>
          </w:tcPr>
          <w:p w:rsidR="00B344E6" w:rsidRPr="000F589C" w:rsidRDefault="00B344E6" w:rsidP="008F6F87">
            <w:pPr>
              <w:pStyle w:val="TableText"/>
              <w:rPr>
                <w:b/>
              </w:rPr>
            </w:pPr>
            <w:r w:rsidRPr="000F589C">
              <w:rPr>
                <w:b/>
              </w:rPr>
              <w:t>Site Description</w:t>
            </w:r>
          </w:p>
        </w:tc>
        <w:tc>
          <w:tcPr>
            <w:tcW w:w="7548" w:type="dxa"/>
            <w:tcBorders>
              <w:top w:val="single" w:sz="4" w:space="0" w:color="auto"/>
              <w:bottom w:val="single" w:sz="4" w:space="0" w:color="auto"/>
            </w:tcBorders>
          </w:tcPr>
          <w:p w:rsidR="00B344E6" w:rsidRPr="000F589C" w:rsidRDefault="000F589C" w:rsidP="000F589C">
            <w:pPr>
              <w:pStyle w:val="TableText"/>
            </w:pPr>
            <w:r w:rsidRPr="000F589C">
              <w:t xml:space="preserve">The site is located within Village Farm Industrial Estate. The site is clear and relatively level with small mounds of material within a yard area. There is a two storey office block with associated parking separate from the yard. The site is 66m x 52m square measuring 4059sqm. </w:t>
            </w:r>
          </w:p>
        </w:tc>
      </w:tr>
      <w:tr w:rsidR="00B344E6" w:rsidRPr="00B344E6" w:rsidTr="008F6F87">
        <w:tc>
          <w:tcPr>
            <w:tcW w:w="1951" w:type="dxa"/>
            <w:tcBorders>
              <w:top w:val="single" w:sz="4" w:space="0" w:color="auto"/>
              <w:bottom w:val="single" w:sz="4" w:space="0" w:color="auto"/>
            </w:tcBorders>
          </w:tcPr>
          <w:p w:rsidR="00B344E6" w:rsidRPr="000F589C" w:rsidRDefault="00B344E6" w:rsidP="008F6F87">
            <w:pPr>
              <w:pStyle w:val="TableText"/>
              <w:rPr>
                <w:b/>
              </w:rPr>
            </w:pPr>
            <w:r w:rsidRPr="000F589C">
              <w:rPr>
                <w:b/>
              </w:rPr>
              <w:t>Current Usage</w:t>
            </w:r>
          </w:p>
        </w:tc>
        <w:tc>
          <w:tcPr>
            <w:tcW w:w="7548" w:type="dxa"/>
            <w:tcBorders>
              <w:top w:val="single" w:sz="4" w:space="0" w:color="auto"/>
              <w:bottom w:val="single" w:sz="4" w:space="0" w:color="auto"/>
            </w:tcBorders>
          </w:tcPr>
          <w:p w:rsidR="00B344E6" w:rsidRPr="000F589C" w:rsidRDefault="000F589C" w:rsidP="008F6F87">
            <w:pPr>
              <w:pStyle w:val="TableText"/>
            </w:pPr>
            <w:r w:rsidRPr="000F589C">
              <w:t>The site is currently unoccupied with a cleared yard.</w:t>
            </w:r>
            <w:r w:rsidR="00B344E6" w:rsidRPr="000F589C">
              <w:t xml:space="preserve"> </w:t>
            </w:r>
          </w:p>
        </w:tc>
      </w:tr>
      <w:tr w:rsidR="00B344E6" w:rsidRPr="00B344E6" w:rsidTr="000F589C">
        <w:tblPrEx>
          <w:tblBorders>
            <w:top w:val="single" w:sz="12" w:space="0" w:color="auto"/>
            <w:bottom w:val="single" w:sz="4" w:space="0" w:color="auto"/>
            <w:insideH w:val="single" w:sz="4" w:space="0" w:color="auto"/>
            <w:insideV w:val="single" w:sz="4" w:space="0" w:color="auto"/>
          </w:tblBorders>
        </w:tblPrEx>
        <w:tc>
          <w:tcPr>
            <w:tcW w:w="1951" w:type="dxa"/>
            <w:tcBorders>
              <w:right w:val="nil"/>
            </w:tcBorders>
            <w:vAlign w:val="center"/>
          </w:tcPr>
          <w:p w:rsidR="00B344E6" w:rsidRPr="000F589C" w:rsidRDefault="00B344E6" w:rsidP="008F6F87">
            <w:pPr>
              <w:pStyle w:val="TableText"/>
              <w:rPr>
                <w:b/>
              </w:rPr>
            </w:pPr>
            <w:r w:rsidRPr="000F589C">
              <w:rPr>
                <w:b/>
              </w:rPr>
              <w:t>Recent Site Activities</w:t>
            </w:r>
          </w:p>
        </w:tc>
        <w:tc>
          <w:tcPr>
            <w:tcW w:w="7548" w:type="dxa"/>
            <w:tcBorders>
              <w:left w:val="nil"/>
              <w:bottom w:val="single" w:sz="4" w:space="0" w:color="auto"/>
            </w:tcBorders>
            <w:vAlign w:val="center"/>
          </w:tcPr>
          <w:p w:rsidR="00B344E6" w:rsidRPr="000F589C" w:rsidRDefault="00B344E6" w:rsidP="000F589C">
            <w:pPr>
              <w:pStyle w:val="TableText"/>
            </w:pPr>
            <w:r w:rsidRPr="000F589C">
              <w:t xml:space="preserve">The site </w:t>
            </w:r>
            <w:r w:rsidR="000F589C" w:rsidRPr="000F589C">
              <w:t>has been used as a yard area for Veolia Water and therefore has been cleared and has a stoned surface,</w:t>
            </w:r>
          </w:p>
        </w:tc>
      </w:tr>
      <w:tr w:rsidR="000F589C" w:rsidRPr="00B344E6" w:rsidTr="000F589C">
        <w:trPr>
          <w:trHeight w:val="237"/>
        </w:trPr>
        <w:tc>
          <w:tcPr>
            <w:tcW w:w="1951" w:type="dxa"/>
            <w:tcBorders>
              <w:top w:val="single" w:sz="4" w:space="0" w:color="auto"/>
              <w:bottom w:val="single" w:sz="12" w:space="0" w:color="auto"/>
            </w:tcBorders>
          </w:tcPr>
          <w:p w:rsidR="000F589C" w:rsidRPr="000F589C" w:rsidRDefault="000F589C" w:rsidP="008F6F87">
            <w:pPr>
              <w:pStyle w:val="TableText"/>
              <w:rPr>
                <w:b/>
              </w:rPr>
            </w:pPr>
            <w:r w:rsidRPr="000F589C">
              <w:rPr>
                <w:b/>
              </w:rPr>
              <w:t>Surrounding Land Use</w:t>
            </w:r>
          </w:p>
        </w:tc>
        <w:tc>
          <w:tcPr>
            <w:tcW w:w="7548" w:type="dxa"/>
            <w:tcBorders>
              <w:top w:val="single" w:sz="4" w:space="0" w:color="auto"/>
              <w:bottom w:val="single" w:sz="4" w:space="0" w:color="auto"/>
            </w:tcBorders>
            <w:vAlign w:val="center"/>
          </w:tcPr>
          <w:p w:rsidR="000F589C" w:rsidRPr="000F589C" w:rsidRDefault="000F589C" w:rsidP="008F6F87">
            <w:pPr>
              <w:pStyle w:val="TableText"/>
            </w:pPr>
            <w:r w:rsidRPr="000F589C">
              <w:t>The surrounding land is all industrial units with the nearest residential property approximately 400m to the north. The adjacent site is also vacant and is available for use by the Council.</w:t>
            </w:r>
          </w:p>
        </w:tc>
      </w:tr>
    </w:tbl>
    <w:p w:rsidR="00B344E6" w:rsidRPr="00EF3344" w:rsidRDefault="00B344E6" w:rsidP="00B344E6">
      <w:pPr>
        <w:pStyle w:val="Heading2"/>
      </w:pPr>
      <w:bookmarkStart w:id="11" w:name="_Toc387241479"/>
      <w:r w:rsidRPr="00EF3344">
        <w:t>Physical Site Setting</w:t>
      </w:r>
      <w:bookmarkEnd w:id="11"/>
    </w:p>
    <w:p w:rsidR="00B344E6" w:rsidRPr="00B344E6" w:rsidRDefault="00B344E6" w:rsidP="00B344E6">
      <w:pPr>
        <w:rPr>
          <w:highlight w:val="yellow"/>
        </w:rPr>
      </w:pPr>
      <w:r w:rsidRPr="004F36A1">
        <w:t xml:space="preserve">A summary of the main physical features of the Site are given in </w:t>
      </w:r>
      <w:r w:rsidR="006A5FE2">
        <w:fldChar w:fldCharType="begin"/>
      </w:r>
      <w:r w:rsidR="006A5FE2">
        <w:instrText xml:space="preserve"> REF _Ref386706920 \h  \* MERGEFORMAT </w:instrText>
      </w:r>
      <w:r w:rsidR="006A5FE2">
        <w:fldChar w:fldCharType="separate"/>
      </w:r>
      <w:r w:rsidR="003678C7" w:rsidRPr="00561DDB">
        <w:t xml:space="preserve">Table </w:t>
      </w:r>
      <w:r w:rsidR="003678C7">
        <w:t>2</w:t>
      </w:r>
      <w:r w:rsidR="006A5FE2">
        <w:fldChar w:fldCharType="end"/>
      </w:r>
      <w:r w:rsidR="00FD6E5B">
        <w:t>, below.</w:t>
      </w:r>
      <w:r w:rsidR="004F36A1" w:rsidRPr="004F36A1">
        <w:t xml:space="preserve"> </w:t>
      </w:r>
      <w:r w:rsidRPr="004F36A1">
        <w:t>Information has been obtained from EA and BGS mapping.</w:t>
      </w:r>
      <w:r w:rsidRPr="00B344E6">
        <w:rPr>
          <w:highlight w:val="yellow"/>
        </w:rPr>
        <w:t xml:space="preserve"> </w:t>
      </w:r>
    </w:p>
    <w:p w:rsidR="00B344E6" w:rsidRPr="00561DDB" w:rsidRDefault="00B344E6" w:rsidP="00B344E6">
      <w:pPr>
        <w:pStyle w:val="Caption"/>
      </w:pPr>
      <w:bookmarkStart w:id="12" w:name="_Ref386706920"/>
      <w:bookmarkStart w:id="13" w:name="_Toc387173268"/>
      <w:r w:rsidRPr="00561DDB">
        <w:t xml:space="preserve">Table </w:t>
      </w:r>
      <w:r w:rsidR="00D141E8" w:rsidRPr="00561DDB">
        <w:fldChar w:fldCharType="begin"/>
      </w:r>
      <w:r w:rsidRPr="00561DDB">
        <w:instrText xml:space="preserve"> SEQ Table \* ARABIC </w:instrText>
      </w:r>
      <w:r w:rsidR="00D141E8" w:rsidRPr="00561DDB">
        <w:fldChar w:fldCharType="separate"/>
      </w:r>
      <w:r w:rsidR="003678C7">
        <w:rPr>
          <w:noProof/>
        </w:rPr>
        <w:t>2</w:t>
      </w:r>
      <w:r w:rsidR="00D141E8" w:rsidRPr="00561DDB">
        <w:fldChar w:fldCharType="end"/>
      </w:r>
      <w:bookmarkEnd w:id="12"/>
      <w:r w:rsidR="00094556">
        <w:br/>
        <w:t>Site Physical Features</w:t>
      </w:r>
      <w:bookmarkEnd w:id="13"/>
    </w:p>
    <w:tbl>
      <w:tblPr>
        <w:tblW w:w="9141" w:type="dxa"/>
        <w:tblInd w:w="108" w:type="dxa"/>
        <w:tblBorders>
          <w:top w:val="single" w:sz="12" w:space="0" w:color="auto"/>
          <w:bottom w:val="single" w:sz="12" w:space="0" w:color="auto"/>
          <w:insideH w:val="single" w:sz="8" w:space="0" w:color="auto"/>
        </w:tblBorders>
        <w:tblLayout w:type="fixed"/>
        <w:tblLook w:val="01E0" w:firstRow="1" w:lastRow="1" w:firstColumn="1" w:lastColumn="1" w:noHBand="0" w:noVBand="0"/>
      </w:tblPr>
      <w:tblGrid>
        <w:gridCol w:w="1701"/>
        <w:gridCol w:w="1559"/>
        <w:gridCol w:w="64"/>
        <w:gridCol w:w="5817"/>
      </w:tblGrid>
      <w:tr w:rsidR="00B344E6" w:rsidRPr="00B344E6" w:rsidTr="008F6F87">
        <w:tc>
          <w:tcPr>
            <w:tcW w:w="1701" w:type="dxa"/>
            <w:vMerge w:val="restart"/>
            <w:tcBorders>
              <w:top w:val="single" w:sz="12" w:space="0" w:color="auto"/>
            </w:tcBorders>
            <w:vAlign w:val="center"/>
          </w:tcPr>
          <w:p w:rsidR="00B344E6" w:rsidRPr="00EF3344" w:rsidRDefault="00561DDB" w:rsidP="008F6F87">
            <w:pPr>
              <w:pStyle w:val="TableText"/>
              <w:rPr>
                <w:b/>
              </w:rPr>
            </w:pPr>
            <w:r w:rsidRPr="00EF3344">
              <w:rPr>
                <w:b/>
              </w:rPr>
              <w:t>G</w:t>
            </w:r>
            <w:r w:rsidR="00B344E6" w:rsidRPr="00EF3344">
              <w:rPr>
                <w:b/>
              </w:rPr>
              <w:t>eography and Geology</w:t>
            </w:r>
          </w:p>
        </w:tc>
        <w:tc>
          <w:tcPr>
            <w:tcW w:w="1623" w:type="dxa"/>
            <w:gridSpan w:val="2"/>
            <w:tcBorders>
              <w:top w:val="single" w:sz="12" w:space="0" w:color="auto"/>
            </w:tcBorders>
            <w:vAlign w:val="center"/>
          </w:tcPr>
          <w:p w:rsidR="00B344E6" w:rsidRPr="00EF3344" w:rsidRDefault="00B344E6" w:rsidP="008F6F87">
            <w:pPr>
              <w:pStyle w:val="TableText"/>
              <w:rPr>
                <w:b/>
              </w:rPr>
            </w:pPr>
            <w:r w:rsidRPr="00EF3344">
              <w:rPr>
                <w:b/>
              </w:rPr>
              <w:t>Gradient</w:t>
            </w:r>
          </w:p>
        </w:tc>
        <w:tc>
          <w:tcPr>
            <w:tcW w:w="5817" w:type="dxa"/>
            <w:tcBorders>
              <w:top w:val="single" w:sz="12" w:space="0" w:color="auto"/>
            </w:tcBorders>
            <w:vAlign w:val="center"/>
          </w:tcPr>
          <w:p w:rsidR="00B344E6" w:rsidRPr="00EF3344" w:rsidRDefault="00B344E6" w:rsidP="008F6F87">
            <w:pPr>
              <w:pStyle w:val="TableText"/>
              <w:rPr>
                <w:rFonts w:cs="Arial"/>
                <w:b/>
                <w:caps/>
              </w:rPr>
            </w:pPr>
            <w:r w:rsidRPr="00EF3344">
              <w:t>The Site is generally flat.</w:t>
            </w:r>
          </w:p>
        </w:tc>
      </w:tr>
      <w:tr w:rsidR="00B344E6" w:rsidRPr="00B344E6" w:rsidTr="008F6F87">
        <w:trPr>
          <w:trHeight w:val="262"/>
        </w:trPr>
        <w:tc>
          <w:tcPr>
            <w:tcW w:w="1701" w:type="dxa"/>
            <w:vMerge/>
            <w:vAlign w:val="center"/>
          </w:tcPr>
          <w:p w:rsidR="00B344E6" w:rsidRPr="00EF3344" w:rsidRDefault="00B344E6" w:rsidP="008F6F87">
            <w:pPr>
              <w:pStyle w:val="TableText"/>
              <w:rPr>
                <w:b/>
              </w:rPr>
            </w:pPr>
          </w:p>
        </w:tc>
        <w:tc>
          <w:tcPr>
            <w:tcW w:w="1623" w:type="dxa"/>
            <w:gridSpan w:val="2"/>
            <w:vAlign w:val="center"/>
          </w:tcPr>
          <w:p w:rsidR="00B344E6" w:rsidRPr="00EF3344" w:rsidRDefault="00B344E6" w:rsidP="008F6F87">
            <w:pPr>
              <w:pStyle w:val="TableText"/>
              <w:rPr>
                <w:b/>
              </w:rPr>
            </w:pPr>
            <w:r w:rsidRPr="00EF3344">
              <w:rPr>
                <w:b/>
              </w:rPr>
              <w:t>Elevation</w:t>
            </w:r>
          </w:p>
        </w:tc>
        <w:tc>
          <w:tcPr>
            <w:tcW w:w="5817" w:type="dxa"/>
            <w:vAlign w:val="center"/>
          </w:tcPr>
          <w:p w:rsidR="00B344E6" w:rsidRPr="00EF3344" w:rsidRDefault="00B344E6" w:rsidP="00561DDB">
            <w:pPr>
              <w:pStyle w:val="TableText"/>
            </w:pPr>
            <w:r w:rsidRPr="00EF3344">
              <w:t>Approximately 3</w:t>
            </w:r>
            <w:r w:rsidR="00561DDB" w:rsidRPr="00EF3344">
              <w:t>7</w:t>
            </w:r>
            <w:r w:rsidRPr="00EF3344">
              <w:t>m AOD.</w:t>
            </w:r>
          </w:p>
        </w:tc>
      </w:tr>
      <w:tr w:rsidR="00B344E6" w:rsidRPr="00B344E6" w:rsidTr="008F6F87">
        <w:trPr>
          <w:trHeight w:val="295"/>
        </w:trPr>
        <w:tc>
          <w:tcPr>
            <w:tcW w:w="1701" w:type="dxa"/>
            <w:vMerge/>
            <w:vAlign w:val="center"/>
          </w:tcPr>
          <w:p w:rsidR="00B344E6" w:rsidRPr="00EF3344" w:rsidRDefault="00B344E6" w:rsidP="008F6F87">
            <w:pPr>
              <w:pStyle w:val="TableText"/>
              <w:rPr>
                <w:b/>
              </w:rPr>
            </w:pPr>
          </w:p>
        </w:tc>
        <w:tc>
          <w:tcPr>
            <w:tcW w:w="1623" w:type="dxa"/>
            <w:gridSpan w:val="2"/>
            <w:vAlign w:val="center"/>
          </w:tcPr>
          <w:p w:rsidR="00B344E6" w:rsidRPr="00EF3344" w:rsidRDefault="00B344E6" w:rsidP="008F6F87">
            <w:pPr>
              <w:pStyle w:val="TableText"/>
              <w:rPr>
                <w:b/>
              </w:rPr>
            </w:pPr>
            <w:r w:rsidRPr="00EF3344">
              <w:rPr>
                <w:b/>
              </w:rPr>
              <w:t>Made Ground</w:t>
            </w:r>
          </w:p>
        </w:tc>
        <w:tc>
          <w:tcPr>
            <w:tcW w:w="5817" w:type="dxa"/>
            <w:vAlign w:val="center"/>
          </w:tcPr>
          <w:p w:rsidR="00B344E6" w:rsidRPr="00EF3344" w:rsidRDefault="004F36A1" w:rsidP="008F6F87">
            <w:pPr>
              <w:pStyle w:val="TableText"/>
            </w:pPr>
            <w:r w:rsidRPr="00EF3344">
              <w:t>Although not indicated on the geology maps, there is likely to be a veneer of shallow Made Ground across the entire site</w:t>
            </w:r>
          </w:p>
        </w:tc>
      </w:tr>
      <w:tr w:rsidR="00B344E6" w:rsidRPr="00B344E6" w:rsidTr="008F6F87">
        <w:trPr>
          <w:trHeight w:val="262"/>
        </w:trPr>
        <w:tc>
          <w:tcPr>
            <w:tcW w:w="1701" w:type="dxa"/>
            <w:vMerge/>
            <w:vAlign w:val="center"/>
          </w:tcPr>
          <w:p w:rsidR="00B344E6" w:rsidRPr="00EF3344" w:rsidRDefault="00B344E6" w:rsidP="008F6F87">
            <w:pPr>
              <w:pStyle w:val="TableText"/>
              <w:rPr>
                <w:b/>
              </w:rPr>
            </w:pPr>
          </w:p>
        </w:tc>
        <w:tc>
          <w:tcPr>
            <w:tcW w:w="1623" w:type="dxa"/>
            <w:gridSpan w:val="2"/>
            <w:vAlign w:val="center"/>
          </w:tcPr>
          <w:p w:rsidR="00B344E6" w:rsidRPr="00EF3344" w:rsidRDefault="00B344E6" w:rsidP="008F6F87">
            <w:pPr>
              <w:pStyle w:val="TableText"/>
              <w:rPr>
                <w:b/>
              </w:rPr>
            </w:pPr>
            <w:r w:rsidRPr="00EF3344">
              <w:rPr>
                <w:b/>
              </w:rPr>
              <w:t>Superficial Drift Geology</w:t>
            </w:r>
          </w:p>
        </w:tc>
        <w:tc>
          <w:tcPr>
            <w:tcW w:w="5817" w:type="dxa"/>
            <w:vAlign w:val="center"/>
          </w:tcPr>
          <w:p w:rsidR="00B344E6" w:rsidRPr="00EF3344" w:rsidRDefault="004F36A1" w:rsidP="008F6F87">
            <w:pPr>
              <w:pStyle w:val="TableText"/>
            </w:pPr>
            <w:r w:rsidRPr="00EF3344">
              <w:t xml:space="preserve">Underlain by superficial geology comprising </w:t>
            </w:r>
            <w:proofErr w:type="spellStart"/>
            <w:r w:rsidRPr="00EF3344">
              <w:t>Devensian</w:t>
            </w:r>
            <w:proofErr w:type="spellEnd"/>
            <w:r w:rsidRPr="00EF3344">
              <w:t xml:space="preserve"> </w:t>
            </w:r>
            <w:proofErr w:type="spellStart"/>
            <w:r w:rsidRPr="00EF3344">
              <w:t>Diamicton</w:t>
            </w:r>
            <w:proofErr w:type="spellEnd"/>
            <w:r w:rsidRPr="00EF3344">
              <w:t xml:space="preserve"> Till.</w:t>
            </w:r>
          </w:p>
        </w:tc>
      </w:tr>
      <w:tr w:rsidR="00B344E6" w:rsidRPr="00B344E6" w:rsidTr="008F6F87">
        <w:trPr>
          <w:trHeight w:val="262"/>
        </w:trPr>
        <w:tc>
          <w:tcPr>
            <w:tcW w:w="1701" w:type="dxa"/>
            <w:vMerge/>
            <w:vAlign w:val="center"/>
          </w:tcPr>
          <w:p w:rsidR="00B344E6" w:rsidRPr="00EF3344" w:rsidRDefault="00B344E6" w:rsidP="008F6F87">
            <w:pPr>
              <w:pStyle w:val="TableText"/>
              <w:rPr>
                <w:b/>
              </w:rPr>
            </w:pPr>
          </w:p>
        </w:tc>
        <w:tc>
          <w:tcPr>
            <w:tcW w:w="1623" w:type="dxa"/>
            <w:gridSpan w:val="2"/>
            <w:vAlign w:val="center"/>
          </w:tcPr>
          <w:p w:rsidR="00B344E6" w:rsidRPr="00EF3344" w:rsidRDefault="00B344E6" w:rsidP="008F6F87">
            <w:pPr>
              <w:pStyle w:val="TableText"/>
              <w:rPr>
                <w:b/>
              </w:rPr>
            </w:pPr>
            <w:r w:rsidRPr="00EF3344">
              <w:rPr>
                <w:b/>
              </w:rPr>
              <w:t>Solid Geology</w:t>
            </w:r>
          </w:p>
        </w:tc>
        <w:tc>
          <w:tcPr>
            <w:tcW w:w="5817" w:type="dxa"/>
            <w:vAlign w:val="center"/>
          </w:tcPr>
          <w:p w:rsidR="004F36A1" w:rsidRPr="00EF3344" w:rsidRDefault="004F36A1" w:rsidP="004F36A1">
            <w:pPr>
              <w:pStyle w:val="TableText"/>
            </w:pPr>
            <w:r w:rsidRPr="00EF3344">
              <w:t>Reference to BGS published data indicates the site is underlain by St Marys Well Bay Member of the Jurassic age Lias Group comprising interbedded limestone and mudstone. The nearest available BGS borehole records, located 0.4km to the east and southwest of the site confirm the shallow geology comprises interbedded granular and cohesive glacial deposits (silty gravel and soft to firm gravelly, clayey silt).</w:t>
            </w:r>
          </w:p>
          <w:p w:rsidR="00B344E6" w:rsidRPr="00EF3344" w:rsidRDefault="00B344E6" w:rsidP="008F6F87">
            <w:pPr>
              <w:pStyle w:val="TableText"/>
            </w:pPr>
          </w:p>
        </w:tc>
      </w:tr>
      <w:tr w:rsidR="00B344E6" w:rsidRPr="00B344E6" w:rsidTr="008F6F87">
        <w:trPr>
          <w:trHeight w:val="262"/>
        </w:trPr>
        <w:tc>
          <w:tcPr>
            <w:tcW w:w="1701" w:type="dxa"/>
            <w:vMerge/>
            <w:vAlign w:val="center"/>
          </w:tcPr>
          <w:p w:rsidR="00B344E6" w:rsidRPr="00EF3344" w:rsidRDefault="00B344E6" w:rsidP="008F6F87">
            <w:pPr>
              <w:pStyle w:val="TableText"/>
              <w:rPr>
                <w:b/>
              </w:rPr>
            </w:pPr>
          </w:p>
        </w:tc>
        <w:tc>
          <w:tcPr>
            <w:tcW w:w="1623" w:type="dxa"/>
            <w:gridSpan w:val="2"/>
            <w:vAlign w:val="center"/>
          </w:tcPr>
          <w:p w:rsidR="00B344E6" w:rsidRPr="00EF3344" w:rsidRDefault="00B344E6" w:rsidP="008F6F87">
            <w:pPr>
              <w:pStyle w:val="TableText"/>
              <w:rPr>
                <w:b/>
              </w:rPr>
            </w:pPr>
            <w:r w:rsidRPr="00EF3344">
              <w:rPr>
                <w:b/>
              </w:rPr>
              <w:t>Mining, and Ground Stability Hazards</w:t>
            </w:r>
          </w:p>
        </w:tc>
        <w:tc>
          <w:tcPr>
            <w:tcW w:w="5817" w:type="dxa"/>
            <w:vAlign w:val="center"/>
          </w:tcPr>
          <w:p w:rsidR="00B344E6" w:rsidRPr="00EF3344" w:rsidRDefault="00EF3344" w:rsidP="008F6F87">
            <w:pPr>
              <w:pStyle w:val="TableText"/>
            </w:pPr>
            <w:r w:rsidRPr="00EF3344">
              <w:t>None listed</w:t>
            </w:r>
          </w:p>
        </w:tc>
      </w:tr>
      <w:tr w:rsidR="00B344E6" w:rsidRPr="00B344E6" w:rsidTr="008F6F87">
        <w:trPr>
          <w:cantSplit/>
        </w:trPr>
        <w:tc>
          <w:tcPr>
            <w:tcW w:w="1701" w:type="dxa"/>
            <w:vMerge w:val="restart"/>
            <w:vAlign w:val="center"/>
          </w:tcPr>
          <w:p w:rsidR="00B344E6" w:rsidRPr="00D65EDB" w:rsidRDefault="00B344E6" w:rsidP="008F6F87">
            <w:pPr>
              <w:pStyle w:val="TableText"/>
              <w:rPr>
                <w:b/>
              </w:rPr>
            </w:pPr>
            <w:r w:rsidRPr="00D65EDB">
              <w:rPr>
                <w:b/>
              </w:rPr>
              <w:t>Hydrology</w:t>
            </w:r>
          </w:p>
        </w:tc>
        <w:tc>
          <w:tcPr>
            <w:tcW w:w="1623" w:type="dxa"/>
            <w:gridSpan w:val="2"/>
            <w:vAlign w:val="center"/>
          </w:tcPr>
          <w:p w:rsidR="00B344E6" w:rsidRPr="00D65EDB" w:rsidRDefault="00B344E6" w:rsidP="008F6F87">
            <w:pPr>
              <w:pStyle w:val="TableText"/>
              <w:rPr>
                <w:b/>
              </w:rPr>
            </w:pPr>
            <w:r w:rsidRPr="00D65EDB">
              <w:rPr>
                <w:b/>
              </w:rPr>
              <w:t>Surface Water</w:t>
            </w:r>
          </w:p>
        </w:tc>
        <w:tc>
          <w:tcPr>
            <w:tcW w:w="5817" w:type="dxa"/>
            <w:vAlign w:val="center"/>
          </w:tcPr>
          <w:p w:rsidR="00B344E6" w:rsidRPr="00D65EDB" w:rsidRDefault="00B344E6" w:rsidP="00EF3344">
            <w:pPr>
              <w:pStyle w:val="TableText"/>
            </w:pPr>
            <w:r w:rsidRPr="00D65EDB">
              <w:t xml:space="preserve">No significant surface water features exist within </w:t>
            </w:r>
            <w:r w:rsidR="00EF3344" w:rsidRPr="00D65EDB">
              <w:t>1km of the site.</w:t>
            </w:r>
          </w:p>
        </w:tc>
      </w:tr>
      <w:tr w:rsidR="00B344E6" w:rsidRPr="00B344E6" w:rsidTr="008F6F87">
        <w:trPr>
          <w:trHeight w:val="383"/>
        </w:trPr>
        <w:tc>
          <w:tcPr>
            <w:tcW w:w="1701" w:type="dxa"/>
            <w:vMerge/>
            <w:vAlign w:val="center"/>
          </w:tcPr>
          <w:p w:rsidR="00B344E6" w:rsidRPr="00D65EDB" w:rsidRDefault="00B344E6" w:rsidP="008F6F87">
            <w:pPr>
              <w:pStyle w:val="TableText"/>
              <w:rPr>
                <w:b/>
              </w:rPr>
            </w:pPr>
          </w:p>
        </w:tc>
        <w:tc>
          <w:tcPr>
            <w:tcW w:w="1559" w:type="dxa"/>
            <w:vAlign w:val="center"/>
          </w:tcPr>
          <w:p w:rsidR="00B344E6" w:rsidRPr="00D65EDB" w:rsidRDefault="00B344E6" w:rsidP="008F6F87">
            <w:pPr>
              <w:pStyle w:val="TableText"/>
              <w:rPr>
                <w:b/>
              </w:rPr>
            </w:pPr>
            <w:r w:rsidRPr="00D65EDB">
              <w:rPr>
                <w:b/>
              </w:rPr>
              <w:t>River Network</w:t>
            </w:r>
          </w:p>
        </w:tc>
        <w:tc>
          <w:tcPr>
            <w:tcW w:w="5881" w:type="dxa"/>
            <w:gridSpan w:val="2"/>
            <w:vAlign w:val="center"/>
          </w:tcPr>
          <w:p w:rsidR="00B344E6" w:rsidRPr="00D65EDB" w:rsidRDefault="00D65EDB" w:rsidP="008F6F87">
            <w:pPr>
              <w:pStyle w:val="TableText"/>
            </w:pPr>
            <w:r w:rsidRPr="00D65EDB">
              <w:t xml:space="preserve">Avon </w:t>
            </w:r>
            <w:proofErr w:type="spellStart"/>
            <w:r w:rsidRPr="00D65EDB">
              <w:t>Cynffig</w:t>
            </w:r>
            <w:proofErr w:type="spellEnd"/>
            <w:r w:rsidRPr="00D65EDB">
              <w:t xml:space="preserve"> flows from northeast to southwest over 1km to north/northwest of the site.</w:t>
            </w:r>
          </w:p>
        </w:tc>
      </w:tr>
      <w:tr w:rsidR="00B344E6" w:rsidRPr="00B344E6" w:rsidTr="008F6F87">
        <w:trPr>
          <w:trHeight w:val="382"/>
        </w:trPr>
        <w:tc>
          <w:tcPr>
            <w:tcW w:w="1701" w:type="dxa"/>
            <w:vMerge/>
            <w:vAlign w:val="center"/>
          </w:tcPr>
          <w:p w:rsidR="00B344E6" w:rsidRPr="00D65EDB" w:rsidRDefault="00B344E6" w:rsidP="008F6F87">
            <w:pPr>
              <w:pStyle w:val="TableText"/>
              <w:rPr>
                <w:b/>
              </w:rPr>
            </w:pPr>
          </w:p>
        </w:tc>
        <w:tc>
          <w:tcPr>
            <w:tcW w:w="1559" w:type="dxa"/>
            <w:vAlign w:val="center"/>
          </w:tcPr>
          <w:p w:rsidR="00B344E6" w:rsidRPr="00D65EDB" w:rsidRDefault="00B344E6" w:rsidP="008F6F87">
            <w:pPr>
              <w:pStyle w:val="TableText"/>
              <w:rPr>
                <w:b/>
              </w:rPr>
            </w:pPr>
            <w:r w:rsidRPr="00D65EDB">
              <w:rPr>
                <w:b/>
              </w:rPr>
              <w:t>Flood Risk</w:t>
            </w:r>
          </w:p>
        </w:tc>
        <w:tc>
          <w:tcPr>
            <w:tcW w:w="5881" w:type="dxa"/>
            <w:gridSpan w:val="2"/>
            <w:vAlign w:val="center"/>
          </w:tcPr>
          <w:p w:rsidR="00B344E6" w:rsidRPr="00D65EDB" w:rsidRDefault="00B344E6" w:rsidP="008F6F87">
            <w:pPr>
              <w:pStyle w:val="TableText"/>
            </w:pPr>
            <w:r w:rsidRPr="00D65EDB">
              <w:t>The site is not within a fluvial indicative floodplain.</w:t>
            </w:r>
          </w:p>
        </w:tc>
      </w:tr>
      <w:tr w:rsidR="00B344E6" w:rsidRPr="00B344E6" w:rsidTr="008F6F87">
        <w:tc>
          <w:tcPr>
            <w:tcW w:w="1701" w:type="dxa"/>
            <w:vMerge/>
            <w:vAlign w:val="center"/>
          </w:tcPr>
          <w:p w:rsidR="00B344E6" w:rsidRPr="00D65EDB" w:rsidRDefault="00B344E6" w:rsidP="008F6F87">
            <w:pPr>
              <w:pStyle w:val="TableText"/>
              <w:rPr>
                <w:b/>
              </w:rPr>
            </w:pPr>
          </w:p>
        </w:tc>
        <w:tc>
          <w:tcPr>
            <w:tcW w:w="1623" w:type="dxa"/>
            <w:gridSpan w:val="2"/>
            <w:vAlign w:val="center"/>
          </w:tcPr>
          <w:p w:rsidR="00B344E6" w:rsidRPr="00D65EDB" w:rsidRDefault="00B344E6" w:rsidP="008F6F87">
            <w:pPr>
              <w:pStyle w:val="TableText"/>
              <w:rPr>
                <w:b/>
              </w:rPr>
            </w:pPr>
            <w:r w:rsidRPr="00D65EDB">
              <w:rPr>
                <w:b/>
              </w:rPr>
              <w:t>Surface Water Abstractions</w:t>
            </w:r>
          </w:p>
        </w:tc>
        <w:tc>
          <w:tcPr>
            <w:tcW w:w="5817" w:type="dxa"/>
            <w:vAlign w:val="center"/>
          </w:tcPr>
          <w:p w:rsidR="00B344E6" w:rsidRPr="00D65EDB" w:rsidRDefault="00B344E6" w:rsidP="008F6F87">
            <w:pPr>
              <w:pStyle w:val="TableText"/>
            </w:pPr>
            <w:r w:rsidRPr="00D65EDB">
              <w:t>None listed.</w:t>
            </w:r>
          </w:p>
        </w:tc>
      </w:tr>
      <w:tr w:rsidR="00B344E6" w:rsidRPr="00B344E6" w:rsidTr="008F6F87">
        <w:tblPrEx>
          <w:tblBorders>
            <w:top w:val="none" w:sz="0" w:space="0" w:color="auto"/>
            <w:bottom w:val="none" w:sz="0" w:space="0" w:color="auto"/>
            <w:insideH w:val="none" w:sz="0" w:space="0" w:color="auto"/>
          </w:tblBorders>
        </w:tblPrEx>
        <w:trPr>
          <w:cantSplit/>
        </w:trPr>
        <w:tc>
          <w:tcPr>
            <w:tcW w:w="1701" w:type="dxa"/>
            <w:vMerge w:val="restart"/>
            <w:vAlign w:val="center"/>
          </w:tcPr>
          <w:p w:rsidR="00B344E6" w:rsidRPr="00342F98" w:rsidRDefault="00B344E6" w:rsidP="008F6F87">
            <w:pPr>
              <w:pStyle w:val="TableText"/>
              <w:rPr>
                <w:b/>
              </w:rPr>
            </w:pPr>
            <w:r w:rsidRPr="00342F98">
              <w:rPr>
                <w:b/>
              </w:rPr>
              <w:t>Hydrogeology</w:t>
            </w:r>
          </w:p>
        </w:tc>
        <w:tc>
          <w:tcPr>
            <w:tcW w:w="1623" w:type="dxa"/>
            <w:gridSpan w:val="2"/>
          </w:tcPr>
          <w:p w:rsidR="00B344E6" w:rsidRPr="00342F98" w:rsidRDefault="00B344E6" w:rsidP="008F6F87">
            <w:pPr>
              <w:pStyle w:val="TableText"/>
              <w:rPr>
                <w:b/>
              </w:rPr>
            </w:pPr>
            <w:r w:rsidRPr="00342F98">
              <w:rPr>
                <w:b/>
              </w:rPr>
              <w:t>Aquifer</w:t>
            </w:r>
          </w:p>
        </w:tc>
        <w:tc>
          <w:tcPr>
            <w:tcW w:w="5817" w:type="dxa"/>
          </w:tcPr>
          <w:p w:rsidR="00B344E6" w:rsidRPr="00342F98" w:rsidRDefault="00342F98" w:rsidP="00342F98">
            <w:pPr>
              <w:pStyle w:val="TableText"/>
              <w:rPr>
                <w:lang w:val="pt-BR"/>
              </w:rPr>
            </w:pPr>
            <w:r w:rsidRPr="00342F98">
              <w:rPr>
                <w:lang w:val="pt-BR"/>
              </w:rPr>
              <w:t>The St Marys Well Bay Member is classified as a Secondary A aquifier, formerly classified as a minor aquifer.</w:t>
            </w:r>
          </w:p>
        </w:tc>
      </w:tr>
      <w:tr w:rsidR="00B344E6" w:rsidRPr="00B344E6" w:rsidTr="008F6F87">
        <w:tc>
          <w:tcPr>
            <w:tcW w:w="1701" w:type="dxa"/>
            <w:vMerge/>
            <w:vAlign w:val="center"/>
          </w:tcPr>
          <w:p w:rsidR="00B344E6" w:rsidRPr="00B344E6" w:rsidRDefault="00B344E6" w:rsidP="008F6F87">
            <w:pPr>
              <w:pStyle w:val="TableText"/>
              <w:rPr>
                <w:b/>
                <w:highlight w:val="yellow"/>
              </w:rPr>
            </w:pPr>
          </w:p>
        </w:tc>
        <w:tc>
          <w:tcPr>
            <w:tcW w:w="1623" w:type="dxa"/>
            <w:gridSpan w:val="2"/>
            <w:vAlign w:val="center"/>
          </w:tcPr>
          <w:p w:rsidR="00B344E6" w:rsidRPr="00342F98" w:rsidRDefault="00B344E6" w:rsidP="008F6F87">
            <w:pPr>
              <w:pStyle w:val="TableText"/>
              <w:rPr>
                <w:b/>
              </w:rPr>
            </w:pPr>
            <w:r w:rsidRPr="00342F98">
              <w:rPr>
                <w:b/>
              </w:rPr>
              <w:t>Groundwater Abstractions</w:t>
            </w:r>
          </w:p>
        </w:tc>
        <w:tc>
          <w:tcPr>
            <w:tcW w:w="5817" w:type="dxa"/>
            <w:vAlign w:val="center"/>
          </w:tcPr>
          <w:p w:rsidR="00B344E6" w:rsidRPr="00342F98" w:rsidRDefault="00B344E6" w:rsidP="008F6F87">
            <w:pPr>
              <w:pStyle w:val="TableText"/>
            </w:pPr>
            <w:r w:rsidRPr="00342F98">
              <w:rPr>
                <w:rFonts w:cs="Arial"/>
              </w:rPr>
              <w:t>There are no potable groundwater abstractions within 500m of the site.</w:t>
            </w:r>
          </w:p>
        </w:tc>
      </w:tr>
      <w:tr w:rsidR="00B344E6" w:rsidRPr="00B344E6" w:rsidTr="008F6F87">
        <w:tc>
          <w:tcPr>
            <w:tcW w:w="1701" w:type="dxa"/>
            <w:vMerge/>
            <w:tcBorders>
              <w:bottom w:val="single" w:sz="12" w:space="0" w:color="auto"/>
            </w:tcBorders>
            <w:vAlign w:val="center"/>
          </w:tcPr>
          <w:p w:rsidR="00B344E6" w:rsidRPr="00B344E6" w:rsidRDefault="00B344E6" w:rsidP="008F6F87">
            <w:pPr>
              <w:pStyle w:val="TableText"/>
              <w:rPr>
                <w:b/>
                <w:highlight w:val="yellow"/>
              </w:rPr>
            </w:pPr>
          </w:p>
        </w:tc>
        <w:tc>
          <w:tcPr>
            <w:tcW w:w="1623" w:type="dxa"/>
            <w:gridSpan w:val="2"/>
            <w:tcBorders>
              <w:bottom w:val="single" w:sz="12" w:space="0" w:color="auto"/>
            </w:tcBorders>
            <w:shd w:val="clear" w:color="auto" w:fill="auto"/>
            <w:vAlign w:val="center"/>
          </w:tcPr>
          <w:p w:rsidR="00B344E6" w:rsidRPr="005830D4" w:rsidRDefault="00B344E6" w:rsidP="008F6F87">
            <w:pPr>
              <w:pStyle w:val="TableText"/>
              <w:rPr>
                <w:b/>
              </w:rPr>
            </w:pPr>
            <w:r w:rsidRPr="005830D4">
              <w:rPr>
                <w:b/>
              </w:rPr>
              <w:t>Source Protection Zones</w:t>
            </w:r>
          </w:p>
        </w:tc>
        <w:tc>
          <w:tcPr>
            <w:tcW w:w="5817" w:type="dxa"/>
            <w:tcBorders>
              <w:bottom w:val="single" w:sz="12" w:space="0" w:color="auto"/>
            </w:tcBorders>
            <w:shd w:val="clear" w:color="auto" w:fill="auto"/>
            <w:vAlign w:val="center"/>
          </w:tcPr>
          <w:p w:rsidR="00B344E6" w:rsidRPr="005830D4" w:rsidRDefault="00B344E6" w:rsidP="008F6F87">
            <w:pPr>
              <w:pStyle w:val="TableText"/>
            </w:pPr>
            <w:r w:rsidRPr="005830D4">
              <w:rPr>
                <w:rFonts w:cs="Arial"/>
              </w:rPr>
              <w:t>There are no groundwater source protection zones within 500m of the Site.</w:t>
            </w:r>
          </w:p>
        </w:tc>
      </w:tr>
    </w:tbl>
    <w:p w:rsidR="00B344E6" w:rsidRPr="00B344E6" w:rsidRDefault="00B344E6" w:rsidP="00B344E6">
      <w:pPr>
        <w:rPr>
          <w:highlight w:val="yellow"/>
        </w:rPr>
        <w:sectPr w:rsidR="00B344E6" w:rsidRPr="00B344E6" w:rsidSect="00EA2FEE">
          <w:footerReference w:type="default" r:id="rId20"/>
          <w:endnotePr>
            <w:numFmt w:val="decimal"/>
          </w:endnotePr>
          <w:pgSz w:w="11907" w:h="16840" w:code="9"/>
          <w:pgMar w:top="1440" w:right="1440" w:bottom="1440" w:left="1440" w:header="709" w:footer="709" w:gutter="0"/>
          <w:cols w:space="708"/>
          <w:docGrid w:linePitch="360"/>
        </w:sectPr>
      </w:pPr>
    </w:p>
    <w:p w:rsidR="00B344E6" w:rsidRPr="00D65EDB" w:rsidRDefault="00B344E6" w:rsidP="00B344E6">
      <w:pPr>
        <w:pStyle w:val="Heading1"/>
      </w:pPr>
      <w:bookmarkStart w:id="14" w:name="_Toc387241480"/>
      <w:r w:rsidRPr="00D65EDB">
        <w:lastRenderedPageBreak/>
        <w:t>SITE INSPECTION &amp; TRIAL PIT INVESTIGATION</w:t>
      </w:r>
      <w:bookmarkEnd w:id="14"/>
      <w:r w:rsidRPr="00D65EDB">
        <w:t xml:space="preserve"> </w:t>
      </w:r>
    </w:p>
    <w:p w:rsidR="00B344E6" w:rsidRPr="00D65EDB" w:rsidRDefault="00B344E6" w:rsidP="00B344E6">
      <w:pPr>
        <w:pStyle w:val="Heading2"/>
      </w:pPr>
      <w:bookmarkStart w:id="15" w:name="_Toc387241481"/>
      <w:r w:rsidRPr="00D65EDB">
        <w:t>Walkover Inspection</w:t>
      </w:r>
      <w:bookmarkEnd w:id="15"/>
    </w:p>
    <w:p w:rsidR="00B344E6" w:rsidRPr="00BD57C6" w:rsidRDefault="00B344E6" w:rsidP="00B344E6">
      <w:r w:rsidRPr="00BD57C6">
        <w:t xml:space="preserve">The site inspection was undertaken by SLR on </w:t>
      </w:r>
      <w:r w:rsidR="00094556" w:rsidRPr="00BD57C6">
        <w:t>10</w:t>
      </w:r>
      <w:r w:rsidR="00094556" w:rsidRPr="00BD57C6">
        <w:rPr>
          <w:vertAlign w:val="superscript"/>
        </w:rPr>
        <w:t>th</w:t>
      </w:r>
      <w:r w:rsidR="00094556" w:rsidRPr="00BD57C6">
        <w:t xml:space="preserve"> March 2014</w:t>
      </w:r>
      <w:r w:rsidRPr="00BD57C6">
        <w:t xml:space="preserve"> and comprised a walkover and trial pit investigation to ascertain shallow ground conditions. </w:t>
      </w:r>
    </w:p>
    <w:p w:rsidR="00B344E6" w:rsidRPr="000F1BA4" w:rsidRDefault="00B344E6" w:rsidP="00B344E6">
      <w:pPr>
        <w:pStyle w:val="Heading2"/>
      </w:pPr>
      <w:bookmarkStart w:id="16" w:name="_Toc387241482"/>
      <w:r w:rsidRPr="000F1BA4">
        <w:t>Site Description</w:t>
      </w:r>
      <w:bookmarkEnd w:id="16"/>
    </w:p>
    <w:p w:rsidR="000F1BA4" w:rsidRPr="000F1BA4" w:rsidRDefault="000F1BA4" w:rsidP="000F1BA4">
      <w:r w:rsidRPr="000F1BA4">
        <w:t>The site is broadly square in shape and occupies an area of 4059sqm. The site has been cleared</w:t>
      </w:r>
      <w:r>
        <w:t xml:space="preserve"> and is covered by low-lying grassy vegetation with a number of mounds of waste material. There are two buildings to the west and east of the site, separated from the main yard. </w:t>
      </w:r>
      <w:r w:rsidRPr="000F1BA4">
        <w:t xml:space="preserve">The physical characteristics of the Site as recorded during the Site walkover inspection are presented through the Site photographs in </w:t>
      </w:r>
      <w:r w:rsidRPr="00BD57C6">
        <w:t xml:space="preserve">Appendix C. </w:t>
      </w:r>
    </w:p>
    <w:p w:rsidR="00B344E6" w:rsidRPr="004752CA" w:rsidRDefault="00B344E6" w:rsidP="00B344E6">
      <w:pPr>
        <w:pStyle w:val="Heading2"/>
      </w:pPr>
      <w:bookmarkStart w:id="17" w:name="_Toc387241483"/>
      <w:r w:rsidRPr="004752CA">
        <w:t>Scope of works</w:t>
      </w:r>
      <w:bookmarkEnd w:id="17"/>
    </w:p>
    <w:p w:rsidR="00B344E6" w:rsidRPr="004752CA" w:rsidRDefault="00B344E6" w:rsidP="00B344E6">
      <w:pPr>
        <w:pStyle w:val="ListBullet"/>
      </w:pPr>
      <w:r w:rsidRPr="004752CA">
        <w:t xml:space="preserve">Trial pits were excavated at </w:t>
      </w:r>
      <w:r w:rsidR="004752CA" w:rsidRPr="004752CA">
        <w:t>5</w:t>
      </w:r>
      <w:r w:rsidRPr="004752CA">
        <w:t xml:space="preserve"> locations on </w:t>
      </w:r>
      <w:r w:rsidR="004752CA" w:rsidRPr="004752CA">
        <w:t>10</w:t>
      </w:r>
      <w:r w:rsidR="004752CA" w:rsidRPr="004752CA">
        <w:rPr>
          <w:vertAlign w:val="superscript"/>
        </w:rPr>
        <w:t>th</w:t>
      </w:r>
      <w:r w:rsidR="004752CA" w:rsidRPr="004752CA">
        <w:t xml:space="preserve"> March 2014 </w:t>
      </w:r>
      <w:r w:rsidRPr="004752CA">
        <w:t xml:space="preserve">to </w:t>
      </w:r>
      <w:r w:rsidR="004752CA" w:rsidRPr="004752CA">
        <w:t>between 0.45m and 4.5m, utilising a wheeled backhoe excavator.</w:t>
      </w:r>
      <w:r w:rsidR="004752CA">
        <w:t xml:space="preserve"> </w:t>
      </w:r>
      <w:r w:rsidRPr="004752CA">
        <w:t>The trial pit locations were chosen by SLR and their respective locations are presented in Drawing 2.</w:t>
      </w:r>
    </w:p>
    <w:p w:rsidR="004752CA" w:rsidRDefault="00B344E6" w:rsidP="00B344E6">
      <w:pPr>
        <w:pStyle w:val="ListBullet"/>
      </w:pPr>
      <w:r w:rsidRPr="004752CA">
        <w:t xml:space="preserve">The trial pitting was directed and supervised by a project engineer, who logged the ground conditions according to BS EN ISO 14688-1&amp;2, and kept a record of the strata encountered, the pit side stability, ease of digging and recorded any unusual odours or staining. </w:t>
      </w:r>
    </w:p>
    <w:p w:rsidR="004752CA" w:rsidRDefault="004752CA" w:rsidP="00B344E6">
      <w:pPr>
        <w:pStyle w:val="ListBullet"/>
      </w:pPr>
      <w:r>
        <w:t>During investigations in-situ shear strengths were determined using a hand shear vane. Equivalent CBR values were collected</w:t>
      </w:r>
      <w:r w:rsidR="00FD6E5B">
        <w:t xml:space="preserve"> by </w:t>
      </w:r>
      <w:proofErr w:type="spellStart"/>
      <w:r w:rsidR="00FD6E5B">
        <w:t>Mexecone</w:t>
      </w:r>
      <w:proofErr w:type="spellEnd"/>
      <w:r w:rsidR="00FD6E5B">
        <w:t xml:space="preserve"> probe</w:t>
      </w:r>
      <w:r>
        <w:t xml:space="preserve"> </w:t>
      </w:r>
      <w:r w:rsidR="00FD6E5B">
        <w:t>and</w:t>
      </w:r>
      <w:r>
        <w:t xml:space="preserve"> headspace testing </w:t>
      </w:r>
      <w:r w:rsidR="00FD6E5B">
        <w:t>was undertaken</w:t>
      </w:r>
      <w:r>
        <w:t xml:space="preserve"> determine the presence of volatile organic vapours.</w:t>
      </w:r>
    </w:p>
    <w:p w:rsidR="00B344E6" w:rsidRDefault="00B344E6" w:rsidP="00B344E6">
      <w:pPr>
        <w:pStyle w:val="ListBullet"/>
      </w:pPr>
      <w:r w:rsidRPr="004752CA">
        <w:t>On completion, the trial pits were backfilled with their excavated spoil, and compacted with the digger bucket.</w:t>
      </w:r>
    </w:p>
    <w:p w:rsidR="004752CA" w:rsidRPr="004752CA" w:rsidRDefault="004752CA" w:rsidP="004752CA">
      <w:pPr>
        <w:pStyle w:val="ListBullet"/>
        <w:numPr>
          <w:ilvl w:val="0"/>
          <w:numId w:val="0"/>
        </w:numPr>
        <w:ind w:left="568"/>
      </w:pPr>
    </w:p>
    <w:p w:rsidR="00B344E6" w:rsidRPr="004752CA" w:rsidRDefault="00B344E6" w:rsidP="00B344E6">
      <w:pPr>
        <w:pStyle w:val="Heading2"/>
      </w:pPr>
      <w:bookmarkStart w:id="18" w:name="_Toc387241484"/>
      <w:r w:rsidRPr="004752CA">
        <w:t>Summary of Ground Conditions</w:t>
      </w:r>
      <w:bookmarkEnd w:id="18"/>
    </w:p>
    <w:p w:rsidR="00B344E6" w:rsidRPr="004752CA" w:rsidRDefault="00B344E6" w:rsidP="00B344E6">
      <w:r w:rsidRPr="004752CA">
        <w:t xml:space="preserve">The ground conditions encountered during the investigation are detailed in trial pit logs provided in Appendix </w:t>
      </w:r>
      <w:r w:rsidR="004752CA" w:rsidRPr="004752CA">
        <w:t>B</w:t>
      </w:r>
      <w:r w:rsidRPr="004752CA">
        <w:t>.</w:t>
      </w:r>
    </w:p>
    <w:p w:rsidR="004E3DE1" w:rsidRPr="004E3DE1" w:rsidRDefault="004752CA" w:rsidP="00B344E6">
      <w:r w:rsidRPr="004E3DE1">
        <w:t>Five</w:t>
      </w:r>
      <w:r w:rsidR="00B344E6" w:rsidRPr="004E3DE1">
        <w:t xml:space="preserve"> trial pits were carried out across the site. </w:t>
      </w:r>
      <w:r w:rsidR="00BF0643" w:rsidRPr="004E3DE1">
        <w:t xml:space="preserve">The shallowest </w:t>
      </w:r>
      <w:r w:rsidR="004E3DE1" w:rsidRPr="004E3DE1">
        <w:t>pit, TP1, excavated sandy gravel engineering fill overlying stained sand, this intersected a cavity containing reinforcing bar or pipework. The trail pit was complete at 0.45m</w:t>
      </w:r>
      <w:r w:rsidR="004969CE">
        <w:t xml:space="preserve"> below ground level (bgl)</w:t>
      </w:r>
      <w:r w:rsidR="004E3DE1" w:rsidRPr="004E3DE1">
        <w:t xml:space="preserve"> with water in cavity.</w:t>
      </w:r>
    </w:p>
    <w:p w:rsidR="00E93D78" w:rsidRDefault="004E3DE1" w:rsidP="00B344E6">
      <w:r w:rsidRPr="004E3DE1">
        <w:t>Only</w:t>
      </w:r>
      <w:r>
        <w:t xml:space="preserve"> TP2 intersected shallow topsoil</w:t>
      </w:r>
      <w:r w:rsidR="00E93D78">
        <w:t>,</w:t>
      </w:r>
      <w:r>
        <w:t xml:space="preserve"> down to </w:t>
      </w:r>
      <w:proofErr w:type="spellStart"/>
      <w:r>
        <w:t>0.4m</w:t>
      </w:r>
      <w:proofErr w:type="spellEnd"/>
      <w:r w:rsidR="004969CE">
        <w:t xml:space="preserve"> </w:t>
      </w:r>
      <w:proofErr w:type="spellStart"/>
      <w:r w:rsidR="004969CE">
        <w:t>bgl</w:t>
      </w:r>
      <w:proofErr w:type="spellEnd"/>
      <w:r w:rsidR="00FD6E5B">
        <w:t>;</w:t>
      </w:r>
      <w:r w:rsidR="00E93D78">
        <w:t xml:space="preserve"> this was</w:t>
      </w:r>
      <w:r>
        <w:t xml:space="preserve"> combined with engineering fill. Both TP3 and TP4 intersected vegetation over </w:t>
      </w:r>
      <w:r w:rsidR="00882025">
        <w:t>M</w:t>
      </w:r>
      <w:r>
        <w:t xml:space="preserve">ade </w:t>
      </w:r>
      <w:r w:rsidR="00882025">
        <w:t>G</w:t>
      </w:r>
      <w:r>
        <w:t>round compris</w:t>
      </w:r>
      <w:r w:rsidR="00FD6E5B">
        <w:t>ing</w:t>
      </w:r>
      <w:r>
        <w:t xml:space="preserve"> </w:t>
      </w:r>
      <w:r w:rsidR="001F58D7">
        <w:t xml:space="preserve">clay to gravel with coarse angular limestone engineering fill. The </w:t>
      </w:r>
      <w:r w:rsidR="00882025">
        <w:t xml:space="preserve">Made Ground </w:t>
      </w:r>
      <w:r w:rsidR="001F58D7">
        <w:t>was recorded to the base of both TP2 and TP4 at depths of 4.5m and 3.0m</w:t>
      </w:r>
      <w:r w:rsidR="004969CE">
        <w:t xml:space="preserve"> bgl</w:t>
      </w:r>
      <w:r w:rsidR="001F58D7">
        <w:t xml:space="preserve"> respectively</w:t>
      </w:r>
      <w:r w:rsidR="00E93D78">
        <w:t xml:space="preserve"> and to a depth of 1.45m</w:t>
      </w:r>
      <w:r w:rsidR="004969CE">
        <w:t xml:space="preserve"> bgl</w:t>
      </w:r>
      <w:r w:rsidR="00E93D78">
        <w:t xml:space="preserve"> in TP3</w:t>
      </w:r>
      <w:r w:rsidR="001F58D7">
        <w:t xml:space="preserve">. </w:t>
      </w:r>
      <w:r w:rsidR="00E93D78">
        <w:t>In all but TP5</w:t>
      </w:r>
      <w:r w:rsidR="001F58D7">
        <w:t xml:space="preserve"> clayey sands were intersected </w:t>
      </w:r>
      <w:r w:rsidR="004969CE">
        <w:t>at approximately</w:t>
      </w:r>
      <w:r w:rsidR="001F58D7">
        <w:t xml:space="preserve"> </w:t>
      </w:r>
      <w:proofErr w:type="spellStart"/>
      <w:r w:rsidR="001F58D7">
        <w:t>0.5m</w:t>
      </w:r>
      <w:proofErr w:type="spellEnd"/>
      <w:r w:rsidR="004969CE">
        <w:t xml:space="preserve"> </w:t>
      </w:r>
      <w:proofErr w:type="spellStart"/>
      <w:r w:rsidR="004969CE">
        <w:t>b</w:t>
      </w:r>
      <w:r w:rsidR="00FD6E5B">
        <w:t>g</w:t>
      </w:r>
      <w:r w:rsidR="004969CE">
        <w:t>l</w:t>
      </w:r>
      <w:proofErr w:type="spellEnd"/>
      <w:r w:rsidR="001F58D7">
        <w:t xml:space="preserve"> with coarse</w:t>
      </w:r>
      <w:r w:rsidR="004B0C50">
        <w:t>r</w:t>
      </w:r>
      <w:r w:rsidR="001F58D7">
        <w:t xml:space="preserve"> material nearer the surface.</w:t>
      </w:r>
    </w:p>
    <w:p w:rsidR="001F58D7" w:rsidRDefault="00E93D78" w:rsidP="00B344E6">
      <w:r>
        <w:t xml:space="preserve">In TP2 slightly sandy clay underlies the </w:t>
      </w:r>
      <w:r w:rsidR="00882025">
        <w:t xml:space="preserve">Made Ground </w:t>
      </w:r>
      <w:r>
        <w:t>from 1.45m to 2.2m</w:t>
      </w:r>
      <w:r w:rsidR="004969CE">
        <w:t xml:space="preserve"> bgl</w:t>
      </w:r>
      <w:r>
        <w:t xml:space="preserve">. Beneath this </w:t>
      </w:r>
      <w:proofErr w:type="gramStart"/>
      <w:r>
        <w:t>a mottled</w:t>
      </w:r>
      <w:proofErr w:type="gramEnd"/>
      <w:r>
        <w:t>, gravelly sand, becoming increasingly gravelly with depth extends to the base of the pit at 3.0m. The base of TP5, between 2.9m and 4.0m, recorded a similar material.</w:t>
      </w:r>
    </w:p>
    <w:p w:rsidR="00E93D78" w:rsidRDefault="00E93D78" w:rsidP="00B344E6">
      <w:r>
        <w:lastRenderedPageBreak/>
        <w:t xml:space="preserve">The upper </w:t>
      </w:r>
      <w:r w:rsidR="00704D23">
        <w:t>portion of TP5, in the southeast of the site, excavated mottled orange and yellow silty clay with occasional engineering fill gravel. Underlying this, between 1.5 and 2.9m is a soft yellow-grey.</w:t>
      </w:r>
    </w:p>
    <w:p w:rsidR="00704D23" w:rsidRDefault="00704D23" w:rsidP="00B344E6">
      <w:r>
        <w:t xml:space="preserve">During excavations hand vane shear strength testing returned values of between 12 and 14kPa within the </w:t>
      </w:r>
      <w:r w:rsidR="00882025">
        <w:t>Made Ground</w:t>
      </w:r>
      <w:r>
        <w:t>. The highest value, 17kPa, was taken in the slightly sandy clay</w:t>
      </w:r>
      <w:r w:rsidR="004969CE">
        <w:t xml:space="preserve"> at 1.5m bgl</w:t>
      </w:r>
      <w:r>
        <w:t xml:space="preserve"> in TP3. The lowest shear strength values, both at 11kPa, were collected from the clay horizons within TP5.</w:t>
      </w:r>
    </w:p>
    <w:p w:rsidR="004969CE" w:rsidRDefault="004969CE" w:rsidP="00B344E6">
      <w:r>
        <w:t xml:space="preserve">Head space measurements were taken in all but TP4 and returned 0ppm with the exception of 1ppm at a depth of 1.7m in TP5. </w:t>
      </w:r>
    </w:p>
    <w:p w:rsidR="00D15FB3" w:rsidRDefault="004969CE" w:rsidP="00B344E6">
      <w:r>
        <w:t xml:space="preserve">Equivalent CBR tests were conducted in the </w:t>
      </w:r>
      <w:r w:rsidR="00882025">
        <w:t xml:space="preserve">Made Ground </w:t>
      </w:r>
      <w:r w:rsidR="00D15FB3">
        <w:t xml:space="preserve">recorded </w:t>
      </w:r>
      <w:r>
        <w:t>in TP1, TP2 and TP3</w:t>
      </w:r>
      <w:r w:rsidR="00D15FB3">
        <w:t>, t</w:t>
      </w:r>
      <w:r>
        <w:t>hese ret</w:t>
      </w:r>
      <w:r w:rsidR="00D15FB3">
        <w:t xml:space="preserve">urned values of 4.5%, 7% and 3%. The weakest material, with an equivalent CBR of 0.5% was the uppermost clay interval at 0.4m in TP5. </w:t>
      </w:r>
    </w:p>
    <w:p w:rsidR="00B344E6" w:rsidRPr="004969CE" w:rsidRDefault="00B344E6" w:rsidP="00B344E6">
      <w:pPr>
        <w:pStyle w:val="Heading3"/>
      </w:pPr>
      <w:r w:rsidRPr="004969CE">
        <w:t xml:space="preserve">Groundwater </w:t>
      </w:r>
    </w:p>
    <w:p w:rsidR="00704D23" w:rsidRDefault="00704D23" w:rsidP="00704D23">
      <w:bookmarkStart w:id="19" w:name="_Toc339356137"/>
      <w:bookmarkStart w:id="20" w:name="_Toc366435777"/>
      <w:proofErr w:type="spellStart"/>
      <w:r>
        <w:t>Water</w:t>
      </w:r>
      <w:r w:rsidR="00FD6E5B">
        <w:t>strikes</w:t>
      </w:r>
      <w:proofErr w:type="spellEnd"/>
      <w:r w:rsidR="00FD6E5B">
        <w:t xml:space="preserve"> were recorded</w:t>
      </w:r>
      <w:r>
        <w:t xml:space="preserve"> at varying depths across the site</w:t>
      </w:r>
      <w:r w:rsidR="00FD6E5B">
        <w:t xml:space="preserve"> with</w:t>
      </w:r>
      <w:r>
        <w:t xml:space="preserve"> the deepest</w:t>
      </w:r>
      <w:r w:rsidR="004969CE">
        <w:t xml:space="preserve"> </w:t>
      </w:r>
      <w:r w:rsidR="000F1BA4">
        <w:t>at</w:t>
      </w:r>
      <w:r w:rsidR="004969CE">
        <w:t xml:space="preserve"> 1.1m and</w:t>
      </w:r>
      <w:r>
        <w:t xml:space="preserve"> 1.2m in TP</w:t>
      </w:r>
      <w:r w:rsidR="004969CE">
        <w:t>2 and TP3</w:t>
      </w:r>
      <w:r w:rsidR="000F1BA4">
        <w:t>,</w:t>
      </w:r>
      <w:r w:rsidR="004969CE">
        <w:t xml:space="preserve"> in the centre of the site. </w:t>
      </w:r>
      <w:r w:rsidR="000F1BA4">
        <w:t xml:space="preserve">Excavations in </w:t>
      </w:r>
      <w:r w:rsidR="004969CE">
        <w:t>TP1, TP4 and TP5 struck water between 0.4m and 0.6m</w:t>
      </w:r>
      <w:r>
        <w:t xml:space="preserve">. </w:t>
      </w:r>
    </w:p>
    <w:p w:rsidR="00B344E6" w:rsidRDefault="00B344E6" w:rsidP="00B344E6">
      <w:pPr>
        <w:pStyle w:val="Heading1"/>
        <w:numPr>
          <w:ilvl w:val="0"/>
          <w:numId w:val="4"/>
        </w:numPr>
        <w:sectPr w:rsidR="00B344E6" w:rsidSect="008F6F87">
          <w:pgSz w:w="11907" w:h="16840" w:code="9"/>
          <w:pgMar w:top="1440" w:right="1440" w:bottom="1440" w:left="1440" w:header="709" w:footer="709" w:gutter="0"/>
          <w:cols w:space="708"/>
          <w:docGrid w:linePitch="360"/>
        </w:sectPr>
      </w:pPr>
    </w:p>
    <w:p w:rsidR="00B344E6" w:rsidRPr="00BF0643" w:rsidRDefault="00B344E6" w:rsidP="00B344E6">
      <w:pPr>
        <w:pStyle w:val="Heading1"/>
        <w:numPr>
          <w:ilvl w:val="0"/>
          <w:numId w:val="4"/>
        </w:numPr>
      </w:pPr>
      <w:bookmarkStart w:id="21" w:name="_Toc387241485"/>
      <w:r w:rsidRPr="00BF0643">
        <w:lastRenderedPageBreak/>
        <w:t>Laboratory Testing</w:t>
      </w:r>
      <w:bookmarkEnd w:id="19"/>
      <w:bookmarkEnd w:id="20"/>
      <w:bookmarkEnd w:id="21"/>
    </w:p>
    <w:p w:rsidR="00B344E6" w:rsidRPr="00BF0643" w:rsidRDefault="00B344E6" w:rsidP="00B344E6">
      <w:r w:rsidRPr="00BF0643">
        <w:t xml:space="preserve">On completion of the fieldwork </w:t>
      </w:r>
      <w:r w:rsidR="0007762C">
        <w:t xml:space="preserve">7 </w:t>
      </w:r>
      <w:r w:rsidRPr="00BF0643">
        <w:t>recovered disturbed soil samples were submitted for geotechnical laboratory testing. The test schedule comprised the following:</w:t>
      </w:r>
    </w:p>
    <w:p w:rsidR="00B344E6" w:rsidRPr="00BF0643" w:rsidRDefault="00B344E6" w:rsidP="00B344E6">
      <w:pPr>
        <w:pStyle w:val="ListBullet"/>
      </w:pPr>
      <w:r w:rsidRPr="00BF0643">
        <w:t>pH and sulphate content by 2:1 aqueous;</w:t>
      </w:r>
    </w:p>
    <w:p w:rsidR="00B344E6" w:rsidRPr="00BF0643" w:rsidRDefault="00B344E6" w:rsidP="00B344E6">
      <w:pPr>
        <w:pStyle w:val="ListBullet"/>
      </w:pPr>
      <w:r w:rsidRPr="00BF0643">
        <w:t>Moisture Content;</w:t>
      </w:r>
    </w:p>
    <w:p w:rsidR="00B344E6" w:rsidRPr="0007762C" w:rsidRDefault="00B344E6" w:rsidP="00B344E6">
      <w:pPr>
        <w:pStyle w:val="ListBullet"/>
      </w:pPr>
      <w:r w:rsidRPr="0007762C">
        <w:t>Atterberg (plasticity) tests;</w:t>
      </w:r>
      <w:r w:rsidR="0007762C" w:rsidRPr="0007762C">
        <w:t xml:space="preserve"> and</w:t>
      </w:r>
    </w:p>
    <w:p w:rsidR="00B344E6" w:rsidRPr="0007762C" w:rsidRDefault="00B344E6" w:rsidP="0007762C">
      <w:pPr>
        <w:pStyle w:val="ListBullet"/>
      </w:pPr>
      <w:r w:rsidRPr="0007762C">
        <w:t>Particle Si</w:t>
      </w:r>
      <w:r w:rsidR="0007762C" w:rsidRPr="0007762C">
        <w:t>ze Distribution (PSD) analyses.</w:t>
      </w:r>
    </w:p>
    <w:p w:rsidR="00B344E6" w:rsidRPr="0007762C" w:rsidRDefault="00B344E6" w:rsidP="00B344E6">
      <w:r w:rsidRPr="0007762C">
        <w:t xml:space="preserve">The results of these analyses are presented in Appendix B and are summarized in </w:t>
      </w:r>
      <w:r w:rsidR="00D141E8">
        <w:fldChar w:fldCharType="begin"/>
      </w:r>
      <w:r w:rsidR="00130395">
        <w:instrText xml:space="preserve"> REF _Ref386717676 \h </w:instrText>
      </w:r>
      <w:r w:rsidR="00D141E8">
        <w:fldChar w:fldCharType="separate"/>
      </w:r>
      <w:r w:rsidR="003678C7">
        <w:t xml:space="preserve">Table </w:t>
      </w:r>
      <w:r w:rsidR="003678C7">
        <w:rPr>
          <w:noProof/>
        </w:rPr>
        <w:t>3</w:t>
      </w:r>
      <w:r w:rsidR="00D141E8">
        <w:fldChar w:fldCharType="end"/>
      </w:r>
      <w:r w:rsidR="00130395">
        <w:t>.</w:t>
      </w:r>
    </w:p>
    <w:p w:rsidR="00B344E6" w:rsidRPr="0007762C" w:rsidRDefault="00B344E6" w:rsidP="00B344E6">
      <w:pPr>
        <w:sectPr w:rsidR="00B344E6" w:rsidRPr="0007762C" w:rsidSect="008F6F87">
          <w:pgSz w:w="11907" w:h="16840" w:code="9"/>
          <w:pgMar w:top="1440" w:right="1440" w:bottom="1440" w:left="1440" w:header="709" w:footer="709" w:gutter="0"/>
          <w:cols w:space="708"/>
          <w:docGrid w:linePitch="360"/>
        </w:sectPr>
      </w:pPr>
    </w:p>
    <w:p w:rsidR="00130395" w:rsidRDefault="00130395" w:rsidP="00130395">
      <w:pPr>
        <w:pStyle w:val="Caption"/>
      </w:pPr>
      <w:bookmarkStart w:id="22" w:name="_Ref386717676"/>
      <w:bookmarkStart w:id="23" w:name="_Toc387173269"/>
      <w:r>
        <w:lastRenderedPageBreak/>
        <w:t xml:space="preserve">Table </w:t>
      </w:r>
      <w:r w:rsidR="00D141E8">
        <w:fldChar w:fldCharType="begin"/>
      </w:r>
      <w:r w:rsidR="00FD6E5B">
        <w:instrText xml:space="preserve"> SEQ Table \* ARABIC </w:instrText>
      </w:r>
      <w:r w:rsidR="00D141E8">
        <w:fldChar w:fldCharType="separate"/>
      </w:r>
      <w:r w:rsidR="003678C7">
        <w:rPr>
          <w:noProof/>
        </w:rPr>
        <w:t>3</w:t>
      </w:r>
      <w:r w:rsidR="00D141E8">
        <w:rPr>
          <w:noProof/>
        </w:rPr>
        <w:fldChar w:fldCharType="end"/>
      </w:r>
      <w:bookmarkEnd w:id="22"/>
      <w:r>
        <w:br/>
        <w:t>Geotechnical Laboratory Test Results</w:t>
      </w:r>
      <w:bookmarkEnd w:id="23"/>
    </w:p>
    <w:tbl>
      <w:tblPr>
        <w:tblStyle w:val="TableGrid"/>
        <w:tblW w:w="14651" w:type="dxa"/>
        <w:tblBorders>
          <w:top w:val="single" w:sz="12" w:space="0" w:color="auto"/>
          <w:left w:val="none" w:sz="0" w:space="0" w:color="auto"/>
          <w:bottom w:val="single" w:sz="12" w:space="0" w:color="auto"/>
          <w:right w:val="none" w:sz="0" w:space="0" w:color="auto"/>
          <w:insideV w:val="none" w:sz="0" w:space="0" w:color="auto"/>
        </w:tblBorders>
        <w:tblLayout w:type="fixed"/>
        <w:tblLook w:val="04A0" w:firstRow="1" w:lastRow="0" w:firstColumn="1" w:lastColumn="0" w:noHBand="0" w:noVBand="1"/>
      </w:tblPr>
      <w:tblGrid>
        <w:gridCol w:w="670"/>
        <w:gridCol w:w="776"/>
        <w:gridCol w:w="989"/>
        <w:gridCol w:w="3969"/>
        <w:gridCol w:w="900"/>
        <w:gridCol w:w="594"/>
        <w:gridCol w:w="594"/>
        <w:gridCol w:w="594"/>
        <w:gridCol w:w="913"/>
        <w:gridCol w:w="869"/>
        <w:gridCol w:w="666"/>
        <w:gridCol w:w="726"/>
        <w:gridCol w:w="809"/>
        <w:gridCol w:w="937"/>
        <w:gridCol w:w="645"/>
      </w:tblGrid>
      <w:tr w:rsidR="0061726E" w:rsidRPr="00130395" w:rsidTr="00130395">
        <w:tc>
          <w:tcPr>
            <w:tcW w:w="670"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BH No.</w:t>
            </w:r>
          </w:p>
        </w:tc>
        <w:tc>
          <w:tcPr>
            <w:tcW w:w="776"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Depth (m)</w:t>
            </w:r>
          </w:p>
        </w:tc>
        <w:tc>
          <w:tcPr>
            <w:tcW w:w="989" w:type="dxa"/>
            <w:vMerge w:val="restart"/>
            <w:tcBorders>
              <w:top w:val="single" w:sz="12" w:space="0" w:color="auto"/>
            </w:tcBorders>
            <w:vAlign w:val="center"/>
          </w:tcPr>
          <w:p w:rsidR="0061726E" w:rsidRPr="00130395" w:rsidRDefault="0061726E" w:rsidP="0061726E">
            <w:pPr>
              <w:pStyle w:val="TableNarrow"/>
              <w:rPr>
                <w:b/>
              </w:rPr>
            </w:pPr>
            <w:r w:rsidRPr="00130395">
              <w:rPr>
                <w:b/>
              </w:rPr>
              <w:t>Type</w:t>
            </w:r>
          </w:p>
        </w:tc>
        <w:tc>
          <w:tcPr>
            <w:tcW w:w="3969" w:type="dxa"/>
            <w:vMerge w:val="restart"/>
            <w:tcBorders>
              <w:top w:val="single" w:sz="12" w:space="0" w:color="auto"/>
            </w:tcBorders>
            <w:vAlign w:val="center"/>
          </w:tcPr>
          <w:p w:rsidR="0061726E" w:rsidRPr="00130395" w:rsidRDefault="0061726E" w:rsidP="0061726E">
            <w:pPr>
              <w:pStyle w:val="TableNarrow"/>
              <w:rPr>
                <w:b/>
              </w:rPr>
            </w:pPr>
            <w:r w:rsidRPr="00130395">
              <w:rPr>
                <w:b/>
              </w:rPr>
              <w:t>Description</w:t>
            </w:r>
          </w:p>
        </w:tc>
        <w:tc>
          <w:tcPr>
            <w:tcW w:w="900"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Moisture Content (%)</w:t>
            </w:r>
          </w:p>
        </w:tc>
        <w:tc>
          <w:tcPr>
            <w:tcW w:w="594"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PL (%)</w:t>
            </w:r>
          </w:p>
        </w:tc>
        <w:tc>
          <w:tcPr>
            <w:tcW w:w="594"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LL (%)</w:t>
            </w:r>
          </w:p>
        </w:tc>
        <w:tc>
          <w:tcPr>
            <w:tcW w:w="594"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PI (%)</w:t>
            </w:r>
          </w:p>
        </w:tc>
        <w:tc>
          <w:tcPr>
            <w:tcW w:w="913" w:type="dxa"/>
            <w:vMerge w:val="restart"/>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 passing 425</w:t>
            </w:r>
            <w:r w:rsidRPr="00130395">
              <w:rPr>
                <w:rFonts w:cs="Arial"/>
                <w:b/>
              </w:rPr>
              <w:t>µ</w:t>
            </w:r>
            <w:r w:rsidRPr="00130395">
              <w:rPr>
                <w:b/>
              </w:rPr>
              <w:t>m sieve</w:t>
            </w:r>
          </w:p>
        </w:tc>
        <w:tc>
          <w:tcPr>
            <w:tcW w:w="3070" w:type="dxa"/>
            <w:gridSpan w:val="4"/>
            <w:tcBorders>
              <w:top w:val="single" w:sz="12" w:space="0" w:color="auto"/>
              <w:bottom w:val="single" w:sz="4" w:space="0" w:color="auto"/>
            </w:tcBorders>
            <w:vAlign w:val="center"/>
          </w:tcPr>
          <w:p w:rsidR="0061726E" w:rsidRPr="00130395" w:rsidRDefault="0061726E" w:rsidP="008F6F87">
            <w:pPr>
              <w:pStyle w:val="TableNarrow"/>
              <w:rPr>
                <w:b/>
              </w:rPr>
            </w:pPr>
            <w:r w:rsidRPr="00130395">
              <w:rPr>
                <w:b/>
              </w:rPr>
              <w:t>Particle Size Distribution</w:t>
            </w:r>
          </w:p>
        </w:tc>
        <w:tc>
          <w:tcPr>
            <w:tcW w:w="1582" w:type="dxa"/>
            <w:gridSpan w:val="2"/>
            <w:tcBorders>
              <w:top w:val="single" w:sz="12" w:space="0" w:color="auto"/>
              <w:bottom w:val="single" w:sz="4" w:space="0" w:color="auto"/>
            </w:tcBorders>
          </w:tcPr>
          <w:p w:rsidR="0061726E" w:rsidRPr="00130395" w:rsidRDefault="0061726E" w:rsidP="008F6F87">
            <w:pPr>
              <w:pStyle w:val="TableNarrow"/>
              <w:rPr>
                <w:b/>
              </w:rPr>
            </w:pPr>
            <w:r w:rsidRPr="00130395">
              <w:rPr>
                <w:b/>
              </w:rPr>
              <w:t>Chemical</w:t>
            </w:r>
          </w:p>
        </w:tc>
      </w:tr>
      <w:tr w:rsidR="0061726E" w:rsidRPr="00130395" w:rsidTr="00130395">
        <w:tc>
          <w:tcPr>
            <w:tcW w:w="670"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776"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989" w:type="dxa"/>
            <w:vMerge/>
            <w:tcBorders>
              <w:bottom w:val="single" w:sz="12" w:space="0" w:color="auto"/>
            </w:tcBorders>
          </w:tcPr>
          <w:p w:rsidR="0061726E" w:rsidRPr="00130395" w:rsidRDefault="0061726E" w:rsidP="008F6F87">
            <w:pPr>
              <w:pStyle w:val="TableNarrow"/>
              <w:rPr>
                <w:b/>
              </w:rPr>
            </w:pPr>
          </w:p>
        </w:tc>
        <w:tc>
          <w:tcPr>
            <w:tcW w:w="3969" w:type="dxa"/>
            <w:vMerge/>
            <w:tcBorders>
              <w:bottom w:val="single" w:sz="12" w:space="0" w:color="auto"/>
            </w:tcBorders>
          </w:tcPr>
          <w:p w:rsidR="0061726E" w:rsidRPr="00130395" w:rsidRDefault="0061726E" w:rsidP="008F6F87">
            <w:pPr>
              <w:pStyle w:val="TableNarrow"/>
              <w:rPr>
                <w:b/>
              </w:rPr>
            </w:pPr>
          </w:p>
        </w:tc>
        <w:tc>
          <w:tcPr>
            <w:tcW w:w="900"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594"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594"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594"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913" w:type="dxa"/>
            <w:vMerge/>
            <w:tcBorders>
              <w:top w:val="single" w:sz="4" w:space="0" w:color="auto"/>
              <w:bottom w:val="single" w:sz="12" w:space="0" w:color="auto"/>
            </w:tcBorders>
            <w:vAlign w:val="center"/>
          </w:tcPr>
          <w:p w:rsidR="0061726E" w:rsidRPr="00130395" w:rsidRDefault="0061726E" w:rsidP="008F6F87">
            <w:pPr>
              <w:pStyle w:val="TableNarrow"/>
              <w:rPr>
                <w:b/>
              </w:rPr>
            </w:pPr>
          </w:p>
        </w:tc>
        <w:tc>
          <w:tcPr>
            <w:tcW w:w="869"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Clay (%)</w:t>
            </w:r>
          </w:p>
        </w:tc>
        <w:tc>
          <w:tcPr>
            <w:tcW w:w="666"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Silt (%)</w:t>
            </w:r>
          </w:p>
        </w:tc>
        <w:tc>
          <w:tcPr>
            <w:tcW w:w="726"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Sand (%)</w:t>
            </w:r>
          </w:p>
        </w:tc>
        <w:tc>
          <w:tcPr>
            <w:tcW w:w="809"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Gravel (%)</w:t>
            </w:r>
          </w:p>
        </w:tc>
        <w:tc>
          <w:tcPr>
            <w:tcW w:w="937"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pH</w:t>
            </w:r>
          </w:p>
        </w:tc>
        <w:tc>
          <w:tcPr>
            <w:tcW w:w="645" w:type="dxa"/>
            <w:tcBorders>
              <w:top w:val="single" w:sz="4" w:space="0" w:color="auto"/>
              <w:bottom w:val="single" w:sz="12" w:space="0" w:color="auto"/>
            </w:tcBorders>
            <w:vAlign w:val="center"/>
          </w:tcPr>
          <w:p w:rsidR="0061726E" w:rsidRPr="00130395" w:rsidRDefault="0061726E" w:rsidP="008F6F87">
            <w:pPr>
              <w:pStyle w:val="TableNarrow"/>
              <w:rPr>
                <w:b/>
              </w:rPr>
            </w:pPr>
            <w:r w:rsidRPr="00130395">
              <w:rPr>
                <w:b/>
              </w:rPr>
              <w:t>SO</w:t>
            </w:r>
            <w:r w:rsidRPr="00130395">
              <w:rPr>
                <w:b/>
                <w:vertAlign w:val="subscript"/>
              </w:rPr>
              <w:t>4</w:t>
            </w:r>
            <w:r w:rsidRPr="00130395">
              <w:rPr>
                <w:b/>
              </w:rPr>
              <w:t xml:space="preserve"> (g/l)</w:t>
            </w:r>
          </w:p>
        </w:tc>
      </w:tr>
      <w:tr w:rsidR="0061726E" w:rsidRPr="00130395" w:rsidTr="00130395">
        <w:tc>
          <w:tcPr>
            <w:tcW w:w="670" w:type="dxa"/>
            <w:tcBorders>
              <w:top w:val="single" w:sz="12" w:space="0" w:color="auto"/>
            </w:tcBorders>
            <w:vAlign w:val="center"/>
          </w:tcPr>
          <w:p w:rsidR="0061726E" w:rsidRPr="00130395" w:rsidRDefault="0061726E" w:rsidP="00B344E6">
            <w:pPr>
              <w:jc w:val="center"/>
            </w:pPr>
            <w:r w:rsidRPr="00130395">
              <w:t>TP1</w:t>
            </w:r>
          </w:p>
        </w:tc>
        <w:tc>
          <w:tcPr>
            <w:tcW w:w="776" w:type="dxa"/>
            <w:tcBorders>
              <w:top w:val="single" w:sz="12" w:space="0" w:color="auto"/>
            </w:tcBorders>
            <w:vAlign w:val="center"/>
          </w:tcPr>
          <w:p w:rsidR="0061726E" w:rsidRPr="00130395" w:rsidRDefault="0061726E" w:rsidP="00B344E6">
            <w:pPr>
              <w:jc w:val="center"/>
            </w:pPr>
            <w:r w:rsidRPr="00130395">
              <w:t>1.0</w:t>
            </w:r>
          </w:p>
        </w:tc>
        <w:tc>
          <w:tcPr>
            <w:tcW w:w="989" w:type="dxa"/>
            <w:tcBorders>
              <w:top w:val="single" w:sz="12" w:space="0" w:color="auto"/>
            </w:tcBorders>
          </w:tcPr>
          <w:p w:rsidR="0061726E" w:rsidRPr="00130395" w:rsidRDefault="0061726E" w:rsidP="00B344E6">
            <w:pPr>
              <w:jc w:val="center"/>
            </w:pPr>
            <w:r w:rsidRPr="00130395">
              <w:t>B</w:t>
            </w:r>
          </w:p>
        </w:tc>
        <w:tc>
          <w:tcPr>
            <w:tcW w:w="3969" w:type="dxa"/>
            <w:tcBorders>
              <w:top w:val="single" w:sz="12" w:space="0" w:color="auto"/>
            </w:tcBorders>
          </w:tcPr>
          <w:p w:rsidR="0061726E" w:rsidRPr="00130395" w:rsidRDefault="00FD6E5B" w:rsidP="00B344E6">
            <w:pPr>
              <w:jc w:val="center"/>
            </w:pPr>
            <w:r>
              <w:t>-</w:t>
            </w:r>
          </w:p>
        </w:tc>
        <w:tc>
          <w:tcPr>
            <w:tcW w:w="900" w:type="dxa"/>
            <w:tcBorders>
              <w:top w:val="single" w:sz="12" w:space="0" w:color="auto"/>
            </w:tcBorders>
            <w:vAlign w:val="center"/>
          </w:tcPr>
          <w:p w:rsidR="0061726E" w:rsidRPr="00130395" w:rsidRDefault="0061726E" w:rsidP="00B344E6">
            <w:pPr>
              <w:jc w:val="center"/>
            </w:pPr>
            <w:r w:rsidRPr="00130395">
              <w:t>-</w:t>
            </w:r>
          </w:p>
        </w:tc>
        <w:tc>
          <w:tcPr>
            <w:tcW w:w="594" w:type="dxa"/>
            <w:tcBorders>
              <w:top w:val="single" w:sz="12" w:space="0" w:color="auto"/>
            </w:tcBorders>
            <w:vAlign w:val="center"/>
          </w:tcPr>
          <w:p w:rsidR="0061726E" w:rsidRPr="00130395" w:rsidRDefault="0061726E" w:rsidP="00B344E6">
            <w:pPr>
              <w:jc w:val="center"/>
            </w:pPr>
            <w:r w:rsidRPr="00130395">
              <w:t>-</w:t>
            </w:r>
          </w:p>
        </w:tc>
        <w:tc>
          <w:tcPr>
            <w:tcW w:w="594" w:type="dxa"/>
            <w:tcBorders>
              <w:top w:val="single" w:sz="12" w:space="0" w:color="auto"/>
            </w:tcBorders>
            <w:vAlign w:val="center"/>
          </w:tcPr>
          <w:p w:rsidR="0061726E" w:rsidRPr="00130395" w:rsidRDefault="0061726E" w:rsidP="00B344E6">
            <w:pPr>
              <w:jc w:val="center"/>
            </w:pPr>
            <w:r w:rsidRPr="00130395">
              <w:t>-</w:t>
            </w:r>
          </w:p>
        </w:tc>
        <w:tc>
          <w:tcPr>
            <w:tcW w:w="594" w:type="dxa"/>
            <w:tcBorders>
              <w:top w:val="single" w:sz="12" w:space="0" w:color="auto"/>
            </w:tcBorders>
            <w:vAlign w:val="center"/>
          </w:tcPr>
          <w:p w:rsidR="0061726E" w:rsidRPr="00130395" w:rsidRDefault="0061726E" w:rsidP="00B344E6">
            <w:pPr>
              <w:jc w:val="center"/>
            </w:pPr>
            <w:r w:rsidRPr="00130395">
              <w:t>-</w:t>
            </w:r>
          </w:p>
        </w:tc>
        <w:tc>
          <w:tcPr>
            <w:tcW w:w="913" w:type="dxa"/>
            <w:tcBorders>
              <w:top w:val="single" w:sz="12" w:space="0" w:color="auto"/>
            </w:tcBorders>
            <w:vAlign w:val="center"/>
          </w:tcPr>
          <w:p w:rsidR="0061726E" w:rsidRPr="00130395" w:rsidRDefault="0061726E" w:rsidP="00B344E6">
            <w:pPr>
              <w:jc w:val="center"/>
            </w:pPr>
            <w:r w:rsidRPr="00130395">
              <w:t>-</w:t>
            </w:r>
          </w:p>
        </w:tc>
        <w:tc>
          <w:tcPr>
            <w:tcW w:w="869" w:type="dxa"/>
            <w:tcBorders>
              <w:top w:val="single" w:sz="12" w:space="0" w:color="auto"/>
            </w:tcBorders>
            <w:vAlign w:val="center"/>
          </w:tcPr>
          <w:p w:rsidR="0061726E" w:rsidRPr="00130395" w:rsidRDefault="0061726E" w:rsidP="00B344E6">
            <w:pPr>
              <w:jc w:val="center"/>
            </w:pPr>
            <w:r w:rsidRPr="00130395">
              <w:t>-</w:t>
            </w:r>
          </w:p>
        </w:tc>
        <w:tc>
          <w:tcPr>
            <w:tcW w:w="666" w:type="dxa"/>
            <w:tcBorders>
              <w:top w:val="single" w:sz="12" w:space="0" w:color="auto"/>
            </w:tcBorders>
            <w:vAlign w:val="center"/>
          </w:tcPr>
          <w:p w:rsidR="0061726E" w:rsidRPr="00130395" w:rsidRDefault="0061726E" w:rsidP="00B344E6">
            <w:pPr>
              <w:jc w:val="center"/>
            </w:pPr>
            <w:r w:rsidRPr="00130395">
              <w:t>-</w:t>
            </w:r>
          </w:p>
        </w:tc>
        <w:tc>
          <w:tcPr>
            <w:tcW w:w="726" w:type="dxa"/>
            <w:tcBorders>
              <w:top w:val="single" w:sz="12" w:space="0" w:color="auto"/>
            </w:tcBorders>
            <w:vAlign w:val="center"/>
          </w:tcPr>
          <w:p w:rsidR="0061726E" w:rsidRPr="00130395" w:rsidRDefault="0061726E" w:rsidP="00B344E6">
            <w:pPr>
              <w:jc w:val="center"/>
            </w:pPr>
            <w:r w:rsidRPr="00130395">
              <w:t>-</w:t>
            </w:r>
          </w:p>
        </w:tc>
        <w:tc>
          <w:tcPr>
            <w:tcW w:w="809" w:type="dxa"/>
            <w:tcBorders>
              <w:top w:val="single" w:sz="12" w:space="0" w:color="auto"/>
            </w:tcBorders>
            <w:vAlign w:val="center"/>
          </w:tcPr>
          <w:p w:rsidR="0061726E" w:rsidRPr="00130395" w:rsidRDefault="0061726E" w:rsidP="00B344E6">
            <w:pPr>
              <w:jc w:val="center"/>
            </w:pPr>
            <w:r w:rsidRPr="00130395">
              <w:t>-</w:t>
            </w:r>
          </w:p>
        </w:tc>
        <w:tc>
          <w:tcPr>
            <w:tcW w:w="937" w:type="dxa"/>
            <w:tcBorders>
              <w:top w:val="single" w:sz="12" w:space="0" w:color="auto"/>
            </w:tcBorders>
            <w:vAlign w:val="center"/>
          </w:tcPr>
          <w:p w:rsidR="0061726E" w:rsidRPr="00130395" w:rsidRDefault="0061726E" w:rsidP="00B344E6">
            <w:pPr>
              <w:jc w:val="center"/>
            </w:pPr>
            <w:r w:rsidRPr="00130395">
              <w:t>7.6</w:t>
            </w:r>
          </w:p>
        </w:tc>
        <w:tc>
          <w:tcPr>
            <w:tcW w:w="645" w:type="dxa"/>
            <w:tcBorders>
              <w:top w:val="single" w:sz="12" w:space="0" w:color="auto"/>
            </w:tcBorders>
            <w:vAlign w:val="center"/>
          </w:tcPr>
          <w:p w:rsidR="0061726E" w:rsidRPr="00130395" w:rsidRDefault="0061726E" w:rsidP="0061726E">
            <w:pPr>
              <w:jc w:val="center"/>
            </w:pPr>
            <w:r w:rsidRPr="00130395">
              <w:t>0.08</w:t>
            </w:r>
          </w:p>
        </w:tc>
      </w:tr>
      <w:tr w:rsidR="0061726E" w:rsidRPr="00130395" w:rsidTr="00130395">
        <w:tc>
          <w:tcPr>
            <w:tcW w:w="670" w:type="dxa"/>
            <w:vAlign w:val="center"/>
          </w:tcPr>
          <w:p w:rsidR="0061726E" w:rsidRPr="00130395" w:rsidRDefault="0061726E" w:rsidP="00B344E6">
            <w:pPr>
              <w:jc w:val="center"/>
            </w:pPr>
            <w:r w:rsidRPr="00130395">
              <w:t>TP2</w:t>
            </w:r>
          </w:p>
        </w:tc>
        <w:tc>
          <w:tcPr>
            <w:tcW w:w="776" w:type="dxa"/>
            <w:vAlign w:val="center"/>
          </w:tcPr>
          <w:p w:rsidR="0061726E" w:rsidRPr="00130395" w:rsidRDefault="0061726E" w:rsidP="00B344E6">
            <w:pPr>
              <w:jc w:val="center"/>
            </w:pPr>
            <w:r w:rsidRPr="00130395">
              <w:t>0.5</w:t>
            </w:r>
          </w:p>
        </w:tc>
        <w:tc>
          <w:tcPr>
            <w:tcW w:w="989" w:type="dxa"/>
          </w:tcPr>
          <w:p w:rsidR="0061726E" w:rsidRPr="00130395" w:rsidRDefault="0061726E" w:rsidP="00B344E6">
            <w:pPr>
              <w:jc w:val="center"/>
            </w:pPr>
            <w:r w:rsidRPr="00130395">
              <w:t>B</w:t>
            </w:r>
          </w:p>
        </w:tc>
        <w:tc>
          <w:tcPr>
            <w:tcW w:w="3969" w:type="dxa"/>
          </w:tcPr>
          <w:p w:rsidR="0061726E" w:rsidRPr="00130395" w:rsidRDefault="00FD6E5B" w:rsidP="00B344E6">
            <w:pPr>
              <w:jc w:val="center"/>
            </w:pPr>
            <w:r>
              <w:t>-</w:t>
            </w:r>
          </w:p>
        </w:tc>
        <w:tc>
          <w:tcPr>
            <w:tcW w:w="900"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913" w:type="dxa"/>
            <w:vAlign w:val="center"/>
          </w:tcPr>
          <w:p w:rsidR="0061726E" w:rsidRPr="00130395" w:rsidRDefault="0061726E" w:rsidP="00B344E6">
            <w:pPr>
              <w:jc w:val="center"/>
            </w:pPr>
            <w:r w:rsidRPr="00130395">
              <w:t>-</w:t>
            </w:r>
          </w:p>
        </w:tc>
        <w:tc>
          <w:tcPr>
            <w:tcW w:w="869" w:type="dxa"/>
            <w:vAlign w:val="center"/>
          </w:tcPr>
          <w:p w:rsidR="0061726E" w:rsidRPr="00130395" w:rsidRDefault="0061726E" w:rsidP="00B344E6">
            <w:pPr>
              <w:jc w:val="center"/>
            </w:pPr>
            <w:r w:rsidRPr="00130395">
              <w:t>-</w:t>
            </w:r>
          </w:p>
        </w:tc>
        <w:tc>
          <w:tcPr>
            <w:tcW w:w="666" w:type="dxa"/>
            <w:vAlign w:val="center"/>
          </w:tcPr>
          <w:p w:rsidR="0061726E" w:rsidRPr="00130395" w:rsidRDefault="0061726E" w:rsidP="00B344E6">
            <w:pPr>
              <w:jc w:val="center"/>
            </w:pPr>
            <w:r w:rsidRPr="00130395">
              <w:t>-</w:t>
            </w:r>
          </w:p>
        </w:tc>
        <w:tc>
          <w:tcPr>
            <w:tcW w:w="726" w:type="dxa"/>
            <w:vAlign w:val="center"/>
          </w:tcPr>
          <w:p w:rsidR="0061726E" w:rsidRPr="00130395" w:rsidRDefault="0061726E" w:rsidP="00B344E6">
            <w:pPr>
              <w:jc w:val="center"/>
            </w:pPr>
            <w:r w:rsidRPr="00130395">
              <w:t>-</w:t>
            </w:r>
          </w:p>
        </w:tc>
        <w:tc>
          <w:tcPr>
            <w:tcW w:w="809" w:type="dxa"/>
            <w:vAlign w:val="center"/>
          </w:tcPr>
          <w:p w:rsidR="0061726E" w:rsidRPr="00130395" w:rsidRDefault="0061726E" w:rsidP="00B344E6">
            <w:pPr>
              <w:jc w:val="center"/>
            </w:pPr>
            <w:r w:rsidRPr="00130395">
              <w:t>-</w:t>
            </w:r>
          </w:p>
        </w:tc>
        <w:tc>
          <w:tcPr>
            <w:tcW w:w="937" w:type="dxa"/>
            <w:vAlign w:val="center"/>
          </w:tcPr>
          <w:p w:rsidR="0061726E" w:rsidRPr="00130395" w:rsidRDefault="0061726E" w:rsidP="00B344E6">
            <w:pPr>
              <w:jc w:val="center"/>
            </w:pPr>
            <w:r w:rsidRPr="00130395">
              <w:t>7.4</w:t>
            </w:r>
          </w:p>
        </w:tc>
        <w:tc>
          <w:tcPr>
            <w:tcW w:w="645" w:type="dxa"/>
            <w:vAlign w:val="center"/>
          </w:tcPr>
          <w:p w:rsidR="0061726E" w:rsidRPr="00130395" w:rsidRDefault="0061726E" w:rsidP="00B344E6">
            <w:pPr>
              <w:jc w:val="center"/>
            </w:pPr>
            <w:r w:rsidRPr="00130395">
              <w:t>0.73</w:t>
            </w:r>
          </w:p>
        </w:tc>
      </w:tr>
      <w:tr w:rsidR="0061726E" w:rsidRPr="00130395" w:rsidTr="00130395">
        <w:tc>
          <w:tcPr>
            <w:tcW w:w="670" w:type="dxa"/>
            <w:vAlign w:val="center"/>
          </w:tcPr>
          <w:p w:rsidR="0061726E" w:rsidRPr="00130395" w:rsidRDefault="0061726E" w:rsidP="00B344E6">
            <w:pPr>
              <w:jc w:val="center"/>
            </w:pPr>
            <w:r w:rsidRPr="00130395">
              <w:t>TP2</w:t>
            </w:r>
          </w:p>
        </w:tc>
        <w:tc>
          <w:tcPr>
            <w:tcW w:w="776" w:type="dxa"/>
            <w:vAlign w:val="center"/>
          </w:tcPr>
          <w:p w:rsidR="0061726E" w:rsidRPr="00130395" w:rsidRDefault="0061726E" w:rsidP="00B344E6">
            <w:pPr>
              <w:jc w:val="center"/>
            </w:pPr>
            <w:r w:rsidRPr="00130395">
              <w:t>1.8</w:t>
            </w:r>
          </w:p>
        </w:tc>
        <w:tc>
          <w:tcPr>
            <w:tcW w:w="989" w:type="dxa"/>
          </w:tcPr>
          <w:p w:rsidR="0061726E" w:rsidRPr="00130395" w:rsidRDefault="0061726E" w:rsidP="00B344E6">
            <w:pPr>
              <w:jc w:val="center"/>
            </w:pPr>
            <w:r w:rsidRPr="00130395">
              <w:t>B</w:t>
            </w:r>
          </w:p>
        </w:tc>
        <w:tc>
          <w:tcPr>
            <w:tcW w:w="3969" w:type="dxa"/>
          </w:tcPr>
          <w:p w:rsidR="0061726E" w:rsidRPr="00130395" w:rsidRDefault="0061726E" w:rsidP="0061726E">
            <w:pPr>
              <w:pStyle w:val="TableNarrow"/>
            </w:pPr>
            <w:r w:rsidRPr="00130395">
              <w:t>Brown grey gravelly clayey very silty SAND</w:t>
            </w:r>
          </w:p>
        </w:tc>
        <w:tc>
          <w:tcPr>
            <w:tcW w:w="900"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913" w:type="dxa"/>
            <w:vAlign w:val="center"/>
          </w:tcPr>
          <w:p w:rsidR="0061726E" w:rsidRPr="00130395" w:rsidRDefault="0061726E" w:rsidP="00B344E6">
            <w:pPr>
              <w:jc w:val="center"/>
            </w:pPr>
            <w:r w:rsidRPr="00130395">
              <w:t>-</w:t>
            </w:r>
          </w:p>
        </w:tc>
        <w:tc>
          <w:tcPr>
            <w:tcW w:w="869" w:type="dxa"/>
            <w:vAlign w:val="center"/>
          </w:tcPr>
          <w:p w:rsidR="0061726E" w:rsidRPr="00130395" w:rsidRDefault="0061726E" w:rsidP="00B344E6">
            <w:pPr>
              <w:jc w:val="center"/>
            </w:pPr>
            <w:r w:rsidRPr="00130395">
              <w:t>10.6</w:t>
            </w:r>
          </w:p>
        </w:tc>
        <w:tc>
          <w:tcPr>
            <w:tcW w:w="666" w:type="dxa"/>
            <w:vAlign w:val="center"/>
          </w:tcPr>
          <w:p w:rsidR="0061726E" w:rsidRPr="00130395" w:rsidRDefault="0061726E" w:rsidP="00B344E6">
            <w:pPr>
              <w:jc w:val="center"/>
            </w:pPr>
            <w:r w:rsidRPr="00130395">
              <w:t>32.9</w:t>
            </w:r>
          </w:p>
        </w:tc>
        <w:tc>
          <w:tcPr>
            <w:tcW w:w="726" w:type="dxa"/>
            <w:vAlign w:val="center"/>
          </w:tcPr>
          <w:p w:rsidR="0061726E" w:rsidRPr="00130395" w:rsidRDefault="0061726E" w:rsidP="00B344E6">
            <w:pPr>
              <w:jc w:val="center"/>
            </w:pPr>
            <w:r w:rsidRPr="00130395">
              <w:t>48.5</w:t>
            </w:r>
          </w:p>
        </w:tc>
        <w:tc>
          <w:tcPr>
            <w:tcW w:w="809" w:type="dxa"/>
            <w:vAlign w:val="center"/>
          </w:tcPr>
          <w:p w:rsidR="0061726E" w:rsidRPr="00130395" w:rsidRDefault="0061726E" w:rsidP="00B344E6">
            <w:pPr>
              <w:jc w:val="center"/>
            </w:pPr>
            <w:r w:rsidRPr="00130395">
              <w:t>8.0</w:t>
            </w:r>
          </w:p>
        </w:tc>
        <w:tc>
          <w:tcPr>
            <w:tcW w:w="937" w:type="dxa"/>
            <w:vAlign w:val="center"/>
          </w:tcPr>
          <w:p w:rsidR="0061726E" w:rsidRPr="00130395" w:rsidRDefault="0061726E" w:rsidP="00B344E6">
            <w:pPr>
              <w:jc w:val="center"/>
            </w:pPr>
            <w:r w:rsidRPr="00130395">
              <w:t>-</w:t>
            </w:r>
          </w:p>
        </w:tc>
        <w:tc>
          <w:tcPr>
            <w:tcW w:w="645" w:type="dxa"/>
            <w:vAlign w:val="center"/>
          </w:tcPr>
          <w:p w:rsidR="0061726E" w:rsidRPr="00130395" w:rsidRDefault="0061726E" w:rsidP="00B344E6">
            <w:pPr>
              <w:jc w:val="center"/>
            </w:pPr>
            <w:r w:rsidRPr="00130395">
              <w:t>-</w:t>
            </w:r>
          </w:p>
        </w:tc>
      </w:tr>
      <w:tr w:rsidR="0061726E" w:rsidRPr="00130395" w:rsidTr="00130395">
        <w:tc>
          <w:tcPr>
            <w:tcW w:w="670" w:type="dxa"/>
            <w:vAlign w:val="center"/>
          </w:tcPr>
          <w:p w:rsidR="0061726E" w:rsidRPr="00130395" w:rsidRDefault="0061726E" w:rsidP="00B344E6">
            <w:pPr>
              <w:jc w:val="center"/>
            </w:pPr>
            <w:r w:rsidRPr="00130395">
              <w:t>TP3</w:t>
            </w:r>
          </w:p>
        </w:tc>
        <w:tc>
          <w:tcPr>
            <w:tcW w:w="776" w:type="dxa"/>
            <w:vAlign w:val="center"/>
          </w:tcPr>
          <w:p w:rsidR="0061726E" w:rsidRPr="00130395" w:rsidRDefault="0061726E" w:rsidP="00B344E6">
            <w:pPr>
              <w:jc w:val="center"/>
            </w:pPr>
            <w:r w:rsidRPr="00130395">
              <w:t>0.2</w:t>
            </w:r>
          </w:p>
        </w:tc>
        <w:tc>
          <w:tcPr>
            <w:tcW w:w="989" w:type="dxa"/>
          </w:tcPr>
          <w:p w:rsidR="0061726E" w:rsidRPr="00130395" w:rsidRDefault="0061726E" w:rsidP="00B344E6">
            <w:pPr>
              <w:jc w:val="center"/>
            </w:pPr>
            <w:r w:rsidRPr="00130395">
              <w:t>B</w:t>
            </w:r>
          </w:p>
        </w:tc>
        <w:tc>
          <w:tcPr>
            <w:tcW w:w="3969" w:type="dxa"/>
          </w:tcPr>
          <w:p w:rsidR="0061726E" w:rsidRPr="00130395" w:rsidRDefault="0061726E" w:rsidP="0061726E">
            <w:pPr>
              <w:pStyle w:val="TableNarrow"/>
            </w:pPr>
            <w:r w:rsidRPr="00130395">
              <w:t>Brown and grey brown clayey silty GRAVEL and SAND</w:t>
            </w:r>
          </w:p>
        </w:tc>
        <w:tc>
          <w:tcPr>
            <w:tcW w:w="900"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913" w:type="dxa"/>
            <w:vAlign w:val="center"/>
          </w:tcPr>
          <w:p w:rsidR="0061726E" w:rsidRPr="00130395" w:rsidRDefault="0061726E" w:rsidP="00B344E6">
            <w:pPr>
              <w:jc w:val="center"/>
            </w:pPr>
            <w:r w:rsidRPr="00130395">
              <w:t>-</w:t>
            </w:r>
          </w:p>
        </w:tc>
        <w:tc>
          <w:tcPr>
            <w:tcW w:w="869" w:type="dxa"/>
            <w:vAlign w:val="center"/>
          </w:tcPr>
          <w:p w:rsidR="0061726E" w:rsidRPr="00130395" w:rsidRDefault="0061726E" w:rsidP="00B344E6">
            <w:pPr>
              <w:jc w:val="center"/>
            </w:pPr>
            <w:r w:rsidRPr="00130395">
              <w:t>7.4</w:t>
            </w:r>
          </w:p>
        </w:tc>
        <w:tc>
          <w:tcPr>
            <w:tcW w:w="666" w:type="dxa"/>
            <w:vAlign w:val="center"/>
          </w:tcPr>
          <w:p w:rsidR="0061726E" w:rsidRPr="00130395" w:rsidRDefault="0061726E" w:rsidP="00B344E6">
            <w:pPr>
              <w:jc w:val="center"/>
            </w:pPr>
            <w:r w:rsidRPr="00130395">
              <w:t>16.6</w:t>
            </w:r>
          </w:p>
        </w:tc>
        <w:tc>
          <w:tcPr>
            <w:tcW w:w="726" w:type="dxa"/>
            <w:vAlign w:val="center"/>
          </w:tcPr>
          <w:p w:rsidR="0061726E" w:rsidRPr="00130395" w:rsidRDefault="0061726E" w:rsidP="00B344E6">
            <w:pPr>
              <w:jc w:val="center"/>
            </w:pPr>
            <w:r w:rsidRPr="00130395">
              <w:t>38.8</w:t>
            </w:r>
          </w:p>
        </w:tc>
        <w:tc>
          <w:tcPr>
            <w:tcW w:w="809" w:type="dxa"/>
            <w:vAlign w:val="center"/>
          </w:tcPr>
          <w:p w:rsidR="0061726E" w:rsidRPr="00130395" w:rsidRDefault="0061726E" w:rsidP="0061726E">
            <w:pPr>
              <w:jc w:val="center"/>
            </w:pPr>
            <w:r w:rsidRPr="00130395">
              <w:t>37.2</w:t>
            </w:r>
          </w:p>
        </w:tc>
        <w:tc>
          <w:tcPr>
            <w:tcW w:w="937" w:type="dxa"/>
            <w:vAlign w:val="center"/>
          </w:tcPr>
          <w:p w:rsidR="0061726E" w:rsidRPr="00130395" w:rsidRDefault="0061726E" w:rsidP="00B344E6">
            <w:pPr>
              <w:jc w:val="center"/>
            </w:pPr>
            <w:r w:rsidRPr="00130395">
              <w:t>-</w:t>
            </w:r>
          </w:p>
        </w:tc>
        <w:tc>
          <w:tcPr>
            <w:tcW w:w="645" w:type="dxa"/>
            <w:vAlign w:val="center"/>
          </w:tcPr>
          <w:p w:rsidR="0061726E" w:rsidRPr="00130395" w:rsidRDefault="0061726E" w:rsidP="00B344E6">
            <w:pPr>
              <w:jc w:val="center"/>
            </w:pPr>
            <w:r w:rsidRPr="00130395">
              <w:t>-</w:t>
            </w:r>
          </w:p>
        </w:tc>
      </w:tr>
      <w:tr w:rsidR="0061726E" w:rsidRPr="00130395" w:rsidTr="00130395">
        <w:tc>
          <w:tcPr>
            <w:tcW w:w="670" w:type="dxa"/>
            <w:vAlign w:val="center"/>
          </w:tcPr>
          <w:p w:rsidR="0061726E" w:rsidRPr="00130395" w:rsidRDefault="0061726E" w:rsidP="00B344E6">
            <w:pPr>
              <w:jc w:val="center"/>
            </w:pPr>
            <w:r w:rsidRPr="00130395">
              <w:t>TP3</w:t>
            </w:r>
          </w:p>
        </w:tc>
        <w:tc>
          <w:tcPr>
            <w:tcW w:w="776" w:type="dxa"/>
            <w:vAlign w:val="center"/>
          </w:tcPr>
          <w:p w:rsidR="0061726E" w:rsidRPr="00130395" w:rsidRDefault="0061726E" w:rsidP="00B344E6">
            <w:pPr>
              <w:jc w:val="center"/>
            </w:pPr>
            <w:r w:rsidRPr="00130395">
              <w:t>1.5</w:t>
            </w:r>
          </w:p>
        </w:tc>
        <w:tc>
          <w:tcPr>
            <w:tcW w:w="989" w:type="dxa"/>
          </w:tcPr>
          <w:p w:rsidR="0061726E" w:rsidRPr="00130395" w:rsidRDefault="0061726E" w:rsidP="00B344E6">
            <w:pPr>
              <w:jc w:val="center"/>
            </w:pPr>
            <w:r w:rsidRPr="00130395">
              <w:t>B</w:t>
            </w:r>
          </w:p>
        </w:tc>
        <w:tc>
          <w:tcPr>
            <w:tcW w:w="3969" w:type="dxa"/>
          </w:tcPr>
          <w:p w:rsidR="0061726E" w:rsidRPr="00130395" w:rsidRDefault="0061726E" w:rsidP="0061726E">
            <w:pPr>
              <w:pStyle w:val="TableNarrow"/>
            </w:pPr>
            <w:r w:rsidRPr="00130395">
              <w:t>Grey mottled brown silty CLAY with rare fine sand, gypsum and rootlets</w:t>
            </w:r>
          </w:p>
        </w:tc>
        <w:tc>
          <w:tcPr>
            <w:tcW w:w="900" w:type="dxa"/>
            <w:vAlign w:val="center"/>
          </w:tcPr>
          <w:p w:rsidR="0061726E" w:rsidRPr="00130395" w:rsidRDefault="0061726E" w:rsidP="00B344E6">
            <w:pPr>
              <w:jc w:val="center"/>
            </w:pPr>
            <w:r w:rsidRPr="00130395">
              <w:t>42</w:t>
            </w:r>
          </w:p>
        </w:tc>
        <w:tc>
          <w:tcPr>
            <w:tcW w:w="594" w:type="dxa"/>
            <w:vAlign w:val="center"/>
          </w:tcPr>
          <w:p w:rsidR="0061726E" w:rsidRPr="00130395" w:rsidRDefault="0061726E" w:rsidP="00B344E6">
            <w:pPr>
              <w:jc w:val="center"/>
            </w:pPr>
            <w:r w:rsidRPr="00130395">
              <w:t>40</w:t>
            </w:r>
          </w:p>
        </w:tc>
        <w:tc>
          <w:tcPr>
            <w:tcW w:w="594" w:type="dxa"/>
            <w:vAlign w:val="center"/>
          </w:tcPr>
          <w:p w:rsidR="0061726E" w:rsidRPr="00130395" w:rsidRDefault="0061726E" w:rsidP="00B344E6">
            <w:pPr>
              <w:jc w:val="center"/>
            </w:pPr>
            <w:r w:rsidRPr="00130395">
              <w:t>21</w:t>
            </w:r>
          </w:p>
        </w:tc>
        <w:tc>
          <w:tcPr>
            <w:tcW w:w="594" w:type="dxa"/>
            <w:vAlign w:val="center"/>
          </w:tcPr>
          <w:p w:rsidR="0061726E" w:rsidRPr="00130395" w:rsidRDefault="0061726E" w:rsidP="00B344E6">
            <w:pPr>
              <w:jc w:val="center"/>
            </w:pPr>
            <w:r w:rsidRPr="00130395">
              <w:t>19</w:t>
            </w:r>
          </w:p>
        </w:tc>
        <w:tc>
          <w:tcPr>
            <w:tcW w:w="913" w:type="dxa"/>
            <w:vAlign w:val="center"/>
          </w:tcPr>
          <w:p w:rsidR="0061726E" w:rsidRPr="00130395" w:rsidRDefault="0061726E" w:rsidP="00B344E6">
            <w:pPr>
              <w:jc w:val="center"/>
            </w:pPr>
            <w:r w:rsidRPr="00130395">
              <w:t>100</w:t>
            </w:r>
          </w:p>
        </w:tc>
        <w:tc>
          <w:tcPr>
            <w:tcW w:w="869" w:type="dxa"/>
            <w:vAlign w:val="center"/>
          </w:tcPr>
          <w:p w:rsidR="0061726E" w:rsidRPr="00130395" w:rsidRDefault="0061726E" w:rsidP="00B344E6">
            <w:pPr>
              <w:jc w:val="center"/>
            </w:pPr>
            <w:r w:rsidRPr="00130395">
              <w:t>-</w:t>
            </w:r>
          </w:p>
        </w:tc>
        <w:tc>
          <w:tcPr>
            <w:tcW w:w="666" w:type="dxa"/>
            <w:vAlign w:val="center"/>
          </w:tcPr>
          <w:p w:rsidR="0061726E" w:rsidRPr="00130395" w:rsidRDefault="0061726E" w:rsidP="00B344E6">
            <w:pPr>
              <w:jc w:val="center"/>
            </w:pPr>
            <w:r w:rsidRPr="00130395">
              <w:t>-</w:t>
            </w:r>
          </w:p>
        </w:tc>
        <w:tc>
          <w:tcPr>
            <w:tcW w:w="726" w:type="dxa"/>
            <w:vAlign w:val="center"/>
          </w:tcPr>
          <w:p w:rsidR="0061726E" w:rsidRPr="00130395" w:rsidRDefault="0061726E" w:rsidP="00B344E6">
            <w:pPr>
              <w:jc w:val="center"/>
            </w:pPr>
            <w:r w:rsidRPr="00130395">
              <w:t>-</w:t>
            </w:r>
          </w:p>
        </w:tc>
        <w:tc>
          <w:tcPr>
            <w:tcW w:w="809" w:type="dxa"/>
            <w:vAlign w:val="center"/>
          </w:tcPr>
          <w:p w:rsidR="0061726E" w:rsidRPr="00130395" w:rsidRDefault="0061726E" w:rsidP="00B344E6">
            <w:pPr>
              <w:jc w:val="center"/>
            </w:pPr>
            <w:r w:rsidRPr="00130395">
              <w:t>-</w:t>
            </w:r>
          </w:p>
        </w:tc>
        <w:tc>
          <w:tcPr>
            <w:tcW w:w="937" w:type="dxa"/>
            <w:vAlign w:val="center"/>
          </w:tcPr>
          <w:p w:rsidR="0061726E" w:rsidRPr="00130395" w:rsidRDefault="0061726E" w:rsidP="00B344E6">
            <w:pPr>
              <w:jc w:val="center"/>
            </w:pPr>
            <w:r w:rsidRPr="00130395">
              <w:t>-</w:t>
            </w:r>
          </w:p>
        </w:tc>
        <w:tc>
          <w:tcPr>
            <w:tcW w:w="645" w:type="dxa"/>
            <w:vAlign w:val="center"/>
          </w:tcPr>
          <w:p w:rsidR="0061726E" w:rsidRPr="00130395" w:rsidRDefault="0061726E" w:rsidP="00B344E6">
            <w:pPr>
              <w:jc w:val="center"/>
            </w:pPr>
            <w:r w:rsidRPr="00130395">
              <w:t>-</w:t>
            </w:r>
          </w:p>
        </w:tc>
      </w:tr>
      <w:tr w:rsidR="0061726E" w:rsidRPr="00130395" w:rsidTr="00130395">
        <w:tc>
          <w:tcPr>
            <w:tcW w:w="670" w:type="dxa"/>
            <w:vAlign w:val="center"/>
          </w:tcPr>
          <w:p w:rsidR="0061726E" w:rsidRPr="00130395" w:rsidRDefault="00130395" w:rsidP="00B344E6">
            <w:pPr>
              <w:jc w:val="center"/>
            </w:pPr>
            <w:r w:rsidRPr="00130395">
              <w:t>TP4</w:t>
            </w:r>
          </w:p>
        </w:tc>
        <w:tc>
          <w:tcPr>
            <w:tcW w:w="776" w:type="dxa"/>
            <w:vAlign w:val="center"/>
          </w:tcPr>
          <w:p w:rsidR="0061726E" w:rsidRPr="00130395" w:rsidRDefault="00130395" w:rsidP="00B344E6">
            <w:pPr>
              <w:jc w:val="center"/>
            </w:pPr>
            <w:r w:rsidRPr="00130395">
              <w:t>1.8</w:t>
            </w:r>
          </w:p>
        </w:tc>
        <w:tc>
          <w:tcPr>
            <w:tcW w:w="989" w:type="dxa"/>
          </w:tcPr>
          <w:p w:rsidR="0061726E" w:rsidRPr="00130395" w:rsidRDefault="00130395" w:rsidP="00B344E6">
            <w:pPr>
              <w:jc w:val="center"/>
            </w:pPr>
            <w:r w:rsidRPr="00130395">
              <w:t>B</w:t>
            </w:r>
          </w:p>
        </w:tc>
        <w:tc>
          <w:tcPr>
            <w:tcW w:w="3969" w:type="dxa"/>
          </w:tcPr>
          <w:p w:rsidR="0061726E" w:rsidRPr="00130395" w:rsidRDefault="00130395" w:rsidP="00130395">
            <w:pPr>
              <w:pStyle w:val="TableNarrow"/>
            </w:pPr>
            <w:r w:rsidRPr="00130395">
              <w:t>Brown mottled grey and orange fine sandy very gravelly silty CLAY with rare gypsum. Gravel is fine to medium</w:t>
            </w:r>
          </w:p>
        </w:tc>
        <w:tc>
          <w:tcPr>
            <w:tcW w:w="900" w:type="dxa"/>
            <w:vAlign w:val="center"/>
          </w:tcPr>
          <w:p w:rsidR="0061726E" w:rsidRPr="00130395" w:rsidRDefault="00130395" w:rsidP="00B344E6">
            <w:pPr>
              <w:jc w:val="center"/>
            </w:pPr>
            <w:r w:rsidRPr="00130395">
              <w:t>17</w:t>
            </w:r>
          </w:p>
        </w:tc>
        <w:tc>
          <w:tcPr>
            <w:tcW w:w="594" w:type="dxa"/>
            <w:vAlign w:val="center"/>
          </w:tcPr>
          <w:p w:rsidR="0061726E" w:rsidRPr="00130395" w:rsidRDefault="00130395" w:rsidP="0061726E">
            <w:pPr>
              <w:jc w:val="center"/>
            </w:pPr>
            <w:r w:rsidRPr="00130395">
              <w:t>25</w:t>
            </w:r>
          </w:p>
        </w:tc>
        <w:tc>
          <w:tcPr>
            <w:tcW w:w="594" w:type="dxa"/>
            <w:vAlign w:val="center"/>
          </w:tcPr>
          <w:p w:rsidR="0061726E" w:rsidRPr="00130395" w:rsidRDefault="00130395" w:rsidP="00B344E6">
            <w:pPr>
              <w:jc w:val="center"/>
            </w:pPr>
            <w:r w:rsidRPr="00130395">
              <w:t>15</w:t>
            </w:r>
          </w:p>
        </w:tc>
        <w:tc>
          <w:tcPr>
            <w:tcW w:w="594" w:type="dxa"/>
            <w:vAlign w:val="center"/>
          </w:tcPr>
          <w:p w:rsidR="0061726E" w:rsidRPr="00130395" w:rsidRDefault="00130395" w:rsidP="00B344E6">
            <w:pPr>
              <w:jc w:val="center"/>
            </w:pPr>
            <w:r w:rsidRPr="00130395">
              <w:t>10</w:t>
            </w:r>
          </w:p>
        </w:tc>
        <w:tc>
          <w:tcPr>
            <w:tcW w:w="913" w:type="dxa"/>
            <w:vAlign w:val="center"/>
          </w:tcPr>
          <w:p w:rsidR="0061726E" w:rsidRPr="00130395" w:rsidRDefault="00130395" w:rsidP="00B344E6">
            <w:pPr>
              <w:jc w:val="center"/>
            </w:pPr>
            <w:r w:rsidRPr="00130395">
              <w:t>50</w:t>
            </w:r>
          </w:p>
        </w:tc>
        <w:tc>
          <w:tcPr>
            <w:tcW w:w="869" w:type="dxa"/>
            <w:vAlign w:val="center"/>
          </w:tcPr>
          <w:p w:rsidR="0061726E" w:rsidRPr="00130395" w:rsidRDefault="0061726E" w:rsidP="00B344E6">
            <w:pPr>
              <w:jc w:val="center"/>
            </w:pPr>
            <w:r w:rsidRPr="00130395">
              <w:t>-</w:t>
            </w:r>
          </w:p>
        </w:tc>
        <w:tc>
          <w:tcPr>
            <w:tcW w:w="666" w:type="dxa"/>
            <w:vAlign w:val="center"/>
          </w:tcPr>
          <w:p w:rsidR="0061726E" w:rsidRPr="00130395" w:rsidRDefault="0061726E" w:rsidP="00B344E6">
            <w:pPr>
              <w:jc w:val="center"/>
            </w:pPr>
            <w:r w:rsidRPr="00130395">
              <w:t>-</w:t>
            </w:r>
          </w:p>
        </w:tc>
        <w:tc>
          <w:tcPr>
            <w:tcW w:w="726" w:type="dxa"/>
            <w:vAlign w:val="center"/>
          </w:tcPr>
          <w:p w:rsidR="0061726E" w:rsidRPr="00130395" w:rsidRDefault="0061726E" w:rsidP="00B344E6">
            <w:pPr>
              <w:jc w:val="center"/>
            </w:pPr>
            <w:r w:rsidRPr="00130395">
              <w:t>-</w:t>
            </w:r>
          </w:p>
        </w:tc>
        <w:tc>
          <w:tcPr>
            <w:tcW w:w="809" w:type="dxa"/>
            <w:vAlign w:val="center"/>
          </w:tcPr>
          <w:p w:rsidR="0061726E" w:rsidRPr="00130395" w:rsidRDefault="0061726E" w:rsidP="00B344E6">
            <w:pPr>
              <w:jc w:val="center"/>
            </w:pPr>
            <w:r w:rsidRPr="00130395">
              <w:t>-</w:t>
            </w:r>
          </w:p>
        </w:tc>
        <w:tc>
          <w:tcPr>
            <w:tcW w:w="937" w:type="dxa"/>
            <w:vAlign w:val="center"/>
          </w:tcPr>
          <w:p w:rsidR="0061726E" w:rsidRPr="00130395" w:rsidRDefault="00130395" w:rsidP="00B344E6">
            <w:pPr>
              <w:jc w:val="center"/>
            </w:pPr>
            <w:r w:rsidRPr="00130395">
              <w:t>7.4</w:t>
            </w:r>
          </w:p>
        </w:tc>
        <w:tc>
          <w:tcPr>
            <w:tcW w:w="645" w:type="dxa"/>
            <w:vAlign w:val="center"/>
          </w:tcPr>
          <w:p w:rsidR="0061726E" w:rsidRPr="00130395" w:rsidRDefault="00130395" w:rsidP="00B344E6">
            <w:pPr>
              <w:jc w:val="center"/>
            </w:pPr>
            <w:r w:rsidRPr="00130395">
              <w:t>0.02</w:t>
            </w:r>
          </w:p>
        </w:tc>
      </w:tr>
      <w:tr w:rsidR="0061726E" w:rsidRPr="00130395" w:rsidTr="00130395">
        <w:tc>
          <w:tcPr>
            <w:tcW w:w="670" w:type="dxa"/>
            <w:vAlign w:val="center"/>
          </w:tcPr>
          <w:p w:rsidR="0061726E" w:rsidRPr="00130395" w:rsidRDefault="00130395" w:rsidP="00B344E6">
            <w:pPr>
              <w:jc w:val="center"/>
            </w:pPr>
            <w:r w:rsidRPr="00130395">
              <w:t>TP5</w:t>
            </w:r>
          </w:p>
        </w:tc>
        <w:tc>
          <w:tcPr>
            <w:tcW w:w="776" w:type="dxa"/>
            <w:vAlign w:val="center"/>
          </w:tcPr>
          <w:p w:rsidR="0061726E" w:rsidRPr="00130395" w:rsidRDefault="00130395" w:rsidP="00B344E6">
            <w:pPr>
              <w:jc w:val="center"/>
            </w:pPr>
            <w:r w:rsidRPr="00130395">
              <w:t>3.0</w:t>
            </w:r>
          </w:p>
        </w:tc>
        <w:tc>
          <w:tcPr>
            <w:tcW w:w="989" w:type="dxa"/>
          </w:tcPr>
          <w:p w:rsidR="0061726E" w:rsidRPr="00130395" w:rsidRDefault="00130395" w:rsidP="00B344E6">
            <w:pPr>
              <w:jc w:val="center"/>
            </w:pPr>
            <w:r w:rsidRPr="00130395">
              <w:t>B</w:t>
            </w:r>
          </w:p>
        </w:tc>
        <w:tc>
          <w:tcPr>
            <w:tcW w:w="3969" w:type="dxa"/>
          </w:tcPr>
          <w:p w:rsidR="0061726E" w:rsidRPr="00130395" w:rsidRDefault="00130395" w:rsidP="00130395">
            <w:pPr>
              <w:pStyle w:val="TableNarrow"/>
            </w:pPr>
            <w:r w:rsidRPr="00130395">
              <w:t>Dark grey silty ashy sandy GRAVEL</w:t>
            </w:r>
          </w:p>
        </w:tc>
        <w:tc>
          <w:tcPr>
            <w:tcW w:w="900"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594" w:type="dxa"/>
            <w:vAlign w:val="center"/>
          </w:tcPr>
          <w:p w:rsidR="0061726E" w:rsidRPr="00130395" w:rsidRDefault="0061726E" w:rsidP="00B344E6">
            <w:pPr>
              <w:jc w:val="center"/>
            </w:pPr>
            <w:r w:rsidRPr="00130395">
              <w:t>-</w:t>
            </w:r>
          </w:p>
        </w:tc>
        <w:tc>
          <w:tcPr>
            <w:tcW w:w="913" w:type="dxa"/>
            <w:vAlign w:val="center"/>
          </w:tcPr>
          <w:p w:rsidR="0061726E" w:rsidRPr="00130395" w:rsidRDefault="0061726E" w:rsidP="00B344E6">
            <w:pPr>
              <w:jc w:val="center"/>
            </w:pPr>
            <w:r w:rsidRPr="00130395">
              <w:t>-</w:t>
            </w:r>
          </w:p>
        </w:tc>
        <w:tc>
          <w:tcPr>
            <w:tcW w:w="869" w:type="dxa"/>
            <w:vAlign w:val="center"/>
          </w:tcPr>
          <w:p w:rsidR="0061726E" w:rsidRPr="00130395" w:rsidRDefault="00130395" w:rsidP="00B344E6">
            <w:pPr>
              <w:jc w:val="center"/>
            </w:pPr>
            <w:r w:rsidRPr="00130395">
              <w:t>1.4</w:t>
            </w:r>
          </w:p>
        </w:tc>
        <w:tc>
          <w:tcPr>
            <w:tcW w:w="666" w:type="dxa"/>
            <w:vAlign w:val="center"/>
          </w:tcPr>
          <w:p w:rsidR="0061726E" w:rsidRPr="00130395" w:rsidRDefault="00130395" w:rsidP="00B344E6">
            <w:pPr>
              <w:jc w:val="center"/>
            </w:pPr>
            <w:r w:rsidRPr="00130395">
              <w:t>9.4</w:t>
            </w:r>
          </w:p>
        </w:tc>
        <w:tc>
          <w:tcPr>
            <w:tcW w:w="726" w:type="dxa"/>
            <w:vAlign w:val="center"/>
          </w:tcPr>
          <w:p w:rsidR="0061726E" w:rsidRPr="00130395" w:rsidRDefault="00130395" w:rsidP="00B344E6">
            <w:pPr>
              <w:jc w:val="center"/>
            </w:pPr>
            <w:r w:rsidRPr="00130395">
              <w:t>18.1</w:t>
            </w:r>
          </w:p>
        </w:tc>
        <w:tc>
          <w:tcPr>
            <w:tcW w:w="809" w:type="dxa"/>
            <w:vAlign w:val="center"/>
          </w:tcPr>
          <w:p w:rsidR="0061726E" w:rsidRPr="00130395" w:rsidRDefault="00130395" w:rsidP="00B344E6">
            <w:pPr>
              <w:jc w:val="center"/>
            </w:pPr>
            <w:r w:rsidRPr="00130395">
              <w:t>71.2</w:t>
            </w:r>
          </w:p>
        </w:tc>
        <w:tc>
          <w:tcPr>
            <w:tcW w:w="937" w:type="dxa"/>
            <w:vAlign w:val="center"/>
          </w:tcPr>
          <w:p w:rsidR="0061726E" w:rsidRPr="00130395" w:rsidRDefault="00130395" w:rsidP="00B344E6">
            <w:pPr>
              <w:jc w:val="center"/>
            </w:pPr>
            <w:r w:rsidRPr="00130395">
              <w:t>7.4</w:t>
            </w:r>
          </w:p>
        </w:tc>
        <w:tc>
          <w:tcPr>
            <w:tcW w:w="645" w:type="dxa"/>
            <w:vAlign w:val="center"/>
          </w:tcPr>
          <w:p w:rsidR="0061726E" w:rsidRPr="00130395" w:rsidRDefault="00130395" w:rsidP="00B344E6">
            <w:pPr>
              <w:jc w:val="center"/>
            </w:pPr>
            <w:r w:rsidRPr="00130395">
              <w:t>0.03</w:t>
            </w:r>
          </w:p>
        </w:tc>
      </w:tr>
    </w:tbl>
    <w:p w:rsidR="00B344E6" w:rsidRPr="00B344E6" w:rsidRDefault="00B344E6" w:rsidP="00B344E6">
      <w:pPr>
        <w:rPr>
          <w:highlight w:val="yellow"/>
        </w:rPr>
      </w:pPr>
    </w:p>
    <w:p w:rsidR="00B344E6" w:rsidRPr="00B344E6" w:rsidRDefault="00B344E6" w:rsidP="00B344E6">
      <w:pPr>
        <w:rPr>
          <w:highlight w:val="yellow"/>
        </w:rPr>
        <w:sectPr w:rsidR="00B344E6" w:rsidRPr="00B344E6" w:rsidSect="008F6F87">
          <w:pgSz w:w="16840" w:h="11907" w:orient="landscape" w:code="9"/>
          <w:pgMar w:top="1440" w:right="1440" w:bottom="1440" w:left="1440" w:header="709" w:footer="709" w:gutter="0"/>
          <w:cols w:space="708"/>
          <w:docGrid w:linePitch="360"/>
        </w:sectPr>
      </w:pPr>
    </w:p>
    <w:p w:rsidR="00B344E6" w:rsidRPr="00864C30" w:rsidRDefault="00B344E6" w:rsidP="00B344E6">
      <w:pPr>
        <w:pStyle w:val="Heading1"/>
        <w:numPr>
          <w:ilvl w:val="0"/>
          <w:numId w:val="4"/>
        </w:numPr>
      </w:pPr>
      <w:bookmarkStart w:id="24" w:name="_Toc339356138"/>
      <w:bookmarkStart w:id="25" w:name="_Toc366435778"/>
      <w:bookmarkStart w:id="26" w:name="_Toc387241486"/>
      <w:r w:rsidRPr="00864C30">
        <w:lastRenderedPageBreak/>
        <w:t>Discussion of Results</w:t>
      </w:r>
      <w:bookmarkEnd w:id="24"/>
      <w:bookmarkEnd w:id="25"/>
      <w:bookmarkEnd w:id="26"/>
    </w:p>
    <w:p w:rsidR="00B344E6" w:rsidRPr="00864C30" w:rsidRDefault="00B344E6" w:rsidP="00B344E6">
      <w:pPr>
        <w:pStyle w:val="Heading2"/>
        <w:numPr>
          <w:ilvl w:val="1"/>
          <w:numId w:val="4"/>
        </w:numPr>
      </w:pPr>
      <w:bookmarkStart w:id="27" w:name="_Toc366435779"/>
      <w:bookmarkStart w:id="28" w:name="_Toc387241487"/>
      <w:r w:rsidRPr="00864C30">
        <w:t>Ground Conditions</w:t>
      </w:r>
      <w:bookmarkEnd w:id="27"/>
      <w:bookmarkEnd w:id="28"/>
    </w:p>
    <w:p w:rsidR="00864C30" w:rsidRDefault="00B344E6" w:rsidP="00B344E6">
      <w:r w:rsidRPr="00864C30">
        <w:t xml:space="preserve">The </w:t>
      </w:r>
      <w:r w:rsidR="00864C30" w:rsidRPr="00864C30">
        <w:t xml:space="preserve">trial pits </w:t>
      </w:r>
      <w:r w:rsidR="00864C30">
        <w:t>recorded</w:t>
      </w:r>
      <w:r w:rsidR="00864C30" w:rsidRPr="00864C30">
        <w:t xml:space="preserve"> varying </w:t>
      </w:r>
      <w:r w:rsidR="00864C30">
        <w:t>depth</w:t>
      </w:r>
      <w:r w:rsidR="00864C30" w:rsidRPr="00864C30">
        <w:t xml:space="preserve">s of Made Ground </w:t>
      </w:r>
      <w:r w:rsidR="00864C30">
        <w:t>across the site</w:t>
      </w:r>
      <w:r w:rsidR="00882025">
        <w:t xml:space="preserve">, down to a maximum of </w:t>
      </w:r>
      <w:proofErr w:type="spellStart"/>
      <w:r w:rsidR="00882025">
        <w:t>4.5m</w:t>
      </w:r>
      <w:proofErr w:type="spellEnd"/>
      <w:r w:rsidR="00882025">
        <w:t xml:space="preserve"> </w:t>
      </w:r>
      <w:proofErr w:type="spellStart"/>
      <w:r w:rsidR="00882025">
        <w:t>bgl</w:t>
      </w:r>
      <w:proofErr w:type="spellEnd"/>
      <w:r w:rsidR="003C4C1A">
        <w:t>. M</w:t>
      </w:r>
      <w:r w:rsidR="00882025">
        <w:t xml:space="preserve">aterial below </w:t>
      </w:r>
      <w:proofErr w:type="spellStart"/>
      <w:r w:rsidR="00882025">
        <w:t>1.5m</w:t>
      </w:r>
      <w:proofErr w:type="spellEnd"/>
      <w:r w:rsidR="00882025">
        <w:t xml:space="preserve"> </w:t>
      </w:r>
      <w:proofErr w:type="spellStart"/>
      <w:r w:rsidR="00882025">
        <w:t>bgl</w:t>
      </w:r>
      <w:proofErr w:type="spellEnd"/>
      <w:r w:rsidR="00882025">
        <w:t xml:space="preserve"> is considered to be reworked site material</w:t>
      </w:r>
      <w:r w:rsidR="00864C30">
        <w:t xml:space="preserve">. </w:t>
      </w:r>
      <w:r w:rsidR="00882025">
        <w:t xml:space="preserve">The Made Ground varies </w:t>
      </w:r>
      <w:r w:rsidRPr="00864C30">
        <w:t xml:space="preserve">from </w:t>
      </w:r>
      <w:r w:rsidR="00882025" w:rsidRPr="00882025">
        <w:t>gravelly sand to sandy gravelly clay</w:t>
      </w:r>
      <w:r w:rsidR="00E91DD0">
        <w:t xml:space="preserve">. </w:t>
      </w:r>
      <w:r w:rsidR="00882025">
        <w:t xml:space="preserve">Gravel </w:t>
      </w:r>
      <w:r w:rsidR="00882025" w:rsidRPr="00882025">
        <w:t>comprises brick and concrete fragments together with sandstone and limestone clasts</w:t>
      </w:r>
      <w:r w:rsidR="00882025">
        <w:t xml:space="preserve"> - consistent</w:t>
      </w:r>
      <w:r w:rsidR="00864C30">
        <w:t xml:space="preserve"> with Engineering Fill. </w:t>
      </w:r>
    </w:p>
    <w:p w:rsidR="00882025" w:rsidRDefault="00882025" w:rsidP="00882025">
      <w:r>
        <w:t xml:space="preserve">In-situ, </w:t>
      </w:r>
      <w:r w:rsidRPr="00882025">
        <w:t xml:space="preserve">natural deposits comprise an upper layer of soft yellow grey clay. </w:t>
      </w:r>
      <w:r>
        <w:t>Very</w:t>
      </w:r>
      <w:r w:rsidRPr="00882025">
        <w:t xml:space="preserve"> low hand shear vane results are recorded in this material, </w:t>
      </w:r>
      <w:r w:rsidR="00FD6E5B">
        <w:t>ranging from</w:t>
      </w:r>
      <w:r w:rsidRPr="00882025">
        <w:t xml:space="preserve"> 11kPa</w:t>
      </w:r>
      <w:r w:rsidR="00B87053">
        <w:t xml:space="preserve"> </w:t>
      </w:r>
      <w:r w:rsidR="00FD6E5B">
        <w:t xml:space="preserve">to </w:t>
      </w:r>
      <w:r w:rsidR="00B87053">
        <w:t>a maximum of 17kPa</w:t>
      </w:r>
      <w:r w:rsidRPr="00882025">
        <w:t xml:space="preserve">. These very low values are considered to be an underestimate of the true shear strength of the material; however, they do indicate </w:t>
      </w:r>
      <w:r w:rsidR="00E91DD0">
        <w:t>soft clayey material</w:t>
      </w:r>
      <w:r w:rsidRPr="00882025">
        <w:t>. This material is present along the southern edge of the site (in the vicinity of the retaining wall structure) to a maximum depth of 2.9m bgl.</w:t>
      </w:r>
    </w:p>
    <w:p w:rsidR="00E91DD0" w:rsidRDefault="00882025" w:rsidP="00882025">
      <w:r>
        <w:t xml:space="preserve">Laboratory tests on the clay horizon in TP3 and gravelly silty clay horizon in TP4 returned low to intermediate plasticity material. Both samples plotted above the ‘A-line’ and display clay like behaviour. </w:t>
      </w:r>
    </w:p>
    <w:p w:rsidR="00FD6E5B" w:rsidRDefault="00882025" w:rsidP="00FD6E5B">
      <w:r>
        <w:t>CBR values vary from 0.5% to 7% in the upper 0.4m of material. These values are consistent with the observations from the trial pits and lab results, suggesting soft deposits across much of the site.</w:t>
      </w:r>
      <w:r w:rsidR="00FD6E5B">
        <w:t xml:space="preserve"> CBR values over 3% are suitable for the proposed road surface design; however the material at TP5 will require excavation and the addition of materials to increase the CBR prior to development.</w:t>
      </w:r>
    </w:p>
    <w:p w:rsidR="00864C30" w:rsidRDefault="006E668B" w:rsidP="00882025">
      <w:r>
        <w:t xml:space="preserve">The pH tests </w:t>
      </w:r>
      <w:r w:rsidR="00F92731">
        <w:t>record</w:t>
      </w:r>
      <w:r>
        <w:t xml:space="preserve"> consistent</w:t>
      </w:r>
      <w:r w:rsidR="00F92731">
        <w:t xml:space="preserve"> results</w:t>
      </w:r>
      <w:r>
        <w:t xml:space="preserve"> across the trial pits with near n</w:t>
      </w:r>
      <w:r w:rsidR="005B46A7">
        <w:t>eutra</w:t>
      </w:r>
      <w:r>
        <w:t xml:space="preserve">l pH </w:t>
      </w:r>
      <w:r w:rsidR="00862812">
        <w:t>of between 7.4 and 7.6. Soil t</w:t>
      </w:r>
      <w:r>
        <w:t>esting to determine</w:t>
      </w:r>
      <w:r w:rsidR="00F92731">
        <w:t xml:space="preserve"> soluble</w:t>
      </w:r>
      <w:r>
        <w:t xml:space="preserve"> sulphate content returned</w:t>
      </w:r>
      <w:r w:rsidR="00862812">
        <w:t xml:space="preserve"> generally low values with 3 out of the 4 tests &lt;0.08g/</w:t>
      </w:r>
      <w:r w:rsidR="00F92731">
        <w:t>l</w:t>
      </w:r>
      <w:r w:rsidR="00862812">
        <w:t xml:space="preserve"> 2:1 WS SO</w:t>
      </w:r>
      <w:r w:rsidR="00862812" w:rsidRPr="00862812">
        <w:rPr>
          <w:vertAlign w:val="subscript"/>
        </w:rPr>
        <w:t>4</w:t>
      </w:r>
      <w:r w:rsidR="00F92731">
        <w:t>;</w:t>
      </w:r>
      <w:r w:rsidR="00862812">
        <w:t xml:space="preserve"> however</w:t>
      </w:r>
      <w:r w:rsidR="00F92731">
        <w:t>,</w:t>
      </w:r>
      <w:r w:rsidR="00862812">
        <w:t xml:space="preserve"> a</w:t>
      </w:r>
      <w:r>
        <w:t xml:space="preserve"> moderately high value of 0.73 g/L</w:t>
      </w:r>
      <w:r w:rsidR="00862812">
        <w:t xml:space="preserve"> was returned from</w:t>
      </w:r>
      <w:r>
        <w:t xml:space="preserve"> TP2. This needs to be taken into account when selecting the concrete qualities for </w:t>
      </w:r>
      <w:r w:rsidR="005B46A7">
        <w:t>construction</w:t>
      </w:r>
      <w:r w:rsidR="00F92731">
        <w:t>.</w:t>
      </w:r>
      <w:r w:rsidR="00862812">
        <w:t xml:space="preserve"> Based on BRE </w:t>
      </w:r>
      <w:r w:rsidR="00B11EDB">
        <w:t>guidelines</w:t>
      </w:r>
      <w:r w:rsidR="00862812">
        <w:rPr>
          <w:rStyle w:val="FootnoteReference"/>
        </w:rPr>
        <w:footnoteReference w:id="2"/>
      </w:r>
      <w:r w:rsidR="00862812">
        <w:t xml:space="preserve"> </w:t>
      </w:r>
      <w:r w:rsidR="00B11EDB">
        <w:t>the site is classified as an ACEC (aggressive chemical environment</w:t>
      </w:r>
      <w:r w:rsidR="000776B0">
        <w:t xml:space="preserve"> for concrete) AC-1s</w:t>
      </w:r>
      <w:r>
        <w:t>.</w:t>
      </w:r>
      <w:r w:rsidR="00862812">
        <w:t xml:space="preserve"> </w:t>
      </w:r>
    </w:p>
    <w:p w:rsidR="00F834AA" w:rsidRPr="002B126C" w:rsidRDefault="00F834AA" w:rsidP="00B344E6"/>
    <w:p w:rsidR="00B344E6" w:rsidRPr="00B344E6" w:rsidRDefault="00B344E6" w:rsidP="00B344E6">
      <w:pPr>
        <w:rPr>
          <w:highlight w:val="yellow"/>
        </w:rPr>
      </w:pPr>
    </w:p>
    <w:p w:rsidR="00B344E6" w:rsidRPr="00B344E6" w:rsidRDefault="00B344E6" w:rsidP="00B344E6">
      <w:pPr>
        <w:rPr>
          <w:highlight w:val="yellow"/>
        </w:rPr>
        <w:sectPr w:rsidR="00B344E6" w:rsidRPr="00B344E6" w:rsidSect="00391A36">
          <w:pgSz w:w="11907" w:h="16840" w:code="9"/>
          <w:pgMar w:top="1440" w:right="1440" w:bottom="1440" w:left="1440" w:header="709" w:footer="709" w:gutter="0"/>
          <w:cols w:space="708"/>
          <w:docGrid w:linePitch="360"/>
        </w:sectPr>
      </w:pPr>
    </w:p>
    <w:p w:rsidR="00B344E6" w:rsidRPr="003C4C1A" w:rsidRDefault="00B344E6" w:rsidP="00B344E6">
      <w:pPr>
        <w:pStyle w:val="Heading1"/>
        <w:numPr>
          <w:ilvl w:val="0"/>
          <w:numId w:val="4"/>
        </w:numPr>
      </w:pPr>
      <w:bookmarkStart w:id="29" w:name="_Toc366435780"/>
      <w:bookmarkStart w:id="30" w:name="_Toc387241488"/>
      <w:r w:rsidRPr="003C4C1A">
        <w:lastRenderedPageBreak/>
        <w:t>Geotechnical Recommendations</w:t>
      </w:r>
      <w:bookmarkEnd w:id="29"/>
      <w:bookmarkEnd w:id="30"/>
    </w:p>
    <w:p w:rsidR="00B46803" w:rsidRPr="003C4C1A" w:rsidRDefault="00B46803" w:rsidP="00B46803">
      <w:r w:rsidRPr="003C4C1A">
        <w:t>Gravity retaining walls will be installed at the southern end of the site to form an elevated platform that will be accessed by the public. This will include a canopy to provide weather protection. Elsewhere the site will comprise hardstanding and platform areas for vehicular access.</w:t>
      </w:r>
    </w:p>
    <w:p w:rsidR="0096485D" w:rsidRPr="003C4C1A" w:rsidRDefault="0096485D" w:rsidP="0096485D">
      <w:r w:rsidRPr="003C4C1A">
        <w:t>The proposed canopy and retaining wall designs are outlined in Drawings 003 and 004.</w:t>
      </w:r>
    </w:p>
    <w:p w:rsidR="00EA737C" w:rsidRPr="003C4C1A" w:rsidRDefault="00F92731" w:rsidP="00E91DD0">
      <w:pPr>
        <w:pStyle w:val="Heading2"/>
        <w:numPr>
          <w:ilvl w:val="1"/>
          <w:numId w:val="4"/>
        </w:numPr>
      </w:pPr>
      <w:bookmarkStart w:id="31" w:name="_Ref387152598"/>
      <w:bookmarkStart w:id="32" w:name="_Toc387241489"/>
      <w:r w:rsidRPr="003C4C1A">
        <w:t>Elevated</w:t>
      </w:r>
      <w:r w:rsidR="00EA737C" w:rsidRPr="003C4C1A">
        <w:t xml:space="preserve"> Area</w:t>
      </w:r>
      <w:bookmarkEnd w:id="31"/>
      <w:bookmarkEnd w:id="32"/>
    </w:p>
    <w:p w:rsidR="00EA737C" w:rsidRDefault="00EA737C" w:rsidP="00EA737C">
      <w:r w:rsidRPr="00E91DD0">
        <w:t xml:space="preserve">In order to install the proposed raised platform and canopy </w:t>
      </w:r>
      <w:r>
        <w:t xml:space="preserve">in the southern area of the site the bearing capacity of the ground needs to be taken into consideration. Structural recommendations have been made based on the ground conditions </w:t>
      </w:r>
      <w:r w:rsidR="009A42D6">
        <w:t>outlined in the</w:t>
      </w:r>
      <w:r w:rsidR="001266C6">
        <w:t xml:space="preserve"> geotechnical</w:t>
      </w:r>
      <w:r w:rsidR="00E237F0">
        <w:t xml:space="preserve"> </w:t>
      </w:r>
      <w:r w:rsidR="001266C6">
        <w:t>investigation</w:t>
      </w:r>
      <w:r w:rsidR="00E237F0">
        <w:t>s</w:t>
      </w:r>
      <w:r>
        <w:t>.</w:t>
      </w:r>
    </w:p>
    <w:p w:rsidR="005862DE" w:rsidRDefault="00292D73" w:rsidP="00E91DD0">
      <w:r>
        <w:t>Based on the load exerted</w:t>
      </w:r>
      <w:r w:rsidR="003C4C1A">
        <w:t xml:space="preserve"> by the proposed structures</w:t>
      </w:r>
      <w:r w:rsidR="00F92731">
        <w:t xml:space="preserve"> the design method presented in</w:t>
      </w:r>
      <w:r>
        <w:t xml:space="preserve"> BRE470 </w:t>
      </w:r>
      <w:r w:rsidR="00436979">
        <w:t>(</w:t>
      </w:r>
      <w:r>
        <w:t>working platform</w:t>
      </w:r>
      <w:r w:rsidR="005F7AD6">
        <w:t>s</w:t>
      </w:r>
      <w:r w:rsidR="00436979">
        <w:t>)</w:t>
      </w:r>
      <w:bookmarkStart w:id="33" w:name="_Ref387174403"/>
      <w:r w:rsidR="00F92731">
        <w:rPr>
          <w:rStyle w:val="FootnoteReference"/>
        </w:rPr>
        <w:footnoteReference w:id="3"/>
      </w:r>
      <w:bookmarkEnd w:id="33"/>
      <w:r w:rsidR="00F92731">
        <w:t xml:space="preserve"> has been used to</w:t>
      </w:r>
      <w:r w:rsidR="003C4C1A">
        <w:t xml:space="preserve"> improve</w:t>
      </w:r>
      <w:r w:rsidR="00F92731">
        <w:t xml:space="preserve"> the load </w:t>
      </w:r>
      <w:r w:rsidR="003C4C1A">
        <w:t xml:space="preserve">bearing </w:t>
      </w:r>
      <w:r w:rsidR="00F92731">
        <w:t>capacity that can be achieved by replacing the upper portion of the site with granular material incorporating a geogrid. S</w:t>
      </w:r>
      <w:r>
        <w:t>tructural interpretat</w:t>
      </w:r>
      <w:r w:rsidR="00E237F0">
        <w:t xml:space="preserve">ion </w:t>
      </w:r>
      <w:r w:rsidR="00F92731">
        <w:t>indicates</w:t>
      </w:r>
      <w:r w:rsidR="00E237F0">
        <w:t xml:space="preserve"> a foundation with</w:t>
      </w:r>
      <w:r>
        <w:t xml:space="preserve"> 500mm of stone over a geogrid</w:t>
      </w:r>
      <w:r w:rsidR="00F92731">
        <w:t xml:space="preserve"> reinforcement textile will provide an improved load bearing capacity</w:t>
      </w:r>
      <w:r w:rsidR="00427900">
        <w:t>.</w:t>
      </w:r>
      <w:r w:rsidR="00E237F0">
        <w:t xml:space="preserve"> </w:t>
      </w:r>
      <w:r w:rsidR="005862DE">
        <w:t>It is recommended the geogrid contains a geotextile to prevent migration of fines.</w:t>
      </w:r>
    </w:p>
    <w:p w:rsidR="005862DE" w:rsidRDefault="005862DE" w:rsidP="005862DE">
      <w:r>
        <w:t xml:space="preserve">The upper 500mm of material </w:t>
      </w:r>
      <w:r w:rsidR="00F92731">
        <w:t>should</w:t>
      </w:r>
      <w:r>
        <w:t xml:space="preserve"> be excavated and replaced with suitable </w:t>
      </w:r>
      <w:r w:rsidR="00F92731">
        <w:t xml:space="preserve">granular material as specified proposed in </w:t>
      </w:r>
      <w:proofErr w:type="spellStart"/>
      <w:r w:rsidR="00F92731">
        <w:t>BRE470</w:t>
      </w:r>
      <w:r w:rsidR="00D141E8">
        <w:fldChar w:fldCharType="begin"/>
      </w:r>
      <w:r w:rsidR="00F92731">
        <w:instrText xml:space="preserve"> NOTEREF _Ref387174403 \f \h </w:instrText>
      </w:r>
      <w:r w:rsidR="00D141E8">
        <w:fldChar w:fldCharType="separate"/>
      </w:r>
      <w:r w:rsidR="005D1FC6" w:rsidRPr="005D1FC6">
        <w:rPr>
          <w:rStyle w:val="FootnoteReference"/>
        </w:rPr>
        <w:t>3</w:t>
      </w:r>
      <w:proofErr w:type="spellEnd"/>
      <w:r w:rsidR="00D141E8">
        <w:fldChar w:fldCharType="end"/>
      </w:r>
      <w:r>
        <w:t xml:space="preserve"> material. Any softer areas within the ground material will need to be additionally excavated and replaced with suitable backfill.</w:t>
      </w:r>
    </w:p>
    <w:p w:rsidR="005862DE" w:rsidRDefault="00B46803" w:rsidP="005862DE">
      <w:r>
        <w:t xml:space="preserve">Whilst the installation of a granular layer will improve the bearing capacity of the </w:t>
      </w:r>
      <w:r w:rsidR="005F7AD6">
        <w:t>site, retaining</w:t>
      </w:r>
      <w:r w:rsidR="005862DE">
        <w:t xml:space="preserve"> wall</w:t>
      </w:r>
      <w:r>
        <w:t xml:space="preserve"> units</w:t>
      </w:r>
      <w:r w:rsidR="00B87053">
        <w:t xml:space="preserve"> with</w:t>
      </w:r>
      <w:r>
        <w:t xml:space="preserve"> relatively large base areas will be required to provide adequate load </w:t>
      </w:r>
      <w:r w:rsidR="005F7AD6">
        <w:t>spreading</w:t>
      </w:r>
      <w:r>
        <w:t>.</w:t>
      </w:r>
      <w:r w:rsidR="00B87053">
        <w:t xml:space="preserve"> </w:t>
      </w:r>
      <w:r>
        <w:t>Base areas up to</w:t>
      </w:r>
      <w:r w:rsidR="005862DE">
        <w:t xml:space="preserve"> 2.6m wide</w:t>
      </w:r>
      <w:r>
        <w:t xml:space="preserve"> will be necessary where canopy column loads are also accommodated.</w:t>
      </w:r>
      <w:r w:rsidR="005862DE">
        <w:t xml:space="preserve"> </w:t>
      </w:r>
    </w:p>
    <w:p w:rsidR="00436979" w:rsidRDefault="00B46803" w:rsidP="00E91DD0">
      <w:r>
        <w:t>Whilst the above recommendations will ensure an adequate bearing capacity is achieved, t</w:t>
      </w:r>
      <w:r w:rsidR="00AE76B6">
        <w:t xml:space="preserve">he site may be subject to </w:t>
      </w:r>
      <w:r>
        <w:t xml:space="preserve">relatively large magnitude </w:t>
      </w:r>
      <w:r w:rsidR="00AE76B6">
        <w:t>settlement</w:t>
      </w:r>
      <w:r w:rsidR="005F7AD6">
        <w:t>.</w:t>
      </w:r>
      <w:r w:rsidR="00231B14">
        <w:t xml:space="preserve"> </w:t>
      </w:r>
      <w:r w:rsidR="00AE76B6">
        <w:t>However</w:t>
      </w:r>
      <w:r w:rsidR="00EA737C">
        <w:t>,</w:t>
      </w:r>
      <w:r w:rsidR="00231B14">
        <w:t xml:space="preserve"> minor settlement </w:t>
      </w:r>
      <w:r>
        <w:t>is</w:t>
      </w:r>
      <w:r w:rsidR="00AE76B6">
        <w:t xml:space="preserve"> not </w:t>
      </w:r>
      <w:r>
        <w:t>considered to be</w:t>
      </w:r>
      <w:r w:rsidR="00AE76B6">
        <w:t xml:space="preserve"> critical to the</w:t>
      </w:r>
      <w:r>
        <w:t xml:space="preserve"> proposed</w:t>
      </w:r>
      <w:r w:rsidR="00AE76B6">
        <w:t xml:space="preserve"> development. </w:t>
      </w:r>
      <w:r>
        <w:t>M</w:t>
      </w:r>
      <w:r w:rsidR="00AE76B6">
        <w:t xml:space="preserve">inor cracking associated with the subsiding of </w:t>
      </w:r>
      <w:r w:rsidR="005F7AD6">
        <w:t>structures may</w:t>
      </w:r>
      <w:r>
        <w:t xml:space="preserve"> occur and </w:t>
      </w:r>
      <w:r w:rsidR="005F7AD6">
        <w:t>t</w:t>
      </w:r>
      <w:r w:rsidR="00AE76B6">
        <w:t>his</w:t>
      </w:r>
      <w:r>
        <w:t xml:space="preserve"> may</w:t>
      </w:r>
      <w:r w:rsidR="00AE76B6">
        <w:t xml:space="preserve"> require </w:t>
      </w:r>
      <w:r>
        <w:t>ongoing</w:t>
      </w:r>
      <w:r w:rsidR="00AE76B6">
        <w:t xml:space="preserve"> maintenance and monitoring.</w:t>
      </w:r>
    </w:p>
    <w:p w:rsidR="00292D73" w:rsidRDefault="00C82049" w:rsidP="00C82049">
      <w:pPr>
        <w:pStyle w:val="Heading2"/>
      </w:pPr>
      <w:bookmarkStart w:id="34" w:name="_Toc387241490"/>
      <w:r>
        <w:t>Canopy</w:t>
      </w:r>
      <w:bookmarkEnd w:id="34"/>
    </w:p>
    <w:p w:rsidR="00C82049" w:rsidRDefault="00C82049" w:rsidP="00C82049">
      <w:r>
        <w:t xml:space="preserve">The proposed canopy over the upper public area has been designed to be supported by columns with concrete footings incorporated in the retaining wall base. These locations represent the worst case for submitted bearing stresses to the ground. Structural modelling has designed the foundation as described in </w:t>
      </w:r>
      <w:r w:rsidR="00D141E8">
        <w:fldChar w:fldCharType="begin"/>
      </w:r>
      <w:r>
        <w:instrText xml:space="preserve"> REF _Ref387152598 \r \h </w:instrText>
      </w:r>
      <w:r w:rsidR="00D141E8">
        <w:fldChar w:fldCharType="separate"/>
      </w:r>
      <w:r w:rsidR="003678C7">
        <w:t>6.1</w:t>
      </w:r>
      <w:r w:rsidR="00D141E8">
        <w:fldChar w:fldCharType="end"/>
      </w:r>
      <w:r>
        <w:t xml:space="preserve"> to incorporate these.</w:t>
      </w:r>
    </w:p>
    <w:p w:rsidR="00C82049" w:rsidRDefault="00C82049" w:rsidP="00C82049">
      <w:r>
        <w:t xml:space="preserve">In addition to the side columns </w:t>
      </w:r>
      <w:r w:rsidR="001D0960">
        <w:t>the proposed plan includes two end columns</w:t>
      </w:r>
      <w:r w:rsidR="008A6D47">
        <w:t xml:space="preserve"> not incorporated into the retaining wall</w:t>
      </w:r>
      <w:r w:rsidR="001D0960">
        <w:t>. Structural analysis has designed two isolate</w:t>
      </w:r>
      <w:r w:rsidR="00B87053">
        <w:t>d</w:t>
      </w:r>
      <w:r w:rsidR="001D0960">
        <w:t xml:space="preserve"> pad foundations to support t</w:t>
      </w:r>
      <w:r w:rsidR="008A6D47">
        <w:t>hese</w:t>
      </w:r>
      <w:r w:rsidR="001D0960">
        <w:t>.</w:t>
      </w:r>
      <w:r w:rsidR="003F2425">
        <w:t xml:space="preserve"> </w:t>
      </w:r>
      <w:r w:rsidR="008A6D47">
        <w:t>The columns are</w:t>
      </w:r>
      <w:r w:rsidR="003F2425">
        <w:t xml:space="preserve"> </w:t>
      </w:r>
      <w:r w:rsidR="008A6D47">
        <w:t xml:space="preserve">outlined </w:t>
      </w:r>
      <w:r w:rsidR="003F2425">
        <w:t>in Drawing 003 and are to be constructed following these guidelines.</w:t>
      </w:r>
    </w:p>
    <w:p w:rsidR="00023F7A" w:rsidRDefault="0096485D">
      <w:pPr>
        <w:pStyle w:val="Heading2"/>
      </w:pPr>
      <w:bookmarkStart w:id="35" w:name="_Toc387241491"/>
      <w:r>
        <w:lastRenderedPageBreak/>
        <w:t>Hardstanding and Parking areas</w:t>
      </w:r>
      <w:bookmarkEnd w:id="35"/>
    </w:p>
    <w:p w:rsidR="0096485D" w:rsidRDefault="0096485D" w:rsidP="0096485D">
      <w:r>
        <w:t>Outside the elevated area design CBR values are required to allow parking area construction to be specified.</w:t>
      </w:r>
    </w:p>
    <w:p w:rsidR="0096485D" w:rsidRDefault="0096485D" w:rsidP="0096485D">
      <w:r>
        <w:t>Where the CBR value is less than 1%, as in TP5 where a CBR of 0.5% was recorded, it is recommended an additional 500mm should be excavated and replaced with decent capping stone. During construction additional Plate bearing testing should be conducted at the base of excavations and after the installation of capping stone to ensure appropriate CBR values are achieved.</w:t>
      </w:r>
    </w:p>
    <w:p w:rsidR="00B344E6" w:rsidRPr="005B46A7" w:rsidRDefault="00B344E6" w:rsidP="00B344E6">
      <w:pPr>
        <w:pStyle w:val="Heading2"/>
        <w:numPr>
          <w:ilvl w:val="1"/>
          <w:numId w:val="4"/>
        </w:numPr>
      </w:pPr>
      <w:bookmarkStart w:id="36" w:name="_Toc366435783"/>
      <w:bookmarkStart w:id="37" w:name="_Toc387241492"/>
      <w:r w:rsidRPr="005B46A7">
        <w:t>General</w:t>
      </w:r>
      <w:bookmarkEnd w:id="36"/>
      <w:bookmarkEnd w:id="37"/>
    </w:p>
    <w:p w:rsidR="003F2425" w:rsidRDefault="00B344E6" w:rsidP="00B344E6">
      <w:r w:rsidRPr="005B46A7">
        <w:t>In addition to the above recommendations it is recommended that all design and construction works be carried out on site in accordance with recognised engineering codes of practice including BS 8004 (1986: Code of Practice for Foundations) and BS 6031 (1981: Code of Practice for Earthworks).</w:t>
      </w:r>
    </w:p>
    <w:p w:rsidR="003F2425" w:rsidRDefault="003F2425">
      <w:pPr>
        <w:spacing w:before="0"/>
        <w:jc w:val="left"/>
      </w:pPr>
      <w:r>
        <w:br w:type="page"/>
      </w:r>
    </w:p>
    <w:p w:rsidR="00B344E6" w:rsidRPr="0096485D" w:rsidRDefault="005D1FC6" w:rsidP="00B344E6">
      <w:pPr>
        <w:pStyle w:val="Heading1"/>
      </w:pPr>
      <w:bookmarkStart w:id="38" w:name="_Toc387241493"/>
      <w:r w:rsidRPr="005D1FC6">
        <w:lastRenderedPageBreak/>
        <w:t>CLOSURE</w:t>
      </w:r>
      <w:bookmarkEnd w:id="38"/>
    </w:p>
    <w:p w:rsidR="00B344E6" w:rsidRPr="0096485D" w:rsidRDefault="005D1FC6" w:rsidP="00B344E6">
      <w:r w:rsidRPr="005D1FC6">
        <w:t xml:space="preserve">This report has been prepared by SLR Consulting Limited with all reasonable skill, care and diligence, and taking account of the manpower and resources devoted to it by agreement with the client.  </w:t>
      </w:r>
    </w:p>
    <w:p w:rsidR="00B344E6" w:rsidRPr="0096485D" w:rsidRDefault="005D1FC6" w:rsidP="00B344E6">
      <w:r w:rsidRPr="005D1FC6">
        <w:t xml:space="preserve">Information reported herein is based on the interpretation of data collected from various sources which has been accepted in good faith as being accurate and valid.  </w:t>
      </w:r>
    </w:p>
    <w:p w:rsidR="00B344E6" w:rsidRPr="0096485D" w:rsidRDefault="005D1FC6" w:rsidP="00B344E6">
      <w:r w:rsidRPr="005D1FC6">
        <w:t>This report is for the exclusive use of Bridgend Borough County Council; no warranties or guarantees are expressed or should be inferred by any third parties.  This report may not be relied upon by other parties without written consent from SLR.</w:t>
      </w:r>
    </w:p>
    <w:p w:rsidR="00B344E6" w:rsidRDefault="005D1FC6" w:rsidP="00B344E6">
      <w:r w:rsidRPr="005D1FC6">
        <w:t>SLR disclaims any responsibility to the client and others in respect of any matters outside the agreed scope of the work.</w:t>
      </w:r>
    </w:p>
    <w:p w:rsidR="00C25C54" w:rsidRDefault="00C25C54" w:rsidP="00D95C19">
      <w:pPr>
        <w:sectPr w:rsidR="00C25C54" w:rsidSect="00EA2FEE">
          <w:endnotePr>
            <w:numFmt w:val="decimal"/>
          </w:endnotePr>
          <w:pgSz w:w="11907" w:h="16840" w:code="9"/>
          <w:pgMar w:top="1440" w:right="1440" w:bottom="1440" w:left="1440" w:header="709" w:footer="709" w:gutter="0"/>
          <w:cols w:space="708"/>
          <w:docGrid w:linePitch="360"/>
        </w:sectPr>
      </w:pPr>
    </w:p>
    <w:p w:rsidR="00576D20" w:rsidRDefault="00576D20" w:rsidP="00C25C54">
      <w:pPr>
        <w:jc w:val="right"/>
        <w:rPr>
          <w:b/>
        </w:rPr>
      </w:pPr>
    </w:p>
    <w:p w:rsidR="00576D20" w:rsidRDefault="00576D20" w:rsidP="00C25C54">
      <w:pPr>
        <w:jc w:val="right"/>
        <w:rPr>
          <w:b/>
        </w:rPr>
      </w:pPr>
    </w:p>
    <w:p w:rsidR="00576D20" w:rsidRDefault="00576D20" w:rsidP="00C25C54">
      <w:pPr>
        <w:jc w:val="right"/>
        <w:rPr>
          <w:b/>
        </w:rPr>
      </w:pPr>
    </w:p>
    <w:p w:rsidR="00576D20" w:rsidRDefault="00576D20" w:rsidP="00C25C54">
      <w:pPr>
        <w:jc w:val="right"/>
        <w:rPr>
          <w:b/>
        </w:rPr>
      </w:pPr>
    </w:p>
    <w:p w:rsidR="00576D20" w:rsidRDefault="00576D20" w:rsidP="00C25C54">
      <w:pPr>
        <w:jc w:val="right"/>
        <w:rPr>
          <w:b/>
        </w:rPr>
      </w:pPr>
    </w:p>
    <w:p w:rsidR="00576D20" w:rsidRDefault="00576D20" w:rsidP="00C25C54">
      <w:pPr>
        <w:jc w:val="right"/>
        <w:rPr>
          <w:b/>
        </w:rPr>
      </w:pPr>
    </w:p>
    <w:p w:rsidR="00576D20" w:rsidRDefault="00576D20" w:rsidP="00C25C54">
      <w:pPr>
        <w:jc w:val="right"/>
        <w:rPr>
          <w:b/>
        </w:rPr>
      </w:pPr>
    </w:p>
    <w:p w:rsidR="00576D20" w:rsidRDefault="003678C7" w:rsidP="00C25C54">
      <w:pPr>
        <w:jc w:val="right"/>
        <w:rPr>
          <w:b/>
          <w:sz w:val="28"/>
        </w:rPr>
      </w:pPr>
      <w:r>
        <w:rPr>
          <w:b/>
          <w:sz w:val="28"/>
        </w:rPr>
        <w:t>DRAWING</w:t>
      </w:r>
      <w:r w:rsidR="001E4189">
        <w:rPr>
          <w:b/>
          <w:sz w:val="28"/>
        </w:rPr>
        <w:t>S AND APPENDICES</w:t>
      </w:r>
    </w:p>
    <w:p w:rsidR="00576D20" w:rsidRPr="00576D20" w:rsidRDefault="00576D20" w:rsidP="001E4189">
      <w:pPr>
        <w:spacing w:before="0"/>
        <w:jc w:val="left"/>
        <w:rPr>
          <w:b/>
        </w:rPr>
      </w:pPr>
    </w:p>
    <w:sectPr w:rsidR="00576D20" w:rsidRPr="00576D20" w:rsidSect="00EA2FEE">
      <w:endnotePr>
        <w:numFmt w:val="decimal"/>
      </w:endnotePr>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05C6" w:rsidRDefault="004305C6">
      <w:r>
        <w:separator/>
      </w:r>
    </w:p>
  </w:endnote>
  <w:endnote w:type="continuationSeparator" w:id="0">
    <w:p w:rsidR="004305C6" w:rsidRDefault="00430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MT">
    <w:altName w:val="Arial"/>
    <w:panose1 w:val="00000000000000000000"/>
    <w:charset w:val="4D"/>
    <w:family w:val="swiss"/>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Default="00D141E8" w:rsidP="001B5E8C">
    <w:pPr>
      <w:pStyle w:val="Footer"/>
      <w:framePr w:wrap="around" w:vAnchor="text" w:hAnchor="margin" w:xAlign="center" w:y="1"/>
      <w:rPr>
        <w:rStyle w:val="PageNumber"/>
      </w:rPr>
    </w:pPr>
    <w:r>
      <w:rPr>
        <w:rStyle w:val="PageNumber"/>
      </w:rPr>
      <w:fldChar w:fldCharType="begin"/>
    </w:r>
    <w:r w:rsidR="00023F7A">
      <w:rPr>
        <w:rStyle w:val="PageNumber"/>
      </w:rPr>
      <w:instrText xml:space="preserve">PAGE  </w:instrText>
    </w:r>
    <w:r>
      <w:rPr>
        <w:rStyle w:val="PageNumber"/>
      </w:rPr>
      <w:fldChar w:fldCharType="end"/>
    </w:r>
  </w:p>
  <w:p w:rsidR="00023F7A" w:rsidRDefault="00023F7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Pr="00F270ED" w:rsidRDefault="00023F7A" w:rsidP="00D71C72">
    <w:pPr>
      <w:pStyle w:val="Footer"/>
      <w:rPr>
        <w:szCs w:val="12"/>
      </w:rPr>
    </w:pPr>
    <w:r>
      <w:rPr>
        <w:szCs w:val="12"/>
      </w:rPr>
      <w:t>This page is intentionally left blank</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Pr="00F270ED" w:rsidRDefault="00023F7A" w:rsidP="00D71C72">
    <w:pPr>
      <w:pStyle w:val="Footer"/>
      <w:rPr>
        <w:szCs w:val="12"/>
      </w:rPr>
    </w:pPr>
    <w:r>
      <w:rPr>
        <w:szCs w:val="12"/>
      </w:rPr>
      <w:t>SLR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Default="00023F7A" w:rsidP="00A35581">
    <w:pPr>
      <w:pStyle w:val="Footer"/>
      <w:tabs>
        <w:tab w:val="center" w:pos="4500"/>
        <w:tab w:val="right" w:pos="9000"/>
      </w:tabs>
      <w:rPr>
        <w:szCs w:val="16"/>
      </w:rPr>
    </w:pPr>
  </w:p>
  <w:p w:rsidR="00023F7A" w:rsidRPr="001C2C01" w:rsidRDefault="00023F7A" w:rsidP="00A35581">
    <w:pPr>
      <w:pStyle w:val="Footer"/>
      <w:tabs>
        <w:tab w:val="center" w:pos="4500"/>
        <w:tab w:val="right" w:pos="9000"/>
      </w:tabs>
      <w:rPr>
        <w:szCs w:val="16"/>
      </w:rPr>
    </w:pPr>
    <w:r>
      <w:rPr>
        <w:szCs w:val="16"/>
      </w:rPr>
      <w:t>SLR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05C6" w:rsidRDefault="004305C6">
      <w:r>
        <w:separator/>
      </w:r>
    </w:p>
  </w:footnote>
  <w:footnote w:type="continuationSeparator" w:id="0">
    <w:p w:rsidR="004305C6" w:rsidRDefault="004305C6">
      <w:r>
        <w:continuationSeparator/>
      </w:r>
    </w:p>
  </w:footnote>
  <w:footnote w:id="1">
    <w:p w:rsidR="00023F7A" w:rsidRDefault="00023F7A">
      <w:pPr>
        <w:pStyle w:val="FootnoteText"/>
      </w:pPr>
      <w:r>
        <w:rPr>
          <w:rStyle w:val="FootnoteReference"/>
        </w:rPr>
        <w:footnoteRef/>
      </w:r>
      <w:r>
        <w:t xml:space="preserve"> SLR Consulting Ltd. HWRC Feasibility Report prepared for WRAP. March 2013</w:t>
      </w:r>
    </w:p>
  </w:footnote>
  <w:footnote w:id="2">
    <w:p w:rsidR="00023F7A" w:rsidRDefault="00023F7A">
      <w:pPr>
        <w:pStyle w:val="FootnoteText"/>
      </w:pPr>
      <w:r>
        <w:rPr>
          <w:rStyle w:val="FootnoteReference"/>
        </w:rPr>
        <w:footnoteRef/>
      </w:r>
      <w:r>
        <w:t xml:space="preserve"> </w:t>
      </w:r>
      <w:proofErr w:type="gramStart"/>
      <w:r>
        <w:t>BRE Construction Division.</w:t>
      </w:r>
      <w:proofErr w:type="gramEnd"/>
      <w:r>
        <w:t xml:space="preserve"> Special Digest 1: Concrete in Aggressive Ground. Third edition 2005 </w:t>
      </w:r>
    </w:p>
  </w:footnote>
  <w:footnote w:id="3">
    <w:p w:rsidR="009C16AE" w:rsidRPr="009C16AE" w:rsidRDefault="00023F7A" w:rsidP="009C16AE">
      <w:pPr>
        <w:pStyle w:val="FootnoteText"/>
      </w:pPr>
      <w:r w:rsidRPr="009C16AE">
        <w:rPr>
          <w:rStyle w:val="FootnoteReference"/>
        </w:rPr>
        <w:footnoteRef/>
      </w:r>
      <w:r w:rsidR="009C16AE" w:rsidRPr="009C16AE">
        <w:t xml:space="preserve">BRE 470: Working platforms for tracked plant: good practice guide to the design, </w:t>
      </w:r>
      <w:r w:rsidR="005F7AD6" w:rsidRPr="009C16AE">
        <w:t>installation, maintenance</w:t>
      </w:r>
      <w:r w:rsidR="009C16AE" w:rsidRPr="009C16AE">
        <w:t xml:space="preserve"> and repair of gr</w:t>
      </w:r>
      <w:r w:rsidR="009C16AE">
        <w:t>ound-supported working platforms. H. Skinner 2004</w:t>
      </w:r>
    </w:p>
    <w:p w:rsidR="00023F7A" w:rsidRDefault="00023F7A">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Default="00D141E8" w:rsidP="00501819">
    <w:pPr>
      <w:pStyle w:val="Header"/>
      <w:framePr w:wrap="around" w:vAnchor="text" w:hAnchor="margin" w:xAlign="center" w:y="1"/>
      <w:rPr>
        <w:rStyle w:val="PageNumber"/>
      </w:rPr>
    </w:pPr>
    <w:r>
      <w:rPr>
        <w:rStyle w:val="PageNumber"/>
      </w:rPr>
      <w:fldChar w:fldCharType="begin"/>
    </w:r>
    <w:r w:rsidR="00023F7A">
      <w:rPr>
        <w:rStyle w:val="PageNumber"/>
      </w:rPr>
      <w:instrText xml:space="preserve">PAGE  </w:instrText>
    </w:r>
    <w:r>
      <w:rPr>
        <w:rStyle w:val="PageNumber"/>
      </w:rPr>
      <w:fldChar w:fldCharType="end"/>
    </w:r>
  </w:p>
  <w:p w:rsidR="00023F7A" w:rsidRDefault="00023F7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Default="00023F7A">
    <w:pPr>
      <w:pStyle w:val="Header"/>
    </w:pPr>
    <w:r>
      <w:rPr>
        <w:noProof/>
        <w:lang w:eastAsia="en-GB"/>
      </w:rPr>
      <w:drawing>
        <wp:anchor distT="0" distB="0" distL="114300" distR="114300" simplePos="0" relativeHeight="251659264" behindDoc="1" locked="0" layoutInCell="1" allowOverlap="1">
          <wp:simplePos x="0" y="0"/>
          <wp:positionH relativeFrom="column">
            <wp:align>center</wp:align>
          </wp:positionH>
          <wp:positionV relativeFrom="paragraph">
            <wp:posOffset>0</wp:posOffset>
          </wp:positionV>
          <wp:extent cx="7565390" cy="10694670"/>
          <wp:effectExtent l="19050" t="0" r="0" b="0"/>
          <wp:wrapNone/>
          <wp:docPr id="25" name="Picture 1" descr="A4_U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4_UK_1"/>
                  <pic:cNvPicPr>
                    <a:picLocks noChangeAspect="1" noChangeArrowheads="1"/>
                  </pic:cNvPicPr>
                </pic:nvPicPr>
                <pic:blipFill>
                  <a:blip r:embed="rId1"/>
                  <a:srcRect/>
                  <a:stretch>
                    <a:fillRect/>
                  </a:stretch>
                </pic:blipFill>
                <pic:spPr bwMode="auto">
                  <a:xfrm>
                    <a:off x="0" y="0"/>
                    <a:ext cx="7565390" cy="10694670"/>
                  </a:xfrm>
                  <a:prstGeom prst="rect">
                    <a:avLst/>
                  </a:prstGeom>
                  <a:noFill/>
                  <a:ln w="9525">
                    <a:noFill/>
                    <a:miter lim="800000"/>
                    <a:headEnd/>
                    <a:tailEnd/>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Pr="00F270ED" w:rsidRDefault="00023F7A" w:rsidP="00F270ED">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23F7A" w:rsidRPr="009E3D23" w:rsidRDefault="00023F7A" w:rsidP="008702E5">
    <w:pPr>
      <w:pStyle w:val="Header"/>
      <w:pBdr>
        <w:bottom w:val="single" w:sz="4" w:space="1" w:color="auto"/>
      </w:pBdr>
      <w:tabs>
        <w:tab w:val="clear" w:pos="9072"/>
        <w:tab w:val="right" w:pos="9000"/>
      </w:tabs>
    </w:pPr>
    <w:r>
      <w:t>Bridgend Borough County Council</w:t>
    </w:r>
    <w:r w:rsidRPr="009E3D23">
      <w:tab/>
    </w:r>
    <w:r w:rsidR="00D141E8" w:rsidRPr="009E3D23">
      <w:rPr>
        <w:rStyle w:val="PageNumber"/>
      </w:rPr>
      <w:fldChar w:fldCharType="begin"/>
    </w:r>
    <w:r w:rsidRPr="009E3D23">
      <w:rPr>
        <w:rStyle w:val="PageNumber"/>
      </w:rPr>
      <w:instrText xml:space="preserve"> PAGE </w:instrText>
    </w:r>
    <w:r w:rsidR="00D141E8" w:rsidRPr="009E3D23">
      <w:rPr>
        <w:rStyle w:val="PageNumber"/>
      </w:rPr>
      <w:fldChar w:fldCharType="separate"/>
    </w:r>
    <w:r w:rsidR="006A5FE2">
      <w:rPr>
        <w:rStyle w:val="PageNumber"/>
        <w:noProof/>
      </w:rPr>
      <w:t>ii</w:t>
    </w:r>
    <w:r w:rsidR="00D141E8" w:rsidRPr="009E3D23">
      <w:rPr>
        <w:rStyle w:val="PageNumber"/>
      </w:rPr>
      <w:fldChar w:fldCharType="end"/>
    </w:r>
    <w:r w:rsidRPr="009E3D23">
      <w:tab/>
    </w:r>
    <w:r>
      <w:t>402.00798.00029</w:t>
    </w:r>
  </w:p>
  <w:p w:rsidR="00023F7A" w:rsidRPr="009E3D23" w:rsidRDefault="00023F7A" w:rsidP="008702E5">
    <w:pPr>
      <w:pStyle w:val="Header"/>
      <w:pBdr>
        <w:bottom w:val="single" w:sz="4" w:space="1" w:color="auto"/>
      </w:pBdr>
      <w:tabs>
        <w:tab w:val="clear" w:pos="9072"/>
        <w:tab w:val="right" w:pos="9000"/>
      </w:tabs>
    </w:pPr>
    <w:r>
      <w:t>Bridgend HWRC Ground Investigation Report</w:t>
    </w:r>
    <w:r>
      <w:tab/>
    </w:r>
    <w:r>
      <w:tab/>
      <w:t>May 2014</w:t>
    </w:r>
  </w:p>
  <w:p w:rsidR="00023F7A" w:rsidRPr="009E3D23" w:rsidRDefault="00023F7A" w:rsidP="00213F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C382C30"/>
    <w:lvl w:ilvl="0">
      <w:start w:val="1"/>
      <w:numFmt w:val="decimal"/>
      <w:lvlText w:val="%1."/>
      <w:lvlJc w:val="left"/>
      <w:pPr>
        <w:tabs>
          <w:tab w:val="num" w:pos="1492"/>
        </w:tabs>
        <w:ind w:left="1492" w:hanging="360"/>
      </w:pPr>
    </w:lvl>
  </w:abstractNum>
  <w:abstractNum w:abstractNumId="1">
    <w:nsid w:val="FFFFFF7D"/>
    <w:multiLevelType w:val="singleLevel"/>
    <w:tmpl w:val="4594AE6C"/>
    <w:lvl w:ilvl="0">
      <w:start w:val="1"/>
      <w:numFmt w:val="decimal"/>
      <w:lvlText w:val="%1."/>
      <w:lvlJc w:val="left"/>
      <w:pPr>
        <w:tabs>
          <w:tab w:val="num" w:pos="1209"/>
        </w:tabs>
        <w:ind w:left="1209" w:hanging="360"/>
      </w:pPr>
    </w:lvl>
  </w:abstractNum>
  <w:abstractNum w:abstractNumId="2">
    <w:nsid w:val="FFFFFF7E"/>
    <w:multiLevelType w:val="singleLevel"/>
    <w:tmpl w:val="61B834C6"/>
    <w:lvl w:ilvl="0">
      <w:start w:val="1"/>
      <w:numFmt w:val="decimal"/>
      <w:lvlText w:val="%1."/>
      <w:lvlJc w:val="left"/>
      <w:pPr>
        <w:tabs>
          <w:tab w:val="num" w:pos="926"/>
        </w:tabs>
        <w:ind w:left="926" w:hanging="360"/>
      </w:pPr>
    </w:lvl>
  </w:abstractNum>
  <w:abstractNum w:abstractNumId="3">
    <w:nsid w:val="FFFFFF7F"/>
    <w:multiLevelType w:val="singleLevel"/>
    <w:tmpl w:val="54BE52B6"/>
    <w:lvl w:ilvl="0">
      <w:start w:val="1"/>
      <w:numFmt w:val="decimal"/>
      <w:lvlText w:val="%1."/>
      <w:lvlJc w:val="left"/>
      <w:pPr>
        <w:tabs>
          <w:tab w:val="num" w:pos="643"/>
        </w:tabs>
        <w:ind w:left="643" w:hanging="360"/>
      </w:pPr>
    </w:lvl>
  </w:abstractNum>
  <w:abstractNum w:abstractNumId="4">
    <w:nsid w:val="FFFFFF80"/>
    <w:multiLevelType w:val="singleLevel"/>
    <w:tmpl w:val="B0F896B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F0C235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F20BB4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2B29F00"/>
    <w:lvl w:ilvl="0">
      <w:start w:val="1"/>
      <w:numFmt w:val="bullet"/>
      <w:pStyle w:val="ListBullet2"/>
      <w:lvlText w:val="o"/>
      <w:lvlJc w:val="left"/>
      <w:pPr>
        <w:tabs>
          <w:tab w:val="num" w:pos="643"/>
        </w:tabs>
        <w:ind w:left="643" w:hanging="360"/>
      </w:pPr>
      <w:rPr>
        <w:rFonts w:ascii="Courier New" w:hAnsi="Courier New" w:cs="Courier New" w:hint="default"/>
      </w:rPr>
    </w:lvl>
  </w:abstractNum>
  <w:abstractNum w:abstractNumId="8">
    <w:nsid w:val="FFFFFF88"/>
    <w:multiLevelType w:val="singleLevel"/>
    <w:tmpl w:val="9D36AAD4"/>
    <w:lvl w:ilvl="0">
      <w:start w:val="1"/>
      <w:numFmt w:val="decimal"/>
      <w:lvlText w:val="%1."/>
      <w:lvlJc w:val="left"/>
      <w:pPr>
        <w:tabs>
          <w:tab w:val="num" w:pos="360"/>
        </w:tabs>
        <w:ind w:left="360" w:hanging="360"/>
      </w:pPr>
    </w:lvl>
  </w:abstractNum>
  <w:abstractNum w:abstractNumId="9">
    <w:nsid w:val="FFFFFF89"/>
    <w:multiLevelType w:val="singleLevel"/>
    <w:tmpl w:val="E8EC48E4"/>
    <w:lvl w:ilvl="0">
      <w:start w:val="1"/>
      <w:numFmt w:val="bullet"/>
      <w:lvlText w:val="o"/>
      <w:lvlJc w:val="left"/>
      <w:pPr>
        <w:tabs>
          <w:tab w:val="num" w:pos="360"/>
        </w:tabs>
        <w:ind w:left="360" w:hanging="360"/>
      </w:pPr>
      <w:rPr>
        <w:rFonts w:ascii="Courier New" w:hAnsi="Courier New" w:cs="Courier New" w:hint="default"/>
      </w:rPr>
    </w:lvl>
  </w:abstractNum>
  <w:abstractNum w:abstractNumId="10">
    <w:nsid w:val="2A0B2BBB"/>
    <w:multiLevelType w:val="multilevel"/>
    <w:tmpl w:val="02943B52"/>
    <w:lvl w:ilvl="0">
      <w:start w:val="1"/>
      <w:numFmt w:val="bullet"/>
      <w:lvlText w:val=""/>
      <w:lvlJc w:val="left"/>
      <w:pPr>
        <w:tabs>
          <w:tab w:val="num" w:pos="1440"/>
        </w:tabs>
        <w:ind w:left="1440" w:hanging="360"/>
      </w:pPr>
      <w:rPr>
        <w:rFonts w:ascii="Symbol" w:hAnsi="Symbol"/>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nsid w:val="4C105692"/>
    <w:multiLevelType w:val="hybridMultilevel"/>
    <w:tmpl w:val="884A10BC"/>
    <w:lvl w:ilvl="0" w:tplc="731430E4">
      <w:start w:val="1"/>
      <w:numFmt w:val="bullet"/>
      <w:pStyle w:val="ListBullet"/>
      <w:lvlText w:val=""/>
      <w:lvlJc w:val="left"/>
      <w:pPr>
        <w:tabs>
          <w:tab w:val="num" w:pos="568"/>
        </w:tabs>
        <w:ind w:left="568" w:hanging="568"/>
      </w:pPr>
      <w:rPr>
        <w:rFonts w:ascii="Symbol" w:hAnsi="Symbol" w:hint="default"/>
        <w:b w:val="0"/>
        <w:i w:val="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50AD4EB3"/>
    <w:multiLevelType w:val="multilevel"/>
    <w:tmpl w:val="5756FCFC"/>
    <w:lvl w:ilvl="0">
      <w:start w:val="1"/>
      <w:numFmt w:val="bullet"/>
      <w:lvlText w:val=""/>
      <w:lvlJc w:val="left"/>
      <w:pPr>
        <w:tabs>
          <w:tab w:val="num" w:pos="1440"/>
        </w:tabs>
        <w:ind w:left="1440" w:hanging="360"/>
      </w:pPr>
      <w:rPr>
        <w:rFonts w:ascii="Symbol" w:hAnsi="Symbol" w:hint="default"/>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59FF63C4"/>
    <w:multiLevelType w:val="multilevel"/>
    <w:tmpl w:val="02943B52"/>
    <w:lvl w:ilvl="0">
      <w:start w:val="1"/>
      <w:numFmt w:val="bullet"/>
      <w:lvlText w:val=""/>
      <w:lvlJc w:val="left"/>
      <w:pPr>
        <w:tabs>
          <w:tab w:val="num" w:pos="1440"/>
        </w:tabs>
        <w:ind w:left="1440" w:hanging="360"/>
      </w:pPr>
      <w:rPr>
        <w:rFonts w:ascii="Symbol" w:hAnsi="Symbol"/>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nsid w:val="5BB440E8"/>
    <w:multiLevelType w:val="hybridMultilevel"/>
    <w:tmpl w:val="7478A0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D071C13"/>
    <w:multiLevelType w:val="multilevel"/>
    <w:tmpl w:val="02943B52"/>
    <w:lvl w:ilvl="0">
      <w:start w:val="1"/>
      <w:numFmt w:val="bullet"/>
      <w:lvlText w:val=""/>
      <w:lvlJc w:val="left"/>
      <w:pPr>
        <w:tabs>
          <w:tab w:val="num" w:pos="1440"/>
        </w:tabs>
        <w:ind w:left="1440" w:hanging="360"/>
      </w:pPr>
      <w:rPr>
        <w:rFonts w:ascii="Symbol" w:hAnsi="Symbol"/>
        <w:sz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6A4B044A"/>
    <w:multiLevelType w:val="multilevel"/>
    <w:tmpl w:val="F6F6CDE6"/>
    <w:lvl w:ilvl="0">
      <w:start w:val="1"/>
      <w:numFmt w:val="decimal"/>
      <w:pStyle w:val="Heading1"/>
      <w:lvlText w:val="%1.0"/>
      <w:lvlJc w:val="left"/>
      <w:pPr>
        <w:tabs>
          <w:tab w:val="num" w:pos="709"/>
        </w:tabs>
        <w:ind w:left="709" w:hanging="709"/>
      </w:pPr>
      <w:rPr>
        <w:rFonts w:hint="default"/>
      </w:rPr>
    </w:lvl>
    <w:lvl w:ilvl="1">
      <w:start w:val="1"/>
      <w:numFmt w:val="decimal"/>
      <w:pStyle w:val="Heading2"/>
      <w:lvlText w:val="%1.%2"/>
      <w:lvlJc w:val="left"/>
      <w:pPr>
        <w:tabs>
          <w:tab w:val="num" w:pos="709"/>
        </w:tabs>
        <w:ind w:left="709" w:hanging="709"/>
      </w:pPr>
      <w:rPr>
        <w:rFonts w:hint="default"/>
      </w:rPr>
    </w:lvl>
    <w:lvl w:ilvl="2">
      <w:start w:val="1"/>
      <w:numFmt w:val="decimal"/>
      <w:pStyle w:val="Heading3"/>
      <w:lvlText w:val="%1.%2.%3"/>
      <w:lvlJc w:val="left"/>
      <w:pPr>
        <w:tabs>
          <w:tab w:val="num" w:pos="709"/>
        </w:tabs>
        <w:ind w:left="709" w:hanging="709"/>
      </w:pPr>
      <w:rPr>
        <w:rFonts w:hint="default"/>
      </w:rPr>
    </w:lvl>
    <w:lvl w:ilvl="3">
      <w:start w:val="1"/>
      <w:numFmt w:val="none"/>
      <w:pStyle w:val="Heading4"/>
      <w:suff w:val="nothing"/>
      <w:lvlText w:val=""/>
      <w:lvlJc w:val="left"/>
      <w:pPr>
        <w:ind w:left="0" w:firstLine="0"/>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FFC4202"/>
    <w:multiLevelType w:val="hybridMultilevel"/>
    <w:tmpl w:val="5756FCFC"/>
    <w:lvl w:ilvl="0" w:tplc="58E01158">
      <w:start w:val="1"/>
      <w:numFmt w:val="bullet"/>
      <w:lvlText w:val=""/>
      <w:lvlJc w:val="left"/>
      <w:pPr>
        <w:tabs>
          <w:tab w:val="num" w:pos="1440"/>
        </w:tabs>
        <w:ind w:left="1440" w:hanging="360"/>
      </w:pPr>
      <w:rPr>
        <w:rFonts w:ascii="Symbol" w:hAnsi="Symbol" w:hint="default"/>
        <w:color w:val="auto"/>
      </w:rPr>
    </w:lvl>
    <w:lvl w:ilvl="1" w:tplc="B7A267FC">
      <w:start w:val="1"/>
      <w:numFmt w:val="decimal"/>
      <w:lvlText w:val="%2."/>
      <w:lvlJc w:val="left"/>
      <w:pPr>
        <w:tabs>
          <w:tab w:val="num" w:pos="1440"/>
        </w:tabs>
        <w:ind w:left="1440" w:hanging="360"/>
      </w:pPr>
    </w:lvl>
    <w:lvl w:ilvl="2" w:tplc="AC56FD14">
      <w:start w:val="1"/>
      <w:numFmt w:val="decimal"/>
      <w:lvlText w:val="%3."/>
      <w:lvlJc w:val="left"/>
      <w:pPr>
        <w:tabs>
          <w:tab w:val="num" w:pos="2160"/>
        </w:tabs>
        <w:ind w:left="2160" w:hanging="360"/>
      </w:pPr>
    </w:lvl>
    <w:lvl w:ilvl="3" w:tplc="A828B916">
      <w:start w:val="1"/>
      <w:numFmt w:val="decimal"/>
      <w:lvlText w:val="%4."/>
      <w:lvlJc w:val="left"/>
      <w:pPr>
        <w:tabs>
          <w:tab w:val="num" w:pos="2880"/>
        </w:tabs>
        <w:ind w:left="2880" w:hanging="360"/>
      </w:pPr>
    </w:lvl>
    <w:lvl w:ilvl="4" w:tplc="251C0222">
      <w:start w:val="1"/>
      <w:numFmt w:val="decimal"/>
      <w:lvlText w:val="%5."/>
      <w:lvlJc w:val="left"/>
      <w:pPr>
        <w:tabs>
          <w:tab w:val="num" w:pos="3600"/>
        </w:tabs>
        <w:ind w:left="3600" w:hanging="360"/>
      </w:pPr>
    </w:lvl>
    <w:lvl w:ilvl="5" w:tplc="23827F3E">
      <w:start w:val="1"/>
      <w:numFmt w:val="decimal"/>
      <w:lvlText w:val="%6."/>
      <w:lvlJc w:val="left"/>
      <w:pPr>
        <w:tabs>
          <w:tab w:val="num" w:pos="4320"/>
        </w:tabs>
        <w:ind w:left="4320" w:hanging="360"/>
      </w:pPr>
    </w:lvl>
    <w:lvl w:ilvl="6" w:tplc="E4DEDC58">
      <w:start w:val="1"/>
      <w:numFmt w:val="decimal"/>
      <w:lvlText w:val="%7."/>
      <w:lvlJc w:val="left"/>
      <w:pPr>
        <w:tabs>
          <w:tab w:val="num" w:pos="5040"/>
        </w:tabs>
        <w:ind w:left="5040" w:hanging="360"/>
      </w:pPr>
    </w:lvl>
    <w:lvl w:ilvl="7" w:tplc="CB20266A">
      <w:start w:val="1"/>
      <w:numFmt w:val="decimal"/>
      <w:lvlText w:val="%8."/>
      <w:lvlJc w:val="left"/>
      <w:pPr>
        <w:tabs>
          <w:tab w:val="num" w:pos="5760"/>
        </w:tabs>
        <w:ind w:left="5760" w:hanging="360"/>
      </w:pPr>
    </w:lvl>
    <w:lvl w:ilvl="8" w:tplc="0F22CCAA">
      <w:start w:val="1"/>
      <w:numFmt w:val="decimal"/>
      <w:lvlText w:val="%9."/>
      <w:lvlJc w:val="left"/>
      <w:pPr>
        <w:tabs>
          <w:tab w:val="num" w:pos="6480"/>
        </w:tabs>
        <w:ind w:left="6480" w:hanging="360"/>
      </w:p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7"/>
  </w:num>
  <w:num w:numId="4">
    <w:abstractNumId w:val="16"/>
  </w:num>
  <w:num w:numId="5">
    <w:abstractNumId w:val="10"/>
  </w:num>
  <w:num w:numId="6">
    <w:abstractNumId w:val="13"/>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2"/>
  </w:num>
  <w:num w:numId="18">
    <w:abstractNumId w:val="14"/>
  </w:num>
  <w:num w:numId="19">
    <w:abstractNumId w:val="11"/>
  </w:num>
  <w:num w:numId="20">
    <w:abstractNumId w:val="7"/>
  </w:num>
  <w:num w:numId="21">
    <w:abstractNumId w:val="16"/>
  </w:num>
  <w:num w:numId="22">
    <w:abstractNumId w:val="16"/>
  </w:num>
  <w:num w:numId="23">
    <w:abstractNumId w:val="16"/>
  </w:num>
  <w:num w:numId="24">
    <w:abstractNumId w:val="16"/>
  </w:num>
  <w:num w:numId="25">
    <w:abstractNumId w:val="11"/>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720"/>
  <w:noPunctuationKerning/>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2"/>
  </w:compat>
  <w:rsids>
    <w:rsidRoot w:val="00B344E6"/>
    <w:rsid w:val="00002EA2"/>
    <w:rsid w:val="00012EEF"/>
    <w:rsid w:val="000170DF"/>
    <w:rsid w:val="00023F7A"/>
    <w:rsid w:val="000260BF"/>
    <w:rsid w:val="0004073B"/>
    <w:rsid w:val="000544BA"/>
    <w:rsid w:val="00055991"/>
    <w:rsid w:val="00057A05"/>
    <w:rsid w:val="000626EC"/>
    <w:rsid w:val="00066B24"/>
    <w:rsid w:val="00075B82"/>
    <w:rsid w:val="0007762C"/>
    <w:rsid w:val="000776B0"/>
    <w:rsid w:val="00084687"/>
    <w:rsid w:val="000851D6"/>
    <w:rsid w:val="000869BD"/>
    <w:rsid w:val="0009237A"/>
    <w:rsid w:val="00094556"/>
    <w:rsid w:val="00096B3F"/>
    <w:rsid w:val="000A262F"/>
    <w:rsid w:val="000A7B38"/>
    <w:rsid w:val="000B147F"/>
    <w:rsid w:val="000C52DC"/>
    <w:rsid w:val="000C5BCA"/>
    <w:rsid w:val="000D5BB4"/>
    <w:rsid w:val="000D6B6F"/>
    <w:rsid w:val="000F072A"/>
    <w:rsid w:val="000F1BA4"/>
    <w:rsid w:val="000F2F56"/>
    <w:rsid w:val="000F589C"/>
    <w:rsid w:val="0010013D"/>
    <w:rsid w:val="00105641"/>
    <w:rsid w:val="001107A1"/>
    <w:rsid w:val="00110E44"/>
    <w:rsid w:val="00113ADE"/>
    <w:rsid w:val="0012377E"/>
    <w:rsid w:val="001266C6"/>
    <w:rsid w:val="00130395"/>
    <w:rsid w:val="001409F0"/>
    <w:rsid w:val="001447DB"/>
    <w:rsid w:val="00145BED"/>
    <w:rsid w:val="00152BB6"/>
    <w:rsid w:val="001534EF"/>
    <w:rsid w:val="001535B9"/>
    <w:rsid w:val="001606ED"/>
    <w:rsid w:val="00171F46"/>
    <w:rsid w:val="00175CF4"/>
    <w:rsid w:val="00183FDB"/>
    <w:rsid w:val="001903C7"/>
    <w:rsid w:val="00194373"/>
    <w:rsid w:val="00196DEF"/>
    <w:rsid w:val="00197E41"/>
    <w:rsid w:val="001A1A19"/>
    <w:rsid w:val="001A2297"/>
    <w:rsid w:val="001B1AF0"/>
    <w:rsid w:val="001B5E8C"/>
    <w:rsid w:val="001C0562"/>
    <w:rsid w:val="001C167D"/>
    <w:rsid w:val="001C2C01"/>
    <w:rsid w:val="001D0728"/>
    <w:rsid w:val="001D0960"/>
    <w:rsid w:val="001D221D"/>
    <w:rsid w:val="001D2BA0"/>
    <w:rsid w:val="001D6ECA"/>
    <w:rsid w:val="001E1555"/>
    <w:rsid w:val="001E1EBC"/>
    <w:rsid w:val="001E4189"/>
    <w:rsid w:val="001E724A"/>
    <w:rsid w:val="001E7794"/>
    <w:rsid w:val="001F58D7"/>
    <w:rsid w:val="002054D7"/>
    <w:rsid w:val="0021188E"/>
    <w:rsid w:val="00213F06"/>
    <w:rsid w:val="00216DF1"/>
    <w:rsid w:val="002172AD"/>
    <w:rsid w:val="0022045A"/>
    <w:rsid w:val="002204D2"/>
    <w:rsid w:val="00222115"/>
    <w:rsid w:val="00227F31"/>
    <w:rsid w:val="002312BB"/>
    <w:rsid w:val="00231372"/>
    <w:rsid w:val="00231B14"/>
    <w:rsid w:val="0023753F"/>
    <w:rsid w:val="00246A90"/>
    <w:rsid w:val="00246E03"/>
    <w:rsid w:val="00251D0E"/>
    <w:rsid w:val="002529E5"/>
    <w:rsid w:val="002566B0"/>
    <w:rsid w:val="00277FD5"/>
    <w:rsid w:val="00290827"/>
    <w:rsid w:val="00292D73"/>
    <w:rsid w:val="00292E5B"/>
    <w:rsid w:val="00292FFD"/>
    <w:rsid w:val="002973AF"/>
    <w:rsid w:val="002A0BC3"/>
    <w:rsid w:val="002A5711"/>
    <w:rsid w:val="002B0498"/>
    <w:rsid w:val="002B126C"/>
    <w:rsid w:val="002B795A"/>
    <w:rsid w:val="002B7FC1"/>
    <w:rsid w:val="002C03D7"/>
    <w:rsid w:val="002C0D35"/>
    <w:rsid w:val="002D0882"/>
    <w:rsid w:val="002D0E29"/>
    <w:rsid w:val="002E5A2B"/>
    <w:rsid w:val="002E67D6"/>
    <w:rsid w:val="002F03CC"/>
    <w:rsid w:val="00301D60"/>
    <w:rsid w:val="00306D0E"/>
    <w:rsid w:val="00311864"/>
    <w:rsid w:val="0034027F"/>
    <w:rsid w:val="00342F98"/>
    <w:rsid w:val="0034636E"/>
    <w:rsid w:val="00364678"/>
    <w:rsid w:val="003678C7"/>
    <w:rsid w:val="00367CD9"/>
    <w:rsid w:val="0037532D"/>
    <w:rsid w:val="00382D00"/>
    <w:rsid w:val="00387F84"/>
    <w:rsid w:val="00391A36"/>
    <w:rsid w:val="003A10BB"/>
    <w:rsid w:val="003B0EB9"/>
    <w:rsid w:val="003C4C1A"/>
    <w:rsid w:val="003C72CF"/>
    <w:rsid w:val="003D3724"/>
    <w:rsid w:val="003D51D5"/>
    <w:rsid w:val="003F2425"/>
    <w:rsid w:val="003F28E8"/>
    <w:rsid w:val="00407712"/>
    <w:rsid w:val="00410C53"/>
    <w:rsid w:val="00412F21"/>
    <w:rsid w:val="00413B5E"/>
    <w:rsid w:val="004151E0"/>
    <w:rsid w:val="0041568F"/>
    <w:rsid w:val="00427900"/>
    <w:rsid w:val="004305C6"/>
    <w:rsid w:val="00436979"/>
    <w:rsid w:val="00440D01"/>
    <w:rsid w:val="00445E9B"/>
    <w:rsid w:val="00453117"/>
    <w:rsid w:val="00453417"/>
    <w:rsid w:val="00453E6B"/>
    <w:rsid w:val="00463759"/>
    <w:rsid w:val="00466292"/>
    <w:rsid w:val="00467C1B"/>
    <w:rsid w:val="00472580"/>
    <w:rsid w:val="004752CA"/>
    <w:rsid w:val="00481225"/>
    <w:rsid w:val="00484206"/>
    <w:rsid w:val="00485A36"/>
    <w:rsid w:val="004969CE"/>
    <w:rsid w:val="00496CB7"/>
    <w:rsid w:val="004A0591"/>
    <w:rsid w:val="004A1F8B"/>
    <w:rsid w:val="004A26EF"/>
    <w:rsid w:val="004A3C7C"/>
    <w:rsid w:val="004A4EA1"/>
    <w:rsid w:val="004A5515"/>
    <w:rsid w:val="004A5C7C"/>
    <w:rsid w:val="004A682A"/>
    <w:rsid w:val="004B0C50"/>
    <w:rsid w:val="004B396C"/>
    <w:rsid w:val="004C7B4A"/>
    <w:rsid w:val="004D0B1E"/>
    <w:rsid w:val="004D290B"/>
    <w:rsid w:val="004D3365"/>
    <w:rsid w:val="004D6E18"/>
    <w:rsid w:val="004D7E86"/>
    <w:rsid w:val="004D7EE7"/>
    <w:rsid w:val="004E3DE1"/>
    <w:rsid w:val="004F0924"/>
    <w:rsid w:val="004F36A1"/>
    <w:rsid w:val="004F4ACF"/>
    <w:rsid w:val="004F51B9"/>
    <w:rsid w:val="00501819"/>
    <w:rsid w:val="005041CA"/>
    <w:rsid w:val="00511C52"/>
    <w:rsid w:val="00521A69"/>
    <w:rsid w:val="005362CC"/>
    <w:rsid w:val="005366B5"/>
    <w:rsid w:val="0054047D"/>
    <w:rsid w:val="00556C23"/>
    <w:rsid w:val="00560A3D"/>
    <w:rsid w:val="00561DDB"/>
    <w:rsid w:val="0056327E"/>
    <w:rsid w:val="00564F1C"/>
    <w:rsid w:val="00570F9A"/>
    <w:rsid w:val="00574C37"/>
    <w:rsid w:val="00576D20"/>
    <w:rsid w:val="00581175"/>
    <w:rsid w:val="00581995"/>
    <w:rsid w:val="005830D4"/>
    <w:rsid w:val="005862DE"/>
    <w:rsid w:val="00587AF7"/>
    <w:rsid w:val="005913D1"/>
    <w:rsid w:val="00595E32"/>
    <w:rsid w:val="00597276"/>
    <w:rsid w:val="0059749D"/>
    <w:rsid w:val="005B46A7"/>
    <w:rsid w:val="005C7F3A"/>
    <w:rsid w:val="005D16BF"/>
    <w:rsid w:val="005D1FC6"/>
    <w:rsid w:val="005D245E"/>
    <w:rsid w:val="005D6B67"/>
    <w:rsid w:val="005D78D7"/>
    <w:rsid w:val="005E5E2A"/>
    <w:rsid w:val="005F0D26"/>
    <w:rsid w:val="005F7AD6"/>
    <w:rsid w:val="00600CE2"/>
    <w:rsid w:val="00613C12"/>
    <w:rsid w:val="00616034"/>
    <w:rsid w:val="0061726E"/>
    <w:rsid w:val="00621ECB"/>
    <w:rsid w:val="0064071C"/>
    <w:rsid w:val="0064237E"/>
    <w:rsid w:val="006468D8"/>
    <w:rsid w:val="00650591"/>
    <w:rsid w:val="00650629"/>
    <w:rsid w:val="006522BC"/>
    <w:rsid w:val="00655D69"/>
    <w:rsid w:val="00670CC9"/>
    <w:rsid w:val="00671B60"/>
    <w:rsid w:val="00680CE8"/>
    <w:rsid w:val="00680FDA"/>
    <w:rsid w:val="00681844"/>
    <w:rsid w:val="00682760"/>
    <w:rsid w:val="0068522B"/>
    <w:rsid w:val="0068523B"/>
    <w:rsid w:val="0068733D"/>
    <w:rsid w:val="00692E2F"/>
    <w:rsid w:val="00695D9D"/>
    <w:rsid w:val="006A5F9C"/>
    <w:rsid w:val="006A5FE2"/>
    <w:rsid w:val="006B0DBB"/>
    <w:rsid w:val="006B1AA8"/>
    <w:rsid w:val="006B3E82"/>
    <w:rsid w:val="006B7788"/>
    <w:rsid w:val="006C47A2"/>
    <w:rsid w:val="006D123B"/>
    <w:rsid w:val="006E01CB"/>
    <w:rsid w:val="006E490E"/>
    <w:rsid w:val="006E4933"/>
    <w:rsid w:val="006E668B"/>
    <w:rsid w:val="00704D23"/>
    <w:rsid w:val="00706506"/>
    <w:rsid w:val="00720D08"/>
    <w:rsid w:val="007221AC"/>
    <w:rsid w:val="00730555"/>
    <w:rsid w:val="00737BBA"/>
    <w:rsid w:val="007417FF"/>
    <w:rsid w:val="00745C0A"/>
    <w:rsid w:val="00746561"/>
    <w:rsid w:val="00747B45"/>
    <w:rsid w:val="00760CCC"/>
    <w:rsid w:val="00761A7A"/>
    <w:rsid w:val="00764116"/>
    <w:rsid w:val="007654BF"/>
    <w:rsid w:val="0077126A"/>
    <w:rsid w:val="00771526"/>
    <w:rsid w:val="007730AC"/>
    <w:rsid w:val="00775C83"/>
    <w:rsid w:val="00782C22"/>
    <w:rsid w:val="00783FCC"/>
    <w:rsid w:val="007926ED"/>
    <w:rsid w:val="0079468B"/>
    <w:rsid w:val="00795400"/>
    <w:rsid w:val="007A3D2D"/>
    <w:rsid w:val="007A3ED9"/>
    <w:rsid w:val="007A643D"/>
    <w:rsid w:val="007B7258"/>
    <w:rsid w:val="007B7708"/>
    <w:rsid w:val="007C15EE"/>
    <w:rsid w:val="007C5D90"/>
    <w:rsid w:val="007C764C"/>
    <w:rsid w:val="007D2631"/>
    <w:rsid w:val="007D3024"/>
    <w:rsid w:val="007D4C0A"/>
    <w:rsid w:val="007F0436"/>
    <w:rsid w:val="007F1710"/>
    <w:rsid w:val="007F26B3"/>
    <w:rsid w:val="007F5EEE"/>
    <w:rsid w:val="007F631A"/>
    <w:rsid w:val="007F6EC4"/>
    <w:rsid w:val="00801D09"/>
    <w:rsid w:val="00802C9B"/>
    <w:rsid w:val="00804F7D"/>
    <w:rsid w:val="00805291"/>
    <w:rsid w:val="00805756"/>
    <w:rsid w:val="0081189D"/>
    <w:rsid w:val="008126C6"/>
    <w:rsid w:val="00812F9D"/>
    <w:rsid w:val="008155BB"/>
    <w:rsid w:val="00817E63"/>
    <w:rsid w:val="00822836"/>
    <w:rsid w:val="00843955"/>
    <w:rsid w:val="0085530D"/>
    <w:rsid w:val="00855DEF"/>
    <w:rsid w:val="00856BBF"/>
    <w:rsid w:val="00861798"/>
    <w:rsid w:val="0086273D"/>
    <w:rsid w:val="00862812"/>
    <w:rsid w:val="00864C30"/>
    <w:rsid w:val="008702E5"/>
    <w:rsid w:val="0087754E"/>
    <w:rsid w:val="00882025"/>
    <w:rsid w:val="0088242C"/>
    <w:rsid w:val="00886FA2"/>
    <w:rsid w:val="00892453"/>
    <w:rsid w:val="008942FD"/>
    <w:rsid w:val="00895289"/>
    <w:rsid w:val="0089692F"/>
    <w:rsid w:val="00897E03"/>
    <w:rsid w:val="008A11C8"/>
    <w:rsid w:val="008A6530"/>
    <w:rsid w:val="008A6D47"/>
    <w:rsid w:val="008B0020"/>
    <w:rsid w:val="008B0577"/>
    <w:rsid w:val="008B4E31"/>
    <w:rsid w:val="008B7E1A"/>
    <w:rsid w:val="008D05AD"/>
    <w:rsid w:val="008D4941"/>
    <w:rsid w:val="008F6F87"/>
    <w:rsid w:val="009000F7"/>
    <w:rsid w:val="00905D18"/>
    <w:rsid w:val="009225CE"/>
    <w:rsid w:val="00932080"/>
    <w:rsid w:val="00945DEE"/>
    <w:rsid w:val="009513BA"/>
    <w:rsid w:val="0095378A"/>
    <w:rsid w:val="00955098"/>
    <w:rsid w:val="00956CAC"/>
    <w:rsid w:val="00956EA5"/>
    <w:rsid w:val="009570EB"/>
    <w:rsid w:val="00957E79"/>
    <w:rsid w:val="009601E3"/>
    <w:rsid w:val="0096485D"/>
    <w:rsid w:val="00973805"/>
    <w:rsid w:val="009754A4"/>
    <w:rsid w:val="00976BFC"/>
    <w:rsid w:val="00990556"/>
    <w:rsid w:val="009A18C9"/>
    <w:rsid w:val="009A42D6"/>
    <w:rsid w:val="009A5965"/>
    <w:rsid w:val="009A5D56"/>
    <w:rsid w:val="009B0AB1"/>
    <w:rsid w:val="009B1318"/>
    <w:rsid w:val="009B150D"/>
    <w:rsid w:val="009C16AE"/>
    <w:rsid w:val="009D5C6C"/>
    <w:rsid w:val="009D7497"/>
    <w:rsid w:val="009E0CF0"/>
    <w:rsid w:val="009E3D23"/>
    <w:rsid w:val="009E3D5A"/>
    <w:rsid w:val="009E58E5"/>
    <w:rsid w:val="009E607D"/>
    <w:rsid w:val="009F3245"/>
    <w:rsid w:val="009F5E80"/>
    <w:rsid w:val="009F62BB"/>
    <w:rsid w:val="00A004A9"/>
    <w:rsid w:val="00A043D8"/>
    <w:rsid w:val="00A10817"/>
    <w:rsid w:val="00A14B87"/>
    <w:rsid w:val="00A214D6"/>
    <w:rsid w:val="00A219B3"/>
    <w:rsid w:val="00A2257E"/>
    <w:rsid w:val="00A25E3B"/>
    <w:rsid w:val="00A30B22"/>
    <w:rsid w:val="00A35581"/>
    <w:rsid w:val="00A359E5"/>
    <w:rsid w:val="00A40C77"/>
    <w:rsid w:val="00A41A80"/>
    <w:rsid w:val="00A41B3E"/>
    <w:rsid w:val="00A44D21"/>
    <w:rsid w:val="00A455C6"/>
    <w:rsid w:val="00A51BB4"/>
    <w:rsid w:val="00A55772"/>
    <w:rsid w:val="00A60FAB"/>
    <w:rsid w:val="00A70672"/>
    <w:rsid w:val="00A75F11"/>
    <w:rsid w:val="00A82E4A"/>
    <w:rsid w:val="00A8395F"/>
    <w:rsid w:val="00A8491F"/>
    <w:rsid w:val="00A86BED"/>
    <w:rsid w:val="00AA167A"/>
    <w:rsid w:val="00AA360B"/>
    <w:rsid w:val="00AA77A2"/>
    <w:rsid w:val="00AB273E"/>
    <w:rsid w:val="00AB29EC"/>
    <w:rsid w:val="00AC235F"/>
    <w:rsid w:val="00AC2BB3"/>
    <w:rsid w:val="00AC51D0"/>
    <w:rsid w:val="00AC5B02"/>
    <w:rsid w:val="00AC68AB"/>
    <w:rsid w:val="00AD3A68"/>
    <w:rsid w:val="00AE4314"/>
    <w:rsid w:val="00AE76B6"/>
    <w:rsid w:val="00AF03BF"/>
    <w:rsid w:val="00AF0925"/>
    <w:rsid w:val="00AF6667"/>
    <w:rsid w:val="00AF7A83"/>
    <w:rsid w:val="00AF7C34"/>
    <w:rsid w:val="00B036B2"/>
    <w:rsid w:val="00B078F1"/>
    <w:rsid w:val="00B11E92"/>
    <w:rsid w:val="00B11EDB"/>
    <w:rsid w:val="00B14E6A"/>
    <w:rsid w:val="00B155FA"/>
    <w:rsid w:val="00B16B03"/>
    <w:rsid w:val="00B21B4C"/>
    <w:rsid w:val="00B30596"/>
    <w:rsid w:val="00B3388E"/>
    <w:rsid w:val="00B344E6"/>
    <w:rsid w:val="00B3474B"/>
    <w:rsid w:val="00B37D2F"/>
    <w:rsid w:val="00B46803"/>
    <w:rsid w:val="00B506C9"/>
    <w:rsid w:val="00B531E0"/>
    <w:rsid w:val="00B539B7"/>
    <w:rsid w:val="00B5483C"/>
    <w:rsid w:val="00B62C4B"/>
    <w:rsid w:val="00B63292"/>
    <w:rsid w:val="00B7142A"/>
    <w:rsid w:val="00B71B74"/>
    <w:rsid w:val="00B7697E"/>
    <w:rsid w:val="00B860A6"/>
    <w:rsid w:val="00B86822"/>
    <w:rsid w:val="00B87053"/>
    <w:rsid w:val="00B94A2C"/>
    <w:rsid w:val="00BA4D00"/>
    <w:rsid w:val="00BA6115"/>
    <w:rsid w:val="00BC2C27"/>
    <w:rsid w:val="00BD34EF"/>
    <w:rsid w:val="00BD3B4F"/>
    <w:rsid w:val="00BD57C6"/>
    <w:rsid w:val="00BE452D"/>
    <w:rsid w:val="00BE4CE3"/>
    <w:rsid w:val="00BF0643"/>
    <w:rsid w:val="00BF0B71"/>
    <w:rsid w:val="00BF4336"/>
    <w:rsid w:val="00BF4825"/>
    <w:rsid w:val="00BF6D71"/>
    <w:rsid w:val="00BF71FD"/>
    <w:rsid w:val="00C009AA"/>
    <w:rsid w:val="00C02EA9"/>
    <w:rsid w:val="00C03D82"/>
    <w:rsid w:val="00C05C9B"/>
    <w:rsid w:val="00C13DA7"/>
    <w:rsid w:val="00C25B31"/>
    <w:rsid w:val="00C25C54"/>
    <w:rsid w:val="00C30811"/>
    <w:rsid w:val="00C35318"/>
    <w:rsid w:val="00C35D8B"/>
    <w:rsid w:val="00C407C2"/>
    <w:rsid w:val="00C620AD"/>
    <w:rsid w:val="00C62C38"/>
    <w:rsid w:val="00C67017"/>
    <w:rsid w:val="00C7185E"/>
    <w:rsid w:val="00C726DB"/>
    <w:rsid w:val="00C77FC8"/>
    <w:rsid w:val="00C82049"/>
    <w:rsid w:val="00C826AC"/>
    <w:rsid w:val="00C827A4"/>
    <w:rsid w:val="00C9295D"/>
    <w:rsid w:val="00C92965"/>
    <w:rsid w:val="00CA0081"/>
    <w:rsid w:val="00CA220E"/>
    <w:rsid w:val="00CB202C"/>
    <w:rsid w:val="00CC51D8"/>
    <w:rsid w:val="00CC5DBB"/>
    <w:rsid w:val="00CD5386"/>
    <w:rsid w:val="00CF0E3B"/>
    <w:rsid w:val="00CF4E98"/>
    <w:rsid w:val="00CF7956"/>
    <w:rsid w:val="00D04937"/>
    <w:rsid w:val="00D1122C"/>
    <w:rsid w:val="00D141E8"/>
    <w:rsid w:val="00D14E07"/>
    <w:rsid w:val="00D15FB3"/>
    <w:rsid w:val="00D17987"/>
    <w:rsid w:val="00D23AD6"/>
    <w:rsid w:val="00D33A8B"/>
    <w:rsid w:val="00D3677D"/>
    <w:rsid w:val="00D40C96"/>
    <w:rsid w:val="00D44398"/>
    <w:rsid w:val="00D5031C"/>
    <w:rsid w:val="00D56E38"/>
    <w:rsid w:val="00D607E4"/>
    <w:rsid w:val="00D65EDB"/>
    <w:rsid w:val="00D71C72"/>
    <w:rsid w:val="00D71FE6"/>
    <w:rsid w:val="00D74A0B"/>
    <w:rsid w:val="00D77CCC"/>
    <w:rsid w:val="00D81752"/>
    <w:rsid w:val="00D85385"/>
    <w:rsid w:val="00D91ABC"/>
    <w:rsid w:val="00D95C19"/>
    <w:rsid w:val="00DA24C3"/>
    <w:rsid w:val="00DB1008"/>
    <w:rsid w:val="00DB6E13"/>
    <w:rsid w:val="00DD1391"/>
    <w:rsid w:val="00DD43DD"/>
    <w:rsid w:val="00DE056C"/>
    <w:rsid w:val="00DE3F35"/>
    <w:rsid w:val="00E0063D"/>
    <w:rsid w:val="00E22D30"/>
    <w:rsid w:val="00E237F0"/>
    <w:rsid w:val="00E24BFF"/>
    <w:rsid w:val="00E3140F"/>
    <w:rsid w:val="00E330D2"/>
    <w:rsid w:val="00E343AE"/>
    <w:rsid w:val="00E424EF"/>
    <w:rsid w:val="00E50A45"/>
    <w:rsid w:val="00E638F1"/>
    <w:rsid w:val="00E6704F"/>
    <w:rsid w:val="00E67DE1"/>
    <w:rsid w:val="00E73B06"/>
    <w:rsid w:val="00E81BFE"/>
    <w:rsid w:val="00E85F4A"/>
    <w:rsid w:val="00E8708D"/>
    <w:rsid w:val="00E874F4"/>
    <w:rsid w:val="00E91DD0"/>
    <w:rsid w:val="00E93D78"/>
    <w:rsid w:val="00E961BC"/>
    <w:rsid w:val="00EA27A8"/>
    <w:rsid w:val="00EA2FEE"/>
    <w:rsid w:val="00EA7024"/>
    <w:rsid w:val="00EA737C"/>
    <w:rsid w:val="00EB47C9"/>
    <w:rsid w:val="00EB6797"/>
    <w:rsid w:val="00EC1AD8"/>
    <w:rsid w:val="00EC5ECC"/>
    <w:rsid w:val="00ED0B15"/>
    <w:rsid w:val="00ED2D23"/>
    <w:rsid w:val="00EE642E"/>
    <w:rsid w:val="00EE7822"/>
    <w:rsid w:val="00EF0374"/>
    <w:rsid w:val="00EF3344"/>
    <w:rsid w:val="00F07CE9"/>
    <w:rsid w:val="00F167AE"/>
    <w:rsid w:val="00F16A3B"/>
    <w:rsid w:val="00F17DAC"/>
    <w:rsid w:val="00F209EF"/>
    <w:rsid w:val="00F24BBD"/>
    <w:rsid w:val="00F260A1"/>
    <w:rsid w:val="00F270ED"/>
    <w:rsid w:val="00F45166"/>
    <w:rsid w:val="00F46AF3"/>
    <w:rsid w:val="00F50347"/>
    <w:rsid w:val="00F50AB2"/>
    <w:rsid w:val="00F5310D"/>
    <w:rsid w:val="00F57DB5"/>
    <w:rsid w:val="00F61C23"/>
    <w:rsid w:val="00F71C1A"/>
    <w:rsid w:val="00F73FA6"/>
    <w:rsid w:val="00F748FA"/>
    <w:rsid w:val="00F8053F"/>
    <w:rsid w:val="00F834AA"/>
    <w:rsid w:val="00F92731"/>
    <w:rsid w:val="00F9317A"/>
    <w:rsid w:val="00F93493"/>
    <w:rsid w:val="00F95041"/>
    <w:rsid w:val="00FA274B"/>
    <w:rsid w:val="00FA4732"/>
    <w:rsid w:val="00FA493A"/>
    <w:rsid w:val="00FB2E8C"/>
    <w:rsid w:val="00FB7059"/>
    <w:rsid w:val="00FB7682"/>
    <w:rsid w:val="00FC301B"/>
    <w:rsid w:val="00FC5465"/>
    <w:rsid w:val="00FC547C"/>
    <w:rsid w:val="00FD6E5B"/>
    <w:rsid w:val="00FE201E"/>
    <w:rsid w:val="00FE2CBF"/>
    <w:rsid w:val="00FE49F9"/>
    <w:rsid w:val="00FF3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1F8B"/>
    <w:pPr>
      <w:spacing w:before="240"/>
      <w:jc w:val="both"/>
    </w:pPr>
    <w:rPr>
      <w:rFonts w:ascii="Arial" w:hAnsi="Arial"/>
      <w:sz w:val="22"/>
      <w:szCs w:val="22"/>
      <w:lang w:val="en-GB"/>
    </w:rPr>
  </w:style>
  <w:style w:type="paragraph" w:styleId="Heading1">
    <w:name w:val="heading 1"/>
    <w:basedOn w:val="Normal"/>
    <w:next w:val="Normal"/>
    <w:link w:val="Heading1Char"/>
    <w:qFormat/>
    <w:rsid w:val="004A1F8B"/>
    <w:pPr>
      <w:keepNext/>
      <w:numPr>
        <w:numId w:val="24"/>
      </w:numPr>
      <w:outlineLvl w:val="0"/>
    </w:pPr>
    <w:rPr>
      <w:rFonts w:cs="Arial"/>
      <w:b/>
      <w:caps/>
    </w:rPr>
  </w:style>
  <w:style w:type="paragraph" w:styleId="Heading2">
    <w:name w:val="heading 2"/>
    <w:basedOn w:val="Normal"/>
    <w:next w:val="Normal"/>
    <w:link w:val="Heading2Char"/>
    <w:qFormat/>
    <w:rsid w:val="004A1F8B"/>
    <w:pPr>
      <w:keepNext/>
      <w:numPr>
        <w:ilvl w:val="1"/>
        <w:numId w:val="24"/>
      </w:numPr>
      <w:outlineLvl w:val="1"/>
    </w:pPr>
    <w:rPr>
      <w:rFonts w:cs="Arial"/>
      <w:b/>
      <w:bCs/>
      <w:iCs/>
      <w:szCs w:val="28"/>
    </w:rPr>
  </w:style>
  <w:style w:type="paragraph" w:styleId="Heading3">
    <w:name w:val="heading 3"/>
    <w:basedOn w:val="Normal"/>
    <w:next w:val="Normal"/>
    <w:qFormat/>
    <w:rsid w:val="004A1F8B"/>
    <w:pPr>
      <w:keepNext/>
      <w:numPr>
        <w:ilvl w:val="2"/>
        <w:numId w:val="24"/>
      </w:numPr>
      <w:outlineLvl w:val="2"/>
    </w:pPr>
    <w:rPr>
      <w:rFonts w:cs="Arial"/>
      <w:b/>
      <w:bCs/>
      <w:i/>
    </w:rPr>
  </w:style>
  <w:style w:type="paragraph" w:styleId="Heading4">
    <w:name w:val="heading 4"/>
    <w:basedOn w:val="Normal"/>
    <w:next w:val="Normal"/>
    <w:qFormat/>
    <w:rsid w:val="004A1F8B"/>
    <w:pPr>
      <w:keepNext/>
      <w:numPr>
        <w:ilvl w:val="3"/>
        <w:numId w:val="24"/>
      </w:numPr>
      <w:outlineLvl w:val="3"/>
    </w:pPr>
    <w:rPr>
      <w:rFonts w:cs="Arial"/>
      <w:bCs/>
      <w:i/>
    </w:rPr>
  </w:style>
  <w:style w:type="paragraph" w:styleId="Heading5">
    <w:name w:val="heading 5"/>
    <w:basedOn w:val="Normal"/>
    <w:next w:val="Normal"/>
    <w:qFormat/>
    <w:rsid w:val="00895289"/>
    <w:pPr>
      <w:spacing w:after="60"/>
      <w:outlineLvl w:val="4"/>
    </w:pPr>
    <w:rPr>
      <w:bCs/>
      <w:iCs/>
      <w:szCs w:val="26"/>
      <w:u w:val="single"/>
    </w:rPr>
  </w:style>
  <w:style w:type="paragraph" w:styleId="Heading6">
    <w:name w:val="heading 6"/>
    <w:basedOn w:val="Normal"/>
    <w:next w:val="Normal"/>
    <w:qFormat/>
    <w:rsid w:val="00895289"/>
    <w:pPr>
      <w:spacing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Text"/>
    <w:basedOn w:val="Normal"/>
    <w:link w:val="HeaderChar"/>
    <w:rsid w:val="004A1F8B"/>
    <w:pPr>
      <w:tabs>
        <w:tab w:val="center" w:pos="4536"/>
        <w:tab w:val="right" w:pos="9072"/>
      </w:tabs>
      <w:spacing w:before="0"/>
    </w:pPr>
    <w:rPr>
      <w:sz w:val="20"/>
    </w:rPr>
  </w:style>
  <w:style w:type="paragraph" w:styleId="Footer">
    <w:name w:val="footer"/>
    <w:basedOn w:val="Normal"/>
    <w:semiHidden/>
    <w:rsid w:val="004A1F8B"/>
    <w:pPr>
      <w:tabs>
        <w:tab w:val="center" w:pos="4153"/>
        <w:tab w:val="right" w:pos="8306"/>
      </w:tabs>
      <w:spacing w:before="0"/>
      <w:jc w:val="center"/>
    </w:pPr>
    <w:rPr>
      <w:sz w:val="16"/>
    </w:rPr>
  </w:style>
  <w:style w:type="character" w:styleId="PageNumber">
    <w:name w:val="page number"/>
    <w:basedOn w:val="DefaultParagraphFont"/>
    <w:semiHidden/>
    <w:rsid w:val="00600CE2"/>
    <w:rPr>
      <w:rFonts w:ascii="Arial" w:hAnsi="Arial"/>
      <w:sz w:val="18"/>
    </w:rPr>
  </w:style>
  <w:style w:type="paragraph" w:styleId="TOC1">
    <w:name w:val="toc 1"/>
    <w:basedOn w:val="Normal"/>
    <w:next w:val="Normal"/>
    <w:uiPriority w:val="39"/>
    <w:rsid w:val="004A1F8B"/>
    <w:pPr>
      <w:tabs>
        <w:tab w:val="right" w:leader="dot" w:pos="9017"/>
      </w:tabs>
      <w:spacing w:before="60"/>
      <w:ind w:left="539" w:hanging="539"/>
    </w:pPr>
    <w:rPr>
      <w:rFonts w:cs="Arial"/>
      <w:b/>
      <w:bCs/>
      <w:caps/>
      <w:noProof/>
    </w:rPr>
  </w:style>
  <w:style w:type="paragraph" w:styleId="TOC2">
    <w:name w:val="toc 2"/>
    <w:basedOn w:val="Normal"/>
    <w:next w:val="Normal"/>
    <w:uiPriority w:val="39"/>
    <w:rsid w:val="004A1F8B"/>
    <w:pPr>
      <w:tabs>
        <w:tab w:val="right" w:leader="dot" w:pos="9017"/>
      </w:tabs>
      <w:spacing w:before="0"/>
      <w:ind w:left="1134" w:hanging="567"/>
    </w:pPr>
    <w:rPr>
      <w:rFonts w:cs="Arial"/>
      <w:b/>
      <w:noProof/>
    </w:rPr>
  </w:style>
  <w:style w:type="paragraph" w:styleId="TOC3">
    <w:name w:val="toc 3"/>
    <w:basedOn w:val="Normal"/>
    <w:next w:val="Normal"/>
    <w:autoRedefine/>
    <w:semiHidden/>
    <w:rsid w:val="004A1F8B"/>
    <w:pPr>
      <w:tabs>
        <w:tab w:val="right" w:leader="dot" w:pos="9017"/>
      </w:tabs>
      <w:spacing w:before="0"/>
      <w:ind w:left="1701" w:hanging="567"/>
    </w:pPr>
    <w:rPr>
      <w:rFonts w:cs="Arial"/>
      <w:b/>
      <w:i/>
      <w:iCs/>
      <w:szCs w:val="20"/>
    </w:rPr>
  </w:style>
  <w:style w:type="paragraph" w:styleId="FootnoteText">
    <w:name w:val="footnote text"/>
    <w:basedOn w:val="Normal"/>
    <w:link w:val="FootnoteTextChar"/>
    <w:rsid w:val="004A1F8B"/>
    <w:pPr>
      <w:spacing w:before="40" w:after="40"/>
    </w:pPr>
    <w:rPr>
      <w:sz w:val="20"/>
    </w:rPr>
  </w:style>
  <w:style w:type="character" w:styleId="FootnoteReference">
    <w:name w:val="footnote reference"/>
    <w:basedOn w:val="DefaultParagraphFont"/>
    <w:rsid w:val="004A1F8B"/>
    <w:rPr>
      <w:rFonts w:ascii="Arial" w:hAnsi="Arial"/>
      <w:sz w:val="22"/>
      <w:vertAlign w:val="superscript"/>
    </w:rPr>
  </w:style>
  <w:style w:type="paragraph" w:styleId="BodyText">
    <w:name w:val="Body Text"/>
    <w:semiHidden/>
    <w:rsid w:val="004D7EE7"/>
    <w:pPr>
      <w:spacing w:after="240"/>
    </w:pPr>
    <w:rPr>
      <w:sz w:val="24"/>
      <w:lang w:val="en-GB"/>
    </w:rPr>
  </w:style>
  <w:style w:type="paragraph" w:styleId="BodyTextIndent">
    <w:name w:val="Body Text Indent"/>
    <w:basedOn w:val="Normal"/>
    <w:semiHidden/>
    <w:rsid w:val="00453117"/>
    <w:pPr>
      <w:spacing w:after="120"/>
      <w:ind w:left="283"/>
    </w:pPr>
    <w:rPr>
      <w:rFonts w:ascii="Times New Roman" w:hAnsi="Times New Roman"/>
      <w:sz w:val="20"/>
      <w:szCs w:val="20"/>
    </w:rPr>
  </w:style>
  <w:style w:type="paragraph" w:styleId="ListBullet">
    <w:name w:val="List Bullet"/>
    <w:basedOn w:val="Normal"/>
    <w:rsid w:val="004A1F8B"/>
    <w:pPr>
      <w:numPr>
        <w:numId w:val="25"/>
      </w:numPr>
      <w:contextualSpacing/>
    </w:pPr>
  </w:style>
  <w:style w:type="paragraph" w:styleId="ListBullet2">
    <w:name w:val="List Bullet 2"/>
    <w:basedOn w:val="ListBullet"/>
    <w:rsid w:val="004A1F8B"/>
    <w:pPr>
      <w:numPr>
        <w:numId w:val="26"/>
      </w:numPr>
    </w:pPr>
  </w:style>
  <w:style w:type="paragraph" w:styleId="ListBullet3">
    <w:name w:val="List Bullet 3"/>
    <w:basedOn w:val="Normal"/>
    <w:autoRedefine/>
    <w:semiHidden/>
    <w:rsid w:val="00895289"/>
    <w:pPr>
      <w:numPr>
        <w:numId w:val="9"/>
      </w:numPr>
    </w:pPr>
  </w:style>
  <w:style w:type="table" w:customStyle="1" w:styleId="SLRTable">
    <w:name w:val="SLR Table"/>
    <w:basedOn w:val="TableNormal"/>
    <w:rsid w:val="00764116"/>
    <w:pPr>
      <w:keepLines/>
      <w:spacing w:before="40" w:after="40"/>
      <w:contextualSpacing/>
      <w:jc w:val="center"/>
    </w:pPr>
    <w:rPr>
      <w:rFonts w:ascii="Arial" w:hAnsi="Arial"/>
    </w:rPr>
    <w:tblPr>
      <w:jc w:val="center"/>
      <w:tblBorders>
        <w:top w:val="single" w:sz="4" w:space="0" w:color="auto"/>
        <w:bottom w:val="single" w:sz="4" w:space="0" w:color="auto"/>
        <w:insideH w:val="single" w:sz="6" w:space="0" w:color="auto"/>
      </w:tblBorders>
    </w:tblPr>
    <w:trPr>
      <w:jc w:val="center"/>
    </w:trPr>
    <w:tcPr>
      <w:shd w:val="clear" w:color="auto" w:fill="auto"/>
      <w:vAlign w:val="bottom"/>
    </w:tcPr>
    <w:tblStylePr w:type="firstRow">
      <w:pPr>
        <w:wordWrap/>
        <w:spacing w:beforeLines="0" w:beforeAutospacing="0" w:afterLines="0" w:afterAutospacing="0"/>
        <w:contextualSpacing/>
        <w:jc w:val="both"/>
      </w:pPr>
      <w:rPr>
        <w:rFonts w:ascii="Arial" w:hAnsi="Arial"/>
        <w:b/>
        <w:i w:val="0"/>
        <w:sz w:val="20"/>
        <w:szCs w:val="20"/>
      </w:rPr>
      <w:tblPr/>
      <w:trPr>
        <w:tblHeader/>
      </w:trPr>
      <w:tcPr>
        <w:tcBorders>
          <w:top w:val="single" w:sz="12" w:space="0" w:color="auto"/>
          <w:left w:val="nil"/>
          <w:bottom w:val="single" w:sz="12" w:space="0" w:color="auto"/>
          <w:right w:val="nil"/>
          <w:insideH w:val="nil"/>
          <w:insideV w:val="nil"/>
          <w:tl2br w:val="nil"/>
          <w:tr2bl w:val="nil"/>
        </w:tcBorders>
      </w:tcPr>
    </w:tblStylePr>
    <w:tblStylePr w:type="lastRow">
      <w:rPr>
        <w:rFonts w:ascii="Arial" w:hAnsi="Arial"/>
        <w:sz w:val="20"/>
      </w:rPr>
      <w:tblPr/>
      <w:tcPr>
        <w:tcBorders>
          <w:top w:val="single" w:sz="6" w:space="0" w:color="008000"/>
          <w:left w:val="nil"/>
          <w:bottom w:val="single" w:sz="12" w:space="0" w:color="auto"/>
          <w:right w:val="nil"/>
          <w:insideV w:val="nil"/>
        </w:tcBorders>
        <w:shd w:val="clear" w:color="auto" w:fill="auto"/>
      </w:tcPr>
    </w:tblStylePr>
  </w:style>
  <w:style w:type="paragraph" w:customStyle="1" w:styleId="TableText">
    <w:name w:val="Table Text"/>
    <w:basedOn w:val="Normal"/>
    <w:rsid w:val="004A1F8B"/>
    <w:pPr>
      <w:keepLines/>
      <w:spacing w:before="40" w:after="40"/>
      <w:contextualSpacing/>
      <w:jc w:val="center"/>
    </w:pPr>
    <w:rPr>
      <w:sz w:val="20"/>
      <w:szCs w:val="20"/>
    </w:rPr>
  </w:style>
  <w:style w:type="paragraph" w:styleId="Title">
    <w:name w:val="Title"/>
    <w:basedOn w:val="Normal"/>
    <w:qFormat/>
    <w:rsid w:val="004A1F8B"/>
    <w:pPr>
      <w:ind w:left="709" w:hanging="709"/>
      <w:contextualSpacing/>
      <w:outlineLvl w:val="0"/>
    </w:pPr>
    <w:rPr>
      <w:rFonts w:cs="Arial"/>
      <w:b/>
      <w:bCs/>
      <w:i/>
      <w:caps/>
      <w:kern w:val="28"/>
    </w:rPr>
  </w:style>
  <w:style w:type="paragraph" w:styleId="TableofFigures">
    <w:name w:val="table of figures"/>
    <w:basedOn w:val="Normal"/>
    <w:next w:val="Normal"/>
    <w:autoRedefine/>
    <w:uiPriority w:val="99"/>
    <w:rsid w:val="00306D0E"/>
    <w:pPr>
      <w:tabs>
        <w:tab w:val="right" w:leader="dot" w:pos="9017"/>
      </w:tabs>
      <w:spacing w:before="120" w:after="120"/>
      <w:ind w:left="1077" w:hanging="1077"/>
      <w:contextualSpacing/>
    </w:pPr>
    <w:rPr>
      <w:b/>
      <w:szCs w:val="20"/>
    </w:rPr>
  </w:style>
  <w:style w:type="paragraph" w:styleId="EndnoteText">
    <w:name w:val="endnote text"/>
    <w:basedOn w:val="Normal"/>
    <w:semiHidden/>
    <w:rsid w:val="00621ECB"/>
    <w:pPr>
      <w:spacing w:before="60"/>
    </w:pPr>
    <w:rPr>
      <w:sz w:val="20"/>
      <w:szCs w:val="20"/>
    </w:rPr>
  </w:style>
  <w:style w:type="paragraph" w:styleId="TOC4">
    <w:name w:val="toc 4"/>
    <w:basedOn w:val="Normal"/>
    <w:next w:val="Normal"/>
    <w:autoRedefine/>
    <w:semiHidden/>
    <w:rsid w:val="004A1F8B"/>
    <w:pPr>
      <w:spacing w:before="0"/>
      <w:ind w:left="1134" w:firstLine="567"/>
    </w:pPr>
    <w:rPr>
      <w:i/>
      <w:sz w:val="20"/>
    </w:rPr>
  </w:style>
  <w:style w:type="paragraph" w:styleId="TOC5">
    <w:name w:val="toc 5"/>
    <w:basedOn w:val="Normal"/>
    <w:next w:val="Normal"/>
    <w:autoRedefine/>
    <w:semiHidden/>
    <w:rsid w:val="0010013D"/>
    <w:pPr>
      <w:ind w:left="800"/>
    </w:pPr>
    <w:rPr>
      <w:sz w:val="18"/>
    </w:rPr>
  </w:style>
  <w:style w:type="character" w:styleId="EndnoteReference">
    <w:name w:val="endnote reference"/>
    <w:basedOn w:val="DefaultParagraphFont"/>
    <w:semiHidden/>
    <w:rsid w:val="009F5E80"/>
    <w:rPr>
      <w:rFonts w:ascii="Arial" w:hAnsi="Arial"/>
      <w:sz w:val="22"/>
      <w:vertAlign w:val="superscript"/>
    </w:rPr>
  </w:style>
  <w:style w:type="paragraph" w:styleId="Caption">
    <w:name w:val="caption"/>
    <w:basedOn w:val="Normal"/>
    <w:next w:val="Normal"/>
    <w:qFormat/>
    <w:rsid w:val="004A1F8B"/>
    <w:pPr>
      <w:keepNext/>
      <w:tabs>
        <w:tab w:val="left" w:pos="851"/>
      </w:tabs>
      <w:spacing w:after="120"/>
      <w:contextualSpacing/>
      <w:jc w:val="center"/>
    </w:pPr>
    <w:rPr>
      <w:rFonts w:cs="Arial"/>
      <w:b/>
      <w:bCs/>
      <w:szCs w:val="20"/>
    </w:rPr>
  </w:style>
  <w:style w:type="character" w:styleId="Hyperlink">
    <w:name w:val="Hyperlink"/>
    <w:basedOn w:val="DefaultParagraphFont"/>
    <w:uiPriority w:val="99"/>
    <w:rsid w:val="004A1F8B"/>
    <w:rPr>
      <w:color w:val="0000FF"/>
      <w:u w:val="single"/>
    </w:rPr>
  </w:style>
  <w:style w:type="paragraph" w:customStyle="1" w:styleId="TableNarrow">
    <w:name w:val="Table Narrow"/>
    <w:basedOn w:val="Normal"/>
    <w:rsid w:val="004A1F8B"/>
    <w:pPr>
      <w:keepLines/>
      <w:spacing w:before="40" w:after="40"/>
      <w:contextualSpacing/>
      <w:jc w:val="center"/>
    </w:pPr>
    <w:rPr>
      <w:rFonts w:ascii="Arial Narrow" w:hAnsi="Arial Narrow"/>
      <w:sz w:val="20"/>
      <w:szCs w:val="20"/>
    </w:rPr>
  </w:style>
  <w:style w:type="paragraph" w:customStyle="1" w:styleId="TableNotes">
    <w:name w:val="Table Notes"/>
    <w:basedOn w:val="TableText"/>
    <w:rsid w:val="004A1F8B"/>
    <w:pPr>
      <w:jc w:val="left"/>
    </w:pPr>
  </w:style>
  <w:style w:type="paragraph" w:styleId="BalloonText">
    <w:name w:val="Balloon Text"/>
    <w:basedOn w:val="Normal"/>
    <w:link w:val="BalloonTextChar"/>
    <w:rsid w:val="00680CE8"/>
    <w:pPr>
      <w:spacing w:before="0"/>
    </w:pPr>
    <w:rPr>
      <w:rFonts w:ascii="Tahoma" w:hAnsi="Tahoma" w:cs="Tahoma"/>
      <w:sz w:val="16"/>
      <w:szCs w:val="16"/>
    </w:rPr>
  </w:style>
  <w:style w:type="character" w:customStyle="1" w:styleId="BalloonTextChar">
    <w:name w:val="Balloon Text Char"/>
    <w:basedOn w:val="DefaultParagraphFont"/>
    <w:link w:val="BalloonText"/>
    <w:rsid w:val="00680CE8"/>
    <w:rPr>
      <w:rFonts w:ascii="Tahoma" w:hAnsi="Tahoma" w:cs="Tahoma"/>
      <w:sz w:val="16"/>
      <w:szCs w:val="16"/>
      <w:lang w:val="en-GB"/>
    </w:rPr>
  </w:style>
  <w:style w:type="character" w:customStyle="1" w:styleId="HeaderChar">
    <w:name w:val="Header Char"/>
    <w:aliases w:val="Header Text Char"/>
    <w:basedOn w:val="DefaultParagraphFont"/>
    <w:link w:val="Header"/>
    <w:rsid w:val="00680CE8"/>
    <w:rPr>
      <w:rFonts w:ascii="Arial" w:hAnsi="Arial"/>
      <w:szCs w:val="22"/>
      <w:lang w:val="en-GB"/>
    </w:rPr>
  </w:style>
  <w:style w:type="character" w:customStyle="1" w:styleId="Heading1Char">
    <w:name w:val="Heading 1 Char"/>
    <w:basedOn w:val="DefaultParagraphFont"/>
    <w:link w:val="Heading1"/>
    <w:rsid w:val="00B344E6"/>
    <w:rPr>
      <w:rFonts w:ascii="Arial" w:hAnsi="Arial" w:cs="Arial"/>
      <w:b/>
      <w:caps/>
      <w:sz w:val="22"/>
      <w:szCs w:val="22"/>
      <w:lang w:val="en-GB"/>
    </w:rPr>
  </w:style>
  <w:style w:type="character" w:customStyle="1" w:styleId="FootnoteTextChar">
    <w:name w:val="Footnote Text Char"/>
    <w:basedOn w:val="DefaultParagraphFont"/>
    <w:link w:val="FootnoteText"/>
    <w:rsid w:val="00B344E6"/>
    <w:rPr>
      <w:rFonts w:ascii="Arial" w:hAnsi="Arial"/>
      <w:szCs w:val="22"/>
      <w:lang w:val="en-GB"/>
    </w:rPr>
  </w:style>
  <w:style w:type="character" w:customStyle="1" w:styleId="Heading2Char">
    <w:name w:val="Heading 2 Char"/>
    <w:basedOn w:val="DefaultParagraphFont"/>
    <w:link w:val="Heading2"/>
    <w:rsid w:val="00B344E6"/>
    <w:rPr>
      <w:rFonts w:ascii="Arial" w:hAnsi="Arial" w:cs="Arial"/>
      <w:b/>
      <w:bCs/>
      <w:iCs/>
      <w:sz w:val="22"/>
      <w:szCs w:val="28"/>
      <w:lang w:val="en-GB"/>
    </w:rPr>
  </w:style>
  <w:style w:type="table" w:styleId="TableGrid">
    <w:name w:val="Table Grid"/>
    <w:basedOn w:val="TableNormal"/>
    <w:rsid w:val="00B34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92731"/>
    <w:rPr>
      <w:sz w:val="16"/>
      <w:szCs w:val="16"/>
    </w:rPr>
  </w:style>
  <w:style w:type="paragraph" w:styleId="CommentText">
    <w:name w:val="annotation text"/>
    <w:basedOn w:val="Normal"/>
    <w:link w:val="CommentTextChar"/>
    <w:rsid w:val="00F92731"/>
    <w:rPr>
      <w:sz w:val="20"/>
      <w:szCs w:val="20"/>
    </w:rPr>
  </w:style>
  <w:style w:type="character" w:customStyle="1" w:styleId="CommentTextChar">
    <w:name w:val="Comment Text Char"/>
    <w:basedOn w:val="DefaultParagraphFont"/>
    <w:link w:val="CommentText"/>
    <w:rsid w:val="00F92731"/>
    <w:rPr>
      <w:rFonts w:ascii="Arial" w:hAnsi="Arial"/>
      <w:lang w:val="en-GB"/>
    </w:rPr>
  </w:style>
  <w:style w:type="paragraph" w:styleId="CommentSubject">
    <w:name w:val="annotation subject"/>
    <w:basedOn w:val="CommentText"/>
    <w:next w:val="CommentText"/>
    <w:link w:val="CommentSubjectChar"/>
    <w:rsid w:val="00F92731"/>
    <w:rPr>
      <w:b/>
      <w:bCs/>
    </w:rPr>
  </w:style>
  <w:style w:type="character" w:customStyle="1" w:styleId="CommentSubjectChar">
    <w:name w:val="Comment Subject Char"/>
    <w:basedOn w:val="CommentTextChar"/>
    <w:link w:val="CommentSubject"/>
    <w:rsid w:val="00F92731"/>
    <w:rPr>
      <w:rFonts w:ascii="Arial" w:hAnsi="Arial"/>
      <w:b/>
      <w:bCs/>
      <w:lang w:val="en-GB"/>
    </w:rPr>
  </w:style>
  <w:style w:type="paragraph" w:styleId="Subtitle">
    <w:name w:val="Subtitle"/>
    <w:basedOn w:val="Normal"/>
    <w:next w:val="Normal"/>
    <w:link w:val="SubtitleChar"/>
    <w:qFormat/>
    <w:rsid w:val="009C16A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9C16AE"/>
    <w:rPr>
      <w:rFonts w:asciiTheme="majorHAnsi" w:eastAsiaTheme="majorEastAsia" w:hAnsiTheme="majorHAnsi" w:cstheme="majorBidi"/>
      <w:i/>
      <w:iCs/>
      <w:color w:val="4F81BD" w:themeColor="accent1"/>
      <w:spacing w:val="15"/>
      <w:sz w:val="24"/>
      <w:szCs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qFormat="1"/>
    <w:lsdException w:name="table of figures" w:uiPriority="99"/>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A1F8B"/>
    <w:pPr>
      <w:spacing w:before="240"/>
      <w:jc w:val="both"/>
    </w:pPr>
    <w:rPr>
      <w:rFonts w:ascii="Arial" w:hAnsi="Arial"/>
      <w:sz w:val="22"/>
      <w:szCs w:val="22"/>
      <w:lang w:val="en-GB"/>
    </w:rPr>
  </w:style>
  <w:style w:type="paragraph" w:styleId="Heading1">
    <w:name w:val="heading 1"/>
    <w:basedOn w:val="Normal"/>
    <w:next w:val="Normal"/>
    <w:link w:val="Heading1Char"/>
    <w:qFormat/>
    <w:rsid w:val="004A1F8B"/>
    <w:pPr>
      <w:keepNext/>
      <w:numPr>
        <w:numId w:val="24"/>
      </w:numPr>
      <w:outlineLvl w:val="0"/>
    </w:pPr>
    <w:rPr>
      <w:rFonts w:cs="Arial"/>
      <w:b/>
      <w:caps/>
    </w:rPr>
  </w:style>
  <w:style w:type="paragraph" w:styleId="Heading2">
    <w:name w:val="heading 2"/>
    <w:basedOn w:val="Normal"/>
    <w:next w:val="Normal"/>
    <w:link w:val="Heading2Char"/>
    <w:qFormat/>
    <w:rsid w:val="004A1F8B"/>
    <w:pPr>
      <w:keepNext/>
      <w:numPr>
        <w:ilvl w:val="1"/>
        <w:numId w:val="24"/>
      </w:numPr>
      <w:outlineLvl w:val="1"/>
    </w:pPr>
    <w:rPr>
      <w:rFonts w:cs="Arial"/>
      <w:b/>
      <w:bCs/>
      <w:iCs/>
      <w:szCs w:val="28"/>
    </w:rPr>
  </w:style>
  <w:style w:type="paragraph" w:styleId="Heading3">
    <w:name w:val="heading 3"/>
    <w:basedOn w:val="Normal"/>
    <w:next w:val="Normal"/>
    <w:qFormat/>
    <w:rsid w:val="004A1F8B"/>
    <w:pPr>
      <w:keepNext/>
      <w:numPr>
        <w:ilvl w:val="2"/>
        <w:numId w:val="24"/>
      </w:numPr>
      <w:outlineLvl w:val="2"/>
    </w:pPr>
    <w:rPr>
      <w:rFonts w:cs="Arial"/>
      <w:b/>
      <w:bCs/>
      <w:i/>
    </w:rPr>
  </w:style>
  <w:style w:type="paragraph" w:styleId="Heading4">
    <w:name w:val="heading 4"/>
    <w:basedOn w:val="Normal"/>
    <w:next w:val="Normal"/>
    <w:qFormat/>
    <w:rsid w:val="004A1F8B"/>
    <w:pPr>
      <w:keepNext/>
      <w:numPr>
        <w:ilvl w:val="3"/>
        <w:numId w:val="24"/>
      </w:numPr>
      <w:outlineLvl w:val="3"/>
    </w:pPr>
    <w:rPr>
      <w:rFonts w:cs="Arial"/>
      <w:bCs/>
      <w:i/>
    </w:rPr>
  </w:style>
  <w:style w:type="paragraph" w:styleId="Heading5">
    <w:name w:val="heading 5"/>
    <w:basedOn w:val="Normal"/>
    <w:next w:val="Normal"/>
    <w:qFormat/>
    <w:rsid w:val="00895289"/>
    <w:pPr>
      <w:spacing w:after="60"/>
      <w:outlineLvl w:val="4"/>
    </w:pPr>
    <w:rPr>
      <w:bCs/>
      <w:iCs/>
      <w:szCs w:val="26"/>
      <w:u w:val="single"/>
    </w:rPr>
  </w:style>
  <w:style w:type="paragraph" w:styleId="Heading6">
    <w:name w:val="heading 6"/>
    <w:basedOn w:val="Normal"/>
    <w:next w:val="Normal"/>
    <w:qFormat/>
    <w:rsid w:val="00895289"/>
    <w:pPr>
      <w:spacing w:after="60"/>
      <w:outlineLvl w:val="5"/>
    </w:pPr>
    <w:rPr>
      <w:rFonts w:ascii="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eader Text"/>
    <w:basedOn w:val="Normal"/>
    <w:link w:val="HeaderChar"/>
    <w:rsid w:val="004A1F8B"/>
    <w:pPr>
      <w:tabs>
        <w:tab w:val="center" w:pos="4536"/>
        <w:tab w:val="right" w:pos="9072"/>
      </w:tabs>
      <w:spacing w:before="0"/>
    </w:pPr>
    <w:rPr>
      <w:sz w:val="20"/>
    </w:rPr>
  </w:style>
  <w:style w:type="paragraph" w:styleId="Footer">
    <w:name w:val="footer"/>
    <w:basedOn w:val="Normal"/>
    <w:semiHidden/>
    <w:rsid w:val="004A1F8B"/>
    <w:pPr>
      <w:tabs>
        <w:tab w:val="center" w:pos="4153"/>
        <w:tab w:val="right" w:pos="8306"/>
      </w:tabs>
      <w:spacing w:before="0"/>
      <w:jc w:val="center"/>
    </w:pPr>
    <w:rPr>
      <w:sz w:val="16"/>
    </w:rPr>
  </w:style>
  <w:style w:type="character" w:styleId="PageNumber">
    <w:name w:val="page number"/>
    <w:basedOn w:val="DefaultParagraphFont"/>
    <w:semiHidden/>
    <w:rsid w:val="00600CE2"/>
    <w:rPr>
      <w:rFonts w:ascii="Arial" w:hAnsi="Arial"/>
      <w:sz w:val="18"/>
    </w:rPr>
  </w:style>
  <w:style w:type="paragraph" w:styleId="TOC1">
    <w:name w:val="toc 1"/>
    <w:basedOn w:val="Normal"/>
    <w:next w:val="Normal"/>
    <w:uiPriority w:val="39"/>
    <w:rsid w:val="004A1F8B"/>
    <w:pPr>
      <w:tabs>
        <w:tab w:val="right" w:leader="dot" w:pos="9017"/>
      </w:tabs>
      <w:spacing w:before="60"/>
      <w:ind w:left="539" w:hanging="539"/>
    </w:pPr>
    <w:rPr>
      <w:rFonts w:cs="Arial"/>
      <w:b/>
      <w:bCs/>
      <w:caps/>
      <w:noProof/>
    </w:rPr>
  </w:style>
  <w:style w:type="paragraph" w:styleId="TOC2">
    <w:name w:val="toc 2"/>
    <w:basedOn w:val="Normal"/>
    <w:next w:val="Normal"/>
    <w:uiPriority w:val="39"/>
    <w:rsid w:val="004A1F8B"/>
    <w:pPr>
      <w:tabs>
        <w:tab w:val="right" w:leader="dot" w:pos="9017"/>
      </w:tabs>
      <w:spacing w:before="0"/>
      <w:ind w:left="1134" w:hanging="567"/>
    </w:pPr>
    <w:rPr>
      <w:rFonts w:cs="Arial"/>
      <w:b/>
      <w:noProof/>
    </w:rPr>
  </w:style>
  <w:style w:type="paragraph" w:styleId="TOC3">
    <w:name w:val="toc 3"/>
    <w:basedOn w:val="Normal"/>
    <w:next w:val="Normal"/>
    <w:autoRedefine/>
    <w:semiHidden/>
    <w:rsid w:val="004A1F8B"/>
    <w:pPr>
      <w:tabs>
        <w:tab w:val="right" w:leader="dot" w:pos="9017"/>
      </w:tabs>
      <w:spacing w:before="0"/>
      <w:ind w:left="1701" w:hanging="567"/>
    </w:pPr>
    <w:rPr>
      <w:rFonts w:cs="Arial"/>
      <w:b/>
      <w:i/>
      <w:iCs/>
      <w:szCs w:val="20"/>
    </w:rPr>
  </w:style>
  <w:style w:type="paragraph" w:styleId="FootnoteText">
    <w:name w:val="footnote text"/>
    <w:basedOn w:val="Normal"/>
    <w:link w:val="FootnoteTextChar"/>
    <w:rsid w:val="004A1F8B"/>
    <w:pPr>
      <w:spacing w:before="40" w:after="40"/>
    </w:pPr>
    <w:rPr>
      <w:sz w:val="20"/>
    </w:rPr>
  </w:style>
  <w:style w:type="character" w:styleId="FootnoteReference">
    <w:name w:val="footnote reference"/>
    <w:basedOn w:val="DefaultParagraphFont"/>
    <w:rsid w:val="004A1F8B"/>
    <w:rPr>
      <w:rFonts w:ascii="Arial" w:hAnsi="Arial"/>
      <w:sz w:val="22"/>
      <w:vertAlign w:val="superscript"/>
    </w:rPr>
  </w:style>
  <w:style w:type="paragraph" w:styleId="BodyText">
    <w:name w:val="Body Text"/>
    <w:semiHidden/>
    <w:rsid w:val="004D7EE7"/>
    <w:pPr>
      <w:spacing w:after="240"/>
    </w:pPr>
    <w:rPr>
      <w:sz w:val="24"/>
      <w:lang w:val="en-GB"/>
    </w:rPr>
  </w:style>
  <w:style w:type="paragraph" w:styleId="BodyTextIndent">
    <w:name w:val="Body Text Indent"/>
    <w:basedOn w:val="Normal"/>
    <w:semiHidden/>
    <w:rsid w:val="00453117"/>
    <w:pPr>
      <w:spacing w:after="120"/>
      <w:ind w:left="283"/>
    </w:pPr>
    <w:rPr>
      <w:rFonts w:ascii="Times New Roman" w:hAnsi="Times New Roman"/>
      <w:sz w:val="20"/>
      <w:szCs w:val="20"/>
    </w:rPr>
  </w:style>
  <w:style w:type="paragraph" w:styleId="ListBullet">
    <w:name w:val="List Bullet"/>
    <w:basedOn w:val="Normal"/>
    <w:rsid w:val="004A1F8B"/>
    <w:pPr>
      <w:numPr>
        <w:numId w:val="25"/>
      </w:numPr>
      <w:contextualSpacing/>
    </w:pPr>
  </w:style>
  <w:style w:type="paragraph" w:styleId="ListBullet2">
    <w:name w:val="List Bullet 2"/>
    <w:basedOn w:val="ListBullet"/>
    <w:rsid w:val="004A1F8B"/>
    <w:pPr>
      <w:numPr>
        <w:numId w:val="26"/>
      </w:numPr>
    </w:pPr>
  </w:style>
  <w:style w:type="paragraph" w:styleId="ListBullet3">
    <w:name w:val="List Bullet 3"/>
    <w:basedOn w:val="Normal"/>
    <w:autoRedefine/>
    <w:semiHidden/>
    <w:rsid w:val="00895289"/>
    <w:pPr>
      <w:numPr>
        <w:numId w:val="9"/>
      </w:numPr>
    </w:pPr>
  </w:style>
  <w:style w:type="table" w:customStyle="1" w:styleId="SLRTable">
    <w:name w:val="SLR Table"/>
    <w:basedOn w:val="TableNormal"/>
    <w:rsid w:val="00764116"/>
    <w:pPr>
      <w:keepLines/>
      <w:spacing w:before="40" w:after="40"/>
      <w:contextualSpacing/>
      <w:jc w:val="center"/>
    </w:pPr>
    <w:rPr>
      <w:rFonts w:ascii="Arial" w:hAnsi="Arial"/>
    </w:rPr>
    <w:tblPr>
      <w:jc w:val="center"/>
      <w:tblBorders>
        <w:top w:val="single" w:sz="4" w:space="0" w:color="auto"/>
        <w:bottom w:val="single" w:sz="4" w:space="0" w:color="auto"/>
        <w:insideH w:val="single" w:sz="6" w:space="0" w:color="auto"/>
      </w:tblBorders>
    </w:tblPr>
    <w:trPr>
      <w:jc w:val="center"/>
    </w:trPr>
    <w:tcPr>
      <w:shd w:val="clear" w:color="auto" w:fill="auto"/>
      <w:vAlign w:val="bottom"/>
    </w:tcPr>
    <w:tblStylePr w:type="firstRow">
      <w:pPr>
        <w:wordWrap/>
        <w:spacing w:beforeLines="0" w:beforeAutospacing="0" w:afterLines="0" w:afterAutospacing="0"/>
        <w:contextualSpacing/>
        <w:jc w:val="both"/>
      </w:pPr>
      <w:rPr>
        <w:rFonts w:ascii="Arial" w:hAnsi="Arial"/>
        <w:b/>
        <w:i w:val="0"/>
        <w:sz w:val="20"/>
        <w:szCs w:val="20"/>
      </w:rPr>
      <w:tblPr/>
      <w:trPr>
        <w:tblHeader/>
      </w:trPr>
      <w:tcPr>
        <w:tcBorders>
          <w:top w:val="single" w:sz="12" w:space="0" w:color="auto"/>
          <w:left w:val="nil"/>
          <w:bottom w:val="single" w:sz="12" w:space="0" w:color="auto"/>
          <w:right w:val="nil"/>
          <w:insideH w:val="nil"/>
          <w:insideV w:val="nil"/>
          <w:tl2br w:val="nil"/>
          <w:tr2bl w:val="nil"/>
        </w:tcBorders>
      </w:tcPr>
    </w:tblStylePr>
    <w:tblStylePr w:type="lastRow">
      <w:rPr>
        <w:rFonts w:ascii="Arial" w:hAnsi="Arial"/>
        <w:sz w:val="20"/>
      </w:rPr>
      <w:tblPr/>
      <w:tcPr>
        <w:tcBorders>
          <w:top w:val="single" w:sz="6" w:space="0" w:color="008000"/>
          <w:left w:val="nil"/>
          <w:bottom w:val="single" w:sz="12" w:space="0" w:color="auto"/>
          <w:right w:val="nil"/>
          <w:insideV w:val="nil"/>
        </w:tcBorders>
        <w:shd w:val="clear" w:color="auto" w:fill="auto"/>
      </w:tcPr>
    </w:tblStylePr>
  </w:style>
  <w:style w:type="paragraph" w:customStyle="1" w:styleId="TableText">
    <w:name w:val="Table Text"/>
    <w:basedOn w:val="Normal"/>
    <w:rsid w:val="004A1F8B"/>
    <w:pPr>
      <w:keepLines/>
      <w:spacing w:before="40" w:after="40"/>
      <w:contextualSpacing/>
      <w:jc w:val="center"/>
    </w:pPr>
    <w:rPr>
      <w:sz w:val="20"/>
      <w:szCs w:val="20"/>
    </w:rPr>
  </w:style>
  <w:style w:type="paragraph" w:styleId="Title">
    <w:name w:val="Title"/>
    <w:basedOn w:val="Normal"/>
    <w:qFormat/>
    <w:rsid w:val="004A1F8B"/>
    <w:pPr>
      <w:ind w:left="709" w:hanging="709"/>
      <w:contextualSpacing/>
      <w:outlineLvl w:val="0"/>
    </w:pPr>
    <w:rPr>
      <w:rFonts w:cs="Arial"/>
      <w:b/>
      <w:bCs/>
      <w:i/>
      <w:caps/>
      <w:kern w:val="28"/>
    </w:rPr>
  </w:style>
  <w:style w:type="paragraph" w:styleId="TableofFigures">
    <w:name w:val="table of figures"/>
    <w:basedOn w:val="Normal"/>
    <w:next w:val="Normal"/>
    <w:autoRedefine/>
    <w:uiPriority w:val="99"/>
    <w:rsid w:val="00306D0E"/>
    <w:pPr>
      <w:tabs>
        <w:tab w:val="right" w:leader="dot" w:pos="9017"/>
      </w:tabs>
      <w:spacing w:before="120" w:after="120"/>
      <w:ind w:left="1077" w:hanging="1077"/>
      <w:contextualSpacing/>
    </w:pPr>
    <w:rPr>
      <w:b/>
      <w:szCs w:val="20"/>
    </w:rPr>
  </w:style>
  <w:style w:type="paragraph" w:styleId="EndnoteText">
    <w:name w:val="endnote text"/>
    <w:basedOn w:val="Normal"/>
    <w:semiHidden/>
    <w:rsid w:val="00621ECB"/>
    <w:pPr>
      <w:spacing w:before="60"/>
    </w:pPr>
    <w:rPr>
      <w:sz w:val="20"/>
      <w:szCs w:val="20"/>
    </w:rPr>
  </w:style>
  <w:style w:type="paragraph" w:styleId="TOC4">
    <w:name w:val="toc 4"/>
    <w:basedOn w:val="Normal"/>
    <w:next w:val="Normal"/>
    <w:autoRedefine/>
    <w:semiHidden/>
    <w:rsid w:val="004A1F8B"/>
    <w:pPr>
      <w:spacing w:before="0"/>
      <w:ind w:left="1134" w:firstLine="567"/>
    </w:pPr>
    <w:rPr>
      <w:i/>
      <w:sz w:val="20"/>
    </w:rPr>
  </w:style>
  <w:style w:type="paragraph" w:styleId="TOC5">
    <w:name w:val="toc 5"/>
    <w:basedOn w:val="Normal"/>
    <w:next w:val="Normal"/>
    <w:autoRedefine/>
    <w:semiHidden/>
    <w:rsid w:val="0010013D"/>
    <w:pPr>
      <w:ind w:left="800"/>
    </w:pPr>
    <w:rPr>
      <w:sz w:val="18"/>
    </w:rPr>
  </w:style>
  <w:style w:type="character" w:styleId="EndnoteReference">
    <w:name w:val="endnote reference"/>
    <w:basedOn w:val="DefaultParagraphFont"/>
    <w:semiHidden/>
    <w:rsid w:val="009F5E80"/>
    <w:rPr>
      <w:rFonts w:ascii="Arial" w:hAnsi="Arial"/>
      <w:sz w:val="22"/>
      <w:vertAlign w:val="superscript"/>
    </w:rPr>
  </w:style>
  <w:style w:type="paragraph" w:styleId="Caption">
    <w:name w:val="caption"/>
    <w:basedOn w:val="Normal"/>
    <w:next w:val="Normal"/>
    <w:qFormat/>
    <w:rsid w:val="004A1F8B"/>
    <w:pPr>
      <w:keepNext/>
      <w:tabs>
        <w:tab w:val="left" w:pos="851"/>
      </w:tabs>
      <w:spacing w:after="120"/>
      <w:contextualSpacing/>
      <w:jc w:val="center"/>
    </w:pPr>
    <w:rPr>
      <w:rFonts w:cs="Arial"/>
      <w:b/>
      <w:bCs/>
      <w:szCs w:val="20"/>
    </w:rPr>
  </w:style>
  <w:style w:type="character" w:styleId="Hyperlink">
    <w:name w:val="Hyperlink"/>
    <w:basedOn w:val="DefaultParagraphFont"/>
    <w:uiPriority w:val="99"/>
    <w:rsid w:val="004A1F8B"/>
    <w:rPr>
      <w:color w:val="0000FF"/>
      <w:u w:val="single"/>
    </w:rPr>
  </w:style>
  <w:style w:type="paragraph" w:customStyle="1" w:styleId="TableNarrow">
    <w:name w:val="Table Narrow"/>
    <w:basedOn w:val="Normal"/>
    <w:rsid w:val="004A1F8B"/>
    <w:pPr>
      <w:keepLines/>
      <w:spacing w:before="40" w:after="40"/>
      <w:contextualSpacing/>
      <w:jc w:val="center"/>
    </w:pPr>
    <w:rPr>
      <w:rFonts w:ascii="Arial Narrow" w:hAnsi="Arial Narrow"/>
      <w:sz w:val="20"/>
      <w:szCs w:val="20"/>
    </w:rPr>
  </w:style>
  <w:style w:type="paragraph" w:customStyle="1" w:styleId="TableNotes">
    <w:name w:val="Table Notes"/>
    <w:basedOn w:val="TableText"/>
    <w:rsid w:val="004A1F8B"/>
    <w:pPr>
      <w:jc w:val="left"/>
    </w:pPr>
  </w:style>
  <w:style w:type="paragraph" w:styleId="BalloonText">
    <w:name w:val="Balloon Text"/>
    <w:basedOn w:val="Normal"/>
    <w:link w:val="BalloonTextChar"/>
    <w:rsid w:val="00680CE8"/>
    <w:pPr>
      <w:spacing w:before="0"/>
    </w:pPr>
    <w:rPr>
      <w:rFonts w:ascii="Tahoma" w:hAnsi="Tahoma" w:cs="Tahoma"/>
      <w:sz w:val="16"/>
      <w:szCs w:val="16"/>
    </w:rPr>
  </w:style>
  <w:style w:type="character" w:customStyle="1" w:styleId="BalloonTextChar">
    <w:name w:val="Balloon Text Char"/>
    <w:basedOn w:val="DefaultParagraphFont"/>
    <w:link w:val="BalloonText"/>
    <w:rsid w:val="00680CE8"/>
    <w:rPr>
      <w:rFonts w:ascii="Tahoma" w:hAnsi="Tahoma" w:cs="Tahoma"/>
      <w:sz w:val="16"/>
      <w:szCs w:val="16"/>
      <w:lang w:val="en-GB"/>
    </w:rPr>
  </w:style>
  <w:style w:type="character" w:customStyle="1" w:styleId="HeaderChar">
    <w:name w:val="Header Char"/>
    <w:aliases w:val="Header Text Char"/>
    <w:basedOn w:val="DefaultParagraphFont"/>
    <w:link w:val="Header"/>
    <w:rsid w:val="00680CE8"/>
    <w:rPr>
      <w:rFonts w:ascii="Arial" w:hAnsi="Arial"/>
      <w:szCs w:val="22"/>
      <w:lang w:val="en-GB"/>
    </w:rPr>
  </w:style>
  <w:style w:type="character" w:customStyle="1" w:styleId="Heading1Char">
    <w:name w:val="Heading 1 Char"/>
    <w:basedOn w:val="DefaultParagraphFont"/>
    <w:link w:val="Heading1"/>
    <w:rsid w:val="00B344E6"/>
    <w:rPr>
      <w:rFonts w:ascii="Arial" w:hAnsi="Arial" w:cs="Arial"/>
      <w:b/>
      <w:caps/>
      <w:sz w:val="22"/>
      <w:szCs w:val="22"/>
      <w:lang w:val="en-GB"/>
    </w:rPr>
  </w:style>
  <w:style w:type="character" w:customStyle="1" w:styleId="FootnoteTextChar">
    <w:name w:val="Footnote Text Char"/>
    <w:basedOn w:val="DefaultParagraphFont"/>
    <w:link w:val="FootnoteText"/>
    <w:rsid w:val="00B344E6"/>
    <w:rPr>
      <w:rFonts w:ascii="Arial" w:hAnsi="Arial"/>
      <w:szCs w:val="22"/>
      <w:lang w:val="en-GB"/>
    </w:rPr>
  </w:style>
  <w:style w:type="character" w:customStyle="1" w:styleId="Heading2Char">
    <w:name w:val="Heading 2 Char"/>
    <w:basedOn w:val="DefaultParagraphFont"/>
    <w:link w:val="Heading2"/>
    <w:rsid w:val="00B344E6"/>
    <w:rPr>
      <w:rFonts w:ascii="Arial" w:hAnsi="Arial" w:cs="Arial"/>
      <w:b/>
      <w:bCs/>
      <w:iCs/>
      <w:sz w:val="22"/>
      <w:szCs w:val="28"/>
      <w:lang w:val="en-GB"/>
    </w:rPr>
  </w:style>
  <w:style w:type="table" w:styleId="TableGrid">
    <w:name w:val="Table Grid"/>
    <w:basedOn w:val="TableNormal"/>
    <w:rsid w:val="00B344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rsid w:val="00F92731"/>
    <w:rPr>
      <w:sz w:val="16"/>
      <w:szCs w:val="16"/>
    </w:rPr>
  </w:style>
  <w:style w:type="paragraph" w:styleId="CommentText">
    <w:name w:val="annotation text"/>
    <w:basedOn w:val="Normal"/>
    <w:link w:val="CommentTextChar"/>
    <w:rsid w:val="00F92731"/>
    <w:rPr>
      <w:sz w:val="20"/>
      <w:szCs w:val="20"/>
    </w:rPr>
  </w:style>
  <w:style w:type="character" w:customStyle="1" w:styleId="CommentTextChar">
    <w:name w:val="Comment Text Char"/>
    <w:basedOn w:val="DefaultParagraphFont"/>
    <w:link w:val="CommentText"/>
    <w:rsid w:val="00F92731"/>
    <w:rPr>
      <w:rFonts w:ascii="Arial" w:hAnsi="Arial"/>
      <w:lang w:val="en-GB"/>
    </w:rPr>
  </w:style>
  <w:style w:type="paragraph" w:styleId="CommentSubject">
    <w:name w:val="annotation subject"/>
    <w:basedOn w:val="CommentText"/>
    <w:next w:val="CommentText"/>
    <w:link w:val="CommentSubjectChar"/>
    <w:rsid w:val="00F92731"/>
    <w:rPr>
      <w:b/>
      <w:bCs/>
    </w:rPr>
  </w:style>
  <w:style w:type="character" w:customStyle="1" w:styleId="CommentSubjectChar">
    <w:name w:val="Comment Subject Char"/>
    <w:basedOn w:val="CommentTextChar"/>
    <w:link w:val="CommentSubject"/>
    <w:rsid w:val="00F92731"/>
    <w:rPr>
      <w:rFonts w:ascii="Arial" w:hAnsi="Arial"/>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221941">
      <w:bodyDiv w:val="1"/>
      <w:marLeft w:val="0"/>
      <w:marRight w:val="0"/>
      <w:marTop w:val="0"/>
      <w:marBottom w:val="0"/>
      <w:divBdr>
        <w:top w:val="none" w:sz="0" w:space="0" w:color="auto"/>
        <w:left w:val="none" w:sz="0" w:space="0" w:color="auto"/>
        <w:bottom w:val="none" w:sz="0" w:space="0" w:color="auto"/>
        <w:right w:val="none" w:sz="0" w:space="0" w:color="auto"/>
      </w:divBdr>
    </w:div>
    <w:div w:id="900991778">
      <w:bodyDiv w:val="1"/>
      <w:marLeft w:val="0"/>
      <w:marRight w:val="0"/>
      <w:marTop w:val="0"/>
      <w:marBottom w:val="0"/>
      <w:divBdr>
        <w:top w:val="none" w:sz="0" w:space="0" w:color="auto"/>
        <w:left w:val="none" w:sz="0" w:space="0" w:color="auto"/>
        <w:bottom w:val="none" w:sz="0" w:space="0" w:color="auto"/>
        <w:right w:val="none" w:sz="0" w:space="0" w:color="auto"/>
      </w:divBdr>
      <w:divsChild>
        <w:div w:id="1340236888">
          <w:marLeft w:val="0"/>
          <w:marRight w:val="0"/>
          <w:marTop w:val="0"/>
          <w:marBottom w:val="0"/>
          <w:divBdr>
            <w:top w:val="none" w:sz="0" w:space="0" w:color="auto"/>
            <w:left w:val="none" w:sz="0" w:space="0" w:color="auto"/>
            <w:bottom w:val="none" w:sz="0" w:space="0" w:color="auto"/>
            <w:right w:val="none" w:sz="0" w:space="0" w:color="auto"/>
          </w:divBdr>
          <w:divsChild>
            <w:div w:id="1634552756">
              <w:marLeft w:val="0"/>
              <w:marRight w:val="0"/>
              <w:marTop w:val="0"/>
              <w:marBottom w:val="0"/>
              <w:divBdr>
                <w:top w:val="none" w:sz="0" w:space="0" w:color="auto"/>
                <w:left w:val="none" w:sz="0" w:space="0" w:color="auto"/>
                <w:bottom w:val="none" w:sz="0" w:space="0" w:color="auto"/>
                <w:right w:val="none" w:sz="0" w:space="0" w:color="auto"/>
              </w:divBdr>
              <w:divsChild>
                <w:div w:id="345718027">
                  <w:marLeft w:val="0"/>
                  <w:marRight w:val="0"/>
                  <w:marTop w:val="0"/>
                  <w:marBottom w:val="0"/>
                  <w:divBdr>
                    <w:top w:val="none" w:sz="0" w:space="0" w:color="auto"/>
                    <w:left w:val="none" w:sz="0" w:space="0" w:color="auto"/>
                    <w:bottom w:val="none" w:sz="0" w:space="0" w:color="auto"/>
                    <w:right w:val="none" w:sz="0" w:space="0" w:color="auto"/>
                  </w:divBdr>
                  <w:divsChild>
                    <w:div w:id="1028221826">
                      <w:marLeft w:val="0"/>
                      <w:marRight w:val="0"/>
                      <w:marTop w:val="0"/>
                      <w:marBottom w:val="281"/>
                      <w:divBdr>
                        <w:top w:val="none" w:sz="0" w:space="0" w:color="auto"/>
                        <w:left w:val="none" w:sz="0" w:space="0" w:color="auto"/>
                        <w:bottom w:val="none" w:sz="0" w:space="0" w:color="auto"/>
                        <w:right w:val="none" w:sz="0" w:space="0" w:color="auto"/>
                      </w:divBdr>
                      <w:divsChild>
                        <w:div w:id="1851941750">
                          <w:marLeft w:val="0"/>
                          <w:marRight w:val="0"/>
                          <w:marTop w:val="0"/>
                          <w:marBottom w:val="0"/>
                          <w:divBdr>
                            <w:top w:val="none" w:sz="0" w:space="0" w:color="auto"/>
                            <w:left w:val="none" w:sz="0" w:space="0" w:color="auto"/>
                            <w:bottom w:val="none" w:sz="0" w:space="0" w:color="auto"/>
                            <w:right w:val="none" w:sz="0" w:space="0" w:color="auto"/>
                          </w:divBdr>
                          <w:divsChild>
                            <w:div w:id="1721444307">
                              <w:marLeft w:val="0"/>
                              <w:marRight w:val="0"/>
                              <w:marTop w:val="0"/>
                              <w:marBottom w:val="0"/>
                              <w:divBdr>
                                <w:top w:val="none" w:sz="0" w:space="0" w:color="auto"/>
                                <w:left w:val="none" w:sz="0" w:space="0" w:color="auto"/>
                                <w:bottom w:val="none" w:sz="0" w:space="0" w:color="auto"/>
                                <w:right w:val="none" w:sz="0" w:space="0" w:color="auto"/>
                              </w:divBdr>
                              <w:divsChild>
                                <w:div w:id="501434919">
                                  <w:marLeft w:val="0"/>
                                  <w:marRight w:val="0"/>
                                  <w:marTop w:val="0"/>
                                  <w:marBottom w:val="0"/>
                                  <w:divBdr>
                                    <w:top w:val="none" w:sz="0" w:space="0" w:color="auto"/>
                                    <w:left w:val="none" w:sz="0" w:space="0" w:color="auto"/>
                                    <w:bottom w:val="none" w:sz="0" w:space="0" w:color="auto"/>
                                    <w:right w:val="none" w:sz="0" w:space="0" w:color="auto"/>
                                  </w:divBdr>
                                  <w:divsChild>
                                    <w:div w:id="1058942166">
                                      <w:marLeft w:val="0"/>
                                      <w:marRight w:val="0"/>
                                      <w:marTop w:val="0"/>
                                      <w:marBottom w:val="0"/>
                                      <w:divBdr>
                                        <w:top w:val="none" w:sz="0" w:space="0" w:color="auto"/>
                                        <w:left w:val="none" w:sz="0" w:space="0" w:color="auto"/>
                                        <w:bottom w:val="none" w:sz="0" w:space="0" w:color="auto"/>
                                        <w:right w:val="none" w:sz="0" w:space="0" w:color="auto"/>
                                      </w:divBdr>
                                      <w:divsChild>
                                        <w:div w:id="9140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122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customXml" Target="../customXml/item6.xml"/><Relationship Id="rId5" Type="http://schemas.openxmlformats.org/officeDocument/2006/relationships/numbering" Target="numbering.xml"/><Relationship Id="rId15" Type="http://schemas.openxmlformats.org/officeDocument/2006/relationships/image" Target="media/image2.jpeg"/><Relationship Id="rId23" Type="http://schemas.openxmlformats.org/officeDocument/2006/relationships/customXml" Target="../customXml/item5.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reeve\Desktop\Templates\Style%20Manual%20May%202010\SLR%20Report%20Template%20(Arial%2011pt)%20pdf%20issu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CD491039417834E9F8E40366955224E" ma:contentTypeVersion="755" ma:contentTypeDescription="Permitting &amp; Compliance Word Document" ma:contentTypeScope="" ma:versionID="6b27ea8525628ca9228ad215cfb60039">
  <xsd:schema xmlns:xsd="http://www.w3.org/2001/XMLSchema" xmlns:xs="http://www.w3.org/2001/XMLSchema" xmlns:p="http://schemas.microsoft.com/office/2006/metadata/properties" xmlns:ns2="859f7ad6-93f6-4205-b62b-a17f28acbbac" xmlns:ns4="2cd7809e-5722-48ef-a95b-f8b7179f3015" xmlns:ns5="http://schemas.microsoft.com/sharepoint/v4" xmlns:ns6="6e121689-de5b-41b9-a751-bfeda7fa2b07" xmlns:ns7="9be56660-2c31-41ef-bc00-23e72f632f2a" targetNamespace="http://schemas.microsoft.com/office/2006/metadata/properties" ma:root="true" ma:fieldsID="ce133d09b85bfef42fa086eb2114ecce" ns2:_="" ns4:_="" ns5:_="" ns6:_="" ns7:_="">
    <xsd:import namespace="859f7ad6-93f6-4205-b62b-a17f28acbbac"/>
    <xsd:import namespace="2cd7809e-5722-48ef-a95b-f8b7179f3015"/>
    <xsd:import namespace="http://schemas.microsoft.com/sharepoint/v4"/>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5:IconOverlay" minOccurs="0"/>
                <xsd:element ref="ns4:MediaServiceGenerationTime" minOccurs="0"/>
                <xsd:element ref="ns4:MediaServiceEventHashCode" minOccurs="0"/>
                <xsd:element ref="ns6:LastSharedByUser" minOccurs="0"/>
                <xsd:element ref="ns4:MediaServiceDateTaken" minOccurs="0"/>
                <xsd:element ref="ns4:MediaServiceAutoTags" minOccurs="0"/>
                <xsd:element ref="ns4:MediaServiceOC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dexed="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dexed="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2cd7809e-5722-48ef-a95b-f8b7179f3015" elementFormDefault="qualified">
    <xsd:import namespace="http://schemas.microsoft.com/office/2006/documentManagement/types"/>
    <xsd:import namespace="http://schemas.microsoft.com/office/infopath/2007/PartnerControls"/>
    <xsd:element name="MediaServiceMetadata" ma:index="23" nillable="true" ma:displayName="MediaServiceMetadata" ma:description="" ma:hidden="true" ma:internalName="MediaServiceMetadata" ma:readOnly="true">
      <xsd:simpleType>
        <xsd:restriction base="dms:Note"/>
      </xsd:simpleType>
    </xsd:element>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AutoTags" ma:index="30" nillable="true" ma:displayName="Tags"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5"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3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Site_x0020_Name xmlns="859f7ad6-93f6-4205-b62b-a17f28acbbac">Pyle Community Recycling Centre</Site_x0020_Name>
    <Internal_x002f_External xmlns="859f7ad6-93f6-4205-b62b-a17f28acbbac">Incoming document</Internal_x002f_External>
    <Post_x0020_code xmlns="859f7ad6-93f6-4205-b62b-a17f28acbbac">CF33 6BN</Post_x0020_code>
    <IconOverlay xmlns="http://schemas.microsoft.com/sharepoint/v4" xsi:nil="true"/>
    <Document_x0020_Type xmlns="859f7ad6-93f6-4205-b62b-a17f28acbbac">Report</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81 Fountain Street, Manchester, M2 2EE</Addressee>
    <License_x002f_Activity_x0020_Type xmlns="859f7ad6-93f6-4205-b62b-a17f28acbbac">1. EPR Waste Facility</License_x002f_Activity_x0020_Type>
    <Surrendered_x002f_Expired xmlns="859f7ad6-93f6-4205-b62b-a17f28acbbac" xsi:nil="true"/>
    <Document_x0020_Date xmlns="859f7ad6-93f6-4205-b62b-a17f28acbbac">2021-07-04T23:00:00+00:00</Document_x0020_Date>
    <Facility_x0020_Address xmlns="859f7ad6-93f6-4205-b62b-a17f28acbbac">Sturmi Way, Village Farm Industrial Estate, Pyle</Facility_x0020_Address>
    <Environment_x0020_Sub_x0020_Folder xmlns="859f7ad6-93f6-4205-b62b-a17f28acbbac">Licences applications</Environment_x0020_Sub_x0020_Folder>
    <Customer_x0020_Name xmlns="859f7ad6-93f6-4205-b62b-a17f28acbbac">Kier Services Limited</Customer_x0020_Name>
    <Surrendered_x002f_Expired_x0020_Date xmlns="859f7ad6-93f6-4205-b62b-a17f28acbbac" xsi:nil="true"/>
    <_dlc_DocId xmlns="9be56660-2c31-41ef-bc00-23e72f632f2a">REGU-219-5462009</_dlc_DocId>
    <_dlc_DocIdUrl xmlns="9be56660-2c31-41ef-bc00-23e72f632f2a">
      <Url>https://cyfoethnaturiolcymru.sharepoint.com/teams/Regulatory/Permitting/_layouts/15/DocIdRedir.aspx?ID=REGU-219-5462009</Url>
      <Description>REGU-219-5462009</Description>
    </_dlc_DocIdUrl>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E0B5208-4686-4412-A024-0C16E4E2B0E9}"/>
</file>

<file path=customXml/itemProps2.xml><?xml version="1.0" encoding="utf-8"?>
<ds:datastoreItem xmlns:ds="http://schemas.openxmlformats.org/officeDocument/2006/customXml" ds:itemID="{332C2617-015F-4898-AD09-909CD787CF8A}">
  <ds:schemaRefs>
    <ds:schemaRef ds:uri="http://schemas.microsoft.com/sharepoint/v3/contenttype/forms"/>
  </ds:schemaRefs>
</ds:datastoreItem>
</file>

<file path=customXml/itemProps3.xml><?xml version="1.0" encoding="utf-8"?>
<ds:datastoreItem xmlns:ds="http://schemas.openxmlformats.org/officeDocument/2006/customXml" ds:itemID="{FD9F33AE-17E1-4E29-8034-5C02F39D4BB8}">
  <ds:schemaRefs>
    <ds:schemaRef ds:uri="http://schemas.microsoft.com/office/2006/metadata/properties"/>
    <ds:schemaRef ds:uri="4267c0f0-44dc-4885-aef6-25cda0832822"/>
    <ds:schemaRef ds:uri="d583ebe3-ffe0-498d-8546-140c3184c166"/>
  </ds:schemaRefs>
</ds:datastoreItem>
</file>

<file path=customXml/itemProps4.xml><?xml version="1.0" encoding="utf-8"?>
<ds:datastoreItem xmlns:ds="http://schemas.openxmlformats.org/officeDocument/2006/customXml" ds:itemID="{E475BB60-A50D-40D3-AA7E-C608FD2CA76E}">
  <ds:schemaRefs>
    <ds:schemaRef ds:uri="http://schemas.openxmlformats.org/officeDocument/2006/bibliography"/>
  </ds:schemaRefs>
</ds:datastoreItem>
</file>

<file path=customXml/itemProps5.xml><?xml version="1.0" encoding="utf-8"?>
<ds:datastoreItem xmlns:ds="http://schemas.openxmlformats.org/officeDocument/2006/customXml" ds:itemID="{610C38A7-E3CF-4659-94FF-700603F58BA0}"/>
</file>

<file path=customXml/itemProps6.xml><?xml version="1.0" encoding="utf-8"?>
<ds:datastoreItem xmlns:ds="http://schemas.openxmlformats.org/officeDocument/2006/customXml" ds:itemID="{730EED4C-4A4C-4D57-BC31-26763077AA8C}"/>
</file>

<file path=docProps/app.xml><?xml version="1.0" encoding="utf-8"?>
<Properties xmlns="http://schemas.openxmlformats.org/officeDocument/2006/extended-properties" xmlns:vt="http://schemas.openxmlformats.org/officeDocument/2006/docPropsVTypes">
  <Template>SLR Report Template (Arial 11pt) pdf issue</Template>
  <TotalTime>47</TotalTime>
  <Pages>16</Pages>
  <Words>2886</Words>
  <Characters>16711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SLR Report Template (Arial 11pt)</vt:lpstr>
    </vt:vector>
  </TitlesOfParts>
  <Company>SLR Group Ltd</Company>
  <LinksUpToDate>false</LinksUpToDate>
  <CharactersWithSpaces>19558</CharactersWithSpaces>
  <SharedDoc>false</SharedDoc>
  <HLinks>
    <vt:vector size="102" baseType="variant">
      <vt:variant>
        <vt:i4>1572922</vt:i4>
      </vt:variant>
      <vt:variant>
        <vt:i4>104</vt:i4>
      </vt:variant>
      <vt:variant>
        <vt:i4>0</vt:i4>
      </vt:variant>
      <vt:variant>
        <vt:i4>5</vt:i4>
      </vt:variant>
      <vt:variant>
        <vt:lpwstr/>
      </vt:variant>
      <vt:variant>
        <vt:lpwstr>_Toc149645687</vt:lpwstr>
      </vt:variant>
      <vt:variant>
        <vt:i4>1441850</vt:i4>
      </vt:variant>
      <vt:variant>
        <vt:i4>95</vt:i4>
      </vt:variant>
      <vt:variant>
        <vt:i4>0</vt:i4>
      </vt:variant>
      <vt:variant>
        <vt:i4>5</vt:i4>
      </vt:variant>
      <vt:variant>
        <vt:lpwstr/>
      </vt:variant>
      <vt:variant>
        <vt:lpwstr>_Toc149645667</vt:lpwstr>
      </vt:variant>
      <vt:variant>
        <vt:i4>1441850</vt:i4>
      </vt:variant>
      <vt:variant>
        <vt:i4>89</vt:i4>
      </vt:variant>
      <vt:variant>
        <vt:i4>0</vt:i4>
      </vt:variant>
      <vt:variant>
        <vt:i4>5</vt:i4>
      </vt:variant>
      <vt:variant>
        <vt:lpwstr/>
      </vt:variant>
      <vt:variant>
        <vt:lpwstr>_Toc149645666</vt:lpwstr>
      </vt:variant>
      <vt:variant>
        <vt:i4>1441850</vt:i4>
      </vt:variant>
      <vt:variant>
        <vt:i4>83</vt:i4>
      </vt:variant>
      <vt:variant>
        <vt:i4>0</vt:i4>
      </vt:variant>
      <vt:variant>
        <vt:i4>5</vt:i4>
      </vt:variant>
      <vt:variant>
        <vt:lpwstr/>
      </vt:variant>
      <vt:variant>
        <vt:lpwstr>_Toc149645665</vt:lpwstr>
      </vt:variant>
      <vt:variant>
        <vt:i4>1966141</vt:i4>
      </vt:variant>
      <vt:variant>
        <vt:i4>74</vt:i4>
      </vt:variant>
      <vt:variant>
        <vt:i4>0</vt:i4>
      </vt:variant>
      <vt:variant>
        <vt:i4>5</vt:i4>
      </vt:variant>
      <vt:variant>
        <vt:lpwstr/>
      </vt:variant>
      <vt:variant>
        <vt:lpwstr>_Toc149643189</vt:lpwstr>
      </vt:variant>
      <vt:variant>
        <vt:i4>1966141</vt:i4>
      </vt:variant>
      <vt:variant>
        <vt:i4>68</vt:i4>
      </vt:variant>
      <vt:variant>
        <vt:i4>0</vt:i4>
      </vt:variant>
      <vt:variant>
        <vt:i4>5</vt:i4>
      </vt:variant>
      <vt:variant>
        <vt:lpwstr/>
      </vt:variant>
      <vt:variant>
        <vt:lpwstr>_Toc149643188</vt:lpwstr>
      </vt:variant>
      <vt:variant>
        <vt:i4>1966141</vt:i4>
      </vt:variant>
      <vt:variant>
        <vt:i4>62</vt:i4>
      </vt:variant>
      <vt:variant>
        <vt:i4>0</vt:i4>
      </vt:variant>
      <vt:variant>
        <vt:i4>5</vt:i4>
      </vt:variant>
      <vt:variant>
        <vt:lpwstr/>
      </vt:variant>
      <vt:variant>
        <vt:lpwstr>_Toc149643187</vt:lpwstr>
      </vt:variant>
      <vt:variant>
        <vt:i4>1966141</vt:i4>
      </vt:variant>
      <vt:variant>
        <vt:i4>56</vt:i4>
      </vt:variant>
      <vt:variant>
        <vt:i4>0</vt:i4>
      </vt:variant>
      <vt:variant>
        <vt:i4>5</vt:i4>
      </vt:variant>
      <vt:variant>
        <vt:lpwstr/>
      </vt:variant>
      <vt:variant>
        <vt:lpwstr>_Toc149643186</vt:lpwstr>
      </vt:variant>
      <vt:variant>
        <vt:i4>1966141</vt:i4>
      </vt:variant>
      <vt:variant>
        <vt:i4>50</vt:i4>
      </vt:variant>
      <vt:variant>
        <vt:i4>0</vt:i4>
      </vt:variant>
      <vt:variant>
        <vt:i4>5</vt:i4>
      </vt:variant>
      <vt:variant>
        <vt:lpwstr/>
      </vt:variant>
      <vt:variant>
        <vt:lpwstr>_Toc149643185</vt:lpwstr>
      </vt:variant>
      <vt:variant>
        <vt:i4>1966141</vt:i4>
      </vt:variant>
      <vt:variant>
        <vt:i4>44</vt:i4>
      </vt:variant>
      <vt:variant>
        <vt:i4>0</vt:i4>
      </vt:variant>
      <vt:variant>
        <vt:i4>5</vt:i4>
      </vt:variant>
      <vt:variant>
        <vt:lpwstr/>
      </vt:variant>
      <vt:variant>
        <vt:lpwstr>_Toc149643184</vt:lpwstr>
      </vt:variant>
      <vt:variant>
        <vt:i4>1966141</vt:i4>
      </vt:variant>
      <vt:variant>
        <vt:i4>38</vt:i4>
      </vt:variant>
      <vt:variant>
        <vt:i4>0</vt:i4>
      </vt:variant>
      <vt:variant>
        <vt:i4>5</vt:i4>
      </vt:variant>
      <vt:variant>
        <vt:lpwstr/>
      </vt:variant>
      <vt:variant>
        <vt:lpwstr>_Toc149643183</vt:lpwstr>
      </vt:variant>
      <vt:variant>
        <vt:i4>1966141</vt:i4>
      </vt:variant>
      <vt:variant>
        <vt:i4>32</vt:i4>
      </vt:variant>
      <vt:variant>
        <vt:i4>0</vt:i4>
      </vt:variant>
      <vt:variant>
        <vt:i4>5</vt:i4>
      </vt:variant>
      <vt:variant>
        <vt:lpwstr/>
      </vt:variant>
      <vt:variant>
        <vt:lpwstr>_Toc149643182</vt:lpwstr>
      </vt:variant>
      <vt:variant>
        <vt:i4>1966141</vt:i4>
      </vt:variant>
      <vt:variant>
        <vt:i4>26</vt:i4>
      </vt:variant>
      <vt:variant>
        <vt:i4>0</vt:i4>
      </vt:variant>
      <vt:variant>
        <vt:i4>5</vt:i4>
      </vt:variant>
      <vt:variant>
        <vt:lpwstr/>
      </vt:variant>
      <vt:variant>
        <vt:lpwstr>_Toc149643181</vt:lpwstr>
      </vt:variant>
      <vt:variant>
        <vt:i4>1966141</vt:i4>
      </vt:variant>
      <vt:variant>
        <vt:i4>20</vt:i4>
      </vt:variant>
      <vt:variant>
        <vt:i4>0</vt:i4>
      </vt:variant>
      <vt:variant>
        <vt:i4>5</vt:i4>
      </vt:variant>
      <vt:variant>
        <vt:lpwstr/>
      </vt:variant>
      <vt:variant>
        <vt:lpwstr>_Toc149643180</vt:lpwstr>
      </vt:variant>
      <vt:variant>
        <vt:i4>1114173</vt:i4>
      </vt:variant>
      <vt:variant>
        <vt:i4>14</vt:i4>
      </vt:variant>
      <vt:variant>
        <vt:i4>0</vt:i4>
      </vt:variant>
      <vt:variant>
        <vt:i4>5</vt:i4>
      </vt:variant>
      <vt:variant>
        <vt:lpwstr/>
      </vt:variant>
      <vt:variant>
        <vt:lpwstr>_Toc149643179</vt:lpwstr>
      </vt:variant>
      <vt:variant>
        <vt:i4>1114173</vt:i4>
      </vt:variant>
      <vt:variant>
        <vt:i4>8</vt:i4>
      </vt:variant>
      <vt:variant>
        <vt:i4>0</vt:i4>
      </vt:variant>
      <vt:variant>
        <vt:i4>5</vt:i4>
      </vt:variant>
      <vt:variant>
        <vt:lpwstr/>
      </vt:variant>
      <vt:variant>
        <vt:lpwstr>_Toc149643178</vt:lpwstr>
      </vt:variant>
      <vt:variant>
        <vt:i4>1114173</vt:i4>
      </vt:variant>
      <vt:variant>
        <vt:i4>2</vt:i4>
      </vt:variant>
      <vt:variant>
        <vt:i4>0</vt:i4>
      </vt:variant>
      <vt:variant>
        <vt:i4>5</vt:i4>
      </vt:variant>
      <vt:variant>
        <vt:lpwstr/>
      </vt:variant>
      <vt:variant>
        <vt:lpwstr>_Toc149643177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Clive Price</cp:lastModifiedBy>
  <cp:revision>5</cp:revision>
  <cp:lastPrinted>2014-05-06T15:34:00Z</cp:lastPrinted>
  <dcterms:created xsi:type="dcterms:W3CDTF">2014-05-07T07:55:00Z</dcterms:created>
  <dcterms:modified xsi:type="dcterms:W3CDTF">2018-08-23T12:31:00Z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0x01010067EB80C5FE939D4A9B3D8BA62129B7F50102002CD491039417834E9F8E40366955224E</vt:lpwstr>
  </property>
  <property fmtid="{D5CDD505-2E9C-101B-9397-08002B2CF9AE}" pid="3" name="_dlc_DocIdItemGuid">
    <vt:lpwstr>acef000f-5ff7-4e3c-a3f5-5370f35a2877</vt:lpwstr>
  </property>
</Properties>
</file>