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CB7FE" w14:textId="77777777" w:rsidR="00D127B8" w:rsidRPr="00D60C42" w:rsidRDefault="00B038BE" w:rsidP="00FF283C">
      <w:pPr>
        <w:jc w:val="right"/>
      </w:pPr>
      <w:bookmarkStart w:id="0" w:name="_Toc392252823"/>
      <w:r>
        <w:rPr>
          <w:noProof/>
          <w:lang w:eastAsia="en-GB"/>
        </w:rPr>
        <w:drawing>
          <wp:anchor distT="0" distB="0" distL="114300" distR="114300" simplePos="0" relativeHeight="251658240" behindDoc="0" locked="0" layoutInCell="1" allowOverlap="1" wp14:anchorId="7C7CBA77" wp14:editId="7C7CBA78">
            <wp:simplePos x="0" y="0"/>
            <wp:positionH relativeFrom="column">
              <wp:posOffset>937895</wp:posOffset>
            </wp:positionH>
            <wp:positionV relativeFrom="paragraph">
              <wp:posOffset>-259715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CB7FF" w14:textId="77777777" w:rsidR="00D127B8" w:rsidRDefault="00D127B8" w:rsidP="00D127B8"/>
    <w:p w14:paraId="7C7CB800" w14:textId="77777777" w:rsidR="00D127B8" w:rsidRDefault="00D127B8" w:rsidP="00D127B8"/>
    <w:p w14:paraId="7C7CB801" w14:textId="77777777" w:rsidR="00D127B8" w:rsidRDefault="00D127B8" w:rsidP="00D127B8"/>
    <w:p w14:paraId="7C7CB802" w14:textId="77777777" w:rsidR="00D127B8" w:rsidRPr="00E206BF" w:rsidRDefault="00D127B8" w:rsidP="00D127B8"/>
    <w:p w14:paraId="7C7CB803" w14:textId="77777777" w:rsidR="00B038BE" w:rsidRDefault="00B038BE" w:rsidP="00B038BE">
      <w:pPr>
        <w:pStyle w:val="coverTitle"/>
        <w:spacing w:line="312" w:lineRule="auto"/>
      </w:pPr>
    </w:p>
    <w:p w14:paraId="7C7CB804" w14:textId="77777777" w:rsidR="00B038BE" w:rsidRPr="00A4222E" w:rsidRDefault="00B038BE" w:rsidP="009A5BFD">
      <w:pPr>
        <w:pStyle w:val="coverTitle"/>
        <w:spacing w:line="312" w:lineRule="auto"/>
        <w:ind w:left="2268" w:hanging="567"/>
      </w:pPr>
      <w:r w:rsidRPr="00A4222E">
        <w:t>Permit with introductory note</w:t>
      </w:r>
    </w:p>
    <w:p w14:paraId="7C7CB805" w14:textId="78DC9404" w:rsidR="00B038BE" w:rsidRPr="00A4222E" w:rsidRDefault="001D1E62" w:rsidP="009A5BFD">
      <w:pPr>
        <w:pStyle w:val="a"/>
        <w:spacing w:line="312" w:lineRule="auto"/>
        <w:ind w:left="2268" w:hanging="567"/>
      </w:pPr>
      <w:r>
        <w:t>The Environmental Permitting (England &amp; Wales) Regulations 2016</w:t>
      </w:r>
    </w:p>
    <w:p w14:paraId="7C7CB806" w14:textId="77777777" w:rsidR="00B038BE" w:rsidRPr="00A4222E" w:rsidRDefault="00B038BE" w:rsidP="00B038BE">
      <w:pPr>
        <w:pStyle w:val="a"/>
        <w:spacing w:line="312" w:lineRule="auto"/>
      </w:pPr>
    </w:p>
    <w:p w14:paraId="7C7CB807" w14:textId="4603A801" w:rsidR="00B038BE" w:rsidRPr="00543EAF" w:rsidRDefault="00543EAF" w:rsidP="009A5BFD">
      <w:pPr>
        <w:pStyle w:val="coverLicenceHolder"/>
        <w:pBdr>
          <w:top w:val="single" w:sz="4" w:space="25" w:color="auto"/>
        </w:pBdr>
        <w:spacing w:line="312" w:lineRule="auto"/>
        <w:ind w:left="5670"/>
      </w:pPr>
      <w:proofErr w:type="spellStart"/>
      <w:r w:rsidRPr="00543EAF">
        <w:t>Hafren</w:t>
      </w:r>
      <w:proofErr w:type="spellEnd"/>
      <w:r w:rsidRPr="00543EAF">
        <w:t xml:space="preserve"> </w:t>
      </w:r>
      <w:proofErr w:type="spellStart"/>
      <w:r w:rsidRPr="00543EAF">
        <w:t>Dyfrdwy</w:t>
      </w:r>
      <w:proofErr w:type="spellEnd"/>
      <w:r w:rsidRPr="00543EAF">
        <w:t xml:space="preserve"> </w:t>
      </w:r>
      <w:proofErr w:type="spellStart"/>
      <w:r w:rsidRPr="00543EAF">
        <w:t>Cyfyngedig</w:t>
      </w:r>
      <w:proofErr w:type="spellEnd"/>
    </w:p>
    <w:p w14:paraId="7C7CB808" w14:textId="77777777" w:rsidR="00B038BE" w:rsidRPr="00A4222E" w:rsidRDefault="00B038BE" w:rsidP="009A5BFD">
      <w:pPr>
        <w:pStyle w:val="coverLicenceHolder"/>
        <w:pBdr>
          <w:top w:val="single" w:sz="4" w:space="25" w:color="auto"/>
        </w:pBdr>
        <w:spacing w:line="312" w:lineRule="auto"/>
        <w:ind w:left="5670"/>
        <w:rPr>
          <w:color w:val="FF0000"/>
        </w:rPr>
      </w:pPr>
    </w:p>
    <w:p w14:paraId="7C7CB809" w14:textId="4A7F4E8D" w:rsidR="00B038BE" w:rsidRPr="00543EAF" w:rsidRDefault="00543EAF" w:rsidP="009A5BFD">
      <w:pPr>
        <w:pStyle w:val="coverLicenceHolder"/>
        <w:pBdr>
          <w:top w:val="single" w:sz="4" w:space="25" w:color="auto"/>
        </w:pBdr>
        <w:ind w:left="5670"/>
        <w:rPr>
          <w:szCs w:val="22"/>
        </w:rPr>
      </w:pPr>
      <w:proofErr w:type="spellStart"/>
      <w:r w:rsidRPr="00543EAF">
        <w:rPr>
          <w:szCs w:val="22"/>
        </w:rPr>
        <w:t>Sugn</w:t>
      </w:r>
      <w:proofErr w:type="spellEnd"/>
      <w:r w:rsidRPr="00543EAF">
        <w:rPr>
          <w:szCs w:val="22"/>
        </w:rPr>
        <w:t>-y-</w:t>
      </w:r>
      <w:proofErr w:type="spellStart"/>
      <w:r w:rsidRPr="00543EAF">
        <w:rPr>
          <w:szCs w:val="22"/>
        </w:rPr>
        <w:t>Pwll</w:t>
      </w:r>
      <w:proofErr w:type="spellEnd"/>
      <w:r w:rsidRPr="00543EAF">
        <w:rPr>
          <w:szCs w:val="22"/>
        </w:rPr>
        <w:t xml:space="preserve"> Distribution Service Reservoir</w:t>
      </w:r>
    </w:p>
    <w:p w14:paraId="7C7CB80A" w14:textId="7E1977E1" w:rsidR="00B038BE" w:rsidRPr="00543EAF" w:rsidRDefault="00543EAF" w:rsidP="009A5BFD">
      <w:pPr>
        <w:pStyle w:val="coverLicenceHolder"/>
        <w:pBdr>
          <w:top w:val="single" w:sz="4" w:space="25" w:color="auto"/>
        </w:pBdr>
        <w:ind w:left="5670"/>
        <w:rPr>
          <w:szCs w:val="22"/>
        </w:rPr>
      </w:pPr>
      <w:r w:rsidRPr="00543EAF">
        <w:rPr>
          <w:szCs w:val="22"/>
        </w:rPr>
        <w:t>Tower Hill</w:t>
      </w:r>
    </w:p>
    <w:p w14:paraId="7C7CB80B" w14:textId="4B13AB3C" w:rsidR="00B038BE" w:rsidRPr="00543EAF" w:rsidRDefault="00543EAF" w:rsidP="009A5BFD">
      <w:pPr>
        <w:pStyle w:val="coverLicenceHolder"/>
        <w:pBdr>
          <w:top w:val="single" w:sz="4" w:space="25" w:color="auto"/>
        </w:pBdr>
        <w:ind w:left="5670"/>
        <w:rPr>
          <w:szCs w:val="22"/>
        </w:rPr>
      </w:pPr>
      <w:r w:rsidRPr="00543EAF">
        <w:rPr>
          <w:szCs w:val="22"/>
        </w:rPr>
        <w:t>Llangollen</w:t>
      </w:r>
    </w:p>
    <w:p w14:paraId="7C7CB80C" w14:textId="2556255F" w:rsidR="00B038BE" w:rsidRPr="00543EAF" w:rsidRDefault="00543EAF" w:rsidP="009A5BFD">
      <w:pPr>
        <w:pStyle w:val="coverLicenceHolder"/>
        <w:pBdr>
          <w:top w:val="single" w:sz="4" w:space="25" w:color="auto"/>
        </w:pBdr>
        <w:ind w:left="5670"/>
        <w:rPr>
          <w:szCs w:val="22"/>
        </w:rPr>
      </w:pPr>
      <w:r w:rsidRPr="00543EAF">
        <w:rPr>
          <w:szCs w:val="22"/>
        </w:rPr>
        <w:t>LL20 7YH</w:t>
      </w:r>
    </w:p>
    <w:p w14:paraId="7C7CB80E" w14:textId="77777777" w:rsidR="00B038BE" w:rsidRPr="00A4222E" w:rsidRDefault="00B038BE" w:rsidP="009A5BFD">
      <w:pPr>
        <w:pStyle w:val="coverAuthNos"/>
        <w:spacing w:before="480" w:line="312" w:lineRule="auto"/>
        <w:ind w:left="5670"/>
        <w:rPr>
          <w:sz w:val="24"/>
        </w:rPr>
      </w:pPr>
      <w:r w:rsidRPr="00A4222E">
        <w:rPr>
          <w:sz w:val="24"/>
        </w:rPr>
        <w:t>Permit number</w:t>
      </w:r>
    </w:p>
    <w:p w14:paraId="7C7CB80F" w14:textId="7A43E43E" w:rsidR="00B038BE" w:rsidRPr="00CC5FA4" w:rsidRDefault="00CC5FA4" w:rsidP="009A5BFD">
      <w:pPr>
        <w:pStyle w:val="coverAuthNos"/>
        <w:spacing w:line="312" w:lineRule="auto"/>
        <w:ind w:left="5670"/>
        <w:rPr>
          <w:color w:val="auto"/>
        </w:rPr>
      </w:pPr>
      <w:r w:rsidRPr="00CC5FA4">
        <w:rPr>
          <w:color w:val="auto"/>
          <w:sz w:val="24"/>
        </w:rPr>
        <w:t>EPR/BB3398HV</w:t>
      </w:r>
    </w:p>
    <w:p w14:paraId="7C7CB810" w14:textId="77777777" w:rsidR="00D127B8" w:rsidRDefault="00D127B8" w:rsidP="00D127B8"/>
    <w:p w14:paraId="7C7CB811" w14:textId="77777777" w:rsidR="00D127B8" w:rsidRDefault="00D127B8" w:rsidP="00D127B8">
      <w:r>
        <w:br w:type="page"/>
      </w:r>
    </w:p>
    <w:p w14:paraId="7C7CB812" w14:textId="4EDECE99" w:rsidR="00B038BE" w:rsidRPr="00543EAF" w:rsidRDefault="00543EAF" w:rsidP="00271856">
      <w:pPr>
        <w:pStyle w:val="Heading1nonum"/>
        <w:spacing w:before="80" w:after="0" w:line="312" w:lineRule="auto"/>
        <w:ind w:left="698" w:firstLine="720"/>
        <w:jc w:val="center"/>
      </w:pPr>
      <w:proofErr w:type="spellStart"/>
      <w:r w:rsidRPr="00543EAF">
        <w:rPr>
          <w:szCs w:val="36"/>
        </w:rPr>
        <w:lastRenderedPageBreak/>
        <w:t>Sugn</w:t>
      </w:r>
      <w:proofErr w:type="spellEnd"/>
      <w:r w:rsidRPr="00543EAF">
        <w:rPr>
          <w:szCs w:val="36"/>
        </w:rPr>
        <w:t>-y-</w:t>
      </w:r>
      <w:proofErr w:type="spellStart"/>
      <w:r w:rsidRPr="00543EAF">
        <w:rPr>
          <w:szCs w:val="36"/>
        </w:rPr>
        <w:t>Pwll</w:t>
      </w:r>
      <w:proofErr w:type="spellEnd"/>
      <w:r w:rsidRPr="00543EAF">
        <w:rPr>
          <w:szCs w:val="36"/>
        </w:rPr>
        <w:t xml:space="preserve"> Distribution Service Reservoir</w:t>
      </w:r>
    </w:p>
    <w:p w14:paraId="7C7CB813" w14:textId="2D3FEB6C" w:rsidR="00B038BE" w:rsidRPr="00A4222E" w:rsidRDefault="00B038BE" w:rsidP="00271856">
      <w:pPr>
        <w:pStyle w:val="Heading1nonum"/>
        <w:spacing w:before="80" w:after="0" w:line="312" w:lineRule="auto"/>
        <w:ind w:left="698" w:firstLine="720"/>
        <w:jc w:val="center"/>
      </w:pPr>
      <w:r w:rsidRPr="00A4222E">
        <w:t>Permit Number</w:t>
      </w:r>
      <w:r w:rsidRPr="00A4222E">
        <w:rPr>
          <w:color w:val="FF0000"/>
        </w:rPr>
        <w:t xml:space="preserve"> </w:t>
      </w:r>
      <w:r w:rsidRPr="00450514">
        <w:t>EPR/</w:t>
      </w:r>
      <w:r w:rsidR="00450514" w:rsidRPr="00450514">
        <w:t>BB3398HV</w:t>
      </w:r>
    </w:p>
    <w:p w14:paraId="7C7CB814" w14:textId="77777777" w:rsidR="00B038BE" w:rsidRPr="00A4222E" w:rsidRDefault="00B038BE" w:rsidP="00271856">
      <w:pPr>
        <w:pStyle w:val="Heading1nonum"/>
        <w:spacing w:line="312" w:lineRule="auto"/>
        <w:ind w:left="1418"/>
      </w:pPr>
      <w:r w:rsidRPr="00A4222E">
        <w:t>Introductory note</w:t>
      </w:r>
    </w:p>
    <w:p w14:paraId="7C7CB815" w14:textId="77777777" w:rsidR="00D127B8" w:rsidRDefault="00D127B8" w:rsidP="00271856">
      <w:pPr>
        <w:pStyle w:val="Heading3"/>
        <w:ind w:left="1418"/>
      </w:pPr>
      <w:r>
        <w:t>This introductory note does not form a part of the permit</w:t>
      </w:r>
    </w:p>
    <w:p w14:paraId="7C7CB816" w14:textId="2173EF55" w:rsidR="00D127B8" w:rsidRDefault="00D127B8" w:rsidP="00271856">
      <w:pPr>
        <w:ind w:left="1418"/>
        <w:rPr>
          <w:sz w:val="22"/>
          <w:szCs w:val="22"/>
        </w:rPr>
      </w:pPr>
      <w:r w:rsidRPr="00430FD6">
        <w:rPr>
          <w:sz w:val="22"/>
          <w:szCs w:val="22"/>
        </w:rPr>
        <w:t xml:space="preserve">The main features of the permit are as follows.  </w:t>
      </w:r>
    </w:p>
    <w:p w14:paraId="77B15197" w14:textId="42B7AC42" w:rsidR="006034D1" w:rsidRPr="00430FD6" w:rsidRDefault="006034D1" w:rsidP="00271856">
      <w:pPr>
        <w:ind w:left="1418"/>
        <w:rPr>
          <w:sz w:val="22"/>
          <w:szCs w:val="22"/>
        </w:rPr>
      </w:pPr>
      <w:r>
        <w:rPr>
          <w:sz w:val="22"/>
          <w:szCs w:val="22"/>
        </w:rPr>
        <w:t xml:space="preserve">The permit is for the regulation of a trade discharge originating from </w:t>
      </w:r>
      <w:proofErr w:type="spellStart"/>
      <w:r>
        <w:rPr>
          <w:sz w:val="22"/>
          <w:szCs w:val="22"/>
        </w:rPr>
        <w:t>Sugn</w:t>
      </w:r>
      <w:proofErr w:type="spellEnd"/>
      <w:r>
        <w:rPr>
          <w:sz w:val="22"/>
          <w:szCs w:val="22"/>
        </w:rPr>
        <w:t>-y-</w:t>
      </w:r>
      <w:proofErr w:type="spellStart"/>
      <w:r>
        <w:rPr>
          <w:sz w:val="22"/>
          <w:szCs w:val="22"/>
        </w:rPr>
        <w:t>Pwll</w:t>
      </w:r>
      <w:proofErr w:type="spellEnd"/>
      <w:r>
        <w:rPr>
          <w:sz w:val="22"/>
          <w:szCs w:val="22"/>
        </w:rPr>
        <w:t xml:space="preserve"> distribution service reservoir. The maximum dail</w:t>
      </w:r>
      <w:r w:rsidR="00AF1547">
        <w:rPr>
          <w:sz w:val="22"/>
          <w:szCs w:val="22"/>
        </w:rPr>
        <w:t>y volume to be discharged is 7.2</w:t>
      </w:r>
      <w:r>
        <w:rPr>
          <w:sz w:val="22"/>
          <w:szCs w:val="22"/>
        </w:rPr>
        <w:t xml:space="preserve"> cubic metres per day consisting exclusively of drinking water analyser fluid and the discharge is made to </w:t>
      </w:r>
      <w:proofErr w:type="spellStart"/>
      <w:r>
        <w:rPr>
          <w:sz w:val="22"/>
          <w:szCs w:val="22"/>
        </w:rPr>
        <w:t>Tref</w:t>
      </w:r>
      <w:proofErr w:type="spellEnd"/>
      <w:r>
        <w:rPr>
          <w:sz w:val="22"/>
          <w:szCs w:val="22"/>
        </w:rPr>
        <w:t>-y-</w:t>
      </w:r>
      <w:proofErr w:type="spellStart"/>
      <w:r>
        <w:rPr>
          <w:sz w:val="22"/>
          <w:szCs w:val="22"/>
        </w:rPr>
        <w:t>nant</w:t>
      </w:r>
      <w:proofErr w:type="spellEnd"/>
      <w:r>
        <w:rPr>
          <w:sz w:val="22"/>
          <w:szCs w:val="22"/>
        </w:rPr>
        <w:t xml:space="preserve"> Brook. </w:t>
      </w:r>
      <w:r w:rsidR="00DC748C">
        <w:rPr>
          <w:sz w:val="22"/>
          <w:szCs w:val="22"/>
        </w:rPr>
        <w:t>The operator is required to monitor the discharge as per the conditions within the permit.</w:t>
      </w:r>
    </w:p>
    <w:p w14:paraId="7C7CB819" w14:textId="77777777" w:rsidR="00D127B8" w:rsidRPr="00430FD6" w:rsidRDefault="00D127B8" w:rsidP="00271856">
      <w:pPr>
        <w:ind w:left="1418"/>
        <w:rPr>
          <w:sz w:val="22"/>
          <w:szCs w:val="22"/>
        </w:rPr>
      </w:pPr>
      <w:r w:rsidRPr="00430FD6">
        <w:rPr>
          <w:sz w:val="22"/>
          <w:szCs w:val="22"/>
        </w:rPr>
        <w:t>The status log of the permit sets out the permitting history, including any changes to the permit reference number.</w:t>
      </w:r>
    </w:p>
    <w:p w14:paraId="7C7CB81A" w14:textId="77777777" w:rsidR="00B038BE" w:rsidRPr="00F50CB1" w:rsidRDefault="00B038BE" w:rsidP="00B038BE">
      <w:pPr>
        <w:pStyle w:val="Draftingnote"/>
        <w:jc w:val="both"/>
        <w:rPr>
          <w:sz w:val="22"/>
          <w:szCs w:val="22"/>
        </w:rPr>
      </w:pP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1667"/>
        <w:gridCol w:w="1418"/>
        <w:gridCol w:w="5136"/>
      </w:tblGrid>
      <w:tr w:rsidR="00B038BE" w:rsidRPr="00F50CB1" w14:paraId="7C7CB81C" w14:textId="77777777" w:rsidTr="00271856">
        <w:trPr>
          <w:cantSplit/>
          <w:tblHeader/>
        </w:trPr>
        <w:tc>
          <w:tcPr>
            <w:tcW w:w="8221" w:type="dxa"/>
            <w:gridSpan w:val="3"/>
            <w:tcBorders>
              <w:top w:val="nil"/>
              <w:left w:val="nil"/>
              <w:bottom w:val="single" w:sz="6" w:space="0" w:color="auto"/>
              <w:right w:val="nil"/>
            </w:tcBorders>
            <w:shd w:val="clear" w:color="auto" w:fill="000000"/>
          </w:tcPr>
          <w:p w14:paraId="7C7CB81B" w14:textId="77777777" w:rsidR="00B038BE" w:rsidRPr="00AD6282" w:rsidRDefault="00B038BE" w:rsidP="00B038BE">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B038BE" w:rsidRPr="00F50CB1" w14:paraId="7C7CB820" w14:textId="77777777" w:rsidTr="00271856">
        <w:trPr>
          <w:cantSplit/>
          <w:tblHeader/>
        </w:trPr>
        <w:tc>
          <w:tcPr>
            <w:tcW w:w="1667" w:type="dxa"/>
            <w:tcBorders>
              <w:top w:val="single" w:sz="6" w:space="0" w:color="auto"/>
              <w:left w:val="nil"/>
              <w:bottom w:val="single" w:sz="6" w:space="0" w:color="auto"/>
              <w:right w:val="nil"/>
            </w:tcBorders>
          </w:tcPr>
          <w:p w14:paraId="7C7CB81D"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7C7CB81E"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Date</w:t>
            </w:r>
          </w:p>
        </w:tc>
        <w:tc>
          <w:tcPr>
            <w:tcW w:w="5136" w:type="dxa"/>
            <w:tcBorders>
              <w:top w:val="single" w:sz="6" w:space="0" w:color="auto"/>
              <w:left w:val="nil"/>
              <w:bottom w:val="single" w:sz="6" w:space="0" w:color="auto"/>
              <w:right w:val="nil"/>
            </w:tcBorders>
          </w:tcPr>
          <w:p w14:paraId="7C7CB81F"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Comments</w:t>
            </w:r>
          </w:p>
        </w:tc>
      </w:tr>
      <w:tr w:rsidR="00B038BE" w:rsidRPr="00F50CB1" w14:paraId="7C7CB824" w14:textId="77777777" w:rsidTr="00271856">
        <w:trPr>
          <w:cantSplit/>
        </w:trPr>
        <w:tc>
          <w:tcPr>
            <w:tcW w:w="1667" w:type="dxa"/>
            <w:tcBorders>
              <w:top w:val="single" w:sz="6" w:space="0" w:color="auto"/>
              <w:left w:val="nil"/>
              <w:bottom w:val="single" w:sz="6" w:space="0" w:color="auto"/>
              <w:right w:val="nil"/>
            </w:tcBorders>
          </w:tcPr>
          <w:p w14:paraId="7C7CB821" w14:textId="74336FED" w:rsidR="00B038BE" w:rsidRPr="006034D1" w:rsidRDefault="00B038BE" w:rsidP="00B038BE">
            <w:pPr>
              <w:pStyle w:val="Tablebody"/>
              <w:rPr>
                <w:rFonts w:ascii="Arial" w:hAnsi="Arial" w:cs="Arial"/>
                <w:color w:val="auto"/>
                <w:sz w:val="22"/>
                <w:szCs w:val="22"/>
              </w:rPr>
            </w:pPr>
            <w:r w:rsidRPr="006034D1">
              <w:rPr>
                <w:rFonts w:ascii="Arial" w:hAnsi="Arial" w:cs="Arial"/>
                <w:color w:val="auto"/>
                <w:sz w:val="22"/>
                <w:szCs w:val="22"/>
              </w:rPr>
              <w:t xml:space="preserve">Application </w:t>
            </w:r>
            <w:r w:rsidR="00543EAF" w:rsidRPr="006034D1">
              <w:rPr>
                <w:rFonts w:ascii="Arial" w:hAnsi="Arial" w:cs="Arial"/>
                <w:color w:val="auto"/>
                <w:sz w:val="22"/>
                <w:szCs w:val="22"/>
              </w:rPr>
              <w:t>PAN-005422</w:t>
            </w:r>
          </w:p>
        </w:tc>
        <w:tc>
          <w:tcPr>
            <w:tcW w:w="1418" w:type="dxa"/>
            <w:tcBorders>
              <w:top w:val="single" w:sz="6" w:space="0" w:color="auto"/>
              <w:left w:val="nil"/>
              <w:bottom w:val="single" w:sz="6" w:space="0" w:color="auto"/>
              <w:right w:val="nil"/>
            </w:tcBorders>
          </w:tcPr>
          <w:p w14:paraId="7C7CB822" w14:textId="172B6D42" w:rsidR="00B038BE" w:rsidRPr="006034D1" w:rsidRDefault="006034D1" w:rsidP="00B038BE">
            <w:pPr>
              <w:pStyle w:val="Tablebody"/>
              <w:rPr>
                <w:rFonts w:ascii="Arial" w:hAnsi="Arial" w:cs="Arial"/>
                <w:color w:val="auto"/>
                <w:sz w:val="22"/>
                <w:szCs w:val="22"/>
              </w:rPr>
            </w:pPr>
            <w:r w:rsidRPr="006034D1">
              <w:rPr>
                <w:rFonts w:ascii="Arial" w:hAnsi="Arial" w:cs="Arial"/>
                <w:color w:val="auto"/>
                <w:sz w:val="22"/>
                <w:szCs w:val="22"/>
              </w:rPr>
              <w:t>Duly made 03/05/2019</w:t>
            </w:r>
          </w:p>
        </w:tc>
        <w:tc>
          <w:tcPr>
            <w:tcW w:w="5136" w:type="dxa"/>
            <w:tcBorders>
              <w:top w:val="single" w:sz="6" w:space="0" w:color="auto"/>
              <w:left w:val="nil"/>
              <w:bottom w:val="single" w:sz="6" w:space="0" w:color="auto"/>
              <w:right w:val="nil"/>
            </w:tcBorders>
          </w:tcPr>
          <w:p w14:paraId="7C7CB823" w14:textId="59D13B23" w:rsidR="00B038BE" w:rsidRPr="006034D1" w:rsidRDefault="00B038BE" w:rsidP="00B038BE">
            <w:pPr>
              <w:pStyle w:val="Tablebody"/>
              <w:rPr>
                <w:rFonts w:ascii="Arial" w:hAnsi="Arial" w:cs="Arial"/>
                <w:color w:val="auto"/>
                <w:sz w:val="22"/>
                <w:szCs w:val="22"/>
              </w:rPr>
            </w:pPr>
            <w:r w:rsidRPr="006034D1">
              <w:rPr>
                <w:rFonts w:ascii="Arial" w:hAnsi="Arial" w:cs="Arial"/>
                <w:color w:val="auto"/>
                <w:sz w:val="22"/>
                <w:szCs w:val="22"/>
              </w:rPr>
              <w:t xml:space="preserve">Application for discharge of </w:t>
            </w:r>
            <w:r w:rsidR="006034D1" w:rsidRPr="006034D1">
              <w:rPr>
                <w:rFonts w:ascii="Arial" w:hAnsi="Arial" w:cs="Arial"/>
                <w:color w:val="auto"/>
                <w:sz w:val="22"/>
                <w:szCs w:val="22"/>
              </w:rPr>
              <w:t>trade effluent.</w:t>
            </w:r>
          </w:p>
        </w:tc>
      </w:tr>
      <w:tr w:rsidR="00B038BE" w:rsidRPr="00F50CB1" w14:paraId="7C7CB82C" w14:textId="77777777" w:rsidTr="00271856">
        <w:trPr>
          <w:cantSplit/>
        </w:trPr>
        <w:tc>
          <w:tcPr>
            <w:tcW w:w="1667" w:type="dxa"/>
            <w:tcBorders>
              <w:top w:val="single" w:sz="6" w:space="0" w:color="auto"/>
              <w:left w:val="nil"/>
              <w:bottom w:val="single" w:sz="6" w:space="0" w:color="auto"/>
              <w:right w:val="nil"/>
            </w:tcBorders>
          </w:tcPr>
          <w:p w14:paraId="7C7CB829" w14:textId="77777777" w:rsidR="00B038BE" w:rsidRPr="006034D1" w:rsidRDefault="00B038BE" w:rsidP="00B038BE">
            <w:pPr>
              <w:pStyle w:val="Tablebody"/>
              <w:rPr>
                <w:rFonts w:ascii="Arial" w:hAnsi="Arial" w:cs="Arial"/>
                <w:color w:val="auto"/>
                <w:sz w:val="22"/>
                <w:szCs w:val="22"/>
              </w:rPr>
            </w:pPr>
            <w:r w:rsidRPr="006034D1">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C7CB82A" w14:textId="5C828F0A" w:rsidR="00B038BE" w:rsidRPr="00450514" w:rsidRDefault="00414A1D" w:rsidP="00B038BE">
            <w:pPr>
              <w:pStyle w:val="Tablebody"/>
              <w:rPr>
                <w:rFonts w:ascii="Arial" w:hAnsi="Arial" w:cs="Arial"/>
                <w:color w:val="auto"/>
                <w:sz w:val="22"/>
                <w:szCs w:val="22"/>
              </w:rPr>
            </w:pPr>
            <w:r w:rsidRPr="00450514">
              <w:rPr>
                <w:rFonts w:ascii="Arial" w:hAnsi="Arial" w:cs="Arial"/>
                <w:color w:val="auto"/>
                <w:sz w:val="22"/>
                <w:szCs w:val="22"/>
              </w:rPr>
              <w:t>11/09/2019</w:t>
            </w:r>
          </w:p>
        </w:tc>
        <w:tc>
          <w:tcPr>
            <w:tcW w:w="5136" w:type="dxa"/>
            <w:tcBorders>
              <w:top w:val="single" w:sz="6" w:space="0" w:color="auto"/>
              <w:left w:val="nil"/>
              <w:bottom w:val="single" w:sz="6" w:space="0" w:color="auto"/>
              <w:right w:val="nil"/>
            </w:tcBorders>
          </w:tcPr>
          <w:p w14:paraId="7C7CB82B" w14:textId="6B2F2BE1" w:rsidR="00B038BE" w:rsidRPr="00AD6282" w:rsidRDefault="00B038BE" w:rsidP="00B038BE">
            <w:pPr>
              <w:pStyle w:val="Tablebody"/>
              <w:rPr>
                <w:rFonts w:ascii="Arial" w:hAnsi="Arial" w:cs="Arial"/>
                <w:sz w:val="22"/>
                <w:szCs w:val="22"/>
              </w:rPr>
            </w:pPr>
            <w:r w:rsidRPr="006034D1">
              <w:rPr>
                <w:rFonts w:ascii="Arial" w:hAnsi="Arial" w:cs="Arial"/>
                <w:color w:val="auto"/>
                <w:sz w:val="22"/>
                <w:szCs w:val="22"/>
              </w:rPr>
              <w:t xml:space="preserve">Permit issued to </w:t>
            </w:r>
            <w:proofErr w:type="spellStart"/>
            <w:r w:rsidR="006034D1" w:rsidRPr="006034D1">
              <w:rPr>
                <w:rFonts w:ascii="Arial" w:hAnsi="Arial" w:cs="Arial"/>
                <w:color w:val="auto"/>
                <w:sz w:val="22"/>
                <w:szCs w:val="22"/>
              </w:rPr>
              <w:t>Hafren</w:t>
            </w:r>
            <w:proofErr w:type="spellEnd"/>
            <w:r w:rsidR="006034D1" w:rsidRPr="006034D1">
              <w:rPr>
                <w:rFonts w:ascii="Arial" w:hAnsi="Arial" w:cs="Arial"/>
                <w:color w:val="auto"/>
                <w:sz w:val="22"/>
                <w:szCs w:val="22"/>
              </w:rPr>
              <w:t xml:space="preserve"> </w:t>
            </w:r>
            <w:proofErr w:type="spellStart"/>
            <w:r w:rsidR="006034D1" w:rsidRPr="006034D1">
              <w:rPr>
                <w:rFonts w:ascii="Arial" w:hAnsi="Arial" w:cs="Arial"/>
                <w:color w:val="auto"/>
                <w:sz w:val="22"/>
                <w:szCs w:val="22"/>
              </w:rPr>
              <w:t>Dyfrdwy</w:t>
            </w:r>
            <w:proofErr w:type="spellEnd"/>
            <w:r w:rsidR="006034D1" w:rsidRPr="006034D1">
              <w:rPr>
                <w:rFonts w:ascii="Arial" w:hAnsi="Arial" w:cs="Arial"/>
                <w:color w:val="auto"/>
                <w:sz w:val="22"/>
                <w:szCs w:val="22"/>
              </w:rPr>
              <w:t xml:space="preserve"> </w:t>
            </w:r>
            <w:proofErr w:type="spellStart"/>
            <w:r w:rsidR="006034D1" w:rsidRPr="006034D1">
              <w:rPr>
                <w:rFonts w:ascii="Arial" w:hAnsi="Arial" w:cs="Arial"/>
                <w:color w:val="auto"/>
                <w:sz w:val="22"/>
                <w:szCs w:val="22"/>
              </w:rPr>
              <w:t>Cyfyngedig</w:t>
            </w:r>
            <w:proofErr w:type="spellEnd"/>
          </w:p>
        </w:tc>
      </w:tr>
    </w:tbl>
    <w:p w14:paraId="7C7CB82D" w14:textId="77777777" w:rsidR="00B038BE" w:rsidRPr="00F50CB1" w:rsidRDefault="00B038BE" w:rsidP="00B038BE">
      <w:pPr>
        <w:pStyle w:val="Draftingnote"/>
        <w:jc w:val="both"/>
        <w:rPr>
          <w:sz w:val="22"/>
          <w:szCs w:val="22"/>
        </w:rPr>
      </w:pPr>
    </w:p>
    <w:p w14:paraId="7C7CB840" w14:textId="77777777" w:rsidR="00D127B8" w:rsidRPr="00430FD6" w:rsidRDefault="00D127B8" w:rsidP="00271856">
      <w:pPr>
        <w:ind w:left="1418"/>
        <w:rPr>
          <w:sz w:val="22"/>
          <w:szCs w:val="22"/>
        </w:rPr>
      </w:pPr>
      <w:r w:rsidRPr="00430FD6">
        <w:rPr>
          <w:sz w:val="22"/>
          <w:szCs w:val="22"/>
        </w:rPr>
        <w:t>End of introductory note</w:t>
      </w:r>
    </w:p>
    <w:p w14:paraId="7C7CB841" w14:textId="77777777" w:rsidR="00D127B8" w:rsidRDefault="00D127B8" w:rsidP="00D127B8"/>
    <w:p w14:paraId="7C7CB842" w14:textId="77777777" w:rsidR="00D127B8" w:rsidRDefault="00D127B8" w:rsidP="00D127B8">
      <w:r>
        <w:br w:type="page"/>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38BE" w:rsidRPr="00A4222E" w14:paraId="7C7CB844" w14:textId="77777777" w:rsidTr="00271856">
        <w:tc>
          <w:tcPr>
            <w:tcW w:w="3402" w:type="dxa"/>
            <w:shd w:val="clear" w:color="auto" w:fill="000000"/>
          </w:tcPr>
          <w:p w14:paraId="7C7CB843" w14:textId="77777777" w:rsidR="00B038BE" w:rsidRPr="00AD6282" w:rsidRDefault="00B038BE" w:rsidP="00271856">
            <w:pPr>
              <w:pStyle w:val="certificateHeading"/>
              <w:spacing w:line="240" w:lineRule="atLeast"/>
              <w:ind w:left="34"/>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7C7CB845" w14:textId="78151DAF" w:rsidR="00B038BE" w:rsidRPr="00AD6282" w:rsidRDefault="00B038BE" w:rsidP="00271856">
      <w:pPr>
        <w:pStyle w:val="Act"/>
        <w:spacing w:line="312" w:lineRule="auto"/>
        <w:ind w:left="567"/>
        <w:rPr>
          <w:sz w:val="22"/>
          <w:szCs w:val="22"/>
        </w:rPr>
      </w:pPr>
      <w:r w:rsidRPr="00AD6282">
        <w:rPr>
          <w:sz w:val="22"/>
          <w:szCs w:val="22"/>
        </w:rPr>
        <w:t>The Environmental Permitting (England and Wales) Regulations 201</w:t>
      </w:r>
      <w:r w:rsidR="004012E4">
        <w:rPr>
          <w:sz w:val="22"/>
          <w:szCs w:val="22"/>
        </w:rPr>
        <w:t>6</w:t>
      </w:r>
    </w:p>
    <w:p w14:paraId="7C7CB846" w14:textId="77777777" w:rsidR="00D127B8" w:rsidRPr="00697F57" w:rsidRDefault="00D127B8" w:rsidP="00271856">
      <w:pPr>
        <w:ind w:left="567"/>
        <w:rPr>
          <w:rStyle w:val="Bold"/>
        </w:rPr>
      </w:pPr>
      <w:r w:rsidRPr="00697F57">
        <w:rPr>
          <w:rStyle w:val="Bold"/>
        </w:rPr>
        <w:t>Permit number</w:t>
      </w:r>
    </w:p>
    <w:p w14:paraId="7C7CB847" w14:textId="5B851E5B" w:rsidR="00D127B8" w:rsidRPr="00E40229" w:rsidRDefault="00F838FA" w:rsidP="00271856">
      <w:pPr>
        <w:ind w:left="567"/>
        <w:rPr>
          <w:rStyle w:val="RedBold"/>
          <w:rFonts w:eastAsiaTheme="majorEastAsia"/>
          <w:color w:val="auto"/>
        </w:rPr>
      </w:pPr>
      <w:r>
        <w:fldChar w:fldCharType="begin"/>
      </w:r>
      <w:r>
        <w:instrText xml:space="preserve"> DOCPROPERTY  "EA_DOC_FIELD_STRING_Permit Number"  \* MERGEFORMAT </w:instrText>
      </w:r>
      <w:r>
        <w:fldChar w:fldCharType="separate"/>
      </w:r>
      <w:r w:rsidR="00D127B8" w:rsidRPr="00E40229">
        <w:rPr>
          <w:rStyle w:val="RedBold"/>
          <w:rFonts w:eastAsiaTheme="majorEastAsia"/>
          <w:color w:val="auto"/>
        </w:rPr>
        <w:t>EPR/</w:t>
      </w:r>
      <w:r w:rsidR="00E40229" w:rsidRPr="00E40229">
        <w:rPr>
          <w:rStyle w:val="RedBold"/>
          <w:rFonts w:eastAsiaTheme="majorEastAsia"/>
          <w:color w:val="auto"/>
        </w:rPr>
        <w:t>BB3398HV</w:t>
      </w:r>
      <w:r>
        <w:rPr>
          <w:rStyle w:val="RedBold"/>
          <w:rFonts w:eastAsiaTheme="majorEastAsia"/>
          <w:color w:val="auto"/>
        </w:rPr>
        <w:fldChar w:fldCharType="end"/>
      </w:r>
    </w:p>
    <w:p w14:paraId="7C7CB848" w14:textId="28291485" w:rsidR="00B038BE" w:rsidRPr="00271856" w:rsidRDefault="00B038BE" w:rsidP="00271856">
      <w:pPr>
        <w:pStyle w:val="Heading3nonum"/>
        <w:spacing w:before="60"/>
        <w:ind w:left="567"/>
        <w:rPr>
          <w:color w:val="FF0000"/>
          <w:sz w:val="22"/>
          <w:szCs w:val="22"/>
        </w:rPr>
      </w:pPr>
      <w:r w:rsidRPr="00271856">
        <w:rPr>
          <w:sz w:val="22"/>
          <w:szCs w:val="22"/>
        </w:rPr>
        <w:t>The Natural Resources Body for Wales (“Natural Resources Wales”) hereby authorises, under regulation 13 of the Environmental Permitting (England and Wales) Regulations 201</w:t>
      </w:r>
      <w:r w:rsidR="004012E4">
        <w:rPr>
          <w:sz w:val="22"/>
          <w:szCs w:val="22"/>
        </w:rPr>
        <w:t>6</w:t>
      </w:r>
      <w:r w:rsidRPr="00271856">
        <w:rPr>
          <w:sz w:val="22"/>
          <w:szCs w:val="22"/>
        </w:rPr>
        <w:t xml:space="preserve"> </w:t>
      </w:r>
    </w:p>
    <w:p w14:paraId="7C7CB849" w14:textId="0B7A37EC" w:rsidR="00D127B8" w:rsidRPr="00271856" w:rsidRDefault="00DC748C" w:rsidP="00271856">
      <w:pPr>
        <w:ind w:left="567"/>
        <w:rPr>
          <w:sz w:val="22"/>
          <w:szCs w:val="22"/>
        </w:rPr>
      </w:pPr>
      <w:proofErr w:type="spellStart"/>
      <w:r w:rsidRPr="00D475E4">
        <w:rPr>
          <w:sz w:val="22"/>
        </w:rPr>
        <w:t>Hafren</w:t>
      </w:r>
      <w:proofErr w:type="spellEnd"/>
      <w:r w:rsidRPr="00D475E4">
        <w:rPr>
          <w:sz w:val="22"/>
        </w:rPr>
        <w:t xml:space="preserve"> </w:t>
      </w:r>
      <w:proofErr w:type="spellStart"/>
      <w:r w:rsidRPr="00D475E4">
        <w:rPr>
          <w:sz w:val="22"/>
        </w:rPr>
        <w:t>Dyfrdwy</w:t>
      </w:r>
      <w:proofErr w:type="spellEnd"/>
      <w:r w:rsidRPr="00D475E4">
        <w:rPr>
          <w:sz w:val="22"/>
        </w:rPr>
        <w:t xml:space="preserve"> </w:t>
      </w:r>
      <w:proofErr w:type="spellStart"/>
      <w:r w:rsidRPr="00D475E4">
        <w:rPr>
          <w:sz w:val="22"/>
        </w:rPr>
        <w:t>Cyfyngedig</w:t>
      </w:r>
      <w:proofErr w:type="spellEnd"/>
      <w:r w:rsidR="00D127B8" w:rsidRPr="00D475E4">
        <w:rPr>
          <w:sz w:val="22"/>
          <w:szCs w:val="22"/>
        </w:rPr>
        <w:t xml:space="preserve"> </w:t>
      </w:r>
      <w:r w:rsidR="00D127B8" w:rsidRPr="00271856">
        <w:rPr>
          <w:sz w:val="22"/>
          <w:szCs w:val="22"/>
        </w:rPr>
        <w:t>(“the operator”),</w:t>
      </w:r>
    </w:p>
    <w:p w14:paraId="7C7CB84A" w14:textId="105D67CD" w:rsidR="00D127B8" w:rsidRPr="00DC748C" w:rsidRDefault="00D127B8" w:rsidP="00271856">
      <w:pPr>
        <w:ind w:left="567"/>
        <w:rPr>
          <w:rStyle w:val="Red"/>
          <w:color w:val="auto"/>
          <w:sz w:val="22"/>
          <w:szCs w:val="22"/>
        </w:rPr>
      </w:pPr>
      <w:r w:rsidRPr="00DC748C">
        <w:rPr>
          <w:rStyle w:val="Red"/>
          <w:color w:val="auto"/>
          <w:sz w:val="22"/>
          <w:szCs w:val="22"/>
        </w:rPr>
        <w:t>whose registered office is</w:t>
      </w:r>
    </w:p>
    <w:p w14:paraId="7C7CB84C" w14:textId="001AD50E" w:rsidR="00D127B8" w:rsidRPr="00DC748C" w:rsidRDefault="003333B1" w:rsidP="00D475E4">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fldChar w:fldCharType="begin"/>
      </w:r>
      <w:r w:rsidR="00D127B8" w:rsidRPr="00DC748C">
        <w:rPr>
          <w:rStyle w:val="RedBold"/>
          <w:rFonts w:eastAsiaTheme="majorEastAsia"/>
          <w:color w:val="auto"/>
          <w:sz w:val="22"/>
          <w:szCs w:val="22"/>
        </w:rPr>
        <w:instrText xml:space="preserve"> DOCPROPERTY  "EA_DOC_FIELD_MEMO_Operator Address"  \* MERGEFORMAT </w:instrText>
      </w:r>
      <w:r w:rsidRPr="00DC748C">
        <w:rPr>
          <w:rStyle w:val="RedBold"/>
          <w:rFonts w:eastAsiaTheme="majorEastAsia"/>
          <w:color w:val="auto"/>
          <w:sz w:val="22"/>
          <w:szCs w:val="22"/>
        </w:rPr>
        <w:fldChar w:fldCharType="separate"/>
      </w:r>
      <w:r w:rsidR="00DC748C" w:rsidRPr="00DC748C">
        <w:rPr>
          <w:rStyle w:val="RedBold"/>
          <w:rFonts w:eastAsiaTheme="majorEastAsia"/>
          <w:color w:val="auto"/>
          <w:sz w:val="22"/>
          <w:szCs w:val="22"/>
        </w:rPr>
        <w:t xml:space="preserve">Packsaddle </w:t>
      </w:r>
      <w:r w:rsidR="00D475E4">
        <w:rPr>
          <w:rStyle w:val="RedBold"/>
          <w:rFonts w:eastAsiaTheme="majorEastAsia"/>
          <w:color w:val="auto"/>
          <w:sz w:val="22"/>
          <w:szCs w:val="22"/>
        </w:rPr>
        <w:t>W</w:t>
      </w:r>
      <w:r w:rsidR="00DC748C" w:rsidRPr="00DC748C">
        <w:rPr>
          <w:rStyle w:val="RedBold"/>
          <w:rFonts w:eastAsiaTheme="majorEastAsia"/>
          <w:color w:val="auto"/>
          <w:sz w:val="22"/>
          <w:szCs w:val="22"/>
        </w:rPr>
        <w:t>r</w:t>
      </w:r>
      <w:r w:rsidR="00D475E4">
        <w:rPr>
          <w:rStyle w:val="RedBold"/>
          <w:rFonts w:eastAsiaTheme="majorEastAsia"/>
          <w:color w:val="auto"/>
          <w:sz w:val="22"/>
          <w:szCs w:val="22"/>
        </w:rPr>
        <w:t>e</w:t>
      </w:r>
      <w:r w:rsidR="00DC748C" w:rsidRPr="00DC748C">
        <w:rPr>
          <w:rStyle w:val="RedBold"/>
          <w:rFonts w:eastAsiaTheme="majorEastAsia"/>
          <w:color w:val="auto"/>
          <w:sz w:val="22"/>
          <w:szCs w:val="22"/>
        </w:rPr>
        <w:t>xham Road</w:t>
      </w:r>
    </w:p>
    <w:p w14:paraId="7C7CB84D" w14:textId="0A19EC0E" w:rsidR="00D127B8" w:rsidRPr="00DC748C" w:rsidRDefault="00DC748C" w:rsidP="00271856">
      <w:pPr>
        <w:pStyle w:val="NoSpacing"/>
        <w:ind w:left="567"/>
        <w:rPr>
          <w:rStyle w:val="RedBold"/>
          <w:rFonts w:eastAsiaTheme="majorEastAsia"/>
          <w:color w:val="auto"/>
          <w:sz w:val="22"/>
          <w:szCs w:val="22"/>
        </w:rPr>
      </w:pPr>
      <w:proofErr w:type="spellStart"/>
      <w:r w:rsidRPr="00DC748C">
        <w:rPr>
          <w:rStyle w:val="RedBold"/>
          <w:rFonts w:eastAsiaTheme="majorEastAsia"/>
          <w:color w:val="auto"/>
          <w:sz w:val="22"/>
          <w:szCs w:val="22"/>
        </w:rPr>
        <w:t>Rhostyllen</w:t>
      </w:r>
      <w:proofErr w:type="spellEnd"/>
    </w:p>
    <w:p w14:paraId="7C7CB84E" w14:textId="5F12D519" w:rsidR="00D127B8" w:rsidRPr="00DC748C" w:rsidRDefault="00DC748C"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t>Wrexham</w:t>
      </w:r>
    </w:p>
    <w:p w14:paraId="7C7CB84F" w14:textId="23A436D5" w:rsidR="00D127B8" w:rsidRPr="00DC748C" w:rsidRDefault="003333B1"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fldChar w:fldCharType="end"/>
      </w:r>
      <w:r w:rsidR="00DC748C" w:rsidRPr="00DC748C">
        <w:rPr>
          <w:rStyle w:val="RedBold"/>
          <w:rFonts w:eastAsiaTheme="majorEastAsia"/>
          <w:color w:val="auto"/>
          <w:sz w:val="22"/>
          <w:szCs w:val="22"/>
        </w:rPr>
        <w:t>Clwyd</w:t>
      </w:r>
    </w:p>
    <w:p w14:paraId="6DD857D4" w14:textId="6CDF789F" w:rsidR="00DC748C" w:rsidRPr="00DC748C" w:rsidRDefault="00DC748C"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t>LL14 4EH</w:t>
      </w:r>
    </w:p>
    <w:p w14:paraId="7C7CB850" w14:textId="5ACA4DB7" w:rsidR="00D127B8" w:rsidRPr="00DC748C" w:rsidRDefault="00D127B8" w:rsidP="00271856">
      <w:pPr>
        <w:ind w:left="567"/>
        <w:rPr>
          <w:rStyle w:val="Pink"/>
          <w:color w:val="auto"/>
          <w:sz w:val="22"/>
          <w:szCs w:val="22"/>
        </w:rPr>
      </w:pPr>
      <w:r w:rsidRPr="00DC748C">
        <w:rPr>
          <w:rStyle w:val="Red"/>
          <w:color w:val="auto"/>
          <w:sz w:val="22"/>
          <w:szCs w:val="22"/>
        </w:rPr>
        <w:t xml:space="preserve">company registration number </w:t>
      </w:r>
      <w:r w:rsidR="00DC748C" w:rsidRPr="00DC748C">
        <w:rPr>
          <w:rStyle w:val="Red"/>
          <w:color w:val="auto"/>
          <w:sz w:val="22"/>
          <w:szCs w:val="22"/>
        </w:rPr>
        <w:t>03527628</w:t>
      </w:r>
      <w:r w:rsidRPr="00DC748C">
        <w:rPr>
          <w:rStyle w:val="Pink"/>
          <w:color w:val="auto"/>
          <w:sz w:val="22"/>
          <w:szCs w:val="22"/>
        </w:rPr>
        <w:t xml:space="preserve"> </w:t>
      </w:r>
    </w:p>
    <w:p w14:paraId="7C7CB851" w14:textId="599109AC" w:rsidR="004F5D0B" w:rsidRPr="00DC748C" w:rsidRDefault="004F5D0B" w:rsidP="00271856">
      <w:pPr>
        <w:ind w:left="567"/>
        <w:rPr>
          <w:rStyle w:val="Red"/>
          <w:color w:val="auto"/>
          <w:sz w:val="22"/>
          <w:szCs w:val="22"/>
        </w:rPr>
      </w:pPr>
      <w:r w:rsidRPr="00DC748C">
        <w:rPr>
          <w:sz w:val="22"/>
          <w:szCs w:val="22"/>
        </w:rPr>
        <w:t xml:space="preserve">to operate </w:t>
      </w:r>
      <w:r w:rsidR="00DC748C" w:rsidRPr="00DC748C">
        <w:rPr>
          <w:rStyle w:val="Red"/>
          <w:color w:val="auto"/>
          <w:sz w:val="22"/>
          <w:szCs w:val="22"/>
        </w:rPr>
        <w:t>a water discharge activity</w:t>
      </w:r>
      <w:r w:rsidRPr="00DC748C">
        <w:rPr>
          <w:rStyle w:val="Red"/>
          <w:color w:val="auto"/>
          <w:sz w:val="22"/>
          <w:szCs w:val="22"/>
        </w:rPr>
        <w:t xml:space="preserve"> at</w:t>
      </w:r>
    </w:p>
    <w:p w14:paraId="7C7CB853" w14:textId="05DFFC91" w:rsidR="00D127B8" w:rsidRPr="00DC748C" w:rsidRDefault="00DC748C" w:rsidP="00271856">
      <w:pPr>
        <w:pStyle w:val="NoSpacing"/>
        <w:ind w:left="567"/>
        <w:rPr>
          <w:rStyle w:val="RedBold"/>
          <w:rFonts w:eastAsiaTheme="majorEastAsia"/>
          <w:color w:val="auto"/>
          <w:sz w:val="22"/>
          <w:szCs w:val="22"/>
        </w:rPr>
      </w:pPr>
      <w:proofErr w:type="spellStart"/>
      <w:r w:rsidRPr="00DC748C">
        <w:rPr>
          <w:rStyle w:val="RedBold"/>
          <w:rFonts w:eastAsiaTheme="majorEastAsia"/>
          <w:color w:val="auto"/>
          <w:sz w:val="22"/>
          <w:szCs w:val="22"/>
        </w:rPr>
        <w:t>Sugn</w:t>
      </w:r>
      <w:proofErr w:type="spellEnd"/>
      <w:r w:rsidRPr="00DC748C">
        <w:rPr>
          <w:rStyle w:val="RedBold"/>
          <w:rFonts w:eastAsiaTheme="majorEastAsia"/>
          <w:color w:val="auto"/>
          <w:sz w:val="22"/>
          <w:szCs w:val="22"/>
        </w:rPr>
        <w:t>-y-</w:t>
      </w:r>
      <w:proofErr w:type="spellStart"/>
      <w:r w:rsidRPr="00DC748C">
        <w:rPr>
          <w:rStyle w:val="RedBold"/>
          <w:rFonts w:eastAsiaTheme="majorEastAsia"/>
          <w:color w:val="auto"/>
          <w:sz w:val="22"/>
          <w:szCs w:val="22"/>
        </w:rPr>
        <w:t>Pwll</w:t>
      </w:r>
      <w:proofErr w:type="spellEnd"/>
      <w:r w:rsidRPr="00DC748C">
        <w:rPr>
          <w:rStyle w:val="RedBold"/>
          <w:rFonts w:eastAsiaTheme="majorEastAsia"/>
          <w:color w:val="auto"/>
          <w:sz w:val="22"/>
          <w:szCs w:val="22"/>
        </w:rPr>
        <w:t xml:space="preserve"> Distribution Service Reservoir</w:t>
      </w:r>
    </w:p>
    <w:p w14:paraId="7C7CB854" w14:textId="0D326B27" w:rsidR="00D127B8" w:rsidRPr="00DC748C" w:rsidRDefault="003333B1"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fldChar w:fldCharType="begin"/>
      </w:r>
      <w:r w:rsidR="00D127B8" w:rsidRPr="00DC748C">
        <w:rPr>
          <w:rStyle w:val="RedBold"/>
          <w:rFonts w:eastAsiaTheme="majorEastAsia"/>
          <w:color w:val="auto"/>
          <w:sz w:val="22"/>
          <w:szCs w:val="22"/>
        </w:rPr>
        <w:instrText xml:space="preserve"> DOCPROPERTY  "EA_DOC_FIELD_MEMO_Site Address"  \* MERGEFORMAT </w:instrText>
      </w:r>
      <w:r w:rsidRPr="00DC748C">
        <w:rPr>
          <w:rStyle w:val="RedBold"/>
          <w:rFonts w:eastAsiaTheme="majorEastAsia"/>
          <w:color w:val="auto"/>
          <w:sz w:val="22"/>
          <w:szCs w:val="22"/>
        </w:rPr>
        <w:fldChar w:fldCharType="separate"/>
      </w:r>
      <w:r w:rsidR="00DC748C" w:rsidRPr="00DC748C">
        <w:rPr>
          <w:rStyle w:val="RedBold"/>
          <w:rFonts w:eastAsiaTheme="majorEastAsia"/>
          <w:color w:val="auto"/>
          <w:sz w:val="22"/>
          <w:szCs w:val="22"/>
        </w:rPr>
        <w:t>Tower Hill</w:t>
      </w:r>
    </w:p>
    <w:p w14:paraId="7C7CB855" w14:textId="6AEB533A" w:rsidR="00D127B8" w:rsidRPr="00DC748C" w:rsidRDefault="00DC748C"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t>Llangollen</w:t>
      </w:r>
    </w:p>
    <w:p w14:paraId="7C7CB856" w14:textId="39C434AD" w:rsidR="00D127B8" w:rsidRPr="00DC748C" w:rsidRDefault="00DC748C" w:rsidP="00271856">
      <w:pPr>
        <w:pStyle w:val="NoSpacing"/>
        <w:ind w:left="567"/>
        <w:rPr>
          <w:rStyle w:val="RedBold"/>
          <w:rFonts w:eastAsiaTheme="majorEastAsia"/>
          <w:color w:val="auto"/>
          <w:sz w:val="22"/>
          <w:szCs w:val="22"/>
        </w:rPr>
      </w:pPr>
      <w:r w:rsidRPr="00DC748C">
        <w:rPr>
          <w:rStyle w:val="RedBold"/>
          <w:rFonts w:eastAsiaTheme="majorEastAsia"/>
          <w:color w:val="auto"/>
          <w:sz w:val="22"/>
          <w:szCs w:val="22"/>
        </w:rPr>
        <w:t>LL20 7YH</w:t>
      </w:r>
    </w:p>
    <w:p w14:paraId="767670CF" w14:textId="77777777" w:rsidR="00DC748C" w:rsidRDefault="003333B1" w:rsidP="00DC748C">
      <w:pPr>
        <w:pStyle w:val="NoSpacing"/>
        <w:ind w:left="567"/>
        <w:rPr>
          <w:rStyle w:val="RedBold"/>
          <w:rFonts w:eastAsiaTheme="majorEastAsia"/>
          <w:sz w:val="22"/>
          <w:szCs w:val="22"/>
        </w:rPr>
      </w:pPr>
      <w:r w:rsidRPr="00DC748C">
        <w:rPr>
          <w:rStyle w:val="RedBold"/>
          <w:rFonts w:eastAsiaTheme="majorEastAsia"/>
          <w:color w:val="auto"/>
          <w:sz w:val="22"/>
          <w:szCs w:val="22"/>
        </w:rPr>
        <w:fldChar w:fldCharType="end"/>
      </w:r>
    </w:p>
    <w:p w14:paraId="7C7CB858" w14:textId="0DB1BB98" w:rsidR="00D127B8" w:rsidRPr="00271856" w:rsidRDefault="00D127B8" w:rsidP="00DC748C">
      <w:pPr>
        <w:pStyle w:val="NoSpacing"/>
        <w:ind w:left="567"/>
        <w:rPr>
          <w:sz w:val="22"/>
          <w:szCs w:val="22"/>
        </w:rPr>
      </w:pPr>
      <w:r w:rsidRPr="00271856">
        <w:rPr>
          <w:sz w:val="22"/>
          <w:szCs w:val="22"/>
        </w:rPr>
        <w:t>to the extent authorised by and subject to the conditions of this permit.</w:t>
      </w:r>
    </w:p>
    <w:p w14:paraId="7C7CB859" w14:textId="77777777" w:rsidR="00D127B8" w:rsidRPr="00271856" w:rsidRDefault="00D127B8" w:rsidP="00D127B8">
      <w:pPr>
        <w:rPr>
          <w:sz w:val="22"/>
          <w:szCs w:val="22"/>
        </w:rPr>
      </w:pPr>
    </w:p>
    <w:p w14:paraId="7C7CB85A" w14:textId="77777777" w:rsidR="00A416D9" w:rsidRPr="00271856" w:rsidRDefault="00A416D9" w:rsidP="00271856">
      <w:pPr>
        <w:ind w:left="567"/>
        <w:rPr>
          <w:sz w:val="22"/>
          <w:szCs w:val="22"/>
        </w:rPr>
      </w:pPr>
      <w:r w:rsidRPr="00271856">
        <w:rPr>
          <w:sz w:val="22"/>
          <w:szCs w:val="22"/>
        </w:rPr>
        <w:t xml:space="preserve">Name </w:t>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t xml:space="preserve">         Date</w:t>
      </w:r>
      <w:r w:rsidRPr="00271856">
        <w:rPr>
          <w:sz w:val="22"/>
          <w:szCs w:val="22"/>
        </w:rPr>
        <w:tab/>
      </w:r>
    </w:p>
    <w:tbl>
      <w:tblPr>
        <w:tblStyle w:val="TableGrid"/>
        <w:tblW w:w="4706" w:type="pct"/>
        <w:tblInd w:w="562" w:type="dxa"/>
        <w:tblLook w:val="0020" w:firstRow="1" w:lastRow="0" w:firstColumn="0" w:lastColumn="0" w:noHBand="0" w:noVBand="0"/>
      </w:tblPr>
      <w:tblGrid>
        <w:gridCol w:w="6162"/>
        <w:gridCol w:w="2634"/>
      </w:tblGrid>
      <w:tr w:rsidR="00D127B8" w:rsidRPr="00E83468" w14:paraId="7C7CB85F" w14:textId="77777777" w:rsidTr="00430FD6">
        <w:trPr>
          <w:cnfStyle w:val="100000000000" w:firstRow="1" w:lastRow="0" w:firstColumn="0" w:lastColumn="0" w:oddVBand="0" w:evenVBand="0" w:oddHBand="0" w:evenHBand="0" w:firstRowFirstColumn="0" w:firstRowLastColumn="0" w:lastRowFirstColumn="0" w:lastRowLastColumn="0"/>
        </w:trPr>
        <w:tc>
          <w:tcPr>
            <w:tcW w:w="3503" w:type="pct"/>
          </w:tcPr>
          <w:p w14:paraId="7C7CB85B" w14:textId="374065B9" w:rsidR="00D127B8" w:rsidRPr="00E83468" w:rsidRDefault="00D127B8" w:rsidP="00EF338F">
            <w:pPr>
              <w:pStyle w:val="TableText"/>
              <w:ind w:left="0"/>
              <w:rPr>
                <w:rStyle w:val="RedBold"/>
                <w:rFonts w:eastAsiaTheme="majorEastAsia"/>
                <w:color w:val="auto"/>
                <w:sz w:val="22"/>
                <w:szCs w:val="22"/>
              </w:rPr>
            </w:pPr>
          </w:p>
          <w:p w14:paraId="7C7CB85C" w14:textId="31846BCE" w:rsidR="00A416D9" w:rsidRPr="00E83468" w:rsidRDefault="00F838FA" w:rsidP="00D127B8">
            <w:pPr>
              <w:pStyle w:val="TableText"/>
              <w:rPr>
                <w:rStyle w:val="RedBold"/>
                <w:rFonts w:eastAsiaTheme="majorEastAsia"/>
                <w:color w:val="auto"/>
                <w:sz w:val="22"/>
                <w:szCs w:val="22"/>
              </w:rPr>
            </w:pPr>
            <w:r>
              <w:rPr>
                <w:rStyle w:val="RedBold"/>
                <w:rFonts w:eastAsiaTheme="majorEastAsia"/>
                <w:color w:val="auto"/>
                <w:sz w:val="22"/>
                <w:szCs w:val="22"/>
              </w:rPr>
              <w:t>Melissa Broad</w:t>
            </w:r>
            <w:bookmarkStart w:id="2" w:name="_GoBack"/>
            <w:bookmarkEnd w:id="2"/>
          </w:p>
          <w:p w14:paraId="7C7CB85D" w14:textId="77777777" w:rsidR="00A416D9" w:rsidRPr="00E83468" w:rsidRDefault="00A416D9" w:rsidP="00D127B8">
            <w:pPr>
              <w:pStyle w:val="TableText"/>
              <w:rPr>
                <w:rStyle w:val="RedBold"/>
                <w:rFonts w:eastAsiaTheme="majorEastAsia"/>
                <w:color w:val="auto"/>
                <w:sz w:val="22"/>
                <w:szCs w:val="22"/>
              </w:rPr>
            </w:pPr>
          </w:p>
        </w:tc>
        <w:tc>
          <w:tcPr>
            <w:tcW w:w="1497" w:type="pct"/>
          </w:tcPr>
          <w:p w14:paraId="502F2483" w14:textId="77777777" w:rsidR="00D127B8" w:rsidRPr="00E83468" w:rsidRDefault="00D127B8" w:rsidP="00D127B8">
            <w:pPr>
              <w:pStyle w:val="TableText"/>
              <w:rPr>
                <w:rStyle w:val="RedBold"/>
                <w:rFonts w:eastAsiaTheme="majorEastAsia"/>
                <w:color w:val="auto"/>
                <w:sz w:val="22"/>
                <w:szCs w:val="22"/>
              </w:rPr>
            </w:pPr>
          </w:p>
          <w:p w14:paraId="7C7CB85E" w14:textId="560A91F3" w:rsidR="00E83468" w:rsidRPr="00E83468" w:rsidRDefault="00E83468" w:rsidP="00D127B8">
            <w:pPr>
              <w:pStyle w:val="TableText"/>
              <w:rPr>
                <w:rStyle w:val="RedBold"/>
                <w:rFonts w:eastAsiaTheme="majorEastAsia"/>
                <w:color w:val="auto"/>
                <w:sz w:val="22"/>
                <w:szCs w:val="22"/>
              </w:rPr>
            </w:pPr>
            <w:r w:rsidRPr="00E83468">
              <w:rPr>
                <w:rStyle w:val="RedBold"/>
                <w:rFonts w:eastAsiaTheme="majorEastAsia"/>
                <w:color w:val="auto"/>
                <w:sz w:val="22"/>
                <w:szCs w:val="22"/>
              </w:rPr>
              <w:t>11/09/2019</w:t>
            </w:r>
          </w:p>
        </w:tc>
      </w:tr>
    </w:tbl>
    <w:p w14:paraId="7C7CB860" w14:textId="77777777" w:rsidR="00D127B8" w:rsidRPr="00E83468" w:rsidRDefault="00D127B8" w:rsidP="00D127B8">
      <w:pPr>
        <w:rPr>
          <w:sz w:val="22"/>
          <w:szCs w:val="22"/>
        </w:rPr>
      </w:pPr>
    </w:p>
    <w:p w14:paraId="7C7CB861" w14:textId="77777777" w:rsidR="00D127B8" w:rsidRPr="00CD0C93" w:rsidRDefault="00D127B8" w:rsidP="00271856">
      <w:pPr>
        <w:ind w:left="567"/>
        <w:rPr>
          <w:sz w:val="22"/>
          <w:szCs w:val="22"/>
        </w:rPr>
      </w:pPr>
      <w:r w:rsidRPr="00CD0C93">
        <w:rPr>
          <w:sz w:val="22"/>
          <w:szCs w:val="22"/>
        </w:rPr>
        <w:t xml:space="preserve">Authorised on behalf of </w:t>
      </w:r>
      <w:r w:rsidR="00B038BE" w:rsidRPr="00CD0C93">
        <w:rPr>
          <w:sz w:val="22"/>
          <w:szCs w:val="22"/>
        </w:rPr>
        <w:t>Natural Resources Wales</w:t>
      </w:r>
    </w:p>
    <w:p w14:paraId="7C7CB862" w14:textId="77777777" w:rsidR="00D127B8" w:rsidRDefault="00D127B8" w:rsidP="00D127B8">
      <w:pPr>
        <w:rPr>
          <w:rStyle w:val="Pink"/>
        </w:rPr>
      </w:pPr>
      <w:r>
        <w:rPr>
          <w:rStyle w:val="Pink"/>
        </w:rPr>
        <w:br w:type="page"/>
      </w:r>
    </w:p>
    <w:p w14:paraId="7C7CB864" w14:textId="77777777" w:rsidR="000848DA" w:rsidRDefault="000848DA" w:rsidP="00271856">
      <w:pPr>
        <w:pStyle w:val="Heading1"/>
        <w:ind w:left="567"/>
      </w:pPr>
      <w:r>
        <w:lastRenderedPageBreak/>
        <w:t>Conditions</w:t>
      </w:r>
      <w:bookmarkEnd w:id="0"/>
    </w:p>
    <w:p w14:paraId="7C7CB865" w14:textId="77777777" w:rsidR="000848DA" w:rsidRDefault="000848DA" w:rsidP="00C13871">
      <w:pPr>
        <w:pStyle w:val="Bullet"/>
        <w:tabs>
          <w:tab w:val="clear" w:pos="680"/>
          <w:tab w:val="num" w:pos="1134"/>
        </w:tabs>
        <w:ind w:hanging="113"/>
      </w:pPr>
      <w:r>
        <w:t>Management</w:t>
      </w:r>
    </w:p>
    <w:p w14:paraId="7C7CB866" w14:textId="77777777" w:rsidR="00071EE3" w:rsidRDefault="000848DA" w:rsidP="00C13871">
      <w:pPr>
        <w:pStyle w:val="Bullet0"/>
        <w:numPr>
          <w:ilvl w:val="1"/>
          <w:numId w:val="2"/>
        </w:numPr>
        <w:tabs>
          <w:tab w:val="clear" w:pos="680"/>
          <w:tab w:val="num" w:pos="1134"/>
        </w:tabs>
        <w:ind w:hanging="113"/>
      </w:pPr>
      <w:r>
        <w:t>General management</w:t>
      </w:r>
      <w:bookmarkStart w:id="3" w:name="_Ref373938749"/>
    </w:p>
    <w:p w14:paraId="7C7CB867" w14:textId="04C06A45" w:rsidR="000848DA" w:rsidRPr="00CD0C93" w:rsidRDefault="000848DA" w:rsidP="00271856">
      <w:pPr>
        <w:pStyle w:val="Bullet1"/>
        <w:ind w:hanging="113"/>
        <w:rPr>
          <w:sz w:val="18"/>
          <w:szCs w:val="18"/>
        </w:rPr>
      </w:pPr>
      <w:bookmarkStart w:id="4" w:name="_Ref373938830"/>
      <w:r w:rsidRPr="00CD0C93">
        <w:rPr>
          <w:sz w:val="18"/>
          <w:szCs w:val="18"/>
        </w:rPr>
        <w:t xml:space="preserve">The operator shall manage </w:t>
      </w:r>
      <w:r w:rsidRPr="00DC748C">
        <w:rPr>
          <w:sz w:val="18"/>
          <w:szCs w:val="18"/>
        </w:rPr>
        <w:t>and operate the activit</w:t>
      </w:r>
      <w:r w:rsidR="00DC748C" w:rsidRPr="00DC748C">
        <w:rPr>
          <w:rStyle w:val="Red"/>
          <w:color w:val="auto"/>
          <w:sz w:val="18"/>
          <w:szCs w:val="18"/>
        </w:rPr>
        <w:t>y</w:t>
      </w:r>
      <w:r w:rsidRPr="00DC748C">
        <w:rPr>
          <w:sz w:val="18"/>
          <w:szCs w:val="18"/>
        </w:rPr>
        <w:t>:</w:t>
      </w:r>
      <w:bookmarkEnd w:id="3"/>
      <w:bookmarkEnd w:id="4"/>
    </w:p>
    <w:p w14:paraId="7C7CB868" w14:textId="77777777" w:rsidR="000848DA" w:rsidRPr="00CD0C93" w:rsidRDefault="000848DA" w:rsidP="00F940EC">
      <w:pPr>
        <w:pStyle w:val="aBullet"/>
        <w:tabs>
          <w:tab w:val="clear" w:pos="1134"/>
          <w:tab w:val="num" w:pos="1701"/>
        </w:tabs>
        <w:ind w:left="1701" w:hanging="425"/>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 xml:space="preserve">arising from operations, maintenance, accidents, incidents, non-conformances and those drawn to the attention of the operator </w:t>
      </w:r>
      <w:proofErr w:type="gramStart"/>
      <w:r w:rsidRPr="00CD0C93">
        <w:rPr>
          <w:sz w:val="18"/>
          <w:szCs w:val="18"/>
        </w:rPr>
        <w:t>as a result of</w:t>
      </w:r>
      <w:proofErr w:type="gramEnd"/>
      <w:r w:rsidRPr="00CD0C93">
        <w:rPr>
          <w:sz w:val="18"/>
          <w:szCs w:val="18"/>
        </w:rPr>
        <w:t xml:space="preserve"> complaints; and</w:t>
      </w:r>
    </w:p>
    <w:p w14:paraId="7C7CB869" w14:textId="77777777" w:rsidR="000848DA" w:rsidRPr="00CD0C93" w:rsidRDefault="000848DA" w:rsidP="00F940EC">
      <w:pPr>
        <w:pStyle w:val="aBullet"/>
        <w:tabs>
          <w:tab w:val="clear" w:pos="1134"/>
          <w:tab w:val="num" w:pos="1701"/>
        </w:tabs>
        <w:ind w:left="1701" w:hanging="425"/>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Pr="00DC748C" w:rsidRDefault="000848DA" w:rsidP="00C13871">
      <w:pPr>
        <w:pStyle w:val="Bullet0"/>
        <w:tabs>
          <w:tab w:val="clear" w:pos="680"/>
          <w:tab w:val="num" w:pos="1134"/>
        </w:tabs>
        <w:ind w:hanging="113"/>
      </w:pPr>
      <w:r w:rsidRPr="00DC748C">
        <w:t>Permitted activities</w:t>
      </w:r>
    </w:p>
    <w:p w14:paraId="7C7CB86E" w14:textId="3453B0BE" w:rsidR="00B343E4" w:rsidRPr="00DC748C" w:rsidRDefault="00B343E4" w:rsidP="00C13871">
      <w:pPr>
        <w:pStyle w:val="Bullet1"/>
        <w:tabs>
          <w:tab w:val="clear" w:pos="680"/>
          <w:tab w:val="num" w:pos="1134"/>
        </w:tabs>
        <w:ind w:left="1134" w:hanging="567"/>
        <w:rPr>
          <w:sz w:val="18"/>
          <w:szCs w:val="18"/>
        </w:rPr>
      </w:pPr>
      <w:r w:rsidRPr="00DC748C">
        <w:rPr>
          <w:sz w:val="18"/>
          <w:szCs w:val="18"/>
        </w:rPr>
        <w:t>The only activit</w:t>
      </w:r>
      <w:r w:rsidR="00DC748C" w:rsidRPr="00DC748C">
        <w:rPr>
          <w:rStyle w:val="Red"/>
          <w:color w:val="auto"/>
          <w:sz w:val="18"/>
          <w:szCs w:val="18"/>
        </w:rPr>
        <w:t>y</w:t>
      </w:r>
      <w:r w:rsidRPr="00DC748C">
        <w:rPr>
          <w:sz w:val="18"/>
          <w:szCs w:val="18"/>
        </w:rPr>
        <w:t xml:space="preserve"> authorised by the permit </w:t>
      </w:r>
      <w:r w:rsidRPr="00DC748C">
        <w:rPr>
          <w:rStyle w:val="Red"/>
          <w:color w:val="auto"/>
          <w:sz w:val="18"/>
          <w:szCs w:val="18"/>
        </w:rPr>
        <w:t>is</w:t>
      </w:r>
      <w:r w:rsidRPr="00DC748C">
        <w:rPr>
          <w:sz w:val="18"/>
          <w:szCs w:val="18"/>
        </w:rPr>
        <w:t xml:space="preserve"> the activit</w:t>
      </w:r>
      <w:r w:rsidR="00DC748C" w:rsidRPr="00DC748C">
        <w:rPr>
          <w:rStyle w:val="Red"/>
          <w:color w:val="auto"/>
          <w:sz w:val="18"/>
          <w:szCs w:val="18"/>
        </w:rPr>
        <w:t>y</w:t>
      </w:r>
      <w:r w:rsidRPr="00DC748C">
        <w:rPr>
          <w:sz w:val="18"/>
          <w:szCs w:val="18"/>
        </w:rPr>
        <w:t xml:space="preserve"> specified in schedule 1 table S1.1.</w:t>
      </w:r>
    </w:p>
    <w:p w14:paraId="7C7CB86F" w14:textId="77777777" w:rsidR="00B343E4" w:rsidRPr="00DC748C" w:rsidRDefault="00B343E4" w:rsidP="00C13871">
      <w:pPr>
        <w:pStyle w:val="Bullet0"/>
        <w:tabs>
          <w:tab w:val="clear" w:pos="680"/>
          <w:tab w:val="num" w:pos="1134"/>
        </w:tabs>
        <w:ind w:hanging="113"/>
      </w:pPr>
      <w:r w:rsidRPr="00DC748C">
        <w:t xml:space="preserve">The site </w:t>
      </w:r>
    </w:p>
    <w:p w14:paraId="7C7CB870" w14:textId="24DFC586" w:rsidR="003B06AD" w:rsidRPr="00DC748C" w:rsidRDefault="003B06AD" w:rsidP="00C13871">
      <w:pPr>
        <w:pStyle w:val="Bullet1"/>
        <w:tabs>
          <w:tab w:val="clear" w:pos="680"/>
          <w:tab w:val="num" w:pos="1134"/>
        </w:tabs>
        <w:ind w:left="1134" w:hanging="567"/>
        <w:rPr>
          <w:sz w:val="18"/>
          <w:szCs w:val="18"/>
        </w:rPr>
      </w:pPr>
      <w:r w:rsidRPr="00DC748C">
        <w:rPr>
          <w:sz w:val="18"/>
          <w:szCs w:val="18"/>
        </w:rPr>
        <w:t>The discharge activit</w:t>
      </w:r>
      <w:r w:rsidR="00DC748C" w:rsidRPr="00DC748C">
        <w:rPr>
          <w:rStyle w:val="Red"/>
          <w:color w:val="auto"/>
          <w:sz w:val="18"/>
          <w:szCs w:val="18"/>
        </w:rPr>
        <w:t>y</w:t>
      </w:r>
      <w:r w:rsidRPr="00DC748C">
        <w:rPr>
          <w:sz w:val="18"/>
          <w:szCs w:val="18"/>
        </w:rPr>
        <w:t xml:space="preserve"> shall take place at the discharge point marked on the site plan at schedule 7 to this permit, and as listed in table S3.2</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C13871">
      <w:pPr>
        <w:pStyle w:val="Bullet0"/>
        <w:tabs>
          <w:tab w:val="clear" w:pos="680"/>
          <w:tab w:val="num" w:pos="1134"/>
        </w:tabs>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C13871">
      <w:pPr>
        <w:pStyle w:val="Bullet0"/>
        <w:tabs>
          <w:tab w:val="clear" w:pos="680"/>
          <w:tab w:val="num" w:pos="1134"/>
        </w:tabs>
        <w:ind w:hanging="113"/>
      </w:pPr>
      <w:r>
        <w:t>Emissions of substances not controlled by emission limits</w:t>
      </w:r>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Pr="00DC748C" w:rsidRDefault="00AE3212" w:rsidP="00C13871">
      <w:pPr>
        <w:pStyle w:val="Bullet0"/>
        <w:tabs>
          <w:tab w:val="clear" w:pos="680"/>
          <w:tab w:val="num" w:pos="1134"/>
        </w:tabs>
        <w:ind w:hanging="113"/>
      </w:pPr>
      <w:r w:rsidRPr="00DC748C">
        <w:t xml:space="preserve">Monitoring </w:t>
      </w:r>
    </w:p>
    <w:p w14:paraId="7C7CB884" w14:textId="77777777" w:rsidR="00AE3212" w:rsidRPr="00DC748C" w:rsidRDefault="00AE3212" w:rsidP="00C13871">
      <w:pPr>
        <w:pStyle w:val="Bullet1"/>
        <w:tabs>
          <w:tab w:val="clear" w:pos="680"/>
          <w:tab w:val="num" w:pos="1134"/>
        </w:tabs>
        <w:ind w:left="1134" w:hanging="567"/>
        <w:rPr>
          <w:rStyle w:val="Red"/>
          <w:color w:val="auto"/>
          <w:sz w:val="18"/>
          <w:szCs w:val="18"/>
        </w:rPr>
      </w:pPr>
      <w:r w:rsidRPr="00DC748C">
        <w:rPr>
          <w:rStyle w:val="Red"/>
          <w:color w:val="auto"/>
          <w:sz w:val="18"/>
          <w:szCs w:val="18"/>
        </w:rPr>
        <w:t xml:space="preserve">The operator shall, unless otherwise agreed in writing by </w:t>
      </w:r>
      <w:r w:rsidR="00B038BE" w:rsidRPr="00DC748C">
        <w:rPr>
          <w:rStyle w:val="Red"/>
          <w:color w:val="auto"/>
          <w:sz w:val="18"/>
          <w:szCs w:val="18"/>
        </w:rPr>
        <w:t>Natural Resources Wales</w:t>
      </w:r>
      <w:r w:rsidRPr="00DC748C">
        <w:rPr>
          <w:rStyle w:val="Red"/>
          <w:color w:val="auto"/>
          <w:sz w:val="18"/>
          <w:szCs w:val="18"/>
        </w:rPr>
        <w:t>, undertake the monitoring specified in the following tables in schedule 3 to this permit:</w:t>
      </w:r>
    </w:p>
    <w:p w14:paraId="7C7CB886" w14:textId="110F51F5" w:rsidR="009A6E55" w:rsidRPr="00DC748C" w:rsidRDefault="00AE3212" w:rsidP="00F940EC">
      <w:pPr>
        <w:pStyle w:val="aBullet"/>
        <w:tabs>
          <w:tab w:val="clear" w:pos="1134"/>
        </w:tabs>
        <w:ind w:left="1701" w:hanging="567"/>
        <w:rPr>
          <w:rStyle w:val="Pink"/>
          <w:color w:val="auto"/>
          <w:sz w:val="18"/>
          <w:szCs w:val="18"/>
        </w:rPr>
      </w:pPr>
      <w:r w:rsidRPr="00DC748C">
        <w:rPr>
          <w:rStyle w:val="Red"/>
          <w:color w:val="auto"/>
          <w:sz w:val="18"/>
          <w:szCs w:val="18"/>
        </w:rPr>
        <w:t>point source emissions specified in tables S3.1</w:t>
      </w:r>
      <w:r w:rsidR="009A6E55" w:rsidRPr="00DC748C">
        <w:rPr>
          <w:rStyle w:val="Red"/>
          <w:color w:val="auto"/>
          <w:sz w:val="18"/>
          <w:szCs w:val="18"/>
        </w:rPr>
        <w:t xml:space="preserve"> </w:t>
      </w:r>
      <w:r w:rsidRPr="00DC748C">
        <w:rPr>
          <w:rStyle w:val="Red"/>
          <w:color w:val="auto"/>
          <w:sz w:val="18"/>
          <w:szCs w:val="18"/>
        </w:rPr>
        <w:t>and S3.</w:t>
      </w:r>
      <w:r w:rsidR="00C57699" w:rsidRPr="00DC748C">
        <w:rPr>
          <w:rStyle w:val="Red"/>
          <w:color w:val="auto"/>
          <w:sz w:val="18"/>
          <w:szCs w:val="18"/>
        </w:rPr>
        <w:t>3.</w:t>
      </w:r>
    </w:p>
    <w:p w14:paraId="7C7CB887" w14:textId="77777777" w:rsidR="00AE3212" w:rsidRPr="00DC748C" w:rsidRDefault="00AE3212" w:rsidP="00271856">
      <w:pPr>
        <w:pStyle w:val="Bullet1"/>
        <w:ind w:left="567" w:firstLine="0"/>
        <w:rPr>
          <w:rStyle w:val="Red"/>
          <w:color w:val="auto"/>
          <w:sz w:val="18"/>
          <w:szCs w:val="18"/>
        </w:rPr>
      </w:pPr>
      <w:r w:rsidRPr="00DC748C">
        <w:rPr>
          <w:rStyle w:val="Red"/>
          <w:color w:val="auto"/>
          <w:sz w:val="18"/>
          <w:szCs w:val="18"/>
        </w:rPr>
        <w:t>The operator shall maintain records of all monitoring required by this permit.</w:t>
      </w:r>
    </w:p>
    <w:p w14:paraId="7C7CB889" w14:textId="77777777" w:rsidR="00AE3212" w:rsidRPr="00DC748C" w:rsidRDefault="00AE3212" w:rsidP="00C13871">
      <w:pPr>
        <w:pStyle w:val="Bullet1"/>
        <w:tabs>
          <w:tab w:val="clear" w:pos="680"/>
          <w:tab w:val="num" w:pos="1134"/>
        </w:tabs>
        <w:ind w:left="1134" w:hanging="567"/>
        <w:rPr>
          <w:rStyle w:val="Red"/>
          <w:color w:val="auto"/>
          <w:sz w:val="18"/>
          <w:szCs w:val="18"/>
        </w:rPr>
      </w:pPr>
      <w:r w:rsidRPr="00DC748C">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B038BE" w:rsidRPr="00DC748C">
        <w:rPr>
          <w:rStyle w:val="Red"/>
          <w:color w:val="auto"/>
          <w:sz w:val="18"/>
          <w:szCs w:val="18"/>
        </w:rPr>
        <w:t>Natural Resources Wales</w:t>
      </w:r>
      <w:r w:rsidRPr="00DC748C">
        <w:rPr>
          <w:rStyle w:val="Red"/>
          <w:color w:val="auto"/>
          <w:sz w:val="18"/>
          <w:szCs w:val="18"/>
        </w:rPr>
        <w:t>.</w:t>
      </w:r>
    </w:p>
    <w:p w14:paraId="7C7CB88B" w14:textId="155EB720" w:rsidR="009A6E55" w:rsidRPr="00DC748C" w:rsidRDefault="005D256D" w:rsidP="00C13871">
      <w:pPr>
        <w:pStyle w:val="Bullet1"/>
        <w:tabs>
          <w:tab w:val="clear" w:pos="680"/>
          <w:tab w:val="num" w:pos="1134"/>
        </w:tabs>
        <w:ind w:left="1134" w:hanging="567"/>
        <w:rPr>
          <w:rStyle w:val="Red"/>
          <w:color w:val="auto"/>
          <w:sz w:val="18"/>
          <w:szCs w:val="18"/>
        </w:rPr>
      </w:pPr>
      <w:r w:rsidRPr="00DC748C">
        <w:rPr>
          <w:rStyle w:val="Red"/>
          <w:color w:val="auto"/>
          <w:sz w:val="18"/>
          <w:szCs w:val="18"/>
        </w:rPr>
        <w:lastRenderedPageBreak/>
        <w:t xml:space="preserve">An </w:t>
      </w:r>
      <w:r w:rsidR="00DC748C" w:rsidRPr="00DC748C">
        <w:rPr>
          <w:rStyle w:val="Red"/>
          <w:color w:val="auto"/>
          <w:sz w:val="18"/>
          <w:szCs w:val="18"/>
        </w:rPr>
        <w:t>a</w:t>
      </w:r>
      <w:r w:rsidR="009A6E55" w:rsidRPr="00DC748C">
        <w:rPr>
          <w:rStyle w:val="Red"/>
          <w:color w:val="auto"/>
          <w:sz w:val="18"/>
          <w:szCs w:val="18"/>
        </w:rPr>
        <w:t xml:space="preserve">ccessible </w:t>
      </w:r>
      <w:r w:rsidR="00CA0F15" w:rsidRPr="00DC748C">
        <w:rPr>
          <w:rStyle w:val="Red"/>
          <w:color w:val="auto"/>
          <w:sz w:val="18"/>
          <w:szCs w:val="18"/>
        </w:rPr>
        <w:t>monitoring</w:t>
      </w:r>
      <w:r w:rsidR="00DC748C" w:rsidRPr="00DC748C">
        <w:rPr>
          <w:rStyle w:val="Red"/>
          <w:color w:val="auto"/>
          <w:sz w:val="18"/>
          <w:szCs w:val="18"/>
        </w:rPr>
        <w:t xml:space="preserve"> point</w:t>
      </w:r>
      <w:r w:rsidR="009A6E55" w:rsidRPr="00DC748C">
        <w:rPr>
          <w:rStyle w:val="Red"/>
          <w:color w:val="auto"/>
          <w:sz w:val="18"/>
          <w:szCs w:val="18"/>
        </w:rPr>
        <w:t xml:space="preserve"> shall be provided and maintained to enable </w:t>
      </w:r>
      <w:r w:rsidR="00CA0F15" w:rsidRPr="00DC748C">
        <w:rPr>
          <w:rStyle w:val="Red"/>
          <w:color w:val="auto"/>
          <w:sz w:val="18"/>
          <w:szCs w:val="18"/>
        </w:rPr>
        <w:t>the</w:t>
      </w:r>
      <w:r w:rsidR="009A6E55" w:rsidRPr="00DC748C">
        <w:rPr>
          <w:rStyle w:val="Red"/>
          <w:color w:val="auto"/>
          <w:sz w:val="18"/>
          <w:szCs w:val="18"/>
        </w:rPr>
        <w:t xml:space="preserve"> emissions</w:t>
      </w:r>
      <w:r w:rsidR="00CA0F15" w:rsidRPr="00DC748C">
        <w:rPr>
          <w:rStyle w:val="Red"/>
          <w:color w:val="auto"/>
          <w:sz w:val="18"/>
          <w:szCs w:val="18"/>
        </w:rPr>
        <w:t xml:space="preserve"> monitoring programme</w:t>
      </w:r>
      <w:r w:rsidR="00DC748C" w:rsidRPr="00DC748C">
        <w:rPr>
          <w:rStyle w:val="Red"/>
          <w:color w:val="auto"/>
          <w:sz w:val="18"/>
          <w:szCs w:val="18"/>
        </w:rPr>
        <w:t xml:space="preserve"> </w:t>
      </w:r>
      <w:r w:rsidR="009A6E55" w:rsidRPr="00DC748C">
        <w:rPr>
          <w:rStyle w:val="Red"/>
          <w:color w:val="auto"/>
          <w:sz w:val="18"/>
          <w:szCs w:val="18"/>
        </w:rPr>
        <w:t>to be carri</w:t>
      </w:r>
      <w:r w:rsidR="00DC748C" w:rsidRPr="00DC748C">
        <w:rPr>
          <w:rStyle w:val="Red"/>
          <w:color w:val="auto"/>
          <w:sz w:val="18"/>
          <w:szCs w:val="18"/>
        </w:rPr>
        <w:t xml:space="preserve">ed out at the monitoring point specified in table </w:t>
      </w:r>
      <w:r w:rsidR="009A6E55" w:rsidRPr="00DC748C">
        <w:rPr>
          <w:rStyle w:val="Red"/>
          <w:color w:val="auto"/>
          <w:sz w:val="18"/>
          <w:szCs w:val="18"/>
        </w:rPr>
        <w:t>S3.</w:t>
      </w:r>
      <w:r w:rsidR="004D4506" w:rsidRPr="00DC748C">
        <w:rPr>
          <w:rStyle w:val="Red"/>
          <w:color w:val="auto"/>
          <w:sz w:val="18"/>
          <w:szCs w:val="18"/>
        </w:rPr>
        <w:t>3</w:t>
      </w:r>
      <w:r w:rsidR="009A6E55" w:rsidRPr="00DC748C">
        <w:rPr>
          <w:rStyle w:val="Red"/>
          <w:color w:val="auto"/>
          <w:sz w:val="18"/>
          <w:szCs w:val="18"/>
        </w:rPr>
        <w:t xml:space="preserve"> of schedule 3 and shown marked on the site plan in </w:t>
      </w:r>
      <w:r w:rsidR="00F570E2" w:rsidRPr="00DC748C">
        <w:rPr>
          <w:rStyle w:val="Red"/>
          <w:color w:val="auto"/>
          <w:sz w:val="18"/>
          <w:szCs w:val="18"/>
        </w:rPr>
        <w:t>s</w:t>
      </w:r>
      <w:r w:rsidR="009A6E55" w:rsidRPr="00DC748C">
        <w:rPr>
          <w:rStyle w:val="Red"/>
          <w:color w:val="auto"/>
          <w:sz w:val="18"/>
          <w:szCs w:val="18"/>
        </w:rPr>
        <w:t xml:space="preserve">chedule 7. </w:t>
      </w:r>
    </w:p>
    <w:p w14:paraId="7C7CB88D" w14:textId="77777777" w:rsidR="009A6E55" w:rsidRPr="00DC748C" w:rsidRDefault="009A6E55" w:rsidP="00271856">
      <w:pPr>
        <w:pStyle w:val="Bullet1"/>
        <w:ind w:hanging="113"/>
        <w:rPr>
          <w:rStyle w:val="Red"/>
          <w:color w:val="auto"/>
          <w:sz w:val="18"/>
          <w:szCs w:val="18"/>
        </w:rPr>
      </w:pPr>
      <w:r w:rsidRPr="00DC748C">
        <w:rPr>
          <w:rStyle w:val="Red"/>
          <w:color w:val="auto"/>
          <w:sz w:val="18"/>
          <w:szCs w:val="18"/>
        </w:rPr>
        <w:t>The monitoring programme for the parameters subject to schedule 3B shall be:</w:t>
      </w:r>
    </w:p>
    <w:p w14:paraId="7C7CB88E" w14:textId="77777777" w:rsidR="009A6E55" w:rsidRPr="00DC748C" w:rsidRDefault="009A6E55" w:rsidP="00F940EC">
      <w:pPr>
        <w:pStyle w:val="aBullet"/>
        <w:tabs>
          <w:tab w:val="clear" w:pos="1134"/>
        </w:tabs>
        <w:ind w:left="1701" w:hanging="567"/>
        <w:rPr>
          <w:rStyle w:val="Red"/>
          <w:color w:val="auto"/>
          <w:sz w:val="18"/>
          <w:szCs w:val="18"/>
        </w:rPr>
      </w:pPr>
      <w:r w:rsidRPr="00DC748C">
        <w:rPr>
          <w:rStyle w:val="Red"/>
          <w:color w:val="auto"/>
          <w:sz w:val="18"/>
          <w:szCs w:val="18"/>
        </w:rPr>
        <w:t>pre-scheduled to cover a calendar year and the programme recorded before the start of a calendar year sample period; and</w:t>
      </w:r>
    </w:p>
    <w:p w14:paraId="7C7CB88F" w14:textId="77777777" w:rsidR="009A6E55" w:rsidRPr="00DC748C" w:rsidRDefault="009A6E55" w:rsidP="00F940EC">
      <w:pPr>
        <w:pStyle w:val="aBullet"/>
        <w:tabs>
          <w:tab w:val="clear" w:pos="1134"/>
        </w:tabs>
        <w:ind w:left="1701" w:hanging="567"/>
        <w:rPr>
          <w:rStyle w:val="Red"/>
          <w:color w:val="auto"/>
          <w:sz w:val="18"/>
          <w:szCs w:val="18"/>
        </w:rPr>
      </w:pPr>
      <w:r w:rsidRPr="00DC748C">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C7CB890" w14:textId="77777777" w:rsidR="009A6E55" w:rsidRPr="00DC748C" w:rsidRDefault="009A6E55" w:rsidP="00C13871">
      <w:pPr>
        <w:pStyle w:val="Bullet1"/>
        <w:tabs>
          <w:tab w:val="clear" w:pos="680"/>
          <w:tab w:val="num" w:pos="1134"/>
        </w:tabs>
        <w:ind w:left="1134" w:hanging="567"/>
        <w:rPr>
          <w:rStyle w:val="Red"/>
          <w:color w:val="auto"/>
          <w:sz w:val="18"/>
          <w:szCs w:val="18"/>
        </w:rPr>
      </w:pPr>
      <w:r w:rsidRPr="00DC748C">
        <w:rPr>
          <w:rStyle w:val="Red"/>
          <w:color w:val="auto"/>
          <w:sz w:val="18"/>
          <w:szCs w:val="18"/>
        </w:rPr>
        <w:t xml:space="preserve">After becoming </w:t>
      </w:r>
      <w:proofErr w:type="gramStart"/>
      <w:r w:rsidRPr="00DC748C">
        <w:rPr>
          <w:rStyle w:val="Red"/>
          <w:color w:val="auto"/>
          <w:sz w:val="18"/>
          <w:szCs w:val="18"/>
        </w:rPr>
        <w:t>aware, or</w:t>
      </w:r>
      <w:proofErr w:type="gramEnd"/>
      <w:r w:rsidRPr="00DC748C">
        <w:rPr>
          <w:rStyle w:val="Red"/>
          <w:color w:val="auto"/>
          <w:sz w:val="18"/>
          <w:szCs w:val="18"/>
        </w:rPr>
        <w:t xml:space="preserve"> following a notification that a sample has not been taken on the schedule 3B Monitoring Programme pre-scheduled date, or is lost, or a result for that sample </w:t>
      </w:r>
      <w:r w:rsidR="007E025E" w:rsidRPr="00DC748C">
        <w:rPr>
          <w:rStyle w:val="Red"/>
          <w:color w:val="auto"/>
          <w:sz w:val="18"/>
          <w:szCs w:val="18"/>
        </w:rPr>
        <w:t>cannot</w:t>
      </w:r>
      <w:r w:rsidRPr="00DC748C">
        <w:rPr>
          <w:rStyle w:val="Red"/>
          <w:color w:val="auto"/>
          <w:sz w:val="18"/>
          <w:szCs w:val="18"/>
        </w:rPr>
        <w:t xml:space="preserve"> be reported, the operator shall record the details and reschedule the sample.</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C13871">
      <w:pPr>
        <w:pStyle w:val="Bullet0"/>
        <w:tabs>
          <w:tab w:val="clear" w:pos="680"/>
          <w:tab w:val="num" w:pos="1134"/>
        </w:tabs>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legible;</w:t>
      </w:r>
    </w:p>
    <w:p w14:paraId="7C7CB896"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made as soon as reasonably practicable;</w:t>
      </w:r>
    </w:p>
    <w:p w14:paraId="7C7CB897"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C13871">
      <w:pPr>
        <w:pStyle w:val="Bullet0"/>
        <w:tabs>
          <w:tab w:val="clear" w:pos="680"/>
          <w:tab w:val="num" w:pos="1134"/>
        </w:tabs>
        <w:ind w:hanging="113"/>
      </w:pPr>
      <w:r>
        <w:t>Reporting</w:t>
      </w:r>
    </w:p>
    <w:p w14:paraId="7C7CB89B"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send all reports and notifications required by the permit to </w:t>
      </w:r>
      <w:r w:rsidR="00B038BE" w:rsidRPr="00CD0C93">
        <w:rPr>
          <w:sz w:val="18"/>
          <w:szCs w:val="18"/>
        </w:rPr>
        <w:t>Natural Resources Wales</w:t>
      </w:r>
      <w:r w:rsidRPr="00CD0C93">
        <w:rPr>
          <w:sz w:val="18"/>
          <w:szCs w:val="18"/>
        </w:rPr>
        <w:t xml:space="preserve"> using the contact details supplied in writing by </w:t>
      </w:r>
      <w:r w:rsidR="00B038BE" w:rsidRPr="00CD0C93">
        <w:rPr>
          <w:sz w:val="18"/>
          <w:szCs w:val="18"/>
        </w:rPr>
        <w:t>Natural Resources Wales</w:t>
      </w:r>
      <w:r w:rsidRPr="00CD0C93">
        <w:rPr>
          <w:sz w:val="18"/>
          <w:szCs w:val="18"/>
        </w:rPr>
        <w:t>.</w:t>
      </w:r>
    </w:p>
    <w:p w14:paraId="7C7CB89D" w14:textId="77777777" w:rsidR="00A36CE0" w:rsidRPr="00DC748C" w:rsidRDefault="00A36CE0" w:rsidP="00C13871">
      <w:pPr>
        <w:pStyle w:val="Bullet1"/>
        <w:tabs>
          <w:tab w:val="clear" w:pos="680"/>
          <w:tab w:val="num" w:pos="1134"/>
        </w:tabs>
        <w:ind w:left="1134" w:hanging="567"/>
        <w:rPr>
          <w:rStyle w:val="Red"/>
          <w:color w:val="auto"/>
          <w:sz w:val="18"/>
          <w:szCs w:val="18"/>
        </w:rPr>
      </w:pPr>
      <w:r w:rsidRPr="00DC748C">
        <w:rPr>
          <w:rStyle w:val="Red"/>
          <w:color w:val="auto"/>
          <w:sz w:val="18"/>
          <w:szCs w:val="18"/>
        </w:rPr>
        <w:t xml:space="preserve">Within the </w:t>
      </w:r>
      <w:proofErr w:type="gramStart"/>
      <w:r w:rsidRPr="00DC748C">
        <w:rPr>
          <w:rStyle w:val="Red"/>
          <w:color w:val="auto"/>
          <w:sz w:val="18"/>
          <w:szCs w:val="18"/>
        </w:rPr>
        <w:t>time period</w:t>
      </w:r>
      <w:proofErr w:type="gramEnd"/>
      <w:r w:rsidRPr="00DC748C">
        <w:rPr>
          <w:rStyle w:val="Red"/>
          <w:color w:val="auto"/>
          <w:sz w:val="18"/>
          <w:szCs w:val="18"/>
        </w:rPr>
        <w:t xml:space="preserve"> after the end of the reporting period specified in schedule 4 table S4.1 the operator shall, unless otherwise agreed in writing by </w:t>
      </w:r>
      <w:r w:rsidR="00B038BE" w:rsidRPr="00DC748C">
        <w:rPr>
          <w:rStyle w:val="Red"/>
          <w:color w:val="auto"/>
          <w:sz w:val="18"/>
          <w:szCs w:val="18"/>
        </w:rPr>
        <w:t>Natural Resources Wales</w:t>
      </w:r>
      <w:r w:rsidRPr="00DC748C">
        <w:rPr>
          <w:rStyle w:val="Red"/>
          <w:color w:val="auto"/>
          <w:sz w:val="18"/>
          <w:szCs w:val="18"/>
        </w:rPr>
        <w:t>, submit reports of the monitoring and assessment carried out in accordance with the conditions of this permit, as follows:</w:t>
      </w:r>
    </w:p>
    <w:p w14:paraId="7C7CB89E" w14:textId="77777777" w:rsidR="00A36CE0" w:rsidRPr="00DC748C" w:rsidRDefault="00A36CE0" w:rsidP="00C13871">
      <w:pPr>
        <w:pStyle w:val="aBullet"/>
        <w:tabs>
          <w:tab w:val="clear" w:pos="1134"/>
          <w:tab w:val="num" w:pos="1701"/>
        </w:tabs>
        <w:ind w:left="1701" w:hanging="567"/>
        <w:rPr>
          <w:rStyle w:val="Red"/>
          <w:color w:val="auto"/>
          <w:sz w:val="18"/>
          <w:szCs w:val="18"/>
        </w:rPr>
      </w:pPr>
      <w:r w:rsidRPr="00DC748C">
        <w:rPr>
          <w:rStyle w:val="Red"/>
          <w:color w:val="auto"/>
          <w:sz w:val="18"/>
          <w:szCs w:val="18"/>
        </w:rPr>
        <w:t>in respect of the parameters and monitoring points specified in schedule 4 table S4.1;</w:t>
      </w:r>
    </w:p>
    <w:p w14:paraId="7C7CB89F" w14:textId="77777777" w:rsidR="00A36CE0" w:rsidRPr="00DC748C" w:rsidRDefault="00A36CE0" w:rsidP="00C13871">
      <w:pPr>
        <w:pStyle w:val="aBullet"/>
        <w:tabs>
          <w:tab w:val="clear" w:pos="1134"/>
          <w:tab w:val="num" w:pos="1701"/>
        </w:tabs>
        <w:ind w:left="1701" w:hanging="567"/>
        <w:rPr>
          <w:rStyle w:val="Red"/>
          <w:color w:val="auto"/>
          <w:sz w:val="18"/>
          <w:szCs w:val="18"/>
        </w:rPr>
      </w:pPr>
      <w:r w:rsidRPr="00DC748C">
        <w:rPr>
          <w:rStyle w:val="Red"/>
          <w:color w:val="auto"/>
          <w:sz w:val="18"/>
          <w:szCs w:val="18"/>
        </w:rPr>
        <w:t>[for the reporting periods specified in schedule 4 table S4.1 and] using the forms specified in schedule 4 table S4.2; and</w:t>
      </w:r>
    </w:p>
    <w:p w14:paraId="7C7CB8A0" w14:textId="77777777" w:rsidR="00A36CE0" w:rsidRPr="00DC748C" w:rsidRDefault="00A36CE0" w:rsidP="00C13871">
      <w:pPr>
        <w:pStyle w:val="aBullet"/>
        <w:tabs>
          <w:tab w:val="clear" w:pos="1134"/>
          <w:tab w:val="num" w:pos="1701"/>
        </w:tabs>
        <w:ind w:left="1701" w:hanging="567"/>
        <w:rPr>
          <w:rStyle w:val="Red"/>
          <w:color w:val="auto"/>
          <w:sz w:val="18"/>
          <w:szCs w:val="18"/>
        </w:rPr>
      </w:pPr>
      <w:r w:rsidRPr="00DC748C">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clear" w:pos="1134"/>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451824" w:rsidRDefault="00451824" w:rsidP="00451824">
      <w:pPr>
        <w:pStyle w:val="aBullet"/>
        <w:tabs>
          <w:tab w:val="clear" w:pos="1134"/>
          <w:tab w:val="num" w:pos="1701"/>
        </w:tabs>
        <w:ind w:left="1701" w:hanging="567"/>
        <w:rPr>
          <w:sz w:val="18"/>
          <w:szCs w:val="18"/>
        </w:rPr>
      </w:pPr>
      <w:r>
        <w:rPr>
          <w:sz w:val="18"/>
          <w:szCs w:val="18"/>
        </w:rPr>
        <w:lastRenderedPageBreak/>
        <w:t>a</w:t>
      </w:r>
      <w:r w:rsidRPr="00CD0C93">
        <w:rPr>
          <w:sz w:val="18"/>
          <w:szCs w:val="18"/>
        </w:rPr>
        <w:t>ny other significant adverse environmental effects, which may have been caused by the activity, shall also be notified to Natural Resources Wales as soon as reasonably practicable following detection</w:t>
      </w:r>
      <w:r>
        <w:rPr>
          <w:sz w:val="18"/>
          <w:szCs w:val="18"/>
        </w:rPr>
        <w:t>.</w:t>
      </w:r>
    </w:p>
    <w:p w14:paraId="7C7CB8A7" w14:textId="77777777" w:rsidR="00AE3212" w:rsidRPr="00CD0C93" w:rsidRDefault="00900466" w:rsidP="00C13871">
      <w:pPr>
        <w:pStyle w:val="Bullet1"/>
        <w:tabs>
          <w:tab w:val="clear" w:pos="680"/>
          <w:tab w:val="num" w:pos="1134"/>
        </w:tabs>
        <w:ind w:left="1134" w:hanging="567"/>
        <w:rPr>
          <w:sz w:val="18"/>
          <w:szCs w:val="18"/>
        </w:rPr>
      </w:pPr>
      <w:r w:rsidRPr="00CD0C93">
        <w:rPr>
          <w:sz w:val="18"/>
          <w:szCs w:val="18"/>
        </w:rPr>
        <w:t xml:space="preserve">The </w:t>
      </w:r>
      <w:r w:rsidR="00AE3212" w:rsidRPr="00CD0C93">
        <w:rPr>
          <w:sz w:val="18"/>
          <w:szCs w:val="18"/>
        </w:rPr>
        <w:t xml:space="preserve">information provided under condition 4.3.1 shall be </w:t>
      </w:r>
      <w:r w:rsidRPr="00CD0C93">
        <w:rPr>
          <w:sz w:val="18"/>
          <w:szCs w:val="18"/>
        </w:rPr>
        <w:t>supported</w:t>
      </w:r>
      <w:r w:rsidR="00AE3212" w:rsidRPr="00CD0C93">
        <w:rPr>
          <w:sz w:val="18"/>
          <w:szCs w:val="18"/>
        </w:rPr>
        <w:t xml:space="preserve"> by sending the information listed in schedule 5 to this permit within the </w:t>
      </w:r>
      <w:proofErr w:type="gramStart"/>
      <w:r w:rsidR="00AE3212" w:rsidRPr="00CD0C93">
        <w:rPr>
          <w:sz w:val="18"/>
          <w:szCs w:val="18"/>
        </w:rPr>
        <w:t>time period</w:t>
      </w:r>
      <w:proofErr w:type="gramEnd"/>
      <w:r w:rsidR="00AE3212" w:rsidRPr="00CD0C93">
        <w:rPr>
          <w:sz w:val="18"/>
          <w:szCs w:val="18"/>
        </w:rPr>
        <w:t xml:space="preserve"> specified in that schedule.</w:t>
      </w:r>
    </w:p>
    <w:p w14:paraId="7C7CB8A8" w14:textId="72BB6573" w:rsidR="00AE3212" w:rsidRPr="006D1210" w:rsidRDefault="00AE3212" w:rsidP="00C13871">
      <w:pPr>
        <w:pStyle w:val="Bullet1"/>
        <w:tabs>
          <w:tab w:val="clear" w:pos="680"/>
          <w:tab w:val="num" w:pos="1134"/>
        </w:tabs>
        <w:ind w:left="1134" w:hanging="567"/>
        <w:rPr>
          <w:rStyle w:val="Red"/>
          <w:color w:val="auto"/>
          <w:sz w:val="18"/>
          <w:szCs w:val="18"/>
        </w:rPr>
      </w:pPr>
      <w:r w:rsidRPr="006D1210">
        <w:rPr>
          <w:rStyle w:val="Red"/>
          <w:color w:val="auto"/>
          <w:sz w:val="18"/>
          <w:szCs w:val="18"/>
        </w:rPr>
        <w:t xml:space="preserve">Where </w:t>
      </w:r>
      <w:r w:rsidR="00B038BE" w:rsidRPr="006D1210">
        <w:rPr>
          <w:rStyle w:val="Red"/>
          <w:color w:val="auto"/>
          <w:sz w:val="18"/>
          <w:szCs w:val="18"/>
        </w:rPr>
        <w:t xml:space="preserve">Natural Resources Wales </w:t>
      </w:r>
      <w:r w:rsidRPr="006D1210">
        <w:rPr>
          <w:rStyle w:val="Red"/>
          <w:color w:val="auto"/>
          <w:sz w:val="18"/>
          <w:szCs w:val="18"/>
        </w:rPr>
        <w:t>has requested in writing that it shall be notified when the operator is to undertake monitoring and/or spot sampling</w:t>
      </w:r>
      <w:r w:rsidR="003842AE">
        <w:rPr>
          <w:rStyle w:val="Red"/>
          <w:color w:val="auto"/>
          <w:sz w:val="18"/>
          <w:szCs w:val="18"/>
        </w:rPr>
        <w:t xml:space="preserve"> specified in schedule 3B</w:t>
      </w:r>
      <w:r w:rsidRPr="006D1210">
        <w:rPr>
          <w:rStyle w:val="Red"/>
          <w:color w:val="auto"/>
          <w:sz w:val="18"/>
          <w:szCs w:val="18"/>
        </w:rPr>
        <w:t xml:space="preserve">, the operator shall inform </w:t>
      </w:r>
      <w:r w:rsidR="00B038BE" w:rsidRPr="006D1210">
        <w:rPr>
          <w:rStyle w:val="Red"/>
          <w:color w:val="auto"/>
          <w:sz w:val="18"/>
          <w:szCs w:val="18"/>
        </w:rPr>
        <w:t xml:space="preserve">Natural Resources Wales </w:t>
      </w:r>
      <w:r w:rsidRPr="006D1210">
        <w:rPr>
          <w:rStyle w:val="Red"/>
          <w:color w:val="auto"/>
          <w:sz w:val="18"/>
          <w:szCs w:val="18"/>
        </w:rPr>
        <w:t xml:space="preserve">when the relevant monitoring and/or spot sampling is to take place. The operator shall provide this information to </w:t>
      </w:r>
      <w:r w:rsidR="00B038BE" w:rsidRPr="006D1210">
        <w:rPr>
          <w:rStyle w:val="Red"/>
          <w:color w:val="auto"/>
          <w:sz w:val="18"/>
          <w:szCs w:val="18"/>
        </w:rPr>
        <w:t xml:space="preserve">Natural Resources Wales </w:t>
      </w:r>
      <w:r w:rsidRPr="006D1210">
        <w:rPr>
          <w:rStyle w:val="Red"/>
          <w:color w:val="auto"/>
          <w:sz w:val="18"/>
          <w:szCs w:val="18"/>
        </w:rPr>
        <w:t>at least 14 days before the date the monitoring is to be undertaken.</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C13871">
      <w:pPr>
        <w:pStyle w:val="aBullet"/>
        <w:numPr>
          <w:ilvl w:val="3"/>
          <w:numId w:val="62"/>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clear" w:pos="1134"/>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77777777" w:rsidR="009277DA" w:rsidRPr="00CD0C93" w:rsidRDefault="009277DA" w:rsidP="00E93B70">
      <w:pPr>
        <w:pStyle w:val="aBullet"/>
        <w:tabs>
          <w:tab w:val="clear" w:pos="1134"/>
          <w:tab w:val="num" w:pos="1701"/>
        </w:tabs>
        <w:ind w:left="1701" w:hanging="567"/>
        <w:rPr>
          <w:sz w:val="18"/>
          <w:szCs w:val="18"/>
        </w:rPr>
      </w:pPr>
      <w:r w:rsidRPr="00CD0C93">
        <w:rPr>
          <w:sz w:val="18"/>
          <w:szCs w:val="18"/>
        </w:rPr>
        <w:t>the notification shall contain a description of the proposed change.</w:t>
      </w:r>
    </w:p>
    <w:p w14:paraId="7C7CB8B4" w14:textId="77777777" w:rsidR="00AE3212" w:rsidRPr="00CD0C93" w:rsidRDefault="00AE3212" w:rsidP="00E93B70">
      <w:pPr>
        <w:pStyle w:val="Bullet0"/>
        <w:tabs>
          <w:tab w:val="clear" w:pos="680"/>
          <w:tab w:val="num" w:pos="1134"/>
        </w:tabs>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9" w14:textId="2ABCC9FA" w:rsidR="00926B5E" w:rsidRPr="00C34C50" w:rsidRDefault="00926B5E" w:rsidP="00C34C50">
      <w:pPr>
        <w:pStyle w:val="Heading1"/>
        <w:ind w:left="567"/>
        <w:rPr>
          <w:rStyle w:val="Pink"/>
          <w:color w:val="auto"/>
        </w:rPr>
      </w:pPr>
      <w:r>
        <w:lastRenderedPageBreak/>
        <w:t xml:space="preserve">Schedule 1 </w:t>
      </w:r>
      <w:r w:rsidRPr="00926B5E">
        <w:t>–</w:t>
      </w:r>
      <w:r>
        <w:t xml:space="preserve"> Operations </w:t>
      </w:r>
    </w:p>
    <w:tbl>
      <w:tblPr>
        <w:tblStyle w:val="TableGrid"/>
        <w:tblW w:w="4708" w:type="pct"/>
        <w:tblInd w:w="562" w:type="dxa"/>
        <w:tblLook w:val="0020" w:firstRow="1" w:lastRow="0" w:firstColumn="0" w:lastColumn="0" w:noHBand="0" w:noVBand="0"/>
      </w:tblPr>
      <w:tblGrid>
        <w:gridCol w:w="4111"/>
        <w:gridCol w:w="4689"/>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6D1210" w:rsidRPr="00CD0C93" w14:paraId="7C7CB8BF" w14:textId="77777777" w:rsidTr="006D1210">
        <w:trPr>
          <w:cnfStyle w:val="100000000000" w:firstRow="1" w:lastRow="0" w:firstColumn="0" w:lastColumn="0" w:oddVBand="0" w:evenVBand="0" w:oddHBand="0" w:evenHBand="0" w:firstRowFirstColumn="0" w:firstRowLastColumn="0" w:lastRowFirstColumn="0" w:lastRowLastColumn="0"/>
          <w:cantSplit/>
          <w:tblHeader/>
        </w:trPr>
        <w:tc>
          <w:tcPr>
            <w:tcW w:w="2336" w:type="pct"/>
          </w:tcPr>
          <w:p w14:paraId="7C7CB8BD" w14:textId="77777777" w:rsidR="006D1210" w:rsidRPr="00CD0C93" w:rsidRDefault="006D1210" w:rsidP="00926B5E">
            <w:pPr>
              <w:pStyle w:val="TableText"/>
              <w:rPr>
                <w:sz w:val="18"/>
                <w:szCs w:val="18"/>
              </w:rPr>
            </w:pPr>
            <w:r w:rsidRPr="00CD0C93">
              <w:rPr>
                <w:sz w:val="18"/>
                <w:szCs w:val="18"/>
              </w:rPr>
              <w:t>Description of activity</w:t>
            </w:r>
          </w:p>
        </w:tc>
        <w:tc>
          <w:tcPr>
            <w:tcW w:w="2664" w:type="pct"/>
          </w:tcPr>
          <w:p w14:paraId="7C7CB8BE" w14:textId="77777777" w:rsidR="006D1210" w:rsidRPr="00CD0C93" w:rsidRDefault="006D1210" w:rsidP="00926B5E">
            <w:pPr>
              <w:pStyle w:val="TableText"/>
              <w:rPr>
                <w:sz w:val="18"/>
                <w:szCs w:val="18"/>
              </w:rPr>
            </w:pPr>
            <w:r w:rsidRPr="00CD0C93">
              <w:rPr>
                <w:sz w:val="18"/>
                <w:szCs w:val="18"/>
              </w:rPr>
              <w:t>Limits of specified activity</w:t>
            </w:r>
          </w:p>
        </w:tc>
      </w:tr>
      <w:tr w:rsidR="006D1210" w:rsidRPr="00CD0C93" w14:paraId="7C7CB8C3" w14:textId="77777777" w:rsidTr="006D1210">
        <w:trPr>
          <w:cantSplit/>
        </w:trPr>
        <w:tc>
          <w:tcPr>
            <w:tcW w:w="2336" w:type="pct"/>
          </w:tcPr>
          <w:p w14:paraId="7C7CB8C1" w14:textId="0EC27364" w:rsidR="006D1210" w:rsidRPr="006D1210" w:rsidRDefault="006D1210" w:rsidP="00D074CE">
            <w:pPr>
              <w:pStyle w:val="TableText"/>
              <w:rPr>
                <w:rStyle w:val="Blue"/>
                <w:color w:val="auto"/>
                <w:sz w:val="18"/>
                <w:szCs w:val="18"/>
              </w:rPr>
            </w:pPr>
            <w:r w:rsidRPr="006D1210">
              <w:rPr>
                <w:rStyle w:val="Blue"/>
                <w:color w:val="auto"/>
                <w:sz w:val="18"/>
                <w:szCs w:val="18"/>
              </w:rPr>
              <w:t xml:space="preserve">Discharge of trade effluent consisting of drinking water analyser fluid via </w:t>
            </w:r>
            <w:r w:rsidR="00664A21">
              <w:rPr>
                <w:rStyle w:val="Blue"/>
                <w:color w:val="auto"/>
                <w:sz w:val="18"/>
                <w:szCs w:val="18"/>
              </w:rPr>
              <w:t>Trade Effluent Outfall</w:t>
            </w:r>
          </w:p>
        </w:tc>
        <w:tc>
          <w:tcPr>
            <w:tcW w:w="2664" w:type="pct"/>
          </w:tcPr>
          <w:p w14:paraId="7C7CB8C2" w14:textId="77777777" w:rsidR="006D1210" w:rsidRPr="006D1210" w:rsidRDefault="006D1210" w:rsidP="00C66721">
            <w:pPr>
              <w:pStyle w:val="TableText"/>
              <w:rPr>
                <w:rStyle w:val="Blue"/>
                <w:color w:val="auto"/>
                <w:sz w:val="18"/>
                <w:szCs w:val="18"/>
              </w:rPr>
            </w:pPr>
            <w:r w:rsidRPr="006D1210">
              <w:rPr>
                <w:rStyle w:val="Blue"/>
                <w:color w:val="auto"/>
                <w:sz w:val="18"/>
                <w:szCs w:val="18"/>
              </w:rPr>
              <w:t>N/A</w:t>
            </w:r>
          </w:p>
        </w:tc>
      </w:tr>
    </w:tbl>
    <w:p w14:paraId="7C7CB8FB" w14:textId="77777777" w:rsidR="00926B5E" w:rsidRDefault="00926B5E" w:rsidP="00926B5E"/>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77777777" w:rsidR="00430FD6" w:rsidRDefault="00430FD6" w:rsidP="00926B5E"/>
    <w:p w14:paraId="7C7CB900" w14:textId="77777777" w:rsidR="00430FD6" w:rsidRDefault="00430FD6" w:rsidP="00926B5E"/>
    <w:p w14:paraId="1594DC0D" w14:textId="77777777" w:rsidR="006D1210" w:rsidRDefault="006D1210">
      <w:pPr>
        <w:spacing w:before="0" w:after="0" w:line="240" w:lineRule="auto"/>
        <w:rPr>
          <w:rFonts w:asciiTheme="majorHAnsi" w:eastAsiaTheme="majorEastAsia" w:hAnsiTheme="majorHAnsi" w:cstheme="majorBidi"/>
          <w:b/>
          <w:bCs/>
          <w:sz w:val="36"/>
          <w:szCs w:val="28"/>
        </w:rPr>
      </w:pPr>
      <w:r>
        <w:br w:type="page"/>
      </w:r>
    </w:p>
    <w:p w14:paraId="7C7CB901" w14:textId="59F13541" w:rsidR="00926B5E" w:rsidRDefault="00926B5E" w:rsidP="00271856">
      <w:pPr>
        <w:pStyle w:val="Heading1"/>
        <w:ind w:left="567"/>
      </w:pPr>
      <w:r>
        <w:lastRenderedPageBreak/>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5" w14:textId="77777777" w:rsidR="00926B5E" w:rsidRDefault="00926B5E" w:rsidP="00271856">
      <w:pPr>
        <w:pStyle w:val="Heading1"/>
        <w:ind w:left="567"/>
      </w:pPr>
      <w:r>
        <w:lastRenderedPageBreak/>
        <w:t>Schedule 3 – Emissions and monitoring</w:t>
      </w:r>
    </w:p>
    <w:tbl>
      <w:tblPr>
        <w:tblStyle w:val="TableGrid"/>
        <w:tblW w:w="4708" w:type="pct"/>
        <w:tblInd w:w="562" w:type="dxa"/>
        <w:tblLook w:val="0020" w:firstRow="1" w:lastRow="0" w:firstColumn="0" w:lastColumn="0" w:noHBand="0" w:noVBand="0"/>
      </w:tblPr>
      <w:tblGrid>
        <w:gridCol w:w="1067"/>
        <w:gridCol w:w="1338"/>
        <w:gridCol w:w="1297"/>
        <w:gridCol w:w="1352"/>
        <w:gridCol w:w="1183"/>
        <w:gridCol w:w="1264"/>
        <w:gridCol w:w="1299"/>
      </w:tblGrid>
      <w:tr w:rsidR="00926B5E" w:rsidRPr="00C25946"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0371D2">
        <w:trPr>
          <w:cnfStyle w:val="100000000000" w:firstRow="1" w:lastRow="0" w:firstColumn="0" w:lastColumn="0" w:oddVBand="0" w:evenVBand="0" w:oddHBand="0" w:evenHBand="0" w:firstRowFirstColumn="0" w:firstRowLastColumn="0" w:lastRowFirstColumn="0" w:lastRowLastColumn="0"/>
          <w:cantSplit/>
          <w:tblHeader/>
        </w:trPr>
        <w:tc>
          <w:tcPr>
            <w:tcW w:w="607" w:type="pct"/>
          </w:tcPr>
          <w:p w14:paraId="7C7CB90A" w14:textId="044AD1AB" w:rsidR="00926B5E" w:rsidRPr="00CD0C93" w:rsidRDefault="00664A21" w:rsidP="00926B5E">
            <w:pPr>
              <w:pStyle w:val="TableText"/>
              <w:rPr>
                <w:sz w:val="18"/>
                <w:szCs w:val="18"/>
              </w:rPr>
            </w:pPr>
            <w:r>
              <w:rPr>
                <w:sz w:val="18"/>
                <w:szCs w:val="18"/>
              </w:rPr>
              <w:t>Effluent and discharge point</w:t>
            </w:r>
          </w:p>
        </w:tc>
        <w:tc>
          <w:tcPr>
            <w:tcW w:w="760"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737"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68"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72"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718"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37"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680E9A" w:rsidRPr="00C25946" w14:paraId="7C7CB91B" w14:textId="77777777" w:rsidTr="000371D2">
        <w:trPr>
          <w:cantSplit/>
        </w:trPr>
        <w:tc>
          <w:tcPr>
            <w:tcW w:w="607" w:type="pct"/>
            <w:vMerge w:val="restart"/>
          </w:tcPr>
          <w:p w14:paraId="7C7CB912" w14:textId="6956517E" w:rsidR="00680E9A" w:rsidRPr="00CD0C93" w:rsidRDefault="006D1210" w:rsidP="00154269">
            <w:pPr>
              <w:pStyle w:val="TableText"/>
              <w:rPr>
                <w:rStyle w:val="Blue"/>
                <w:sz w:val="18"/>
                <w:szCs w:val="18"/>
              </w:rPr>
            </w:pPr>
            <w:r w:rsidRPr="006D1210">
              <w:rPr>
                <w:rStyle w:val="Blue"/>
                <w:color w:val="auto"/>
                <w:sz w:val="18"/>
                <w:szCs w:val="18"/>
              </w:rPr>
              <w:t xml:space="preserve">Discharge of trade effluent consisting of drinking water analyser fluid via </w:t>
            </w:r>
            <w:r w:rsidR="00C34C50">
              <w:rPr>
                <w:rStyle w:val="Blue"/>
                <w:color w:val="auto"/>
                <w:sz w:val="18"/>
                <w:szCs w:val="18"/>
              </w:rPr>
              <w:t>Trade Effluent Outfall</w:t>
            </w:r>
          </w:p>
        </w:tc>
        <w:tc>
          <w:tcPr>
            <w:tcW w:w="760" w:type="pct"/>
          </w:tcPr>
          <w:p w14:paraId="7C7CB913" w14:textId="77777777" w:rsidR="00680E9A" w:rsidRPr="006D1210" w:rsidRDefault="00680E9A" w:rsidP="00680E9A">
            <w:pPr>
              <w:pStyle w:val="TableText"/>
              <w:rPr>
                <w:rStyle w:val="Blue"/>
                <w:color w:val="auto"/>
                <w:sz w:val="18"/>
                <w:szCs w:val="18"/>
              </w:rPr>
            </w:pPr>
            <w:r w:rsidRPr="006D1210">
              <w:rPr>
                <w:rStyle w:val="Blue"/>
                <w:color w:val="auto"/>
                <w:sz w:val="18"/>
                <w:szCs w:val="18"/>
              </w:rPr>
              <w:t>Maximum daily discharge volume</w:t>
            </w:r>
          </w:p>
        </w:tc>
        <w:tc>
          <w:tcPr>
            <w:tcW w:w="737" w:type="pct"/>
          </w:tcPr>
          <w:p w14:paraId="7C7CB914" w14:textId="162EEC47" w:rsidR="00680E9A" w:rsidRPr="006D1210" w:rsidRDefault="00AF1547" w:rsidP="00680E9A">
            <w:pPr>
              <w:pStyle w:val="TableText"/>
              <w:rPr>
                <w:rStyle w:val="Blue"/>
                <w:color w:val="auto"/>
                <w:sz w:val="18"/>
                <w:szCs w:val="18"/>
              </w:rPr>
            </w:pPr>
            <w:r>
              <w:rPr>
                <w:rStyle w:val="Blue"/>
                <w:color w:val="auto"/>
                <w:sz w:val="18"/>
                <w:szCs w:val="18"/>
              </w:rPr>
              <w:t>7.2</w:t>
            </w:r>
            <w:r w:rsidR="00680E9A" w:rsidRPr="006D1210">
              <w:rPr>
                <w:rStyle w:val="Blue"/>
                <w:color w:val="auto"/>
                <w:sz w:val="18"/>
                <w:szCs w:val="18"/>
              </w:rPr>
              <w:t xml:space="preserve"> m</w:t>
            </w:r>
            <w:r w:rsidR="00680E9A" w:rsidRPr="006D1210">
              <w:rPr>
                <w:rStyle w:val="Blue"/>
                <w:color w:val="auto"/>
                <w:sz w:val="18"/>
                <w:szCs w:val="18"/>
                <w:vertAlign w:val="superscript"/>
              </w:rPr>
              <w:t>3</w:t>
            </w:r>
            <w:r w:rsidR="00680E9A" w:rsidRPr="006D1210">
              <w:rPr>
                <w:rStyle w:val="Blue"/>
                <w:color w:val="auto"/>
                <w:sz w:val="18"/>
                <w:szCs w:val="18"/>
              </w:rPr>
              <w:t>/day</w:t>
            </w:r>
          </w:p>
          <w:p w14:paraId="7C7CB915" w14:textId="77777777" w:rsidR="00680E9A" w:rsidRPr="006D1210" w:rsidRDefault="00680E9A" w:rsidP="00680E9A">
            <w:pPr>
              <w:pStyle w:val="TableText"/>
              <w:rPr>
                <w:rStyle w:val="Blue"/>
                <w:color w:val="auto"/>
                <w:sz w:val="18"/>
                <w:szCs w:val="18"/>
              </w:rPr>
            </w:pPr>
          </w:p>
          <w:p w14:paraId="7C7CB916" w14:textId="77777777" w:rsidR="00680E9A" w:rsidRPr="006D1210" w:rsidRDefault="00680E9A" w:rsidP="00680E9A">
            <w:pPr>
              <w:pStyle w:val="TableText"/>
              <w:rPr>
                <w:rStyle w:val="Blue"/>
                <w:color w:val="auto"/>
                <w:sz w:val="18"/>
                <w:szCs w:val="18"/>
              </w:rPr>
            </w:pPr>
          </w:p>
        </w:tc>
        <w:tc>
          <w:tcPr>
            <w:tcW w:w="768" w:type="pct"/>
          </w:tcPr>
          <w:p w14:paraId="7C7CB917" w14:textId="77777777" w:rsidR="00680E9A" w:rsidRPr="006D1210" w:rsidRDefault="00680E9A" w:rsidP="00680E9A">
            <w:pPr>
              <w:pStyle w:val="TableText"/>
              <w:rPr>
                <w:rStyle w:val="Blue"/>
                <w:color w:val="auto"/>
                <w:sz w:val="18"/>
                <w:szCs w:val="18"/>
              </w:rPr>
            </w:pPr>
            <w:r w:rsidRPr="006D1210">
              <w:rPr>
                <w:rStyle w:val="Blue"/>
                <w:color w:val="auto"/>
                <w:sz w:val="18"/>
                <w:szCs w:val="18"/>
              </w:rPr>
              <w:t>Total daily volume</w:t>
            </w:r>
          </w:p>
        </w:tc>
        <w:tc>
          <w:tcPr>
            <w:tcW w:w="672" w:type="pct"/>
          </w:tcPr>
          <w:p w14:paraId="7C7CB918" w14:textId="77777777" w:rsidR="00680E9A" w:rsidRPr="006D1210" w:rsidRDefault="00680E9A" w:rsidP="00680E9A">
            <w:pPr>
              <w:pStyle w:val="TableText"/>
              <w:rPr>
                <w:rStyle w:val="Blue"/>
                <w:color w:val="auto"/>
                <w:sz w:val="18"/>
                <w:szCs w:val="18"/>
              </w:rPr>
            </w:pPr>
            <w:r w:rsidRPr="006D1210">
              <w:rPr>
                <w:rStyle w:val="Blue"/>
                <w:color w:val="auto"/>
                <w:sz w:val="18"/>
                <w:szCs w:val="18"/>
              </w:rPr>
              <w:t xml:space="preserve">N/A                                                                </w:t>
            </w:r>
          </w:p>
        </w:tc>
        <w:tc>
          <w:tcPr>
            <w:tcW w:w="718" w:type="pct"/>
          </w:tcPr>
          <w:p w14:paraId="7C7CB919" w14:textId="60F10AFB" w:rsidR="00680E9A" w:rsidRPr="006D1210" w:rsidRDefault="00680E9A" w:rsidP="00680E9A">
            <w:pPr>
              <w:pStyle w:val="TableText"/>
              <w:rPr>
                <w:rStyle w:val="Blue"/>
                <w:color w:val="auto"/>
                <w:sz w:val="18"/>
                <w:szCs w:val="18"/>
              </w:rPr>
            </w:pPr>
            <w:r w:rsidRPr="006D1210">
              <w:rPr>
                <w:rStyle w:val="Blue"/>
                <w:color w:val="auto"/>
                <w:sz w:val="18"/>
                <w:szCs w:val="18"/>
              </w:rPr>
              <w:t>N/A</w:t>
            </w:r>
          </w:p>
        </w:tc>
        <w:tc>
          <w:tcPr>
            <w:tcW w:w="737" w:type="pct"/>
          </w:tcPr>
          <w:p w14:paraId="7C7CB91A" w14:textId="77777777" w:rsidR="00680E9A" w:rsidRPr="006D1210" w:rsidRDefault="00680E9A" w:rsidP="00680E9A">
            <w:pPr>
              <w:pStyle w:val="TableText"/>
              <w:rPr>
                <w:rStyle w:val="Blue"/>
                <w:color w:val="auto"/>
                <w:sz w:val="18"/>
                <w:szCs w:val="18"/>
              </w:rPr>
            </w:pPr>
            <w:r w:rsidRPr="006D1210">
              <w:rPr>
                <w:rStyle w:val="Blue"/>
                <w:color w:val="auto"/>
                <w:sz w:val="18"/>
                <w:szCs w:val="18"/>
              </w:rPr>
              <w:t xml:space="preserve"> Maximum </w:t>
            </w:r>
          </w:p>
        </w:tc>
      </w:tr>
      <w:tr w:rsidR="00B23C97" w:rsidRPr="00C25946" w14:paraId="7C7CB948" w14:textId="77777777" w:rsidTr="000371D2">
        <w:trPr>
          <w:cantSplit/>
        </w:trPr>
        <w:tc>
          <w:tcPr>
            <w:tcW w:w="607" w:type="pct"/>
            <w:vMerge/>
          </w:tcPr>
          <w:p w14:paraId="7C7CB940" w14:textId="77777777" w:rsidR="00B23C97" w:rsidRPr="00FC55D1" w:rsidRDefault="00B23C97" w:rsidP="00B23C97">
            <w:pPr>
              <w:pStyle w:val="TableText"/>
              <w:rPr>
                <w:rStyle w:val="Blue"/>
              </w:rPr>
            </w:pPr>
          </w:p>
        </w:tc>
        <w:tc>
          <w:tcPr>
            <w:tcW w:w="760" w:type="pct"/>
          </w:tcPr>
          <w:p w14:paraId="7C7CB941" w14:textId="77777777" w:rsidR="00B23C97" w:rsidRPr="00CD0C93" w:rsidRDefault="00B23C97" w:rsidP="00B23C97">
            <w:pPr>
              <w:pStyle w:val="TableText"/>
              <w:rPr>
                <w:rStyle w:val="Blue"/>
                <w:sz w:val="18"/>
                <w:szCs w:val="18"/>
              </w:rPr>
            </w:pPr>
            <w:r w:rsidRPr="004B065D">
              <w:rPr>
                <w:rStyle w:val="Blue"/>
                <w:color w:val="auto"/>
                <w:sz w:val="18"/>
                <w:szCs w:val="18"/>
              </w:rPr>
              <w:t>Total available chlorine</w:t>
            </w:r>
          </w:p>
        </w:tc>
        <w:tc>
          <w:tcPr>
            <w:tcW w:w="737" w:type="pct"/>
          </w:tcPr>
          <w:p w14:paraId="7C7CB942" w14:textId="32530F5F" w:rsidR="00B23C97" w:rsidRPr="00CD0C93" w:rsidRDefault="004B065D" w:rsidP="00B23C97">
            <w:pPr>
              <w:pStyle w:val="TableText"/>
              <w:rPr>
                <w:rStyle w:val="Blue"/>
                <w:sz w:val="18"/>
                <w:szCs w:val="18"/>
              </w:rPr>
            </w:pPr>
            <w:r w:rsidRPr="00894737">
              <w:rPr>
                <w:rStyle w:val="Blue"/>
                <w:color w:val="auto"/>
                <w:sz w:val="18"/>
                <w:szCs w:val="18"/>
              </w:rPr>
              <w:t>50</w:t>
            </w:r>
            <w:r w:rsidR="00B23C97" w:rsidRPr="00894737">
              <w:rPr>
                <w:rStyle w:val="Blue"/>
                <w:color w:val="auto"/>
                <w:sz w:val="18"/>
                <w:szCs w:val="18"/>
              </w:rPr>
              <w:t xml:space="preserve"> µg/l</w:t>
            </w:r>
          </w:p>
        </w:tc>
        <w:tc>
          <w:tcPr>
            <w:tcW w:w="768" w:type="pct"/>
          </w:tcPr>
          <w:p w14:paraId="7C7CB943" w14:textId="77777777" w:rsidR="00B23C97" w:rsidRPr="004B065D" w:rsidRDefault="00B23C97" w:rsidP="00B23C97">
            <w:pPr>
              <w:pStyle w:val="TableText"/>
              <w:rPr>
                <w:rStyle w:val="Blue"/>
                <w:color w:val="auto"/>
                <w:sz w:val="18"/>
                <w:szCs w:val="18"/>
              </w:rPr>
            </w:pPr>
            <w:r w:rsidRPr="004B065D">
              <w:rPr>
                <w:rStyle w:val="Blue"/>
                <w:color w:val="auto"/>
                <w:sz w:val="18"/>
                <w:szCs w:val="18"/>
              </w:rPr>
              <w:t>Instantaneous (spot sample)</w:t>
            </w:r>
          </w:p>
        </w:tc>
        <w:tc>
          <w:tcPr>
            <w:tcW w:w="672" w:type="pct"/>
          </w:tcPr>
          <w:p w14:paraId="7C7CB944" w14:textId="77777777" w:rsidR="00B23C97" w:rsidRPr="004B065D" w:rsidRDefault="00B23C97" w:rsidP="00B23C97">
            <w:pPr>
              <w:pStyle w:val="TableText"/>
              <w:rPr>
                <w:rStyle w:val="Blue"/>
                <w:color w:val="auto"/>
                <w:sz w:val="18"/>
                <w:szCs w:val="18"/>
              </w:rPr>
            </w:pPr>
            <w:r w:rsidRPr="004B065D">
              <w:rPr>
                <w:rStyle w:val="Blue"/>
                <w:color w:val="auto"/>
                <w:sz w:val="18"/>
                <w:szCs w:val="18"/>
              </w:rPr>
              <w:t>N/A</w:t>
            </w:r>
          </w:p>
        </w:tc>
        <w:tc>
          <w:tcPr>
            <w:tcW w:w="718" w:type="pct"/>
          </w:tcPr>
          <w:p w14:paraId="7C7CB945" w14:textId="77777777" w:rsidR="00B23C97" w:rsidRPr="004B065D" w:rsidRDefault="00B23C97">
            <w:pPr>
              <w:rPr>
                <w:sz w:val="18"/>
                <w:szCs w:val="18"/>
              </w:rPr>
            </w:pPr>
            <w:r w:rsidRPr="004B065D">
              <w:rPr>
                <w:rStyle w:val="Blue"/>
                <w:color w:val="auto"/>
                <w:sz w:val="18"/>
                <w:szCs w:val="18"/>
              </w:rPr>
              <w:t>As specified in schedule 3B</w:t>
            </w:r>
          </w:p>
        </w:tc>
        <w:tc>
          <w:tcPr>
            <w:tcW w:w="737" w:type="pct"/>
          </w:tcPr>
          <w:p w14:paraId="7C7CB946" w14:textId="77777777" w:rsidR="00B23C97" w:rsidRPr="004B065D" w:rsidRDefault="00B23C97" w:rsidP="00B23C97">
            <w:pPr>
              <w:pStyle w:val="TableText"/>
              <w:rPr>
                <w:rStyle w:val="Blue"/>
                <w:color w:val="auto"/>
                <w:sz w:val="18"/>
                <w:szCs w:val="18"/>
              </w:rPr>
            </w:pPr>
            <w:r w:rsidRPr="004B065D">
              <w:rPr>
                <w:rStyle w:val="Blue"/>
                <w:color w:val="auto"/>
                <w:sz w:val="18"/>
                <w:szCs w:val="18"/>
              </w:rPr>
              <w:t>Maximum</w:t>
            </w:r>
          </w:p>
          <w:p w14:paraId="7C7CB947" w14:textId="77777777" w:rsidR="00B23C97" w:rsidRPr="004B065D" w:rsidRDefault="00B23C97" w:rsidP="00B23C97">
            <w:pPr>
              <w:pStyle w:val="TableText"/>
              <w:rPr>
                <w:rStyle w:val="Blue"/>
                <w:color w:val="auto"/>
                <w:sz w:val="18"/>
                <w:szCs w:val="18"/>
              </w:rPr>
            </w:pPr>
            <w:r w:rsidRPr="004B065D">
              <w:rPr>
                <w:rStyle w:val="Blue"/>
                <w:color w:val="auto"/>
                <w:sz w:val="18"/>
                <w:szCs w:val="18"/>
              </w:rPr>
              <w:t xml:space="preserve"> </w:t>
            </w:r>
          </w:p>
        </w:tc>
      </w:tr>
      <w:tr w:rsidR="00B23C97" w:rsidRPr="00C25946" w14:paraId="7C7CB950" w14:textId="77777777" w:rsidTr="000371D2">
        <w:trPr>
          <w:cantSplit/>
        </w:trPr>
        <w:tc>
          <w:tcPr>
            <w:tcW w:w="607" w:type="pct"/>
            <w:vMerge/>
          </w:tcPr>
          <w:p w14:paraId="7C7CB949" w14:textId="77777777" w:rsidR="00B23C97" w:rsidRPr="00FC55D1" w:rsidRDefault="00B23C97" w:rsidP="00B23C97">
            <w:pPr>
              <w:pStyle w:val="TableText"/>
              <w:rPr>
                <w:rStyle w:val="Blue"/>
              </w:rPr>
            </w:pPr>
          </w:p>
        </w:tc>
        <w:tc>
          <w:tcPr>
            <w:tcW w:w="760" w:type="pct"/>
          </w:tcPr>
          <w:p w14:paraId="7C7CB94A" w14:textId="77777777" w:rsidR="00B23C97" w:rsidRPr="004B065D" w:rsidRDefault="00B23C97" w:rsidP="00B23C97">
            <w:pPr>
              <w:pStyle w:val="TableText"/>
              <w:rPr>
                <w:rStyle w:val="Blue"/>
                <w:color w:val="auto"/>
                <w:sz w:val="18"/>
                <w:szCs w:val="18"/>
              </w:rPr>
            </w:pPr>
            <w:r w:rsidRPr="004B065D">
              <w:rPr>
                <w:rStyle w:val="Blue"/>
                <w:color w:val="auto"/>
                <w:sz w:val="18"/>
                <w:szCs w:val="18"/>
              </w:rPr>
              <w:t>pH</w:t>
            </w:r>
          </w:p>
        </w:tc>
        <w:tc>
          <w:tcPr>
            <w:tcW w:w="737" w:type="pct"/>
          </w:tcPr>
          <w:p w14:paraId="7C7CB94B" w14:textId="77777777" w:rsidR="00B23C97" w:rsidRPr="004B065D" w:rsidRDefault="00B23C97" w:rsidP="00B23C97">
            <w:pPr>
              <w:pStyle w:val="TableText"/>
              <w:rPr>
                <w:rStyle w:val="Blue"/>
                <w:color w:val="auto"/>
                <w:sz w:val="18"/>
                <w:szCs w:val="18"/>
              </w:rPr>
            </w:pPr>
            <w:r w:rsidRPr="004B065D">
              <w:rPr>
                <w:rStyle w:val="Blue"/>
                <w:color w:val="auto"/>
                <w:sz w:val="18"/>
                <w:szCs w:val="18"/>
              </w:rPr>
              <w:t>6 to 9</w:t>
            </w:r>
          </w:p>
        </w:tc>
        <w:tc>
          <w:tcPr>
            <w:tcW w:w="768" w:type="pct"/>
          </w:tcPr>
          <w:p w14:paraId="7C7CB94C" w14:textId="77777777" w:rsidR="00B23C97" w:rsidRPr="004B065D" w:rsidRDefault="00B23C97" w:rsidP="00B23C97">
            <w:pPr>
              <w:pStyle w:val="TableText"/>
              <w:rPr>
                <w:rStyle w:val="Blue"/>
                <w:color w:val="auto"/>
                <w:sz w:val="18"/>
                <w:szCs w:val="18"/>
              </w:rPr>
            </w:pPr>
            <w:r w:rsidRPr="004B065D">
              <w:rPr>
                <w:rStyle w:val="Blue"/>
                <w:color w:val="auto"/>
                <w:sz w:val="18"/>
                <w:szCs w:val="18"/>
              </w:rPr>
              <w:t>Instantaneous (spot sample)</w:t>
            </w:r>
          </w:p>
        </w:tc>
        <w:tc>
          <w:tcPr>
            <w:tcW w:w="672" w:type="pct"/>
          </w:tcPr>
          <w:p w14:paraId="7C7CB94D" w14:textId="77777777" w:rsidR="00B23C97" w:rsidRPr="004B065D" w:rsidRDefault="00B23C97" w:rsidP="00B23C97">
            <w:pPr>
              <w:pStyle w:val="TableText"/>
              <w:rPr>
                <w:rStyle w:val="Blue"/>
                <w:color w:val="auto"/>
                <w:sz w:val="18"/>
                <w:szCs w:val="18"/>
              </w:rPr>
            </w:pPr>
            <w:r w:rsidRPr="004B065D">
              <w:rPr>
                <w:rStyle w:val="Blue"/>
                <w:color w:val="auto"/>
                <w:sz w:val="18"/>
                <w:szCs w:val="18"/>
              </w:rPr>
              <w:t>N/A</w:t>
            </w:r>
          </w:p>
        </w:tc>
        <w:tc>
          <w:tcPr>
            <w:tcW w:w="718" w:type="pct"/>
          </w:tcPr>
          <w:p w14:paraId="7C7CB94E" w14:textId="77777777" w:rsidR="00B23C97" w:rsidRPr="004B065D" w:rsidRDefault="00B23C97">
            <w:pPr>
              <w:rPr>
                <w:sz w:val="18"/>
                <w:szCs w:val="18"/>
              </w:rPr>
            </w:pPr>
            <w:r w:rsidRPr="004B065D">
              <w:rPr>
                <w:rStyle w:val="Blue"/>
                <w:color w:val="auto"/>
                <w:sz w:val="18"/>
                <w:szCs w:val="18"/>
              </w:rPr>
              <w:t>As specified in schedule 3B</w:t>
            </w:r>
          </w:p>
        </w:tc>
        <w:tc>
          <w:tcPr>
            <w:tcW w:w="737" w:type="pct"/>
          </w:tcPr>
          <w:p w14:paraId="7C7CB94F" w14:textId="77777777" w:rsidR="00B23C97" w:rsidRPr="004B065D" w:rsidRDefault="00B23C97" w:rsidP="00B23C97">
            <w:pPr>
              <w:pStyle w:val="TableText"/>
              <w:rPr>
                <w:rStyle w:val="Blue"/>
                <w:color w:val="auto"/>
                <w:sz w:val="18"/>
                <w:szCs w:val="18"/>
              </w:rPr>
            </w:pPr>
            <w:r w:rsidRPr="004B065D">
              <w:rPr>
                <w:rStyle w:val="Blue"/>
                <w:color w:val="auto"/>
                <w:sz w:val="18"/>
                <w:szCs w:val="18"/>
              </w:rPr>
              <w:t>Minimum and maximum</w:t>
            </w:r>
          </w:p>
        </w:tc>
      </w:tr>
    </w:tbl>
    <w:p w14:paraId="7C7CB959" w14:textId="77777777" w:rsidR="00FF283C" w:rsidRDefault="00FF283C" w:rsidP="00926B5E"/>
    <w:tbl>
      <w:tblPr>
        <w:tblStyle w:val="TableGrid"/>
        <w:tblW w:w="4708" w:type="pct"/>
        <w:tblInd w:w="562" w:type="dxa"/>
        <w:tblLook w:val="01A0" w:firstRow="1" w:lastRow="0" w:firstColumn="1" w:lastColumn="1" w:noHBand="0" w:noVBand="0"/>
      </w:tblPr>
      <w:tblGrid>
        <w:gridCol w:w="2409"/>
        <w:gridCol w:w="2128"/>
        <w:gridCol w:w="2269"/>
        <w:gridCol w:w="1994"/>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t>Table S3.2 Discharge points</w:t>
            </w:r>
          </w:p>
        </w:tc>
      </w:tr>
      <w:tr w:rsidR="00926B5E" w:rsidRPr="00CD0C93" w14:paraId="7C7CB960" w14:textId="77777777" w:rsidTr="004B065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1209" w:type="pct"/>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1289"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133" w:type="pct"/>
          </w:tcPr>
          <w:p w14:paraId="7C7CB95F" w14:textId="7E69DF74" w:rsidR="00926B5E" w:rsidRPr="00CD0C93" w:rsidRDefault="00926B5E" w:rsidP="00926B5E">
            <w:pPr>
              <w:pStyle w:val="TableText"/>
              <w:rPr>
                <w:sz w:val="18"/>
                <w:szCs w:val="18"/>
              </w:rPr>
            </w:pPr>
            <w:r w:rsidRPr="00CD0C93">
              <w:rPr>
                <w:sz w:val="18"/>
                <w:szCs w:val="18"/>
              </w:rPr>
              <w:t>Receiving water</w:t>
            </w:r>
          </w:p>
        </w:tc>
      </w:tr>
      <w:tr w:rsidR="003E7111" w:rsidRPr="00CD0C93" w14:paraId="7C7CB965" w14:textId="77777777" w:rsidTr="004B065D">
        <w:trPr>
          <w:cantSplit/>
        </w:trPr>
        <w:tc>
          <w:tcPr>
            <w:tcW w:w="1369" w:type="pct"/>
          </w:tcPr>
          <w:p w14:paraId="7C7CB961" w14:textId="5B0B1E4B" w:rsidR="003E7111" w:rsidRPr="004B065D" w:rsidRDefault="00B23C97" w:rsidP="003E7111">
            <w:pPr>
              <w:pStyle w:val="TableText"/>
              <w:rPr>
                <w:rStyle w:val="Blue"/>
                <w:rFonts w:ascii="Arial" w:hAnsi="Arial"/>
                <w:color w:val="auto"/>
                <w:sz w:val="18"/>
                <w:szCs w:val="18"/>
              </w:rPr>
            </w:pPr>
            <w:r w:rsidRPr="004B065D">
              <w:rPr>
                <w:rStyle w:val="Blue"/>
                <w:color w:val="auto"/>
                <w:sz w:val="18"/>
                <w:szCs w:val="18"/>
              </w:rPr>
              <w:t>T</w:t>
            </w:r>
            <w:r w:rsidR="00680E9A" w:rsidRPr="004B065D">
              <w:rPr>
                <w:rStyle w:val="Blue"/>
                <w:color w:val="auto"/>
                <w:sz w:val="18"/>
                <w:szCs w:val="18"/>
              </w:rPr>
              <w:t xml:space="preserve">rade effluent consisting of </w:t>
            </w:r>
            <w:r w:rsidR="004B065D" w:rsidRPr="004B065D">
              <w:rPr>
                <w:rStyle w:val="Blue"/>
                <w:color w:val="auto"/>
                <w:sz w:val="18"/>
                <w:szCs w:val="18"/>
              </w:rPr>
              <w:t>drinking water analyser fluid</w:t>
            </w:r>
          </w:p>
        </w:tc>
        <w:tc>
          <w:tcPr>
            <w:tcW w:w="1209" w:type="pct"/>
          </w:tcPr>
          <w:p w14:paraId="7C7CB962" w14:textId="01416300" w:rsidR="003E7111" w:rsidRPr="004B065D" w:rsidRDefault="00664A21" w:rsidP="00170E63">
            <w:pPr>
              <w:pStyle w:val="TableText"/>
              <w:rPr>
                <w:rStyle w:val="Blue"/>
                <w:color w:val="auto"/>
                <w:sz w:val="18"/>
                <w:szCs w:val="18"/>
              </w:rPr>
            </w:pPr>
            <w:r>
              <w:rPr>
                <w:rStyle w:val="Blue"/>
                <w:color w:val="auto"/>
                <w:sz w:val="18"/>
                <w:szCs w:val="18"/>
              </w:rPr>
              <w:t>Trade Effluent Outfall</w:t>
            </w:r>
          </w:p>
        </w:tc>
        <w:tc>
          <w:tcPr>
            <w:tcW w:w="1289" w:type="pct"/>
          </w:tcPr>
          <w:p w14:paraId="7C7CB963" w14:textId="16084990" w:rsidR="003E7111" w:rsidRPr="004B065D" w:rsidRDefault="004B065D" w:rsidP="00170E63">
            <w:pPr>
              <w:pStyle w:val="TableText"/>
              <w:rPr>
                <w:rStyle w:val="Blue"/>
                <w:color w:val="auto"/>
                <w:sz w:val="18"/>
                <w:szCs w:val="18"/>
              </w:rPr>
            </w:pPr>
            <w:r w:rsidRPr="00664A21">
              <w:rPr>
                <w:sz w:val="18"/>
              </w:rPr>
              <w:t>SJ 26493 43353</w:t>
            </w:r>
          </w:p>
        </w:tc>
        <w:tc>
          <w:tcPr>
            <w:tcW w:w="1133" w:type="pct"/>
          </w:tcPr>
          <w:p w14:paraId="7C7CB964" w14:textId="7ED64D8C" w:rsidR="003E7111" w:rsidRPr="004B065D" w:rsidRDefault="004B065D" w:rsidP="00170E63">
            <w:pPr>
              <w:pStyle w:val="TableText"/>
              <w:rPr>
                <w:rStyle w:val="Blue"/>
                <w:color w:val="auto"/>
                <w:sz w:val="18"/>
                <w:szCs w:val="18"/>
              </w:rPr>
            </w:pPr>
            <w:proofErr w:type="spellStart"/>
            <w:r w:rsidRPr="004B065D">
              <w:rPr>
                <w:rStyle w:val="Blue"/>
                <w:color w:val="auto"/>
                <w:sz w:val="18"/>
                <w:szCs w:val="18"/>
              </w:rPr>
              <w:t>Tref</w:t>
            </w:r>
            <w:proofErr w:type="spellEnd"/>
            <w:r w:rsidRPr="004B065D">
              <w:rPr>
                <w:rStyle w:val="Blue"/>
                <w:color w:val="auto"/>
                <w:sz w:val="18"/>
                <w:szCs w:val="18"/>
              </w:rPr>
              <w:t>-y-</w:t>
            </w:r>
            <w:proofErr w:type="spellStart"/>
            <w:r w:rsidRPr="004B065D">
              <w:rPr>
                <w:rStyle w:val="Blue"/>
                <w:color w:val="auto"/>
                <w:sz w:val="18"/>
                <w:szCs w:val="18"/>
              </w:rPr>
              <w:t>nant</w:t>
            </w:r>
            <w:proofErr w:type="spellEnd"/>
            <w:r w:rsidRPr="004B065D">
              <w:rPr>
                <w:rStyle w:val="Blue"/>
                <w:color w:val="auto"/>
                <w:sz w:val="18"/>
                <w:szCs w:val="18"/>
              </w:rPr>
              <w:t xml:space="preserve"> Brook</w:t>
            </w:r>
          </w:p>
        </w:tc>
      </w:tr>
    </w:tbl>
    <w:p w14:paraId="7C7CB966" w14:textId="77777777" w:rsidR="00D944CB" w:rsidRPr="00CD0C93" w:rsidRDefault="00D944CB" w:rsidP="00926B5E">
      <w:pPr>
        <w:rPr>
          <w:sz w:val="18"/>
          <w:szCs w:val="18"/>
        </w:rPr>
      </w:pPr>
    </w:p>
    <w:tbl>
      <w:tblPr>
        <w:tblStyle w:val="TableGrid"/>
        <w:tblW w:w="4708" w:type="pct"/>
        <w:tblInd w:w="562" w:type="dxa"/>
        <w:tblLook w:val="01A0" w:firstRow="1" w:lastRow="0" w:firstColumn="1" w:lastColumn="1" w:noHBand="0" w:noVBand="0"/>
      </w:tblPr>
      <w:tblGrid>
        <w:gridCol w:w="2695"/>
        <w:gridCol w:w="1700"/>
        <w:gridCol w:w="2068"/>
        <w:gridCol w:w="2337"/>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664A21">
        <w:trPr>
          <w:cnfStyle w:val="100000000000" w:firstRow="1" w:lastRow="0" w:firstColumn="0" w:lastColumn="0" w:oddVBand="0" w:evenVBand="0" w:oddHBand="0" w:evenHBand="0" w:firstRowFirstColumn="0" w:firstRowLastColumn="0" w:lastRowFirstColumn="0" w:lastRowLastColumn="0"/>
          <w:cantSplit/>
          <w:tblHeader/>
        </w:trPr>
        <w:tc>
          <w:tcPr>
            <w:tcW w:w="1531" w:type="pct"/>
          </w:tcPr>
          <w:p w14:paraId="7C7CB969" w14:textId="735D9541" w:rsidR="00926B5E" w:rsidRPr="00CD0C93" w:rsidRDefault="004B065D" w:rsidP="00926B5E">
            <w:pPr>
              <w:pStyle w:val="TableText"/>
              <w:rPr>
                <w:sz w:val="18"/>
                <w:szCs w:val="18"/>
              </w:rPr>
            </w:pPr>
            <w:r>
              <w:rPr>
                <w:sz w:val="18"/>
                <w:szCs w:val="18"/>
              </w:rPr>
              <w:t>Effluent and discharge point</w:t>
            </w:r>
          </w:p>
        </w:tc>
        <w:tc>
          <w:tcPr>
            <w:tcW w:w="96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1175"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328"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164190" w:rsidRPr="00CD0C93" w14:paraId="7C7CB973" w14:textId="77777777" w:rsidTr="00664A21">
        <w:trPr>
          <w:cantSplit/>
        </w:trPr>
        <w:tc>
          <w:tcPr>
            <w:tcW w:w="1531" w:type="pct"/>
          </w:tcPr>
          <w:p w14:paraId="7C7CB96E" w14:textId="28D15C62" w:rsidR="00164190" w:rsidRPr="00C34C50" w:rsidRDefault="004B065D" w:rsidP="00B23C97">
            <w:pPr>
              <w:pStyle w:val="TableText"/>
              <w:rPr>
                <w:rStyle w:val="Blue"/>
                <w:rFonts w:ascii="Arial" w:hAnsi="Arial"/>
                <w:color w:val="auto"/>
                <w:sz w:val="18"/>
                <w:szCs w:val="18"/>
              </w:rPr>
            </w:pPr>
            <w:r w:rsidRPr="00C34C50">
              <w:rPr>
                <w:rStyle w:val="Blue"/>
                <w:color w:val="auto"/>
                <w:sz w:val="18"/>
                <w:szCs w:val="18"/>
              </w:rPr>
              <w:t>Trade effluent consisting of drinking water analyser fluid</w:t>
            </w:r>
            <w:r w:rsidR="00B23C97" w:rsidRPr="00C34C50">
              <w:rPr>
                <w:rStyle w:val="Blue"/>
                <w:color w:val="auto"/>
                <w:sz w:val="18"/>
                <w:szCs w:val="18"/>
              </w:rPr>
              <w:t xml:space="preserve"> via </w:t>
            </w:r>
            <w:r w:rsidR="00664A21">
              <w:rPr>
                <w:rStyle w:val="Blue"/>
                <w:color w:val="auto"/>
                <w:sz w:val="18"/>
                <w:szCs w:val="18"/>
              </w:rPr>
              <w:t>Trade Effluent Outfall</w:t>
            </w:r>
          </w:p>
        </w:tc>
        <w:tc>
          <w:tcPr>
            <w:tcW w:w="966" w:type="pct"/>
          </w:tcPr>
          <w:p w14:paraId="7C7CB970" w14:textId="75049EF8" w:rsidR="00164190" w:rsidRPr="00C34C50" w:rsidRDefault="00CB56ED" w:rsidP="00CB56ED">
            <w:pPr>
              <w:pStyle w:val="TableText"/>
              <w:rPr>
                <w:rStyle w:val="Blue"/>
                <w:rFonts w:ascii="Arial" w:hAnsi="Arial"/>
                <w:color w:val="auto"/>
                <w:sz w:val="18"/>
                <w:szCs w:val="18"/>
              </w:rPr>
            </w:pPr>
            <w:r w:rsidRPr="00C34C50">
              <w:rPr>
                <w:rStyle w:val="Blue"/>
                <w:color w:val="auto"/>
                <w:sz w:val="18"/>
                <w:szCs w:val="18"/>
              </w:rPr>
              <w:t>Effluent</w:t>
            </w:r>
            <w:r w:rsidR="00164190" w:rsidRPr="00C34C50">
              <w:rPr>
                <w:rStyle w:val="Blue"/>
                <w:color w:val="auto"/>
                <w:sz w:val="18"/>
                <w:szCs w:val="18"/>
              </w:rPr>
              <w:t xml:space="preserve"> sampling</w:t>
            </w:r>
          </w:p>
        </w:tc>
        <w:tc>
          <w:tcPr>
            <w:tcW w:w="1175" w:type="pct"/>
          </w:tcPr>
          <w:p w14:paraId="7C7CB971" w14:textId="350E4070" w:rsidR="00164190" w:rsidRPr="00C34C50" w:rsidRDefault="00C34C50" w:rsidP="00170E63">
            <w:pPr>
              <w:pStyle w:val="TableText"/>
              <w:rPr>
                <w:rStyle w:val="Blue"/>
                <w:color w:val="auto"/>
                <w:sz w:val="18"/>
                <w:szCs w:val="18"/>
              </w:rPr>
            </w:pPr>
            <w:r w:rsidRPr="00C34C50">
              <w:rPr>
                <w:rStyle w:val="Blue"/>
                <w:color w:val="auto"/>
                <w:sz w:val="18"/>
                <w:szCs w:val="18"/>
              </w:rPr>
              <w:t>SJ 26427 43287</w:t>
            </w:r>
          </w:p>
        </w:tc>
        <w:tc>
          <w:tcPr>
            <w:tcW w:w="1328" w:type="pct"/>
          </w:tcPr>
          <w:p w14:paraId="7C7CB972" w14:textId="43F78B51" w:rsidR="00164190" w:rsidRPr="00CD0C93" w:rsidRDefault="00C34C50" w:rsidP="00170E63">
            <w:pPr>
              <w:pStyle w:val="TableText"/>
              <w:rPr>
                <w:rStyle w:val="Blue"/>
                <w:sz w:val="18"/>
                <w:szCs w:val="18"/>
              </w:rPr>
            </w:pPr>
            <w:r w:rsidRPr="00C34C50">
              <w:rPr>
                <w:rStyle w:val="Blue"/>
                <w:color w:val="auto"/>
                <w:sz w:val="18"/>
                <w:szCs w:val="18"/>
              </w:rPr>
              <w:t>Trade Effluent Sampling Point</w:t>
            </w:r>
          </w:p>
        </w:tc>
      </w:tr>
    </w:tbl>
    <w:p w14:paraId="7C7CB975" w14:textId="77777777" w:rsidR="00A4341F" w:rsidRPr="00170E63" w:rsidRDefault="00A4341F" w:rsidP="00170E63">
      <w:r w:rsidRPr="00170E63">
        <w:br w:type="page"/>
      </w:r>
    </w:p>
    <w:p w14:paraId="7C7CB976" w14:textId="7BA96E28" w:rsidR="00C26D02" w:rsidRPr="004B065D" w:rsidRDefault="00C26D02" w:rsidP="00271856">
      <w:pPr>
        <w:pStyle w:val="Heading1NotIndexed"/>
        <w:ind w:left="567"/>
        <w:rPr>
          <w:rStyle w:val="Red"/>
          <w:color w:val="auto"/>
        </w:rPr>
      </w:pPr>
      <w:r w:rsidRPr="004B065D">
        <w:rPr>
          <w:rStyle w:val="Red"/>
          <w:color w:val="auto"/>
        </w:rPr>
        <w:lastRenderedPageBreak/>
        <w:t xml:space="preserve">Schedule 3B - </w:t>
      </w:r>
      <w:r w:rsidR="00154269" w:rsidRPr="004B065D">
        <w:rPr>
          <w:rStyle w:val="Red"/>
          <w:color w:val="auto"/>
        </w:rPr>
        <w:t>OSM</w:t>
      </w:r>
      <w:r w:rsidRPr="004B065D">
        <w:rPr>
          <w:rStyle w:val="Red"/>
          <w:color w:val="auto"/>
        </w:rPr>
        <w:t xml:space="preserve"> tier 2 sampling frequency</w:t>
      </w:r>
    </w:p>
    <w:tbl>
      <w:tblPr>
        <w:tblStyle w:val="TableGrid"/>
        <w:tblW w:w="4708" w:type="pct"/>
        <w:tblInd w:w="562" w:type="dxa"/>
        <w:tblLook w:val="01A0" w:firstRow="1" w:lastRow="0" w:firstColumn="1" w:lastColumn="1" w:noHBand="0" w:noVBand="0"/>
      </w:tblPr>
      <w:tblGrid>
        <w:gridCol w:w="1259"/>
        <w:gridCol w:w="1500"/>
        <w:gridCol w:w="1496"/>
        <w:gridCol w:w="1494"/>
        <w:gridCol w:w="1339"/>
        <w:gridCol w:w="1712"/>
      </w:tblGrid>
      <w:tr w:rsidR="00C26D02" w:rsidRPr="004B065D" w14:paraId="7C7CB97E" w14:textId="77777777" w:rsidTr="00CD0C93">
        <w:trPr>
          <w:cnfStyle w:val="100000000000" w:firstRow="1" w:lastRow="0" w:firstColumn="0" w:lastColumn="0" w:oddVBand="0" w:evenVBand="0" w:oddHBand="0" w:evenHBand="0" w:firstRowFirstColumn="0" w:firstRowLastColumn="0" w:lastRowFirstColumn="0" w:lastRowLastColumn="0"/>
          <w:cantSplit/>
          <w:tblHeader/>
        </w:trPr>
        <w:tc>
          <w:tcPr>
            <w:tcW w:w="715" w:type="pct"/>
          </w:tcPr>
          <w:p w14:paraId="7C7CB977" w14:textId="77777777" w:rsidR="00C26D02" w:rsidRPr="004B065D" w:rsidRDefault="00C26D02" w:rsidP="00170E63">
            <w:pPr>
              <w:rPr>
                <w:rStyle w:val="Red"/>
                <w:color w:val="auto"/>
                <w:sz w:val="18"/>
                <w:szCs w:val="18"/>
              </w:rPr>
            </w:pPr>
            <w:r w:rsidRPr="004B065D">
              <w:rPr>
                <w:rStyle w:val="Red"/>
                <w:color w:val="auto"/>
                <w:sz w:val="18"/>
                <w:szCs w:val="18"/>
              </w:rPr>
              <w:t>Tier 2 Category</w:t>
            </w:r>
          </w:p>
        </w:tc>
        <w:tc>
          <w:tcPr>
            <w:tcW w:w="852" w:type="pct"/>
          </w:tcPr>
          <w:p w14:paraId="7C7CB978" w14:textId="77777777" w:rsidR="00C26D02" w:rsidRPr="004B065D" w:rsidRDefault="00C26D02" w:rsidP="00170E63">
            <w:pPr>
              <w:rPr>
                <w:rStyle w:val="Red"/>
                <w:color w:val="auto"/>
                <w:sz w:val="18"/>
                <w:szCs w:val="18"/>
              </w:rPr>
            </w:pPr>
            <w:r w:rsidRPr="004B065D">
              <w:rPr>
                <w:rStyle w:val="Red"/>
                <w:color w:val="auto"/>
                <w:sz w:val="18"/>
                <w:szCs w:val="18"/>
              </w:rPr>
              <w:t>Parameter</w:t>
            </w:r>
          </w:p>
        </w:tc>
        <w:tc>
          <w:tcPr>
            <w:tcW w:w="850" w:type="pct"/>
          </w:tcPr>
          <w:p w14:paraId="7C7CB979" w14:textId="77777777" w:rsidR="00C26D02" w:rsidRPr="004B065D" w:rsidRDefault="00C26D02" w:rsidP="00170E63">
            <w:pPr>
              <w:rPr>
                <w:rStyle w:val="Red"/>
                <w:color w:val="auto"/>
                <w:sz w:val="18"/>
                <w:szCs w:val="18"/>
              </w:rPr>
            </w:pPr>
            <w:r w:rsidRPr="004B065D">
              <w:rPr>
                <w:rStyle w:val="Red"/>
                <w:color w:val="auto"/>
                <w:sz w:val="18"/>
                <w:szCs w:val="18"/>
              </w:rPr>
              <w:t xml:space="preserve">`Normal frequency` </w:t>
            </w:r>
            <w:proofErr w:type="gramStart"/>
            <w:r w:rsidRPr="004B065D">
              <w:rPr>
                <w:rStyle w:val="Red"/>
                <w:color w:val="auto"/>
                <w:sz w:val="18"/>
                <w:szCs w:val="18"/>
              </w:rPr>
              <w:t>of  samples</w:t>
            </w:r>
            <w:proofErr w:type="gramEnd"/>
            <w:r w:rsidRPr="004B065D">
              <w:rPr>
                <w:rStyle w:val="Red"/>
                <w:color w:val="auto"/>
                <w:sz w:val="18"/>
                <w:szCs w:val="18"/>
              </w:rPr>
              <w:t xml:space="preserve"> per year </w:t>
            </w:r>
          </w:p>
          <w:p w14:paraId="7C7CB97A" w14:textId="77777777" w:rsidR="00C26D02" w:rsidRPr="004B065D" w:rsidRDefault="00C26D02" w:rsidP="00C26D02">
            <w:pPr>
              <w:pStyle w:val="TableText"/>
              <w:rPr>
                <w:rStyle w:val="Red"/>
                <w:rFonts w:ascii="Arial" w:hAnsi="Arial"/>
                <w:color w:val="auto"/>
                <w:sz w:val="18"/>
                <w:szCs w:val="18"/>
              </w:rPr>
            </w:pPr>
          </w:p>
        </w:tc>
        <w:tc>
          <w:tcPr>
            <w:tcW w:w="849" w:type="pct"/>
          </w:tcPr>
          <w:p w14:paraId="7C7CB97B" w14:textId="77777777" w:rsidR="00C26D02" w:rsidRPr="004B065D" w:rsidRDefault="00C26D02" w:rsidP="00170E63">
            <w:pPr>
              <w:rPr>
                <w:rStyle w:val="Red"/>
                <w:color w:val="auto"/>
                <w:sz w:val="18"/>
                <w:szCs w:val="18"/>
              </w:rPr>
            </w:pPr>
            <w:r w:rsidRPr="004B065D">
              <w:rPr>
                <w:rStyle w:val="Red"/>
                <w:color w:val="auto"/>
                <w:sz w:val="18"/>
                <w:szCs w:val="18"/>
              </w:rPr>
              <w:t>Reduced Sampling frequency after 12 consecutive months of numeric permit compliance, samples per year or pro rata over the remainder of a year</w:t>
            </w:r>
          </w:p>
        </w:tc>
        <w:tc>
          <w:tcPr>
            <w:tcW w:w="761" w:type="pct"/>
          </w:tcPr>
          <w:p w14:paraId="7C7CB97C" w14:textId="1304FEF4" w:rsidR="00C26D02" w:rsidRPr="004B065D" w:rsidRDefault="00C26D02" w:rsidP="00154269">
            <w:pPr>
              <w:rPr>
                <w:rStyle w:val="Red"/>
                <w:color w:val="auto"/>
                <w:sz w:val="18"/>
                <w:szCs w:val="18"/>
              </w:rPr>
            </w:pPr>
            <w:r w:rsidRPr="004B065D">
              <w:rPr>
                <w:rStyle w:val="Red"/>
                <w:color w:val="auto"/>
                <w:sz w:val="18"/>
                <w:szCs w:val="18"/>
              </w:rPr>
              <w:t xml:space="preserve">On numeric </w:t>
            </w:r>
            <w:r w:rsidR="00154269" w:rsidRPr="004B065D">
              <w:rPr>
                <w:rStyle w:val="Red"/>
                <w:color w:val="auto"/>
                <w:sz w:val="18"/>
                <w:szCs w:val="18"/>
              </w:rPr>
              <w:t>limit</w:t>
            </w:r>
            <w:r w:rsidRPr="004B065D">
              <w:rPr>
                <w:rStyle w:val="Red"/>
                <w:color w:val="auto"/>
                <w:sz w:val="18"/>
                <w:szCs w:val="18"/>
              </w:rPr>
              <w:t xml:space="preserve"> failure return to normal frequency as soon as reasonably practicable, samples per 12 months</w:t>
            </w:r>
          </w:p>
        </w:tc>
        <w:tc>
          <w:tcPr>
            <w:tcW w:w="973" w:type="pct"/>
          </w:tcPr>
          <w:p w14:paraId="7C7CB97D" w14:textId="77777777" w:rsidR="00C26D02" w:rsidRPr="004B065D" w:rsidRDefault="00C26D02" w:rsidP="00170E63">
            <w:pPr>
              <w:rPr>
                <w:rStyle w:val="Red"/>
                <w:color w:val="auto"/>
                <w:sz w:val="18"/>
                <w:szCs w:val="18"/>
              </w:rPr>
            </w:pPr>
            <w:r w:rsidRPr="004B065D">
              <w:rPr>
                <w:rStyle w:val="Red"/>
                <w:color w:val="auto"/>
                <w:sz w:val="18"/>
                <w:szCs w:val="18"/>
              </w:rPr>
              <w:t>Out of hours samples</w:t>
            </w:r>
          </w:p>
        </w:tc>
      </w:tr>
      <w:tr w:rsidR="00C26D02" w:rsidRPr="004B065D" w14:paraId="7C7CB9A3" w14:textId="77777777" w:rsidTr="00CD0C93">
        <w:trPr>
          <w:cantSplit/>
        </w:trPr>
        <w:tc>
          <w:tcPr>
            <w:tcW w:w="715" w:type="pct"/>
          </w:tcPr>
          <w:p w14:paraId="7C7CB97F" w14:textId="77777777" w:rsidR="00C26D02" w:rsidRPr="004B065D" w:rsidRDefault="00C26D02" w:rsidP="00414CDA">
            <w:pPr>
              <w:pStyle w:val="TableText"/>
              <w:rPr>
                <w:rStyle w:val="Red"/>
                <w:rFonts w:ascii="Arial" w:hAnsi="Arial"/>
                <w:color w:val="auto"/>
                <w:sz w:val="18"/>
                <w:szCs w:val="18"/>
              </w:rPr>
            </w:pPr>
            <w:r w:rsidRPr="004B065D">
              <w:rPr>
                <w:rStyle w:val="Red"/>
                <w:color w:val="auto"/>
                <w:sz w:val="18"/>
                <w:szCs w:val="18"/>
              </w:rPr>
              <w:t xml:space="preserve">&gt; 5m3/d (but not in tier 3) with numeric limits for </w:t>
            </w:r>
            <w:r w:rsidR="00FA7CC9" w:rsidRPr="004B065D">
              <w:rPr>
                <w:rStyle w:val="Red"/>
                <w:color w:val="auto"/>
                <w:sz w:val="18"/>
                <w:szCs w:val="18"/>
              </w:rPr>
              <w:t>ammoniacal nitrogen (expressed as N)</w:t>
            </w:r>
            <w:r w:rsidRPr="004B065D">
              <w:rPr>
                <w:rStyle w:val="Red"/>
                <w:color w:val="auto"/>
                <w:sz w:val="18"/>
                <w:szCs w:val="18"/>
              </w:rPr>
              <w:t>, nutrients, hazardous pollutants, UWWT</w:t>
            </w:r>
            <w:r w:rsidR="00414CDA" w:rsidRPr="004B065D">
              <w:rPr>
                <w:rStyle w:val="Red"/>
                <w:color w:val="auto"/>
                <w:sz w:val="18"/>
                <w:szCs w:val="18"/>
              </w:rPr>
              <w:t>R</w:t>
            </w:r>
            <w:r w:rsidRPr="004B065D">
              <w:rPr>
                <w:rStyle w:val="Red"/>
                <w:color w:val="auto"/>
                <w:sz w:val="18"/>
                <w:szCs w:val="18"/>
              </w:rPr>
              <w:t xml:space="preserve"> </w:t>
            </w:r>
            <w:proofErr w:type="spellStart"/>
            <w:r w:rsidRPr="004B065D">
              <w:rPr>
                <w:rStyle w:val="Red"/>
                <w:color w:val="auto"/>
                <w:sz w:val="18"/>
                <w:szCs w:val="18"/>
              </w:rPr>
              <w:t>self monitoring</w:t>
            </w:r>
            <w:proofErr w:type="spellEnd"/>
          </w:p>
        </w:tc>
        <w:tc>
          <w:tcPr>
            <w:tcW w:w="852" w:type="pct"/>
          </w:tcPr>
          <w:p w14:paraId="7C7CB980" w14:textId="77777777" w:rsidR="00C26D02" w:rsidRPr="004B065D" w:rsidRDefault="00C26D02" w:rsidP="00170E63">
            <w:pPr>
              <w:pStyle w:val="TableText"/>
              <w:rPr>
                <w:rStyle w:val="Red"/>
                <w:color w:val="auto"/>
                <w:sz w:val="18"/>
                <w:szCs w:val="18"/>
              </w:rPr>
            </w:pPr>
            <w:r w:rsidRPr="004B065D">
              <w:rPr>
                <w:rStyle w:val="Red"/>
                <w:color w:val="auto"/>
                <w:sz w:val="18"/>
                <w:szCs w:val="18"/>
              </w:rPr>
              <w:t xml:space="preserve">Sanitary </w:t>
            </w:r>
          </w:p>
          <w:p w14:paraId="7C7CB981" w14:textId="77777777" w:rsidR="00C26D02" w:rsidRPr="004B065D" w:rsidRDefault="00C26D02" w:rsidP="00170E63">
            <w:pPr>
              <w:pStyle w:val="TableText"/>
              <w:rPr>
                <w:rStyle w:val="Red"/>
                <w:color w:val="auto"/>
                <w:sz w:val="18"/>
                <w:szCs w:val="18"/>
              </w:rPr>
            </w:pPr>
          </w:p>
          <w:p w14:paraId="7C7CB982" w14:textId="77777777" w:rsidR="00C26D02" w:rsidRPr="004B065D" w:rsidRDefault="00C26D02" w:rsidP="00170E63">
            <w:pPr>
              <w:pStyle w:val="TableText"/>
              <w:rPr>
                <w:rStyle w:val="Red"/>
                <w:color w:val="auto"/>
                <w:sz w:val="18"/>
                <w:szCs w:val="18"/>
              </w:rPr>
            </w:pPr>
          </w:p>
          <w:p w14:paraId="7C7CB983" w14:textId="77777777" w:rsidR="00C26D02" w:rsidRPr="004B065D" w:rsidRDefault="00C26D02" w:rsidP="00170E63">
            <w:pPr>
              <w:pStyle w:val="TableText"/>
              <w:rPr>
                <w:rStyle w:val="Red"/>
                <w:color w:val="auto"/>
                <w:sz w:val="18"/>
                <w:szCs w:val="18"/>
              </w:rPr>
            </w:pPr>
          </w:p>
          <w:p w14:paraId="7C7CB984" w14:textId="77777777" w:rsidR="00C26D02" w:rsidRPr="004B065D" w:rsidRDefault="00C26D02" w:rsidP="00170E63">
            <w:pPr>
              <w:pStyle w:val="TableText"/>
              <w:rPr>
                <w:rStyle w:val="Red"/>
                <w:color w:val="auto"/>
                <w:sz w:val="18"/>
                <w:szCs w:val="18"/>
              </w:rPr>
            </w:pPr>
          </w:p>
          <w:p w14:paraId="7C7CB985" w14:textId="77777777" w:rsidR="00C26D02" w:rsidRPr="004B065D" w:rsidRDefault="00C26D02" w:rsidP="00170E63">
            <w:pPr>
              <w:pStyle w:val="TableText"/>
              <w:rPr>
                <w:rStyle w:val="Red"/>
                <w:color w:val="auto"/>
                <w:sz w:val="18"/>
                <w:szCs w:val="18"/>
              </w:rPr>
            </w:pPr>
          </w:p>
          <w:p w14:paraId="7C7CB986" w14:textId="77777777" w:rsidR="00C26D02" w:rsidRPr="004B065D" w:rsidRDefault="00C26D02" w:rsidP="00170E63">
            <w:pPr>
              <w:pStyle w:val="TableText"/>
              <w:rPr>
                <w:rStyle w:val="Red"/>
                <w:color w:val="auto"/>
                <w:sz w:val="18"/>
                <w:szCs w:val="18"/>
              </w:rPr>
            </w:pPr>
          </w:p>
          <w:p w14:paraId="7C7CB987" w14:textId="77777777" w:rsidR="00C26D02" w:rsidRPr="004B065D" w:rsidRDefault="00C26D02" w:rsidP="00170E63">
            <w:pPr>
              <w:pStyle w:val="TableText"/>
              <w:rPr>
                <w:rStyle w:val="Red"/>
                <w:rFonts w:ascii="Arial" w:hAnsi="Arial"/>
                <w:color w:val="auto"/>
                <w:sz w:val="18"/>
                <w:szCs w:val="18"/>
              </w:rPr>
            </w:pPr>
            <w:proofErr w:type="gramStart"/>
            <w:r w:rsidRPr="004B065D">
              <w:rPr>
                <w:rStyle w:val="Red"/>
                <w:color w:val="auto"/>
                <w:sz w:val="18"/>
                <w:szCs w:val="18"/>
              </w:rPr>
              <w:t>Non sanitary</w:t>
            </w:r>
            <w:proofErr w:type="gramEnd"/>
          </w:p>
        </w:tc>
        <w:tc>
          <w:tcPr>
            <w:tcW w:w="850" w:type="pct"/>
          </w:tcPr>
          <w:p w14:paraId="7C7CB988" w14:textId="77777777" w:rsidR="00C26D02" w:rsidRPr="004B065D" w:rsidRDefault="00C26D02" w:rsidP="00170E63">
            <w:pPr>
              <w:pStyle w:val="TableText"/>
              <w:rPr>
                <w:rStyle w:val="Red"/>
                <w:color w:val="auto"/>
                <w:sz w:val="18"/>
                <w:szCs w:val="18"/>
              </w:rPr>
            </w:pPr>
            <w:r w:rsidRPr="004B065D">
              <w:rPr>
                <w:rStyle w:val="Red"/>
                <w:color w:val="auto"/>
                <w:sz w:val="18"/>
                <w:szCs w:val="18"/>
              </w:rPr>
              <w:t>12</w:t>
            </w:r>
          </w:p>
          <w:p w14:paraId="7C7CB989" w14:textId="77777777" w:rsidR="00C26D02" w:rsidRPr="004B065D" w:rsidRDefault="00C26D02" w:rsidP="00170E63">
            <w:pPr>
              <w:pStyle w:val="TableText"/>
              <w:rPr>
                <w:rStyle w:val="Red"/>
                <w:color w:val="auto"/>
                <w:sz w:val="18"/>
                <w:szCs w:val="18"/>
              </w:rPr>
            </w:pPr>
          </w:p>
          <w:p w14:paraId="7C7CB98A" w14:textId="77777777" w:rsidR="00C26D02" w:rsidRPr="004B065D" w:rsidRDefault="00C26D02" w:rsidP="00170E63">
            <w:pPr>
              <w:pStyle w:val="TableText"/>
              <w:rPr>
                <w:rStyle w:val="Red"/>
                <w:color w:val="auto"/>
                <w:sz w:val="18"/>
                <w:szCs w:val="18"/>
              </w:rPr>
            </w:pPr>
          </w:p>
          <w:p w14:paraId="7C7CB98B" w14:textId="77777777" w:rsidR="00C26D02" w:rsidRPr="004B065D" w:rsidRDefault="00C26D02" w:rsidP="00170E63">
            <w:pPr>
              <w:pStyle w:val="TableText"/>
              <w:rPr>
                <w:rStyle w:val="Red"/>
                <w:color w:val="auto"/>
                <w:sz w:val="18"/>
                <w:szCs w:val="18"/>
              </w:rPr>
            </w:pPr>
          </w:p>
          <w:p w14:paraId="7C7CB98C" w14:textId="77777777" w:rsidR="00C26D02" w:rsidRPr="004B065D" w:rsidRDefault="00C26D02" w:rsidP="00170E63">
            <w:pPr>
              <w:pStyle w:val="TableText"/>
              <w:rPr>
                <w:rStyle w:val="Red"/>
                <w:color w:val="auto"/>
                <w:sz w:val="18"/>
                <w:szCs w:val="18"/>
              </w:rPr>
            </w:pPr>
          </w:p>
          <w:p w14:paraId="7C7CB98D" w14:textId="77777777" w:rsidR="00C26D02" w:rsidRPr="004B065D" w:rsidRDefault="00C26D02" w:rsidP="00170E63">
            <w:pPr>
              <w:pStyle w:val="TableText"/>
              <w:rPr>
                <w:rStyle w:val="Red"/>
                <w:color w:val="auto"/>
                <w:sz w:val="18"/>
                <w:szCs w:val="18"/>
              </w:rPr>
            </w:pPr>
          </w:p>
          <w:p w14:paraId="7C7CB98E" w14:textId="77777777" w:rsidR="00C26D02" w:rsidRPr="004B065D" w:rsidRDefault="00C26D02" w:rsidP="00170E63">
            <w:pPr>
              <w:pStyle w:val="TableText"/>
              <w:rPr>
                <w:rStyle w:val="Red"/>
                <w:color w:val="auto"/>
                <w:sz w:val="18"/>
                <w:szCs w:val="18"/>
              </w:rPr>
            </w:pPr>
          </w:p>
          <w:p w14:paraId="7C7CB98F" w14:textId="77777777" w:rsidR="00C26D02" w:rsidRPr="004B065D" w:rsidRDefault="00C26D02" w:rsidP="00170E63">
            <w:pPr>
              <w:pStyle w:val="TableText"/>
              <w:rPr>
                <w:rStyle w:val="Red"/>
                <w:rFonts w:ascii="Arial" w:hAnsi="Arial"/>
                <w:color w:val="auto"/>
                <w:sz w:val="18"/>
                <w:szCs w:val="18"/>
              </w:rPr>
            </w:pPr>
            <w:r w:rsidRPr="004B065D">
              <w:rPr>
                <w:rStyle w:val="Red"/>
                <w:color w:val="auto"/>
                <w:sz w:val="18"/>
                <w:szCs w:val="18"/>
              </w:rPr>
              <w:t>6</w:t>
            </w:r>
          </w:p>
        </w:tc>
        <w:tc>
          <w:tcPr>
            <w:tcW w:w="849" w:type="pct"/>
          </w:tcPr>
          <w:p w14:paraId="7C7CB990" w14:textId="77777777" w:rsidR="00C26D02" w:rsidRPr="004B065D" w:rsidRDefault="00C26D02" w:rsidP="00170E63">
            <w:pPr>
              <w:pStyle w:val="TableText"/>
              <w:rPr>
                <w:rStyle w:val="Red"/>
                <w:color w:val="auto"/>
                <w:sz w:val="18"/>
                <w:szCs w:val="18"/>
              </w:rPr>
            </w:pPr>
            <w:r w:rsidRPr="004B065D">
              <w:rPr>
                <w:rStyle w:val="Red"/>
                <w:color w:val="auto"/>
                <w:sz w:val="18"/>
                <w:szCs w:val="18"/>
              </w:rPr>
              <w:t>6</w:t>
            </w:r>
          </w:p>
          <w:p w14:paraId="7C7CB991" w14:textId="77777777" w:rsidR="00C26D02" w:rsidRPr="004B065D" w:rsidRDefault="00C26D02" w:rsidP="00170E63">
            <w:pPr>
              <w:pStyle w:val="TableText"/>
              <w:rPr>
                <w:rStyle w:val="Red"/>
                <w:color w:val="auto"/>
                <w:sz w:val="18"/>
                <w:szCs w:val="18"/>
              </w:rPr>
            </w:pPr>
          </w:p>
          <w:p w14:paraId="7C7CB992" w14:textId="77777777" w:rsidR="00C26D02" w:rsidRPr="004B065D" w:rsidRDefault="00C26D02" w:rsidP="00170E63">
            <w:pPr>
              <w:pStyle w:val="TableText"/>
              <w:rPr>
                <w:rStyle w:val="Red"/>
                <w:color w:val="auto"/>
                <w:sz w:val="18"/>
                <w:szCs w:val="18"/>
              </w:rPr>
            </w:pPr>
          </w:p>
          <w:p w14:paraId="7C7CB993" w14:textId="77777777" w:rsidR="00C26D02" w:rsidRPr="004B065D" w:rsidRDefault="00C26D02" w:rsidP="00170E63">
            <w:pPr>
              <w:pStyle w:val="TableText"/>
              <w:rPr>
                <w:rStyle w:val="Red"/>
                <w:color w:val="auto"/>
                <w:sz w:val="18"/>
                <w:szCs w:val="18"/>
              </w:rPr>
            </w:pPr>
          </w:p>
          <w:p w14:paraId="7C7CB994" w14:textId="77777777" w:rsidR="00C26D02" w:rsidRPr="004B065D" w:rsidRDefault="00C26D02" w:rsidP="00170E63">
            <w:pPr>
              <w:pStyle w:val="TableText"/>
              <w:rPr>
                <w:rStyle w:val="Red"/>
                <w:color w:val="auto"/>
                <w:sz w:val="18"/>
                <w:szCs w:val="18"/>
              </w:rPr>
            </w:pPr>
          </w:p>
          <w:p w14:paraId="7C7CB995" w14:textId="77777777" w:rsidR="00C26D02" w:rsidRPr="004B065D" w:rsidRDefault="00C26D02" w:rsidP="00170E63">
            <w:pPr>
              <w:pStyle w:val="TableText"/>
              <w:rPr>
                <w:rStyle w:val="Red"/>
                <w:color w:val="auto"/>
                <w:sz w:val="18"/>
                <w:szCs w:val="18"/>
              </w:rPr>
            </w:pPr>
          </w:p>
          <w:p w14:paraId="7C7CB996" w14:textId="77777777" w:rsidR="00C26D02" w:rsidRPr="004B065D" w:rsidRDefault="00C26D02" w:rsidP="00170E63">
            <w:pPr>
              <w:pStyle w:val="TableText"/>
              <w:rPr>
                <w:rStyle w:val="Red"/>
                <w:color w:val="auto"/>
                <w:sz w:val="18"/>
                <w:szCs w:val="18"/>
              </w:rPr>
            </w:pPr>
          </w:p>
          <w:p w14:paraId="7C7CB997" w14:textId="77777777" w:rsidR="00C26D02" w:rsidRPr="004B065D" w:rsidRDefault="00C26D02" w:rsidP="00170E63">
            <w:pPr>
              <w:pStyle w:val="TableText"/>
              <w:rPr>
                <w:rStyle w:val="Red"/>
                <w:rFonts w:ascii="Arial" w:hAnsi="Arial"/>
                <w:color w:val="auto"/>
                <w:sz w:val="18"/>
                <w:szCs w:val="18"/>
              </w:rPr>
            </w:pPr>
            <w:r w:rsidRPr="004B065D">
              <w:rPr>
                <w:rStyle w:val="Red"/>
                <w:color w:val="auto"/>
                <w:sz w:val="18"/>
                <w:szCs w:val="18"/>
              </w:rPr>
              <w:t>6</w:t>
            </w:r>
          </w:p>
        </w:tc>
        <w:tc>
          <w:tcPr>
            <w:tcW w:w="761" w:type="pct"/>
          </w:tcPr>
          <w:p w14:paraId="7C7CB998" w14:textId="77777777" w:rsidR="00C26D02" w:rsidRPr="004B065D" w:rsidRDefault="00C26D02" w:rsidP="00170E63">
            <w:pPr>
              <w:pStyle w:val="TableText"/>
              <w:rPr>
                <w:rStyle w:val="Red"/>
                <w:color w:val="auto"/>
                <w:sz w:val="18"/>
                <w:szCs w:val="18"/>
              </w:rPr>
            </w:pPr>
            <w:r w:rsidRPr="004B065D">
              <w:rPr>
                <w:rStyle w:val="Red"/>
                <w:color w:val="auto"/>
                <w:sz w:val="18"/>
                <w:szCs w:val="18"/>
              </w:rPr>
              <w:t>12</w:t>
            </w:r>
          </w:p>
          <w:p w14:paraId="7C7CB999" w14:textId="77777777" w:rsidR="00C26D02" w:rsidRPr="004B065D" w:rsidRDefault="00C26D02" w:rsidP="00170E63">
            <w:pPr>
              <w:pStyle w:val="TableText"/>
              <w:rPr>
                <w:rStyle w:val="Red"/>
                <w:color w:val="auto"/>
                <w:sz w:val="18"/>
                <w:szCs w:val="18"/>
              </w:rPr>
            </w:pPr>
          </w:p>
          <w:p w14:paraId="7C7CB99A" w14:textId="77777777" w:rsidR="00C26D02" w:rsidRPr="004B065D" w:rsidRDefault="00C26D02" w:rsidP="00170E63">
            <w:pPr>
              <w:pStyle w:val="TableText"/>
              <w:rPr>
                <w:rStyle w:val="Red"/>
                <w:color w:val="auto"/>
                <w:sz w:val="18"/>
                <w:szCs w:val="18"/>
              </w:rPr>
            </w:pPr>
          </w:p>
          <w:p w14:paraId="7C7CB99B" w14:textId="77777777" w:rsidR="00C26D02" w:rsidRPr="004B065D" w:rsidRDefault="00C26D02" w:rsidP="00170E63">
            <w:pPr>
              <w:pStyle w:val="TableText"/>
              <w:rPr>
                <w:rStyle w:val="Red"/>
                <w:color w:val="auto"/>
                <w:sz w:val="18"/>
                <w:szCs w:val="18"/>
              </w:rPr>
            </w:pPr>
          </w:p>
          <w:p w14:paraId="7C7CB99C" w14:textId="77777777" w:rsidR="00C26D02" w:rsidRPr="004B065D" w:rsidRDefault="00C26D02" w:rsidP="00170E63">
            <w:pPr>
              <w:pStyle w:val="TableText"/>
              <w:rPr>
                <w:rStyle w:val="Red"/>
                <w:color w:val="auto"/>
                <w:sz w:val="18"/>
                <w:szCs w:val="18"/>
              </w:rPr>
            </w:pPr>
          </w:p>
          <w:p w14:paraId="7C7CB99D" w14:textId="77777777" w:rsidR="00C26D02" w:rsidRPr="004B065D" w:rsidRDefault="00C26D02" w:rsidP="00170E63">
            <w:pPr>
              <w:pStyle w:val="TableText"/>
              <w:rPr>
                <w:rStyle w:val="Red"/>
                <w:color w:val="auto"/>
                <w:sz w:val="18"/>
                <w:szCs w:val="18"/>
              </w:rPr>
            </w:pPr>
          </w:p>
          <w:p w14:paraId="7C7CB99E" w14:textId="77777777" w:rsidR="00C26D02" w:rsidRPr="004B065D" w:rsidRDefault="00C26D02" w:rsidP="00170E63">
            <w:pPr>
              <w:pStyle w:val="TableText"/>
              <w:rPr>
                <w:rStyle w:val="Red"/>
                <w:color w:val="auto"/>
                <w:sz w:val="18"/>
                <w:szCs w:val="18"/>
              </w:rPr>
            </w:pPr>
          </w:p>
          <w:p w14:paraId="7C7CB99F" w14:textId="77777777" w:rsidR="00C26D02" w:rsidRPr="004B065D" w:rsidRDefault="00C26D02" w:rsidP="00170E63">
            <w:pPr>
              <w:pStyle w:val="TableText"/>
              <w:rPr>
                <w:rStyle w:val="Red"/>
                <w:rFonts w:ascii="Arial" w:hAnsi="Arial"/>
                <w:color w:val="auto"/>
                <w:sz w:val="18"/>
                <w:szCs w:val="18"/>
              </w:rPr>
            </w:pPr>
            <w:r w:rsidRPr="004B065D">
              <w:rPr>
                <w:rStyle w:val="Red"/>
                <w:color w:val="auto"/>
                <w:sz w:val="18"/>
                <w:szCs w:val="18"/>
              </w:rPr>
              <w:t>6</w:t>
            </w:r>
          </w:p>
        </w:tc>
        <w:tc>
          <w:tcPr>
            <w:tcW w:w="973" w:type="pct"/>
          </w:tcPr>
          <w:p w14:paraId="7C7CB9A0" w14:textId="77777777" w:rsidR="00C26D02" w:rsidRPr="004B065D" w:rsidRDefault="00C26D02" w:rsidP="00170E63">
            <w:pPr>
              <w:pStyle w:val="TableText"/>
              <w:rPr>
                <w:rStyle w:val="Red"/>
                <w:color w:val="auto"/>
                <w:sz w:val="18"/>
                <w:szCs w:val="18"/>
              </w:rPr>
            </w:pPr>
            <w:r w:rsidRPr="004B065D">
              <w:rPr>
                <w:rStyle w:val="Red"/>
                <w:color w:val="auto"/>
                <w:sz w:val="18"/>
                <w:szCs w:val="18"/>
              </w:rPr>
              <w:t>For 12 samples 1 out of hours sample per annum, for 6, 1 every 2 years on average</w:t>
            </w:r>
          </w:p>
          <w:p w14:paraId="7C7CB9A1" w14:textId="77777777" w:rsidR="00C26D02" w:rsidRPr="004B065D" w:rsidRDefault="00C26D02" w:rsidP="00170E63">
            <w:pPr>
              <w:pStyle w:val="TableText"/>
              <w:rPr>
                <w:rStyle w:val="Red"/>
                <w:color w:val="auto"/>
                <w:sz w:val="18"/>
                <w:szCs w:val="18"/>
              </w:rPr>
            </w:pPr>
          </w:p>
          <w:p w14:paraId="7C7CB9A2" w14:textId="77777777" w:rsidR="00C26D02" w:rsidRPr="004B065D" w:rsidRDefault="00C26D02" w:rsidP="00C26D02">
            <w:pPr>
              <w:pStyle w:val="TableText"/>
              <w:rPr>
                <w:rStyle w:val="Red"/>
                <w:rFonts w:ascii="Arial" w:hAnsi="Arial"/>
                <w:color w:val="auto"/>
                <w:sz w:val="18"/>
                <w:szCs w:val="18"/>
              </w:rPr>
            </w:pPr>
          </w:p>
        </w:tc>
      </w:tr>
      <w:tr w:rsidR="00C26D02" w:rsidRPr="004B065D" w14:paraId="7C7CB9AB" w14:textId="77777777" w:rsidTr="00CD0C93">
        <w:trPr>
          <w:cantSplit/>
        </w:trPr>
        <w:tc>
          <w:tcPr>
            <w:tcW w:w="715" w:type="pct"/>
          </w:tcPr>
          <w:p w14:paraId="7C7CB9A4" w14:textId="77777777" w:rsidR="00C26D02" w:rsidRPr="004B065D" w:rsidRDefault="00C26D02" w:rsidP="0014206B">
            <w:pPr>
              <w:pStyle w:val="TableText"/>
              <w:rPr>
                <w:rStyle w:val="Red"/>
                <w:color w:val="auto"/>
                <w:sz w:val="18"/>
                <w:szCs w:val="18"/>
              </w:rPr>
            </w:pPr>
            <w:r w:rsidRPr="004B065D">
              <w:rPr>
                <w:rStyle w:val="Red"/>
                <w:color w:val="auto"/>
                <w:sz w:val="18"/>
                <w:szCs w:val="18"/>
              </w:rPr>
              <w:t>&gt;20 m3/d (but not in tier3) with numeric limits for one or more of biochemical oxygen demand or suspended solids or pH or temperature only.</w:t>
            </w:r>
          </w:p>
        </w:tc>
        <w:tc>
          <w:tcPr>
            <w:tcW w:w="852" w:type="pct"/>
          </w:tcPr>
          <w:p w14:paraId="7C7CB9A5" w14:textId="77777777" w:rsidR="00C26D02" w:rsidRPr="004B065D" w:rsidRDefault="00C26D02" w:rsidP="00170E63">
            <w:pPr>
              <w:pStyle w:val="TableText"/>
              <w:rPr>
                <w:rStyle w:val="Red"/>
                <w:color w:val="auto"/>
                <w:sz w:val="18"/>
                <w:szCs w:val="18"/>
              </w:rPr>
            </w:pPr>
            <w:r w:rsidRPr="004B065D">
              <w:rPr>
                <w:rStyle w:val="Red"/>
                <w:color w:val="auto"/>
                <w:sz w:val="18"/>
                <w:szCs w:val="18"/>
              </w:rPr>
              <w:t>Sanitary</w:t>
            </w:r>
          </w:p>
        </w:tc>
        <w:tc>
          <w:tcPr>
            <w:tcW w:w="850" w:type="pct"/>
          </w:tcPr>
          <w:p w14:paraId="7C7CB9A6" w14:textId="77777777" w:rsidR="00C26D02" w:rsidRPr="004B065D" w:rsidRDefault="00C26D02" w:rsidP="00170E63">
            <w:pPr>
              <w:pStyle w:val="TableText"/>
              <w:rPr>
                <w:rStyle w:val="Red"/>
                <w:color w:val="auto"/>
                <w:sz w:val="18"/>
                <w:szCs w:val="18"/>
              </w:rPr>
            </w:pPr>
            <w:r w:rsidRPr="004B065D">
              <w:rPr>
                <w:rStyle w:val="Red"/>
                <w:color w:val="auto"/>
                <w:sz w:val="18"/>
                <w:szCs w:val="18"/>
              </w:rPr>
              <w:t>12</w:t>
            </w:r>
          </w:p>
        </w:tc>
        <w:tc>
          <w:tcPr>
            <w:tcW w:w="849" w:type="pct"/>
          </w:tcPr>
          <w:p w14:paraId="7C7CB9A7" w14:textId="77777777" w:rsidR="00C26D02" w:rsidRPr="004B065D" w:rsidRDefault="00C26D02" w:rsidP="00170E63">
            <w:pPr>
              <w:pStyle w:val="TableText"/>
              <w:rPr>
                <w:rStyle w:val="Red"/>
                <w:color w:val="auto"/>
                <w:sz w:val="18"/>
                <w:szCs w:val="18"/>
              </w:rPr>
            </w:pPr>
            <w:r w:rsidRPr="004B065D">
              <w:rPr>
                <w:rStyle w:val="Red"/>
                <w:color w:val="auto"/>
                <w:sz w:val="18"/>
                <w:szCs w:val="18"/>
              </w:rPr>
              <w:t>4</w:t>
            </w:r>
          </w:p>
        </w:tc>
        <w:tc>
          <w:tcPr>
            <w:tcW w:w="761" w:type="pct"/>
          </w:tcPr>
          <w:p w14:paraId="7C7CB9A8" w14:textId="77777777" w:rsidR="00C26D02" w:rsidRPr="004B065D" w:rsidRDefault="00C26D02" w:rsidP="00170E63">
            <w:pPr>
              <w:pStyle w:val="TableText"/>
              <w:rPr>
                <w:rStyle w:val="Red"/>
                <w:color w:val="auto"/>
                <w:sz w:val="18"/>
                <w:szCs w:val="18"/>
              </w:rPr>
            </w:pPr>
            <w:r w:rsidRPr="004B065D">
              <w:rPr>
                <w:rStyle w:val="Red"/>
                <w:color w:val="auto"/>
                <w:sz w:val="18"/>
                <w:szCs w:val="18"/>
              </w:rPr>
              <w:t>12</w:t>
            </w:r>
          </w:p>
        </w:tc>
        <w:tc>
          <w:tcPr>
            <w:tcW w:w="973" w:type="pct"/>
          </w:tcPr>
          <w:p w14:paraId="7C7CB9A9" w14:textId="77777777" w:rsidR="00C26D02" w:rsidRPr="004B065D" w:rsidRDefault="00C26D02" w:rsidP="00170E63">
            <w:pPr>
              <w:pStyle w:val="TableText"/>
              <w:rPr>
                <w:rStyle w:val="Red"/>
                <w:color w:val="auto"/>
                <w:sz w:val="18"/>
                <w:szCs w:val="18"/>
              </w:rPr>
            </w:pPr>
            <w:r w:rsidRPr="004B065D">
              <w:rPr>
                <w:rStyle w:val="Red"/>
                <w:color w:val="auto"/>
                <w:sz w:val="18"/>
                <w:szCs w:val="18"/>
              </w:rPr>
              <w:t>For 12 samples 1 out of hours sample per annum, for 4, 1 every 3 years on average</w:t>
            </w:r>
          </w:p>
          <w:p w14:paraId="7C7CB9AA" w14:textId="77777777" w:rsidR="00C26D02" w:rsidRPr="004B065D" w:rsidRDefault="00C26D02" w:rsidP="00C26D02">
            <w:pPr>
              <w:pStyle w:val="TableText"/>
              <w:rPr>
                <w:rStyle w:val="Red"/>
                <w:rFonts w:ascii="Arial" w:hAnsi="Arial"/>
                <w:color w:val="auto"/>
                <w:sz w:val="18"/>
                <w:szCs w:val="18"/>
              </w:rPr>
            </w:pPr>
          </w:p>
        </w:tc>
      </w:tr>
    </w:tbl>
    <w:p w14:paraId="7C7CB9AF" w14:textId="77777777" w:rsidR="00C26D02" w:rsidRPr="00170E63" w:rsidRDefault="00C26D02" w:rsidP="00170E63">
      <w:r w:rsidRPr="00170E63">
        <w:br w:type="page"/>
      </w:r>
    </w:p>
    <w:p w14:paraId="7C7CB9B0" w14:textId="77777777" w:rsidR="00926B5E" w:rsidRDefault="00926B5E" w:rsidP="00271856">
      <w:pPr>
        <w:pStyle w:val="Heading1"/>
        <w:ind w:left="567"/>
      </w:pPr>
      <w:r>
        <w:lastRenderedPageBreak/>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C34C50">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D70BF2" w:rsidRPr="00CD0C93" w14:paraId="7C7CB9CF" w14:textId="77777777" w:rsidTr="00C34C50">
        <w:trPr>
          <w:cantSplit/>
        </w:trPr>
        <w:tc>
          <w:tcPr>
            <w:tcW w:w="1560" w:type="pct"/>
          </w:tcPr>
          <w:p w14:paraId="7C7CB9CA" w14:textId="1E1CE9CD" w:rsidR="00D70BF2" w:rsidRPr="000371D2" w:rsidRDefault="00D70BF2" w:rsidP="00CB18A5">
            <w:pPr>
              <w:pStyle w:val="TableText"/>
              <w:rPr>
                <w:rStyle w:val="Blue"/>
                <w:color w:val="auto"/>
                <w:sz w:val="18"/>
                <w:szCs w:val="18"/>
              </w:rPr>
            </w:pPr>
            <w:r w:rsidRPr="000371D2">
              <w:rPr>
                <w:rStyle w:val="Blue"/>
                <w:color w:val="auto"/>
                <w:sz w:val="18"/>
                <w:szCs w:val="18"/>
              </w:rPr>
              <w:t xml:space="preserve">Operator </w:t>
            </w:r>
            <w:proofErr w:type="spellStart"/>
            <w:r w:rsidRPr="000371D2">
              <w:rPr>
                <w:rStyle w:val="Blue"/>
                <w:color w:val="auto"/>
                <w:sz w:val="18"/>
                <w:szCs w:val="18"/>
              </w:rPr>
              <w:t>Self Monitoring</w:t>
            </w:r>
            <w:proofErr w:type="spellEnd"/>
            <w:r w:rsidRPr="000371D2">
              <w:rPr>
                <w:rStyle w:val="Blue"/>
                <w:color w:val="auto"/>
                <w:sz w:val="18"/>
                <w:szCs w:val="18"/>
              </w:rPr>
              <w:t xml:space="preserve"> </w:t>
            </w:r>
            <w:r w:rsidR="000371D2" w:rsidRPr="000371D2">
              <w:rPr>
                <w:rStyle w:val="Blue"/>
                <w:color w:val="auto"/>
                <w:sz w:val="18"/>
                <w:szCs w:val="18"/>
              </w:rPr>
              <w:t>–</w:t>
            </w:r>
            <w:r w:rsidRPr="000371D2">
              <w:rPr>
                <w:rStyle w:val="Blue"/>
                <w:color w:val="auto"/>
                <w:sz w:val="18"/>
                <w:szCs w:val="18"/>
              </w:rPr>
              <w:t xml:space="preserve"> </w:t>
            </w:r>
            <w:r w:rsidR="000371D2" w:rsidRPr="000371D2">
              <w:rPr>
                <w:rStyle w:val="Blue"/>
                <w:color w:val="auto"/>
                <w:sz w:val="18"/>
                <w:szCs w:val="18"/>
              </w:rPr>
              <w:t>Total available chlorine and pH</w:t>
            </w:r>
          </w:p>
        </w:tc>
        <w:tc>
          <w:tcPr>
            <w:tcW w:w="1426" w:type="pct"/>
          </w:tcPr>
          <w:p w14:paraId="7C7CB9CB" w14:textId="7BE1203B" w:rsidR="00D70BF2" w:rsidRPr="000371D2" w:rsidRDefault="000371D2" w:rsidP="00112DC2">
            <w:pPr>
              <w:pStyle w:val="TableText"/>
              <w:rPr>
                <w:rStyle w:val="Blue"/>
                <w:color w:val="auto"/>
                <w:sz w:val="18"/>
                <w:szCs w:val="18"/>
              </w:rPr>
            </w:pPr>
            <w:r w:rsidRPr="000371D2">
              <w:rPr>
                <w:rStyle w:val="Blue"/>
                <w:color w:val="auto"/>
                <w:sz w:val="18"/>
                <w:szCs w:val="18"/>
              </w:rPr>
              <w:t>Trade Effluent Sampling Point</w:t>
            </w:r>
          </w:p>
        </w:tc>
        <w:tc>
          <w:tcPr>
            <w:tcW w:w="1007" w:type="pct"/>
          </w:tcPr>
          <w:p w14:paraId="7C7CB9CC" w14:textId="77777777" w:rsidR="00D70BF2" w:rsidRPr="000371D2" w:rsidRDefault="00D70BF2" w:rsidP="00112DC2">
            <w:pPr>
              <w:pStyle w:val="TableText"/>
              <w:rPr>
                <w:rStyle w:val="Blue"/>
                <w:color w:val="auto"/>
                <w:sz w:val="18"/>
                <w:szCs w:val="18"/>
              </w:rPr>
            </w:pPr>
            <w:r w:rsidRPr="000371D2">
              <w:rPr>
                <w:rStyle w:val="Blue"/>
                <w:color w:val="auto"/>
                <w:sz w:val="18"/>
                <w:szCs w:val="18"/>
              </w:rPr>
              <w:t>Quarterly</w:t>
            </w:r>
          </w:p>
          <w:p w14:paraId="7C7CB9CD" w14:textId="77777777" w:rsidR="00D70BF2" w:rsidRPr="000371D2" w:rsidRDefault="00D70BF2" w:rsidP="00112DC2">
            <w:pPr>
              <w:pStyle w:val="TableText"/>
              <w:rPr>
                <w:rStyle w:val="Blue"/>
                <w:color w:val="auto"/>
                <w:sz w:val="18"/>
                <w:szCs w:val="18"/>
              </w:rPr>
            </w:pPr>
            <w:r w:rsidRPr="000371D2">
              <w:rPr>
                <w:rStyle w:val="Blue"/>
                <w:color w:val="auto"/>
                <w:sz w:val="18"/>
                <w:szCs w:val="18"/>
              </w:rPr>
              <w:t>Report to be submitted within 28 days</w:t>
            </w:r>
          </w:p>
        </w:tc>
        <w:tc>
          <w:tcPr>
            <w:tcW w:w="1007" w:type="pct"/>
          </w:tcPr>
          <w:p w14:paraId="7C7CB9CE" w14:textId="77777777" w:rsidR="00D70BF2" w:rsidRPr="000371D2" w:rsidRDefault="00D70BF2" w:rsidP="00112DC2">
            <w:pPr>
              <w:pStyle w:val="TableText"/>
              <w:rPr>
                <w:rStyle w:val="Blue"/>
                <w:color w:val="auto"/>
                <w:sz w:val="18"/>
                <w:szCs w:val="18"/>
              </w:rPr>
            </w:pPr>
            <w:r w:rsidRPr="000371D2">
              <w:rPr>
                <w:rStyle w:val="Blue"/>
                <w:color w:val="auto"/>
                <w:sz w:val="18"/>
                <w:szCs w:val="18"/>
              </w:rPr>
              <w:t>1st of month</w:t>
            </w:r>
          </w:p>
        </w:tc>
      </w:tr>
      <w:tr w:rsidR="00D70BF2" w:rsidRPr="00CD0C93" w14:paraId="7C7CB9D5" w14:textId="77777777" w:rsidTr="00C34C50">
        <w:trPr>
          <w:cantSplit/>
        </w:trPr>
        <w:tc>
          <w:tcPr>
            <w:tcW w:w="1560" w:type="pct"/>
          </w:tcPr>
          <w:p w14:paraId="7C7CB9D0" w14:textId="3507F955" w:rsidR="00D70BF2" w:rsidRPr="000371D2" w:rsidRDefault="00D70BF2" w:rsidP="00154269">
            <w:pPr>
              <w:pStyle w:val="TableText"/>
              <w:rPr>
                <w:rStyle w:val="Blue"/>
                <w:color w:val="auto"/>
                <w:sz w:val="18"/>
                <w:szCs w:val="18"/>
              </w:rPr>
            </w:pPr>
            <w:r w:rsidRPr="000371D2">
              <w:rPr>
                <w:rStyle w:val="Blue"/>
                <w:color w:val="auto"/>
                <w:sz w:val="18"/>
                <w:szCs w:val="18"/>
              </w:rPr>
              <w:t xml:space="preserve">Operator </w:t>
            </w:r>
            <w:proofErr w:type="spellStart"/>
            <w:r w:rsidRPr="000371D2">
              <w:rPr>
                <w:rStyle w:val="Blue"/>
                <w:color w:val="auto"/>
                <w:sz w:val="18"/>
                <w:szCs w:val="18"/>
              </w:rPr>
              <w:t>Self Monitoring</w:t>
            </w:r>
            <w:proofErr w:type="spellEnd"/>
            <w:r w:rsidRPr="000371D2">
              <w:rPr>
                <w:rStyle w:val="Blue"/>
                <w:color w:val="auto"/>
                <w:sz w:val="18"/>
                <w:szCs w:val="18"/>
              </w:rPr>
              <w:t xml:space="preserve"> summary report </w:t>
            </w:r>
          </w:p>
        </w:tc>
        <w:tc>
          <w:tcPr>
            <w:tcW w:w="1426" w:type="pct"/>
          </w:tcPr>
          <w:p w14:paraId="7C7CB9D1" w14:textId="370A2924" w:rsidR="00D70BF2" w:rsidRPr="000371D2" w:rsidRDefault="000371D2" w:rsidP="00112DC2">
            <w:pPr>
              <w:pStyle w:val="TableText"/>
              <w:rPr>
                <w:rStyle w:val="Blue"/>
                <w:color w:val="auto"/>
                <w:sz w:val="18"/>
                <w:szCs w:val="18"/>
              </w:rPr>
            </w:pPr>
            <w:r w:rsidRPr="000371D2">
              <w:rPr>
                <w:rStyle w:val="Blue"/>
                <w:color w:val="auto"/>
                <w:sz w:val="18"/>
                <w:szCs w:val="18"/>
              </w:rPr>
              <w:t>Trade Effluent Sampling Point</w:t>
            </w:r>
          </w:p>
        </w:tc>
        <w:tc>
          <w:tcPr>
            <w:tcW w:w="1007" w:type="pct"/>
          </w:tcPr>
          <w:p w14:paraId="7C7CB9D2" w14:textId="77777777" w:rsidR="00D70BF2" w:rsidRPr="000371D2" w:rsidRDefault="00D70BF2" w:rsidP="00112DC2">
            <w:pPr>
              <w:pStyle w:val="TableText"/>
              <w:rPr>
                <w:rStyle w:val="Blue"/>
                <w:color w:val="auto"/>
                <w:sz w:val="18"/>
                <w:szCs w:val="18"/>
              </w:rPr>
            </w:pPr>
            <w:r w:rsidRPr="000371D2">
              <w:rPr>
                <w:rStyle w:val="Blue"/>
                <w:color w:val="auto"/>
                <w:sz w:val="18"/>
                <w:szCs w:val="18"/>
              </w:rPr>
              <w:t>Annually</w:t>
            </w:r>
          </w:p>
          <w:p w14:paraId="7C7CB9D3" w14:textId="77777777" w:rsidR="00D70BF2" w:rsidRPr="000371D2" w:rsidRDefault="00D70BF2" w:rsidP="00112DC2">
            <w:pPr>
              <w:pStyle w:val="TableText"/>
              <w:rPr>
                <w:rStyle w:val="Blue"/>
                <w:color w:val="auto"/>
                <w:sz w:val="18"/>
                <w:szCs w:val="18"/>
              </w:rPr>
            </w:pPr>
            <w:r w:rsidRPr="000371D2">
              <w:rPr>
                <w:rStyle w:val="Blue"/>
                <w:color w:val="auto"/>
                <w:sz w:val="18"/>
                <w:szCs w:val="18"/>
              </w:rPr>
              <w:t>Report to be submitted within 2 months of the end of the calendar year</w:t>
            </w:r>
          </w:p>
        </w:tc>
        <w:tc>
          <w:tcPr>
            <w:tcW w:w="1007" w:type="pct"/>
          </w:tcPr>
          <w:p w14:paraId="7C7CB9D4" w14:textId="77777777" w:rsidR="00D70BF2" w:rsidRPr="000371D2" w:rsidRDefault="00D70BF2" w:rsidP="00112DC2">
            <w:pPr>
              <w:pStyle w:val="TableText"/>
              <w:rPr>
                <w:rStyle w:val="Blue"/>
                <w:color w:val="auto"/>
                <w:sz w:val="18"/>
                <w:szCs w:val="18"/>
              </w:rPr>
            </w:pPr>
            <w:r w:rsidRPr="000371D2">
              <w:rPr>
                <w:rStyle w:val="Blue"/>
                <w:color w:val="auto"/>
                <w:sz w:val="18"/>
                <w:szCs w:val="18"/>
              </w:rPr>
              <w:t>1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CD0C93" w:rsidRDefault="009630E4" w:rsidP="00170E63">
            <w:pPr>
              <w:pStyle w:val="TableText"/>
              <w:rPr>
                <w:sz w:val="18"/>
                <w:szCs w:val="18"/>
              </w:rPr>
            </w:pPr>
            <w:r w:rsidRPr="00CD0C93">
              <w:rPr>
                <w:sz w:val="18"/>
                <w:szCs w:val="18"/>
              </w:rPr>
              <w:t>Parameter</w:t>
            </w:r>
          </w:p>
        </w:tc>
        <w:tc>
          <w:tcPr>
            <w:tcW w:w="3131" w:type="pct"/>
          </w:tcPr>
          <w:p w14:paraId="7C7CB9DA" w14:textId="77777777" w:rsidR="009630E4" w:rsidRPr="00CD0C93" w:rsidRDefault="009630E4" w:rsidP="00170E63">
            <w:pPr>
              <w:pStyle w:val="TableText"/>
              <w:rPr>
                <w:sz w:val="18"/>
                <w:szCs w:val="18"/>
              </w:rPr>
            </w:pPr>
            <w:r w:rsidRPr="00CD0C93">
              <w:rPr>
                <w:sz w:val="18"/>
                <w:szCs w:val="18"/>
              </w:rPr>
              <w:t>Reporting format</w:t>
            </w:r>
          </w:p>
        </w:tc>
      </w:tr>
      <w:tr w:rsidR="00D70BF2" w:rsidRPr="00C25946" w14:paraId="7C7CB9E6" w14:textId="77777777" w:rsidTr="00271856">
        <w:trPr>
          <w:cantSplit/>
        </w:trPr>
        <w:tc>
          <w:tcPr>
            <w:tcW w:w="1869" w:type="pct"/>
          </w:tcPr>
          <w:p w14:paraId="7C7CB9E4" w14:textId="005A5718" w:rsidR="00D70BF2" w:rsidRPr="000371D2" w:rsidRDefault="00D70BF2" w:rsidP="00222994">
            <w:pPr>
              <w:pStyle w:val="TableText"/>
              <w:rPr>
                <w:rStyle w:val="Blue"/>
                <w:color w:val="auto"/>
                <w:sz w:val="18"/>
                <w:szCs w:val="18"/>
              </w:rPr>
            </w:pPr>
            <w:r w:rsidRPr="000371D2">
              <w:rPr>
                <w:rStyle w:val="Blue"/>
                <w:color w:val="auto"/>
                <w:sz w:val="18"/>
                <w:szCs w:val="18"/>
              </w:rPr>
              <w:t xml:space="preserve">OSM </w:t>
            </w:r>
            <w:r w:rsidR="000371D2" w:rsidRPr="000371D2">
              <w:rPr>
                <w:rStyle w:val="Blue"/>
                <w:color w:val="auto"/>
                <w:sz w:val="18"/>
                <w:szCs w:val="18"/>
              </w:rPr>
              <w:t>–</w:t>
            </w:r>
            <w:r w:rsidRPr="000371D2">
              <w:rPr>
                <w:rStyle w:val="Blue"/>
                <w:color w:val="auto"/>
                <w:sz w:val="18"/>
                <w:szCs w:val="18"/>
              </w:rPr>
              <w:t xml:space="preserve"> </w:t>
            </w:r>
            <w:r w:rsidR="000371D2" w:rsidRPr="000371D2">
              <w:rPr>
                <w:rStyle w:val="Blue"/>
                <w:color w:val="auto"/>
                <w:sz w:val="18"/>
                <w:szCs w:val="18"/>
              </w:rPr>
              <w:t>Total available chlorine and pH</w:t>
            </w:r>
          </w:p>
        </w:tc>
        <w:tc>
          <w:tcPr>
            <w:tcW w:w="3131" w:type="pct"/>
          </w:tcPr>
          <w:p w14:paraId="7C7CB9E5" w14:textId="77777777" w:rsidR="00D70BF2" w:rsidRPr="000371D2" w:rsidRDefault="00D70BF2" w:rsidP="009630E4">
            <w:pPr>
              <w:pStyle w:val="TableText"/>
              <w:rPr>
                <w:rStyle w:val="Blue"/>
                <w:color w:val="auto"/>
                <w:sz w:val="18"/>
                <w:szCs w:val="18"/>
              </w:rPr>
            </w:pPr>
            <w:r w:rsidRPr="000371D2">
              <w:rPr>
                <w:rStyle w:val="Blue"/>
                <w:color w:val="auto"/>
                <w:sz w:val="18"/>
                <w:szCs w:val="18"/>
              </w:rPr>
              <w:t xml:space="preserve">Quarterly - Electronic format specified by </w:t>
            </w:r>
            <w:r w:rsidR="00B038BE" w:rsidRPr="000371D2">
              <w:rPr>
                <w:rStyle w:val="Blue"/>
                <w:color w:val="auto"/>
                <w:sz w:val="18"/>
                <w:szCs w:val="18"/>
              </w:rPr>
              <w:t>Natural Resources Wales</w:t>
            </w:r>
          </w:p>
        </w:tc>
      </w:tr>
      <w:tr w:rsidR="00D70BF2" w:rsidRPr="00C25946" w14:paraId="7C7CB9E9" w14:textId="77777777" w:rsidTr="00154269">
        <w:trPr>
          <w:cantSplit/>
          <w:trHeight w:val="155"/>
        </w:trPr>
        <w:tc>
          <w:tcPr>
            <w:tcW w:w="1869" w:type="pct"/>
          </w:tcPr>
          <w:p w14:paraId="7C7CB9E7" w14:textId="64A33FFB" w:rsidR="00D70BF2" w:rsidRPr="000371D2" w:rsidRDefault="00154269" w:rsidP="00154269">
            <w:pPr>
              <w:pStyle w:val="TableText"/>
              <w:rPr>
                <w:rStyle w:val="Blue"/>
                <w:color w:val="auto"/>
                <w:sz w:val="18"/>
                <w:szCs w:val="18"/>
              </w:rPr>
            </w:pPr>
            <w:r w:rsidRPr="000371D2">
              <w:rPr>
                <w:rStyle w:val="Blue"/>
                <w:color w:val="auto"/>
                <w:sz w:val="18"/>
                <w:szCs w:val="18"/>
              </w:rPr>
              <w:t xml:space="preserve">Operator </w:t>
            </w:r>
            <w:proofErr w:type="spellStart"/>
            <w:r w:rsidRPr="000371D2">
              <w:rPr>
                <w:rStyle w:val="Blue"/>
                <w:color w:val="auto"/>
                <w:sz w:val="18"/>
                <w:szCs w:val="18"/>
              </w:rPr>
              <w:t>Self Monitoring</w:t>
            </w:r>
            <w:proofErr w:type="spellEnd"/>
            <w:r w:rsidRPr="000371D2">
              <w:rPr>
                <w:rStyle w:val="Blue"/>
                <w:color w:val="auto"/>
                <w:sz w:val="18"/>
                <w:szCs w:val="18"/>
              </w:rPr>
              <w:t xml:space="preserve"> summary report</w:t>
            </w:r>
          </w:p>
        </w:tc>
        <w:tc>
          <w:tcPr>
            <w:tcW w:w="3131" w:type="pct"/>
          </w:tcPr>
          <w:p w14:paraId="7C7CB9E8" w14:textId="77777777" w:rsidR="00D70BF2" w:rsidRPr="000371D2" w:rsidRDefault="00D70BF2" w:rsidP="009630E4">
            <w:pPr>
              <w:pStyle w:val="TableText"/>
              <w:rPr>
                <w:rStyle w:val="Blue"/>
                <w:color w:val="auto"/>
                <w:sz w:val="18"/>
                <w:szCs w:val="18"/>
              </w:rPr>
            </w:pPr>
            <w:r w:rsidRPr="000371D2">
              <w:rPr>
                <w:rStyle w:val="Blue"/>
                <w:color w:val="auto"/>
                <w:sz w:val="18"/>
                <w:szCs w:val="18"/>
              </w:rPr>
              <w:t xml:space="preserve">Annually - Summary report of compliance with the monitoring programme specified in Table 3.1 and Schedule 3B in a format specified by </w:t>
            </w:r>
            <w:r w:rsidR="00B038BE" w:rsidRPr="000371D2">
              <w:rPr>
                <w:rStyle w:val="Blue"/>
                <w:color w:val="auto"/>
                <w:sz w:val="18"/>
                <w:szCs w:val="18"/>
              </w:rPr>
              <w:t>Natural Resources Wales</w:t>
            </w:r>
          </w:p>
        </w:tc>
      </w:tr>
    </w:tbl>
    <w:p w14:paraId="0B5445FC" w14:textId="77777777" w:rsidR="00C34C50" w:rsidRDefault="00C34C50" w:rsidP="00154269">
      <w:pPr>
        <w:pStyle w:val="Heading1"/>
        <w:ind w:left="567"/>
      </w:pPr>
    </w:p>
    <w:p w14:paraId="13A08367" w14:textId="77777777" w:rsidR="00C34C50" w:rsidRDefault="00C34C50">
      <w:pPr>
        <w:spacing w:before="0" w:after="0" w:line="240" w:lineRule="auto"/>
        <w:rPr>
          <w:rFonts w:asciiTheme="majorHAnsi" w:eastAsiaTheme="majorEastAsia" w:hAnsiTheme="majorHAnsi" w:cstheme="majorBidi"/>
          <w:b/>
          <w:bCs/>
          <w:sz w:val="36"/>
          <w:szCs w:val="28"/>
        </w:rPr>
      </w:pPr>
      <w:r>
        <w:br w:type="page"/>
      </w:r>
    </w:p>
    <w:p w14:paraId="7C7CB9EB" w14:textId="3B0D9882" w:rsidR="00926B5E" w:rsidRDefault="00926B5E" w:rsidP="00154269">
      <w:pPr>
        <w:pStyle w:val="Heading1"/>
        <w:ind w:left="567"/>
      </w:pPr>
      <w:r>
        <w:lastRenderedPageBreak/>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2F63BE54" w:rsidR="00926B5E" w:rsidRPr="003C56F0" w:rsidRDefault="003C56F0" w:rsidP="00926B5E">
            <w:pPr>
              <w:pStyle w:val="TableText"/>
            </w:pPr>
            <w:r w:rsidRPr="003C56F0">
              <w:t>EPR/BB3398HV</w:t>
            </w:r>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490B47D8" w:rsidR="00926B5E" w:rsidRPr="00926B5E" w:rsidRDefault="00926B5E" w:rsidP="000E7DCC">
            <w:pPr>
              <w:pStyle w:val="TableText"/>
            </w:pPr>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0B33AEA8" w:rsidR="00926B5E" w:rsidRPr="00926B5E" w:rsidRDefault="000371D2" w:rsidP="00926B5E">
            <w:pPr>
              <w:pStyle w:val="TableText"/>
            </w:pPr>
            <w:proofErr w:type="spellStart"/>
            <w:r>
              <w:t>Sugn</w:t>
            </w:r>
            <w:proofErr w:type="spellEnd"/>
            <w:r>
              <w:t>-y-</w:t>
            </w:r>
            <w:proofErr w:type="spellStart"/>
            <w:r>
              <w:t>Pwll</w:t>
            </w:r>
            <w:proofErr w:type="spellEnd"/>
            <w:r>
              <w:t xml:space="preserve"> Distribution Service Reservoir, Tower Hill, Llangollen, LL20 7YH</w:t>
            </w: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77777777"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w:t>
            </w:r>
            <w:proofErr w:type="gramStart"/>
            <w:r w:rsidR="008F5D8C" w:rsidRPr="00CD0C93">
              <w:rPr>
                <w:sz w:val="18"/>
                <w:szCs w:val="18"/>
              </w:rPr>
              <w:t xml:space="preserve">techniques, </w:t>
            </w:r>
            <w:r w:rsidRPr="00CD0C93">
              <w:rPr>
                <w:sz w:val="18"/>
                <w:szCs w:val="18"/>
              </w:rPr>
              <w:t xml:space="preserve"> accident</w:t>
            </w:r>
            <w:proofErr w:type="gramEnd"/>
            <w:r w:rsidRPr="00CD0C93">
              <w:rPr>
                <w:sz w:val="18"/>
                <w:szCs w:val="18"/>
              </w:rPr>
              <w:t xml:space="preserve">,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613FAE9F" w:rsidR="00926B5E" w:rsidRPr="00C34C50" w:rsidRDefault="00926B5E" w:rsidP="00C34C50">
            <w:pPr>
              <w:pStyle w:val="TableText"/>
              <w:rPr>
                <w:color w:val="FF0000" w:themeColor="accent1"/>
                <w:sz w:val="18"/>
                <w:szCs w:val="18"/>
              </w:rPr>
            </w:pPr>
            <w:r w:rsidRPr="00C34C50">
              <w:rPr>
                <w:rStyle w:val="Red"/>
                <w:color w:val="auto"/>
                <w:sz w:val="18"/>
                <w:szCs w:val="18"/>
              </w:rPr>
              <w:t xml:space="preserve">To be notified within 7 days of detection unless otherwise agreed in writing by </w:t>
            </w:r>
            <w:r w:rsidR="00281730" w:rsidRPr="00C34C50">
              <w:rPr>
                <w:rStyle w:val="Red"/>
                <w:color w:val="auto"/>
                <w:sz w:val="18"/>
                <w:szCs w:val="18"/>
              </w:rPr>
              <w:t>Natural Resources Wales</w:t>
            </w:r>
            <w:r w:rsidR="00154269" w:rsidRPr="00C34C50">
              <w:rPr>
                <w:rStyle w:val="PinkBold"/>
                <w:color w:val="auto"/>
                <w:sz w:val="18"/>
                <w:szCs w:val="18"/>
              </w:rPr>
              <w:t xml:space="preserve"> </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C34C50" w:rsidRDefault="00926B5E" w:rsidP="000D6776">
            <w:pPr>
              <w:pStyle w:val="TableText"/>
              <w:rPr>
                <w:rStyle w:val="Red"/>
                <w:color w:val="auto"/>
                <w:sz w:val="18"/>
                <w:szCs w:val="18"/>
              </w:rPr>
            </w:pPr>
            <w:r w:rsidRPr="00C34C50">
              <w:rPr>
                <w:rStyle w:val="Red"/>
                <w:color w:val="auto"/>
                <w:sz w:val="18"/>
                <w:szCs w:val="18"/>
              </w:rPr>
              <w:lastRenderedPageBreak/>
              <w:t>(b) Notification requirements for the breach of a limit specified in schedule 3 table S3.1</w:t>
            </w:r>
            <w:r w:rsidR="00711394" w:rsidRPr="00C34C50">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C34C50" w:rsidRDefault="00711394" w:rsidP="00281730">
            <w:pPr>
              <w:pStyle w:val="TableText"/>
              <w:rPr>
                <w:rStyle w:val="Red"/>
                <w:color w:val="auto"/>
                <w:sz w:val="18"/>
                <w:szCs w:val="18"/>
              </w:rPr>
            </w:pPr>
            <w:r w:rsidRPr="00C34C50">
              <w:rPr>
                <w:rStyle w:val="Red"/>
                <w:color w:val="auto"/>
                <w:sz w:val="18"/>
                <w:szCs w:val="18"/>
              </w:rPr>
              <w:t xml:space="preserve">The information specified below is to be notified to </w:t>
            </w:r>
            <w:r w:rsidR="00281730" w:rsidRPr="00C34C50">
              <w:rPr>
                <w:rStyle w:val="Red"/>
                <w:color w:val="auto"/>
                <w:sz w:val="18"/>
                <w:szCs w:val="18"/>
              </w:rPr>
              <w:t>Natural Resources Wales</w:t>
            </w:r>
            <w:r w:rsidRPr="00C34C50">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C34C50" w:rsidRDefault="00711394" w:rsidP="00711394">
            <w:pPr>
              <w:pStyle w:val="TableText"/>
              <w:rPr>
                <w:rStyle w:val="Red"/>
                <w:color w:val="auto"/>
                <w:sz w:val="18"/>
                <w:szCs w:val="18"/>
              </w:rPr>
            </w:pPr>
            <w:r w:rsidRPr="00C34C50">
              <w:rPr>
                <w:rStyle w:val="Red"/>
                <w:color w:val="auto"/>
                <w:sz w:val="18"/>
                <w:szCs w:val="18"/>
              </w:rPr>
              <w:t>Monitoring point reference/ source</w:t>
            </w:r>
          </w:p>
        </w:tc>
        <w:tc>
          <w:tcPr>
            <w:tcW w:w="3525" w:type="pct"/>
          </w:tcPr>
          <w:p w14:paraId="7C7CBA21" w14:textId="77777777" w:rsidR="00711394" w:rsidRPr="00C34C50" w:rsidRDefault="00711394" w:rsidP="00711394">
            <w:pPr>
              <w:pStyle w:val="TableText"/>
              <w:rPr>
                <w:sz w:val="18"/>
                <w:szCs w:val="18"/>
              </w:rPr>
            </w:pPr>
          </w:p>
        </w:tc>
      </w:tr>
      <w:tr w:rsidR="00711394" w:rsidRPr="00CD0C93" w14:paraId="7C7CBA26" w14:textId="77777777" w:rsidTr="00271856">
        <w:trPr>
          <w:cantSplit/>
        </w:trPr>
        <w:tc>
          <w:tcPr>
            <w:tcW w:w="1475" w:type="pct"/>
          </w:tcPr>
          <w:p w14:paraId="7C7CBA23" w14:textId="77777777" w:rsidR="00711394" w:rsidRPr="00C34C50" w:rsidRDefault="00711394" w:rsidP="00711394">
            <w:pPr>
              <w:pStyle w:val="TableText"/>
              <w:rPr>
                <w:rStyle w:val="Red"/>
                <w:color w:val="auto"/>
                <w:sz w:val="18"/>
                <w:szCs w:val="18"/>
              </w:rPr>
            </w:pPr>
            <w:proofErr w:type="spellStart"/>
            <w:r w:rsidRPr="00C34C50">
              <w:rPr>
                <w:rStyle w:val="Red"/>
                <w:color w:val="auto"/>
                <w:sz w:val="18"/>
                <w:szCs w:val="18"/>
              </w:rPr>
              <w:t>Self monitoring</w:t>
            </w:r>
            <w:proofErr w:type="spellEnd"/>
            <w:r w:rsidRPr="00C34C50">
              <w:rPr>
                <w:rStyle w:val="Red"/>
                <w:color w:val="auto"/>
                <w:sz w:val="18"/>
                <w:szCs w:val="18"/>
              </w:rPr>
              <w:t xml:space="preserve"> regime (where relevant)</w:t>
            </w:r>
          </w:p>
        </w:tc>
        <w:tc>
          <w:tcPr>
            <w:tcW w:w="3525" w:type="pct"/>
          </w:tcPr>
          <w:p w14:paraId="7C7CBA24" w14:textId="77777777" w:rsidR="00711394" w:rsidRPr="00C34C50" w:rsidRDefault="0010037E" w:rsidP="00711394">
            <w:pPr>
              <w:pStyle w:val="TableText"/>
              <w:rPr>
                <w:rStyle w:val="Blue"/>
                <w:color w:val="auto"/>
                <w:sz w:val="18"/>
                <w:szCs w:val="18"/>
              </w:rPr>
            </w:pPr>
            <w:r w:rsidRPr="00C34C50">
              <w:rPr>
                <w:rStyle w:val="Blue"/>
                <w:color w:val="auto"/>
                <w:sz w:val="18"/>
                <w:szCs w:val="18"/>
              </w:rPr>
              <w:t>e.g. OSM</w:t>
            </w:r>
          </w:p>
          <w:p w14:paraId="7C7CBA25" w14:textId="77777777" w:rsidR="00711394" w:rsidRPr="00C34C50" w:rsidRDefault="00711394" w:rsidP="00711394">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C34C50" w:rsidRDefault="00711394" w:rsidP="00711394">
            <w:pPr>
              <w:pStyle w:val="TableText"/>
              <w:rPr>
                <w:rStyle w:val="Red"/>
                <w:color w:val="auto"/>
                <w:sz w:val="18"/>
                <w:szCs w:val="18"/>
              </w:rPr>
            </w:pPr>
            <w:r w:rsidRPr="00C34C50">
              <w:rPr>
                <w:rStyle w:val="Red"/>
                <w:color w:val="auto"/>
                <w:sz w:val="18"/>
                <w:szCs w:val="18"/>
              </w:rPr>
              <w:t xml:space="preserve">Type of failure </w:t>
            </w:r>
          </w:p>
        </w:tc>
        <w:tc>
          <w:tcPr>
            <w:tcW w:w="3525" w:type="pct"/>
          </w:tcPr>
          <w:p w14:paraId="7C7CBA29" w14:textId="0B9599F6" w:rsidR="00711394" w:rsidRPr="00C34C50" w:rsidRDefault="00711394" w:rsidP="00C34C50">
            <w:pPr>
              <w:pStyle w:val="TableText"/>
              <w:rPr>
                <w:rStyle w:val="Pink"/>
                <w:color w:val="auto"/>
                <w:sz w:val="18"/>
                <w:szCs w:val="18"/>
              </w:rPr>
            </w:pPr>
            <w:r w:rsidRPr="00C34C50">
              <w:rPr>
                <w:rStyle w:val="Blue"/>
                <w:color w:val="auto"/>
                <w:sz w:val="18"/>
                <w:szCs w:val="18"/>
              </w:rPr>
              <w:t xml:space="preserve">e.g. </w:t>
            </w:r>
            <w:r w:rsidR="0010037E" w:rsidRPr="00C34C50">
              <w:rPr>
                <w:rStyle w:val="Blue"/>
                <w:color w:val="auto"/>
                <w:sz w:val="18"/>
                <w:szCs w:val="18"/>
              </w:rPr>
              <w:t>maximum</w:t>
            </w:r>
            <w:r w:rsidRPr="00C34C50">
              <w:rPr>
                <w:rStyle w:val="Blue"/>
                <w:color w:val="auto"/>
                <w:sz w:val="18"/>
                <w:szCs w:val="18"/>
              </w:rPr>
              <w:t>/other</w:t>
            </w:r>
          </w:p>
        </w:tc>
      </w:tr>
      <w:tr w:rsidR="00711394" w:rsidRPr="00CD0C93" w14:paraId="7C7CBA2D" w14:textId="77777777" w:rsidTr="00271856">
        <w:trPr>
          <w:cantSplit/>
        </w:trPr>
        <w:tc>
          <w:tcPr>
            <w:tcW w:w="1475" w:type="pct"/>
          </w:tcPr>
          <w:p w14:paraId="7C7CBA2B" w14:textId="77777777" w:rsidR="00711394" w:rsidRPr="00C34C50" w:rsidRDefault="00711394" w:rsidP="00711394">
            <w:pPr>
              <w:pStyle w:val="TableText"/>
              <w:rPr>
                <w:rStyle w:val="Red"/>
                <w:color w:val="auto"/>
                <w:sz w:val="18"/>
                <w:szCs w:val="18"/>
              </w:rPr>
            </w:pPr>
            <w:r w:rsidRPr="00C34C50">
              <w:rPr>
                <w:rStyle w:val="Red"/>
                <w:color w:val="auto"/>
                <w:sz w:val="18"/>
                <w:szCs w:val="18"/>
              </w:rPr>
              <w:t>Date of sample/event</w:t>
            </w:r>
          </w:p>
        </w:tc>
        <w:tc>
          <w:tcPr>
            <w:tcW w:w="3525" w:type="pct"/>
          </w:tcPr>
          <w:p w14:paraId="7C7CBA2C" w14:textId="77777777" w:rsidR="00711394" w:rsidRPr="00C34C50"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C34C50" w:rsidRDefault="00711394" w:rsidP="00711394">
            <w:pPr>
              <w:pStyle w:val="TableText"/>
              <w:rPr>
                <w:rStyle w:val="Red"/>
                <w:color w:val="auto"/>
                <w:sz w:val="18"/>
                <w:szCs w:val="18"/>
              </w:rPr>
            </w:pPr>
            <w:r w:rsidRPr="00C34C50">
              <w:rPr>
                <w:rStyle w:val="Red"/>
                <w:color w:val="auto"/>
                <w:sz w:val="18"/>
                <w:szCs w:val="18"/>
              </w:rPr>
              <w:t>Parameter</w:t>
            </w:r>
          </w:p>
        </w:tc>
        <w:tc>
          <w:tcPr>
            <w:tcW w:w="3525" w:type="pct"/>
          </w:tcPr>
          <w:p w14:paraId="7C7CBA2F" w14:textId="77777777" w:rsidR="00711394" w:rsidRPr="00C34C50"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C34C50" w:rsidRDefault="00711394" w:rsidP="00711394">
            <w:pPr>
              <w:pStyle w:val="TableText"/>
              <w:rPr>
                <w:rStyle w:val="Red"/>
                <w:color w:val="auto"/>
                <w:sz w:val="18"/>
                <w:szCs w:val="18"/>
              </w:rPr>
            </w:pPr>
            <w:r w:rsidRPr="00C34C50">
              <w:rPr>
                <w:rStyle w:val="Red"/>
                <w:color w:val="auto"/>
                <w:sz w:val="18"/>
                <w:szCs w:val="18"/>
              </w:rPr>
              <w:t>Result and units</w:t>
            </w:r>
          </w:p>
        </w:tc>
        <w:tc>
          <w:tcPr>
            <w:tcW w:w="3525" w:type="pct"/>
          </w:tcPr>
          <w:p w14:paraId="7C7CBA32" w14:textId="77777777" w:rsidR="00711394" w:rsidRPr="00C34C50"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77777777" w:rsidR="00711394" w:rsidRPr="00C34C50" w:rsidRDefault="00711394" w:rsidP="00711394">
            <w:pPr>
              <w:pStyle w:val="TableText"/>
              <w:rPr>
                <w:rStyle w:val="Red"/>
                <w:color w:val="auto"/>
                <w:sz w:val="18"/>
                <w:szCs w:val="18"/>
              </w:rPr>
            </w:pPr>
            <w:r w:rsidRPr="00C34C50">
              <w:rPr>
                <w:rStyle w:val="Red"/>
                <w:color w:val="auto"/>
                <w:sz w:val="18"/>
                <w:szCs w:val="18"/>
              </w:rPr>
              <w:t>Limit and units</w:t>
            </w:r>
          </w:p>
        </w:tc>
        <w:tc>
          <w:tcPr>
            <w:tcW w:w="3525" w:type="pct"/>
          </w:tcPr>
          <w:p w14:paraId="7C7CBA35" w14:textId="77777777" w:rsidR="00711394" w:rsidRPr="00C34C50" w:rsidRDefault="00711394" w:rsidP="00711394">
            <w:pPr>
              <w:pStyle w:val="TableText"/>
              <w:rPr>
                <w:sz w:val="18"/>
                <w:szCs w:val="18"/>
              </w:rPr>
            </w:pPr>
          </w:p>
        </w:tc>
      </w:tr>
    </w:tbl>
    <w:p w14:paraId="7C7CBA49" w14:textId="77777777"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authorised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721DA64B" w:rsidR="00926B5E" w:rsidRPr="00CD0C93" w:rsidRDefault="00926B5E" w:rsidP="00271856">
      <w:pPr>
        <w:ind w:left="567"/>
        <w:rPr>
          <w:sz w:val="18"/>
          <w:szCs w:val="18"/>
        </w:rPr>
      </w:pPr>
      <w:r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4E8D2705" w:rsidR="008C7B64" w:rsidRPr="00CD0C93" w:rsidRDefault="008C7B64" w:rsidP="00271856">
      <w:pPr>
        <w:ind w:left="567"/>
        <w:rPr>
          <w:sz w:val="18"/>
          <w:szCs w:val="18"/>
        </w:rPr>
      </w:pPr>
      <w:r w:rsidRPr="00CD0C93">
        <w:rPr>
          <w:sz w:val="18"/>
          <w:szCs w:val="18"/>
        </w:rPr>
        <w:t>“emissions of substances not controlled by emission limits” means emissions of substances to air, water or land from the permitted activities, which are not controlled by an emission limit.</w:t>
      </w:r>
    </w:p>
    <w:p w14:paraId="7C7CBA6A" w14:textId="2186FB0C" w:rsidR="00926B5E" w:rsidRPr="00CD0C93"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meanings as in those Regulations.</w:t>
      </w:r>
    </w:p>
    <w:p w14:paraId="7C7CBA6B" w14:textId="77777777" w:rsidR="00926B5E" w:rsidRPr="00CD0C93" w:rsidRDefault="00926B5E" w:rsidP="00271856">
      <w:pPr>
        <w:ind w:left="567"/>
        <w:rPr>
          <w:rStyle w:val="Red"/>
          <w:sz w:val="18"/>
          <w:szCs w:val="18"/>
        </w:rPr>
      </w:pPr>
      <w:r w:rsidRPr="000371D2">
        <w:rPr>
          <w:rStyle w:val="Red"/>
          <w:color w:val="auto"/>
          <w:sz w:val="18"/>
          <w:szCs w:val="18"/>
        </w:rPr>
        <w:t xml:space="preserve">“MCERTS” means </w:t>
      </w:r>
      <w:r w:rsidR="00281730" w:rsidRPr="000371D2">
        <w:rPr>
          <w:rStyle w:val="Red"/>
          <w:color w:val="auto"/>
          <w:sz w:val="18"/>
          <w:szCs w:val="18"/>
        </w:rPr>
        <w:t>Natural Resources Wales’</w:t>
      </w:r>
      <w:r w:rsidRPr="000371D2">
        <w:rPr>
          <w:rStyle w:val="Red"/>
          <w:color w:val="auto"/>
          <w:sz w:val="18"/>
          <w:szCs w:val="18"/>
        </w:rPr>
        <w:t xml:space="preserve"> Monitoring Certification Scheme.</w:t>
      </w:r>
    </w:p>
    <w:p w14:paraId="7C7CBA6C" w14:textId="77777777" w:rsidR="00281730" w:rsidRPr="00CD0C93" w:rsidRDefault="00281730" w:rsidP="00271856">
      <w:pPr>
        <w:spacing w:line="312" w:lineRule="auto"/>
        <w:ind w:left="567"/>
        <w:rPr>
          <w:rFonts w:ascii="Arial" w:hAnsi="Arial"/>
          <w:sz w:val="18"/>
          <w:szCs w:val="18"/>
        </w:rPr>
      </w:pPr>
      <w:r w:rsidRPr="000371D2">
        <w:rPr>
          <w:rFonts w:ascii="Arial" w:hAnsi="Arial" w:cs="Arial"/>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61382094" w:rsidR="008C7B64" w:rsidRPr="00CD0C93" w:rsidRDefault="008C7B64" w:rsidP="00271856">
      <w:pPr>
        <w:ind w:left="567"/>
        <w:rPr>
          <w:sz w:val="18"/>
          <w:szCs w:val="18"/>
        </w:rPr>
      </w:pPr>
      <w:r w:rsidRPr="00CD0C93">
        <w:rPr>
          <w:sz w:val="18"/>
          <w:szCs w:val="18"/>
        </w:rPr>
        <w:t xml:space="preserve">“significant pollution” </w:t>
      </w:r>
      <w:r w:rsidR="00C96E99">
        <w:rPr>
          <w:sz w:val="18"/>
        </w:rPr>
        <w:t xml:space="preserve">means a </w:t>
      </w:r>
      <w:proofErr w:type="gramStart"/>
      <w:r w:rsidR="00C96E99">
        <w:rPr>
          <w:sz w:val="18"/>
        </w:rPr>
        <w:t>high level</w:t>
      </w:r>
      <w:proofErr w:type="gramEnd"/>
      <w:r w:rsidR="00C96E99">
        <w:rPr>
          <w:sz w:val="18"/>
        </w:rPr>
        <w:t xml:space="preserve">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7C7CBA72" w14:textId="3F5C0DB4" w:rsidR="00926B5E" w:rsidRDefault="000371D2" w:rsidP="00664A21">
      <w:pPr>
        <w:pStyle w:val="Heading1"/>
        <w:ind w:left="567"/>
        <w:rPr>
          <w:rStyle w:val="Red"/>
        </w:rPr>
      </w:pPr>
      <w:r>
        <w:rPr>
          <w:noProof/>
          <w:color w:val="FF00FF" w:themeColor="accent2"/>
          <w:sz w:val="18"/>
          <w:szCs w:val="18"/>
        </w:rPr>
        <w:lastRenderedPageBreak/>
        <w:drawing>
          <wp:anchor distT="0" distB="0" distL="114300" distR="114300" simplePos="0" relativeHeight="251659264" behindDoc="0" locked="0" layoutInCell="1" allowOverlap="1" wp14:anchorId="6511D347" wp14:editId="49867B4C">
            <wp:simplePos x="0" y="0"/>
            <wp:positionH relativeFrom="page">
              <wp:align>center</wp:align>
            </wp:positionH>
            <wp:positionV relativeFrom="paragraph">
              <wp:posOffset>568960</wp:posOffset>
            </wp:positionV>
            <wp:extent cx="5941060" cy="4687570"/>
            <wp:effectExtent l="19050" t="19050" r="21590" b="17780"/>
            <wp:wrapTopAndBottom/>
            <wp:docPr id="2" name="Picture 2"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gn.PNG"/>
                    <pic:cNvPicPr/>
                  </pic:nvPicPr>
                  <pic:blipFill>
                    <a:blip r:embed="rId14">
                      <a:extLst>
                        <a:ext uri="{28A0092B-C50C-407E-A947-70E740481C1C}">
                          <a14:useLocalDpi xmlns:a14="http://schemas.microsoft.com/office/drawing/2010/main" val="0"/>
                        </a:ext>
                      </a:extLst>
                    </a:blip>
                    <a:stretch>
                      <a:fillRect/>
                    </a:stretch>
                  </pic:blipFill>
                  <pic:spPr>
                    <a:xfrm>
                      <a:off x="0" y="0"/>
                      <a:ext cx="5941060" cy="46875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19194E4" w14:textId="4734E255" w:rsidR="00E43E53" w:rsidRPr="00CD0C93" w:rsidRDefault="00E43E53" w:rsidP="000371D2">
      <w:pPr>
        <w:ind w:right="282"/>
        <w:rPr>
          <w:rStyle w:val="Pink"/>
          <w:sz w:val="18"/>
          <w:szCs w:val="18"/>
        </w:rPr>
      </w:pPr>
    </w:p>
    <w:p w14:paraId="47314039" w14:textId="46B01ABD" w:rsidR="00302704" w:rsidRPr="00E43E53" w:rsidRDefault="00302704" w:rsidP="00302704">
      <w:pPr>
        <w:ind w:left="567"/>
        <w:rPr>
          <w:rFonts w:ascii="Arial" w:hAnsi="Arial"/>
          <w:b/>
          <w:szCs w:val="20"/>
        </w:rPr>
      </w:pPr>
      <w:r w:rsidRPr="000371D2">
        <w:rPr>
          <w:rFonts w:ascii="Arial" w:hAnsi="Arial"/>
          <w:b/>
          <w:szCs w:val="20"/>
        </w:rPr>
        <w:t>© Crown Copyright and database right</w:t>
      </w:r>
      <w:r w:rsidR="000371D2" w:rsidRPr="000371D2">
        <w:rPr>
          <w:rFonts w:ascii="Arial" w:hAnsi="Arial"/>
          <w:b/>
          <w:szCs w:val="20"/>
        </w:rPr>
        <w:t xml:space="preserve"> 2019. </w:t>
      </w:r>
      <w:r w:rsidRPr="000371D2">
        <w:rPr>
          <w:rFonts w:ascii="Arial" w:hAnsi="Arial"/>
          <w:b/>
          <w:szCs w:val="20"/>
        </w:rPr>
        <w:t>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CD0C93">
      <w:headerReference w:type="even" r:id="rId15"/>
      <w:headerReference w:type="default" r:id="rId16"/>
      <w:footerReference w:type="even" r:id="rId17"/>
      <w:footerReference w:type="default" r:id="rId18"/>
      <w:headerReference w:type="first" r:id="rId19"/>
      <w:footerReference w:type="first" r:id="rId20"/>
      <w:pgSz w:w="11906" w:h="16838" w:code="9"/>
      <w:pgMar w:top="1134" w:right="1416"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CBA7B" w14:textId="77777777" w:rsidR="00543EAF" w:rsidRDefault="00543EAF" w:rsidP="00FF16FF">
      <w:pPr>
        <w:spacing w:before="0" w:after="0" w:line="240" w:lineRule="auto"/>
      </w:pPr>
      <w:r>
        <w:separator/>
      </w:r>
    </w:p>
  </w:endnote>
  <w:endnote w:type="continuationSeparator" w:id="0">
    <w:p w14:paraId="7C7CBA7C" w14:textId="77777777" w:rsidR="00543EAF" w:rsidRDefault="00543EA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A474D" w14:textId="77777777" w:rsidR="00AA2A17" w:rsidRDefault="00AA2A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CBA7D" w14:textId="77777777" w:rsidR="00543EAF" w:rsidRDefault="00543EAF" w:rsidP="009805FC">
    <w:pPr>
      <w:pStyle w:val="Footer"/>
    </w:pPr>
    <w:r>
      <w:t>Permit number</w:t>
    </w:r>
  </w:p>
  <w:p w14:paraId="7C7CBA7E" w14:textId="38644CA9" w:rsidR="00543EAF" w:rsidRPr="00D82845" w:rsidRDefault="00F838FA" w:rsidP="009805FC">
    <w:pPr>
      <w:pStyle w:val="Footer"/>
    </w:pPr>
    <w:r>
      <w:fldChar w:fldCharType="begin"/>
    </w:r>
    <w:r>
      <w:instrText xml:space="preserve"> DOCPROPERTY  "EA_DOC_FIELD_STRING_Permit Number"  \* MERGEFORMAT </w:instrText>
    </w:r>
    <w:r>
      <w:fldChar w:fldCharType="separate"/>
    </w:r>
    <w:r w:rsidR="00543EAF" w:rsidRPr="00E05B6D">
      <w:rPr>
        <w:rStyle w:val="Red"/>
        <w:color w:val="auto"/>
      </w:rPr>
      <w:t>EPR/</w:t>
    </w:r>
    <w:r w:rsidR="00E05B6D" w:rsidRPr="00E05B6D">
      <w:rPr>
        <w:rStyle w:val="Red"/>
        <w:color w:val="auto"/>
      </w:rPr>
      <w:t>BB3398HV</w:t>
    </w:r>
    <w:r>
      <w:rPr>
        <w:rStyle w:val="Red"/>
        <w:color w:val="auto"/>
      </w:rPr>
      <w:fldChar w:fldCharType="end"/>
    </w:r>
    <w:r w:rsidR="00543EAF">
      <w:ptab w:relativeTo="margin" w:alignment="right" w:leader="none"/>
    </w:r>
    <w:r w:rsidR="00543EAF">
      <w:fldChar w:fldCharType="begin"/>
    </w:r>
    <w:r w:rsidR="00543EAF">
      <w:instrText xml:space="preserve"> PAGE   \* MERGEFORMAT </w:instrText>
    </w:r>
    <w:r w:rsidR="00543EAF">
      <w:fldChar w:fldCharType="separate"/>
    </w:r>
    <w:r w:rsidR="00543EAF">
      <w:rPr>
        <w:noProof/>
      </w:rPr>
      <w:t>8</w:t>
    </w:r>
    <w:r w:rsidR="00543EA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B33C0" w14:textId="77777777" w:rsidR="00AA2A17" w:rsidRDefault="00AA2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CBA79" w14:textId="77777777" w:rsidR="00543EAF" w:rsidRDefault="00543EAF" w:rsidP="00FF16FF">
      <w:pPr>
        <w:spacing w:before="0" w:after="0" w:line="240" w:lineRule="auto"/>
      </w:pPr>
      <w:r>
        <w:separator/>
      </w:r>
    </w:p>
  </w:footnote>
  <w:footnote w:type="continuationSeparator" w:id="0">
    <w:p w14:paraId="7C7CBA7A" w14:textId="77777777" w:rsidR="00543EAF" w:rsidRDefault="00543EA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15BA0" w14:textId="4AEB2498" w:rsidR="000371D2" w:rsidRDefault="000371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D51DD" w14:textId="4B69EB83" w:rsidR="000371D2" w:rsidRDefault="000371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D6053" w14:textId="59BD36C6" w:rsidR="000371D2" w:rsidRDefault="00037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D161882"/>
    <w:multiLevelType w:val="hybridMultilevel"/>
    <w:tmpl w:val="A90019F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1" w15:restartNumberingAfterBreak="0">
    <w:nsid w:val="765918C6"/>
    <w:multiLevelType w:val="hybridMultilevel"/>
    <w:tmpl w:val="956A6C96"/>
    <w:lvl w:ilvl="0" w:tplc="E46CAE4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 w:ilvl="0">
        <w:start w:val="1"/>
        <w:numFmt w:val="decimal"/>
        <w:pStyle w:val="Bullet"/>
        <w:lvlText w:val="%1"/>
        <w:lvlJc w:val="left"/>
        <w:pPr>
          <w:tabs>
            <w:tab w:val="num" w:pos="680"/>
          </w:tabs>
          <w:ind w:left="680" w:hanging="680"/>
        </w:pPr>
        <w:rPr>
          <w:rFonts w:hint="default"/>
          <w:color w:val="auto"/>
        </w:rPr>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
    <w:abstractNumId w:val="8"/>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 w:numId="57">
    <w:abstractNumId w:val="2"/>
  </w:num>
  <w:num w:numId="58">
    <w:abstractNumId w:val="11"/>
  </w:num>
  <w:num w:numId="59">
    <w:abstractNumId w:val="4"/>
  </w:num>
  <w:num w:numId="60">
    <w:abstractNumId w:val="5"/>
  </w:num>
  <w:num w:numId="61">
    <w:abstractNumId w:val="5"/>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2">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63">
    <w:abstractNumId w:val="6"/>
  </w:num>
  <w:num w:numId="64">
    <w:abstractNumId w:val="7"/>
  </w:num>
  <w:num w:numId="65">
    <w:abstractNumId w:val="10"/>
  </w:num>
  <w:num w:numId="66">
    <w:abstractNumId w:val="1"/>
  </w:num>
  <w:num w:numId="67">
    <w:abstractNumId w:val="5"/>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27249"/>
    <w:rsid w:val="00031911"/>
    <w:rsid w:val="00033714"/>
    <w:rsid w:val="000343C6"/>
    <w:rsid w:val="000371D2"/>
    <w:rsid w:val="00037BF8"/>
    <w:rsid w:val="00046ABB"/>
    <w:rsid w:val="0005121B"/>
    <w:rsid w:val="00052E50"/>
    <w:rsid w:val="0005471E"/>
    <w:rsid w:val="00071EE3"/>
    <w:rsid w:val="00074E3C"/>
    <w:rsid w:val="00080065"/>
    <w:rsid w:val="00081CC9"/>
    <w:rsid w:val="00083918"/>
    <w:rsid w:val="000848DA"/>
    <w:rsid w:val="0008662E"/>
    <w:rsid w:val="000873B4"/>
    <w:rsid w:val="0009020A"/>
    <w:rsid w:val="00093EAC"/>
    <w:rsid w:val="00095A80"/>
    <w:rsid w:val="000A5915"/>
    <w:rsid w:val="000C005B"/>
    <w:rsid w:val="000C2397"/>
    <w:rsid w:val="000C2E85"/>
    <w:rsid w:val="000C4CCC"/>
    <w:rsid w:val="000D0C73"/>
    <w:rsid w:val="000D6776"/>
    <w:rsid w:val="000E4AB2"/>
    <w:rsid w:val="000E7DCC"/>
    <w:rsid w:val="000E7E30"/>
    <w:rsid w:val="000F2263"/>
    <w:rsid w:val="000F489D"/>
    <w:rsid w:val="000F4D84"/>
    <w:rsid w:val="000F4E63"/>
    <w:rsid w:val="000F7B49"/>
    <w:rsid w:val="0010037E"/>
    <w:rsid w:val="00100D81"/>
    <w:rsid w:val="0010777A"/>
    <w:rsid w:val="001104E9"/>
    <w:rsid w:val="0011174E"/>
    <w:rsid w:val="001121FC"/>
    <w:rsid w:val="00112B49"/>
    <w:rsid w:val="00112C36"/>
    <w:rsid w:val="00112C72"/>
    <w:rsid w:val="00112DC2"/>
    <w:rsid w:val="001237AD"/>
    <w:rsid w:val="0013047C"/>
    <w:rsid w:val="00141AB9"/>
    <w:rsid w:val="0014206B"/>
    <w:rsid w:val="00147932"/>
    <w:rsid w:val="001538B6"/>
    <w:rsid w:val="00154269"/>
    <w:rsid w:val="00154CE3"/>
    <w:rsid w:val="0016092B"/>
    <w:rsid w:val="0016308B"/>
    <w:rsid w:val="00164190"/>
    <w:rsid w:val="00164A2C"/>
    <w:rsid w:val="00165920"/>
    <w:rsid w:val="00165D4C"/>
    <w:rsid w:val="00166479"/>
    <w:rsid w:val="001665F9"/>
    <w:rsid w:val="00170E63"/>
    <w:rsid w:val="001754D9"/>
    <w:rsid w:val="00180A18"/>
    <w:rsid w:val="00182D39"/>
    <w:rsid w:val="001831D2"/>
    <w:rsid w:val="001837F3"/>
    <w:rsid w:val="001937E8"/>
    <w:rsid w:val="00193C90"/>
    <w:rsid w:val="00194ECF"/>
    <w:rsid w:val="00196F03"/>
    <w:rsid w:val="001C4F1D"/>
    <w:rsid w:val="001C6A0B"/>
    <w:rsid w:val="001D1E62"/>
    <w:rsid w:val="001D324A"/>
    <w:rsid w:val="001D6747"/>
    <w:rsid w:val="001F4B89"/>
    <w:rsid w:val="0020172C"/>
    <w:rsid w:val="00207BD6"/>
    <w:rsid w:val="00215022"/>
    <w:rsid w:val="00222977"/>
    <w:rsid w:val="00222994"/>
    <w:rsid w:val="00230911"/>
    <w:rsid w:val="00241DA4"/>
    <w:rsid w:val="00243129"/>
    <w:rsid w:val="00246B69"/>
    <w:rsid w:val="00247B79"/>
    <w:rsid w:val="00257C90"/>
    <w:rsid w:val="00257F1E"/>
    <w:rsid w:val="00260A6C"/>
    <w:rsid w:val="00261EE0"/>
    <w:rsid w:val="00271856"/>
    <w:rsid w:val="002809B4"/>
    <w:rsid w:val="00281730"/>
    <w:rsid w:val="00284C34"/>
    <w:rsid w:val="002A1427"/>
    <w:rsid w:val="002B2CA3"/>
    <w:rsid w:val="002B4FF5"/>
    <w:rsid w:val="002C2622"/>
    <w:rsid w:val="002C5C73"/>
    <w:rsid w:val="002D2987"/>
    <w:rsid w:val="002D3D59"/>
    <w:rsid w:val="002D7BAA"/>
    <w:rsid w:val="00300512"/>
    <w:rsid w:val="003011B5"/>
    <w:rsid w:val="00302704"/>
    <w:rsid w:val="0030424F"/>
    <w:rsid w:val="00310BA3"/>
    <w:rsid w:val="0032230A"/>
    <w:rsid w:val="003333B1"/>
    <w:rsid w:val="00336AF4"/>
    <w:rsid w:val="0034259E"/>
    <w:rsid w:val="00350B42"/>
    <w:rsid w:val="00353515"/>
    <w:rsid w:val="00360B68"/>
    <w:rsid w:val="0036311F"/>
    <w:rsid w:val="00366BEA"/>
    <w:rsid w:val="00376A6F"/>
    <w:rsid w:val="00376EAA"/>
    <w:rsid w:val="00380C0A"/>
    <w:rsid w:val="00380ED9"/>
    <w:rsid w:val="003842AE"/>
    <w:rsid w:val="003908E2"/>
    <w:rsid w:val="00392B25"/>
    <w:rsid w:val="00393090"/>
    <w:rsid w:val="00394B91"/>
    <w:rsid w:val="003A229E"/>
    <w:rsid w:val="003B06AD"/>
    <w:rsid w:val="003B1173"/>
    <w:rsid w:val="003B136C"/>
    <w:rsid w:val="003C0DEB"/>
    <w:rsid w:val="003C56F0"/>
    <w:rsid w:val="003D3347"/>
    <w:rsid w:val="003D66A0"/>
    <w:rsid w:val="003E0C20"/>
    <w:rsid w:val="003E57B8"/>
    <w:rsid w:val="003E7111"/>
    <w:rsid w:val="003F20B2"/>
    <w:rsid w:val="003F2FA3"/>
    <w:rsid w:val="003F5A08"/>
    <w:rsid w:val="003F7CB8"/>
    <w:rsid w:val="004006B8"/>
    <w:rsid w:val="004006DB"/>
    <w:rsid w:val="004012E4"/>
    <w:rsid w:val="004036E7"/>
    <w:rsid w:val="00405260"/>
    <w:rsid w:val="00405E75"/>
    <w:rsid w:val="004079A9"/>
    <w:rsid w:val="00410292"/>
    <w:rsid w:val="004106AB"/>
    <w:rsid w:val="004141B7"/>
    <w:rsid w:val="00414A1D"/>
    <w:rsid w:val="00414CDA"/>
    <w:rsid w:val="00415ABB"/>
    <w:rsid w:val="00420467"/>
    <w:rsid w:val="0042228E"/>
    <w:rsid w:val="00430F64"/>
    <w:rsid w:val="00430FD6"/>
    <w:rsid w:val="004404C8"/>
    <w:rsid w:val="004444A5"/>
    <w:rsid w:val="00450514"/>
    <w:rsid w:val="00451824"/>
    <w:rsid w:val="004531DF"/>
    <w:rsid w:val="00460A33"/>
    <w:rsid w:val="00466AFD"/>
    <w:rsid w:val="004750CC"/>
    <w:rsid w:val="00490297"/>
    <w:rsid w:val="00493928"/>
    <w:rsid w:val="00494751"/>
    <w:rsid w:val="004A6EAC"/>
    <w:rsid w:val="004B065D"/>
    <w:rsid w:val="004B0AA6"/>
    <w:rsid w:val="004B2752"/>
    <w:rsid w:val="004B3019"/>
    <w:rsid w:val="004B3252"/>
    <w:rsid w:val="004B421E"/>
    <w:rsid w:val="004B6383"/>
    <w:rsid w:val="004C3465"/>
    <w:rsid w:val="004C4BE5"/>
    <w:rsid w:val="004D0287"/>
    <w:rsid w:val="004D4506"/>
    <w:rsid w:val="004D614E"/>
    <w:rsid w:val="004D624E"/>
    <w:rsid w:val="004E5211"/>
    <w:rsid w:val="004F1ED8"/>
    <w:rsid w:val="004F2330"/>
    <w:rsid w:val="004F25E6"/>
    <w:rsid w:val="004F5D0B"/>
    <w:rsid w:val="00511143"/>
    <w:rsid w:val="00524177"/>
    <w:rsid w:val="005267AA"/>
    <w:rsid w:val="00526D02"/>
    <w:rsid w:val="0053053E"/>
    <w:rsid w:val="005341F3"/>
    <w:rsid w:val="00543EAF"/>
    <w:rsid w:val="00544EAF"/>
    <w:rsid w:val="00551F8B"/>
    <w:rsid w:val="00562AF9"/>
    <w:rsid w:val="00563124"/>
    <w:rsid w:val="00573BA9"/>
    <w:rsid w:val="005746DB"/>
    <w:rsid w:val="00584AD7"/>
    <w:rsid w:val="00590250"/>
    <w:rsid w:val="005919A4"/>
    <w:rsid w:val="005B1D96"/>
    <w:rsid w:val="005B75CA"/>
    <w:rsid w:val="005B7B1E"/>
    <w:rsid w:val="005C03A7"/>
    <w:rsid w:val="005C7BCE"/>
    <w:rsid w:val="005D256D"/>
    <w:rsid w:val="005D4F47"/>
    <w:rsid w:val="005D7DE8"/>
    <w:rsid w:val="005E3D54"/>
    <w:rsid w:val="005E4677"/>
    <w:rsid w:val="006034D1"/>
    <w:rsid w:val="00610FC4"/>
    <w:rsid w:val="006122FC"/>
    <w:rsid w:val="006135FC"/>
    <w:rsid w:val="006144C9"/>
    <w:rsid w:val="00621953"/>
    <w:rsid w:val="006222CD"/>
    <w:rsid w:val="006247EA"/>
    <w:rsid w:val="00632676"/>
    <w:rsid w:val="00635DF0"/>
    <w:rsid w:val="006405A5"/>
    <w:rsid w:val="006405F6"/>
    <w:rsid w:val="006425F9"/>
    <w:rsid w:val="00643070"/>
    <w:rsid w:val="0064429D"/>
    <w:rsid w:val="00645B33"/>
    <w:rsid w:val="006518D2"/>
    <w:rsid w:val="00653B5E"/>
    <w:rsid w:val="006613E0"/>
    <w:rsid w:val="00664A21"/>
    <w:rsid w:val="0066620B"/>
    <w:rsid w:val="00666BC9"/>
    <w:rsid w:val="00667CFF"/>
    <w:rsid w:val="006710E8"/>
    <w:rsid w:val="00677E8D"/>
    <w:rsid w:val="00680909"/>
    <w:rsid w:val="00680E9A"/>
    <w:rsid w:val="00681D34"/>
    <w:rsid w:val="0069238B"/>
    <w:rsid w:val="00694F5D"/>
    <w:rsid w:val="00697114"/>
    <w:rsid w:val="00697F57"/>
    <w:rsid w:val="006B106F"/>
    <w:rsid w:val="006B32F6"/>
    <w:rsid w:val="006B5637"/>
    <w:rsid w:val="006C0908"/>
    <w:rsid w:val="006D1210"/>
    <w:rsid w:val="006D2DA4"/>
    <w:rsid w:val="006E329D"/>
    <w:rsid w:val="006E4404"/>
    <w:rsid w:val="006F7093"/>
    <w:rsid w:val="006F745D"/>
    <w:rsid w:val="0070449B"/>
    <w:rsid w:val="0070604B"/>
    <w:rsid w:val="00707EBB"/>
    <w:rsid w:val="00711394"/>
    <w:rsid w:val="00711DE1"/>
    <w:rsid w:val="00722160"/>
    <w:rsid w:val="007240FC"/>
    <w:rsid w:val="0073697B"/>
    <w:rsid w:val="007373EE"/>
    <w:rsid w:val="007507C3"/>
    <w:rsid w:val="00763CC4"/>
    <w:rsid w:val="007723E2"/>
    <w:rsid w:val="00776D67"/>
    <w:rsid w:val="00780066"/>
    <w:rsid w:val="00787AF5"/>
    <w:rsid w:val="00794B9E"/>
    <w:rsid w:val="00794D6F"/>
    <w:rsid w:val="007976C5"/>
    <w:rsid w:val="007A4C04"/>
    <w:rsid w:val="007A628D"/>
    <w:rsid w:val="007B2109"/>
    <w:rsid w:val="007B2C70"/>
    <w:rsid w:val="007C0058"/>
    <w:rsid w:val="007C3CF9"/>
    <w:rsid w:val="007C48A1"/>
    <w:rsid w:val="007C7C6A"/>
    <w:rsid w:val="007D25B4"/>
    <w:rsid w:val="007D2F13"/>
    <w:rsid w:val="007D42FA"/>
    <w:rsid w:val="007D707A"/>
    <w:rsid w:val="007E021B"/>
    <w:rsid w:val="007E025E"/>
    <w:rsid w:val="007E59FD"/>
    <w:rsid w:val="007E5C2F"/>
    <w:rsid w:val="007F2A9E"/>
    <w:rsid w:val="007F4B1F"/>
    <w:rsid w:val="00801634"/>
    <w:rsid w:val="008021E8"/>
    <w:rsid w:val="008073BC"/>
    <w:rsid w:val="0081307D"/>
    <w:rsid w:val="008203D9"/>
    <w:rsid w:val="008222AE"/>
    <w:rsid w:val="00825F85"/>
    <w:rsid w:val="00837E57"/>
    <w:rsid w:val="00841D30"/>
    <w:rsid w:val="008518AD"/>
    <w:rsid w:val="00856573"/>
    <w:rsid w:val="008620D9"/>
    <w:rsid w:val="008725B1"/>
    <w:rsid w:val="00880B96"/>
    <w:rsid w:val="008812B0"/>
    <w:rsid w:val="0088417E"/>
    <w:rsid w:val="008845BC"/>
    <w:rsid w:val="0088580F"/>
    <w:rsid w:val="0088582F"/>
    <w:rsid w:val="00894737"/>
    <w:rsid w:val="008A34B5"/>
    <w:rsid w:val="008A3E6B"/>
    <w:rsid w:val="008A769F"/>
    <w:rsid w:val="008B065E"/>
    <w:rsid w:val="008B109F"/>
    <w:rsid w:val="008B1124"/>
    <w:rsid w:val="008B7E02"/>
    <w:rsid w:val="008C04D5"/>
    <w:rsid w:val="008C233D"/>
    <w:rsid w:val="008C6A03"/>
    <w:rsid w:val="008C7B64"/>
    <w:rsid w:val="008D2F86"/>
    <w:rsid w:val="008E122C"/>
    <w:rsid w:val="008E559E"/>
    <w:rsid w:val="008E5D70"/>
    <w:rsid w:val="008F3DE9"/>
    <w:rsid w:val="008F5D8C"/>
    <w:rsid w:val="00900466"/>
    <w:rsid w:val="00901126"/>
    <w:rsid w:val="00902FF6"/>
    <w:rsid w:val="009110DA"/>
    <w:rsid w:val="00913348"/>
    <w:rsid w:val="009156C1"/>
    <w:rsid w:val="00926B5E"/>
    <w:rsid w:val="009277DA"/>
    <w:rsid w:val="00930CBC"/>
    <w:rsid w:val="00937A29"/>
    <w:rsid w:val="00942B02"/>
    <w:rsid w:val="0094330E"/>
    <w:rsid w:val="009630E4"/>
    <w:rsid w:val="009637EE"/>
    <w:rsid w:val="00964C11"/>
    <w:rsid w:val="0096666C"/>
    <w:rsid w:val="00972306"/>
    <w:rsid w:val="00976D76"/>
    <w:rsid w:val="009805FC"/>
    <w:rsid w:val="00980E80"/>
    <w:rsid w:val="00982C71"/>
    <w:rsid w:val="00992B5C"/>
    <w:rsid w:val="009A2AF5"/>
    <w:rsid w:val="009A5BFD"/>
    <w:rsid w:val="009A6A80"/>
    <w:rsid w:val="009A6E55"/>
    <w:rsid w:val="009B4DDC"/>
    <w:rsid w:val="009B740B"/>
    <w:rsid w:val="009C496B"/>
    <w:rsid w:val="009D0A53"/>
    <w:rsid w:val="009D15ED"/>
    <w:rsid w:val="009D1FC3"/>
    <w:rsid w:val="009E1553"/>
    <w:rsid w:val="009E2B25"/>
    <w:rsid w:val="009E6008"/>
    <w:rsid w:val="009E7D49"/>
    <w:rsid w:val="009F2011"/>
    <w:rsid w:val="009F5ECF"/>
    <w:rsid w:val="009F6216"/>
    <w:rsid w:val="009F6589"/>
    <w:rsid w:val="00A00BA4"/>
    <w:rsid w:val="00A0669B"/>
    <w:rsid w:val="00A11554"/>
    <w:rsid w:val="00A1795D"/>
    <w:rsid w:val="00A25694"/>
    <w:rsid w:val="00A27700"/>
    <w:rsid w:val="00A32516"/>
    <w:rsid w:val="00A325E8"/>
    <w:rsid w:val="00A35B16"/>
    <w:rsid w:val="00A36CE0"/>
    <w:rsid w:val="00A4122D"/>
    <w:rsid w:val="00A416D9"/>
    <w:rsid w:val="00A423D7"/>
    <w:rsid w:val="00A4256B"/>
    <w:rsid w:val="00A4341F"/>
    <w:rsid w:val="00A43D9B"/>
    <w:rsid w:val="00A545FB"/>
    <w:rsid w:val="00A71CD9"/>
    <w:rsid w:val="00A72C71"/>
    <w:rsid w:val="00A76D1D"/>
    <w:rsid w:val="00A77D5E"/>
    <w:rsid w:val="00A77F43"/>
    <w:rsid w:val="00A85C1C"/>
    <w:rsid w:val="00A86004"/>
    <w:rsid w:val="00A90AF7"/>
    <w:rsid w:val="00A96600"/>
    <w:rsid w:val="00AA2A17"/>
    <w:rsid w:val="00AA56AC"/>
    <w:rsid w:val="00AB1895"/>
    <w:rsid w:val="00AB62F9"/>
    <w:rsid w:val="00AB6437"/>
    <w:rsid w:val="00AB71F7"/>
    <w:rsid w:val="00AC1995"/>
    <w:rsid w:val="00AC535D"/>
    <w:rsid w:val="00AD5C3E"/>
    <w:rsid w:val="00AD687B"/>
    <w:rsid w:val="00AE2C46"/>
    <w:rsid w:val="00AE3212"/>
    <w:rsid w:val="00AF1547"/>
    <w:rsid w:val="00B02934"/>
    <w:rsid w:val="00B038BE"/>
    <w:rsid w:val="00B05DC6"/>
    <w:rsid w:val="00B23C97"/>
    <w:rsid w:val="00B25AFB"/>
    <w:rsid w:val="00B343E4"/>
    <w:rsid w:val="00B35692"/>
    <w:rsid w:val="00B50AE5"/>
    <w:rsid w:val="00B563C4"/>
    <w:rsid w:val="00B625C1"/>
    <w:rsid w:val="00B63021"/>
    <w:rsid w:val="00B671D1"/>
    <w:rsid w:val="00B72417"/>
    <w:rsid w:val="00B73099"/>
    <w:rsid w:val="00B7784A"/>
    <w:rsid w:val="00B77C8D"/>
    <w:rsid w:val="00B8400E"/>
    <w:rsid w:val="00B951F4"/>
    <w:rsid w:val="00B9542C"/>
    <w:rsid w:val="00BA0AC8"/>
    <w:rsid w:val="00BA625F"/>
    <w:rsid w:val="00BB181D"/>
    <w:rsid w:val="00BC41E7"/>
    <w:rsid w:val="00BC7208"/>
    <w:rsid w:val="00BC7C4D"/>
    <w:rsid w:val="00BD1F91"/>
    <w:rsid w:val="00BD598C"/>
    <w:rsid w:val="00BD7B0A"/>
    <w:rsid w:val="00BE1F97"/>
    <w:rsid w:val="00BF669E"/>
    <w:rsid w:val="00C00B57"/>
    <w:rsid w:val="00C02EEF"/>
    <w:rsid w:val="00C03842"/>
    <w:rsid w:val="00C04141"/>
    <w:rsid w:val="00C13871"/>
    <w:rsid w:val="00C177E7"/>
    <w:rsid w:val="00C2065A"/>
    <w:rsid w:val="00C22B9F"/>
    <w:rsid w:val="00C2654A"/>
    <w:rsid w:val="00C26D02"/>
    <w:rsid w:val="00C33BAF"/>
    <w:rsid w:val="00C34C50"/>
    <w:rsid w:val="00C421A2"/>
    <w:rsid w:val="00C50CAA"/>
    <w:rsid w:val="00C5239D"/>
    <w:rsid w:val="00C528FF"/>
    <w:rsid w:val="00C559F5"/>
    <w:rsid w:val="00C57699"/>
    <w:rsid w:val="00C57770"/>
    <w:rsid w:val="00C57A89"/>
    <w:rsid w:val="00C60E72"/>
    <w:rsid w:val="00C61701"/>
    <w:rsid w:val="00C64441"/>
    <w:rsid w:val="00C66721"/>
    <w:rsid w:val="00C668E9"/>
    <w:rsid w:val="00C76C26"/>
    <w:rsid w:val="00C8030E"/>
    <w:rsid w:val="00C82707"/>
    <w:rsid w:val="00C82B77"/>
    <w:rsid w:val="00C87813"/>
    <w:rsid w:val="00C907F2"/>
    <w:rsid w:val="00C96E99"/>
    <w:rsid w:val="00CA0F15"/>
    <w:rsid w:val="00CA0F53"/>
    <w:rsid w:val="00CA35EF"/>
    <w:rsid w:val="00CA416D"/>
    <w:rsid w:val="00CB0F1E"/>
    <w:rsid w:val="00CB18A5"/>
    <w:rsid w:val="00CB56ED"/>
    <w:rsid w:val="00CB7AAE"/>
    <w:rsid w:val="00CC0113"/>
    <w:rsid w:val="00CC5FA4"/>
    <w:rsid w:val="00CD0C93"/>
    <w:rsid w:val="00CE1735"/>
    <w:rsid w:val="00CE5C70"/>
    <w:rsid w:val="00CF4DB7"/>
    <w:rsid w:val="00CF79C2"/>
    <w:rsid w:val="00D044FD"/>
    <w:rsid w:val="00D074CE"/>
    <w:rsid w:val="00D11AA6"/>
    <w:rsid w:val="00D127B8"/>
    <w:rsid w:val="00D13210"/>
    <w:rsid w:val="00D24FE2"/>
    <w:rsid w:val="00D3084A"/>
    <w:rsid w:val="00D324D3"/>
    <w:rsid w:val="00D32FF5"/>
    <w:rsid w:val="00D36BDB"/>
    <w:rsid w:val="00D475E4"/>
    <w:rsid w:val="00D571F0"/>
    <w:rsid w:val="00D614D5"/>
    <w:rsid w:val="00D6524F"/>
    <w:rsid w:val="00D702E9"/>
    <w:rsid w:val="00D70BF2"/>
    <w:rsid w:val="00D70FF7"/>
    <w:rsid w:val="00D74BBC"/>
    <w:rsid w:val="00D82845"/>
    <w:rsid w:val="00D90141"/>
    <w:rsid w:val="00D944CB"/>
    <w:rsid w:val="00D952C6"/>
    <w:rsid w:val="00DA59D3"/>
    <w:rsid w:val="00DA76EA"/>
    <w:rsid w:val="00DB41DE"/>
    <w:rsid w:val="00DB4A5A"/>
    <w:rsid w:val="00DC0586"/>
    <w:rsid w:val="00DC1C3D"/>
    <w:rsid w:val="00DC4C7F"/>
    <w:rsid w:val="00DC748C"/>
    <w:rsid w:val="00DE09CC"/>
    <w:rsid w:val="00DE649D"/>
    <w:rsid w:val="00DE7E2F"/>
    <w:rsid w:val="00DF0390"/>
    <w:rsid w:val="00DF03FD"/>
    <w:rsid w:val="00DF103F"/>
    <w:rsid w:val="00DF628F"/>
    <w:rsid w:val="00DF781B"/>
    <w:rsid w:val="00DF79EC"/>
    <w:rsid w:val="00E05B6D"/>
    <w:rsid w:val="00E1051D"/>
    <w:rsid w:val="00E25589"/>
    <w:rsid w:val="00E27039"/>
    <w:rsid w:val="00E40229"/>
    <w:rsid w:val="00E43E53"/>
    <w:rsid w:val="00E527B7"/>
    <w:rsid w:val="00E53DE4"/>
    <w:rsid w:val="00E5470A"/>
    <w:rsid w:val="00E5530A"/>
    <w:rsid w:val="00E56BB3"/>
    <w:rsid w:val="00E6084B"/>
    <w:rsid w:val="00E670D3"/>
    <w:rsid w:val="00E74783"/>
    <w:rsid w:val="00E76E6C"/>
    <w:rsid w:val="00E83468"/>
    <w:rsid w:val="00E83C68"/>
    <w:rsid w:val="00E92A46"/>
    <w:rsid w:val="00E93B70"/>
    <w:rsid w:val="00E9651C"/>
    <w:rsid w:val="00EA01BD"/>
    <w:rsid w:val="00EA6F0E"/>
    <w:rsid w:val="00EA75D2"/>
    <w:rsid w:val="00EB0A6C"/>
    <w:rsid w:val="00EB0D1B"/>
    <w:rsid w:val="00EB71F5"/>
    <w:rsid w:val="00EC3070"/>
    <w:rsid w:val="00EC41D2"/>
    <w:rsid w:val="00ED058D"/>
    <w:rsid w:val="00EE1EB6"/>
    <w:rsid w:val="00EE6155"/>
    <w:rsid w:val="00EE686F"/>
    <w:rsid w:val="00EF2BCA"/>
    <w:rsid w:val="00EF338F"/>
    <w:rsid w:val="00EF71A0"/>
    <w:rsid w:val="00F034AC"/>
    <w:rsid w:val="00F065A0"/>
    <w:rsid w:val="00F101D4"/>
    <w:rsid w:val="00F10B4C"/>
    <w:rsid w:val="00F11665"/>
    <w:rsid w:val="00F16A5A"/>
    <w:rsid w:val="00F20A32"/>
    <w:rsid w:val="00F34250"/>
    <w:rsid w:val="00F36D0C"/>
    <w:rsid w:val="00F51451"/>
    <w:rsid w:val="00F539EE"/>
    <w:rsid w:val="00F570E2"/>
    <w:rsid w:val="00F6298B"/>
    <w:rsid w:val="00F67554"/>
    <w:rsid w:val="00F74AE5"/>
    <w:rsid w:val="00F80CF7"/>
    <w:rsid w:val="00F80CFB"/>
    <w:rsid w:val="00F80D63"/>
    <w:rsid w:val="00F838FA"/>
    <w:rsid w:val="00F860BB"/>
    <w:rsid w:val="00F86C9E"/>
    <w:rsid w:val="00F940C1"/>
    <w:rsid w:val="00F940EC"/>
    <w:rsid w:val="00FA1A55"/>
    <w:rsid w:val="00FA4076"/>
    <w:rsid w:val="00FA7CC9"/>
    <w:rsid w:val="00FB2130"/>
    <w:rsid w:val="00FB7BEF"/>
    <w:rsid w:val="00FB7CE5"/>
    <w:rsid w:val="00FE0899"/>
    <w:rsid w:val="00FE6C18"/>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64"/>
        <w:tab w:val="num" w:pos="1134"/>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5"/>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64"/>
      </w:numPr>
    </w:pPr>
  </w:style>
  <w:style w:type="paragraph" w:customStyle="1" w:styleId="RoundBulletL1">
    <w:name w:val="Round Bullet L1"/>
    <w:basedOn w:val="Normal"/>
    <w:qFormat/>
    <w:rsid w:val="00794D6F"/>
    <w:pPr>
      <w:numPr>
        <w:numId w:val="56"/>
      </w:numPr>
    </w:pPr>
  </w:style>
  <w:style w:type="paragraph" w:customStyle="1" w:styleId="RoundBulletL2">
    <w:name w:val="Round Bullet L2"/>
    <w:basedOn w:val="Normal"/>
    <w:qFormat/>
    <w:rsid w:val="00794D6F"/>
    <w:pPr>
      <w:numPr>
        <w:ilvl w:val="1"/>
        <w:numId w:val="56"/>
      </w:numPr>
    </w:pPr>
  </w:style>
  <w:style w:type="paragraph" w:customStyle="1" w:styleId="RoundBulletL3">
    <w:name w:val="Round Bullet L3"/>
    <w:basedOn w:val="Normal"/>
    <w:qFormat/>
    <w:rsid w:val="00794D6F"/>
    <w:pPr>
      <w:numPr>
        <w:ilvl w:val="2"/>
        <w:numId w:val="56"/>
      </w:numPr>
    </w:pPr>
  </w:style>
  <w:style w:type="paragraph" w:customStyle="1" w:styleId="RoundBulletL4">
    <w:name w:val="Round Bullet L4"/>
    <w:basedOn w:val="Normal"/>
    <w:qFormat/>
    <w:rsid w:val="00794D6F"/>
    <w:pPr>
      <w:numPr>
        <w:ilvl w:val="3"/>
        <w:numId w:val="56"/>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4"/>
      </w:numPr>
    </w:pPr>
  </w:style>
  <w:style w:type="paragraph" w:customStyle="1" w:styleId="TableBulletL1">
    <w:name w:val="Table Bullet L1"/>
    <w:basedOn w:val="Normal"/>
    <w:qFormat/>
    <w:rsid w:val="00794D6F"/>
    <w:pPr>
      <w:numPr>
        <w:numId w:val="57"/>
      </w:numPr>
      <w:spacing w:before="60" w:after="60" w:line="240" w:lineRule="auto"/>
      <w:ind w:right="85"/>
    </w:pPr>
  </w:style>
  <w:style w:type="paragraph" w:customStyle="1" w:styleId="TableBulletL2">
    <w:name w:val="Table Bullet L2"/>
    <w:basedOn w:val="Normal"/>
    <w:qFormat/>
    <w:rsid w:val="00794D6F"/>
    <w:pPr>
      <w:numPr>
        <w:ilvl w:val="1"/>
        <w:numId w:val="57"/>
      </w:numPr>
      <w:spacing w:before="60" w:after="60" w:line="240" w:lineRule="auto"/>
      <w:ind w:right="85"/>
    </w:pPr>
  </w:style>
  <w:style w:type="paragraph" w:customStyle="1" w:styleId="TableBulletL3">
    <w:name w:val="Table Bullet L3"/>
    <w:basedOn w:val="Normal"/>
    <w:qFormat/>
    <w:rsid w:val="00794D6F"/>
    <w:pPr>
      <w:numPr>
        <w:ilvl w:val="2"/>
        <w:numId w:val="57"/>
      </w:numPr>
      <w:spacing w:before="60" w:after="60" w:line="240" w:lineRule="auto"/>
      <w:ind w:right="85"/>
    </w:pPr>
  </w:style>
  <w:style w:type="paragraph" w:customStyle="1" w:styleId="AlphaBulletL1">
    <w:name w:val="Alpha Bullet L1"/>
    <w:basedOn w:val="Normal"/>
    <w:qFormat/>
    <w:rsid w:val="005B75CA"/>
    <w:pPr>
      <w:numPr>
        <w:numId w:val="11"/>
      </w:numPr>
    </w:pPr>
  </w:style>
  <w:style w:type="paragraph" w:customStyle="1" w:styleId="AlphaBulletL2">
    <w:name w:val="Alpha Bullet L2"/>
    <w:basedOn w:val="Normal"/>
    <w:qFormat/>
    <w:rsid w:val="005B75CA"/>
    <w:pPr>
      <w:numPr>
        <w:ilvl w:val="1"/>
        <w:numId w:val="11"/>
      </w:numPr>
    </w:pPr>
  </w:style>
  <w:style w:type="paragraph" w:customStyle="1" w:styleId="AlphaBulletL3">
    <w:name w:val="Alpha Bullet L3"/>
    <w:basedOn w:val="Normal"/>
    <w:qFormat/>
    <w:rsid w:val="005B75CA"/>
    <w:pPr>
      <w:numPr>
        <w:ilvl w:val="2"/>
        <w:numId w:val="11"/>
      </w:numPr>
    </w:pPr>
  </w:style>
  <w:style w:type="paragraph" w:customStyle="1" w:styleId="AlphaBulletL4">
    <w:name w:val="Alpha Bullet L4"/>
    <w:basedOn w:val="Normal"/>
    <w:qFormat/>
    <w:rsid w:val="005B75CA"/>
    <w:pPr>
      <w:numPr>
        <w:ilvl w:val="3"/>
        <w:numId w:val="11"/>
      </w:numPr>
    </w:pPr>
  </w:style>
  <w:style w:type="numbering" w:customStyle="1" w:styleId="EAAlphaBullets">
    <w:name w:val="EA Alpha Bullets"/>
    <w:uiPriority w:val="99"/>
    <w:rsid w:val="005B75CA"/>
    <w:pPr>
      <w:numPr>
        <w:numId w:val="60"/>
      </w:numPr>
    </w:pPr>
  </w:style>
  <w:style w:type="paragraph" w:customStyle="1" w:styleId="RomanBulletL1">
    <w:name w:val="Roman Bullet L1"/>
    <w:basedOn w:val="Normal"/>
    <w:qFormat/>
    <w:rsid w:val="00B563C4"/>
    <w:pPr>
      <w:numPr>
        <w:numId w:val="27"/>
      </w:numPr>
    </w:pPr>
  </w:style>
  <w:style w:type="paragraph" w:customStyle="1" w:styleId="RomanBulletL2">
    <w:name w:val="Roman Bullet L2"/>
    <w:basedOn w:val="Normal"/>
    <w:qFormat/>
    <w:rsid w:val="00B563C4"/>
    <w:pPr>
      <w:numPr>
        <w:ilvl w:val="1"/>
        <w:numId w:val="27"/>
      </w:numPr>
    </w:pPr>
  </w:style>
  <w:style w:type="paragraph" w:customStyle="1" w:styleId="RomanBulletL3">
    <w:name w:val="Roman Bullet L3"/>
    <w:basedOn w:val="Normal"/>
    <w:qFormat/>
    <w:rsid w:val="00B563C4"/>
    <w:pPr>
      <w:numPr>
        <w:ilvl w:val="2"/>
        <w:numId w:val="27"/>
      </w:numPr>
    </w:pPr>
  </w:style>
  <w:style w:type="paragraph" w:customStyle="1" w:styleId="RomanBulletL4">
    <w:name w:val="Roman Bullet L4"/>
    <w:basedOn w:val="Normal"/>
    <w:qFormat/>
    <w:rsid w:val="00B563C4"/>
    <w:pPr>
      <w:numPr>
        <w:ilvl w:val="3"/>
        <w:numId w:val="27"/>
      </w:numPr>
    </w:pPr>
  </w:style>
  <w:style w:type="numbering" w:customStyle="1" w:styleId="EARomanBullets">
    <w:name w:val="EA Roman Bullets"/>
    <w:uiPriority w:val="99"/>
    <w:rsid w:val="00B563C4"/>
    <w:pPr>
      <w:numPr>
        <w:numId w:val="27"/>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Sugn-y-Pwll Distribution Service Reservoir</Site_x0020_Name>
    <Internal_x002f_External xmlns="859f7ad6-93f6-4205-b62b-a17f28acbbac">Internal document</Internal_x002f_External>
    <Post_x0020_code xmlns="859f7ad6-93f6-4205-b62b-a17f28acbbac">LL20 7YH</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Packsaddle, Wrexham Road, Rhostyllen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2019-09-10T23:00:00+00:00</Document_x0020_Date>
    <Facility_x0020_Address xmlns="859f7ad6-93f6-4205-b62b-a17f28acbbac">Tower Hill, Llangollen</Facility_x0020_Address>
    <Environment_x0020_Sub_x0020_Folder xmlns="859f7ad6-93f6-4205-b62b-a17f28acbbac">Licences applications</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825553-AB92-44D7-9B7B-AD977361AD59}">
  <ds:schemaRefs>
    <ds:schemaRef ds:uri="http://schemas.microsoft.com/office/2006/documentManagement/types"/>
    <ds:schemaRef ds:uri="cd6faf52-b12f-444c-a3fc-1f0e7a71d996"/>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A3EB25E-52D4-4CCD-82F7-14A1F7E45C6F}">
  <ds:schemaRefs>
    <ds:schemaRef ds:uri="Microsoft.SharePoint.Taxonomy.ContentTypeSync"/>
  </ds:schemaRefs>
</ds:datastoreItem>
</file>

<file path=customXml/itemProps3.xml><?xml version="1.0" encoding="utf-8"?>
<ds:datastoreItem xmlns:ds="http://schemas.openxmlformats.org/officeDocument/2006/customXml" ds:itemID="{E97ACE86-A861-4083-9931-D066C4570331}">
  <ds:schemaRefs>
    <ds:schemaRef ds:uri="http://schemas.microsoft.com/sharepoint/events"/>
  </ds:schemaRefs>
</ds:datastoreItem>
</file>

<file path=customXml/itemProps4.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5.xml><?xml version="1.0" encoding="utf-8"?>
<ds:datastoreItem xmlns:ds="http://schemas.openxmlformats.org/officeDocument/2006/customXml" ds:itemID="{E2842E5E-A669-48DD-A1F7-B8F96ABD9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916186A-4BED-49F0-9521-148879E86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90</TotalTime>
  <Pages>15</Pages>
  <Words>2635</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WTW trade effluent to SW (Annex 32)</vt:lpstr>
    </vt:vector>
  </TitlesOfParts>
  <Company>Environment Agency</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PAN-005422 - signed permit</dc:title>
  <dc:creator>Asta Smith</dc:creator>
  <cp:lastModifiedBy>Smith, Asta</cp:lastModifiedBy>
  <cp:revision>19</cp:revision>
  <dcterms:created xsi:type="dcterms:W3CDTF">2019-07-12T12:50:00Z</dcterms:created>
  <dcterms:modified xsi:type="dcterms:W3CDTF">2019-09-11T15:11:00Z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9562a3be-8615-4136-9421-988208f8c7ed</vt:lpwstr>
  </property>
  <property fmtid="{D5CDD505-2E9C-101B-9397-08002B2CF9AE}" pid="4" name="_dlc_DocId">
    <vt:lpwstr>REGU-369-93739</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https://cyfoethnaturiolcymru.sharepoint.com/teams/Regulatory/Permitting/_layouts/15/DocIdRedir.aspx?ID=REGU-369-93739, REGU-369-93739</vt:lpwstr>
  </property>
</Properties>
</file>