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BE598" w14:textId="77777777" w:rsidR="00EB6D93" w:rsidRPr="00EB6D93" w:rsidRDefault="00EB6D93" w:rsidP="00EB6D93">
      <w:pPr>
        <w:pStyle w:val="AgencyStdParagraph"/>
      </w:pPr>
      <w:r w:rsidRPr="00EB6D93">
        <w:t xml:space="preserve">Permit Number: </w:t>
      </w:r>
      <w:r w:rsidRPr="00EB6D93">
        <w:tab/>
      </w:r>
      <w:r w:rsidRPr="00EB6D93">
        <w:rPr>
          <w:szCs w:val="18"/>
        </w:rPr>
        <w:t>AB3092ZE</w:t>
      </w:r>
      <w:r w:rsidRPr="00EB6D93">
        <w:tab/>
      </w:r>
      <w:r w:rsidRPr="00EB6D93">
        <w:tab/>
      </w:r>
      <w:r w:rsidRPr="00EB6D93">
        <w:tab/>
      </w:r>
      <w:r w:rsidRPr="00EB6D93">
        <w:tab/>
      </w:r>
      <w:r w:rsidRPr="00EB6D93">
        <w:tab/>
        <w:t xml:space="preserve">Operator: </w:t>
      </w:r>
      <w:r w:rsidRPr="00EB6D93">
        <w:tab/>
      </w:r>
      <w:r w:rsidRPr="00EB6D93">
        <w:tab/>
      </w:r>
      <w:r w:rsidRPr="00EB6D93">
        <w:rPr>
          <w:szCs w:val="18"/>
        </w:rPr>
        <w:t>Bryn Power Limited</w:t>
      </w:r>
    </w:p>
    <w:p w14:paraId="6BD3EAC8" w14:textId="77777777" w:rsidR="00EB6D93" w:rsidRPr="0089299C" w:rsidRDefault="00EB6D93" w:rsidP="00EB6D93">
      <w:pPr>
        <w:pStyle w:val="Header"/>
        <w:rPr>
          <w:rFonts w:ascii="Arial" w:hAnsi="Arial"/>
          <w:szCs w:val="24"/>
        </w:rPr>
      </w:pPr>
    </w:p>
    <w:p w14:paraId="3BE2F072" w14:textId="77777777" w:rsidR="00EB6D93" w:rsidRPr="00125F66" w:rsidRDefault="00EB6D93" w:rsidP="00EB6D93">
      <w:pPr>
        <w:rPr>
          <w:rFonts w:ascii="Arial" w:hAnsi="Arial"/>
        </w:rPr>
      </w:pPr>
      <w:r w:rsidRPr="0089299C">
        <w:rPr>
          <w:rFonts w:ascii="Arial" w:hAnsi="Arial"/>
          <w:szCs w:val="24"/>
        </w:rPr>
        <w:t>Facility:</w:t>
      </w:r>
      <w:r w:rsidRPr="0089299C">
        <w:rPr>
          <w:rFonts w:ascii="Arial" w:hAnsi="Arial"/>
          <w:szCs w:val="24"/>
        </w:rPr>
        <w:tab/>
      </w:r>
      <w:r w:rsidRPr="0089299C">
        <w:rPr>
          <w:rFonts w:ascii="Arial" w:hAnsi="Arial"/>
          <w:szCs w:val="24"/>
        </w:rPr>
        <w:tab/>
      </w:r>
      <w:proofErr w:type="spellStart"/>
      <w:r w:rsidRPr="006E62EC">
        <w:rPr>
          <w:rFonts w:ascii="Arial" w:hAnsi="Arial"/>
        </w:rPr>
        <w:t>Gelliargwellt</w:t>
      </w:r>
      <w:proofErr w:type="spellEnd"/>
      <w:r w:rsidRPr="006E62EC">
        <w:rPr>
          <w:rFonts w:ascii="Arial" w:hAnsi="Arial"/>
        </w:rPr>
        <w:t xml:space="preserve"> Farm Anaerobic Digester Facility</w:t>
      </w:r>
      <w:r w:rsidRPr="0089299C">
        <w:rPr>
          <w:rFonts w:ascii="Arial" w:hAnsi="Arial"/>
          <w:szCs w:val="24"/>
        </w:rPr>
        <w:tab/>
      </w:r>
      <w:r w:rsidRPr="0089299C">
        <w:rPr>
          <w:rFonts w:ascii="Arial" w:hAnsi="Arial"/>
          <w:szCs w:val="24"/>
        </w:rPr>
        <w:tab/>
        <w:t xml:space="preserve">Form Number: </w:t>
      </w:r>
      <w:r w:rsidRPr="0089299C">
        <w:rPr>
          <w:rFonts w:ascii="Arial" w:hAnsi="Arial"/>
          <w:szCs w:val="24"/>
        </w:rPr>
        <w:tab/>
        <w:t>WaterUsage1</w:t>
      </w:r>
      <w:r w:rsidRPr="0089299C">
        <w:rPr>
          <w:rFonts w:ascii="Arial" w:hAnsi="Arial"/>
        </w:rPr>
        <w:t xml:space="preserve"> </w:t>
      </w:r>
      <w:r w:rsidRPr="00842D8D">
        <w:rPr>
          <w:rFonts w:ascii="Arial" w:hAnsi="Arial"/>
        </w:rPr>
        <w:t xml:space="preserve">/ </w:t>
      </w:r>
      <w:r w:rsidRPr="005A7DCE">
        <w:rPr>
          <w:rFonts w:ascii="Arial" w:hAnsi="Arial"/>
        </w:rPr>
        <w:t>10/06/21</w:t>
      </w:r>
    </w:p>
    <w:p w14:paraId="0C2F0D93" w14:textId="77777777" w:rsidR="00EB6D93" w:rsidRDefault="00EB6D93" w:rsidP="00EB6D93">
      <w:pPr>
        <w:pStyle w:val="Heading1"/>
        <w:jc w:val="both"/>
        <w:rPr>
          <w:b w:val="0"/>
          <w:color w:val="FF0000"/>
          <w:sz w:val="24"/>
          <w:szCs w:val="24"/>
        </w:rPr>
      </w:pPr>
      <w:r w:rsidRPr="00125F66">
        <w:rPr>
          <w:sz w:val="24"/>
          <w:szCs w:val="24"/>
        </w:rPr>
        <w:t xml:space="preserve">Reporting of Water Usage for the year </w:t>
      </w:r>
      <w:r w:rsidRPr="00125F66">
        <w:rPr>
          <w:b w:val="0"/>
          <w:color w:val="FF0000"/>
          <w:sz w:val="24"/>
          <w:szCs w:val="24"/>
        </w:rPr>
        <w:t>YYYY</w:t>
      </w:r>
      <w:r>
        <w:rPr>
          <w:b w:val="0"/>
          <w:color w:val="FF0000"/>
          <w:sz w:val="24"/>
          <w:szCs w:val="24"/>
        </w:rPr>
        <w:t xml:space="preserve"> </w:t>
      </w:r>
    </w:p>
    <w:p w14:paraId="042870CF" w14:textId="77777777" w:rsidR="00EB6D93" w:rsidRPr="00417CEA" w:rsidRDefault="00EB6D93" w:rsidP="00EB6D93"/>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B6D93" w:rsidRPr="003A4CEC" w14:paraId="21016C05" w14:textId="77777777" w:rsidTr="003D34FB">
        <w:trPr>
          <w:cantSplit/>
          <w:tblHeader/>
        </w:trPr>
        <w:tc>
          <w:tcPr>
            <w:tcW w:w="4962" w:type="dxa"/>
            <w:vMerge w:val="restart"/>
            <w:shd w:val="solid" w:color="auto" w:fill="auto"/>
          </w:tcPr>
          <w:p w14:paraId="1E7C75B7" w14:textId="77777777" w:rsidR="00EB6D93" w:rsidRPr="003A4CEC" w:rsidRDefault="00EB6D93" w:rsidP="00EB6D93">
            <w:pPr>
              <w:pStyle w:val="AgencyStdParagraph"/>
            </w:pPr>
            <w:r w:rsidRPr="003A4CEC">
              <w:t>Water Source</w:t>
            </w:r>
          </w:p>
        </w:tc>
        <w:tc>
          <w:tcPr>
            <w:tcW w:w="3827" w:type="dxa"/>
            <w:vMerge w:val="restart"/>
            <w:shd w:val="solid" w:color="auto" w:fill="auto"/>
          </w:tcPr>
          <w:p w14:paraId="27BCB005" w14:textId="77777777" w:rsidR="00EB6D93" w:rsidRPr="003A4CEC" w:rsidRDefault="00EB6D93" w:rsidP="00EB6D93">
            <w:pPr>
              <w:pStyle w:val="AgencyStdParagraph"/>
            </w:pPr>
            <w:r w:rsidRPr="003A4CEC">
              <w:t>Usage</w:t>
            </w:r>
          </w:p>
          <w:p w14:paraId="0CB96EAF" w14:textId="77777777" w:rsidR="00EB6D93" w:rsidRPr="003A4CEC" w:rsidRDefault="00EB6D93" w:rsidP="00EB6D93">
            <w:pPr>
              <w:pStyle w:val="AgencyStdParagraph"/>
            </w:pPr>
            <w:r w:rsidRPr="003A4CEC">
              <w:t>(m</w:t>
            </w:r>
            <w:r w:rsidRPr="003A4CEC">
              <w:rPr>
                <w:vertAlign w:val="superscript"/>
              </w:rPr>
              <w:t>3</w:t>
            </w:r>
            <w:r w:rsidRPr="003A4CEC">
              <w:t>/year</w:t>
            </w:r>
            <w:r>
              <w:t>)</w:t>
            </w:r>
          </w:p>
        </w:tc>
        <w:tc>
          <w:tcPr>
            <w:tcW w:w="5245" w:type="dxa"/>
            <w:vMerge w:val="restart"/>
            <w:shd w:val="solid" w:color="auto" w:fill="auto"/>
          </w:tcPr>
          <w:p w14:paraId="40D7F243" w14:textId="77777777" w:rsidR="00EB6D93" w:rsidRPr="003A4CEC" w:rsidRDefault="00EB6D93" w:rsidP="00EB6D93">
            <w:pPr>
              <w:pStyle w:val="AgencyStdParagraph"/>
            </w:pPr>
            <w:r w:rsidRPr="003A4CEC">
              <w:t xml:space="preserve">Specific Usage </w:t>
            </w:r>
          </w:p>
          <w:p w14:paraId="3775C124" w14:textId="77777777" w:rsidR="00EB6D93" w:rsidRPr="003A4CEC" w:rsidRDefault="00EB6D93" w:rsidP="00EB6D93">
            <w:pPr>
              <w:pStyle w:val="AgencyStdParagraph"/>
            </w:pPr>
            <w:r w:rsidRPr="003A4CEC">
              <w:t>(m</w:t>
            </w:r>
            <w:r w:rsidRPr="003A4CEC">
              <w:rPr>
                <w:vertAlign w:val="superscript"/>
              </w:rPr>
              <w:t>3</w:t>
            </w:r>
            <w:r w:rsidRPr="003A4CEC">
              <w:t>/unit output)</w:t>
            </w:r>
          </w:p>
        </w:tc>
        <w:tc>
          <w:tcPr>
            <w:tcW w:w="284" w:type="dxa"/>
            <w:tcBorders>
              <w:top w:val="nil"/>
              <w:bottom w:val="nil"/>
              <w:right w:val="nil"/>
            </w:tcBorders>
          </w:tcPr>
          <w:p w14:paraId="3B7F62E3" w14:textId="77777777" w:rsidR="00EB6D93" w:rsidRPr="003A4CEC" w:rsidRDefault="00EB6D93" w:rsidP="00EB6D93">
            <w:pPr>
              <w:pStyle w:val="AgencyStdParagraph"/>
            </w:pPr>
          </w:p>
        </w:tc>
      </w:tr>
      <w:tr w:rsidR="00EB6D93" w:rsidRPr="003A4CEC" w14:paraId="3192C08F" w14:textId="77777777" w:rsidTr="003D34FB">
        <w:trPr>
          <w:cantSplit/>
        </w:trPr>
        <w:tc>
          <w:tcPr>
            <w:tcW w:w="4962" w:type="dxa"/>
            <w:vMerge/>
            <w:shd w:val="solid" w:color="auto" w:fill="auto"/>
          </w:tcPr>
          <w:p w14:paraId="4E99AF37" w14:textId="77777777" w:rsidR="00EB6D93" w:rsidRPr="003A4CEC" w:rsidRDefault="00EB6D93" w:rsidP="00EB6D93">
            <w:pPr>
              <w:pStyle w:val="AgencyStdParagraph"/>
            </w:pPr>
          </w:p>
        </w:tc>
        <w:tc>
          <w:tcPr>
            <w:tcW w:w="3827" w:type="dxa"/>
            <w:vMerge/>
            <w:shd w:val="solid" w:color="auto" w:fill="auto"/>
          </w:tcPr>
          <w:p w14:paraId="78E3C20B" w14:textId="77777777" w:rsidR="00EB6D93" w:rsidRPr="003A4CEC" w:rsidRDefault="00EB6D93" w:rsidP="00EB6D93">
            <w:pPr>
              <w:pStyle w:val="AgencyStdParagraph"/>
            </w:pPr>
          </w:p>
        </w:tc>
        <w:tc>
          <w:tcPr>
            <w:tcW w:w="5245" w:type="dxa"/>
            <w:vMerge/>
            <w:shd w:val="solid" w:color="auto" w:fill="auto"/>
          </w:tcPr>
          <w:p w14:paraId="549823DE" w14:textId="77777777" w:rsidR="00EB6D93" w:rsidRPr="003A4CEC" w:rsidRDefault="00EB6D93" w:rsidP="00EB6D93">
            <w:pPr>
              <w:pStyle w:val="AgencyStdParagraph"/>
            </w:pPr>
          </w:p>
        </w:tc>
        <w:tc>
          <w:tcPr>
            <w:tcW w:w="284" w:type="dxa"/>
            <w:tcBorders>
              <w:top w:val="nil"/>
              <w:bottom w:val="nil"/>
              <w:right w:val="nil"/>
            </w:tcBorders>
          </w:tcPr>
          <w:p w14:paraId="6BA4EFDC" w14:textId="77777777" w:rsidR="00EB6D93" w:rsidRPr="003A4CEC" w:rsidRDefault="00EB6D93" w:rsidP="00EB6D93">
            <w:pPr>
              <w:pStyle w:val="AgencyStdParagraph"/>
            </w:pPr>
          </w:p>
        </w:tc>
      </w:tr>
      <w:tr w:rsidR="00EB6D93" w:rsidRPr="003A4CEC" w14:paraId="6C1C568F" w14:textId="77777777" w:rsidTr="003D34FB">
        <w:trPr>
          <w:cantSplit/>
          <w:trHeight w:val="278"/>
        </w:trPr>
        <w:tc>
          <w:tcPr>
            <w:tcW w:w="4962" w:type="dxa"/>
          </w:tcPr>
          <w:p w14:paraId="65F20EAE" w14:textId="77777777" w:rsidR="00EB6D93" w:rsidRPr="003A4CEC" w:rsidRDefault="00EB6D93" w:rsidP="00EB6D93">
            <w:pPr>
              <w:pStyle w:val="AgencyStdParagraph"/>
            </w:pPr>
          </w:p>
        </w:tc>
        <w:tc>
          <w:tcPr>
            <w:tcW w:w="3827" w:type="dxa"/>
          </w:tcPr>
          <w:p w14:paraId="122A1629" w14:textId="77777777" w:rsidR="00EB6D93" w:rsidRPr="003A4CEC" w:rsidRDefault="00EB6D93" w:rsidP="00EB6D93">
            <w:pPr>
              <w:pStyle w:val="AgencyStdParagraph"/>
            </w:pPr>
          </w:p>
        </w:tc>
        <w:tc>
          <w:tcPr>
            <w:tcW w:w="5245" w:type="dxa"/>
          </w:tcPr>
          <w:p w14:paraId="73A0DA6A" w14:textId="77777777" w:rsidR="00EB6D93" w:rsidRPr="003A4CEC" w:rsidRDefault="00EB6D93" w:rsidP="00EB6D93">
            <w:pPr>
              <w:pStyle w:val="AgencyStdParagraph"/>
            </w:pPr>
          </w:p>
        </w:tc>
        <w:tc>
          <w:tcPr>
            <w:tcW w:w="284" w:type="dxa"/>
            <w:vMerge w:val="restart"/>
            <w:tcBorders>
              <w:top w:val="nil"/>
              <w:bottom w:val="nil"/>
              <w:right w:val="nil"/>
            </w:tcBorders>
          </w:tcPr>
          <w:p w14:paraId="7CE80532" w14:textId="77777777" w:rsidR="00EB6D93" w:rsidRPr="003A4CEC" w:rsidRDefault="00EB6D93" w:rsidP="00EB6D93">
            <w:pPr>
              <w:pStyle w:val="AgencyStdParagraph"/>
            </w:pPr>
          </w:p>
        </w:tc>
      </w:tr>
      <w:tr w:rsidR="00EB6D93" w:rsidRPr="003A4CEC" w14:paraId="3E04B59E" w14:textId="77777777" w:rsidTr="003D34FB">
        <w:trPr>
          <w:cantSplit/>
          <w:trHeight w:val="277"/>
        </w:trPr>
        <w:tc>
          <w:tcPr>
            <w:tcW w:w="4962" w:type="dxa"/>
          </w:tcPr>
          <w:p w14:paraId="16318E7C" w14:textId="77777777" w:rsidR="00EB6D93" w:rsidRPr="003A4CEC" w:rsidRDefault="00EB6D93" w:rsidP="00EB6D93">
            <w:pPr>
              <w:pStyle w:val="AgencyStdParagraph"/>
            </w:pPr>
            <w:r w:rsidRPr="003A4CEC">
              <w:t>Mains water</w:t>
            </w:r>
          </w:p>
        </w:tc>
        <w:tc>
          <w:tcPr>
            <w:tcW w:w="3827" w:type="dxa"/>
          </w:tcPr>
          <w:p w14:paraId="0633D922" w14:textId="77777777" w:rsidR="00EB6D93" w:rsidRPr="003A4CEC" w:rsidRDefault="00EB6D93" w:rsidP="00EB6D93">
            <w:pPr>
              <w:pStyle w:val="AgencyStdParagraph"/>
            </w:pPr>
          </w:p>
        </w:tc>
        <w:tc>
          <w:tcPr>
            <w:tcW w:w="5245" w:type="dxa"/>
          </w:tcPr>
          <w:p w14:paraId="0E1D95AB" w14:textId="77777777" w:rsidR="00EB6D93" w:rsidRPr="003A4CEC" w:rsidRDefault="00EB6D93" w:rsidP="00EB6D93">
            <w:pPr>
              <w:pStyle w:val="AgencyStdParagraph"/>
            </w:pPr>
          </w:p>
        </w:tc>
        <w:tc>
          <w:tcPr>
            <w:tcW w:w="284" w:type="dxa"/>
            <w:vMerge/>
            <w:tcBorders>
              <w:top w:val="nil"/>
              <w:bottom w:val="nil"/>
              <w:right w:val="nil"/>
            </w:tcBorders>
          </w:tcPr>
          <w:p w14:paraId="200369F6" w14:textId="77777777" w:rsidR="00EB6D93" w:rsidRPr="003A4CEC" w:rsidRDefault="00EB6D93" w:rsidP="00EB6D93">
            <w:pPr>
              <w:pStyle w:val="AgencyStdParagraph"/>
            </w:pPr>
          </w:p>
        </w:tc>
      </w:tr>
      <w:tr w:rsidR="00EB6D93" w:rsidRPr="003A4CEC" w14:paraId="54E02541" w14:textId="77777777" w:rsidTr="003D34FB">
        <w:trPr>
          <w:cantSplit/>
        </w:trPr>
        <w:tc>
          <w:tcPr>
            <w:tcW w:w="4962" w:type="dxa"/>
          </w:tcPr>
          <w:p w14:paraId="55B85187" w14:textId="77777777" w:rsidR="00EB6D93" w:rsidRPr="003A4CEC" w:rsidRDefault="00EB6D93" w:rsidP="00EB6D93">
            <w:pPr>
              <w:pStyle w:val="AgencyStdParagraph"/>
            </w:pPr>
          </w:p>
        </w:tc>
        <w:tc>
          <w:tcPr>
            <w:tcW w:w="3827" w:type="dxa"/>
          </w:tcPr>
          <w:p w14:paraId="1B1C8DCC" w14:textId="77777777" w:rsidR="00EB6D93" w:rsidRPr="003A4CEC" w:rsidRDefault="00EB6D93" w:rsidP="00EB6D93">
            <w:pPr>
              <w:pStyle w:val="AgencyStdParagraph"/>
            </w:pPr>
          </w:p>
        </w:tc>
        <w:tc>
          <w:tcPr>
            <w:tcW w:w="5245" w:type="dxa"/>
          </w:tcPr>
          <w:p w14:paraId="31789836" w14:textId="77777777" w:rsidR="00EB6D93" w:rsidRPr="003A4CEC" w:rsidRDefault="00EB6D93" w:rsidP="00EB6D93">
            <w:pPr>
              <w:pStyle w:val="AgencyStdParagraph"/>
            </w:pPr>
          </w:p>
        </w:tc>
        <w:tc>
          <w:tcPr>
            <w:tcW w:w="284" w:type="dxa"/>
            <w:tcBorders>
              <w:top w:val="nil"/>
              <w:bottom w:val="nil"/>
              <w:right w:val="nil"/>
            </w:tcBorders>
          </w:tcPr>
          <w:p w14:paraId="7A7425EE" w14:textId="77777777" w:rsidR="00EB6D93" w:rsidRPr="003A4CEC" w:rsidRDefault="00EB6D93" w:rsidP="00EB6D93">
            <w:pPr>
              <w:pStyle w:val="AgencyStdParagraph"/>
            </w:pPr>
          </w:p>
        </w:tc>
      </w:tr>
      <w:tr w:rsidR="00EB6D93" w:rsidRPr="003A4CEC" w14:paraId="3674B4C8" w14:textId="77777777" w:rsidTr="003D34FB">
        <w:trPr>
          <w:cantSplit/>
        </w:trPr>
        <w:tc>
          <w:tcPr>
            <w:tcW w:w="4962" w:type="dxa"/>
          </w:tcPr>
          <w:p w14:paraId="360209F4" w14:textId="77777777" w:rsidR="00EB6D93" w:rsidRPr="003A4CEC" w:rsidRDefault="00EB6D93" w:rsidP="00EB6D93">
            <w:pPr>
              <w:pStyle w:val="AgencyStdParagraph"/>
            </w:pPr>
          </w:p>
        </w:tc>
        <w:tc>
          <w:tcPr>
            <w:tcW w:w="3827" w:type="dxa"/>
          </w:tcPr>
          <w:p w14:paraId="0744993B" w14:textId="77777777" w:rsidR="00EB6D93" w:rsidRPr="003A4CEC" w:rsidRDefault="00EB6D93" w:rsidP="00EB6D93">
            <w:pPr>
              <w:pStyle w:val="AgencyStdParagraph"/>
            </w:pPr>
          </w:p>
        </w:tc>
        <w:tc>
          <w:tcPr>
            <w:tcW w:w="5245" w:type="dxa"/>
          </w:tcPr>
          <w:p w14:paraId="6DB719C3" w14:textId="77777777" w:rsidR="00EB6D93" w:rsidRPr="003A4CEC" w:rsidRDefault="00EB6D93" w:rsidP="00EB6D93">
            <w:pPr>
              <w:pStyle w:val="AgencyStdParagraph"/>
            </w:pPr>
          </w:p>
        </w:tc>
        <w:tc>
          <w:tcPr>
            <w:tcW w:w="284" w:type="dxa"/>
            <w:tcBorders>
              <w:top w:val="nil"/>
              <w:bottom w:val="nil"/>
              <w:right w:val="nil"/>
            </w:tcBorders>
          </w:tcPr>
          <w:p w14:paraId="246449EC" w14:textId="77777777" w:rsidR="00EB6D93" w:rsidRPr="003A4CEC" w:rsidRDefault="00EB6D93" w:rsidP="00EB6D93">
            <w:pPr>
              <w:pStyle w:val="AgencyStdParagraph"/>
            </w:pPr>
          </w:p>
        </w:tc>
      </w:tr>
      <w:tr w:rsidR="00EB6D93" w:rsidRPr="003A4CEC" w14:paraId="17494ED4" w14:textId="77777777" w:rsidTr="003D34FB">
        <w:trPr>
          <w:cantSplit/>
        </w:trPr>
        <w:tc>
          <w:tcPr>
            <w:tcW w:w="4962" w:type="dxa"/>
          </w:tcPr>
          <w:p w14:paraId="36483286" w14:textId="77777777" w:rsidR="00EB6D93" w:rsidRPr="003A4CEC" w:rsidRDefault="00EB6D93" w:rsidP="00EB6D93">
            <w:pPr>
              <w:pStyle w:val="AgencyStdParagraph"/>
            </w:pPr>
          </w:p>
        </w:tc>
        <w:tc>
          <w:tcPr>
            <w:tcW w:w="3827" w:type="dxa"/>
          </w:tcPr>
          <w:p w14:paraId="0AC71EAB" w14:textId="77777777" w:rsidR="00EB6D93" w:rsidRPr="003A4CEC" w:rsidRDefault="00EB6D93" w:rsidP="00EB6D93">
            <w:pPr>
              <w:pStyle w:val="AgencyStdParagraph"/>
            </w:pPr>
          </w:p>
        </w:tc>
        <w:tc>
          <w:tcPr>
            <w:tcW w:w="5245" w:type="dxa"/>
          </w:tcPr>
          <w:p w14:paraId="13F02D63" w14:textId="77777777" w:rsidR="00EB6D93" w:rsidRPr="003A4CEC" w:rsidRDefault="00EB6D93" w:rsidP="00EB6D93">
            <w:pPr>
              <w:pStyle w:val="AgencyStdParagraph"/>
            </w:pPr>
          </w:p>
        </w:tc>
        <w:tc>
          <w:tcPr>
            <w:tcW w:w="284" w:type="dxa"/>
            <w:tcBorders>
              <w:top w:val="nil"/>
              <w:bottom w:val="nil"/>
              <w:right w:val="nil"/>
            </w:tcBorders>
          </w:tcPr>
          <w:p w14:paraId="0009E957" w14:textId="77777777" w:rsidR="00EB6D93" w:rsidRPr="003A4CEC" w:rsidRDefault="00EB6D93" w:rsidP="00EB6D93">
            <w:pPr>
              <w:pStyle w:val="AgencyStdParagraph"/>
            </w:pPr>
          </w:p>
        </w:tc>
      </w:tr>
      <w:tr w:rsidR="00EB6D93" w:rsidRPr="003A4CEC" w14:paraId="6CB8EBDC" w14:textId="77777777" w:rsidTr="003D34FB">
        <w:trPr>
          <w:cantSplit/>
        </w:trPr>
        <w:tc>
          <w:tcPr>
            <w:tcW w:w="4962" w:type="dxa"/>
          </w:tcPr>
          <w:p w14:paraId="7261D289" w14:textId="77777777" w:rsidR="00EB6D93" w:rsidRPr="003A4CEC" w:rsidRDefault="00EB6D93" w:rsidP="00EB6D93">
            <w:pPr>
              <w:pStyle w:val="AgencyStdParagraph"/>
            </w:pPr>
          </w:p>
        </w:tc>
        <w:tc>
          <w:tcPr>
            <w:tcW w:w="3827" w:type="dxa"/>
          </w:tcPr>
          <w:p w14:paraId="2DD6D01E" w14:textId="77777777" w:rsidR="00EB6D93" w:rsidRPr="003A4CEC" w:rsidRDefault="00EB6D93" w:rsidP="00EB6D93">
            <w:pPr>
              <w:pStyle w:val="AgencyStdParagraph"/>
            </w:pPr>
          </w:p>
        </w:tc>
        <w:tc>
          <w:tcPr>
            <w:tcW w:w="5245" w:type="dxa"/>
          </w:tcPr>
          <w:p w14:paraId="24FAEA63" w14:textId="77777777" w:rsidR="00EB6D93" w:rsidRPr="003A4CEC" w:rsidRDefault="00EB6D93" w:rsidP="00EB6D93">
            <w:pPr>
              <w:pStyle w:val="AgencyStdParagraph"/>
            </w:pPr>
          </w:p>
        </w:tc>
        <w:tc>
          <w:tcPr>
            <w:tcW w:w="284" w:type="dxa"/>
            <w:tcBorders>
              <w:top w:val="nil"/>
              <w:bottom w:val="nil"/>
              <w:right w:val="nil"/>
            </w:tcBorders>
          </w:tcPr>
          <w:p w14:paraId="48FEA97D" w14:textId="77777777" w:rsidR="00EB6D93" w:rsidRPr="003A4CEC" w:rsidRDefault="00EB6D93" w:rsidP="00EB6D93">
            <w:pPr>
              <w:pStyle w:val="AgencyStdParagraph"/>
            </w:pPr>
          </w:p>
        </w:tc>
      </w:tr>
      <w:tr w:rsidR="00EB6D93" w:rsidRPr="003A4CEC" w14:paraId="6DC9149F" w14:textId="77777777" w:rsidTr="003D34FB">
        <w:trPr>
          <w:cantSplit/>
        </w:trPr>
        <w:tc>
          <w:tcPr>
            <w:tcW w:w="4962" w:type="dxa"/>
          </w:tcPr>
          <w:p w14:paraId="0D3D53C1" w14:textId="77777777" w:rsidR="00EB6D93" w:rsidRPr="003A4CEC" w:rsidRDefault="00EB6D93" w:rsidP="00EB6D93">
            <w:pPr>
              <w:pStyle w:val="AgencyStdParagraph"/>
            </w:pPr>
            <w:r w:rsidRPr="003A4CEC">
              <w:t>TOTAL WATER USAGE</w:t>
            </w:r>
          </w:p>
        </w:tc>
        <w:tc>
          <w:tcPr>
            <w:tcW w:w="3827" w:type="dxa"/>
          </w:tcPr>
          <w:p w14:paraId="04C2DE45" w14:textId="77777777" w:rsidR="00EB6D93" w:rsidRPr="003A4CEC" w:rsidRDefault="00EB6D93" w:rsidP="00EB6D93">
            <w:pPr>
              <w:pStyle w:val="AgencyStdParagraph"/>
            </w:pPr>
          </w:p>
        </w:tc>
        <w:tc>
          <w:tcPr>
            <w:tcW w:w="5245" w:type="dxa"/>
          </w:tcPr>
          <w:p w14:paraId="42D5B7A9" w14:textId="77777777" w:rsidR="00EB6D93" w:rsidRPr="003A4CEC" w:rsidRDefault="00EB6D93" w:rsidP="00EB6D93">
            <w:pPr>
              <w:pStyle w:val="AgencyStdParagraph"/>
            </w:pPr>
          </w:p>
        </w:tc>
        <w:tc>
          <w:tcPr>
            <w:tcW w:w="284" w:type="dxa"/>
            <w:tcBorders>
              <w:top w:val="nil"/>
              <w:bottom w:val="nil"/>
              <w:right w:val="nil"/>
            </w:tcBorders>
          </w:tcPr>
          <w:p w14:paraId="1BF3A9E2" w14:textId="77777777" w:rsidR="00EB6D93" w:rsidRPr="003A4CEC" w:rsidRDefault="00EB6D93" w:rsidP="00EB6D93">
            <w:pPr>
              <w:pStyle w:val="AgencyStdParagraph"/>
            </w:pPr>
          </w:p>
        </w:tc>
      </w:tr>
    </w:tbl>
    <w:p w14:paraId="56290994" w14:textId="77777777" w:rsidR="00EB6D93" w:rsidRPr="003A4CEC" w:rsidRDefault="00EB6D93" w:rsidP="00EB6D93">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B6D93" w:rsidRPr="003A4CEC" w14:paraId="4010D506" w14:textId="77777777" w:rsidTr="003D34FB">
        <w:tc>
          <w:tcPr>
            <w:tcW w:w="14000" w:type="dxa"/>
          </w:tcPr>
          <w:p w14:paraId="7F61494E" w14:textId="77777777" w:rsidR="00EB6D93" w:rsidRPr="003A4CEC" w:rsidRDefault="00EB6D93" w:rsidP="00EB6D93">
            <w:pPr>
              <w:pStyle w:val="AgencyStdParagraph"/>
            </w:pPr>
            <w:r w:rsidRPr="003A4CEC">
              <w:t>Operator’s comments:</w:t>
            </w:r>
          </w:p>
          <w:p w14:paraId="52462DAC" w14:textId="77777777" w:rsidR="00EB6D93" w:rsidRPr="003A4CEC" w:rsidRDefault="00EB6D93" w:rsidP="00EB6D93">
            <w:pPr>
              <w:pStyle w:val="AgencyStdParagraph"/>
            </w:pPr>
          </w:p>
          <w:p w14:paraId="6952EE88" w14:textId="77777777" w:rsidR="00EB6D93" w:rsidRPr="003A4CEC" w:rsidRDefault="00EB6D93" w:rsidP="00EB6D93">
            <w:pPr>
              <w:pStyle w:val="AgencyStdParagraph"/>
            </w:pPr>
          </w:p>
          <w:p w14:paraId="2D95C973" w14:textId="77777777" w:rsidR="00EB6D93" w:rsidRPr="003A4CEC" w:rsidRDefault="00EB6D93" w:rsidP="00EB6D93">
            <w:pPr>
              <w:pStyle w:val="AgencyStdParagraph"/>
            </w:pPr>
          </w:p>
          <w:p w14:paraId="665E05C9" w14:textId="77777777" w:rsidR="00EB6D93" w:rsidRPr="003A4CEC" w:rsidRDefault="00EB6D93" w:rsidP="00EB6D93">
            <w:pPr>
              <w:pStyle w:val="AgencyStdParagraph"/>
            </w:pPr>
          </w:p>
        </w:tc>
      </w:tr>
    </w:tbl>
    <w:p w14:paraId="60C91B53" w14:textId="77777777" w:rsidR="00EB6D93" w:rsidRPr="003A4CEC" w:rsidRDefault="00EB6D93" w:rsidP="00EB6D93">
      <w:pPr>
        <w:pStyle w:val="AgencyStdParagraph"/>
      </w:pPr>
    </w:p>
    <w:p w14:paraId="1E2A1852" w14:textId="77777777" w:rsidR="00EB6D93" w:rsidRPr="003A4CEC" w:rsidRDefault="00EB6D93" w:rsidP="00EB6D93">
      <w:pPr>
        <w:pStyle w:val="AgencyStdParagraph"/>
      </w:pPr>
      <w:r w:rsidRPr="003A4CEC">
        <w:t xml:space="preserve">Signed …………………………………………………………….  </w:t>
      </w:r>
      <w:r w:rsidRPr="003A4CEC">
        <w:tab/>
      </w:r>
      <w:r w:rsidRPr="003A4CEC">
        <w:tab/>
        <w:t>Date……………………</w:t>
      </w:r>
      <w:proofErr w:type="gramStart"/>
      <w:r w:rsidRPr="003A4CEC">
        <w:t>…..</w:t>
      </w:r>
      <w:proofErr w:type="gramEnd"/>
      <w:r w:rsidRPr="003A4CEC">
        <w:t xml:space="preserve">   </w:t>
      </w:r>
      <w:r w:rsidRPr="003A4CEC">
        <w:tab/>
      </w:r>
    </w:p>
    <w:p w14:paraId="4FF3BB1C" w14:textId="77777777" w:rsidR="00EB6D93" w:rsidRPr="003A4CEC" w:rsidRDefault="00EB6D93" w:rsidP="00EB6D93">
      <w:pPr>
        <w:pStyle w:val="AgencyStdParagraph"/>
      </w:pPr>
      <w:r w:rsidRPr="003A4CEC">
        <w:tab/>
        <w:t>(authorised to sign as representative of Operator)</w:t>
      </w:r>
    </w:p>
    <w:p w14:paraId="545DF949" w14:textId="77777777" w:rsidR="00EB6D93" w:rsidRDefault="00EB6D93" w:rsidP="00EB6D93">
      <w:pPr>
        <w:pStyle w:val="AgencyStdParagraph"/>
      </w:pPr>
    </w:p>
    <w:p w14:paraId="343156BD" w14:textId="77777777" w:rsidR="00EB6D93" w:rsidRDefault="00EB6D93" w:rsidP="00EB6D93">
      <w:pPr>
        <w:pStyle w:val="AgencyStdParagraph"/>
      </w:pPr>
    </w:p>
    <w:p w14:paraId="63D955BE" w14:textId="77777777" w:rsidR="00EB6D93" w:rsidRPr="00125F66" w:rsidRDefault="00EB6D93" w:rsidP="00EB6D93">
      <w:pPr>
        <w:pStyle w:val="AgencyStdParagraph"/>
      </w:pPr>
      <w:r w:rsidRPr="00125F66">
        <w:rPr>
          <w:lang w:eastAsia="en-US"/>
        </w:rPr>
        <w:br w:type="page"/>
      </w:r>
      <w:r w:rsidRPr="00125F66">
        <w:lastRenderedPageBreak/>
        <w:t xml:space="preserve">Permit Number: </w:t>
      </w:r>
      <w:r w:rsidRPr="00125F66">
        <w:tab/>
      </w:r>
      <w:r w:rsidRPr="006E62EC">
        <w:t>AB3092ZE</w:t>
      </w:r>
      <w:r w:rsidRPr="00125F66">
        <w:tab/>
      </w:r>
      <w:r w:rsidRPr="00125F66">
        <w:tab/>
        <w:t xml:space="preserve">Operator: </w:t>
      </w:r>
      <w:r w:rsidRPr="00125F66">
        <w:tab/>
      </w:r>
      <w:r w:rsidRPr="00125F66">
        <w:tab/>
      </w:r>
      <w:r w:rsidRPr="006E62EC">
        <w:t>Bryn Power Limited</w:t>
      </w:r>
    </w:p>
    <w:p w14:paraId="23BB45FF" w14:textId="77777777" w:rsidR="00EB6D93" w:rsidRPr="00125F66" w:rsidRDefault="00EB6D93" w:rsidP="00EB6D93">
      <w:pPr>
        <w:pStyle w:val="Header"/>
        <w:rPr>
          <w:rFonts w:ascii="Arial" w:hAnsi="Arial"/>
        </w:rPr>
      </w:pPr>
    </w:p>
    <w:p w14:paraId="627917A9" w14:textId="77777777" w:rsidR="00EB6D93" w:rsidRPr="00125F66" w:rsidRDefault="00EB6D93" w:rsidP="00EB6D93">
      <w:pPr>
        <w:rPr>
          <w:rFonts w:ascii="Arial" w:hAnsi="Arial"/>
          <w:i/>
        </w:rPr>
      </w:pPr>
      <w:r w:rsidRPr="00125F66">
        <w:rPr>
          <w:rFonts w:ascii="Arial" w:hAnsi="Arial"/>
        </w:rPr>
        <w:t>Facility:</w:t>
      </w:r>
      <w:r w:rsidRPr="00125F66">
        <w:rPr>
          <w:rFonts w:ascii="Arial" w:hAnsi="Arial"/>
        </w:rPr>
        <w:tab/>
      </w:r>
      <w:r w:rsidRPr="00125F66">
        <w:rPr>
          <w:rFonts w:ascii="Arial" w:hAnsi="Arial"/>
        </w:rPr>
        <w:tab/>
      </w:r>
      <w:proofErr w:type="spellStart"/>
      <w:r w:rsidRPr="006E62EC">
        <w:rPr>
          <w:rFonts w:ascii="Arial" w:hAnsi="Arial"/>
        </w:rPr>
        <w:t>Gelliargwellt</w:t>
      </w:r>
      <w:proofErr w:type="spellEnd"/>
      <w:r w:rsidRPr="006E62EC">
        <w:rPr>
          <w:rFonts w:ascii="Arial" w:hAnsi="Arial"/>
        </w:rPr>
        <w:t xml:space="preserve"> Farm Anaerobic Digester Facility</w:t>
      </w:r>
      <w:r w:rsidRPr="00125F66">
        <w:rPr>
          <w:rFonts w:ascii="Arial" w:hAnsi="Arial"/>
          <w:color w:val="0000FF"/>
        </w:rPr>
        <w:tab/>
      </w:r>
      <w:r w:rsidRPr="00125F66">
        <w:rPr>
          <w:rFonts w:ascii="Arial" w:hAnsi="Arial"/>
        </w:rPr>
        <w:tab/>
        <w:t xml:space="preserve">Form Number: </w:t>
      </w:r>
      <w:r w:rsidRPr="00400F31">
        <w:rPr>
          <w:rFonts w:ascii="Arial" w:hAnsi="Arial"/>
        </w:rPr>
        <w:tab/>
        <w:t xml:space="preserve">Energy1 </w:t>
      </w:r>
      <w:r w:rsidRPr="005A7DCE">
        <w:rPr>
          <w:rFonts w:ascii="Arial" w:hAnsi="Arial"/>
        </w:rPr>
        <w:t>/ 10/06/21</w:t>
      </w:r>
    </w:p>
    <w:p w14:paraId="5A8D87EF" w14:textId="77777777" w:rsidR="00EB6D93" w:rsidRPr="00125F66" w:rsidRDefault="00EB6D93" w:rsidP="00EB6D93">
      <w:pPr>
        <w:rPr>
          <w:rFonts w:ascii="Arial" w:hAnsi="Arial"/>
        </w:rPr>
      </w:pPr>
    </w:p>
    <w:p w14:paraId="02A4B7FD" w14:textId="77777777" w:rsidR="00EB6D93" w:rsidRPr="00125F66" w:rsidRDefault="00EB6D93" w:rsidP="00EB6D93">
      <w:pPr>
        <w:pStyle w:val="Heading1"/>
        <w:jc w:val="both"/>
        <w:rPr>
          <w:b w:val="0"/>
          <w:i/>
          <w:color w:val="FF00FF"/>
          <w:sz w:val="24"/>
          <w:szCs w:val="24"/>
        </w:rPr>
      </w:pPr>
      <w:r w:rsidRPr="00125F66">
        <w:rPr>
          <w:sz w:val="24"/>
          <w:szCs w:val="24"/>
        </w:rPr>
        <w:t xml:space="preserve">Reporting of Energy Usage for the year </w:t>
      </w:r>
      <w:r w:rsidRPr="00125F66">
        <w:rPr>
          <w:b w:val="0"/>
          <w:color w:val="FF0000"/>
          <w:sz w:val="24"/>
          <w:szCs w:val="24"/>
        </w:rPr>
        <w:t>YYYY</w:t>
      </w:r>
    </w:p>
    <w:p w14:paraId="0433286D" w14:textId="77777777" w:rsidR="00EB6D93" w:rsidRPr="00125F66" w:rsidRDefault="00EB6D93" w:rsidP="00EB6D93">
      <w:pPr>
        <w:pStyle w:val="Heade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B6D93" w:rsidRPr="00B352BD" w14:paraId="5332F979" w14:textId="77777777" w:rsidTr="003D34FB">
        <w:trPr>
          <w:cantSplit/>
          <w:tblHeader/>
        </w:trPr>
        <w:tc>
          <w:tcPr>
            <w:tcW w:w="3510" w:type="dxa"/>
            <w:vMerge w:val="restart"/>
            <w:shd w:val="solid" w:color="auto" w:fill="auto"/>
          </w:tcPr>
          <w:p w14:paraId="39A283F7" w14:textId="77777777" w:rsidR="00EB6D93" w:rsidRPr="00B352BD" w:rsidRDefault="00EB6D93" w:rsidP="00EB6D93">
            <w:pPr>
              <w:pStyle w:val="AgencyStdParagraph"/>
            </w:pPr>
          </w:p>
          <w:p w14:paraId="2AAD6534" w14:textId="77777777" w:rsidR="00EB6D93" w:rsidRPr="00B352BD" w:rsidRDefault="00EB6D93" w:rsidP="00EB6D93">
            <w:pPr>
              <w:pStyle w:val="AgencyStdParagraph"/>
            </w:pPr>
            <w:r w:rsidRPr="00B352BD">
              <w:t>Energy Source</w:t>
            </w:r>
          </w:p>
        </w:tc>
        <w:tc>
          <w:tcPr>
            <w:tcW w:w="6521" w:type="dxa"/>
            <w:gridSpan w:val="2"/>
            <w:tcBorders>
              <w:bottom w:val="nil"/>
            </w:tcBorders>
            <w:shd w:val="solid" w:color="auto" w:fill="auto"/>
          </w:tcPr>
          <w:p w14:paraId="59103536" w14:textId="77777777" w:rsidR="00EB6D93" w:rsidRPr="00B352BD" w:rsidRDefault="00EB6D93" w:rsidP="00EB6D93">
            <w:pPr>
              <w:pStyle w:val="AgencyStdParagraph"/>
            </w:pPr>
            <w:r w:rsidRPr="00B352BD">
              <w:t>Energy Usage</w:t>
            </w:r>
          </w:p>
        </w:tc>
        <w:tc>
          <w:tcPr>
            <w:tcW w:w="4111" w:type="dxa"/>
            <w:vMerge w:val="restart"/>
            <w:shd w:val="solid" w:color="auto" w:fill="auto"/>
          </w:tcPr>
          <w:p w14:paraId="5DD630BB" w14:textId="77777777" w:rsidR="00EB6D93" w:rsidRPr="00B352BD" w:rsidRDefault="00EB6D93" w:rsidP="00EB6D93">
            <w:pPr>
              <w:pStyle w:val="AgencyStdParagraph"/>
            </w:pPr>
          </w:p>
          <w:p w14:paraId="7D186726" w14:textId="77777777" w:rsidR="00EB6D93" w:rsidRPr="00B352BD" w:rsidRDefault="00EB6D93" w:rsidP="00EB6D93">
            <w:pPr>
              <w:pStyle w:val="AgencyStdParagraph"/>
            </w:pPr>
            <w:r w:rsidRPr="00B352BD">
              <w:t>Specific Usage</w:t>
            </w:r>
          </w:p>
          <w:p w14:paraId="2C3A0841" w14:textId="77777777" w:rsidR="00EB6D93" w:rsidRPr="00B352BD" w:rsidRDefault="00EB6D93" w:rsidP="00EB6D93">
            <w:pPr>
              <w:pStyle w:val="AgencyStdParagraph"/>
            </w:pPr>
            <w:r w:rsidRPr="00B352BD">
              <w:t>(MWh/unit output)</w:t>
            </w:r>
          </w:p>
        </w:tc>
        <w:tc>
          <w:tcPr>
            <w:tcW w:w="283" w:type="dxa"/>
            <w:tcBorders>
              <w:top w:val="nil"/>
              <w:bottom w:val="nil"/>
              <w:right w:val="nil"/>
            </w:tcBorders>
          </w:tcPr>
          <w:p w14:paraId="495B6B5F" w14:textId="77777777" w:rsidR="00EB6D93" w:rsidRPr="00B352BD" w:rsidRDefault="00EB6D93" w:rsidP="00EB6D93">
            <w:pPr>
              <w:pStyle w:val="AgencyStdParagraph"/>
            </w:pPr>
          </w:p>
        </w:tc>
      </w:tr>
      <w:tr w:rsidR="00EB6D93" w:rsidRPr="00B352BD" w14:paraId="34F8C10E" w14:textId="77777777" w:rsidTr="003D34FB">
        <w:trPr>
          <w:cantSplit/>
        </w:trPr>
        <w:tc>
          <w:tcPr>
            <w:tcW w:w="3510" w:type="dxa"/>
            <w:vMerge/>
          </w:tcPr>
          <w:p w14:paraId="65996841" w14:textId="77777777" w:rsidR="00EB6D93" w:rsidRPr="00B352BD" w:rsidRDefault="00EB6D93" w:rsidP="00EB6D93">
            <w:pPr>
              <w:pStyle w:val="AgencyStdParagraph"/>
            </w:pPr>
          </w:p>
        </w:tc>
        <w:tc>
          <w:tcPr>
            <w:tcW w:w="3261" w:type="dxa"/>
            <w:vMerge w:val="restart"/>
            <w:shd w:val="solid" w:color="auto" w:fill="auto"/>
          </w:tcPr>
          <w:p w14:paraId="49416286" w14:textId="77777777" w:rsidR="00EB6D93" w:rsidRPr="00B352BD" w:rsidRDefault="00EB6D93" w:rsidP="00EB6D93">
            <w:pPr>
              <w:pStyle w:val="AgencyStdParagraph"/>
            </w:pPr>
          </w:p>
          <w:p w14:paraId="6C6D9182" w14:textId="77777777" w:rsidR="00EB6D93" w:rsidRPr="00B352BD" w:rsidRDefault="00EB6D93" w:rsidP="00EB6D93">
            <w:pPr>
              <w:pStyle w:val="AgencyStdParagraph"/>
            </w:pPr>
            <w:r w:rsidRPr="00B352BD">
              <w:t>Quantity</w:t>
            </w:r>
          </w:p>
        </w:tc>
        <w:tc>
          <w:tcPr>
            <w:tcW w:w="3260" w:type="dxa"/>
            <w:vMerge w:val="restart"/>
            <w:shd w:val="solid" w:color="auto" w:fill="auto"/>
            <w:vAlign w:val="center"/>
          </w:tcPr>
          <w:p w14:paraId="42741878" w14:textId="77777777" w:rsidR="00EB6D93" w:rsidRPr="00B352BD" w:rsidRDefault="00EB6D93" w:rsidP="00EB6D93">
            <w:pPr>
              <w:pStyle w:val="AgencyStdParagraph"/>
            </w:pPr>
            <w:r w:rsidRPr="00B352BD">
              <w:t>Primary Energy</w:t>
            </w:r>
          </w:p>
          <w:p w14:paraId="7ADB9153" w14:textId="77777777" w:rsidR="00EB6D93" w:rsidRPr="00B352BD" w:rsidRDefault="00EB6D93" w:rsidP="00EB6D93">
            <w:pPr>
              <w:pStyle w:val="AgencyStdParagraph"/>
            </w:pPr>
            <w:r w:rsidRPr="00B352BD">
              <w:t>(MWh)</w:t>
            </w:r>
          </w:p>
        </w:tc>
        <w:tc>
          <w:tcPr>
            <w:tcW w:w="4111" w:type="dxa"/>
            <w:vMerge/>
          </w:tcPr>
          <w:p w14:paraId="54632645" w14:textId="77777777" w:rsidR="00EB6D93" w:rsidRPr="00B352BD" w:rsidRDefault="00EB6D93" w:rsidP="00EB6D93">
            <w:pPr>
              <w:pStyle w:val="AgencyStdParagraph"/>
            </w:pPr>
          </w:p>
        </w:tc>
        <w:tc>
          <w:tcPr>
            <w:tcW w:w="283" w:type="dxa"/>
            <w:tcBorders>
              <w:top w:val="nil"/>
              <w:bottom w:val="nil"/>
              <w:right w:val="nil"/>
            </w:tcBorders>
          </w:tcPr>
          <w:p w14:paraId="7AC00E7D" w14:textId="77777777" w:rsidR="00EB6D93" w:rsidRPr="00B352BD" w:rsidRDefault="00EB6D93" w:rsidP="00EB6D93">
            <w:pPr>
              <w:pStyle w:val="AgencyStdParagraph"/>
            </w:pPr>
          </w:p>
        </w:tc>
      </w:tr>
      <w:tr w:rsidR="00EB6D93" w:rsidRPr="00B352BD" w14:paraId="54E2B441" w14:textId="77777777" w:rsidTr="003D34FB">
        <w:trPr>
          <w:cantSplit/>
          <w:trHeight w:val="278"/>
        </w:trPr>
        <w:tc>
          <w:tcPr>
            <w:tcW w:w="3510" w:type="dxa"/>
            <w:vMerge/>
          </w:tcPr>
          <w:p w14:paraId="46130270" w14:textId="77777777" w:rsidR="00EB6D93" w:rsidRPr="00B352BD" w:rsidRDefault="00EB6D93" w:rsidP="00EB6D93">
            <w:pPr>
              <w:pStyle w:val="AgencyStdParagraph"/>
            </w:pPr>
          </w:p>
        </w:tc>
        <w:tc>
          <w:tcPr>
            <w:tcW w:w="3261" w:type="dxa"/>
            <w:vMerge/>
            <w:shd w:val="solid" w:color="auto" w:fill="auto"/>
          </w:tcPr>
          <w:p w14:paraId="6251600C" w14:textId="77777777" w:rsidR="00EB6D93" w:rsidRPr="00B352BD" w:rsidRDefault="00EB6D93" w:rsidP="00EB6D93">
            <w:pPr>
              <w:pStyle w:val="AgencyStdParagraph"/>
            </w:pPr>
          </w:p>
        </w:tc>
        <w:tc>
          <w:tcPr>
            <w:tcW w:w="3260" w:type="dxa"/>
            <w:vMerge/>
            <w:shd w:val="solid" w:color="auto" w:fill="auto"/>
          </w:tcPr>
          <w:p w14:paraId="66DE92A2" w14:textId="77777777" w:rsidR="00EB6D93" w:rsidRPr="00B352BD" w:rsidRDefault="00EB6D93" w:rsidP="00EB6D93">
            <w:pPr>
              <w:pStyle w:val="AgencyStdParagraph"/>
            </w:pPr>
          </w:p>
        </w:tc>
        <w:tc>
          <w:tcPr>
            <w:tcW w:w="4111" w:type="dxa"/>
            <w:vMerge/>
          </w:tcPr>
          <w:p w14:paraId="03AC4EBC" w14:textId="77777777" w:rsidR="00EB6D93" w:rsidRPr="00B352BD" w:rsidRDefault="00EB6D93" w:rsidP="00EB6D93">
            <w:pPr>
              <w:pStyle w:val="AgencyStdParagraph"/>
            </w:pPr>
          </w:p>
        </w:tc>
        <w:tc>
          <w:tcPr>
            <w:tcW w:w="283" w:type="dxa"/>
            <w:vMerge w:val="restart"/>
            <w:tcBorders>
              <w:top w:val="nil"/>
              <w:bottom w:val="nil"/>
              <w:right w:val="nil"/>
            </w:tcBorders>
          </w:tcPr>
          <w:p w14:paraId="04553BC5" w14:textId="77777777" w:rsidR="00EB6D93" w:rsidRPr="00B352BD" w:rsidRDefault="00EB6D93" w:rsidP="00EB6D93">
            <w:pPr>
              <w:pStyle w:val="AgencyStdParagraph"/>
            </w:pPr>
          </w:p>
        </w:tc>
      </w:tr>
      <w:tr w:rsidR="00EB6D93" w:rsidRPr="00B352BD" w14:paraId="0E6BBA80" w14:textId="77777777" w:rsidTr="003D34FB">
        <w:trPr>
          <w:cantSplit/>
          <w:trHeight w:val="277"/>
        </w:trPr>
        <w:tc>
          <w:tcPr>
            <w:tcW w:w="3510" w:type="dxa"/>
            <w:vMerge/>
          </w:tcPr>
          <w:p w14:paraId="182A0A97" w14:textId="77777777" w:rsidR="00EB6D93" w:rsidRPr="00B352BD" w:rsidRDefault="00EB6D93" w:rsidP="00EB6D93">
            <w:pPr>
              <w:pStyle w:val="AgencyStdParagraph"/>
            </w:pPr>
          </w:p>
        </w:tc>
        <w:tc>
          <w:tcPr>
            <w:tcW w:w="3261" w:type="dxa"/>
            <w:vMerge/>
            <w:shd w:val="solid" w:color="auto" w:fill="auto"/>
          </w:tcPr>
          <w:p w14:paraId="1FE508B1" w14:textId="77777777" w:rsidR="00EB6D93" w:rsidRPr="00B352BD" w:rsidRDefault="00EB6D93" w:rsidP="00EB6D93">
            <w:pPr>
              <w:pStyle w:val="AgencyStdParagraph"/>
            </w:pPr>
          </w:p>
        </w:tc>
        <w:tc>
          <w:tcPr>
            <w:tcW w:w="3260" w:type="dxa"/>
            <w:vMerge/>
            <w:shd w:val="solid" w:color="auto" w:fill="auto"/>
          </w:tcPr>
          <w:p w14:paraId="308B2CDE" w14:textId="77777777" w:rsidR="00EB6D93" w:rsidRPr="00B352BD" w:rsidRDefault="00EB6D93" w:rsidP="00EB6D93">
            <w:pPr>
              <w:pStyle w:val="AgencyStdParagraph"/>
            </w:pPr>
          </w:p>
        </w:tc>
        <w:tc>
          <w:tcPr>
            <w:tcW w:w="4111" w:type="dxa"/>
            <w:vMerge/>
          </w:tcPr>
          <w:p w14:paraId="66450DD3" w14:textId="77777777" w:rsidR="00EB6D93" w:rsidRPr="00B352BD" w:rsidRDefault="00EB6D93" w:rsidP="00EB6D93">
            <w:pPr>
              <w:pStyle w:val="AgencyStdParagraph"/>
            </w:pPr>
          </w:p>
        </w:tc>
        <w:tc>
          <w:tcPr>
            <w:tcW w:w="283" w:type="dxa"/>
            <w:vMerge/>
            <w:tcBorders>
              <w:top w:val="nil"/>
              <w:bottom w:val="nil"/>
              <w:right w:val="nil"/>
            </w:tcBorders>
          </w:tcPr>
          <w:p w14:paraId="023034F1" w14:textId="77777777" w:rsidR="00EB6D93" w:rsidRPr="00B352BD" w:rsidRDefault="00EB6D93" w:rsidP="00EB6D93">
            <w:pPr>
              <w:pStyle w:val="AgencyStdParagraph"/>
            </w:pPr>
          </w:p>
        </w:tc>
      </w:tr>
      <w:tr w:rsidR="00EB6D93" w:rsidRPr="00B352BD" w14:paraId="43DD777C" w14:textId="77777777" w:rsidTr="003D34FB">
        <w:tc>
          <w:tcPr>
            <w:tcW w:w="3510" w:type="dxa"/>
          </w:tcPr>
          <w:p w14:paraId="55DE75C6" w14:textId="77777777" w:rsidR="00EB6D93" w:rsidRPr="00B352BD" w:rsidRDefault="00EB6D93" w:rsidP="00EB6D93">
            <w:pPr>
              <w:pStyle w:val="AgencyStdParagraph"/>
            </w:pPr>
          </w:p>
        </w:tc>
        <w:tc>
          <w:tcPr>
            <w:tcW w:w="3261" w:type="dxa"/>
          </w:tcPr>
          <w:p w14:paraId="52592364" w14:textId="77777777" w:rsidR="00EB6D93" w:rsidRPr="00B352BD" w:rsidRDefault="00EB6D93" w:rsidP="00EB6D93">
            <w:pPr>
              <w:pStyle w:val="AgencyStdParagraph"/>
            </w:pPr>
          </w:p>
        </w:tc>
        <w:tc>
          <w:tcPr>
            <w:tcW w:w="3260" w:type="dxa"/>
          </w:tcPr>
          <w:p w14:paraId="40AF93D6" w14:textId="77777777" w:rsidR="00EB6D93" w:rsidRPr="00B352BD" w:rsidRDefault="00EB6D93" w:rsidP="00EB6D93">
            <w:pPr>
              <w:pStyle w:val="AgencyStdParagraph"/>
            </w:pPr>
          </w:p>
        </w:tc>
        <w:tc>
          <w:tcPr>
            <w:tcW w:w="4111" w:type="dxa"/>
          </w:tcPr>
          <w:p w14:paraId="2AC750C9" w14:textId="77777777" w:rsidR="00EB6D93" w:rsidRPr="00B352BD" w:rsidRDefault="00EB6D93" w:rsidP="00EB6D93">
            <w:pPr>
              <w:pStyle w:val="AgencyStdParagraph"/>
            </w:pPr>
          </w:p>
        </w:tc>
        <w:tc>
          <w:tcPr>
            <w:tcW w:w="283" w:type="dxa"/>
            <w:tcBorders>
              <w:top w:val="nil"/>
              <w:bottom w:val="nil"/>
              <w:right w:val="nil"/>
            </w:tcBorders>
          </w:tcPr>
          <w:p w14:paraId="3B72F2E8" w14:textId="77777777" w:rsidR="00EB6D93" w:rsidRPr="00B352BD" w:rsidRDefault="00EB6D93" w:rsidP="00EB6D93">
            <w:pPr>
              <w:pStyle w:val="AgencyStdParagraph"/>
            </w:pPr>
          </w:p>
        </w:tc>
      </w:tr>
      <w:tr w:rsidR="00EB6D93" w:rsidRPr="00B352BD" w14:paraId="7B2AE0FB" w14:textId="77777777" w:rsidTr="003D34FB">
        <w:tc>
          <w:tcPr>
            <w:tcW w:w="3510" w:type="dxa"/>
          </w:tcPr>
          <w:p w14:paraId="223DBBA5" w14:textId="77777777" w:rsidR="00EB6D93" w:rsidRPr="00B352BD" w:rsidRDefault="00EB6D93" w:rsidP="00EB6D93">
            <w:pPr>
              <w:pStyle w:val="AgencyStdParagraph"/>
            </w:pPr>
            <w:r w:rsidRPr="00B352BD">
              <w:t>Electricity *</w:t>
            </w:r>
          </w:p>
        </w:tc>
        <w:tc>
          <w:tcPr>
            <w:tcW w:w="3261" w:type="dxa"/>
          </w:tcPr>
          <w:p w14:paraId="35547C7D" w14:textId="77777777" w:rsidR="00EB6D93" w:rsidRPr="00B352BD" w:rsidRDefault="00EB6D93" w:rsidP="00EB6D93">
            <w:pPr>
              <w:pStyle w:val="AgencyStdParagraph"/>
            </w:pPr>
            <w:r w:rsidRPr="00B352BD">
              <w:t>MWh</w:t>
            </w:r>
          </w:p>
        </w:tc>
        <w:tc>
          <w:tcPr>
            <w:tcW w:w="3260" w:type="dxa"/>
          </w:tcPr>
          <w:p w14:paraId="05388F32" w14:textId="77777777" w:rsidR="00EB6D93" w:rsidRPr="00B352BD" w:rsidRDefault="00EB6D93" w:rsidP="00EB6D93">
            <w:pPr>
              <w:pStyle w:val="AgencyStdParagraph"/>
            </w:pPr>
          </w:p>
        </w:tc>
        <w:tc>
          <w:tcPr>
            <w:tcW w:w="4111" w:type="dxa"/>
          </w:tcPr>
          <w:p w14:paraId="65DA2516" w14:textId="77777777" w:rsidR="00EB6D93" w:rsidRPr="00B352BD" w:rsidRDefault="00EB6D93" w:rsidP="00EB6D93">
            <w:pPr>
              <w:pStyle w:val="AgencyStdParagraph"/>
            </w:pPr>
          </w:p>
        </w:tc>
        <w:tc>
          <w:tcPr>
            <w:tcW w:w="283" w:type="dxa"/>
            <w:tcBorders>
              <w:top w:val="nil"/>
              <w:bottom w:val="nil"/>
              <w:right w:val="nil"/>
            </w:tcBorders>
          </w:tcPr>
          <w:p w14:paraId="7CCDB878" w14:textId="77777777" w:rsidR="00EB6D93" w:rsidRPr="00B352BD" w:rsidRDefault="00EB6D93" w:rsidP="00EB6D93">
            <w:pPr>
              <w:pStyle w:val="AgencyStdParagraph"/>
            </w:pPr>
          </w:p>
        </w:tc>
      </w:tr>
      <w:tr w:rsidR="00EB6D93" w:rsidRPr="00B352BD" w14:paraId="61EB8068" w14:textId="77777777" w:rsidTr="003D34FB">
        <w:tc>
          <w:tcPr>
            <w:tcW w:w="3510" w:type="dxa"/>
          </w:tcPr>
          <w:p w14:paraId="3705F418" w14:textId="77777777" w:rsidR="00EB6D93" w:rsidRPr="00B352BD" w:rsidRDefault="00EB6D93" w:rsidP="00EB6D93">
            <w:pPr>
              <w:pStyle w:val="AgencyStdParagraph"/>
            </w:pPr>
            <w:r w:rsidRPr="00B352BD">
              <w:t>Natural Gas</w:t>
            </w:r>
          </w:p>
        </w:tc>
        <w:tc>
          <w:tcPr>
            <w:tcW w:w="3261" w:type="dxa"/>
          </w:tcPr>
          <w:p w14:paraId="7A7220BF" w14:textId="77777777" w:rsidR="00EB6D93" w:rsidRPr="00B352BD" w:rsidRDefault="00EB6D93" w:rsidP="00EB6D93">
            <w:pPr>
              <w:pStyle w:val="AgencyStdParagraph"/>
            </w:pPr>
            <w:r w:rsidRPr="00B352BD">
              <w:t>MWh</w:t>
            </w:r>
          </w:p>
        </w:tc>
        <w:tc>
          <w:tcPr>
            <w:tcW w:w="3260" w:type="dxa"/>
          </w:tcPr>
          <w:p w14:paraId="075F2C09" w14:textId="77777777" w:rsidR="00EB6D93" w:rsidRPr="00B352BD" w:rsidRDefault="00EB6D93" w:rsidP="00EB6D93">
            <w:pPr>
              <w:pStyle w:val="AgencyStdParagraph"/>
            </w:pPr>
          </w:p>
        </w:tc>
        <w:tc>
          <w:tcPr>
            <w:tcW w:w="4111" w:type="dxa"/>
          </w:tcPr>
          <w:p w14:paraId="6929176E" w14:textId="77777777" w:rsidR="00EB6D93" w:rsidRPr="00B352BD" w:rsidRDefault="00EB6D93" w:rsidP="00EB6D93">
            <w:pPr>
              <w:pStyle w:val="AgencyStdParagraph"/>
            </w:pPr>
          </w:p>
        </w:tc>
        <w:tc>
          <w:tcPr>
            <w:tcW w:w="283" w:type="dxa"/>
            <w:tcBorders>
              <w:top w:val="nil"/>
              <w:bottom w:val="nil"/>
              <w:right w:val="nil"/>
            </w:tcBorders>
          </w:tcPr>
          <w:p w14:paraId="6874BFB5" w14:textId="77777777" w:rsidR="00EB6D93" w:rsidRPr="00B352BD" w:rsidRDefault="00EB6D93" w:rsidP="00EB6D93">
            <w:pPr>
              <w:pStyle w:val="AgencyStdParagraph"/>
            </w:pPr>
          </w:p>
        </w:tc>
      </w:tr>
      <w:tr w:rsidR="00EB6D93" w:rsidRPr="00B352BD" w14:paraId="5F4E30B3" w14:textId="77777777" w:rsidTr="003D34FB">
        <w:tc>
          <w:tcPr>
            <w:tcW w:w="3510" w:type="dxa"/>
          </w:tcPr>
          <w:p w14:paraId="22AA0713" w14:textId="77777777" w:rsidR="00EB6D93" w:rsidRPr="00B352BD" w:rsidRDefault="00EB6D93" w:rsidP="00EB6D93">
            <w:pPr>
              <w:pStyle w:val="AgencyStdParagraph"/>
            </w:pPr>
            <w:r w:rsidRPr="00B352BD">
              <w:t>Gas Oil</w:t>
            </w:r>
          </w:p>
        </w:tc>
        <w:tc>
          <w:tcPr>
            <w:tcW w:w="3261" w:type="dxa"/>
          </w:tcPr>
          <w:p w14:paraId="6FDE2FF4" w14:textId="77777777" w:rsidR="00EB6D93" w:rsidRPr="00B352BD" w:rsidRDefault="00EB6D93" w:rsidP="00EB6D93">
            <w:pPr>
              <w:pStyle w:val="AgencyStdParagraph"/>
            </w:pPr>
            <w:r w:rsidRPr="00B352BD">
              <w:t>tonnes</w:t>
            </w:r>
          </w:p>
        </w:tc>
        <w:tc>
          <w:tcPr>
            <w:tcW w:w="3260" w:type="dxa"/>
          </w:tcPr>
          <w:p w14:paraId="39E28B7E" w14:textId="77777777" w:rsidR="00EB6D93" w:rsidRPr="00B352BD" w:rsidRDefault="00EB6D93" w:rsidP="00EB6D93">
            <w:pPr>
              <w:pStyle w:val="AgencyStdParagraph"/>
            </w:pPr>
          </w:p>
        </w:tc>
        <w:tc>
          <w:tcPr>
            <w:tcW w:w="4111" w:type="dxa"/>
          </w:tcPr>
          <w:p w14:paraId="430E3152" w14:textId="77777777" w:rsidR="00EB6D93" w:rsidRPr="00B352BD" w:rsidRDefault="00EB6D93" w:rsidP="00EB6D93">
            <w:pPr>
              <w:pStyle w:val="AgencyStdParagraph"/>
            </w:pPr>
          </w:p>
        </w:tc>
        <w:tc>
          <w:tcPr>
            <w:tcW w:w="283" w:type="dxa"/>
            <w:tcBorders>
              <w:top w:val="nil"/>
              <w:bottom w:val="nil"/>
              <w:right w:val="nil"/>
            </w:tcBorders>
          </w:tcPr>
          <w:p w14:paraId="1286FABF" w14:textId="77777777" w:rsidR="00EB6D93" w:rsidRPr="00B352BD" w:rsidRDefault="00EB6D93" w:rsidP="00EB6D93">
            <w:pPr>
              <w:pStyle w:val="AgencyStdParagraph"/>
            </w:pPr>
          </w:p>
        </w:tc>
      </w:tr>
      <w:tr w:rsidR="00EB6D93" w:rsidRPr="00B352BD" w14:paraId="3207CA3C" w14:textId="77777777" w:rsidTr="003D34FB">
        <w:tc>
          <w:tcPr>
            <w:tcW w:w="3510" w:type="dxa"/>
          </w:tcPr>
          <w:p w14:paraId="55AF2F86" w14:textId="77777777" w:rsidR="00EB6D93" w:rsidRPr="00B352BD" w:rsidRDefault="00EB6D93" w:rsidP="00EB6D93">
            <w:pPr>
              <w:pStyle w:val="AgencyStdParagraph"/>
            </w:pPr>
            <w:r w:rsidRPr="00B352BD">
              <w:t>Recovered Fuel Oil</w:t>
            </w:r>
          </w:p>
        </w:tc>
        <w:tc>
          <w:tcPr>
            <w:tcW w:w="3261" w:type="dxa"/>
          </w:tcPr>
          <w:p w14:paraId="3CBF021E" w14:textId="77777777" w:rsidR="00EB6D93" w:rsidRPr="00B352BD" w:rsidRDefault="00EB6D93" w:rsidP="00EB6D93">
            <w:pPr>
              <w:pStyle w:val="AgencyStdParagraph"/>
            </w:pPr>
            <w:r w:rsidRPr="00B352BD">
              <w:t>tonnes</w:t>
            </w:r>
          </w:p>
        </w:tc>
        <w:tc>
          <w:tcPr>
            <w:tcW w:w="3260" w:type="dxa"/>
          </w:tcPr>
          <w:p w14:paraId="06C11BF5" w14:textId="77777777" w:rsidR="00EB6D93" w:rsidRPr="00B352BD" w:rsidRDefault="00EB6D93" w:rsidP="00EB6D93">
            <w:pPr>
              <w:pStyle w:val="AgencyStdParagraph"/>
            </w:pPr>
          </w:p>
        </w:tc>
        <w:tc>
          <w:tcPr>
            <w:tcW w:w="4111" w:type="dxa"/>
          </w:tcPr>
          <w:p w14:paraId="395A3E6D" w14:textId="77777777" w:rsidR="00EB6D93" w:rsidRPr="00B352BD" w:rsidRDefault="00EB6D93" w:rsidP="00EB6D93">
            <w:pPr>
              <w:pStyle w:val="AgencyStdParagraph"/>
            </w:pPr>
          </w:p>
        </w:tc>
        <w:tc>
          <w:tcPr>
            <w:tcW w:w="283" w:type="dxa"/>
            <w:tcBorders>
              <w:top w:val="nil"/>
              <w:bottom w:val="nil"/>
              <w:right w:val="nil"/>
            </w:tcBorders>
          </w:tcPr>
          <w:p w14:paraId="5619ACD2" w14:textId="77777777" w:rsidR="00EB6D93" w:rsidRPr="00B352BD" w:rsidRDefault="00EB6D93" w:rsidP="00EB6D93">
            <w:pPr>
              <w:pStyle w:val="AgencyStdParagraph"/>
            </w:pPr>
          </w:p>
        </w:tc>
      </w:tr>
      <w:tr w:rsidR="00EB6D93" w:rsidRPr="00B352BD" w14:paraId="4C4B41A4" w14:textId="77777777" w:rsidTr="003D34FB">
        <w:tc>
          <w:tcPr>
            <w:tcW w:w="3510" w:type="dxa"/>
          </w:tcPr>
          <w:p w14:paraId="6FE62062" w14:textId="77777777" w:rsidR="00EB6D93" w:rsidRPr="00B352BD" w:rsidRDefault="00EB6D93" w:rsidP="00EB6D93">
            <w:pPr>
              <w:pStyle w:val="AgencyStdParagraph"/>
            </w:pPr>
          </w:p>
        </w:tc>
        <w:tc>
          <w:tcPr>
            <w:tcW w:w="3261" w:type="dxa"/>
          </w:tcPr>
          <w:p w14:paraId="6A753F78" w14:textId="77777777" w:rsidR="00EB6D93" w:rsidRPr="00B352BD" w:rsidRDefault="00EB6D93" w:rsidP="00EB6D93">
            <w:pPr>
              <w:pStyle w:val="AgencyStdParagraph"/>
            </w:pPr>
          </w:p>
        </w:tc>
        <w:tc>
          <w:tcPr>
            <w:tcW w:w="3260" w:type="dxa"/>
          </w:tcPr>
          <w:p w14:paraId="2F10BFC7" w14:textId="77777777" w:rsidR="00EB6D93" w:rsidRPr="00B352BD" w:rsidRDefault="00EB6D93" w:rsidP="00EB6D93">
            <w:pPr>
              <w:pStyle w:val="AgencyStdParagraph"/>
            </w:pPr>
          </w:p>
        </w:tc>
        <w:tc>
          <w:tcPr>
            <w:tcW w:w="4111" w:type="dxa"/>
          </w:tcPr>
          <w:p w14:paraId="3099FF53" w14:textId="77777777" w:rsidR="00EB6D93" w:rsidRPr="00B352BD" w:rsidRDefault="00EB6D93" w:rsidP="00EB6D93">
            <w:pPr>
              <w:pStyle w:val="AgencyStdParagraph"/>
            </w:pPr>
          </w:p>
        </w:tc>
        <w:tc>
          <w:tcPr>
            <w:tcW w:w="283" w:type="dxa"/>
            <w:tcBorders>
              <w:top w:val="nil"/>
              <w:bottom w:val="nil"/>
              <w:right w:val="nil"/>
            </w:tcBorders>
          </w:tcPr>
          <w:p w14:paraId="1EE4D850" w14:textId="77777777" w:rsidR="00EB6D93" w:rsidRPr="00B352BD" w:rsidRDefault="00EB6D93" w:rsidP="00EB6D93">
            <w:pPr>
              <w:pStyle w:val="AgencyStdParagraph"/>
            </w:pPr>
          </w:p>
        </w:tc>
      </w:tr>
      <w:tr w:rsidR="00EB6D93" w:rsidRPr="00B352BD" w14:paraId="3639FB5B" w14:textId="77777777" w:rsidTr="003D34FB">
        <w:tc>
          <w:tcPr>
            <w:tcW w:w="3510" w:type="dxa"/>
          </w:tcPr>
          <w:p w14:paraId="7E21FC7A" w14:textId="77777777" w:rsidR="00EB6D93" w:rsidRPr="00B352BD" w:rsidRDefault="00EB6D93" w:rsidP="00EB6D93">
            <w:pPr>
              <w:pStyle w:val="AgencyStdParagraph"/>
            </w:pPr>
            <w:r w:rsidRPr="00B352BD">
              <w:t>TOTAL</w:t>
            </w:r>
          </w:p>
        </w:tc>
        <w:tc>
          <w:tcPr>
            <w:tcW w:w="3261" w:type="dxa"/>
          </w:tcPr>
          <w:p w14:paraId="78DFD498" w14:textId="77777777" w:rsidR="00EB6D93" w:rsidRPr="00B352BD" w:rsidRDefault="00EB6D93" w:rsidP="00EB6D93">
            <w:pPr>
              <w:pStyle w:val="AgencyStdParagraph"/>
            </w:pPr>
            <w:r w:rsidRPr="00B352BD">
              <w:t>-</w:t>
            </w:r>
          </w:p>
        </w:tc>
        <w:tc>
          <w:tcPr>
            <w:tcW w:w="3260" w:type="dxa"/>
          </w:tcPr>
          <w:p w14:paraId="3DEBCA39" w14:textId="77777777" w:rsidR="00EB6D93" w:rsidRPr="00B352BD" w:rsidRDefault="00EB6D93" w:rsidP="00EB6D93">
            <w:pPr>
              <w:pStyle w:val="AgencyStdParagraph"/>
            </w:pPr>
          </w:p>
        </w:tc>
        <w:tc>
          <w:tcPr>
            <w:tcW w:w="4111" w:type="dxa"/>
          </w:tcPr>
          <w:p w14:paraId="19B9C20E" w14:textId="77777777" w:rsidR="00EB6D93" w:rsidRPr="00B352BD" w:rsidRDefault="00EB6D93" w:rsidP="00EB6D93">
            <w:pPr>
              <w:pStyle w:val="AgencyStdParagraph"/>
            </w:pPr>
          </w:p>
        </w:tc>
        <w:tc>
          <w:tcPr>
            <w:tcW w:w="283" w:type="dxa"/>
            <w:tcBorders>
              <w:top w:val="nil"/>
              <w:bottom w:val="nil"/>
              <w:right w:val="nil"/>
            </w:tcBorders>
          </w:tcPr>
          <w:p w14:paraId="0656424B" w14:textId="77777777" w:rsidR="00EB6D93" w:rsidRPr="00B352BD" w:rsidRDefault="00EB6D93" w:rsidP="00EB6D93">
            <w:pPr>
              <w:pStyle w:val="AgencyStdParagraph"/>
            </w:pPr>
          </w:p>
        </w:tc>
      </w:tr>
      <w:tr w:rsidR="00EB6D93" w:rsidRPr="00B352BD" w14:paraId="204CE69B" w14:textId="77777777" w:rsidTr="003D34FB">
        <w:tc>
          <w:tcPr>
            <w:tcW w:w="3510" w:type="dxa"/>
          </w:tcPr>
          <w:p w14:paraId="696CB02B" w14:textId="77777777" w:rsidR="00EB6D93" w:rsidRPr="00B352BD" w:rsidRDefault="00EB6D93" w:rsidP="00EB6D93">
            <w:pPr>
              <w:pStyle w:val="AgencyStdParagraph"/>
            </w:pPr>
          </w:p>
        </w:tc>
        <w:tc>
          <w:tcPr>
            <w:tcW w:w="3261" w:type="dxa"/>
          </w:tcPr>
          <w:p w14:paraId="09AF40DC" w14:textId="77777777" w:rsidR="00EB6D93" w:rsidRPr="00B352BD" w:rsidRDefault="00EB6D93" w:rsidP="00EB6D93">
            <w:pPr>
              <w:pStyle w:val="AgencyStdParagraph"/>
            </w:pPr>
          </w:p>
        </w:tc>
        <w:tc>
          <w:tcPr>
            <w:tcW w:w="3260" w:type="dxa"/>
          </w:tcPr>
          <w:p w14:paraId="2357E63B" w14:textId="77777777" w:rsidR="00EB6D93" w:rsidRPr="00B352BD" w:rsidRDefault="00EB6D93" w:rsidP="00EB6D93">
            <w:pPr>
              <w:pStyle w:val="AgencyStdParagraph"/>
            </w:pPr>
          </w:p>
        </w:tc>
        <w:tc>
          <w:tcPr>
            <w:tcW w:w="4111" w:type="dxa"/>
          </w:tcPr>
          <w:p w14:paraId="7E2822A6" w14:textId="77777777" w:rsidR="00EB6D93" w:rsidRPr="00B352BD" w:rsidRDefault="00EB6D93" w:rsidP="00EB6D93">
            <w:pPr>
              <w:pStyle w:val="AgencyStdParagraph"/>
            </w:pPr>
          </w:p>
        </w:tc>
        <w:tc>
          <w:tcPr>
            <w:tcW w:w="283" w:type="dxa"/>
            <w:tcBorders>
              <w:top w:val="nil"/>
              <w:bottom w:val="nil"/>
              <w:right w:val="nil"/>
            </w:tcBorders>
          </w:tcPr>
          <w:p w14:paraId="64C62381" w14:textId="77777777" w:rsidR="00EB6D93" w:rsidRPr="00B352BD" w:rsidRDefault="00EB6D93" w:rsidP="00EB6D93">
            <w:pPr>
              <w:pStyle w:val="AgencyStdParagraph"/>
            </w:pPr>
          </w:p>
        </w:tc>
      </w:tr>
    </w:tbl>
    <w:p w14:paraId="41377A83" w14:textId="77777777" w:rsidR="00EB6D93" w:rsidRPr="00B352BD" w:rsidRDefault="00EB6D93" w:rsidP="00EB6D93">
      <w:pPr>
        <w:pStyle w:val="AgencyStdParagraph"/>
      </w:pPr>
      <w:r w:rsidRPr="00B352BD">
        <w:t>* Conversion factor for delivered electricity to primary energy = 2.4</w:t>
      </w:r>
    </w:p>
    <w:p w14:paraId="0863C1E5" w14:textId="77777777" w:rsidR="00EB6D93" w:rsidRPr="00B352BD" w:rsidRDefault="00EB6D93" w:rsidP="00EB6D93">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B6D93" w:rsidRPr="00B352BD" w14:paraId="6F77F025" w14:textId="77777777" w:rsidTr="003D34FB">
        <w:tc>
          <w:tcPr>
            <w:tcW w:w="14176" w:type="dxa"/>
          </w:tcPr>
          <w:p w14:paraId="76121A8C" w14:textId="77777777" w:rsidR="00EB6D93" w:rsidRPr="00B352BD" w:rsidRDefault="00EB6D93" w:rsidP="00EB6D93">
            <w:pPr>
              <w:pStyle w:val="AgencyStdParagraph"/>
            </w:pPr>
            <w:r w:rsidRPr="00B352BD">
              <w:t xml:space="preserve">Operator’s </w:t>
            </w:r>
            <w:proofErr w:type="gramStart"/>
            <w:r w:rsidRPr="00B352BD">
              <w:t>comments :</w:t>
            </w:r>
            <w:proofErr w:type="gramEnd"/>
          </w:p>
          <w:p w14:paraId="2F915B15" w14:textId="77777777" w:rsidR="00EB6D93" w:rsidRPr="00B352BD" w:rsidRDefault="00EB6D93" w:rsidP="00EB6D93">
            <w:pPr>
              <w:pStyle w:val="AgencyStdParagraph"/>
            </w:pPr>
          </w:p>
          <w:p w14:paraId="765FEF98" w14:textId="77777777" w:rsidR="00EB6D93" w:rsidRPr="00B352BD" w:rsidRDefault="00EB6D93" w:rsidP="00EB6D93">
            <w:pPr>
              <w:pStyle w:val="AgencyStdParagraph"/>
            </w:pPr>
          </w:p>
          <w:p w14:paraId="5977988C" w14:textId="77777777" w:rsidR="00EB6D93" w:rsidRPr="00B352BD" w:rsidRDefault="00EB6D93" w:rsidP="00EB6D93">
            <w:pPr>
              <w:pStyle w:val="AgencyStdParagraph"/>
            </w:pPr>
          </w:p>
          <w:p w14:paraId="5C24164A" w14:textId="77777777" w:rsidR="00EB6D93" w:rsidRPr="00B352BD" w:rsidRDefault="00EB6D93" w:rsidP="00EB6D93">
            <w:pPr>
              <w:pStyle w:val="AgencyStdParagraph"/>
            </w:pPr>
          </w:p>
        </w:tc>
      </w:tr>
    </w:tbl>
    <w:p w14:paraId="67449E6B" w14:textId="77777777" w:rsidR="00EB6D93" w:rsidRPr="00B352BD" w:rsidRDefault="00EB6D93" w:rsidP="00EB6D93">
      <w:pPr>
        <w:pStyle w:val="AgencyStdParagraph"/>
      </w:pPr>
    </w:p>
    <w:p w14:paraId="4E7E6D20" w14:textId="77777777" w:rsidR="00EB6D93" w:rsidRPr="00B352BD" w:rsidRDefault="00EB6D93" w:rsidP="00EB6D93">
      <w:pPr>
        <w:pStyle w:val="AgencyStdParagraph"/>
      </w:pPr>
      <w:r w:rsidRPr="00B352BD">
        <w:t xml:space="preserve">Signed …………………………………………………………….  </w:t>
      </w:r>
      <w:r w:rsidRPr="00B352BD">
        <w:tab/>
      </w:r>
      <w:r w:rsidRPr="00B352BD">
        <w:tab/>
        <w:t>Date……………………</w:t>
      </w:r>
      <w:proofErr w:type="gramStart"/>
      <w:r w:rsidRPr="00B352BD">
        <w:t>…..</w:t>
      </w:r>
      <w:proofErr w:type="gramEnd"/>
      <w:r w:rsidRPr="00B352BD">
        <w:t xml:space="preserve">   </w:t>
      </w:r>
      <w:r w:rsidRPr="00B352BD">
        <w:tab/>
      </w:r>
    </w:p>
    <w:p w14:paraId="632D40EF" w14:textId="77777777" w:rsidR="00EB6D93" w:rsidRPr="00B352BD" w:rsidRDefault="00EB6D93" w:rsidP="00EB6D93">
      <w:pPr>
        <w:pStyle w:val="AgencyStdParagraph"/>
      </w:pPr>
      <w:r w:rsidRPr="00B352BD">
        <w:tab/>
        <w:t>(Authorised to sign as representative of Operator)</w:t>
      </w:r>
    </w:p>
    <w:p w14:paraId="5A2108A2" w14:textId="77777777" w:rsidR="00EB6D93" w:rsidRPr="00B352BD" w:rsidRDefault="00EB6D93" w:rsidP="00EB6D93">
      <w:pPr>
        <w:pStyle w:val="AgencyStdParagraph"/>
      </w:pPr>
    </w:p>
    <w:p w14:paraId="4714773B" w14:textId="77777777" w:rsidR="00EB6D93" w:rsidRDefault="00EB6D93" w:rsidP="00EB6D93">
      <w:pPr>
        <w:pStyle w:val="AgencyStdParagraph"/>
      </w:pPr>
    </w:p>
    <w:p w14:paraId="5F531DC8" w14:textId="77777777" w:rsidR="00EB6D93" w:rsidRDefault="00EB6D93" w:rsidP="00EB6D93">
      <w:pPr>
        <w:pStyle w:val="AgencyStdParagraph"/>
      </w:pPr>
    </w:p>
    <w:p w14:paraId="405519B3" w14:textId="772EF3FD" w:rsidR="00EB6D93" w:rsidRPr="006E62EC" w:rsidRDefault="00EB6D93" w:rsidP="00EB6D93">
      <w:pPr>
        <w:pStyle w:val="AgencyStdParagraph"/>
      </w:pPr>
      <w:r w:rsidRPr="006E62EC">
        <w:lastRenderedPageBreak/>
        <w:t xml:space="preserve">Permit Number: </w:t>
      </w:r>
      <w:r w:rsidRPr="006E62EC">
        <w:tab/>
        <w:t>AB3092ZE</w:t>
      </w:r>
      <w:r w:rsidRPr="006E62EC">
        <w:tab/>
      </w:r>
      <w:r w:rsidRPr="006E62EC">
        <w:tab/>
      </w:r>
      <w:r w:rsidRPr="006E62EC">
        <w:tab/>
        <w:t xml:space="preserve">Operator: </w:t>
      </w:r>
      <w:r w:rsidRPr="006E62EC">
        <w:tab/>
      </w:r>
      <w:r w:rsidRPr="006E62EC">
        <w:tab/>
        <w:t>Bryn Power Limited</w:t>
      </w:r>
    </w:p>
    <w:p w14:paraId="1BC7C29E" w14:textId="77777777" w:rsidR="00EB6D93" w:rsidRPr="006E62EC" w:rsidRDefault="00EB6D93" w:rsidP="00EB6D93">
      <w:pPr>
        <w:pStyle w:val="Header"/>
        <w:rPr>
          <w:rFonts w:ascii="Arial" w:hAnsi="Arial"/>
        </w:rPr>
      </w:pPr>
    </w:p>
    <w:p w14:paraId="5981F207" w14:textId="77777777" w:rsidR="00EB6D93" w:rsidRPr="006E62EC" w:rsidRDefault="00EB6D93" w:rsidP="00EB6D93">
      <w:pPr>
        <w:rPr>
          <w:rFonts w:ascii="Arial" w:hAnsi="Arial"/>
          <w:i/>
        </w:rPr>
      </w:pPr>
      <w:r w:rsidRPr="006E62EC">
        <w:rPr>
          <w:rFonts w:ascii="Arial" w:hAnsi="Arial"/>
        </w:rPr>
        <w:t>Facility:</w:t>
      </w:r>
      <w:r w:rsidRPr="006E62EC">
        <w:rPr>
          <w:rFonts w:ascii="Arial" w:hAnsi="Arial"/>
        </w:rPr>
        <w:tab/>
      </w:r>
      <w:r w:rsidRPr="006E62EC">
        <w:rPr>
          <w:rFonts w:ascii="Arial" w:hAnsi="Arial"/>
        </w:rPr>
        <w:tab/>
      </w:r>
      <w:proofErr w:type="spellStart"/>
      <w:r w:rsidRPr="006E62EC">
        <w:rPr>
          <w:rFonts w:ascii="Arial" w:hAnsi="Arial"/>
        </w:rPr>
        <w:t>Gelliargwellt</w:t>
      </w:r>
      <w:proofErr w:type="spellEnd"/>
      <w:r w:rsidRPr="006E62EC">
        <w:rPr>
          <w:rFonts w:ascii="Arial" w:hAnsi="Arial"/>
        </w:rPr>
        <w:t xml:space="preserve"> Farm Anaerobic Digester Facility</w:t>
      </w:r>
      <w:r w:rsidRPr="006E62EC">
        <w:rPr>
          <w:rFonts w:ascii="Arial" w:hAnsi="Arial"/>
        </w:rPr>
        <w:tab/>
      </w:r>
      <w:r w:rsidRPr="006E62EC">
        <w:rPr>
          <w:rFonts w:ascii="Arial" w:hAnsi="Arial"/>
        </w:rPr>
        <w:tab/>
        <w:t xml:space="preserve">Form Number: </w:t>
      </w:r>
      <w:r w:rsidRPr="006E62EC">
        <w:rPr>
          <w:rFonts w:ascii="Arial" w:hAnsi="Arial"/>
        </w:rPr>
        <w:tab/>
        <w:t xml:space="preserve"> Air</w:t>
      </w:r>
      <w:r>
        <w:rPr>
          <w:rFonts w:ascii="Arial" w:hAnsi="Arial"/>
        </w:rPr>
        <w:t xml:space="preserve"> 1</w:t>
      </w:r>
      <w:r w:rsidRPr="006E62EC">
        <w:rPr>
          <w:rFonts w:ascii="Arial" w:hAnsi="Arial"/>
        </w:rPr>
        <w:t xml:space="preserve"> / 17/08/22</w:t>
      </w:r>
    </w:p>
    <w:p w14:paraId="692ECD15" w14:textId="77777777" w:rsidR="00EB6D93" w:rsidRDefault="00EB6D93" w:rsidP="00EB6D93">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p w14:paraId="437E96F7" w14:textId="77777777" w:rsidR="00EB6D93" w:rsidRPr="00A0534C" w:rsidRDefault="00EB6D93" w:rsidP="00EB6D93">
      <w:pPr>
        <w:rPr>
          <w:rFonts w:ascii="Arial" w:hAnsi="Arial" w:cs="Arial"/>
          <w:i/>
          <w:color w:val="FF00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896"/>
        <w:gridCol w:w="2648"/>
        <w:gridCol w:w="1984"/>
        <w:gridCol w:w="1435"/>
      </w:tblGrid>
      <w:tr w:rsidR="00EB6D93" w:rsidRPr="00125F66" w14:paraId="54A60C46" w14:textId="77777777" w:rsidTr="003D34FB">
        <w:trPr>
          <w:tblHeader/>
          <w:jc w:val="center"/>
        </w:trPr>
        <w:tc>
          <w:tcPr>
            <w:tcW w:w="1242" w:type="dxa"/>
            <w:shd w:val="solid" w:color="auto" w:fill="auto"/>
            <w:vAlign w:val="center"/>
          </w:tcPr>
          <w:p w14:paraId="6A7250A1" w14:textId="77777777" w:rsidR="00EB6D93" w:rsidRPr="00125F66" w:rsidRDefault="00EB6D93" w:rsidP="003D34FB">
            <w:pPr>
              <w:jc w:val="center"/>
              <w:rPr>
                <w:rFonts w:ascii="Arial" w:hAnsi="Arial"/>
                <w:b/>
                <w:sz w:val="20"/>
              </w:rPr>
            </w:pPr>
            <w:r w:rsidRPr="00125F66">
              <w:rPr>
                <w:rFonts w:ascii="Arial" w:hAnsi="Arial"/>
                <w:b/>
                <w:sz w:val="20"/>
              </w:rPr>
              <w:t>Emission</w:t>
            </w:r>
          </w:p>
          <w:p w14:paraId="3E8C1498" w14:textId="77777777" w:rsidR="00EB6D93" w:rsidRPr="00125F66" w:rsidRDefault="00EB6D93" w:rsidP="003D34FB">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1EFED879" w14:textId="77777777" w:rsidR="00EB6D93" w:rsidRPr="00125F66" w:rsidRDefault="00EB6D93" w:rsidP="003D34FB">
            <w:pPr>
              <w:jc w:val="center"/>
              <w:rPr>
                <w:rFonts w:ascii="Arial" w:hAnsi="Arial"/>
                <w:b/>
                <w:sz w:val="20"/>
              </w:rPr>
            </w:pPr>
            <w:r w:rsidRPr="00125F66">
              <w:rPr>
                <w:rFonts w:ascii="Arial" w:hAnsi="Arial"/>
                <w:b/>
                <w:sz w:val="20"/>
              </w:rPr>
              <w:t>Substance /</w:t>
            </w:r>
          </w:p>
          <w:p w14:paraId="31C357D9" w14:textId="77777777" w:rsidR="00EB6D93" w:rsidRPr="00125F66" w:rsidRDefault="00EB6D93" w:rsidP="003D34FB">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E0DFB05" w14:textId="77777777" w:rsidR="00EB6D93" w:rsidRPr="00125F66" w:rsidRDefault="00EB6D93" w:rsidP="003D34FB">
            <w:pPr>
              <w:jc w:val="center"/>
              <w:rPr>
                <w:rFonts w:ascii="Arial" w:hAnsi="Arial"/>
                <w:b/>
                <w:sz w:val="20"/>
              </w:rPr>
            </w:pPr>
            <w:r w:rsidRPr="00125F66">
              <w:rPr>
                <w:rFonts w:ascii="Arial" w:hAnsi="Arial"/>
                <w:b/>
                <w:sz w:val="20"/>
              </w:rPr>
              <w:t>Emission</w:t>
            </w:r>
          </w:p>
          <w:p w14:paraId="6963CAD3" w14:textId="77777777" w:rsidR="00EB6D93" w:rsidRPr="00125F66" w:rsidRDefault="00EB6D93" w:rsidP="003D34FB">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346902F4" w14:textId="77777777" w:rsidR="00EB6D93" w:rsidRPr="00125F66" w:rsidRDefault="00EB6D93" w:rsidP="003D34FB">
            <w:pPr>
              <w:jc w:val="center"/>
              <w:rPr>
                <w:rFonts w:ascii="Arial" w:hAnsi="Arial"/>
                <w:b/>
                <w:sz w:val="20"/>
              </w:rPr>
            </w:pPr>
            <w:r w:rsidRPr="00125F66">
              <w:rPr>
                <w:rFonts w:ascii="Arial" w:hAnsi="Arial"/>
                <w:b/>
                <w:sz w:val="20"/>
              </w:rPr>
              <w:t>Reference Period</w:t>
            </w:r>
          </w:p>
        </w:tc>
        <w:tc>
          <w:tcPr>
            <w:tcW w:w="896" w:type="dxa"/>
            <w:tcBorders>
              <w:bottom w:val="single" w:sz="4" w:space="0" w:color="auto"/>
            </w:tcBorders>
            <w:shd w:val="solid" w:color="auto" w:fill="auto"/>
            <w:vAlign w:val="center"/>
          </w:tcPr>
          <w:p w14:paraId="3BA31F9C" w14:textId="77777777" w:rsidR="00EB6D93" w:rsidRPr="00125F66" w:rsidRDefault="00EB6D93" w:rsidP="003D34FB">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2648" w:type="dxa"/>
            <w:shd w:val="solid" w:color="auto" w:fill="auto"/>
            <w:vAlign w:val="center"/>
          </w:tcPr>
          <w:p w14:paraId="7C007CC2" w14:textId="77777777" w:rsidR="00EB6D93" w:rsidRPr="00125F66" w:rsidRDefault="00EB6D93" w:rsidP="003D34FB">
            <w:pPr>
              <w:jc w:val="center"/>
              <w:rPr>
                <w:rFonts w:ascii="Arial" w:hAnsi="Arial"/>
                <w:b/>
                <w:sz w:val="20"/>
              </w:rPr>
            </w:pPr>
            <w:r w:rsidRPr="00125F66">
              <w:rPr>
                <w:rFonts w:ascii="Arial" w:hAnsi="Arial"/>
                <w:b/>
                <w:sz w:val="20"/>
              </w:rPr>
              <w:t>Test</w:t>
            </w:r>
          </w:p>
          <w:p w14:paraId="39BF1D8E" w14:textId="77777777" w:rsidR="00EB6D93" w:rsidRPr="00125F66" w:rsidRDefault="00EB6D93" w:rsidP="003D34FB">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73DDACD2" w14:textId="77777777" w:rsidR="00EB6D93" w:rsidRPr="00125F66" w:rsidRDefault="00EB6D93" w:rsidP="003D34FB">
            <w:pPr>
              <w:jc w:val="center"/>
              <w:rPr>
                <w:rFonts w:ascii="Arial" w:hAnsi="Arial"/>
                <w:b/>
                <w:sz w:val="20"/>
              </w:rPr>
            </w:pPr>
            <w:r w:rsidRPr="00125F66">
              <w:rPr>
                <w:rFonts w:ascii="Arial" w:hAnsi="Arial"/>
                <w:b/>
                <w:sz w:val="20"/>
              </w:rPr>
              <w:t>Sample</w:t>
            </w:r>
          </w:p>
          <w:p w14:paraId="1A3BE522" w14:textId="77777777" w:rsidR="00EB6D93" w:rsidRPr="00125F66" w:rsidRDefault="00EB6D93" w:rsidP="003D34FB">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6D2121C" w14:textId="77777777" w:rsidR="00EB6D93" w:rsidRPr="00125F66" w:rsidRDefault="00EB6D93" w:rsidP="003D34FB">
            <w:pPr>
              <w:jc w:val="center"/>
              <w:rPr>
                <w:rFonts w:ascii="Arial" w:hAnsi="Arial"/>
                <w:b/>
                <w:sz w:val="20"/>
              </w:rPr>
            </w:pPr>
            <w:r w:rsidRPr="00125F66">
              <w:rPr>
                <w:rFonts w:ascii="Arial" w:hAnsi="Arial"/>
                <w:b/>
                <w:sz w:val="20"/>
              </w:rPr>
              <w:t>Uncertainty</w:t>
            </w:r>
          </w:p>
          <w:p w14:paraId="440D7DF6" w14:textId="77777777" w:rsidR="00EB6D93" w:rsidRPr="00125F66" w:rsidRDefault="00EB6D93" w:rsidP="003D34FB">
            <w:pPr>
              <w:jc w:val="center"/>
              <w:rPr>
                <w:rFonts w:ascii="Arial" w:hAnsi="Arial"/>
                <w:b/>
                <w:sz w:val="20"/>
              </w:rPr>
            </w:pPr>
            <w:r w:rsidRPr="00125F66">
              <w:rPr>
                <w:rFonts w:ascii="Arial" w:hAnsi="Arial"/>
                <w:b/>
                <w:sz w:val="20"/>
                <w:vertAlign w:val="superscript"/>
              </w:rPr>
              <w:t>[4]</w:t>
            </w:r>
          </w:p>
        </w:tc>
      </w:tr>
      <w:tr w:rsidR="00EB6D93" w:rsidRPr="00125F66" w14:paraId="16F1EBBB" w14:textId="77777777" w:rsidTr="003D34FB">
        <w:trPr>
          <w:cantSplit/>
          <w:trHeight w:val="459"/>
          <w:jc w:val="center"/>
        </w:trPr>
        <w:tc>
          <w:tcPr>
            <w:tcW w:w="1242" w:type="dxa"/>
            <w:vMerge w:val="restart"/>
          </w:tcPr>
          <w:p w14:paraId="0131C555" w14:textId="77777777" w:rsidR="00EB6D93" w:rsidRPr="005447BF" w:rsidRDefault="00EB6D93" w:rsidP="003D34FB">
            <w:pPr>
              <w:pStyle w:val="Filename"/>
              <w:rPr>
                <w:rFonts w:ascii="Arial" w:hAnsi="Arial" w:cs="Arial"/>
              </w:rPr>
            </w:pPr>
            <w:r w:rsidRPr="005447BF">
              <w:rPr>
                <w:rFonts w:ascii="Arial" w:hAnsi="Arial" w:cs="Arial"/>
              </w:rPr>
              <w:t>A1 CHP Exhaust (</w:t>
            </w:r>
            <w:proofErr w:type="spellStart"/>
            <w:r w:rsidRPr="005447BF">
              <w:rPr>
                <w:rFonts w:ascii="Arial" w:hAnsi="Arial" w:cs="Arial"/>
              </w:rPr>
              <w:t>Jenbacher</w:t>
            </w:r>
            <w:proofErr w:type="spellEnd"/>
            <w:r w:rsidRPr="005447BF">
              <w:rPr>
                <w:rFonts w:ascii="Arial" w:hAnsi="Arial" w:cs="Arial"/>
              </w:rPr>
              <w:t xml:space="preserve"> Engine) </w:t>
            </w:r>
            <w:r w:rsidRPr="00276A92">
              <w:rPr>
                <w:rFonts w:ascii="Arial" w:hAnsi="Arial" w:cs="Arial"/>
                <w:vertAlign w:val="superscript"/>
              </w:rPr>
              <w:t>[5]</w:t>
            </w:r>
            <w:r w:rsidRPr="005447BF">
              <w:rPr>
                <w:rFonts w:ascii="Arial" w:hAnsi="Arial" w:cs="Arial"/>
              </w:rPr>
              <w:t xml:space="preserve"> </w:t>
            </w:r>
          </w:p>
          <w:p w14:paraId="6D6BF091" w14:textId="77777777" w:rsidR="00EB6D93" w:rsidRPr="005447BF" w:rsidRDefault="00EB6D93" w:rsidP="003D34FB">
            <w:pPr>
              <w:rPr>
                <w:rFonts w:ascii="Arial" w:hAnsi="Arial" w:cs="Arial"/>
                <w:color w:val="0000FF"/>
              </w:rPr>
            </w:pPr>
          </w:p>
        </w:tc>
        <w:tc>
          <w:tcPr>
            <w:tcW w:w="1826" w:type="dxa"/>
          </w:tcPr>
          <w:p w14:paraId="60F8EEB3" w14:textId="77777777" w:rsidR="00EB6D93" w:rsidRPr="005447BF" w:rsidRDefault="00EB6D93" w:rsidP="003D34FB">
            <w:pPr>
              <w:pStyle w:val="Tableexamples"/>
              <w:rPr>
                <w:rFonts w:cs="Arial"/>
                <w:i w:val="0"/>
                <w:iCs/>
                <w:color w:val="auto"/>
                <w:sz w:val="20"/>
                <w:vertAlign w:val="superscript"/>
              </w:rPr>
            </w:pPr>
            <w:r w:rsidRPr="005447BF">
              <w:rPr>
                <w:i w:val="0"/>
                <w:iCs/>
                <w:color w:val="auto"/>
                <w:sz w:val="20"/>
                <w:szCs w:val="24"/>
              </w:rPr>
              <w:t>Oxides of Nitrogen (NO and NO</w:t>
            </w:r>
            <w:r w:rsidRPr="005447BF">
              <w:rPr>
                <w:i w:val="0"/>
                <w:iCs/>
                <w:color w:val="auto"/>
                <w:sz w:val="20"/>
                <w:szCs w:val="24"/>
                <w:vertAlign w:val="subscript"/>
              </w:rPr>
              <w:t>2</w:t>
            </w:r>
            <w:r w:rsidRPr="005447BF">
              <w:rPr>
                <w:i w:val="0"/>
                <w:iCs/>
                <w:color w:val="auto"/>
                <w:sz w:val="20"/>
                <w:szCs w:val="24"/>
              </w:rPr>
              <w:t xml:space="preserve"> expressed as NO</w:t>
            </w:r>
            <w:r w:rsidRPr="005447BF">
              <w:rPr>
                <w:i w:val="0"/>
                <w:iCs/>
                <w:color w:val="auto"/>
                <w:sz w:val="20"/>
                <w:szCs w:val="24"/>
                <w:vertAlign w:val="subscript"/>
              </w:rPr>
              <w:t>2</w:t>
            </w:r>
            <w:r w:rsidRPr="005447BF">
              <w:rPr>
                <w:i w:val="0"/>
                <w:iCs/>
                <w:color w:val="auto"/>
                <w:sz w:val="20"/>
                <w:szCs w:val="24"/>
              </w:rPr>
              <w:t>)</w:t>
            </w:r>
          </w:p>
        </w:tc>
        <w:tc>
          <w:tcPr>
            <w:tcW w:w="1559" w:type="dxa"/>
          </w:tcPr>
          <w:p w14:paraId="48EA305A"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500mg/m</w:t>
            </w:r>
            <w:r w:rsidRPr="005447BF">
              <w:rPr>
                <w:rFonts w:ascii="Arial" w:hAnsi="Arial" w:cs="Arial"/>
                <w:sz w:val="20"/>
                <w:szCs w:val="16"/>
                <w:vertAlign w:val="superscript"/>
              </w:rPr>
              <w:t>3</w:t>
            </w:r>
          </w:p>
        </w:tc>
        <w:tc>
          <w:tcPr>
            <w:tcW w:w="2552" w:type="dxa"/>
          </w:tcPr>
          <w:p w14:paraId="5B4DD90A"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Hourly mean</w:t>
            </w:r>
          </w:p>
        </w:tc>
        <w:tc>
          <w:tcPr>
            <w:tcW w:w="896" w:type="dxa"/>
          </w:tcPr>
          <w:p w14:paraId="548C477F" w14:textId="77777777" w:rsidR="00EB6D93" w:rsidRPr="00125F66" w:rsidRDefault="00EB6D93" w:rsidP="003D34FB">
            <w:pPr>
              <w:rPr>
                <w:rFonts w:ascii="Arial" w:hAnsi="Arial" w:cs="Arial"/>
                <w:color w:val="0000FF"/>
                <w:sz w:val="20"/>
              </w:rPr>
            </w:pPr>
          </w:p>
        </w:tc>
        <w:tc>
          <w:tcPr>
            <w:tcW w:w="2648" w:type="dxa"/>
          </w:tcPr>
          <w:p w14:paraId="249FBE70"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BS EN 14792</w:t>
            </w:r>
          </w:p>
        </w:tc>
        <w:tc>
          <w:tcPr>
            <w:tcW w:w="1984" w:type="dxa"/>
          </w:tcPr>
          <w:p w14:paraId="1F59865D" w14:textId="77777777" w:rsidR="00EB6D93" w:rsidRPr="00125F66" w:rsidRDefault="00EB6D93" w:rsidP="003D34FB">
            <w:pPr>
              <w:rPr>
                <w:rFonts w:ascii="Arial Narrow" w:hAnsi="Arial Narrow"/>
                <w:sz w:val="18"/>
              </w:rPr>
            </w:pPr>
          </w:p>
        </w:tc>
        <w:tc>
          <w:tcPr>
            <w:tcW w:w="1435" w:type="dxa"/>
          </w:tcPr>
          <w:p w14:paraId="48844FB0" w14:textId="77777777" w:rsidR="00EB6D93" w:rsidRPr="00125F66" w:rsidRDefault="00EB6D93" w:rsidP="003D34FB">
            <w:pPr>
              <w:rPr>
                <w:rFonts w:ascii="Arial Narrow" w:hAnsi="Arial Narrow"/>
                <w:sz w:val="18"/>
              </w:rPr>
            </w:pPr>
          </w:p>
        </w:tc>
      </w:tr>
      <w:tr w:rsidR="00EB6D93" w:rsidRPr="00125F66" w14:paraId="39021168" w14:textId="77777777" w:rsidTr="003D34FB">
        <w:trPr>
          <w:cantSplit/>
          <w:jc w:val="center"/>
        </w:trPr>
        <w:tc>
          <w:tcPr>
            <w:tcW w:w="1242" w:type="dxa"/>
            <w:vMerge/>
          </w:tcPr>
          <w:p w14:paraId="59ED21C6" w14:textId="77777777" w:rsidR="00EB6D93" w:rsidRPr="00125F66" w:rsidRDefault="00EB6D93" w:rsidP="003D34FB">
            <w:pPr>
              <w:rPr>
                <w:rFonts w:ascii="Arial" w:hAnsi="Arial" w:cs="Arial"/>
                <w:color w:val="0000FF"/>
              </w:rPr>
            </w:pPr>
          </w:p>
        </w:tc>
        <w:tc>
          <w:tcPr>
            <w:tcW w:w="1826" w:type="dxa"/>
          </w:tcPr>
          <w:p w14:paraId="793595A6" w14:textId="77777777" w:rsidR="00EB6D93" w:rsidRPr="005447BF" w:rsidRDefault="00EB6D93" w:rsidP="003D34FB">
            <w:pPr>
              <w:pStyle w:val="Tableexamples"/>
              <w:rPr>
                <w:rFonts w:cs="Arial"/>
                <w:i w:val="0"/>
                <w:color w:val="auto"/>
                <w:sz w:val="20"/>
              </w:rPr>
            </w:pPr>
            <w:proofErr w:type="gramStart"/>
            <w:r w:rsidRPr="005447BF">
              <w:rPr>
                <w:rFonts w:cs="Arial"/>
                <w:i w:val="0"/>
                <w:color w:val="auto"/>
                <w:sz w:val="20"/>
              </w:rPr>
              <w:t>Carbon  monoxide</w:t>
            </w:r>
            <w:proofErr w:type="gramEnd"/>
          </w:p>
        </w:tc>
        <w:tc>
          <w:tcPr>
            <w:tcW w:w="1559" w:type="dxa"/>
          </w:tcPr>
          <w:p w14:paraId="17BAF0A7"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1400mg/m</w:t>
            </w:r>
            <w:r w:rsidRPr="005447BF">
              <w:rPr>
                <w:rFonts w:ascii="Arial" w:hAnsi="Arial" w:cs="Arial"/>
                <w:sz w:val="20"/>
                <w:szCs w:val="16"/>
                <w:vertAlign w:val="superscript"/>
              </w:rPr>
              <w:t>3</w:t>
            </w:r>
          </w:p>
        </w:tc>
        <w:tc>
          <w:tcPr>
            <w:tcW w:w="2552" w:type="dxa"/>
          </w:tcPr>
          <w:p w14:paraId="79AEE725"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Hourly mean</w:t>
            </w:r>
          </w:p>
        </w:tc>
        <w:tc>
          <w:tcPr>
            <w:tcW w:w="896" w:type="dxa"/>
          </w:tcPr>
          <w:p w14:paraId="45E66449" w14:textId="77777777" w:rsidR="00EB6D93" w:rsidRPr="00125F66" w:rsidRDefault="00EB6D93" w:rsidP="003D34FB">
            <w:pPr>
              <w:rPr>
                <w:rFonts w:ascii="Arial" w:hAnsi="Arial" w:cs="Arial"/>
                <w:color w:val="0000FF"/>
                <w:sz w:val="20"/>
              </w:rPr>
            </w:pPr>
          </w:p>
        </w:tc>
        <w:tc>
          <w:tcPr>
            <w:tcW w:w="2648" w:type="dxa"/>
          </w:tcPr>
          <w:p w14:paraId="32A22973"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BS EN 15058</w:t>
            </w:r>
          </w:p>
        </w:tc>
        <w:tc>
          <w:tcPr>
            <w:tcW w:w="1984" w:type="dxa"/>
          </w:tcPr>
          <w:p w14:paraId="121CEDF5" w14:textId="77777777" w:rsidR="00EB6D93" w:rsidRPr="00125F66" w:rsidRDefault="00EB6D93" w:rsidP="003D34FB">
            <w:pPr>
              <w:rPr>
                <w:rFonts w:ascii="Arial Narrow" w:hAnsi="Arial Narrow"/>
                <w:sz w:val="18"/>
              </w:rPr>
            </w:pPr>
          </w:p>
        </w:tc>
        <w:tc>
          <w:tcPr>
            <w:tcW w:w="1435" w:type="dxa"/>
          </w:tcPr>
          <w:p w14:paraId="7AE186EC" w14:textId="77777777" w:rsidR="00EB6D93" w:rsidRPr="00125F66" w:rsidRDefault="00EB6D93" w:rsidP="003D34FB">
            <w:pPr>
              <w:rPr>
                <w:rFonts w:ascii="Arial Narrow" w:hAnsi="Arial Narrow"/>
                <w:sz w:val="18"/>
              </w:rPr>
            </w:pPr>
          </w:p>
        </w:tc>
      </w:tr>
      <w:tr w:rsidR="00EB6D93" w:rsidRPr="00125F66" w14:paraId="5C34D783" w14:textId="77777777" w:rsidTr="003D34FB">
        <w:trPr>
          <w:cantSplit/>
          <w:jc w:val="center"/>
        </w:trPr>
        <w:tc>
          <w:tcPr>
            <w:tcW w:w="1242" w:type="dxa"/>
            <w:vMerge/>
          </w:tcPr>
          <w:p w14:paraId="1F629E6C" w14:textId="77777777" w:rsidR="00EB6D93" w:rsidRPr="00125F66" w:rsidRDefault="00EB6D93" w:rsidP="003D34FB">
            <w:pPr>
              <w:rPr>
                <w:rFonts w:ascii="Arial" w:hAnsi="Arial" w:cs="Arial"/>
                <w:color w:val="0000FF"/>
              </w:rPr>
            </w:pPr>
          </w:p>
        </w:tc>
        <w:tc>
          <w:tcPr>
            <w:tcW w:w="1826" w:type="dxa"/>
          </w:tcPr>
          <w:p w14:paraId="25644E55" w14:textId="77777777" w:rsidR="00EB6D93" w:rsidRPr="005447BF" w:rsidRDefault="00EB6D93" w:rsidP="003D34FB">
            <w:pPr>
              <w:pStyle w:val="Tableexamples"/>
              <w:rPr>
                <w:rFonts w:cs="Arial"/>
                <w:i w:val="0"/>
                <w:color w:val="auto"/>
                <w:sz w:val="20"/>
                <w:vertAlign w:val="superscript"/>
              </w:rPr>
            </w:pPr>
            <w:r w:rsidRPr="005447BF">
              <w:rPr>
                <w:rFonts w:cs="Arial"/>
                <w:i w:val="0"/>
                <w:color w:val="auto"/>
                <w:sz w:val="20"/>
              </w:rPr>
              <w:t>Sulphur dioxide</w:t>
            </w:r>
          </w:p>
        </w:tc>
        <w:tc>
          <w:tcPr>
            <w:tcW w:w="1559" w:type="dxa"/>
          </w:tcPr>
          <w:p w14:paraId="141DD618"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350mg/m</w:t>
            </w:r>
            <w:r w:rsidRPr="005447BF">
              <w:rPr>
                <w:rFonts w:ascii="Arial" w:hAnsi="Arial" w:cs="Arial"/>
                <w:sz w:val="20"/>
                <w:szCs w:val="16"/>
                <w:vertAlign w:val="superscript"/>
              </w:rPr>
              <w:t>3</w:t>
            </w:r>
          </w:p>
        </w:tc>
        <w:tc>
          <w:tcPr>
            <w:tcW w:w="2552" w:type="dxa"/>
          </w:tcPr>
          <w:p w14:paraId="57AB0792"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Hourly mean</w:t>
            </w:r>
          </w:p>
        </w:tc>
        <w:tc>
          <w:tcPr>
            <w:tcW w:w="896" w:type="dxa"/>
          </w:tcPr>
          <w:p w14:paraId="574E565C" w14:textId="77777777" w:rsidR="00EB6D93" w:rsidRPr="00125F66" w:rsidRDefault="00EB6D93" w:rsidP="003D34FB">
            <w:pPr>
              <w:rPr>
                <w:rFonts w:ascii="Arial" w:hAnsi="Arial" w:cs="Arial"/>
                <w:color w:val="0000FF"/>
                <w:sz w:val="20"/>
              </w:rPr>
            </w:pPr>
          </w:p>
        </w:tc>
        <w:tc>
          <w:tcPr>
            <w:tcW w:w="2648" w:type="dxa"/>
          </w:tcPr>
          <w:p w14:paraId="7353FDF5"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BS EN 14791</w:t>
            </w:r>
          </w:p>
        </w:tc>
        <w:tc>
          <w:tcPr>
            <w:tcW w:w="1984" w:type="dxa"/>
          </w:tcPr>
          <w:p w14:paraId="7842877A" w14:textId="77777777" w:rsidR="00EB6D93" w:rsidRPr="00125F66" w:rsidRDefault="00EB6D93" w:rsidP="003D34FB">
            <w:pPr>
              <w:rPr>
                <w:rFonts w:ascii="Arial Narrow" w:hAnsi="Arial Narrow"/>
                <w:sz w:val="18"/>
              </w:rPr>
            </w:pPr>
          </w:p>
        </w:tc>
        <w:tc>
          <w:tcPr>
            <w:tcW w:w="1435" w:type="dxa"/>
          </w:tcPr>
          <w:p w14:paraId="2B544DAE" w14:textId="77777777" w:rsidR="00EB6D93" w:rsidRPr="00125F66" w:rsidRDefault="00EB6D93" w:rsidP="003D34FB">
            <w:pPr>
              <w:rPr>
                <w:rFonts w:ascii="Arial Narrow" w:hAnsi="Arial Narrow"/>
                <w:sz w:val="18"/>
              </w:rPr>
            </w:pPr>
          </w:p>
        </w:tc>
      </w:tr>
      <w:tr w:rsidR="00EB6D93" w:rsidRPr="00125F66" w14:paraId="3C5D2D19" w14:textId="77777777" w:rsidTr="003D34FB">
        <w:trPr>
          <w:cantSplit/>
          <w:jc w:val="center"/>
        </w:trPr>
        <w:tc>
          <w:tcPr>
            <w:tcW w:w="1242" w:type="dxa"/>
            <w:vMerge/>
          </w:tcPr>
          <w:p w14:paraId="723CAB7B" w14:textId="77777777" w:rsidR="00EB6D93" w:rsidRPr="00125F66" w:rsidRDefault="00EB6D93" w:rsidP="003D34FB">
            <w:pPr>
              <w:rPr>
                <w:rFonts w:ascii="Arial" w:hAnsi="Arial" w:cs="Arial"/>
                <w:color w:val="0000FF"/>
                <w:sz w:val="20"/>
              </w:rPr>
            </w:pPr>
          </w:p>
        </w:tc>
        <w:tc>
          <w:tcPr>
            <w:tcW w:w="1826" w:type="dxa"/>
          </w:tcPr>
          <w:p w14:paraId="1C8B874B" w14:textId="77777777" w:rsidR="00EB6D93" w:rsidRPr="005447BF" w:rsidRDefault="00EB6D93" w:rsidP="003D34FB">
            <w:pPr>
              <w:pStyle w:val="Tableexamples"/>
              <w:rPr>
                <w:rFonts w:cs="Arial"/>
                <w:i w:val="0"/>
                <w:color w:val="auto"/>
                <w:sz w:val="20"/>
                <w:vertAlign w:val="superscript"/>
              </w:rPr>
            </w:pPr>
            <w:r w:rsidRPr="005447BF">
              <w:rPr>
                <w:rFonts w:cs="Arial"/>
                <w:i w:val="0"/>
                <w:color w:val="auto"/>
                <w:sz w:val="20"/>
              </w:rPr>
              <w:t>VOC’s</w:t>
            </w:r>
          </w:p>
        </w:tc>
        <w:tc>
          <w:tcPr>
            <w:tcW w:w="1559" w:type="dxa"/>
          </w:tcPr>
          <w:p w14:paraId="2FD21A98"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2000mg/m</w:t>
            </w:r>
            <w:r w:rsidRPr="005447BF">
              <w:rPr>
                <w:rFonts w:ascii="Arial" w:hAnsi="Arial" w:cs="Arial"/>
                <w:sz w:val="20"/>
                <w:szCs w:val="16"/>
                <w:vertAlign w:val="superscript"/>
              </w:rPr>
              <w:t>3</w:t>
            </w:r>
          </w:p>
        </w:tc>
        <w:tc>
          <w:tcPr>
            <w:tcW w:w="2552" w:type="dxa"/>
          </w:tcPr>
          <w:p w14:paraId="2A530499"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Hourly mean</w:t>
            </w:r>
          </w:p>
        </w:tc>
        <w:tc>
          <w:tcPr>
            <w:tcW w:w="896" w:type="dxa"/>
          </w:tcPr>
          <w:p w14:paraId="4DE43115" w14:textId="77777777" w:rsidR="00EB6D93" w:rsidRPr="00125F66" w:rsidRDefault="00EB6D93" w:rsidP="003D34FB">
            <w:pPr>
              <w:rPr>
                <w:rFonts w:ascii="Arial" w:hAnsi="Arial" w:cs="Arial"/>
                <w:color w:val="0000FF"/>
                <w:sz w:val="20"/>
              </w:rPr>
            </w:pPr>
          </w:p>
        </w:tc>
        <w:tc>
          <w:tcPr>
            <w:tcW w:w="2648" w:type="dxa"/>
          </w:tcPr>
          <w:p w14:paraId="463BC1C1" w14:textId="77777777" w:rsidR="00EB6D93" w:rsidRPr="005447BF" w:rsidRDefault="00EB6D93" w:rsidP="003D34FB">
            <w:pPr>
              <w:rPr>
                <w:rFonts w:ascii="Arial" w:hAnsi="Arial" w:cs="Arial"/>
                <w:color w:val="0000FF"/>
                <w:sz w:val="20"/>
                <w:szCs w:val="16"/>
              </w:rPr>
            </w:pPr>
            <w:r w:rsidRPr="005447BF">
              <w:rPr>
                <w:rFonts w:ascii="Arial" w:hAnsi="Arial" w:cs="Arial"/>
                <w:sz w:val="20"/>
                <w:szCs w:val="16"/>
              </w:rPr>
              <w:t>BS EN 12619</w:t>
            </w:r>
          </w:p>
        </w:tc>
        <w:tc>
          <w:tcPr>
            <w:tcW w:w="1984" w:type="dxa"/>
          </w:tcPr>
          <w:p w14:paraId="7D84DBC1" w14:textId="77777777" w:rsidR="00EB6D93" w:rsidRPr="00125F66" w:rsidRDefault="00EB6D93" w:rsidP="003D34FB">
            <w:pPr>
              <w:rPr>
                <w:rFonts w:ascii="Arial Narrow" w:hAnsi="Arial Narrow"/>
                <w:sz w:val="18"/>
              </w:rPr>
            </w:pPr>
          </w:p>
        </w:tc>
        <w:tc>
          <w:tcPr>
            <w:tcW w:w="1435" w:type="dxa"/>
          </w:tcPr>
          <w:p w14:paraId="6CEF88BA" w14:textId="77777777" w:rsidR="00EB6D93" w:rsidRPr="00125F66" w:rsidRDefault="00EB6D93" w:rsidP="003D34FB">
            <w:pPr>
              <w:rPr>
                <w:rFonts w:ascii="Arial Narrow" w:hAnsi="Arial Narrow"/>
                <w:sz w:val="18"/>
              </w:rPr>
            </w:pPr>
          </w:p>
        </w:tc>
      </w:tr>
      <w:tr w:rsidR="00EB6D93" w:rsidRPr="00125F66" w14:paraId="44FE7CE8" w14:textId="77777777" w:rsidTr="003D34FB">
        <w:trPr>
          <w:trHeight w:val="423"/>
          <w:jc w:val="center"/>
        </w:trPr>
        <w:tc>
          <w:tcPr>
            <w:tcW w:w="1242" w:type="dxa"/>
            <w:vMerge w:val="restart"/>
          </w:tcPr>
          <w:p w14:paraId="5D97F6B7" w14:textId="77777777" w:rsidR="00EB6D93" w:rsidRPr="005447BF" w:rsidRDefault="00EB6D93" w:rsidP="003D34FB">
            <w:pPr>
              <w:rPr>
                <w:rFonts w:ascii="Arial" w:hAnsi="Arial" w:cs="Arial"/>
                <w:sz w:val="20"/>
              </w:rPr>
            </w:pPr>
            <w:r w:rsidRPr="005447BF">
              <w:rPr>
                <w:rFonts w:ascii="Arial" w:hAnsi="Arial" w:cs="Arial"/>
                <w:sz w:val="20"/>
              </w:rPr>
              <w:t>A2 Flare Stack</w:t>
            </w:r>
            <w:r>
              <w:rPr>
                <w:rFonts w:ascii="Arial" w:hAnsi="Arial" w:cs="Arial"/>
                <w:sz w:val="20"/>
              </w:rPr>
              <w:t xml:space="preserve"> </w:t>
            </w:r>
            <w:r w:rsidRPr="00276A92">
              <w:rPr>
                <w:rFonts w:ascii="Arial" w:hAnsi="Arial" w:cs="Arial"/>
                <w:sz w:val="20"/>
                <w:vertAlign w:val="superscript"/>
              </w:rPr>
              <w:t>[5],[</w:t>
            </w:r>
            <w:r>
              <w:rPr>
                <w:rFonts w:ascii="Arial" w:hAnsi="Arial" w:cs="Arial"/>
                <w:sz w:val="20"/>
                <w:vertAlign w:val="superscript"/>
              </w:rPr>
              <w:t>6</w:t>
            </w:r>
            <w:r w:rsidRPr="00276A92">
              <w:rPr>
                <w:rFonts w:ascii="Arial" w:hAnsi="Arial" w:cs="Arial"/>
                <w:sz w:val="20"/>
                <w:vertAlign w:val="superscript"/>
              </w:rPr>
              <w:t>]</w:t>
            </w:r>
          </w:p>
        </w:tc>
        <w:tc>
          <w:tcPr>
            <w:tcW w:w="1826" w:type="dxa"/>
          </w:tcPr>
          <w:p w14:paraId="29E0B422" w14:textId="77777777" w:rsidR="00EB6D93" w:rsidRPr="005447BF" w:rsidRDefault="00EB6D93" w:rsidP="003D34FB">
            <w:pPr>
              <w:pStyle w:val="Tableexamples"/>
              <w:rPr>
                <w:rFonts w:cs="Arial"/>
                <w:i w:val="0"/>
                <w:color w:val="auto"/>
                <w:sz w:val="20"/>
              </w:rPr>
            </w:pPr>
            <w:r w:rsidRPr="005447BF">
              <w:rPr>
                <w:i w:val="0"/>
                <w:iCs/>
                <w:color w:val="auto"/>
                <w:sz w:val="20"/>
                <w:szCs w:val="24"/>
              </w:rPr>
              <w:t>Oxides of Nitrogen (NO and NO</w:t>
            </w:r>
            <w:r w:rsidRPr="005447BF">
              <w:rPr>
                <w:i w:val="0"/>
                <w:iCs/>
                <w:color w:val="auto"/>
                <w:sz w:val="20"/>
                <w:szCs w:val="24"/>
                <w:vertAlign w:val="subscript"/>
              </w:rPr>
              <w:t>2</w:t>
            </w:r>
            <w:r w:rsidRPr="005447BF">
              <w:rPr>
                <w:i w:val="0"/>
                <w:iCs/>
                <w:color w:val="auto"/>
                <w:sz w:val="20"/>
                <w:szCs w:val="24"/>
              </w:rPr>
              <w:t xml:space="preserve"> expressed as NO</w:t>
            </w:r>
            <w:r w:rsidRPr="005447BF">
              <w:rPr>
                <w:i w:val="0"/>
                <w:iCs/>
                <w:color w:val="auto"/>
                <w:sz w:val="20"/>
                <w:szCs w:val="24"/>
                <w:vertAlign w:val="subscript"/>
              </w:rPr>
              <w:t>2</w:t>
            </w:r>
            <w:r w:rsidRPr="005447BF">
              <w:rPr>
                <w:i w:val="0"/>
                <w:iCs/>
                <w:color w:val="auto"/>
                <w:sz w:val="20"/>
                <w:szCs w:val="24"/>
              </w:rPr>
              <w:t>)</w:t>
            </w:r>
          </w:p>
        </w:tc>
        <w:tc>
          <w:tcPr>
            <w:tcW w:w="1559" w:type="dxa"/>
            <w:vMerge w:val="restart"/>
          </w:tcPr>
          <w:p w14:paraId="2C6B342D" w14:textId="77777777" w:rsidR="00EB6D93" w:rsidRPr="005447BF" w:rsidRDefault="00EB6D93" w:rsidP="003D34FB">
            <w:pPr>
              <w:rPr>
                <w:rFonts w:ascii="Arial" w:hAnsi="Arial" w:cs="Arial"/>
                <w:sz w:val="20"/>
              </w:rPr>
            </w:pPr>
            <w:r w:rsidRPr="005447BF">
              <w:rPr>
                <w:rFonts w:ascii="Arial" w:hAnsi="Arial" w:cs="Arial"/>
                <w:sz w:val="20"/>
              </w:rPr>
              <w:t>No limit set</w:t>
            </w:r>
          </w:p>
        </w:tc>
        <w:tc>
          <w:tcPr>
            <w:tcW w:w="2552" w:type="dxa"/>
          </w:tcPr>
          <w:p w14:paraId="27BD6230" w14:textId="77777777" w:rsidR="00EB6D93" w:rsidRPr="00125F66" w:rsidRDefault="00EB6D93" w:rsidP="003D34FB">
            <w:pPr>
              <w:rPr>
                <w:rFonts w:ascii="Arial" w:hAnsi="Arial" w:cs="Arial"/>
                <w:color w:val="0000FF"/>
                <w:sz w:val="20"/>
              </w:rPr>
            </w:pPr>
            <w:r w:rsidRPr="00C51968">
              <w:rPr>
                <w:rFonts w:ascii="Arial" w:hAnsi="Arial" w:cs="Arial"/>
                <w:sz w:val="20"/>
                <w:szCs w:val="16"/>
              </w:rPr>
              <w:t>Hourly mean</w:t>
            </w:r>
          </w:p>
        </w:tc>
        <w:tc>
          <w:tcPr>
            <w:tcW w:w="896" w:type="dxa"/>
          </w:tcPr>
          <w:p w14:paraId="276C9BFD" w14:textId="77777777" w:rsidR="00EB6D93" w:rsidRPr="00125F66" w:rsidRDefault="00EB6D93" w:rsidP="003D34FB">
            <w:pPr>
              <w:rPr>
                <w:rFonts w:ascii="Arial" w:hAnsi="Arial" w:cs="Arial"/>
                <w:color w:val="0000FF"/>
                <w:sz w:val="20"/>
              </w:rPr>
            </w:pPr>
          </w:p>
        </w:tc>
        <w:tc>
          <w:tcPr>
            <w:tcW w:w="2648" w:type="dxa"/>
          </w:tcPr>
          <w:p w14:paraId="0CA8F681" w14:textId="77777777" w:rsidR="00EB6D93" w:rsidRPr="00125F66" w:rsidRDefault="00EB6D93" w:rsidP="003D34FB">
            <w:pPr>
              <w:rPr>
                <w:rFonts w:ascii="Arial" w:hAnsi="Arial" w:cs="Arial"/>
                <w:color w:val="0000FF"/>
                <w:sz w:val="20"/>
              </w:rPr>
            </w:pPr>
            <w:r w:rsidRPr="005447BF">
              <w:rPr>
                <w:rFonts w:ascii="Arial" w:hAnsi="Arial" w:cs="Arial"/>
                <w:sz w:val="20"/>
                <w:szCs w:val="16"/>
              </w:rPr>
              <w:t>BS EN 14792</w:t>
            </w:r>
          </w:p>
        </w:tc>
        <w:tc>
          <w:tcPr>
            <w:tcW w:w="1984" w:type="dxa"/>
          </w:tcPr>
          <w:p w14:paraId="4905722D" w14:textId="77777777" w:rsidR="00EB6D93" w:rsidRPr="00125F66" w:rsidRDefault="00EB6D93" w:rsidP="003D34FB">
            <w:pPr>
              <w:rPr>
                <w:rFonts w:ascii="Arial Narrow" w:hAnsi="Arial Narrow"/>
                <w:sz w:val="18"/>
              </w:rPr>
            </w:pPr>
          </w:p>
        </w:tc>
        <w:tc>
          <w:tcPr>
            <w:tcW w:w="1435" w:type="dxa"/>
          </w:tcPr>
          <w:p w14:paraId="70FA14D7" w14:textId="77777777" w:rsidR="00EB6D93" w:rsidRPr="00125F66" w:rsidRDefault="00EB6D93" w:rsidP="003D34FB">
            <w:pPr>
              <w:rPr>
                <w:rFonts w:ascii="Arial Narrow" w:hAnsi="Arial Narrow"/>
                <w:sz w:val="18"/>
              </w:rPr>
            </w:pPr>
          </w:p>
        </w:tc>
      </w:tr>
      <w:tr w:rsidR="00EB6D93" w:rsidRPr="00125F66" w14:paraId="4F39B929" w14:textId="77777777" w:rsidTr="003D34FB">
        <w:trPr>
          <w:cantSplit/>
          <w:trHeight w:val="690"/>
          <w:jc w:val="center"/>
        </w:trPr>
        <w:tc>
          <w:tcPr>
            <w:tcW w:w="1242" w:type="dxa"/>
            <w:vMerge/>
            <w:tcBorders>
              <w:bottom w:val="single" w:sz="4" w:space="0" w:color="auto"/>
            </w:tcBorders>
          </w:tcPr>
          <w:p w14:paraId="720AB369" w14:textId="77777777" w:rsidR="00EB6D93" w:rsidRPr="00125F66" w:rsidRDefault="00EB6D93" w:rsidP="003D34FB">
            <w:pPr>
              <w:rPr>
                <w:rFonts w:ascii="Arial" w:hAnsi="Arial" w:cs="Arial"/>
                <w:color w:val="0000FF"/>
                <w:sz w:val="20"/>
              </w:rPr>
            </w:pPr>
          </w:p>
        </w:tc>
        <w:tc>
          <w:tcPr>
            <w:tcW w:w="1826" w:type="dxa"/>
            <w:tcBorders>
              <w:bottom w:val="single" w:sz="4" w:space="0" w:color="auto"/>
            </w:tcBorders>
          </w:tcPr>
          <w:p w14:paraId="1F91A8E6" w14:textId="77777777" w:rsidR="00EB6D93" w:rsidRPr="00125F66" w:rsidRDefault="00EB6D93" w:rsidP="003D34FB">
            <w:pPr>
              <w:pStyle w:val="Tableexamples"/>
              <w:rPr>
                <w:rFonts w:cs="Arial"/>
                <w:i w:val="0"/>
                <w:color w:val="0000FF"/>
                <w:sz w:val="20"/>
              </w:rPr>
            </w:pPr>
            <w:proofErr w:type="gramStart"/>
            <w:r w:rsidRPr="005447BF">
              <w:rPr>
                <w:rFonts w:cs="Arial"/>
                <w:i w:val="0"/>
                <w:color w:val="auto"/>
                <w:sz w:val="20"/>
              </w:rPr>
              <w:t>Carbon  monoxide</w:t>
            </w:r>
            <w:proofErr w:type="gramEnd"/>
          </w:p>
        </w:tc>
        <w:tc>
          <w:tcPr>
            <w:tcW w:w="1559" w:type="dxa"/>
            <w:vMerge/>
          </w:tcPr>
          <w:p w14:paraId="32094CCF" w14:textId="77777777" w:rsidR="00EB6D93" w:rsidRPr="00125F66" w:rsidRDefault="00EB6D93" w:rsidP="003D34FB">
            <w:pPr>
              <w:rPr>
                <w:rFonts w:ascii="Arial" w:hAnsi="Arial" w:cs="Arial"/>
                <w:color w:val="0000FF"/>
                <w:sz w:val="20"/>
              </w:rPr>
            </w:pPr>
          </w:p>
        </w:tc>
        <w:tc>
          <w:tcPr>
            <w:tcW w:w="2552" w:type="dxa"/>
            <w:tcBorders>
              <w:bottom w:val="single" w:sz="4" w:space="0" w:color="auto"/>
            </w:tcBorders>
          </w:tcPr>
          <w:p w14:paraId="29D45F17" w14:textId="77777777" w:rsidR="00EB6D93" w:rsidRPr="00125F66" w:rsidRDefault="00EB6D93" w:rsidP="003D34FB">
            <w:pPr>
              <w:rPr>
                <w:rFonts w:ascii="Arial" w:hAnsi="Arial" w:cs="Arial"/>
                <w:color w:val="0000FF"/>
                <w:sz w:val="20"/>
              </w:rPr>
            </w:pPr>
            <w:r w:rsidRPr="00C51968">
              <w:rPr>
                <w:rFonts w:ascii="Arial" w:hAnsi="Arial" w:cs="Arial"/>
                <w:sz w:val="20"/>
                <w:szCs w:val="16"/>
              </w:rPr>
              <w:t>Hourly mean</w:t>
            </w:r>
          </w:p>
        </w:tc>
        <w:tc>
          <w:tcPr>
            <w:tcW w:w="896" w:type="dxa"/>
            <w:tcBorders>
              <w:bottom w:val="single" w:sz="4" w:space="0" w:color="auto"/>
            </w:tcBorders>
          </w:tcPr>
          <w:p w14:paraId="5350D08B" w14:textId="77777777" w:rsidR="00EB6D93" w:rsidRPr="00125F66" w:rsidRDefault="00EB6D93" w:rsidP="003D34FB">
            <w:pPr>
              <w:rPr>
                <w:rFonts w:ascii="Arial" w:hAnsi="Arial" w:cs="Arial"/>
                <w:color w:val="0000FF"/>
                <w:sz w:val="20"/>
              </w:rPr>
            </w:pPr>
          </w:p>
        </w:tc>
        <w:tc>
          <w:tcPr>
            <w:tcW w:w="2648" w:type="dxa"/>
            <w:tcBorders>
              <w:bottom w:val="single" w:sz="4" w:space="0" w:color="auto"/>
            </w:tcBorders>
          </w:tcPr>
          <w:p w14:paraId="5E5D4082" w14:textId="77777777" w:rsidR="00EB6D93" w:rsidRPr="00125F66" w:rsidRDefault="00EB6D93" w:rsidP="003D34FB">
            <w:pPr>
              <w:rPr>
                <w:rFonts w:ascii="Arial" w:hAnsi="Arial" w:cs="Arial"/>
                <w:color w:val="0000FF"/>
                <w:sz w:val="20"/>
              </w:rPr>
            </w:pPr>
            <w:r w:rsidRPr="005447BF">
              <w:rPr>
                <w:rFonts w:ascii="Arial" w:hAnsi="Arial" w:cs="Arial"/>
                <w:sz w:val="20"/>
                <w:szCs w:val="16"/>
              </w:rPr>
              <w:t>BS EN 15058</w:t>
            </w:r>
          </w:p>
        </w:tc>
        <w:tc>
          <w:tcPr>
            <w:tcW w:w="1984" w:type="dxa"/>
            <w:tcBorders>
              <w:bottom w:val="single" w:sz="4" w:space="0" w:color="auto"/>
            </w:tcBorders>
          </w:tcPr>
          <w:p w14:paraId="3A80972A" w14:textId="77777777" w:rsidR="00EB6D93" w:rsidRPr="00125F66" w:rsidRDefault="00EB6D93" w:rsidP="003D34FB">
            <w:pPr>
              <w:rPr>
                <w:rFonts w:ascii="Arial Narrow" w:hAnsi="Arial Narrow"/>
                <w:sz w:val="18"/>
              </w:rPr>
            </w:pPr>
          </w:p>
        </w:tc>
        <w:tc>
          <w:tcPr>
            <w:tcW w:w="1435" w:type="dxa"/>
            <w:tcBorders>
              <w:bottom w:val="single" w:sz="4" w:space="0" w:color="auto"/>
            </w:tcBorders>
          </w:tcPr>
          <w:p w14:paraId="7233FB39" w14:textId="77777777" w:rsidR="00EB6D93" w:rsidRPr="00125F66" w:rsidRDefault="00EB6D93" w:rsidP="003D34FB">
            <w:pPr>
              <w:rPr>
                <w:rFonts w:ascii="Arial Narrow" w:hAnsi="Arial Narrow"/>
                <w:sz w:val="18"/>
              </w:rPr>
            </w:pPr>
          </w:p>
        </w:tc>
      </w:tr>
      <w:tr w:rsidR="00EB6D93" w:rsidRPr="00125F66" w14:paraId="2F7C0B3A" w14:textId="77777777" w:rsidTr="003D34FB">
        <w:trPr>
          <w:cantSplit/>
          <w:trHeight w:val="690"/>
          <w:jc w:val="center"/>
        </w:trPr>
        <w:tc>
          <w:tcPr>
            <w:tcW w:w="1242" w:type="dxa"/>
            <w:vMerge/>
            <w:tcBorders>
              <w:bottom w:val="single" w:sz="4" w:space="0" w:color="auto"/>
            </w:tcBorders>
          </w:tcPr>
          <w:p w14:paraId="748132AF" w14:textId="77777777" w:rsidR="00EB6D93" w:rsidRPr="00125F66" w:rsidRDefault="00EB6D93" w:rsidP="003D34FB">
            <w:pPr>
              <w:rPr>
                <w:rFonts w:ascii="Arial" w:hAnsi="Arial" w:cs="Arial"/>
                <w:color w:val="0000FF"/>
                <w:sz w:val="20"/>
              </w:rPr>
            </w:pPr>
          </w:p>
        </w:tc>
        <w:tc>
          <w:tcPr>
            <w:tcW w:w="1826" w:type="dxa"/>
            <w:tcBorders>
              <w:bottom w:val="single" w:sz="4" w:space="0" w:color="auto"/>
            </w:tcBorders>
          </w:tcPr>
          <w:p w14:paraId="1B8246C8" w14:textId="77777777" w:rsidR="00EB6D93" w:rsidRPr="00125F66" w:rsidRDefault="00EB6D93" w:rsidP="003D34FB">
            <w:pPr>
              <w:pStyle w:val="Tableexamples"/>
              <w:rPr>
                <w:rFonts w:cs="Arial"/>
                <w:i w:val="0"/>
                <w:color w:val="0000FF"/>
                <w:sz w:val="20"/>
              </w:rPr>
            </w:pPr>
            <w:r w:rsidRPr="005447BF">
              <w:rPr>
                <w:rFonts w:cs="Arial"/>
                <w:i w:val="0"/>
                <w:color w:val="auto"/>
                <w:sz w:val="20"/>
              </w:rPr>
              <w:t>Sulphur dioxide</w:t>
            </w:r>
          </w:p>
        </w:tc>
        <w:tc>
          <w:tcPr>
            <w:tcW w:w="1559" w:type="dxa"/>
            <w:vMerge/>
          </w:tcPr>
          <w:p w14:paraId="6FE22D03" w14:textId="77777777" w:rsidR="00EB6D93" w:rsidRPr="00125F66" w:rsidRDefault="00EB6D93" w:rsidP="003D34FB">
            <w:pPr>
              <w:rPr>
                <w:rFonts w:ascii="Arial" w:hAnsi="Arial" w:cs="Arial"/>
                <w:color w:val="0000FF"/>
                <w:sz w:val="20"/>
              </w:rPr>
            </w:pPr>
          </w:p>
        </w:tc>
        <w:tc>
          <w:tcPr>
            <w:tcW w:w="2552" w:type="dxa"/>
            <w:tcBorders>
              <w:bottom w:val="single" w:sz="4" w:space="0" w:color="auto"/>
            </w:tcBorders>
          </w:tcPr>
          <w:p w14:paraId="52E5BB6F" w14:textId="77777777" w:rsidR="00EB6D93" w:rsidRPr="00125F66" w:rsidRDefault="00EB6D93" w:rsidP="003D34FB">
            <w:pPr>
              <w:rPr>
                <w:rFonts w:ascii="Arial" w:hAnsi="Arial" w:cs="Arial"/>
                <w:color w:val="0000FF"/>
                <w:sz w:val="20"/>
              </w:rPr>
            </w:pPr>
            <w:r w:rsidRPr="00C51968">
              <w:rPr>
                <w:rFonts w:ascii="Arial" w:hAnsi="Arial" w:cs="Arial"/>
                <w:sz w:val="20"/>
                <w:szCs w:val="16"/>
              </w:rPr>
              <w:t>Hourly mean</w:t>
            </w:r>
          </w:p>
        </w:tc>
        <w:tc>
          <w:tcPr>
            <w:tcW w:w="896" w:type="dxa"/>
            <w:tcBorders>
              <w:bottom w:val="single" w:sz="4" w:space="0" w:color="auto"/>
            </w:tcBorders>
          </w:tcPr>
          <w:p w14:paraId="5254682A" w14:textId="77777777" w:rsidR="00EB6D93" w:rsidRPr="00125F66" w:rsidRDefault="00EB6D93" w:rsidP="003D34FB">
            <w:pPr>
              <w:rPr>
                <w:rFonts w:ascii="Arial" w:hAnsi="Arial" w:cs="Arial"/>
                <w:color w:val="0000FF"/>
                <w:sz w:val="20"/>
              </w:rPr>
            </w:pPr>
          </w:p>
        </w:tc>
        <w:tc>
          <w:tcPr>
            <w:tcW w:w="2648" w:type="dxa"/>
            <w:tcBorders>
              <w:bottom w:val="single" w:sz="4" w:space="0" w:color="auto"/>
            </w:tcBorders>
          </w:tcPr>
          <w:p w14:paraId="0B2D011B" w14:textId="77777777" w:rsidR="00EB6D93" w:rsidRPr="00125F66" w:rsidRDefault="00EB6D93" w:rsidP="003D34FB">
            <w:pPr>
              <w:rPr>
                <w:rFonts w:ascii="Arial" w:hAnsi="Arial" w:cs="Arial"/>
                <w:color w:val="0000FF"/>
                <w:sz w:val="20"/>
              </w:rPr>
            </w:pPr>
            <w:r w:rsidRPr="005447BF">
              <w:rPr>
                <w:rFonts w:ascii="Arial" w:hAnsi="Arial" w:cs="Arial"/>
                <w:sz w:val="20"/>
                <w:szCs w:val="16"/>
              </w:rPr>
              <w:t>BS EN 14791</w:t>
            </w:r>
          </w:p>
        </w:tc>
        <w:tc>
          <w:tcPr>
            <w:tcW w:w="1984" w:type="dxa"/>
            <w:tcBorders>
              <w:bottom w:val="single" w:sz="4" w:space="0" w:color="auto"/>
            </w:tcBorders>
          </w:tcPr>
          <w:p w14:paraId="58902739" w14:textId="77777777" w:rsidR="00EB6D93" w:rsidRPr="00125F66" w:rsidRDefault="00EB6D93" w:rsidP="003D34FB">
            <w:pPr>
              <w:rPr>
                <w:rFonts w:ascii="Arial Narrow" w:hAnsi="Arial Narrow"/>
                <w:sz w:val="18"/>
              </w:rPr>
            </w:pPr>
          </w:p>
        </w:tc>
        <w:tc>
          <w:tcPr>
            <w:tcW w:w="1435" w:type="dxa"/>
            <w:tcBorders>
              <w:bottom w:val="single" w:sz="4" w:space="0" w:color="auto"/>
            </w:tcBorders>
          </w:tcPr>
          <w:p w14:paraId="2D3D9B50" w14:textId="77777777" w:rsidR="00EB6D93" w:rsidRPr="00125F66" w:rsidRDefault="00EB6D93" w:rsidP="003D34FB">
            <w:pPr>
              <w:rPr>
                <w:rFonts w:ascii="Arial Narrow" w:hAnsi="Arial Narrow"/>
                <w:sz w:val="18"/>
              </w:rPr>
            </w:pPr>
          </w:p>
        </w:tc>
      </w:tr>
      <w:tr w:rsidR="00EB6D93" w:rsidRPr="00125F66" w14:paraId="3A5B45A1" w14:textId="77777777" w:rsidTr="003D34FB">
        <w:trPr>
          <w:cantSplit/>
          <w:trHeight w:val="246"/>
          <w:jc w:val="center"/>
        </w:trPr>
        <w:tc>
          <w:tcPr>
            <w:tcW w:w="1242" w:type="dxa"/>
            <w:vMerge/>
          </w:tcPr>
          <w:p w14:paraId="44C78EA1" w14:textId="77777777" w:rsidR="00EB6D93" w:rsidRPr="00125F66" w:rsidRDefault="00EB6D93" w:rsidP="003D34FB">
            <w:pPr>
              <w:rPr>
                <w:rFonts w:ascii="Arial" w:hAnsi="Arial" w:cs="Arial"/>
                <w:color w:val="0000FF"/>
                <w:sz w:val="20"/>
              </w:rPr>
            </w:pPr>
          </w:p>
        </w:tc>
        <w:tc>
          <w:tcPr>
            <w:tcW w:w="1826" w:type="dxa"/>
          </w:tcPr>
          <w:p w14:paraId="36B7992B" w14:textId="77777777" w:rsidR="00EB6D93" w:rsidRPr="00125F66" w:rsidRDefault="00EB6D93" w:rsidP="003D34FB">
            <w:pPr>
              <w:pStyle w:val="Tableexamples"/>
              <w:rPr>
                <w:rFonts w:cs="Arial"/>
                <w:i w:val="0"/>
                <w:color w:val="0000FF"/>
                <w:sz w:val="20"/>
              </w:rPr>
            </w:pPr>
            <w:r w:rsidRPr="005447BF">
              <w:rPr>
                <w:rFonts w:cs="Arial"/>
                <w:i w:val="0"/>
                <w:color w:val="auto"/>
                <w:sz w:val="20"/>
              </w:rPr>
              <w:t>VOC’s</w:t>
            </w:r>
          </w:p>
        </w:tc>
        <w:tc>
          <w:tcPr>
            <w:tcW w:w="1559" w:type="dxa"/>
            <w:vMerge/>
          </w:tcPr>
          <w:p w14:paraId="3C7BE8ED" w14:textId="77777777" w:rsidR="00EB6D93" w:rsidRPr="00125F66" w:rsidRDefault="00EB6D93" w:rsidP="003D34FB">
            <w:pPr>
              <w:rPr>
                <w:rFonts w:ascii="Arial" w:hAnsi="Arial" w:cs="Arial"/>
                <w:color w:val="0000FF"/>
                <w:sz w:val="20"/>
              </w:rPr>
            </w:pPr>
          </w:p>
        </w:tc>
        <w:tc>
          <w:tcPr>
            <w:tcW w:w="2552" w:type="dxa"/>
          </w:tcPr>
          <w:p w14:paraId="78A3B1EC" w14:textId="77777777" w:rsidR="00EB6D93" w:rsidRPr="00125F66" w:rsidRDefault="00EB6D93" w:rsidP="003D34FB">
            <w:pPr>
              <w:rPr>
                <w:rFonts w:ascii="Arial" w:hAnsi="Arial" w:cs="Arial"/>
                <w:color w:val="0000FF"/>
                <w:sz w:val="20"/>
              </w:rPr>
            </w:pPr>
            <w:r w:rsidRPr="00C51968">
              <w:rPr>
                <w:rFonts w:ascii="Arial" w:hAnsi="Arial" w:cs="Arial"/>
                <w:sz w:val="20"/>
                <w:szCs w:val="16"/>
              </w:rPr>
              <w:t>Hourly mean</w:t>
            </w:r>
          </w:p>
        </w:tc>
        <w:tc>
          <w:tcPr>
            <w:tcW w:w="896" w:type="dxa"/>
          </w:tcPr>
          <w:p w14:paraId="3AEDA52B" w14:textId="77777777" w:rsidR="00EB6D93" w:rsidRPr="00125F66" w:rsidRDefault="00EB6D93" w:rsidP="003D34FB">
            <w:pPr>
              <w:rPr>
                <w:rFonts w:ascii="Arial" w:hAnsi="Arial" w:cs="Arial"/>
                <w:color w:val="0000FF"/>
                <w:sz w:val="20"/>
              </w:rPr>
            </w:pPr>
          </w:p>
        </w:tc>
        <w:tc>
          <w:tcPr>
            <w:tcW w:w="2648" w:type="dxa"/>
          </w:tcPr>
          <w:p w14:paraId="49E634F8" w14:textId="77777777" w:rsidR="00EB6D93" w:rsidRPr="00125F66" w:rsidRDefault="00EB6D93" w:rsidP="003D34FB">
            <w:pPr>
              <w:rPr>
                <w:rFonts w:ascii="Arial" w:hAnsi="Arial" w:cs="Arial"/>
                <w:color w:val="0000FF"/>
                <w:sz w:val="20"/>
              </w:rPr>
            </w:pPr>
            <w:r w:rsidRPr="005447BF">
              <w:rPr>
                <w:rFonts w:ascii="Arial" w:hAnsi="Arial" w:cs="Arial"/>
                <w:sz w:val="20"/>
                <w:szCs w:val="16"/>
              </w:rPr>
              <w:t>BS EN 12619</w:t>
            </w:r>
          </w:p>
        </w:tc>
        <w:tc>
          <w:tcPr>
            <w:tcW w:w="1984" w:type="dxa"/>
          </w:tcPr>
          <w:p w14:paraId="1F8AD979" w14:textId="77777777" w:rsidR="00EB6D93" w:rsidRPr="00125F66" w:rsidRDefault="00EB6D93" w:rsidP="003D34FB">
            <w:pPr>
              <w:rPr>
                <w:rFonts w:ascii="Arial Narrow" w:hAnsi="Arial Narrow"/>
                <w:sz w:val="18"/>
              </w:rPr>
            </w:pPr>
          </w:p>
        </w:tc>
        <w:tc>
          <w:tcPr>
            <w:tcW w:w="1435" w:type="dxa"/>
          </w:tcPr>
          <w:p w14:paraId="2CC5C675" w14:textId="77777777" w:rsidR="00EB6D93" w:rsidRPr="00125F66" w:rsidRDefault="00EB6D93" w:rsidP="003D34FB">
            <w:pPr>
              <w:rPr>
                <w:rFonts w:ascii="Arial Narrow" w:hAnsi="Arial Narrow"/>
                <w:sz w:val="18"/>
              </w:rPr>
            </w:pPr>
          </w:p>
        </w:tc>
      </w:tr>
      <w:tr w:rsidR="00EB6D93" w:rsidRPr="00125F66" w14:paraId="06F66B72" w14:textId="77777777" w:rsidTr="003D34FB">
        <w:trPr>
          <w:cantSplit/>
          <w:trHeight w:val="1419"/>
          <w:jc w:val="center"/>
        </w:trPr>
        <w:tc>
          <w:tcPr>
            <w:tcW w:w="1242" w:type="dxa"/>
            <w:vMerge w:val="restart"/>
            <w:tcBorders>
              <w:bottom w:val="single" w:sz="4" w:space="0" w:color="auto"/>
            </w:tcBorders>
          </w:tcPr>
          <w:p w14:paraId="5A8B0422" w14:textId="77777777" w:rsidR="00EB6D93" w:rsidRPr="00A13F75" w:rsidRDefault="00EB6D93" w:rsidP="003D34FB">
            <w:pPr>
              <w:rPr>
                <w:rFonts w:ascii="Arial" w:hAnsi="Arial" w:cs="Arial"/>
                <w:color w:val="0000FF"/>
                <w:sz w:val="20"/>
              </w:rPr>
            </w:pPr>
            <w:r w:rsidRPr="00A13F75">
              <w:rPr>
                <w:rFonts w:ascii="Arial" w:hAnsi="Arial" w:cs="Arial"/>
                <w:sz w:val="20"/>
                <w:szCs w:val="16"/>
              </w:rPr>
              <w:lastRenderedPageBreak/>
              <w:t>A5 CHP Exhaust (Edina Engine)</w:t>
            </w:r>
            <w:r>
              <w:rPr>
                <w:rFonts w:ascii="Arial" w:hAnsi="Arial" w:cs="Arial"/>
                <w:sz w:val="20"/>
                <w:szCs w:val="16"/>
              </w:rPr>
              <w:t xml:space="preserve"> </w:t>
            </w:r>
            <w:r w:rsidRPr="004248E7">
              <w:rPr>
                <w:rFonts w:ascii="Arial" w:hAnsi="Arial" w:cs="Arial"/>
                <w:sz w:val="20"/>
                <w:szCs w:val="16"/>
                <w:vertAlign w:val="superscript"/>
              </w:rPr>
              <w:t>[5]</w:t>
            </w:r>
          </w:p>
        </w:tc>
        <w:tc>
          <w:tcPr>
            <w:tcW w:w="1826" w:type="dxa"/>
            <w:tcBorders>
              <w:bottom w:val="single" w:sz="4" w:space="0" w:color="auto"/>
            </w:tcBorders>
          </w:tcPr>
          <w:p w14:paraId="222A739B" w14:textId="77777777" w:rsidR="00EB6D93" w:rsidRPr="00125F66" w:rsidRDefault="00EB6D93" w:rsidP="003D34FB">
            <w:pPr>
              <w:pStyle w:val="Tableexamples"/>
              <w:rPr>
                <w:rFonts w:cs="Arial"/>
                <w:i w:val="0"/>
                <w:color w:val="0000FF"/>
                <w:sz w:val="20"/>
              </w:rPr>
            </w:pPr>
            <w:r w:rsidRPr="005447BF">
              <w:rPr>
                <w:i w:val="0"/>
                <w:iCs/>
                <w:color w:val="auto"/>
                <w:sz w:val="20"/>
                <w:szCs w:val="24"/>
              </w:rPr>
              <w:t>Oxides of Nitrogen (NO and NO</w:t>
            </w:r>
            <w:r w:rsidRPr="005447BF">
              <w:rPr>
                <w:i w:val="0"/>
                <w:iCs/>
                <w:color w:val="auto"/>
                <w:sz w:val="20"/>
                <w:szCs w:val="24"/>
                <w:vertAlign w:val="subscript"/>
              </w:rPr>
              <w:t>2</w:t>
            </w:r>
            <w:r w:rsidRPr="005447BF">
              <w:rPr>
                <w:i w:val="0"/>
                <w:iCs/>
                <w:color w:val="auto"/>
                <w:sz w:val="20"/>
                <w:szCs w:val="24"/>
              </w:rPr>
              <w:t xml:space="preserve"> expressed as NO</w:t>
            </w:r>
            <w:r w:rsidRPr="005447BF">
              <w:rPr>
                <w:i w:val="0"/>
                <w:iCs/>
                <w:color w:val="auto"/>
                <w:sz w:val="20"/>
                <w:szCs w:val="24"/>
                <w:vertAlign w:val="subscript"/>
              </w:rPr>
              <w:t>2</w:t>
            </w:r>
            <w:r w:rsidRPr="005447BF">
              <w:rPr>
                <w:i w:val="0"/>
                <w:iCs/>
                <w:color w:val="auto"/>
                <w:sz w:val="20"/>
                <w:szCs w:val="24"/>
              </w:rPr>
              <w:t>)</w:t>
            </w:r>
          </w:p>
        </w:tc>
        <w:tc>
          <w:tcPr>
            <w:tcW w:w="1559" w:type="dxa"/>
            <w:tcBorders>
              <w:bottom w:val="single" w:sz="4" w:space="0" w:color="auto"/>
            </w:tcBorders>
          </w:tcPr>
          <w:p w14:paraId="51A1C053" w14:textId="77777777" w:rsidR="00EB6D93" w:rsidRPr="00125F66" w:rsidRDefault="00EB6D93" w:rsidP="003D34FB">
            <w:pPr>
              <w:rPr>
                <w:rFonts w:ascii="Arial" w:hAnsi="Arial" w:cs="Arial"/>
                <w:color w:val="0000FF"/>
                <w:sz w:val="20"/>
              </w:rPr>
            </w:pPr>
            <w:r w:rsidRPr="005447BF">
              <w:rPr>
                <w:rFonts w:ascii="Arial" w:hAnsi="Arial" w:cs="Arial"/>
                <w:sz w:val="20"/>
                <w:szCs w:val="16"/>
              </w:rPr>
              <w:t>500mg/m</w:t>
            </w:r>
            <w:r w:rsidRPr="005447BF">
              <w:rPr>
                <w:rFonts w:ascii="Arial" w:hAnsi="Arial" w:cs="Arial"/>
                <w:sz w:val="20"/>
                <w:szCs w:val="16"/>
                <w:vertAlign w:val="superscript"/>
              </w:rPr>
              <w:t>3</w:t>
            </w:r>
          </w:p>
        </w:tc>
        <w:tc>
          <w:tcPr>
            <w:tcW w:w="2552" w:type="dxa"/>
            <w:tcBorders>
              <w:bottom w:val="single" w:sz="4" w:space="0" w:color="auto"/>
            </w:tcBorders>
          </w:tcPr>
          <w:p w14:paraId="455C00C6" w14:textId="77777777" w:rsidR="00EB6D93" w:rsidRPr="00125F66" w:rsidRDefault="00EB6D93" w:rsidP="003D34FB">
            <w:pPr>
              <w:rPr>
                <w:rFonts w:ascii="Arial" w:hAnsi="Arial" w:cs="Arial"/>
                <w:color w:val="0000FF"/>
                <w:sz w:val="20"/>
              </w:rPr>
            </w:pPr>
            <w:r w:rsidRPr="00B02D36">
              <w:rPr>
                <w:rFonts w:ascii="Arial" w:hAnsi="Arial" w:cs="Arial"/>
                <w:sz w:val="20"/>
                <w:szCs w:val="16"/>
              </w:rPr>
              <w:t>Hourly mean</w:t>
            </w:r>
          </w:p>
        </w:tc>
        <w:tc>
          <w:tcPr>
            <w:tcW w:w="896" w:type="dxa"/>
            <w:tcBorders>
              <w:bottom w:val="single" w:sz="4" w:space="0" w:color="auto"/>
            </w:tcBorders>
          </w:tcPr>
          <w:p w14:paraId="759696D9" w14:textId="77777777" w:rsidR="00EB6D93" w:rsidRPr="00125F66" w:rsidRDefault="00EB6D93" w:rsidP="003D34FB">
            <w:pPr>
              <w:rPr>
                <w:rFonts w:ascii="Arial" w:hAnsi="Arial" w:cs="Arial"/>
                <w:color w:val="0000FF"/>
                <w:sz w:val="20"/>
              </w:rPr>
            </w:pPr>
          </w:p>
        </w:tc>
        <w:tc>
          <w:tcPr>
            <w:tcW w:w="2648" w:type="dxa"/>
            <w:tcBorders>
              <w:bottom w:val="single" w:sz="4" w:space="0" w:color="auto"/>
            </w:tcBorders>
          </w:tcPr>
          <w:p w14:paraId="2D260AC1" w14:textId="77777777" w:rsidR="00EB6D93" w:rsidRPr="00125F66" w:rsidRDefault="00EB6D93" w:rsidP="003D34FB">
            <w:pPr>
              <w:rPr>
                <w:rFonts w:ascii="Arial" w:hAnsi="Arial" w:cs="Arial"/>
                <w:color w:val="0000FF"/>
                <w:sz w:val="20"/>
              </w:rPr>
            </w:pPr>
            <w:r w:rsidRPr="005447BF">
              <w:rPr>
                <w:rFonts w:ascii="Arial" w:hAnsi="Arial" w:cs="Arial"/>
                <w:sz w:val="20"/>
                <w:szCs w:val="16"/>
              </w:rPr>
              <w:t>BS EN 14792</w:t>
            </w:r>
          </w:p>
        </w:tc>
        <w:tc>
          <w:tcPr>
            <w:tcW w:w="1984" w:type="dxa"/>
            <w:tcBorders>
              <w:bottom w:val="single" w:sz="4" w:space="0" w:color="auto"/>
            </w:tcBorders>
          </w:tcPr>
          <w:p w14:paraId="277754C6" w14:textId="77777777" w:rsidR="00EB6D93" w:rsidRPr="00125F66" w:rsidRDefault="00EB6D93" w:rsidP="003D34FB">
            <w:pPr>
              <w:rPr>
                <w:rFonts w:ascii="Arial Narrow" w:hAnsi="Arial Narrow"/>
                <w:sz w:val="18"/>
              </w:rPr>
            </w:pPr>
          </w:p>
        </w:tc>
        <w:tc>
          <w:tcPr>
            <w:tcW w:w="1435" w:type="dxa"/>
            <w:tcBorders>
              <w:bottom w:val="single" w:sz="4" w:space="0" w:color="auto"/>
            </w:tcBorders>
          </w:tcPr>
          <w:p w14:paraId="27FBEE6C" w14:textId="77777777" w:rsidR="00EB6D93" w:rsidRPr="00125F66" w:rsidRDefault="00EB6D93" w:rsidP="003D34FB">
            <w:pPr>
              <w:rPr>
                <w:rFonts w:ascii="Arial Narrow" w:hAnsi="Arial Narrow"/>
                <w:sz w:val="18"/>
              </w:rPr>
            </w:pPr>
          </w:p>
        </w:tc>
      </w:tr>
      <w:tr w:rsidR="00EB6D93" w:rsidRPr="00125F66" w14:paraId="2A51CE4A" w14:textId="77777777" w:rsidTr="003D34FB">
        <w:trPr>
          <w:jc w:val="center"/>
        </w:trPr>
        <w:tc>
          <w:tcPr>
            <w:tcW w:w="1242" w:type="dxa"/>
            <w:vMerge/>
          </w:tcPr>
          <w:p w14:paraId="3684AF75" w14:textId="77777777" w:rsidR="00EB6D93" w:rsidRPr="00125F66" w:rsidRDefault="00EB6D93" w:rsidP="003D34FB">
            <w:pPr>
              <w:rPr>
                <w:rFonts w:ascii="Arial" w:hAnsi="Arial" w:cs="Arial"/>
                <w:color w:val="0000FF"/>
                <w:sz w:val="20"/>
              </w:rPr>
            </w:pPr>
          </w:p>
        </w:tc>
        <w:tc>
          <w:tcPr>
            <w:tcW w:w="1826" w:type="dxa"/>
          </w:tcPr>
          <w:p w14:paraId="1B4BFA71" w14:textId="77777777" w:rsidR="00EB6D93" w:rsidRPr="00125F66" w:rsidRDefault="00EB6D93" w:rsidP="003D34FB">
            <w:pPr>
              <w:pStyle w:val="Tableexamples"/>
              <w:rPr>
                <w:rFonts w:cs="Arial"/>
                <w:i w:val="0"/>
                <w:color w:val="0000FF"/>
                <w:sz w:val="20"/>
              </w:rPr>
            </w:pPr>
            <w:proofErr w:type="gramStart"/>
            <w:r w:rsidRPr="005447BF">
              <w:rPr>
                <w:rFonts w:cs="Arial"/>
                <w:i w:val="0"/>
                <w:color w:val="auto"/>
                <w:sz w:val="20"/>
              </w:rPr>
              <w:t>Carbon  monoxide</w:t>
            </w:r>
            <w:proofErr w:type="gramEnd"/>
          </w:p>
        </w:tc>
        <w:tc>
          <w:tcPr>
            <w:tcW w:w="1559" w:type="dxa"/>
          </w:tcPr>
          <w:p w14:paraId="4CD379D9" w14:textId="77777777" w:rsidR="00EB6D93" w:rsidRPr="00125F66" w:rsidRDefault="00EB6D93" w:rsidP="003D34FB">
            <w:pPr>
              <w:rPr>
                <w:rFonts w:ascii="Arial" w:hAnsi="Arial" w:cs="Arial"/>
                <w:color w:val="0000FF"/>
                <w:sz w:val="20"/>
              </w:rPr>
            </w:pPr>
            <w:r w:rsidRPr="005447BF">
              <w:rPr>
                <w:rFonts w:ascii="Arial" w:hAnsi="Arial" w:cs="Arial"/>
                <w:sz w:val="20"/>
                <w:szCs w:val="16"/>
              </w:rPr>
              <w:t>1400mg/m</w:t>
            </w:r>
            <w:r w:rsidRPr="005447BF">
              <w:rPr>
                <w:rFonts w:ascii="Arial" w:hAnsi="Arial" w:cs="Arial"/>
                <w:sz w:val="20"/>
                <w:szCs w:val="16"/>
                <w:vertAlign w:val="superscript"/>
              </w:rPr>
              <w:t>3</w:t>
            </w:r>
          </w:p>
        </w:tc>
        <w:tc>
          <w:tcPr>
            <w:tcW w:w="2552" w:type="dxa"/>
          </w:tcPr>
          <w:p w14:paraId="67F64788" w14:textId="77777777" w:rsidR="00EB6D93" w:rsidRPr="00125F66" w:rsidRDefault="00EB6D93" w:rsidP="003D34FB">
            <w:pPr>
              <w:rPr>
                <w:rFonts w:ascii="Arial" w:hAnsi="Arial" w:cs="Arial"/>
                <w:color w:val="0000FF"/>
                <w:sz w:val="20"/>
              </w:rPr>
            </w:pPr>
            <w:r w:rsidRPr="00B02D36">
              <w:rPr>
                <w:rFonts w:ascii="Arial" w:hAnsi="Arial" w:cs="Arial"/>
                <w:sz w:val="20"/>
                <w:szCs w:val="16"/>
              </w:rPr>
              <w:t>Hourly mean</w:t>
            </w:r>
          </w:p>
        </w:tc>
        <w:tc>
          <w:tcPr>
            <w:tcW w:w="896" w:type="dxa"/>
          </w:tcPr>
          <w:p w14:paraId="6E23141B" w14:textId="77777777" w:rsidR="00EB6D93" w:rsidRPr="00125F66" w:rsidRDefault="00EB6D93" w:rsidP="003D34FB">
            <w:pPr>
              <w:rPr>
                <w:rFonts w:ascii="Arial" w:hAnsi="Arial" w:cs="Arial"/>
                <w:color w:val="0000FF"/>
                <w:sz w:val="20"/>
              </w:rPr>
            </w:pPr>
          </w:p>
        </w:tc>
        <w:tc>
          <w:tcPr>
            <w:tcW w:w="2648" w:type="dxa"/>
          </w:tcPr>
          <w:p w14:paraId="52C738A2" w14:textId="77777777" w:rsidR="00EB6D93" w:rsidRPr="00125F66" w:rsidRDefault="00EB6D93" w:rsidP="003D34FB">
            <w:pPr>
              <w:rPr>
                <w:rFonts w:ascii="Arial" w:hAnsi="Arial" w:cs="Arial"/>
                <w:color w:val="0000FF"/>
                <w:sz w:val="20"/>
              </w:rPr>
            </w:pPr>
            <w:r w:rsidRPr="005447BF">
              <w:rPr>
                <w:rFonts w:ascii="Arial" w:hAnsi="Arial" w:cs="Arial"/>
                <w:sz w:val="20"/>
                <w:szCs w:val="16"/>
              </w:rPr>
              <w:t>BS EN 15058</w:t>
            </w:r>
          </w:p>
        </w:tc>
        <w:tc>
          <w:tcPr>
            <w:tcW w:w="1984" w:type="dxa"/>
          </w:tcPr>
          <w:p w14:paraId="3FD47D30" w14:textId="77777777" w:rsidR="00EB6D93" w:rsidRPr="00125F66" w:rsidRDefault="00EB6D93" w:rsidP="003D34FB">
            <w:pPr>
              <w:rPr>
                <w:rFonts w:ascii="Arial Narrow" w:hAnsi="Arial Narrow"/>
                <w:sz w:val="18"/>
              </w:rPr>
            </w:pPr>
          </w:p>
        </w:tc>
        <w:tc>
          <w:tcPr>
            <w:tcW w:w="1435" w:type="dxa"/>
          </w:tcPr>
          <w:p w14:paraId="55D36836" w14:textId="77777777" w:rsidR="00EB6D93" w:rsidRPr="00125F66" w:rsidRDefault="00EB6D93" w:rsidP="003D34FB">
            <w:pPr>
              <w:rPr>
                <w:rFonts w:ascii="Arial Narrow" w:hAnsi="Arial Narrow"/>
                <w:sz w:val="18"/>
              </w:rPr>
            </w:pPr>
          </w:p>
        </w:tc>
      </w:tr>
      <w:tr w:rsidR="00EB6D93" w:rsidRPr="00125F66" w14:paraId="723E1E48" w14:textId="77777777" w:rsidTr="003D34FB">
        <w:trPr>
          <w:jc w:val="center"/>
        </w:trPr>
        <w:tc>
          <w:tcPr>
            <w:tcW w:w="1242" w:type="dxa"/>
            <w:vMerge/>
          </w:tcPr>
          <w:p w14:paraId="1F63AB3A" w14:textId="77777777" w:rsidR="00EB6D93" w:rsidRPr="00125F66" w:rsidRDefault="00EB6D93" w:rsidP="003D34FB">
            <w:pPr>
              <w:rPr>
                <w:rFonts w:ascii="Arial" w:hAnsi="Arial" w:cs="Arial"/>
                <w:color w:val="0000FF"/>
                <w:sz w:val="20"/>
              </w:rPr>
            </w:pPr>
          </w:p>
        </w:tc>
        <w:tc>
          <w:tcPr>
            <w:tcW w:w="1826" w:type="dxa"/>
          </w:tcPr>
          <w:p w14:paraId="4DAC8857" w14:textId="77777777" w:rsidR="00EB6D93" w:rsidRPr="00125F66" w:rsidRDefault="00EB6D93" w:rsidP="003D34FB">
            <w:pPr>
              <w:pStyle w:val="Tableexamples"/>
              <w:rPr>
                <w:rFonts w:cs="Arial"/>
                <w:i w:val="0"/>
                <w:color w:val="0000FF"/>
                <w:sz w:val="20"/>
              </w:rPr>
            </w:pPr>
            <w:r w:rsidRPr="005447BF">
              <w:rPr>
                <w:rFonts w:cs="Arial"/>
                <w:i w:val="0"/>
                <w:color w:val="auto"/>
                <w:sz w:val="20"/>
              </w:rPr>
              <w:t>Sulphur dioxide</w:t>
            </w:r>
          </w:p>
        </w:tc>
        <w:tc>
          <w:tcPr>
            <w:tcW w:w="1559" w:type="dxa"/>
          </w:tcPr>
          <w:p w14:paraId="6EF75B40" w14:textId="77777777" w:rsidR="00EB6D93" w:rsidRPr="00125F66" w:rsidRDefault="00EB6D93" w:rsidP="003D34FB">
            <w:pPr>
              <w:rPr>
                <w:rFonts w:ascii="Arial" w:hAnsi="Arial" w:cs="Arial"/>
                <w:color w:val="0000FF"/>
                <w:sz w:val="20"/>
              </w:rPr>
            </w:pPr>
            <w:r w:rsidRPr="005447BF">
              <w:rPr>
                <w:rFonts w:ascii="Arial" w:hAnsi="Arial" w:cs="Arial"/>
                <w:sz w:val="20"/>
                <w:szCs w:val="16"/>
              </w:rPr>
              <w:t>350mg/m</w:t>
            </w:r>
            <w:r w:rsidRPr="005447BF">
              <w:rPr>
                <w:rFonts w:ascii="Arial" w:hAnsi="Arial" w:cs="Arial"/>
                <w:sz w:val="20"/>
                <w:szCs w:val="16"/>
                <w:vertAlign w:val="superscript"/>
              </w:rPr>
              <w:t>3</w:t>
            </w:r>
          </w:p>
        </w:tc>
        <w:tc>
          <w:tcPr>
            <w:tcW w:w="2552" w:type="dxa"/>
          </w:tcPr>
          <w:p w14:paraId="2274AACD" w14:textId="77777777" w:rsidR="00EB6D93" w:rsidRPr="00125F66" w:rsidRDefault="00EB6D93" w:rsidP="003D34FB">
            <w:pPr>
              <w:rPr>
                <w:rFonts w:ascii="Arial" w:hAnsi="Arial" w:cs="Arial"/>
                <w:color w:val="0000FF"/>
                <w:sz w:val="20"/>
              </w:rPr>
            </w:pPr>
            <w:r w:rsidRPr="00B02D36">
              <w:rPr>
                <w:rFonts w:ascii="Arial" w:hAnsi="Arial" w:cs="Arial"/>
                <w:sz w:val="20"/>
                <w:szCs w:val="16"/>
              </w:rPr>
              <w:t>Hourly mean</w:t>
            </w:r>
          </w:p>
        </w:tc>
        <w:tc>
          <w:tcPr>
            <w:tcW w:w="896" w:type="dxa"/>
          </w:tcPr>
          <w:p w14:paraId="70C93A62" w14:textId="77777777" w:rsidR="00EB6D93" w:rsidRPr="00125F66" w:rsidRDefault="00EB6D93" w:rsidP="003D34FB">
            <w:pPr>
              <w:rPr>
                <w:rFonts w:ascii="Arial" w:hAnsi="Arial" w:cs="Arial"/>
                <w:color w:val="0000FF"/>
                <w:sz w:val="20"/>
              </w:rPr>
            </w:pPr>
          </w:p>
        </w:tc>
        <w:tc>
          <w:tcPr>
            <w:tcW w:w="2648" w:type="dxa"/>
          </w:tcPr>
          <w:p w14:paraId="72D1BF7A" w14:textId="77777777" w:rsidR="00EB6D93" w:rsidRPr="00125F66" w:rsidRDefault="00EB6D93" w:rsidP="003D34FB">
            <w:pPr>
              <w:rPr>
                <w:rFonts w:ascii="Arial" w:hAnsi="Arial" w:cs="Arial"/>
                <w:color w:val="0000FF"/>
                <w:sz w:val="20"/>
              </w:rPr>
            </w:pPr>
            <w:r w:rsidRPr="005447BF">
              <w:rPr>
                <w:rFonts w:ascii="Arial" w:hAnsi="Arial" w:cs="Arial"/>
                <w:sz w:val="20"/>
                <w:szCs w:val="16"/>
              </w:rPr>
              <w:t>BS EN 14791</w:t>
            </w:r>
          </w:p>
        </w:tc>
        <w:tc>
          <w:tcPr>
            <w:tcW w:w="1984" w:type="dxa"/>
          </w:tcPr>
          <w:p w14:paraId="73ABB184" w14:textId="77777777" w:rsidR="00EB6D93" w:rsidRPr="00125F66" w:rsidRDefault="00EB6D93" w:rsidP="003D34FB">
            <w:pPr>
              <w:rPr>
                <w:rFonts w:ascii="Arial Narrow" w:hAnsi="Arial Narrow"/>
                <w:sz w:val="18"/>
              </w:rPr>
            </w:pPr>
          </w:p>
        </w:tc>
        <w:tc>
          <w:tcPr>
            <w:tcW w:w="1435" w:type="dxa"/>
          </w:tcPr>
          <w:p w14:paraId="1CC5FB15" w14:textId="77777777" w:rsidR="00EB6D93" w:rsidRPr="00125F66" w:rsidRDefault="00EB6D93" w:rsidP="003D34FB">
            <w:pPr>
              <w:rPr>
                <w:rFonts w:ascii="Arial Narrow" w:hAnsi="Arial Narrow"/>
                <w:sz w:val="18"/>
              </w:rPr>
            </w:pPr>
          </w:p>
        </w:tc>
      </w:tr>
      <w:tr w:rsidR="00EB6D93" w:rsidRPr="00125F66" w14:paraId="47E5186D" w14:textId="77777777" w:rsidTr="003D34FB">
        <w:trPr>
          <w:jc w:val="center"/>
        </w:trPr>
        <w:tc>
          <w:tcPr>
            <w:tcW w:w="1242" w:type="dxa"/>
            <w:vMerge/>
          </w:tcPr>
          <w:p w14:paraId="541C9F33" w14:textId="77777777" w:rsidR="00EB6D93" w:rsidRPr="00125F66" w:rsidRDefault="00EB6D93" w:rsidP="003D34FB">
            <w:pPr>
              <w:rPr>
                <w:rFonts w:ascii="Arial" w:hAnsi="Arial" w:cs="Arial"/>
                <w:color w:val="0000FF"/>
                <w:sz w:val="20"/>
              </w:rPr>
            </w:pPr>
          </w:p>
        </w:tc>
        <w:tc>
          <w:tcPr>
            <w:tcW w:w="1826" w:type="dxa"/>
          </w:tcPr>
          <w:p w14:paraId="691448DB" w14:textId="77777777" w:rsidR="00EB6D93" w:rsidRPr="00125F66" w:rsidRDefault="00EB6D93" w:rsidP="003D34FB">
            <w:pPr>
              <w:pStyle w:val="Tableexamples"/>
              <w:rPr>
                <w:rFonts w:cs="Arial"/>
                <w:i w:val="0"/>
                <w:color w:val="0000FF"/>
                <w:sz w:val="20"/>
              </w:rPr>
            </w:pPr>
            <w:r w:rsidRPr="005447BF">
              <w:rPr>
                <w:rFonts w:cs="Arial"/>
                <w:i w:val="0"/>
                <w:color w:val="auto"/>
                <w:sz w:val="20"/>
              </w:rPr>
              <w:t>VOC’s</w:t>
            </w:r>
          </w:p>
        </w:tc>
        <w:tc>
          <w:tcPr>
            <w:tcW w:w="1559" w:type="dxa"/>
          </w:tcPr>
          <w:p w14:paraId="4A3BF7E3" w14:textId="77777777" w:rsidR="00EB6D93" w:rsidRPr="00125F66" w:rsidRDefault="00EB6D93" w:rsidP="003D34FB">
            <w:pPr>
              <w:rPr>
                <w:rFonts w:ascii="Arial" w:hAnsi="Arial" w:cs="Arial"/>
                <w:color w:val="0000FF"/>
                <w:sz w:val="20"/>
              </w:rPr>
            </w:pPr>
            <w:r w:rsidRPr="005447BF">
              <w:rPr>
                <w:rFonts w:ascii="Arial" w:hAnsi="Arial" w:cs="Arial"/>
                <w:sz w:val="20"/>
                <w:szCs w:val="16"/>
              </w:rPr>
              <w:t>2000mg/m</w:t>
            </w:r>
            <w:r w:rsidRPr="005447BF">
              <w:rPr>
                <w:rFonts w:ascii="Arial" w:hAnsi="Arial" w:cs="Arial"/>
                <w:sz w:val="20"/>
                <w:szCs w:val="16"/>
                <w:vertAlign w:val="superscript"/>
              </w:rPr>
              <w:t>3</w:t>
            </w:r>
          </w:p>
        </w:tc>
        <w:tc>
          <w:tcPr>
            <w:tcW w:w="2552" w:type="dxa"/>
          </w:tcPr>
          <w:p w14:paraId="79A1A2BE" w14:textId="77777777" w:rsidR="00EB6D93" w:rsidRPr="00125F66" w:rsidRDefault="00EB6D93" w:rsidP="003D34FB">
            <w:pPr>
              <w:rPr>
                <w:rFonts w:ascii="Arial" w:hAnsi="Arial" w:cs="Arial"/>
                <w:color w:val="0000FF"/>
                <w:sz w:val="20"/>
              </w:rPr>
            </w:pPr>
            <w:r w:rsidRPr="00B02D36">
              <w:rPr>
                <w:rFonts w:ascii="Arial" w:hAnsi="Arial" w:cs="Arial"/>
                <w:sz w:val="20"/>
                <w:szCs w:val="16"/>
              </w:rPr>
              <w:t>Hourly mean</w:t>
            </w:r>
          </w:p>
        </w:tc>
        <w:tc>
          <w:tcPr>
            <w:tcW w:w="896" w:type="dxa"/>
          </w:tcPr>
          <w:p w14:paraId="48ED46B6" w14:textId="77777777" w:rsidR="00EB6D93" w:rsidRPr="00125F66" w:rsidRDefault="00EB6D93" w:rsidP="003D34FB">
            <w:pPr>
              <w:rPr>
                <w:rFonts w:ascii="Arial" w:hAnsi="Arial" w:cs="Arial"/>
                <w:color w:val="0000FF"/>
                <w:sz w:val="20"/>
              </w:rPr>
            </w:pPr>
          </w:p>
        </w:tc>
        <w:tc>
          <w:tcPr>
            <w:tcW w:w="2648" w:type="dxa"/>
          </w:tcPr>
          <w:p w14:paraId="51BE9F57" w14:textId="77777777" w:rsidR="00EB6D93" w:rsidRPr="00125F66" w:rsidRDefault="00EB6D93" w:rsidP="003D34FB">
            <w:pPr>
              <w:rPr>
                <w:rFonts w:ascii="Arial" w:hAnsi="Arial" w:cs="Arial"/>
                <w:color w:val="0000FF"/>
                <w:sz w:val="20"/>
              </w:rPr>
            </w:pPr>
            <w:r w:rsidRPr="005447BF">
              <w:rPr>
                <w:rFonts w:ascii="Arial" w:hAnsi="Arial" w:cs="Arial"/>
                <w:sz w:val="20"/>
                <w:szCs w:val="16"/>
              </w:rPr>
              <w:t>BS EN 12619</w:t>
            </w:r>
          </w:p>
        </w:tc>
        <w:tc>
          <w:tcPr>
            <w:tcW w:w="1984" w:type="dxa"/>
          </w:tcPr>
          <w:p w14:paraId="18F3A3AD" w14:textId="77777777" w:rsidR="00EB6D93" w:rsidRPr="00125F66" w:rsidRDefault="00EB6D93" w:rsidP="003D34FB">
            <w:pPr>
              <w:rPr>
                <w:rFonts w:ascii="Arial Narrow" w:hAnsi="Arial Narrow"/>
                <w:sz w:val="18"/>
              </w:rPr>
            </w:pPr>
          </w:p>
        </w:tc>
        <w:tc>
          <w:tcPr>
            <w:tcW w:w="1435" w:type="dxa"/>
          </w:tcPr>
          <w:p w14:paraId="55DAD9DF" w14:textId="77777777" w:rsidR="00EB6D93" w:rsidRPr="00125F66" w:rsidRDefault="00EB6D93" w:rsidP="003D34FB">
            <w:pPr>
              <w:rPr>
                <w:rFonts w:ascii="Arial Narrow" w:hAnsi="Arial Narrow"/>
                <w:sz w:val="18"/>
              </w:rPr>
            </w:pPr>
          </w:p>
        </w:tc>
      </w:tr>
      <w:tr w:rsidR="00EB6D93" w:rsidRPr="00125F66" w14:paraId="25676557" w14:textId="77777777" w:rsidTr="003D34FB">
        <w:trPr>
          <w:trHeight w:val="458"/>
          <w:jc w:val="center"/>
        </w:trPr>
        <w:tc>
          <w:tcPr>
            <w:tcW w:w="1242" w:type="dxa"/>
            <w:vMerge w:val="restart"/>
          </w:tcPr>
          <w:p w14:paraId="3AE6F453" w14:textId="77777777" w:rsidR="00EB6D93" w:rsidRPr="00F82375" w:rsidRDefault="00EB6D93" w:rsidP="003D34FB">
            <w:pPr>
              <w:rPr>
                <w:rFonts w:ascii="Arial" w:hAnsi="Arial" w:cs="Arial"/>
                <w:sz w:val="20"/>
              </w:rPr>
            </w:pPr>
            <w:r w:rsidRPr="00F82375">
              <w:rPr>
                <w:rFonts w:ascii="Arial" w:hAnsi="Arial" w:cs="Arial"/>
                <w:sz w:val="20"/>
              </w:rPr>
              <w:t>A6 Carbon filter on the processing liquid tank</w:t>
            </w:r>
          </w:p>
        </w:tc>
        <w:tc>
          <w:tcPr>
            <w:tcW w:w="1826" w:type="dxa"/>
          </w:tcPr>
          <w:p w14:paraId="4937EF1D" w14:textId="77777777" w:rsidR="00EB6D93" w:rsidRPr="00F82375" w:rsidRDefault="00EB6D93" w:rsidP="003D34FB">
            <w:pPr>
              <w:pStyle w:val="Tableexamples"/>
              <w:rPr>
                <w:rFonts w:cs="Arial"/>
                <w:i w:val="0"/>
                <w:iCs/>
                <w:color w:val="auto"/>
                <w:sz w:val="20"/>
              </w:rPr>
            </w:pPr>
            <w:r w:rsidRPr="00F82375">
              <w:rPr>
                <w:rFonts w:cs="Arial"/>
                <w:i w:val="0"/>
                <w:iCs/>
                <w:color w:val="auto"/>
                <w:sz w:val="20"/>
                <w:szCs w:val="22"/>
              </w:rPr>
              <w:t>Ammonia (NH</w:t>
            </w:r>
            <w:r w:rsidRPr="00F82375">
              <w:rPr>
                <w:rFonts w:cs="Arial"/>
                <w:i w:val="0"/>
                <w:iCs/>
                <w:color w:val="auto"/>
                <w:sz w:val="20"/>
                <w:szCs w:val="22"/>
                <w:vertAlign w:val="subscript"/>
              </w:rPr>
              <w:t>3</w:t>
            </w:r>
            <w:r w:rsidRPr="00F82375">
              <w:rPr>
                <w:rFonts w:cs="Arial"/>
                <w:i w:val="0"/>
                <w:iCs/>
                <w:color w:val="auto"/>
                <w:sz w:val="20"/>
                <w:szCs w:val="22"/>
              </w:rPr>
              <w:t>)</w:t>
            </w:r>
          </w:p>
        </w:tc>
        <w:tc>
          <w:tcPr>
            <w:tcW w:w="1559" w:type="dxa"/>
          </w:tcPr>
          <w:p w14:paraId="01DD1902" w14:textId="77777777" w:rsidR="00EB6D93" w:rsidRPr="00125F66" w:rsidRDefault="00EB6D93" w:rsidP="003D34FB">
            <w:pPr>
              <w:rPr>
                <w:rFonts w:ascii="Arial" w:hAnsi="Arial" w:cs="Arial"/>
                <w:color w:val="0000FF"/>
                <w:sz w:val="20"/>
              </w:rPr>
            </w:pPr>
            <w:r w:rsidRPr="00BC2820">
              <w:rPr>
                <w:rFonts w:ascii="Arial" w:hAnsi="Arial" w:cs="Arial"/>
                <w:sz w:val="20"/>
              </w:rPr>
              <w:t>20 mg/Nm</w:t>
            </w:r>
            <w:r w:rsidRPr="00BC2820">
              <w:rPr>
                <w:rFonts w:ascii="Arial" w:hAnsi="Arial" w:cs="Arial"/>
                <w:sz w:val="20"/>
                <w:vertAlign w:val="superscript"/>
              </w:rPr>
              <w:t>3</w:t>
            </w:r>
          </w:p>
        </w:tc>
        <w:tc>
          <w:tcPr>
            <w:tcW w:w="2552" w:type="dxa"/>
          </w:tcPr>
          <w:p w14:paraId="1A1523AB" w14:textId="77777777" w:rsidR="00EB6D93" w:rsidRPr="00020B3C" w:rsidRDefault="00EB6D93" w:rsidP="003D34FB">
            <w:pPr>
              <w:rPr>
                <w:rFonts w:ascii="Arial" w:hAnsi="Arial" w:cs="Arial"/>
                <w:color w:val="0000FF"/>
                <w:sz w:val="20"/>
                <w:szCs w:val="16"/>
              </w:rPr>
            </w:pPr>
            <w:r>
              <w:rPr>
                <w:rFonts w:ascii="Arial" w:hAnsi="Arial" w:cs="Arial"/>
                <w:sz w:val="20"/>
                <w:szCs w:val="16"/>
              </w:rPr>
              <w:t>-</w:t>
            </w:r>
          </w:p>
        </w:tc>
        <w:tc>
          <w:tcPr>
            <w:tcW w:w="896" w:type="dxa"/>
          </w:tcPr>
          <w:p w14:paraId="3806049B" w14:textId="77777777" w:rsidR="00EB6D93" w:rsidRPr="00020B3C" w:rsidRDefault="00EB6D93" w:rsidP="003D34FB">
            <w:pPr>
              <w:rPr>
                <w:rFonts w:ascii="Arial" w:hAnsi="Arial" w:cs="Arial"/>
                <w:color w:val="0000FF"/>
                <w:sz w:val="20"/>
                <w:szCs w:val="16"/>
              </w:rPr>
            </w:pPr>
          </w:p>
        </w:tc>
        <w:tc>
          <w:tcPr>
            <w:tcW w:w="2648" w:type="dxa"/>
          </w:tcPr>
          <w:p w14:paraId="59EB829A" w14:textId="77777777" w:rsidR="00EB6D93" w:rsidRPr="00125F66" w:rsidRDefault="00EB6D93" w:rsidP="003D34FB">
            <w:pPr>
              <w:rPr>
                <w:rFonts w:ascii="Arial" w:hAnsi="Arial" w:cs="Arial"/>
                <w:color w:val="0000FF"/>
                <w:sz w:val="20"/>
              </w:rPr>
            </w:pPr>
            <w:r w:rsidRPr="00020B3C">
              <w:rPr>
                <w:rFonts w:ascii="Arial" w:hAnsi="Arial" w:cs="Arial"/>
                <w:sz w:val="20"/>
                <w:szCs w:val="16"/>
              </w:rPr>
              <w:t xml:space="preserve">EN </w:t>
            </w:r>
            <w:r>
              <w:rPr>
                <w:rFonts w:ascii="Arial" w:hAnsi="Arial" w:cs="Arial"/>
                <w:sz w:val="20"/>
                <w:szCs w:val="16"/>
              </w:rPr>
              <w:t>ISO 21877</w:t>
            </w:r>
          </w:p>
        </w:tc>
        <w:tc>
          <w:tcPr>
            <w:tcW w:w="1984" w:type="dxa"/>
          </w:tcPr>
          <w:p w14:paraId="3AFE350C" w14:textId="77777777" w:rsidR="00EB6D93" w:rsidRPr="00125F66" w:rsidRDefault="00EB6D93" w:rsidP="003D34FB">
            <w:pPr>
              <w:rPr>
                <w:rFonts w:ascii="Arial Narrow" w:hAnsi="Arial Narrow"/>
                <w:sz w:val="18"/>
              </w:rPr>
            </w:pPr>
          </w:p>
        </w:tc>
        <w:tc>
          <w:tcPr>
            <w:tcW w:w="1435" w:type="dxa"/>
          </w:tcPr>
          <w:p w14:paraId="4545E4CD" w14:textId="77777777" w:rsidR="00EB6D93" w:rsidRPr="00125F66" w:rsidRDefault="00EB6D93" w:rsidP="003D34FB">
            <w:pPr>
              <w:rPr>
                <w:rFonts w:ascii="Arial Narrow" w:hAnsi="Arial Narrow"/>
                <w:sz w:val="18"/>
              </w:rPr>
            </w:pPr>
          </w:p>
        </w:tc>
      </w:tr>
      <w:tr w:rsidR="00EB6D93" w:rsidRPr="00125F66" w14:paraId="75A44780" w14:textId="77777777" w:rsidTr="003D34FB">
        <w:trPr>
          <w:trHeight w:val="457"/>
          <w:jc w:val="center"/>
        </w:trPr>
        <w:tc>
          <w:tcPr>
            <w:tcW w:w="1242" w:type="dxa"/>
            <w:vMerge/>
          </w:tcPr>
          <w:p w14:paraId="0AA77E6B" w14:textId="77777777" w:rsidR="00EB6D93" w:rsidRPr="00F82375" w:rsidRDefault="00EB6D93" w:rsidP="003D34FB">
            <w:pPr>
              <w:rPr>
                <w:rFonts w:ascii="Arial" w:hAnsi="Arial" w:cs="Arial"/>
                <w:sz w:val="20"/>
              </w:rPr>
            </w:pPr>
          </w:p>
        </w:tc>
        <w:tc>
          <w:tcPr>
            <w:tcW w:w="1826" w:type="dxa"/>
          </w:tcPr>
          <w:p w14:paraId="56A9911B" w14:textId="77777777" w:rsidR="00EB6D93" w:rsidRPr="00F82375" w:rsidRDefault="00EB6D93" w:rsidP="003D34FB">
            <w:pPr>
              <w:pStyle w:val="Tableexamples"/>
              <w:rPr>
                <w:rFonts w:cs="Arial"/>
                <w:i w:val="0"/>
                <w:iCs/>
                <w:color w:val="auto"/>
                <w:sz w:val="20"/>
                <w:szCs w:val="22"/>
              </w:rPr>
            </w:pPr>
            <w:r w:rsidRPr="00F82375">
              <w:rPr>
                <w:rFonts w:cs="Arial"/>
                <w:i w:val="0"/>
                <w:iCs/>
                <w:color w:val="auto"/>
                <w:sz w:val="20"/>
                <w:szCs w:val="22"/>
              </w:rPr>
              <w:t>Hydrogen sulphide (H</w:t>
            </w:r>
            <w:r w:rsidRPr="00F82375">
              <w:rPr>
                <w:rFonts w:cs="Arial"/>
                <w:i w:val="0"/>
                <w:iCs/>
                <w:color w:val="auto"/>
                <w:sz w:val="20"/>
                <w:szCs w:val="22"/>
                <w:vertAlign w:val="subscript"/>
              </w:rPr>
              <w:t>2</w:t>
            </w:r>
            <w:r w:rsidRPr="00F82375">
              <w:rPr>
                <w:rFonts w:cs="Arial"/>
                <w:i w:val="0"/>
                <w:iCs/>
                <w:color w:val="auto"/>
                <w:sz w:val="20"/>
                <w:szCs w:val="22"/>
              </w:rPr>
              <w:t>S)</w:t>
            </w:r>
          </w:p>
        </w:tc>
        <w:tc>
          <w:tcPr>
            <w:tcW w:w="1559" w:type="dxa"/>
          </w:tcPr>
          <w:p w14:paraId="4230A887" w14:textId="77777777" w:rsidR="00EB6D93" w:rsidRPr="00125F66" w:rsidRDefault="00EB6D93" w:rsidP="003D34FB">
            <w:pPr>
              <w:rPr>
                <w:rFonts w:ascii="Arial" w:hAnsi="Arial" w:cs="Arial"/>
                <w:color w:val="0000FF"/>
                <w:sz w:val="20"/>
              </w:rPr>
            </w:pPr>
            <w:r w:rsidRPr="00BC2820">
              <w:rPr>
                <w:rFonts w:ascii="Arial" w:hAnsi="Arial" w:cs="Arial"/>
                <w:sz w:val="20"/>
              </w:rPr>
              <w:t>No limits set</w:t>
            </w:r>
          </w:p>
        </w:tc>
        <w:tc>
          <w:tcPr>
            <w:tcW w:w="2552" w:type="dxa"/>
          </w:tcPr>
          <w:p w14:paraId="5FBE1636" w14:textId="77777777" w:rsidR="00EB6D93" w:rsidRPr="00020B3C" w:rsidRDefault="00EB6D93" w:rsidP="003D34FB">
            <w:pPr>
              <w:rPr>
                <w:rFonts w:ascii="Arial" w:hAnsi="Arial" w:cs="Arial"/>
                <w:color w:val="0000FF"/>
                <w:sz w:val="20"/>
                <w:szCs w:val="16"/>
              </w:rPr>
            </w:pPr>
            <w:r w:rsidRPr="00683E4C">
              <w:rPr>
                <w:rFonts w:ascii="Arial" w:hAnsi="Arial" w:cs="Arial"/>
                <w:sz w:val="20"/>
                <w:szCs w:val="16"/>
              </w:rPr>
              <w:t>-</w:t>
            </w:r>
          </w:p>
        </w:tc>
        <w:tc>
          <w:tcPr>
            <w:tcW w:w="896" w:type="dxa"/>
          </w:tcPr>
          <w:p w14:paraId="1A670749" w14:textId="77777777" w:rsidR="00EB6D93" w:rsidRPr="00020B3C" w:rsidRDefault="00EB6D93" w:rsidP="003D34FB">
            <w:pPr>
              <w:rPr>
                <w:rFonts w:ascii="Arial" w:hAnsi="Arial" w:cs="Arial"/>
                <w:color w:val="0000FF"/>
                <w:sz w:val="20"/>
                <w:szCs w:val="16"/>
              </w:rPr>
            </w:pPr>
          </w:p>
        </w:tc>
        <w:tc>
          <w:tcPr>
            <w:tcW w:w="2648" w:type="dxa"/>
          </w:tcPr>
          <w:p w14:paraId="7D8F440C" w14:textId="77777777" w:rsidR="00EB6D93" w:rsidRPr="00125F66" w:rsidRDefault="00EB6D93" w:rsidP="003D34FB">
            <w:pPr>
              <w:rPr>
                <w:rFonts w:ascii="Arial" w:hAnsi="Arial" w:cs="Arial"/>
                <w:color w:val="0000FF"/>
                <w:sz w:val="20"/>
              </w:rPr>
            </w:pPr>
            <w:r w:rsidRPr="00020B3C">
              <w:rPr>
                <w:rFonts w:ascii="Arial" w:hAnsi="Arial" w:cs="Arial"/>
                <w:sz w:val="20"/>
                <w:szCs w:val="16"/>
              </w:rPr>
              <w:t>US EPA Method 11 (Impinger method) or CEN TS 13649 (Charcoal tube), US EPA Method 15</w:t>
            </w:r>
          </w:p>
        </w:tc>
        <w:tc>
          <w:tcPr>
            <w:tcW w:w="1984" w:type="dxa"/>
          </w:tcPr>
          <w:p w14:paraId="7C3279F7" w14:textId="77777777" w:rsidR="00EB6D93" w:rsidRPr="00125F66" w:rsidRDefault="00EB6D93" w:rsidP="003D34FB">
            <w:pPr>
              <w:rPr>
                <w:rFonts w:ascii="Arial Narrow" w:hAnsi="Arial Narrow"/>
                <w:sz w:val="18"/>
              </w:rPr>
            </w:pPr>
          </w:p>
        </w:tc>
        <w:tc>
          <w:tcPr>
            <w:tcW w:w="1435" w:type="dxa"/>
          </w:tcPr>
          <w:p w14:paraId="377DF171" w14:textId="77777777" w:rsidR="00EB6D93" w:rsidRPr="00125F66" w:rsidRDefault="00EB6D93" w:rsidP="003D34FB">
            <w:pPr>
              <w:rPr>
                <w:rFonts w:ascii="Arial Narrow" w:hAnsi="Arial Narrow"/>
                <w:sz w:val="18"/>
              </w:rPr>
            </w:pPr>
          </w:p>
        </w:tc>
      </w:tr>
      <w:tr w:rsidR="00EB6D93" w:rsidRPr="00125F66" w14:paraId="31B40D9D" w14:textId="77777777" w:rsidTr="003D34FB">
        <w:trPr>
          <w:trHeight w:val="458"/>
          <w:jc w:val="center"/>
        </w:trPr>
        <w:tc>
          <w:tcPr>
            <w:tcW w:w="1242" w:type="dxa"/>
            <w:vMerge w:val="restart"/>
          </w:tcPr>
          <w:p w14:paraId="3A57F655" w14:textId="77777777" w:rsidR="00EB6D93" w:rsidRPr="00F82375" w:rsidRDefault="00EB6D93" w:rsidP="003D34FB">
            <w:pPr>
              <w:rPr>
                <w:rFonts w:ascii="Arial" w:hAnsi="Arial" w:cs="Arial"/>
                <w:sz w:val="20"/>
              </w:rPr>
            </w:pPr>
            <w:r w:rsidRPr="00F82375">
              <w:rPr>
                <w:rFonts w:ascii="Arial" w:hAnsi="Arial" w:cs="Arial"/>
                <w:sz w:val="20"/>
                <w:szCs w:val="16"/>
              </w:rPr>
              <w:t>A7 Biofilter serving the waste reception building</w:t>
            </w:r>
          </w:p>
        </w:tc>
        <w:tc>
          <w:tcPr>
            <w:tcW w:w="1826" w:type="dxa"/>
          </w:tcPr>
          <w:p w14:paraId="5B91E608" w14:textId="77777777" w:rsidR="00EB6D93" w:rsidRPr="001F009F" w:rsidRDefault="00EB6D93" w:rsidP="003D34FB">
            <w:pPr>
              <w:pStyle w:val="Tableexamples"/>
              <w:rPr>
                <w:rFonts w:cs="Arial"/>
                <w:i w:val="0"/>
                <w:iCs/>
                <w:color w:val="auto"/>
                <w:sz w:val="20"/>
              </w:rPr>
            </w:pPr>
            <w:r w:rsidRPr="00F82375">
              <w:rPr>
                <w:rFonts w:cs="Arial"/>
                <w:i w:val="0"/>
                <w:iCs/>
                <w:color w:val="auto"/>
                <w:sz w:val="20"/>
                <w:szCs w:val="22"/>
              </w:rPr>
              <w:t>Ammonia (NH</w:t>
            </w:r>
            <w:r w:rsidRPr="00F82375">
              <w:rPr>
                <w:rFonts w:cs="Arial"/>
                <w:i w:val="0"/>
                <w:iCs/>
                <w:color w:val="auto"/>
                <w:sz w:val="20"/>
                <w:szCs w:val="22"/>
                <w:vertAlign w:val="subscript"/>
              </w:rPr>
              <w:t>3</w:t>
            </w:r>
            <w:r w:rsidRPr="00F82375">
              <w:rPr>
                <w:rFonts w:cs="Arial"/>
                <w:i w:val="0"/>
                <w:iCs/>
                <w:color w:val="auto"/>
                <w:sz w:val="20"/>
                <w:szCs w:val="22"/>
              </w:rPr>
              <w:t>)</w:t>
            </w:r>
          </w:p>
        </w:tc>
        <w:tc>
          <w:tcPr>
            <w:tcW w:w="1559" w:type="dxa"/>
          </w:tcPr>
          <w:p w14:paraId="0732A1DE" w14:textId="77777777" w:rsidR="00EB6D93" w:rsidRPr="00125F66" w:rsidRDefault="00EB6D93" w:rsidP="003D34FB">
            <w:pPr>
              <w:rPr>
                <w:rFonts w:ascii="Arial" w:hAnsi="Arial" w:cs="Arial"/>
                <w:color w:val="0000FF"/>
                <w:sz w:val="20"/>
              </w:rPr>
            </w:pPr>
            <w:r w:rsidRPr="00BC2820">
              <w:rPr>
                <w:rFonts w:ascii="Arial" w:hAnsi="Arial" w:cs="Arial"/>
                <w:sz w:val="20"/>
              </w:rPr>
              <w:t>20 mg/Nm</w:t>
            </w:r>
            <w:r w:rsidRPr="00BC2820">
              <w:rPr>
                <w:rFonts w:ascii="Arial" w:hAnsi="Arial" w:cs="Arial"/>
                <w:sz w:val="20"/>
                <w:vertAlign w:val="superscript"/>
              </w:rPr>
              <w:t>3</w:t>
            </w:r>
          </w:p>
        </w:tc>
        <w:tc>
          <w:tcPr>
            <w:tcW w:w="2552" w:type="dxa"/>
          </w:tcPr>
          <w:p w14:paraId="3C7876C6" w14:textId="77777777" w:rsidR="00EB6D93" w:rsidRPr="00125F66" w:rsidRDefault="00EB6D93" w:rsidP="003D34FB">
            <w:pPr>
              <w:rPr>
                <w:rFonts w:ascii="Arial" w:hAnsi="Arial" w:cs="Arial"/>
                <w:color w:val="0000FF"/>
                <w:sz w:val="20"/>
              </w:rPr>
            </w:pPr>
            <w:r w:rsidRPr="00683E4C">
              <w:rPr>
                <w:rFonts w:ascii="Arial" w:hAnsi="Arial" w:cs="Arial"/>
                <w:sz w:val="20"/>
                <w:szCs w:val="16"/>
              </w:rPr>
              <w:t>-</w:t>
            </w:r>
          </w:p>
        </w:tc>
        <w:tc>
          <w:tcPr>
            <w:tcW w:w="896" w:type="dxa"/>
          </w:tcPr>
          <w:p w14:paraId="74715B73" w14:textId="77777777" w:rsidR="00EB6D93" w:rsidRPr="00125F66" w:rsidRDefault="00EB6D93" w:rsidP="003D34FB">
            <w:pPr>
              <w:rPr>
                <w:rFonts w:ascii="Arial" w:hAnsi="Arial" w:cs="Arial"/>
                <w:color w:val="0000FF"/>
                <w:sz w:val="20"/>
              </w:rPr>
            </w:pPr>
          </w:p>
        </w:tc>
        <w:tc>
          <w:tcPr>
            <w:tcW w:w="2648" w:type="dxa"/>
          </w:tcPr>
          <w:p w14:paraId="3BCE3C98" w14:textId="77777777" w:rsidR="00EB6D93" w:rsidRPr="00125F66" w:rsidRDefault="00EB6D93" w:rsidP="003D34FB">
            <w:pPr>
              <w:rPr>
                <w:rFonts w:ascii="Arial" w:hAnsi="Arial" w:cs="Arial"/>
                <w:color w:val="0000FF"/>
                <w:sz w:val="20"/>
              </w:rPr>
            </w:pPr>
            <w:r w:rsidRPr="00020B3C">
              <w:rPr>
                <w:rFonts w:ascii="Arial" w:hAnsi="Arial" w:cs="Arial"/>
                <w:sz w:val="20"/>
                <w:szCs w:val="16"/>
              </w:rPr>
              <w:t xml:space="preserve">EN </w:t>
            </w:r>
            <w:r>
              <w:rPr>
                <w:rFonts w:ascii="Arial" w:hAnsi="Arial" w:cs="Arial"/>
                <w:sz w:val="20"/>
                <w:szCs w:val="16"/>
              </w:rPr>
              <w:t>ISO 21877</w:t>
            </w:r>
          </w:p>
        </w:tc>
        <w:tc>
          <w:tcPr>
            <w:tcW w:w="1984" w:type="dxa"/>
          </w:tcPr>
          <w:p w14:paraId="71F769C2" w14:textId="77777777" w:rsidR="00EB6D93" w:rsidRPr="00125F66" w:rsidRDefault="00EB6D93" w:rsidP="003D34FB">
            <w:pPr>
              <w:rPr>
                <w:rFonts w:ascii="Arial Narrow" w:hAnsi="Arial Narrow"/>
                <w:sz w:val="18"/>
              </w:rPr>
            </w:pPr>
          </w:p>
        </w:tc>
        <w:tc>
          <w:tcPr>
            <w:tcW w:w="1435" w:type="dxa"/>
          </w:tcPr>
          <w:p w14:paraId="3BA12FD0" w14:textId="77777777" w:rsidR="00EB6D93" w:rsidRPr="00125F66" w:rsidRDefault="00EB6D93" w:rsidP="003D34FB">
            <w:pPr>
              <w:rPr>
                <w:rFonts w:ascii="Arial Narrow" w:hAnsi="Arial Narrow"/>
                <w:sz w:val="18"/>
              </w:rPr>
            </w:pPr>
          </w:p>
        </w:tc>
      </w:tr>
      <w:tr w:rsidR="00EB6D93" w:rsidRPr="00125F66" w14:paraId="7177A8CA" w14:textId="77777777" w:rsidTr="003D34FB">
        <w:trPr>
          <w:trHeight w:val="457"/>
          <w:jc w:val="center"/>
        </w:trPr>
        <w:tc>
          <w:tcPr>
            <w:tcW w:w="1242" w:type="dxa"/>
            <w:vMerge/>
          </w:tcPr>
          <w:p w14:paraId="637B0BB6" w14:textId="77777777" w:rsidR="00EB6D93" w:rsidRPr="00F82375" w:rsidRDefault="00EB6D93" w:rsidP="003D34FB">
            <w:pPr>
              <w:rPr>
                <w:rFonts w:ascii="Arial" w:hAnsi="Arial" w:cs="Arial"/>
                <w:sz w:val="20"/>
              </w:rPr>
            </w:pPr>
          </w:p>
        </w:tc>
        <w:tc>
          <w:tcPr>
            <w:tcW w:w="1826" w:type="dxa"/>
          </w:tcPr>
          <w:p w14:paraId="027D307E" w14:textId="77777777" w:rsidR="00EB6D93" w:rsidRPr="001F009F" w:rsidRDefault="00EB6D93" w:rsidP="003D34FB">
            <w:pPr>
              <w:pStyle w:val="Tableexamples"/>
              <w:rPr>
                <w:rFonts w:cs="Arial"/>
                <w:i w:val="0"/>
                <w:iCs/>
                <w:color w:val="auto"/>
                <w:sz w:val="20"/>
                <w:szCs w:val="16"/>
              </w:rPr>
            </w:pPr>
            <w:r w:rsidRPr="00F82375">
              <w:rPr>
                <w:rFonts w:cs="Arial"/>
                <w:i w:val="0"/>
                <w:iCs/>
                <w:color w:val="auto"/>
                <w:sz w:val="20"/>
                <w:szCs w:val="22"/>
              </w:rPr>
              <w:t>Hydrogen sulphide (H</w:t>
            </w:r>
            <w:r w:rsidRPr="00F82375">
              <w:rPr>
                <w:rFonts w:cs="Arial"/>
                <w:i w:val="0"/>
                <w:iCs/>
                <w:color w:val="auto"/>
                <w:sz w:val="20"/>
                <w:szCs w:val="22"/>
                <w:vertAlign w:val="subscript"/>
              </w:rPr>
              <w:t>2</w:t>
            </w:r>
            <w:r w:rsidRPr="00F82375">
              <w:rPr>
                <w:rFonts w:cs="Arial"/>
                <w:i w:val="0"/>
                <w:iCs/>
                <w:color w:val="auto"/>
                <w:sz w:val="20"/>
                <w:szCs w:val="22"/>
              </w:rPr>
              <w:t>S)</w:t>
            </w:r>
          </w:p>
        </w:tc>
        <w:tc>
          <w:tcPr>
            <w:tcW w:w="1559" w:type="dxa"/>
          </w:tcPr>
          <w:p w14:paraId="17BA106B" w14:textId="77777777" w:rsidR="00EB6D93" w:rsidRPr="00125F66" w:rsidRDefault="00EB6D93" w:rsidP="003D34FB">
            <w:pPr>
              <w:rPr>
                <w:rFonts w:ascii="Arial" w:hAnsi="Arial" w:cs="Arial"/>
                <w:color w:val="0000FF"/>
                <w:sz w:val="20"/>
              </w:rPr>
            </w:pPr>
            <w:r w:rsidRPr="00BC2820">
              <w:rPr>
                <w:rFonts w:ascii="Arial" w:hAnsi="Arial" w:cs="Arial"/>
                <w:sz w:val="20"/>
              </w:rPr>
              <w:t>No limits set</w:t>
            </w:r>
          </w:p>
        </w:tc>
        <w:tc>
          <w:tcPr>
            <w:tcW w:w="2552" w:type="dxa"/>
          </w:tcPr>
          <w:p w14:paraId="581486A7" w14:textId="77777777" w:rsidR="00EB6D93" w:rsidRPr="00125F66" w:rsidRDefault="00EB6D93" w:rsidP="003D34FB">
            <w:pPr>
              <w:rPr>
                <w:rFonts w:ascii="Arial" w:hAnsi="Arial" w:cs="Arial"/>
                <w:color w:val="0000FF"/>
                <w:sz w:val="20"/>
              </w:rPr>
            </w:pPr>
            <w:r w:rsidRPr="00683E4C">
              <w:rPr>
                <w:rFonts w:ascii="Arial" w:hAnsi="Arial" w:cs="Arial"/>
                <w:sz w:val="20"/>
                <w:szCs w:val="16"/>
              </w:rPr>
              <w:t>-</w:t>
            </w:r>
          </w:p>
        </w:tc>
        <w:tc>
          <w:tcPr>
            <w:tcW w:w="896" w:type="dxa"/>
          </w:tcPr>
          <w:p w14:paraId="267EA4D6" w14:textId="77777777" w:rsidR="00EB6D93" w:rsidRPr="00125F66" w:rsidRDefault="00EB6D93" w:rsidP="003D34FB">
            <w:pPr>
              <w:rPr>
                <w:rFonts w:ascii="Arial" w:hAnsi="Arial" w:cs="Arial"/>
                <w:color w:val="0000FF"/>
                <w:sz w:val="20"/>
              </w:rPr>
            </w:pPr>
          </w:p>
        </w:tc>
        <w:tc>
          <w:tcPr>
            <w:tcW w:w="2648" w:type="dxa"/>
          </w:tcPr>
          <w:p w14:paraId="63867C5C" w14:textId="77777777" w:rsidR="00EB6D93" w:rsidRPr="00125F66" w:rsidRDefault="00EB6D93" w:rsidP="003D34FB">
            <w:pPr>
              <w:rPr>
                <w:rFonts w:ascii="Arial" w:hAnsi="Arial" w:cs="Arial"/>
                <w:color w:val="0000FF"/>
                <w:sz w:val="20"/>
              </w:rPr>
            </w:pPr>
            <w:r w:rsidRPr="00020B3C">
              <w:rPr>
                <w:rFonts w:ascii="Arial" w:hAnsi="Arial" w:cs="Arial"/>
                <w:sz w:val="20"/>
                <w:szCs w:val="16"/>
              </w:rPr>
              <w:t>US EPA Method 11 (Impinger method) or CEN TS 13649 (Charcoal tube), US EPA Method 15</w:t>
            </w:r>
          </w:p>
        </w:tc>
        <w:tc>
          <w:tcPr>
            <w:tcW w:w="1984" w:type="dxa"/>
          </w:tcPr>
          <w:p w14:paraId="395DAE5D" w14:textId="77777777" w:rsidR="00EB6D93" w:rsidRPr="00125F66" w:rsidRDefault="00EB6D93" w:rsidP="003D34FB">
            <w:pPr>
              <w:rPr>
                <w:rFonts w:ascii="Arial Narrow" w:hAnsi="Arial Narrow"/>
                <w:sz w:val="18"/>
              </w:rPr>
            </w:pPr>
          </w:p>
        </w:tc>
        <w:tc>
          <w:tcPr>
            <w:tcW w:w="1435" w:type="dxa"/>
          </w:tcPr>
          <w:p w14:paraId="59F6F090" w14:textId="77777777" w:rsidR="00EB6D93" w:rsidRPr="00125F66" w:rsidRDefault="00EB6D93" w:rsidP="003D34FB">
            <w:pPr>
              <w:rPr>
                <w:rFonts w:ascii="Arial Narrow" w:hAnsi="Arial Narrow"/>
                <w:sz w:val="18"/>
              </w:rPr>
            </w:pPr>
          </w:p>
        </w:tc>
      </w:tr>
      <w:tr w:rsidR="00EB6D93" w:rsidRPr="00125F66" w14:paraId="174BE0F9" w14:textId="77777777" w:rsidTr="003D34FB">
        <w:trPr>
          <w:trHeight w:val="85"/>
          <w:jc w:val="center"/>
        </w:trPr>
        <w:tc>
          <w:tcPr>
            <w:tcW w:w="1242" w:type="dxa"/>
            <w:vMerge w:val="restart"/>
          </w:tcPr>
          <w:p w14:paraId="16933D7A" w14:textId="77777777" w:rsidR="00EB6D93" w:rsidRPr="00F82375" w:rsidRDefault="00EB6D93" w:rsidP="003D34FB">
            <w:pPr>
              <w:rPr>
                <w:rFonts w:ascii="Arial" w:hAnsi="Arial" w:cs="Arial"/>
                <w:sz w:val="20"/>
              </w:rPr>
            </w:pPr>
            <w:r w:rsidRPr="00F82375">
              <w:rPr>
                <w:rFonts w:ascii="Arial" w:hAnsi="Arial" w:cs="Arial"/>
                <w:sz w:val="20"/>
                <w:szCs w:val="16"/>
              </w:rPr>
              <w:t>A9 Covered digestate lagoon vents</w:t>
            </w:r>
          </w:p>
        </w:tc>
        <w:tc>
          <w:tcPr>
            <w:tcW w:w="1826" w:type="dxa"/>
          </w:tcPr>
          <w:p w14:paraId="29AA40F9" w14:textId="77777777" w:rsidR="00EB6D93" w:rsidRPr="001F009F" w:rsidRDefault="00EB6D93" w:rsidP="003D34FB">
            <w:pPr>
              <w:pStyle w:val="Tableexamples"/>
              <w:rPr>
                <w:rFonts w:cs="Arial"/>
                <w:i w:val="0"/>
                <w:iCs/>
                <w:color w:val="auto"/>
                <w:sz w:val="20"/>
              </w:rPr>
            </w:pPr>
            <w:r w:rsidRPr="00F82375">
              <w:rPr>
                <w:rFonts w:cs="Arial"/>
                <w:i w:val="0"/>
                <w:iCs/>
                <w:color w:val="auto"/>
                <w:sz w:val="20"/>
                <w:szCs w:val="22"/>
              </w:rPr>
              <w:t>Ammonia (NH</w:t>
            </w:r>
            <w:r w:rsidRPr="00F82375">
              <w:rPr>
                <w:rFonts w:cs="Arial"/>
                <w:i w:val="0"/>
                <w:iCs/>
                <w:color w:val="auto"/>
                <w:sz w:val="20"/>
                <w:szCs w:val="22"/>
                <w:vertAlign w:val="subscript"/>
              </w:rPr>
              <w:t>3</w:t>
            </w:r>
            <w:r w:rsidRPr="00F82375">
              <w:rPr>
                <w:rFonts w:cs="Arial"/>
                <w:i w:val="0"/>
                <w:iCs/>
                <w:color w:val="auto"/>
                <w:sz w:val="20"/>
                <w:szCs w:val="22"/>
              </w:rPr>
              <w:t>)</w:t>
            </w:r>
          </w:p>
        </w:tc>
        <w:tc>
          <w:tcPr>
            <w:tcW w:w="1559" w:type="dxa"/>
          </w:tcPr>
          <w:p w14:paraId="038B4729" w14:textId="77777777" w:rsidR="00EB6D93" w:rsidRPr="00125F66" w:rsidRDefault="00EB6D93" w:rsidP="003D34FB">
            <w:pPr>
              <w:rPr>
                <w:rFonts w:ascii="Arial" w:hAnsi="Arial" w:cs="Arial"/>
                <w:color w:val="0000FF"/>
                <w:sz w:val="20"/>
              </w:rPr>
            </w:pPr>
            <w:r w:rsidRPr="00BC2820">
              <w:rPr>
                <w:rFonts w:ascii="Arial" w:hAnsi="Arial" w:cs="Arial"/>
                <w:sz w:val="20"/>
              </w:rPr>
              <w:t>20 mg/Nm</w:t>
            </w:r>
            <w:r w:rsidRPr="00BC2820">
              <w:rPr>
                <w:rFonts w:ascii="Arial" w:hAnsi="Arial" w:cs="Arial"/>
                <w:sz w:val="20"/>
                <w:vertAlign w:val="superscript"/>
              </w:rPr>
              <w:t>3</w:t>
            </w:r>
          </w:p>
        </w:tc>
        <w:tc>
          <w:tcPr>
            <w:tcW w:w="2552" w:type="dxa"/>
          </w:tcPr>
          <w:p w14:paraId="113593F0" w14:textId="77777777" w:rsidR="00EB6D93" w:rsidRPr="00125F66" w:rsidRDefault="00EB6D93" w:rsidP="003D34FB">
            <w:pPr>
              <w:rPr>
                <w:rFonts w:ascii="Arial" w:hAnsi="Arial" w:cs="Arial"/>
                <w:color w:val="0000FF"/>
                <w:sz w:val="20"/>
              </w:rPr>
            </w:pPr>
            <w:r w:rsidRPr="00683E4C">
              <w:rPr>
                <w:rFonts w:ascii="Arial" w:hAnsi="Arial" w:cs="Arial"/>
                <w:sz w:val="20"/>
                <w:szCs w:val="16"/>
              </w:rPr>
              <w:t>-</w:t>
            </w:r>
          </w:p>
        </w:tc>
        <w:tc>
          <w:tcPr>
            <w:tcW w:w="896" w:type="dxa"/>
          </w:tcPr>
          <w:p w14:paraId="4F791FD3" w14:textId="77777777" w:rsidR="00EB6D93" w:rsidRPr="00125F66" w:rsidRDefault="00EB6D93" w:rsidP="003D34FB">
            <w:pPr>
              <w:rPr>
                <w:rFonts w:ascii="Arial" w:hAnsi="Arial" w:cs="Arial"/>
                <w:color w:val="0000FF"/>
                <w:sz w:val="20"/>
              </w:rPr>
            </w:pPr>
          </w:p>
        </w:tc>
        <w:tc>
          <w:tcPr>
            <w:tcW w:w="2648" w:type="dxa"/>
          </w:tcPr>
          <w:p w14:paraId="74C6BFFC" w14:textId="77777777" w:rsidR="00EB6D93" w:rsidRPr="00125F66" w:rsidRDefault="00EB6D93" w:rsidP="003D34FB">
            <w:pPr>
              <w:rPr>
                <w:rFonts w:ascii="Arial" w:hAnsi="Arial" w:cs="Arial"/>
                <w:color w:val="0000FF"/>
                <w:sz w:val="20"/>
              </w:rPr>
            </w:pPr>
            <w:r w:rsidRPr="00020B3C">
              <w:rPr>
                <w:rFonts w:ascii="Arial" w:hAnsi="Arial" w:cs="Arial"/>
                <w:sz w:val="20"/>
                <w:szCs w:val="16"/>
              </w:rPr>
              <w:t xml:space="preserve">EN </w:t>
            </w:r>
            <w:r>
              <w:rPr>
                <w:rFonts w:ascii="Arial" w:hAnsi="Arial" w:cs="Arial"/>
                <w:sz w:val="20"/>
                <w:szCs w:val="16"/>
              </w:rPr>
              <w:t>ISO 21877</w:t>
            </w:r>
          </w:p>
        </w:tc>
        <w:tc>
          <w:tcPr>
            <w:tcW w:w="1984" w:type="dxa"/>
          </w:tcPr>
          <w:p w14:paraId="07C01AB1" w14:textId="77777777" w:rsidR="00EB6D93" w:rsidRPr="00125F66" w:rsidRDefault="00EB6D93" w:rsidP="003D34FB">
            <w:pPr>
              <w:rPr>
                <w:rFonts w:ascii="Arial Narrow" w:hAnsi="Arial Narrow"/>
                <w:sz w:val="18"/>
              </w:rPr>
            </w:pPr>
          </w:p>
        </w:tc>
        <w:tc>
          <w:tcPr>
            <w:tcW w:w="1435" w:type="dxa"/>
          </w:tcPr>
          <w:p w14:paraId="6FCC9A64" w14:textId="77777777" w:rsidR="00EB6D93" w:rsidRPr="00125F66" w:rsidRDefault="00EB6D93" w:rsidP="003D34FB">
            <w:pPr>
              <w:rPr>
                <w:rFonts w:ascii="Arial Narrow" w:hAnsi="Arial Narrow"/>
                <w:sz w:val="18"/>
              </w:rPr>
            </w:pPr>
          </w:p>
        </w:tc>
      </w:tr>
      <w:tr w:rsidR="00EB6D93" w:rsidRPr="00125F66" w14:paraId="67FFA67F" w14:textId="77777777" w:rsidTr="003D34FB">
        <w:trPr>
          <w:trHeight w:val="457"/>
          <w:jc w:val="center"/>
        </w:trPr>
        <w:tc>
          <w:tcPr>
            <w:tcW w:w="1242" w:type="dxa"/>
            <w:vMerge/>
          </w:tcPr>
          <w:p w14:paraId="550260A3" w14:textId="77777777" w:rsidR="00EB6D93" w:rsidRPr="00276A92" w:rsidRDefault="00EB6D93" w:rsidP="003D34FB">
            <w:pPr>
              <w:rPr>
                <w:rFonts w:ascii="Arial" w:hAnsi="Arial" w:cs="Arial"/>
                <w:sz w:val="20"/>
              </w:rPr>
            </w:pPr>
          </w:p>
        </w:tc>
        <w:tc>
          <w:tcPr>
            <w:tcW w:w="1826" w:type="dxa"/>
          </w:tcPr>
          <w:p w14:paraId="57421F2F" w14:textId="77777777" w:rsidR="00EB6D93" w:rsidRPr="001F009F" w:rsidRDefault="00EB6D93" w:rsidP="003D34FB">
            <w:pPr>
              <w:pStyle w:val="Tableexamples"/>
              <w:rPr>
                <w:rFonts w:cs="Arial"/>
                <w:i w:val="0"/>
                <w:iCs/>
                <w:color w:val="auto"/>
                <w:sz w:val="20"/>
                <w:szCs w:val="16"/>
              </w:rPr>
            </w:pPr>
            <w:r w:rsidRPr="00F82375">
              <w:rPr>
                <w:rFonts w:cs="Arial"/>
                <w:i w:val="0"/>
                <w:iCs/>
                <w:color w:val="auto"/>
                <w:sz w:val="20"/>
                <w:szCs w:val="22"/>
              </w:rPr>
              <w:t>Hydrogen sulphide (H</w:t>
            </w:r>
            <w:r w:rsidRPr="00F82375">
              <w:rPr>
                <w:rFonts w:cs="Arial"/>
                <w:i w:val="0"/>
                <w:iCs/>
                <w:color w:val="auto"/>
                <w:sz w:val="20"/>
                <w:szCs w:val="22"/>
                <w:vertAlign w:val="subscript"/>
              </w:rPr>
              <w:t>2</w:t>
            </w:r>
            <w:r w:rsidRPr="00F82375">
              <w:rPr>
                <w:rFonts w:cs="Arial"/>
                <w:i w:val="0"/>
                <w:iCs/>
                <w:color w:val="auto"/>
                <w:sz w:val="20"/>
                <w:szCs w:val="22"/>
              </w:rPr>
              <w:t>S)</w:t>
            </w:r>
          </w:p>
        </w:tc>
        <w:tc>
          <w:tcPr>
            <w:tcW w:w="1559" w:type="dxa"/>
          </w:tcPr>
          <w:p w14:paraId="1EB34357" w14:textId="77777777" w:rsidR="00EB6D93" w:rsidRPr="00125F66" w:rsidRDefault="00EB6D93" w:rsidP="003D34FB">
            <w:pPr>
              <w:rPr>
                <w:rFonts w:ascii="Arial" w:hAnsi="Arial" w:cs="Arial"/>
                <w:color w:val="0000FF"/>
                <w:sz w:val="20"/>
              </w:rPr>
            </w:pPr>
            <w:r w:rsidRPr="00BC2820">
              <w:rPr>
                <w:rFonts w:ascii="Arial" w:hAnsi="Arial" w:cs="Arial"/>
                <w:sz w:val="20"/>
              </w:rPr>
              <w:t>No limits set</w:t>
            </w:r>
          </w:p>
        </w:tc>
        <w:tc>
          <w:tcPr>
            <w:tcW w:w="2552" w:type="dxa"/>
          </w:tcPr>
          <w:p w14:paraId="5E2B1E58" w14:textId="77777777" w:rsidR="00EB6D93" w:rsidRPr="00125F66" w:rsidRDefault="00EB6D93" w:rsidP="003D34FB">
            <w:pPr>
              <w:rPr>
                <w:rFonts w:ascii="Arial" w:hAnsi="Arial" w:cs="Arial"/>
                <w:color w:val="0000FF"/>
                <w:sz w:val="20"/>
              </w:rPr>
            </w:pPr>
            <w:r w:rsidRPr="00683E4C">
              <w:rPr>
                <w:rFonts w:ascii="Arial" w:hAnsi="Arial" w:cs="Arial"/>
                <w:sz w:val="20"/>
                <w:szCs w:val="16"/>
              </w:rPr>
              <w:t>-</w:t>
            </w:r>
          </w:p>
        </w:tc>
        <w:tc>
          <w:tcPr>
            <w:tcW w:w="896" w:type="dxa"/>
          </w:tcPr>
          <w:p w14:paraId="37380995" w14:textId="77777777" w:rsidR="00EB6D93" w:rsidRPr="00125F66" w:rsidRDefault="00EB6D93" w:rsidP="003D34FB">
            <w:pPr>
              <w:rPr>
                <w:rFonts w:ascii="Arial" w:hAnsi="Arial" w:cs="Arial"/>
                <w:color w:val="0000FF"/>
                <w:sz w:val="20"/>
              </w:rPr>
            </w:pPr>
          </w:p>
        </w:tc>
        <w:tc>
          <w:tcPr>
            <w:tcW w:w="2648" w:type="dxa"/>
          </w:tcPr>
          <w:p w14:paraId="7BD47D61" w14:textId="77777777" w:rsidR="00EB6D93" w:rsidRPr="00125F66" w:rsidRDefault="00EB6D93" w:rsidP="003D34FB">
            <w:pPr>
              <w:rPr>
                <w:rFonts w:ascii="Arial" w:hAnsi="Arial" w:cs="Arial"/>
                <w:color w:val="0000FF"/>
                <w:sz w:val="20"/>
              </w:rPr>
            </w:pPr>
            <w:r w:rsidRPr="00020B3C">
              <w:rPr>
                <w:rFonts w:ascii="Arial" w:hAnsi="Arial" w:cs="Arial"/>
                <w:sz w:val="20"/>
                <w:szCs w:val="16"/>
              </w:rPr>
              <w:t>US EPA Method 11 (Impinger method) or CEN TS 13649 (Charcoal tube), US EPA Method 15</w:t>
            </w:r>
          </w:p>
        </w:tc>
        <w:tc>
          <w:tcPr>
            <w:tcW w:w="1984" w:type="dxa"/>
          </w:tcPr>
          <w:p w14:paraId="21DAF3CB" w14:textId="77777777" w:rsidR="00EB6D93" w:rsidRPr="00125F66" w:rsidRDefault="00EB6D93" w:rsidP="003D34FB">
            <w:pPr>
              <w:rPr>
                <w:rFonts w:ascii="Arial Narrow" w:hAnsi="Arial Narrow"/>
                <w:sz w:val="18"/>
              </w:rPr>
            </w:pPr>
          </w:p>
        </w:tc>
        <w:tc>
          <w:tcPr>
            <w:tcW w:w="1435" w:type="dxa"/>
          </w:tcPr>
          <w:p w14:paraId="67C76878" w14:textId="77777777" w:rsidR="00EB6D93" w:rsidRPr="00125F66" w:rsidRDefault="00EB6D93" w:rsidP="003D34FB">
            <w:pPr>
              <w:rPr>
                <w:rFonts w:ascii="Arial Narrow" w:hAnsi="Arial Narrow"/>
                <w:sz w:val="18"/>
              </w:rPr>
            </w:pPr>
          </w:p>
        </w:tc>
      </w:tr>
    </w:tbl>
    <w:p w14:paraId="55A34D59" w14:textId="77777777" w:rsidR="00EB6D93" w:rsidRPr="00125F66" w:rsidRDefault="00EB6D93" w:rsidP="00EB6D93">
      <w:pPr>
        <w:pStyle w:val="AgencyStdParagraph"/>
      </w:pPr>
    </w:p>
    <w:p w14:paraId="74DB28CB" w14:textId="77777777" w:rsidR="00EB6D93" w:rsidRPr="00125F66" w:rsidRDefault="00EB6D93" w:rsidP="00EB6D93">
      <w:pPr>
        <w:pStyle w:val="AgencyStdParagraph"/>
      </w:pPr>
    </w:p>
    <w:p w14:paraId="16B8EF4E" w14:textId="77777777" w:rsidR="00EB6D93" w:rsidRPr="00125F66" w:rsidRDefault="00EB6D93" w:rsidP="00EB6D93">
      <w:pPr>
        <w:pStyle w:val="AgencyStdParagraph"/>
      </w:pPr>
    </w:p>
    <w:p w14:paraId="4FC14B0B" w14:textId="77777777" w:rsidR="00EB6D93" w:rsidRPr="00125F66" w:rsidRDefault="00EB6D93" w:rsidP="00EB6D93">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568B851" w14:textId="77777777" w:rsidR="00EB6D93" w:rsidRPr="00125F66" w:rsidRDefault="00EB6D93" w:rsidP="00EB6D93">
      <w:pPr>
        <w:pStyle w:val="AgencyStdParagraph"/>
        <w:numPr>
          <w:ilvl w:val="0"/>
          <w:numId w:val="1"/>
        </w:numPr>
      </w:pPr>
      <w:r w:rsidRPr="00125F66">
        <w:t xml:space="preserve">Where an internationally recognised standard test method is used the </w:t>
      </w:r>
      <w:proofErr w:type="gramStart"/>
      <w:r w:rsidRPr="00125F66">
        <w:t>reference</w:t>
      </w:r>
      <w:proofErr w:type="gramEnd"/>
      <w:r w:rsidRPr="00125F66">
        <w:t xml:space="preserve"> number is given. Where another method that has been formally agreed with </w:t>
      </w:r>
      <w:r>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for example gas chromatography.</w:t>
      </w:r>
    </w:p>
    <w:p w14:paraId="5D73D4AA" w14:textId="77777777" w:rsidR="00EB6D93" w:rsidRPr="007944E7" w:rsidRDefault="00EB6D93" w:rsidP="00EB6D93">
      <w:pPr>
        <w:pStyle w:val="AgencyStdParagraph"/>
        <w:numPr>
          <w:ilvl w:val="0"/>
          <w:numId w:val="1"/>
        </w:numPr>
      </w:pPr>
      <w:r w:rsidRPr="007944E7">
        <w:t xml:space="preserve">For non-continuous measurements the date and time of the sample that produced the result is given. For continuous measurements the percentage of the process operating time covered by the result is given.   </w:t>
      </w:r>
    </w:p>
    <w:p w14:paraId="3FB26469" w14:textId="77777777" w:rsidR="00EB6D93" w:rsidRPr="00400F31" w:rsidRDefault="00EB6D93" w:rsidP="00EB6D93">
      <w:pPr>
        <w:pStyle w:val="AgencyStdParagraph"/>
        <w:numPr>
          <w:ilvl w:val="0"/>
          <w:numId w:val="1"/>
        </w:numPr>
      </w:pPr>
      <w:r w:rsidRPr="00400F31">
        <w:t>The uncertainty associated with the quoted result at the 95% confidence interval, unless otherwise stated.</w:t>
      </w:r>
    </w:p>
    <w:p w14:paraId="39C2E424" w14:textId="77777777" w:rsidR="00EB6D93" w:rsidRPr="00400F31" w:rsidRDefault="00EB6D93" w:rsidP="00EB6D93">
      <w:pPr>
        <w:pStyle w:val="AgencyStdParagraph"/>
        <w:numPr>
          <w:ilvl w:val="0"/>
          <w:numId w:val="1"/>
        </w:numPr>
      </w:pPr>
      <w:r w:rsidRPr="00400F31">
        <w:t>The measurement uncertainty specified in LFTGN08 v2 2010 shall apply</w:t>
      </w:r>
    </w:p>
    <w:p w14:paraId="04B7044F" w14:textId="77777777" w:rsidR="00EB6D93" w:rsidRPr="00400F31" w:rsidRDefault="00EB6D93" w:rsidP="00EB6D93">
      <w:pPr>
        <w:pStyle w:val="AgencyStdParagraph"/>
        <w:numPr>
          <w:ilvl w:val="0"/>
          <w:numId w:val="1"/>
        </w:numPr>
      </w:pPr>
      <w:r w:rsidRPr="00400F31">
        <w:t>Monitoring of flare emissions is only necessary when the flare operated in excess of 10% of the time</w:t>
      </w:r>
    </w:p>
    <w:p w14:paraId="7C2D0C42" w14:textId="77777777" w:rsidR="00EB6D93" w:rsidRPr="007944E7" w:rsidRDefault="00EB6D93" w:rsidP="00EB6D93">
      <w:pPr>
        <w:pStyle w:val="AgencyStdParagraph"/>
      </w:pPr>
    </w:p>
    <w:p w14:paraId="673C3DB4" w14:textId="77777777" w:rsidR="00EB6D93" w:rsidRPr="007944E7" w:rsidRDefault="00EB6D93" w:rsidP="00EB6D93">
      <w:pPr>
        <w:pStyle w:val="AgencyStdParagraph"/>
      </w:pPr>
    </w:p>
    <w:p w14:paraId="0D181ACE" w14:textId="77777777" w:rsidR="00EB6D93" w:rsidRPr="007944E7" w:rsidRDefault="00EB6D93" w:rsidP="00EB6D93">
      <w:pPr>
        <w:pStyle w:val="AgencyStdParagraph"/>
      </w:pPr>
    </w:p>
    <w:p w14:paraId="70C90056" w14:textId="77777777" w:rsidR="00EB6D93" w:rsidRPr="007944E7" w:rsidRDefault="00EB6D93" w:rsidP="00EB6D93">
      <w:pPr>
        <w:pStyle w:val="AgencyStdParagraph"/>
      </w:pPr>
      <w:r w:rsidRPr="007944E7">
        <w:t xml:space="preserve">Signed …………………………………………………………….  </w:t>
      </w:r>
      <w:r w:rsidRPr="007944E7">
        <w:tab/>
      </w:r>
      <w:r w:rsidRPr="007944E7">
        <w:tab/>
        <w:t>Date……………………</w:t>
      </w:r>
      <w:proofErr w:type="gramStart"/>
      <w:r w:rsidRPr="007944E7">
        <w:t>…..</w:t>
      </w:r>
      <w:proofErr w:type="gramEnd"/>
      <w:r w:rsidRPr="007944E7">
        <w:t xml:space="preserve">   </w:t>
      </w:r>
      <w:r w:rsidRPr="007944E7">
        <w:tab/>
      </w:r>
    </w:p>
    <w:p w14:paraId="6A1EE996" w14:textId="77777777" w:rsidR="00EB6D93" w:rsidRPr="007944E7" w:rsidRDefault="00EB6D93" w:rsidP="00EB6D93">
      <w:pPr>
        <w:pStyle w:val="AgencyStdParagraph"/>
      </w:pPr>
      <w:r w:rsidRPr="007944E7">
        <w:tab/>
        <w:t>(Authorised to sign as representative of Operator)</w:t>
      </w:r>
    </w:p>
    <w:p w14:paraId="3EF4138E" w14:textId="77777777" w:rsidR="00EB6D93" w:rsidRPr="00125F66" w:rsidRDefault="00EB6D93" w:rsidP="00EB6D93">
      <w:pPr>
        <w:pStyle w:val="AgencyStdParagraph"/>
      </w:pPr>
      <w:r w:rsidRPr="00125F66">
        <w:rPr>
          <w:lang w:eastAsia="en-US"/>
        </w:rPr>
        <w:br w:type="page"/>
      </w:r>
      <w:r w:rsidRPr="00125F66">
        <w:lastRenderedPageBreak/>
        <w:t xml:space="preserve">Permit Number: </w:t>
      </w:r>
      <w:r w:rsidRPr="00125F66">
        <w:tab/>
      </w:r>
      <w:r w:rsidRPr="006E62EC">
        <w:t>AB3092ZE</w:t>
      </w:r>
      <w:r w:rsidRPr="00125F66">
        <w:tab/>
      </w:r>
      <w:r w:rsidRPr="00125F66">
        <w:tab/>
      </w:r>
      <w:r w:rsidRPr="00125F66">
        <w:tab/>
        <w:t xml:space="preserve">Operator: </w:t>
      </w:r>
      <w:r w:rsidRPr="00125F66">
        <w:tab/>
      </w:r>
      <w:r w:rsidRPr="00125F66">
        <w:tab/>
      </w:r>
      <w:r w:rsidRPr="006E62EC">
        <w:t>Bryn Power Limited</w:t>
      </w:r>
    </w:p>
    <w:p w14:paraId="349F164A" w14:textId="77777777" w:rsidR="00EB6D93" w:rsidRPr="00125F66" w:rsidRDefault="00EB6D93" w:rsidP="00EB6D93">
      <w:pPr>
        <w:pStyle w:val="Header"/>
        <w:rPr>
          <w:rFonts w:ascii="Arial" w:hAnsi="Arial"/>
        </w:rPr>
      </w:pPr>
    </w:p>
    <w:p w14:paraId="5626D758" w14:textId="77777777" w:rsidR="00EB6D93" w:rsidRPr="00125F66" w:rsidRDefault="00EB6D93" w:rsidP="00EB6D93">
      <w:pPr>
        <w:rPr>
          <w:rFonts w:ascii="Arial" w:hAnsi="Arial"/>
          <w:i/>
        </w:rPr>
      </w:pPr>
      <w:r w:rsidRPr="00125F66">
        <w:rPr>
          <w:rFonts w:ascii="Arial" w:hAnsi="Arial"/>
        </w:rPr>
        <w:t>Facility:</w:t>
      </w:r>
      <w:r w:rsidRPr="00125F66">
        <w:rPr>
          <w:rFonts w:ascii="Arial" w:hAnsi="Arial"/>
        </w:rPr>
        <w:tab/>
      </w:r>
      <w:r w:rsidRPr="00125F66">
        <w:rPr>
          <w:rFonts w:ascii="Arial" w:hAnsi="Arial"/>
        </w:rPr>
        <w:tab/>
      </w:r>
      <w:proofErr w:type="spellStart"/>
      <w:r w:rsidRPr="006E62EC">
        <w:rPr>
          <w:rFonts w:ascii="Arial" w:hAnsi="Arial"/>
        </w:rPr>
        <w:t>Gelliargwellt</w:t>
      </w:r>
      <w:proofErr w:type="spellEnd"/>
      <w:r w:rsidRPr="006E62EC">
        <w:rPr>
          <w:rFonts w:ascii="Arial" w:hAnsi="Arial"/>
        </w:rPr>
        <w:t xml:space="preserve"> Farm Anaerobic Digester Facility</w:t>
      </w:r>
      <w:r w:rsidRPr="00125F66">
        <w:rPr>
          <w:rFonts w:ascii="Arial" w:hAnsi="Arial"/>
          <w:color w:val="0000FF"/>
        </w:rPr>
        <w:tab/>
      </w:r>
      <w:r w:rsidRPr="00125F66">
        <w:rPr>
          <w:rFonts w:ascii="Arial" w:hAnsi="Arial"/>
        </w:rPr>
        <w:tab/>
        <w:t xml:space="preserve">Form </w:t>
      </w:r>
      <w:r w:rsidRPr="00400F31">
        <w:rPr>
          <w:rFonts w:ascii="Arial" w:hAnsi="Arial"/>
        </w:rPr>
        <w:t xml:space="preserve">Number: </w:t>
      </w:r>
      <w:r w:rsidRPr="00400F31">
        <w:rPr>
          <w:rFonts w:ascii="Arial" w:hAnsi="Arial"/>
        </w:rPr>
        <w:tab/>
        <w:t>Performance</w:t>
      </w:r>
      <w:r>
        <w:rPr>
          <w:rFonts w:ascii="Arial" w:hAnsi="Arial"/>
        </w:rPr>
        <w:t xml:space="preserve"> 1</w:t>
      </w:r>
      <w:r w:rsidRPr="00400F31">
        <w:rPr>
          <w:rFonts w:ascii="Arial" w:hAnsi="Arial"/>
        </w:rPr>
        <w:t xml:space="preserve"> / 17/08/22</w:t>
      </w:r>
    </w:p>
    <w:p w14:paraId="2B20293B" w14:textId="77777777" w:rsidR="00EB6D93" w:rsidRPr="00125F66" w:rsidRDefault="00EB6D93" w:rsidP="00EB6D93">
      <w:pPr>
        <w:rPr>
          <w:rFonts w:ascii="Arial" w:hAnsi="Arial"/>
        </w:rPr>
      </w:pPr>
    </w:p>
    <w:p w14:paraId="0BDA833F" w14:textId="77777777" w:rsidR="00EB6D93" w:rsidRPr="00125F66" w:rsidRDefault="00EB6D93" w:rsidP="00EB6D93">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Pr>
          <w:b w:val="0"/>
          <w:color w:val="FF0000"/>
          <w:sz w:val="24"/>
          <w:szCs w:val="24"/>
        </w:rPr>
        <w:t xml:space="preserve"> </w:t>
      </w:r>
      <w:r w:rsidRPr="00AF2237">
        <w:rPr>
          <w:b w:val="0"/>
          <w:sz w:val="24"/>
          <w:szCs w:val="24"/>
        </w:rPr>
        <w:t>effective from 17 August 2022</w:t>
      </w:r>
    </w:p>
    <w:p w14:paraId="34D34777" w14:textId="77777777" w:rsidR="00EB6D93" w:rsidRPr="00125F66" w:rsidRDefault="00EB6D93" w:rsidP="00EB6D93">
      <w:pPr>
        <w:pStyle w:val="Header"/>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B6D93" w:rsidRPr="00125F66" w14:paraId="5D7B35AB" w14:textId="77777777" w:rsidTr="003D34FB">
        <w:trPr>
          <w:cantSplit/>
          <w:trHeight w:val="530"/>
          <w:tblHeader/>
        </w:trPr>
        <w:tc>
          <w:tcPr>
            <w:tcW w:w="3085" w:type="dxa"/>
            <w:vMerge w:val="restart"/>
            <w:shd w:val="solid" w:color="auto" w:fill="auto"/>
          </w:tcPr>
          <w:p w14:paraId="28697820" w14:textId="77777777" w:rsidR="00EB6D93" w:rsidRPr="00125F66" w:rsidRDefault="00EB6D93" w:rsidP="00EB6D93">
            <w:pPr>
              <w:pStyle w:val="AgencyStdParagraph"/>
            </w:pPr>
            <w:r w:rsidRPr="00125F66">
              <w:t>Parameter</w:t>
            </w:r>
          </w:p>
        </w:tc>
        <w:tc>
          <w:tcPr>
            <w:tcW w:w="5812" w:type="dxa"/>
            <w:vMerge w:val="restart"/>
            <w:shd w:val="solid" w:color="auto" w:fill="auto"/>
          </w:tcPr>
          <w:p w14:paraId="71321992" w14:textId="77777777" w:rsidR="00EB6D93" w:rsidRPr="00125F66" w:rsidRDefault="00EB6D93" w:rsidP="00EB6D93">
            <w:pPr>
              <w:pStyle w:val="AgencyStdParagraph"/>
            </w:pPr>
          </w:p>
        </w:tc>
        <w:tc>
          <w:tcPr>
            <w:tcW w:w="5245" w:type="dxa"/>
            <w:vMerge w:val="restart"/>
            <w:shd w:val="solid" w:color="auto" w:fill="auto"/>
          </w:tcPr>
          <w:p w14:paraId="2A0BEDDA" w14:textId="77777777" w:rsidR="00EB6D93" w:rsidRPr="00125F66" w:rsidRDefault="00EB6D93" w:rsidP="00EB6D93">
            <w:pPr>
              <w:pStyle w:val="AgencyStdParagraph"/>
            </w:pPr>
            <w:r w:rsidRPr="00125F66">
              <w:t xml:space="preserve">Units </w:t>
            </w:r>
          </w:p>
        </w:tc>
        <w:tc>
          <w:tcPr>
            <w:tcW w:w="254" w:type="dxa"/>
            <w:tcBorders>
              <w:top w:val="nil"/>
              <w:bottom w:val="nil"/>
              <w:right w:val="nil"/>
            </w:tcBorders>
          </w:tcPr>
          <w:p w14:paraId="26B088C2" w14:textId="77777777" w:rsidR="00EB6D93" w:rsidRPr="00125F66" w:rsidRDefault="00EB6D93" w:rsidP="00EB6D93">
            <w:pPr>
              <w:pStyle w:val="AgencyStdParagraph"/>
            </w:pPr>
          </w:p>
        </w:tc>
      </w:tr>
      <w:tr w:rsidR="00EB6D93" w:rsidRPr="00125F66" w14:paraId="2F219B43" w14:textId="77777777" w:rsidTr="003D34FB">
        <w:trPr>
          <w:cantSplit/>
        </w:trPr>
        <w:tc>
          <w:tcPr>
            <w:tcW w:w="3085" w:type="dxa"/>
            <w:vMerge/>
            <w:shd w:val="solid" w:color="auto" w:fill="auto"/>
          </w:tcPr>
          <w:p w14:paraId="5AC6CDFE" w14:textId="77777777" w:rsidR="00EB6D93" w:rsidRPr="00125F66" w:rsidRDefault="00EB6D93" w:rsidP="00EB6D93">
            <w:pPr>
              <w:pStyle w:val="AgencyStdParagraph"/>
            </w:pPr>
          </w:p>
        </w:tc>
        <w:tc>
          <w:tcPr>
            <w:tcW w:w="5812" w:type="dxa"/>
            <w:vMerge/>
            <w:shd w:val="solid" w:color="auto" w:fill="auto"/>
          </w:tcPr>
          <w:p w14:paraId="17D96031" w14:textId="77777777" w:rsidR="00EB6D93" w:rsidRPr="00125F66" w:rsidRDefault="00EB6D93" w:rsidP="00EB6D93">
            <w:pPr>
              <w:pStyle w:val="AgencyStdParagraph"/>
            </w:pPr>
          </w:p>
        </w:tc>
        <w:tc>
          <w:tcPr>
            <w:tcW w:w="5245" w:type="dxa"/>
            <w:vMerge/>
            <w:shd w:val="solid" w:color="auto" w:fill="auto"/>
          </w:tcPr>
          <w:p w14:paraId="094C0641" w14:textId="77777777" w:rsidR="00EB6D93" w:rsidRPr="00125F66" w:rsidRDefault="00EB6D93" w:rsidP="00EB6D93">
            <w:pPr>
              <w:pStyle w:val="AgencyStdParagraph"/>
            </w:pPr>
          </w:p>
        </w:tc>
        <w:tc>
          <w:tcPr>
            <w:tcW w:w="254" w:type="dxa"/>
            <w:tcBorders>
              <w:top w:val="nil"/>
              <w:bottom w:val="nil"/>
              <w:right w:val="nil"/>
            </w:tcBorders>
          </w:tcPr>
          <w:p w14:paraId="4498A5E8" w14:textId="77777777" w:rsidR="00EB6D93" w:rsidRPr="00125F66" w:rsidRDefault="00EB6D93" w:rsidP="00EB6D93">
            <w:pPr>
              <w:pStyle w:val="AgencyStdParagraph"/>
            </w:pPr>
          </w:p>
        </w:tc>
      </w:tr>
      <w:tr w:rsidR="00EB6D93" w:rsidRPr="00125F66" w14:paraId="2877E9C9" w14:textId="77777777" w:rsidTr="003D34FB">
        <w:trPr>
          <w:cantSplit/>
          <w:trHeight w:val="278"/>
        </w:trPr>
        <w:tc>
          <w:tcPr>
            <w:tcW w:w="8897" w:type="dxa"/>
            <w:gridSpan w:val="2"/>
          </w:tcPr>
          <w:p w14:paraId="374E14FC" w14:textId="77777777" w:rsidR="00EB6D93" w:rsidRPr="00811C2F" w:rsidRDefault="00EB6D93" w:rsidP="00EB6D93">
            <w:pPr>
              <w:pStyle w:val="AgencyStdParagraph"/>
            </w:pPr>
            <w:r w:rsidRPr="00811C2F">
              <w:t xml:space="preserve">Total raw material used </w:t>
            </w:r>
          </w:p>
        </w:tc>
        <w:tc>
          <w:tcPr>
            <w:tcW w:w="5245" w:type="dxa"/>
          </w:tcPr>
          <w:p w14:paraId="4987D180" w14:textId="77777777" w:rsidR="00EB6D93" w:rsidRPr="00811C2F" w:rsidRDefault="00EB6D93" w:rsidP="00EB6D93">
            <w:pPr>
              <w:pStyle w:val="AgencyStdParagraph"/>
            </w:pPr>
            <w:r w:rsidRPr="00811C2F">
              <w:t>tonnes</w:t>
            </w:r>
          </w:p>
        </w:tc>
        <w:tc>
          <w:tcPr>
            <w:tcW w:w="254" w:type="dxa"/>
            <w:vMerge w:val="restart"/>
            <w:tcBorders>
              <w:top w:val="nil"/>
              <w:bottom w:val="nil"/>
              <w:right w:val="nil"/>
            </w:tcBorders>
          </w:tcPr>
          <w:p w14:paraId="7A7D000D" w14:textId="77777777" w:rsidR="00EB6D93" w:rsidRPr="00125F66" w:rsidRDefault="00EB6D93" w:rsidP="00EB6D93">
            <w:pPr>
              <w:pStyle w:val="AgencyStdParagraph"/>
            </w:pPr>
          </w:p>
        </w:tc>
      </w:tr>
      <w:tr w:rsidR="00EB6D93" w:rsidRPr="00125F66" w14:paraId="53C4AA72" w14:textId="77777777" w:rsidTr="003D34FB">
        <w:trPr>
          <w:cantSplit/>
          <w:trHeight w:val="277"/>
        </w:trPr>
        <w:tc>
          <w:tcPr>
            <w:tcW w:w="8897" w:type="dxa"/>
            <w:gridSpan w:val="2"/>
          </w:tcPr>
          <w:p w14:paraId="1B508FA0" w14:textId="77777777" w:rsidR="00EB6D93" w:rsidRPr="00811C2F" w:rsidRDefault="00EB6D93" w:rsidP="00EB6D93">
            <w:pPr>
              <w:pStyle w:val="AgencyStdParagraph"/>
            </w:pPr>
            <w:r w:rsidRPr="00811C2F">
              <w:t>Total amounts of waste treated</w:t>
            </w:r>
          </w:p>
        </w:tc>
        <w:tc>
          <w:tcPr>
            <w:tcW w:w="5245" w:type="dxa"/>
          </w:tcPr>
          <w:p w14:paraId="7CA2AB2A" w14:textId="77777777" w:rsidR="00EB6D93" w:rsidRPr="00811C2F" w:rsidRDefault="00EB6D93" w:rsidP="00EB6D93">
            <w:pPr>
              <w:pStyle w:val="AgencyStdParagraph"/>
            </w:pPr>
            <w:r w:rsidRPr="00811C2F">
              <w:t>tonnes</w:t>
            </w:r>
          </w:p>
        </w:tc>
        <w:tc>
          <w:tcPr>
            <w:tcW w:w="254" w:type="dxa"/>
            <w:vMerge/>
            <w:tcBorders>
              <w:top w:val="nil"/>
              <w:bottom w:val="nil"/>
              <w:right w:val="nil"/>
            </w:tcBorders>
          </w:tcPr>
          <w:p w14:paraId="078D5363" w14:textId="77777777" w:rsidR="00EB6D93" w:rsidRPr="00125F66" w:rsidRDefault="00EB6D93" w:rsidP="00EB6D93">
            <w:pPr>
              <w:pStyle w:val="AgencyStdParagraph"/>
            </w:pPr>
          </w:p>
        </w:tc>
      </w:tr>
      <w:tr w:rsidR="00EB6D93" w:rsidRPr="00125F66" w14:paraId="7342846E" w14:textId="77777777" w:rsidTr="003D34FB">
        <w:trPr>
          <w:cantSplit/>
        </w:trPr>
        <w:tc>
          <w:tcPr>
            <w:tcW w:w="8897" w:type="dxa"/>
            <w:gridSpan w:val="2"/>
          </w:tcPr>
          <w:p w14:paraId="3ACBBB12" w14:textId="77777777" w:rsidR="00EB6D93" w:rsidRPr="00811C2F" w:rsidRDefault="00EB6D93" w:rsidP="00EB6D93">
            <w:pPr>
              <w:pStyle w:val="AgencyStdParagraph"/>
            </w:pPr>
            <w:r w:rsidRPr="00811C2F">
              <w:t>Biogas produced by AD Facility</w:t>
            </w:r>
          </w:p>
        </w:tc>
        <w:tc>
          <w:tcPr>
            <w:tcW w:w="5245" w:type="dxa"/>
          </w:tcPr>
          <w:p w14:paraId="34D46B58" w14:textId="77777777" w:rsidR="00EB6D93" w:rsidRPr="00811C2F" w:rsidRDefault="00EB6D93" w:rsidP="00EB6D93">
            <w:pPr>
              <w:pStyle w:val="AgencyStdParagraph"/>
            </w:pPr>
            <w:r w:rsidRPr="00811C2F">
              <w:t>m</w:t>
            </w:r>
            <w:r w:rsidRPr="00811C2F">
              <w:rPr>
                <w:vertAlign w:val="superscript"/>
              </w:rPr>
              <w:t>3</w:t>
            </w:r>
          </w:p>
        </w:tc>
        <w:tc>
          <w:tcPr>
            <w:tcW w:w="254" w:type="dxa"/>
            <w:tcBorders>
              <w:top w:val="nil"/>
              <w:bottom w:val="nil"/>
              <w:right w:val="nil"/>
            </w:tcBorders>
          </w:tcPr>
          <w:p w14:paraId="5426E596" w14:textId="77777777" w:rsidR="00EB6D93" w:rsidRPr="00125F66" w:rsidRDefault="00EB6D93" w:rsidP="00EB6D93">
            <w:pPr>
              <w:pStyle w:val="AgencyStdParagraph"/>
            </w:pPr>
          </w:p>
        </w:tc>
      </w:tr>
      <w:tr w:rsidR="00EB6D93" w:rsidRPr="00125F66" w14:paraId="576B1772" w14:textId="77777777" w:rsidTr="003D34FB">
        <w:trPr>
          <w:cantSplit/>
        </w:trPr>
        <w:tc>
          <w:tcPr>
            <w:tcW w:w="8897" w:type="dxa"/>
            <w:gridSpan w:val="2"/>
          </w:tcPr>
          <w:p w14:paraId="59DF611A" w14:textId="77777777" w:rsidR="00EB6D93" w:rsidRPr="00811C2F" w:rsidRDefault="00EB6D93" w:rsidP="00EB6D93">
            <w:pPr>
              <w:pStyle w:val="AgencyStdParagraph"/>
            </w:pPr>
            <w:r w:rsidRPr="00811C2F">
              <w:t>Power output - electricity</w:t>
            </w:r>
          </w:p>
        </w:tc>
        <w:tc>
          <w:tcPr>
            <w:tcW w:w="5245" w:type="dxa"/>
          </w:tcPr>
          <w:p w14:paraId="699D0712" w14:textId="77777777" w:rsidR="00EB6D93" w:rsidRPr="00811C2F" w:rsidRDefault="00EB6D93" w:rsidP="00EB6D93">
            <w:pPr>
              <w:pStyle w:val="AgencyStdParagraph"/>
            </w:pPr>
            <w:r w:rsidRPr="00811C2F">
              <w:t>MWh</w:t>
            </w:r>
          </w:p>
        </w:tc>
        <w:tc>
          <w:tcPr>
            <w:tcW w:w="254" w:type="dxa"/>
            <w:tcBorders>
              <w:top w:val="nil"/>
              <w:bottom w:val="nil"/>
              <w:right w:val="nil"/>
            </w:tcBorders>
          </w:tcPr>
          <w:p w14:paraId="48253B91" w14:textId="77777777" w:rsidR="00EB6D93" w:rsidRPr="00125F66" w:rsidRDefault="00EB6D93" w:rsidP="00EB6D93">
            <w:pPr>
              <w:pStyle w:val="AgencyStdParagraph"/>
            </w:pPr>
          </w:p>
        </w:tc>
      </w:tr>
      <w:tr w:rsidR="00EB6D93" w:rsidRPr="00125F66" w14:paraId="02BC119F" w14:textId="77777777" w:rsidTr="003D34FB">
        <w:trPr>
          <w:cantSplit/>
        </w:trPr>
        <w:tc>
          <w:tcPr>
            <w:tcW w:w="8897" w:type="dxa"/>
            <w:gridSpan w:val="2"/>
          </w:tcPr>
          <w:p w14:paraId="426F4E39" w14:textId="77777777" w:rsidR="00EB6D93" w:rsidRPr="00811C2F" w:rsidRDefault="00EB6D93" w:rsidP="00EB6D93">
            <w:pPr>
              <w:pStyle w:val="AgencyStdParagraph"/>
            </w:pPr>
            <w:r w:rsidRPr="00811C2F">
              <w:t>Energy efficiency</w:t>
            </w:r>
          </w:p>
        </w:tc>
        <w:tc>
          <w:tcPr>
            <w:tcW w:w="5245" w:type="dxa"/>
          </w:tcPr>
          <w:p w14:paraId="4318CA6E" w14:textId="77777777" w:rsidR="00EB6D93" w:rsidRPr="00811C2F" w:rsidRDefault="00EB6D93" w:rsidP="00EB6D93">
            <w:pPr>
              <w:pStyle w:val="AgencyStdParagraph"/>
            </w:pPr>
            <w:r w:rsidRPr="00811C2F">
              <w:t>MWh/m</w:t>
            </w:r>
            <w:r w:rsidRPr="00811C2F">
              <w:rPr>
                <w:vertAlign w:val="superscript"/>
              </w:rPr>
              <w:t>3</w:t>
            </w:r>
            <w:r w:rsidRPr="00811C2F">
              <w:t xml:space="preserve"> biogas</w:t>
            </w:r>
          </w:p>
        </w:tc>
        <w:tc>
          <w:tcPr>
            <w:tcW w:w="254" w:type="dxa"/>
            <w:tcBorders>
              <w:top w:val="nil"/>
              <w:bottom w:val="nil"/>
              <w:right w:val="nil"/>
            </w:tcBorders>
          </w:tcPr>
          <w:p w14:paraId="291AC31E" w14:textId="77777777" w:rsidR="00EB6D93" w:rsidRPr="00125F66" w:rsidRDefault="00EB6D93" w:rsidP="00EB6D93">
            <w:pPr>
              <w:pStyle w:val="AgencyStdParagraph"/>
            </w:pPr>
          </w:p>
        </w:tc>
      </w:tr>
      <w:tr w:rsidR="00EB6D93" w:rsidRPr="00125F66" w14:paraId="3C2C3CFC" w14:textId="77777777" w:rsidTr="003D34FB">
        <w:trPr>
          <w:cantSplit/>
        </w:trPr>
        <w:tc>
          <w:tcPr>
            <w:tcW w:w="8897" w:type="dxa"/>
            <w:gridSpan w:val="2"/>
          </w:tcPr>
          <w:p w14:paraId="03FCAB53" w14:textId="77777777" w:rsidR="00EB6D93" w:rsidRPr="00811C2F" w:rsidRDefault="00EB6D93" w:rsidP="00EB6D93">
            <w:pPr>
              <w:pStyle w:val="AgencyStdParagraph"/>
              <w:rPr>
                <w:highlight w:val="yellow"/>
              </w:rPr>
            </w:pPr>
            <w:r w:rsidRPr="00811C2F">
              <w:t>Electrical energy exported to the grid</w:t>
            </w:r>
          </w:p>
        </w:tc>
        <w:tc>
          <w:tcPr>
            <w:tcW w:w="5245" w:type="dxa"/>
          </w:tcPr>
          <w:p w14:paraId="0F45493A" w14:textId="77777777" w:rsidR="00EB6D93" w:rsidRPr="00811C2F" w:rsidRDefault="00EB6D93" w:rsidP="00EB6D93">
            <w:pPr>
              <w:pStyle w:val="AgencyStdParagraph"/>
              <w:rPr>
                <w:highlight w:val="yellow"/>
              </w:rPr>
            </w:pPr>
            <w:r w:rsidRPr="00811C2F">
              <w:t>MWh</w:t>
            </w:r>
          </w:p>
        </w:tc>
        <w:tc>
          <w:tcPr>
            <w:tcW w:w="254" w:type="dxa"/>
            <w:tcBorders>
              <w:top w:val="nil"/>
              <w:bottom w:val="nil"/>
              <w:right w:val="nil"/>
            </w:tcBorders>
          </w:tcPr>
          <w:p w14:paraId="7016F7C5" w14:textId="77777777" w:rsidR="00EB6D93" w:rsidRPr="00125F66" w:rsidRDefault="00EB6D93" w:rsidP="00EB6D93">
            <w:pPr>
              <w:pStyle w:val="AgencyStdParagraph"/>
            </w:pPr>
          </w:p>
        </w:tc>
      </w:tr>
      <w:tr w:rsidR="00EB6D93" w:rsidRPr="00125F66" w14:paraId="77DC6EB2" w14:textId="77777777" w:rsidTr="003D34FB">
        <w:trPr>
          <w:cantSplit/>
        </w:trPr>
        <w:tc>
          <w:tcPr>
            <w:tcW w:w="8897" w:type="dxa"/>
            <w:gridSpan w:val="2"/>
          </w:tcPr>
          <w:p w14:paraId="082C6DE3" w14:textId="77777777" w:rsidR="00EB6D93" w:rsidRPr="00811C2F" w:rsidRDefault="00EB6D93" w:rsidP="00EB6D93">
            <w:pPr>
              <w:pStyle w:val="AgencyStdParagraph"/>
              <w:rPr>
                <w:highlight w:val="yellow"/>
              </w:rPr>
            </w:pPr>
            <w:r w:rsidRPr="00811C2F">
              <w:t>Electrical energy drawn from the grid</w:t>
            </w:r>
          </w:p>
        </w:tc>
        <w:tc>
          <w:tcPr>
            <w:tcW w:w="5245" w:type="dxa"/>
          </w:tcPr>
          <w:p w14:paraId="2B8044E1" w14:textId="77777777" w:rsidR="00EB6D93" w:rsidRPr="00811C2F" w:rsidRDefault="00EB6D93" w:rsidP="00EB6D93">
            <w:pPr>
              <w:pStyle w:val="AgencyStdParagraph"/>
              <w:rPr>
                <w:highlight w:val="yellow"/>
              </w:rPr>
            </w:pPr>
            <w:r w:rsidRPr="00811C2F">
              <w:t>MWh</w:t>
            </w:r>
          </w:p>
        </w:tc>
        <w:tc>
          <w:tcPr>
            <w:tcW w:w="254" w:type="dxa"/>
            <w:tcBorders>
              <w:top w:val="nil"/>
              <w:bottom w:val="nil"/>
              <w:right w:val="nil"/>
            </w:tcBorders>
          </w:tcPr>
          <w:p w14:paraId="72DF340B" w14:textId="77777777" w:rsidR="00EB6D93" w:rsidRPr="00125F66" w:rsidRDefault="00EB6D93" w:rsidP="00EB6D93">
            <w:pPr>
              <w:pStyle w:val="AgencyStdParagraph"/>
            </w:pPr>
          </w:p>
        </w:tc>
      </w:tr>
      <w:tr w:rsidR="00EB6D93" w:rsidRPr="00125F66" w14:paraId="4C8D50CE" w14:textId="77777777" w:rsidTr="003D34FB">
        <w:trPr>
          <w:cantSplit/>
          <w:trHeight w:val="70"/>
        </w:trPr>
        <w:tc>
          <w:tcPr>
            <w:tcW w:w="8897" w:type="dxa"/>
            <w:gridSpan w:val="2"/>
          </w:tcPr>
          <w:p w14:paraId="5E8FA7A9" w14:textId="77777777" w:rsidR="00EB6D93" w:rsidRPr="00811C2F" w:rsidRDefault="00EB6D93" w:rsidP="00EB6D93">
            <w:pPr>
              <w:pStyle w:val="AgencyStdParagraph"/>
            </w:pPr>
            <w:r w:rsidRPr="00811C2F">
              <w:t>Operational time of emergency flare</w:t>
            </w:r>
          </w:p>
        </w:tc>
        <w:tc>
          <w:tcPr>
            <w:tcW w:w="5245" w:type="dxa"/>
          </w:tcPr>
          <w:p w14:paraId="481FE81E" w14:textId="77777777" w:rsidR="00EB6D93" w:rsidRPr="00811C2F" w:rsidRDefault="00EB6D93" w:rsidP="00EB6D93">
            <w:pPr>
              <w:pStyle w:val="AgencyStdParagraph"/>
            </w:pPr>
            <w:r w:rsidRPr="00811C2F">
              <w:t>%</w:t>
            </w:r>
          </w:p>
        </w:tc>
        <w:tc>
          <w:tcPr>
            <w:tcW w:w="254" w:type="dxa"/>
            <w:tcBorders>
              <w:top w:val="nil"/>
              <w:bottom w:val="nil"/>
              <w:right w:val="nil"/>
            </w:tcBorders>
          </w:tcPr>
          <w:p w14:paraId="0B18AC0E" w14:textId="77777777" w:rsidR="00EB6D93" w:rsidRPr="00125F66" w:rsidRDefault="00EB6D93" w:rsidP="00EB6D93">
            <w:pPr>
              <w:pStyle w:val="AgencyStdParagraph"/>
            </w:pPr>
          </w:p>
        </w:tc>
      </w:tr>
      <w:tr w:rsidR="00EB6D93" w:rsidRPr="00125F66" w14:paraId="2AFB06DA" w14:textId="77777777" w:rsidTr="003D34FB">
        <w:trPr>
          <w:cantSplit/>
          <w:trHeight w:val="70"/>
        </w:trPr>
        <w:tc>
          <w:tcPr>
            <w:tcW w:w="8897" w:type="dxa"/>
            <w:gridSpan w:val="2"/>
          </w:tcPr>
          <w:p w14:paraId="6461BFC2" w14:textId="77777777" w:rsidR="00EB6D93" w:rsidRPr="00811C2F" w:rsidRDefault="00EB6D93" w:rsidP="00EB6D93">
            <w:pPr>
              <w:pStyle w:val="AgencyStdParagraph"/>
            </w:pPr>
            <w:r w:rsidRPr="00811C2F">
              <w:t>Amount of gas sent to emergency flare</w:t>
            </w:r>
          </w:p>
        </w:tc>
        <w:tc>
          <w:tcPr>
            <w:tcW w:w="5245" w:type="dxa"/>
          </w:tcPr>
          <w:p w14:paraId="150655EA" w14:textId="77777777" w:rsidR="00EB6D93" w:rsidRPr="00811C2F" w:rsidRDefault="00EB6D93" w:rsidP="00EB6D93">
            <w:pPr>
              <w:pStyle w:val="AgencyStdParagraph"/>
            </w:pPr>
            <w:r w:rsidRPr="00811C2F">
              <w:t>m</w:t>
            </w:r>
            <w:r w:rsidRPr="00811C2F">
              <w:rPr>
                <w:vertAlign w:val="superscript"/>
              </w:rPr>
              <w:t>3</w:t>
            </w:r>
          </w:p>
        </w:tc>
        <w:tc>
          <w:tcPr>
            <w:tcW w:w="254" w:type="dxa"/>
            <w:tcBorders>
              <w:top w:val="nil"/>
              <w:bottom w:val="nil"/>
              <w:right w:val="nil"/>
            </w:tcBorders>
          </w:tcPr>
          <w:p w14:paraId="2F1A9CB8" w14:textId="77777777" w:rsidR="00EB6D93" w:rsidRPr="00125F66" w:rsidRDefault="00EB6D93" w:rsidP="00EB6D93">
            <w:pPr>
              <w:pStyle w:val="AgencyStdParagraph"/>
            </w:pPr>
          </w:p>
        </w:tc>
      </w:tr>
      <w:tr w:rsidR="00EB6D93" w:rsidRPr="00125F66" w14:paraId="6A1C849E" w14:textId="77777777" w:rsidTr="003D34FB">
        <w:trPr>
          <w:cantSplit/>
          <w:trHeight w:val="70"/>
        </w:trPr>
        <w:tc>
          <w:tcPr>
            <w:tcW w:w="8897" w:type="dxa"/>
            <w:gridSpan w:val="2"/>
          </w:tcPr>
          <w:p w14:paraId="7B42A206" w14:textId="77777777" w:rsidR="00EB6D93" w:rsidRPr="00811C2F" w:rsidRDefault="00EB6D93" w:rsidP="00EB6D93">
            <w:pPr>
              <w:pStyle w:val="AgencyStdParagraph"/>
            </w:pPr>
            <w:r w:rsidRPr="00811C2F">
              <w:t>Generation of residue waste</w:t>
            </w:r>
          </w:p>
        </w:tc>
        <w:tc>
          <w:tcPr>
            <w:tcW w:w="5245" w:type="dxa"/>
          </w:tcPr>
          <w:p w14:paraId="464EAF4C" w14:textId="77777777" w:rsidR="00EB6D93" w:rsidRPr="00811C2F" w:rsidRDefault="00EB6D93" w:rsidP="00EB6D93">
            <w:pPr>
              <w:pStyle w:val="AgencyStdParagraph"/>
            </w:pPr>
            <w:r w:rsidRPr="00811C2F">
              <w:t>tonnes</w:t>
            </w:r>
          </w:p>
        </w:tc>
        <w:tc>
          <w:tcPr>
            <w:tcW w:w="254" w:type="dxa"/>
            <w:tcBorders>
              <w:top w:val="nil"/>
              <w:bottom w:val="nil"/>
              <w:right w:val="nil"/>
            </w:tcBorders>
          </w:tcPr>
          <w:p w14:paraId="53A7DED5" w14:textId="77777777" w:rsidR="00EB6D93" w:rsidRPr="00125F66" w:rsidRDefault="00EB6D93" w:rsidP="00EB6D93">
            <w:pPr>
              <w:pStyle w:val="AgencyStdParagraph"/>
            </w:pPr>
          </w:p>
        </w:tc>
      </w:tr>
      <w:tr w:rsidR="00EB6D93" w:rsidRPr="00125F66" w14:paraId="3AA89182" w14:textId="77777777" w:rsidTr="003D34FB">
        <w:trPr>
          <w:cantSplit/>
          <w:trHeight w:val="70"/>
        </w:trPr>
        <w:tc>
          <w:tcPr>
            <w:tcW w:w="8897" w:type="dxa"/>
            <w:gridSpan w:val="2"/>
          </w:tcPr>
          <w:p w14:paraId="6318892C" w14:textId="77777777" w:rsidR="00EB6D93" w:rsidRPr="00811C2F" w:rsidRDefault="00EB6D93" w:rsidP="00EB6D93">
            <w:pPr>
              <w:pStyle w:val="AgencyStdParagraph"/>
            </w:pPr>
            <w:r w:rsidRPr="00811C2F">
              <w:t>Generation of wastewater</w:t>
            </w:r>
          </w:p>
        </w:tc>
        <w:tc>
          <w:tcPr>
            <w:tcW w:w="5245" w:type="dxa"/>
          </w:tcPr>
          <w:p w14:paraId="3F534CC7" w14:textId="77777777" w:rsidR="00EB6D93" w:rsidRPr="00811C2F" w:rsidRDefault="00EB6D93" w:rsidP="00EB6D93">
            <w:pPr>
              <w:pStyle w:val="AgencyStdParagraph"/>
            </w:pPr>
            <w:r w:rsidRPr="00811C2F">
              <w:t>m</w:t>
            </w:r>
            <w:r w:rsidRPr="00811C2F">
              <w:rPr>
                <w:vertAlign w:val="superscript"/>
              </w:rPr>
              <w:t>3</w:t>
            </w:r>
          </w:p>
        </w:tc>
        <w:tc>
          <w:tcPr>
            <w:tcW w:w="254" w:type="dxa"/>
            <w:tcBorders>
              <w:top w:val="nil"/>
              <w:bottom w:val="nil"/>
              <w:right w:val="nil"/>
            </w:tcBorders>
          </w:tcPr>
          <w:p w14:paraId="79B5486E" w14:textId="77777777" w:rsidR="00EB6D93" w:rsidRPr="00125F66" w:rsidRDefault="00EB6D93" w:rsidP="00EB6D93">
            <w:pPr>
              <w:pStyle w:val="AgencyStdParagraph"/>
            </w:pPr>
          </w:p>
        </w:tc>
      </w:tr>
      <w:tr w:rsidR="00EB6D93" w:rsidRPr="00125F66" w14:paraId="7C7C2053" w14:textId="77777777" w:rsidTr="003D34FB">
        <w:trPr>
          <w:cantSplit/>
        </w:trPr>
        <w:tc>
          <w:tcPr>
            <w:tcW w:w="8897" w:type="dxa"/>
            <w:gridSpan w:val="2"/>
          </w:tcPr>
          <w:p w14:paraId="6FE2F147" w14:textId="77777777" w:rsidR="00EB6D93" w:rsidRPr="00811C2F" w:rsidRDefault="00EB6D93" w:rsidP="00EB6D93">
            <w:pPr>
              <w:pStyle w:val="AgencyStdParagraph"/>
            </w:pPr>
          </w:p>
        </w:tc>
        <w:tc>
          <w:tcPr>
            <w:tcW w:w="5245" w:type="dxa"/>
          </w:tcPr>
          <w:p w14:paraId="704F34D0" w14:textId="77777777" w:rsidR="00EB6D93" w:rsidRPr="00811C2F" w:rsidRDefault="00EB6D93" w:rsidP="00EB6D93">
            <w:pPr>
              <w:pStyle w:val="AgencyStdParagraph"/>
            </w:pPr>
          </w:p>
        </w:tc>
        <w:tc>
          <w:tcPr>
            <w:tcW w:w="254" w:type="dxa"/>
            <w:tcBorders>
              <w:top w:val="nil"/>
              <w:bottom w:val="nil"/>
              <w:right w:val="nil"/>
            </w:tcBorders>
          </w:tcPr>
          <w:p w14:paraId="29AA11DD" w14:textId="77777777" w:rsidR="00EB6D93" w:rsidRPr="00125F66" w:rsidRDefault="00EB6D93" w:rsidP="00EB6D93">
            <w:pPr>
              <w:pStyle w:val="AgencyStdParagraph"/>
            </w:pPr>
          </w:p>
        </w:tc>
      </w:tr>
      <w:tr w:rsidR="00EB6D93" w:rsidRPr="00125F66" w14:paraId="1CF57A24" w14:textId="77777777" w:rsidTr="003D34FB">
        <w:trPr>
          <w:cantSplit/>
        </w:trPr>
        <w:tc>
          <w:tcPr>
            <w:tcW w:w="8897" w:type="dxa"/>
            <w:gridSpan w:val="2"/>
          </w:tcPr>
          <w:p w14:paraId="40F11693" w14:textId="77777777" w:rsidR="00EB6D93" w:rsidRPr="00811C2F" w:rsidRDefault="00EB6D93" w:rsidP="00EB6D93">
            <w:pPr>
              <w:pStyle w:val="AgencyStdParagraph"/>
            </w:pPr>
          </w:p>
        </w:tc>
        <w:tc>
          <w:tcPr>
            <w:tcW w:w="5245" w:type="dxa"/>
          </w:tcPr>
          <w:p w14:paraId="7BFBDA25" w14:textId="77777777" w:rsidR="00EB6D93" w:rsidRPr="00811C2F" w:rsidRDefault="00EB6D93" w:rsidP="00EB6D93">
            <w:pPr>
              <w:pStyle w:val="AgencyStdParagraph"/>
            </w:pPr>
          </w:p>
        </w:tc>
        <w:tc>
          <w:tcPr>
            <w:tcW w:w="254" w:type="dxa"/>
            <w:tcBorders>
              <w:top w:val="nil"/>
              <w:bottom w:val="nil"/>
              <w:right w:val="nil"/>
            </w:tcBorders>
          </w:tcPr>
          <w:p w14:paraId="07ECA7FE" w14:textId="77777777" w:rsidR="00EB6D93" w:rsidRPr="00125F66" w:rsidRDefault="00EB6D93" w:rsidP="00EB6D93">
            <w:pPr>
              <w:pStyle w:val="AgencyStdParagraph"/>
            </w:pPr>
          </w:p>
        </w:tc>
      </w:tr>
    </w:tbl>
    <w:p w14:paraId="71C2BC50" w14:textId="77777777" w:rsidR="00EB6D93" w:rsidRPr="0051590F" w:rsidRDefault="00EB6D93" w:rsidP="00EB6D93">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B6D93" w:rsidRPr="0051590F" w14:paraId="508622F4" w14:textId="77777777" w:rsidTr="003D34FB">
        <w:tc>
          <w:tcPr>
            <w:tcW w:w="14176" w:type="dxa"/>
          </w:tcPr>
          <w:p w14:paraId="56BF3A94" w14:textId="77777777" w:rsidR="00EB6D93" w:rsidRPr="0051590F" w:rsidRDefault="00EB6D93" w:rsidP="00EB6D93">
            <w:pPr>
              <w:pStyle w:val="AgencyStdParagraph"/>
            </w:pPr>
            <w:r w:rsidRPr="0051590F">
              <w:t xml:space="preserve">Operator’s </w:t>
            </w:r>
            <w:proofErr w:type="gramStart"/>
            <w:r w:rsidRPr="0051590F">
              <w:t>comments :</w:t>
            </w:r>
            <w:proofErr w:type="gramEnd"/>
          </w:p>
          <w:p w14:paraId="013720CD" w14:textId="77777777" w:rsidR="00EB6D93" w:rsidRPr="0051590F" w:rsidRDefault="00EB6D93" w:rsidP="00EB6D93">
            <w:pPr>
              <w:pStyle w:val="AgencyStdParagraph"/>
            </w:pPr>
          </w:p>
          <w:p w14:paraId="3AF21491" w14:textId="77777777" w:rsidR="00EB6D93" w:rsidRPr="0051590F" w:rsidRDefault="00EB6D93" w:rsidP="00EB6D93">
            <w:pPr>
              <w:pStyle w:val="AgencyStdParagraph"/>
            </w:pPr>
          </w:p>
          <w:p w14:paraId="740BCC13" w14:textId="77777777" w:rsidR="00EB6D93" w:rsidRPr="0051590F" w:rsidRDefault="00EB6D93" w:rsidP="00EB6D93">
            <w:pPr>
              <w:pStyle w:val="AgencyStdParagraph"/>
            </w:pPr>
          </w:p>
          <w:p w14:paraId="03A0F290" w14:textId="77777777" w:rsidR="00EB6D93" w:rsidRPr="0051590F" w:rsidRDefault="00EB6D93" w:rsidP="00EB6D93">
            <w:pPr>
              <w:pStyle w:val="AgencyStdParagraph"/>
            </w:pPr>
          </w:p>
        </w:tc>
      </w:tr>
    </w:tbl>
    <w:p w14:paraId="6F33E01F" w14:textId="77777777" w:rsidR="00EB6D93" w:rsidRPr="0051590F" w:rsidRDefault="00EB6D93" w:rsidP="00EB6D93">
      <w:pPr>
        <w:pStyle w:val="AgencyStdParagraph"/>
      </w:pPr>
    </w:p>
    <w:p w14:paraId="3429FC66" w14:textId="77777777" w:rsidR="00EB6D93" w:rsidRPr="0051590F" w:rsidRDefault="00EB6D93" w:rsidP="00EB6D93">
      <w:pPr>
        <w:pStyle w:val="AgencyStdParagraph"/>
      </w:pPr>
      <w:r w:rsidRPr="0051590F">
        <w:t xml:space="preserve">Signed …………………………………………………………….  </w:t>
      </w:r>
      <w:r w:rsidRPr="0051590F">
        <w:tab/>
      </w:r>
      <w:r w:rsidRPr="0051590F">
        <w:tab/>
        <w:t>Date……………………</w:t>
      </w:r>
      <w:proofErr w:type="gramStart"/>
      <w:r w:rsidRPr="0051590F">
        <w:t>…..</w:t>
      </w:r>
      <w:proofErr w:type="gramEnd"/>
      <w:r w:rsidRPr="0051590F">
        <w:t xml:space="preserve">   </w:t>
      </w:r>
      <w:r w:rsidRPr="0051590F">
        <w:tab/>
      </w:r>
    </w:p>
    <w:p w14:paraId="2C41B3ED" w14:textId="665234D2" w:rsidR="009D36BA" w:rsidRDefault="00EB6D93" w:rsidP="00702B54">
      <w:pPr>
        <w:pStyle w:val="AgencyStdParagraph"/>
      </w:pPr>
      <w:r w:rsidRPr="0051590F">
        <w:tab/>
        <w:t>(Authorised to sign as representative of Operator)</w:t>
      </w:r>
      <w:bookmarkStart w:id="0" w:name="_GoBack"/>
      <w:bookmarkEnd w:id="0"/>
    </w:p>
    <w:sectPr w:rsidR="009D36BA" w:rsidSect="0031674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53D05" w14:textId="77777777" w:rsidR="0031674B" w:rsidRDefault="0031674B" w:rsidP="0031674B">
      <w:pPr>
        <w:spacing w:after="0" w:line="240" w:lineRule="auto"/>
      </w:pPr>
      <w:r>
        <w:separator/>
      </w:r>
    </w:p>
  </w:endnote>
  <w:endnote w:type="continuationSeparator" w:id="0">
    <w:p w14:paraId="40519BF2" w14:textId="77777777" w:rsidR="0031674B" w:rsidRDefault="0031674B" w:rsidP="00316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48B23" w14:textId="77777777" w:rsidR="0031674B" w:rsidRDefault="0031674B" w:rsidP="0031674B">
      <w:pPr>
        <w:spacing w:after="0" w:line="240" w:lineRule="auto"/>
      </w:pPr>
      <w:r>
        <w:separator/>
      </w:r>
    </w:p>
  </w:footnote>
  <w:footnote w:type="continuationSeparator" w:id="0">
    <w:p w14:paraId="3BCF4B09" w14:textId="77777777" w:rsidR="0031674B" w:rsidRDefault="0031674B" w:rsidP="003167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179"/>
    <w:rsid w:val="000E0A28"/>
    <w:rsid w:val="00203B32"/>
    <w:rsid w:val="0031674B"/>
    <w:rsid w:val="00347861"/>
    <w:rsid w:val="003A5713"/>
    <w:rsid w:val="00665759"/>
    <w:rsid w:val="00702B54"/>
    <w:rsid w:val="008D1BB2"/>
    <w:rsid w:val="0095663F"/>
    <w:rsid w:val="009D36BA"/>
    <w:rsid w:val="009D6A76"/>
    <w:rsid w:val="00A526B2"/>
    <w:rsid w:val="00A6399F"/>
    <w:rsid w:val="00B87892"/>
    <w:rsid w:val="00C57E6D"/>
    <w:rsid w:val="00D41C06"/>
    <w:rsid w:val="00DC5458"/>
    <w:rsid w:val="00EB6D93"/>
    <w:rsid w:val="00EC31AD"/>
    <w:rsid w:val="00FA52BA"/>
    <w:rsid w:val="00FA6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0DB5"/>
  <w15:chartTrackingRefBased/>
  <w15:docId w15:val="{F9C1DA89-080F-410A-BCC9-0213FD70D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6D93"/>
    <w:pPr>
      <w:keepNext/>
      <w:keepLines/>
      <w:widowControl w:val="0"/>
      <w:spacing w:before="360" w:after="240" w:line="270" w:lineRule="exact"/>
      <w:outlineLvl w:val="0"/>
    </w:pPr>
    <w:rPr>
      <w:rFonts w:ascii="Arial" w:eastAsia="Times New Roman" w:hAnsi="Arial" w:cs="Times New Roman"/>
      <w:b/>
      <w:spacing w:val="-4"/>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1674B"/>
    <w:pPr>
      <w:tabs>
        <w:tab w:val="center" w:pos="4513"/>
        <w:tab w:val="right" w:pos="9026"/>
      </w:tabs>
      <w:spacing w:after="0" w:line="240" w:lineRule="auto"/>
    </w:pPr>
  </w:style>
  <w:style w:type="character" w:customStyle="1" w:styleId="HeaderChar">
    <w:name w:val="Header Char"/>
    <w:basedOn w:val="DefaultParagraphFont"/>
    <w:link w:val="Header"/>
    <w:rsid w:val="0031674B"/>
  </w:style>
  <w:style w:type="paragraph" w:styleId="Footer">
    <w:name w:val="footer"/>
    <w:basedOn w:val="Normal"/>
    <w:link w:val="FooterChar"/>
    <w:uiPriority w:val="99"/>
    <w:unhideWhenUsed/>
    <w:rsid w:val="00316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74B"/>
  </w:style>
  <w:style w:type="character" w:customStyle="1" w:styleId="Heading1Char">
    <w:name w:val="Heading 1 Char"/>
    <w:basedOn w:val="DefaultParagraphFont"/>
    <w:link w:val="Heading1"/>
    <w:rsid w:val="00EB6D93"/>
    <w:rPr>
      <w:rFonts w:ascii="Arial" w:eastAsia="Times New Roman" w:hAnsi="Arial" w:cs="Times New Roman"/>
      <w:b/>
      <w:spacing w:val="-4"/>
      <w:sz w:val="36"/>
      <w:szCs w:val="20"/>
    </w:rPr>
  </w:style>
  <w:style w:type="paragraph" w:customStyle="1" w:styleId="AgencyStdParagraph">
    <w:name w:val="Agency Std Paragraph"/>
    <w:autoRedefine/>
    <w:rsid w:val="00EB6D93"/>
    <w:pPr>
      <w:spacing w:after="0" w:line="240" w:lineRule="auto"/>
      <w:jc w:val="both"/>
    </w:pPr>
    <w:rPr>
      <w:rFonts w:ascii="Arial" w:eastAsia="Times New Roman" w:hAnsi="Arial" w:cs="Times New Roman"/>
      <w:lang w:eastAsia="en-GB"/>
    </w:rPr>
  </w:style>
  <w:style w:type="paragraph" w:customStyle="1" w:styleId="Filename">
    <w:name w:val="Filename"/>
    <w:link w:val="FilenameChar"/>
    <w:rsid w:val="00EB6D93"/>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EB6D93"/>
    <w:pPr>
      <w:keepLines/>
      <w:widowControl w:val="0"/>
      <w:spacing w:before="20" w:after="20" w:line="230" w:lineRule="exact"/>
      <w:outlineLvl w:val="2"/>
    </w:pPr>
    <w:rPr>
      <w:rFonts w:ascii="Arial" w:eastAsia="Times New Roman" w:hAnsi="Arial" w:cs="Times New Roman"/>
      <w:i/>
      <w:color w:val="FF0000"/>
      <w:sz w:val="16"/>
      <w:szCs w:val="20"/>
    </w:rPr>
  </w:style>
  <w:style w:type="character" w:customStyle="1" w:styleId="FilenameChar">
    <w:name w:val="Filename Char"/>
    <w:link w:val="Filename"/>
    <w:rsid w:val="00EB6D93"/>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2" ma:contentTypeDescription="Permitting &amp; Compliance Word Document" ma:contentTypeScope="" ma:versionID="913ce712791546bbe9bf0d8c4079f3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97486d7cec42cf311f1fb098f3ac1a43"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REGU-386-3985486</_dlc_DocId>
    <_dlc_DocIdUrl xmlns="9be56660-2c31-41ef-bc00-23e72f632f2a">
      <Url>https://cyfoethnaturiolcymru.sharepoint.com/teams/Regulatory/Permitting/_layouts/15/DocIdRedir.aspx?ID=REGU-386-3985486</Url>
      <Description>REGU-386-3985486</Description>
    </_dlc_DocIdUrl>
    <Site_x0020_Name xmlns="859f7ad6-93f6-4205-b62b-a17f28acbbac">Gelliargwellt Farm Anaerobic Digestion Facility</Site_x0020_Name>
    <Internal_x002f_External xmlns="859f7ad6-93f6-4205-b62b-a17f28acbbac">Outgoing document</Internal_x002f_External>
    <Post_x0020_code xmlns="859f7ad6-93f6-4205-b62b-a17f28acbbac">CF82 8FY</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Caerphilly CF82 8FY</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2021-06-09T23:00:00+00:00</Document_x0020_Date>
    <Facility_x0020_Address xmlns="859f7ad6-93f6-4205-b62b-a17f28acbbac">Gelliargwellt Farm, Gelligaer, Hengoed, Caerphilly CF82 8FY</Facility_x0020_Address>
    <Environment_x0020_Sub_x0020_Folder xmlns="859f7ad6-93f6-4205-b62b-a17f28acbbac">Licence supervision</Environment_x0020_Sub_x0020_Folder>
    <Customer_x0020_Name xmlns="859f7ad6-93f6-4205-b62b-a17f28acbbac">Bryn Power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4DD40C6-B9B8-4017-8EF6-75EC3D141517}"/>
</file>

<file path=customXml/itemProps2.xml><?xml version="1.0" encoding="utf-8"?>
<ds:datastoreItem xmlns:ds="http://schemas.openxmlformats.org/officeDocument/2006/customXml" ds:itemID="{423986B0-85E7-45B3-AC0B-E6ADDF70B5FF}"/>
</file>

<file path=customXml/itemProps3.xml><?xml version="1.0" encoding="utf-8"?>
<ds:datastoreItem xmlns:ds="http://schemas.openxmlformats.org/officeDocument/2006/customXml" ds:itemID="{C1230FC0-984C-4498-9EEF-46CFAFAAB928}">
  <ds:schemaRefs>
    <ds:schemaRef ds:uri="http://schemas.microsoft.com/sharepoint/events"/>
  </ds:schemaRefs>
</ds:datastoreItem>
</file>

<file path=customXml/itemProps4.xml><?xml version="1.0" encoding="utf-8"?>
<ds:datastoreItem xmlns:ds="http://schemas.openxmlformats.org/officeDocument/2006/customXml" ds:itemID="{E75C017E-AFFD-45AC-8609-22A07991E3FC}">
  <ds:schemaRefs>
    <ds:schemaRef ds:uri="http://schemas.microsoft.com/sharepoint/v3/contenttype/forms"/>
  </ds:schemaRefs>
</ds:datastoreItem>
</file>

<file path=customXml/itemProps5.xml><?xml version="1.0" encoding="utf-8"?>
<ds:datastoreItem xmlns:ds="http://schemas.openxmlformats.org/officeDocument/2006/customXml" ds:itemID="{236CC56B-9100-42E0-9B2F-1F4F301491E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749</Words>
  <Characters>4273</Characters>
  <Application>Microsoft Office Word</Application>
  <DocSecurity>0</DocSecurity>
  <Lines>35</Lines>
  <Paragraphs>10</Paragraphs>
  <ScaleCrop>false</ScaleCrop>
  <Company>Cyfoeth Naturiol Cymru Natural Resources Wales</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Duffy, Patrick</dc:creator>
  <cp:keywords/>
  <dc:description/>
  <cp:lastModifiedBy>Duffy, Patrick</cp:lastModifiedBy>
  <cp:revision>4</cp:revision>
  <dcterms:created xsi:type="dcterms:W3CDTF">2021-06-10T08:44:00Z</dcterms:created>
  <dcterms:modified xsi:type="dcterms:W3CDTF">2021-06-10T08:46:00Z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432f5a21-3302-408c-a8a2-2668fc57a4f2</vt:lpwstr>
  </property>
</Properties>
</file>