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758B83A3" w:rsidR="00D04424" w:rsidRPr="00102A47" w:rsidRDefault="0014332B" w:rsidP="003719AD">
      <w:pPr>
        <w:pStyle w:val="Heading1"/>
        <w:spacing w:before="0" w:after="0"/>
        <w:jc w:val="left"/>
        <w:rPr>
          <w:bCs/>
          <w:color w:val="auto"/>
          <w:sz w:val="32"/>
        </w:rPr>
      </w:pPr>
      <w:r w:rsidRPr="00102A47">
        <w:rPr>
          <w:bCs/>
          <w:color w:val="auto"/>
          <w:sz w:val="32"/>
        </w:rPr>
        <w:t xml:space="preserve">Bespoke </w:t>
      </w:r>
      <w:r w:rsidR="001F0E23" w:rsidRPr="00102A47">
        <w:rPr>
          <w:bCs/>
          <w:color w:val="auto"/>
          <w:sz w:val="32"/>
        </w:rPr>
        <w:t>Variation</w:t>
      </w:r>
      <w:r w:rsidR="00B73ECB" w:rsidRPr="00102A47">
        <w:rPr>
          <w:bCs/>
          <w:color w:val="auto"/>
          <w:sz w:val="32"/>
        </w:rPr>
        <w:t xml:space="preserve"> </w:t>
      </w:r>
    </w:p>
    <w:p w14:paraId="0FF1524F" w14:textId="77777777" w:rsidR="007820C3" w:rsidRPr="0014332B" w:rsidRDefault="007820C3" w:rsidP="00D04424">
      <w:pPr>
        <w:rPr>
          <w:rFonts w:ascii="Arial" w:hAnsi="Arial" w:cs="Arial"/>
          <w:szCs w:val="24"/>
        </w:rPr>
      </w:pPr>
    </w:p>
    <w:p w14:paraId="0FF15250" w14:textId="24417917" w:rsidR="00D04424" w:rsidRPr="00B51E5D" w:rsidRDefault="0060457F" w:rsidP="006B0BFB">
      <w:pPr>
        <w:spacing w:after="120"/>
        <w:rPr>
          <w:rFonts w:ascii="Arial" w:hAnsi="Arial" w:cs="Arial"/>
          <w:szCs w:val="24"/>
        </w:rPr>
      </w:pPr>
      <w:r w:rsidRPr="0014332B">
        <w:rPr>
          <w:rFonts w:ascii="Arial" w:hAnsi="Arial" w:cs="Arial"/>
          <w:szCs w:val="24"/>
        </w:rPr>
        <w:t xml:space="preserve">We have decided to </w:t>
      </w:r>
      <w:r w:rsidR="00D2020E" w:rsidRPr="003E5B2D">
        <w:rPr>
          <w:rFonts w:ascii="Arial" w:hAnsi="Arial" w:cs="Arial"/>
          <w:szCs w:val="24"/>
        </w:rPr>
        <w:t xml:space="preserve">issue </w:t>
      </w:r>
      <w:r w:rsidRPr="003E5B2D">
        <w:rPr>
          <w:rFonts w:ascii="Arial" w:hAnsi="Arial" w:cs="Arial"/>
          <w:szCs w:val="24"/>
        </w:rPr>
        <w:t xml:space="preserve">the variation </w:t>
      </w:r>
      <w:r w:rsidRPr="004E2F63">
        <w:rPr>
          <w:rFonts w:ascii="Arial" w:hAnsi="Arial" w:cs="Arial"/>
          <w:szCs w:val="24"/>
        </w:rPr>
        <w:t xml:space="preserve">for </w:t>
      </w:r>
      <w:r w:rsidR="005A41B6">
        <w:rPr>
          <w:rFonts w:ascii="Arial" w:hAnsi="Arial" w:cs="Arial"/>
          <w:szCs w:val="24"/>
        </w:rPr>
        <w:t>Llwyn Onn Treatment Works</w:t>
      </w:r>
      <w:r w:rsidRPr="004E2F63">
        <w:rPr>
          <w:rFonts w:ascii="Arial" w:hAnsi="Arial" w:cs="Arial"/>
          <w:szCs w:val="24"/>
        </w:rPr>
        <w:t xml:space="preserve"> </w:t>
      </w:r>
      <w:r w:rsidRPr="0014332B">
        <w:rPr>
          <w:rFonts w:ascii="Arial" w:hAnsi="Arial" w:cs="Arial"/>
          <w:color w:val="000000"/>
          <w:szCs w:val="24"/>
        </w:rPr>
        <w:t>operated by</w:t>
      </w:r>
      <w:r w:rsidR="00555DFB">
        <w:rPr>
          <w:rFonts w:ascii="Arial" w:hAnsi="Arial" w:cs="Arial"/>
          <w:color w:val="FF00FF"/>
          <w:szCs w:val="24"/>
        </w:rPr>
        <w:t xml:space="preserve"> </w:t>
      </w:r>
      <w:r w:rsidR="00555DFB" w:rsidRPr="00B51E5D">
        <w:rPr>
          <w:rFonts w:ascii="Arial" w:hAnsi="Arial" w:cs="Arial"/>
          <w:szCs w:val="24"/>
        </w:rPr>
        <w:t>Hafren Dyfr</w:t>
      </w:r>
      <w:r w:rsidR="00B51E5D" w:rsidRPr="00B51E5D">
        <w:rPr>
          <w:rFonts w:ascii="Arial" w:hAnsi="Arial" w:cs="Arial"/>
          <w:szCs w:val="24"/>
        </w:rPr>
        <w:t>dwy Cy</w:t>
      </w:r>
      <w:r w:rsidR="00F8343D">
        <w:rPr>
          <w:rFonts w:ascii="Arial" w:hAnsi="Arial" w:cs="Arial"/>
          <w:szCs w:val="24"/>
        </w:rPr>
        <w:t>fyngedig.</w:t>
      </w:r>
    </w:p>
    <w:p w14:paraId="178F17B4" w14:textId="7F304CC2"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The application number is</w:t>
      </w:r>
      <w:r w:rsidR="00F8343D">
        <w:rPr>
          <w:rFonts w:ascii="Arial" w:hAnsi="Arial"/>
          <w:color w:val="000000"/>
          <w:kern w:val="28"/>
          <w:szCs w:val="24"/>
        </w:rPr>
        <w:t xml:space="preserve"> P</w:t>
      </w:r>
      <w:r w:rsidR="007D387C">
        <w:rPr>
          <w:rFonts w:ascii="Arial" w:hAnsi="Arial"/>
          <w:color w:val="000000"/>
          <w:kern w:val="28"/>
          <w:szCs w:val="24"/>
        </w:rPr>
        <w:t>AN-01423</w:t>
      </w:r>
      <w:r w:rsidR="00202C75">
        <w:rPr>
          <w:rFonts w:ascii="Arial" w:hAnsi="Arial"/>
          <w:color w:val="000000"/>
          <w:kern w:val="28"/>
          <w:szCs w:val="24"/>
        </w:rPr>
        <w:t>9</w:t>
      </w:r>
    </w:p>
    <w:p w14:paraId="0FF15251" w14:textId="04E051C0"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5F40EA">
        <w:rPr>
          <w:rFonts w:ascii="Arial" w:hAnsi="Arial"/>
          <w:szCs w:val="24"/>
        </w:rPr>
        <w:t>C</w:t>
      </w:r>
      <w:r w:rsidR="00202C75">
        <w:rPr>
          <w:rFonts w:ascii="Arial" w:hAnsi="Arial"/>
          <w:szCs w:val="24"/>
        </w:rPr>
        <w:t>M006</w:t>
      </w:r>
      <w:r w:rsidR="00DE1DE8">
        <w:rPr>
          <w:rFonts w:ascii="Arial" w:hAnsi="Arial"/>
          <w:szCs w:val="24"/>
        </w:rPr>
        <w:t>6</w:t>
      </w:r>
      <w:bookmarkStart w:id="2" w:name="_GoBack"/>
      <w:bookmarkEnd w:id="2"/>
      <w:r w:rsidR="00202C75">
        <w:rPr>
          <w:rFonts w:ascii="Arial" w:hAnsi="Arial"/>
          <w:szCs w:val="24"/>
        </w:rPr>
        <w:t>701</w:t>
      </w:r>
      <w:r w:rsidR="007436F5" w:rsidRPr="007436F5">
        <w:rPr>
          <w:rFonts w:ascii="Arial" w:hAnsi="Arial"/>
          <w:szCs w:val="24"/>
        </w:rPr>
        <w:t>.</w:t>
      </w:r>
    </w:p>
    <w:bookmarkEnd w:id="0"/>
    <w:bookmarkEnd w:id="1"/>
    <w:p w14:paraId="1CEF6ED7" w14:textId="77777777" w:rsidR="009F64A9" w:rsidRPr="009F64A9" w:rsidRDefault="009F64A9" w:rsidP="009F64A9">
      <w:pPr>
        <w:tabs>
          <w:tab w:val="left" w:pos="4253"/>
          <w:tab w:val="left" w:pos="6804"/>
        </w:tabs>
        <w:spacing w:after="120"/>
        <w:rPr>
          <w:rFonts w:ascii="Arial" w:hAnsi="Arial"/>
          <w:color w:val="000000"/>
          <w:kern w:val="28"/>
          <w:szCs w:val="24"/>
        </w:rPr>
      </w:pPr>
      <w:r w:rsidRPr="009F64A9">
        <w:rPr>
          <w:rFonts w:ascii="Arial" w:hAnsi="Arial"/>
          <w:color w:val="000000"/>
          <w:kern w:val="28"/>
          <w:szCs w:val="24"/>
        </w:rPr>
        <w:t>This permit has been varied to include Operator Self Monitoring (OSM) conditions.</w:t>
      </w:r>
    </w:p>
    <w:p w14:paraId="2BE4B613" w14:textId="77777777" w:rsidR="009F64A9" w:rsidRDefault="009F64A9" w:rsidP="006B0BFB">
      <w:pPr>
        <w:spacing w:after="120"/>
        <w:rPr>
          <w:rFonts w:ascii="Arial" w:hAnsi="Arial"/>
          <w:color w:val="000000"/>
        </w:rPr>
      </w:pPr>
    </w:p>
    <w:p w14:paraId="0FF15253" w14:textId="39311AFA"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 xml:space="preserve">s have been </w:t>
      </w:r>
      <w:proofErr w:type="gramStart"/>
      <w:r w:rsidR="00DE395A">
        <w:rPr>
          <w:rFonts w:ascii="Arial" w:hAnsi="Arial"/>
        </w:rPr>
        <w:t>taken into account</w:t>
      </w:r>
      <w:proofErr w:type="gramEnd"/>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592B889E"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4855FE">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6DC90DE9" w:rsidR="00FB30B4" w:rsidRPr="007820C3" w:rsidRDefault="00FB30B4" w:rsidP="004A449C">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D1" w14:textId="77777777" w:rsidTr="396B50C7">
        <w:trPr>
          <w:gridAfter w:val="1"/>
          <w:wAfter w:w="13" w:type="dxa"/>
        </w:trPr>
        <w:tc>
          <w:tcPr>
            <w:tcW w:w="1951" w:type="dxa"/>
          </w:tcPr>
          <w:p w14:paraId="0FF152C5" w14:textId="00B5F69F" w:rsidR="007820C3" w:rsidRPr="007820C3" w:rsidRDefault="007820C3" w:rsidP="4E0B47CD">
            <w:pPr>
              <w:rPr>
                <w:rFonts w:ascii="Arial" w:hAnsi="Arial" w:cs="Arial"/>
                <w:color w:val="000000"/>
                <w:highlight w:val="yellow"/>
              </w:rPr>
            </w:pPr>
            <w:r w:rsidRPr="4E0B47CD">
              <w:rPr>
                <w:rFonts w:ascii="Arial" w:hAnsi="Arial" w:cs="Arial"/>
                <w:color w:val="000000" w:themeColor="text1"/>
              </w:rPr>
              <w:t>Biodiversity, Heritage, Landscape and Nature Conservation</w:t>
            </w:r>
            <w:r w:rsidR="00136717" w:rsidRPr="4E0B47CD">
              <w:rPr>
                <w:rFonts w:ascii="Arial" w:hAnsi="Arial" w:cs="Arial"/>
                <w:color w:val="000000" w:themeColor="text1"/>
              </w:rPr>
              <w:t xml:space="preserve"> and a designated site under the W</w:t>
            </w:r>
            <w:r w:rsidR="26A326B2" w:rsidRPr="4E0B47CD">
              <w:rPr>
                <w:rFonts w:ascii="Arial" w:hAnsi="Arial" w:cs="Arial"/>
                <w:color w:val="000000" w:themeColor="text1"/>
              </w:rPr>
              <w:t>ildlife and Countryside</w:t>
            </w:r>
            <w:r w:rsidR="00136717" w:rsidRPr="4E0B47CD">
              <w:rPr>
                <w:rFonts w:ascii="Arial" w:hAnsi="Arial" w:cs="Arial"/>
                <w:color w:val="000000" w:themeColor="text1"/>
              </w:rPr>
              <w:t xml:space="preserve"> Act. </w:t>
            </w:r>
          </w:p>
        </w:tc>
        <w:tc>
          <w:tcPr>
            <w:tcW w:w="6266" w:type="dxa"/>
          </w:tcPr>
          <w:p w14:paraId="0FF152C6" w14:textId="77777777" w:rsidR="007820C3" w:rsidRPr="007820C3" w:rsidRDefault="007820C3" w:rsidP="00EF499E">
            <w:pPr>
              <w:rPr>
                <w:rFonts w:ascii="Arial" w:hAnsi="Arial" w:cs="Arial"/>
                <w:color w:val="000000"/>
                <w:szCs w:val="24"/>
              </w:rPr>
            </w:pPr>
            <w:r w:rsidRPr="007820C3">
              <w:rPr>
                <w:rFonts w:ascii="Arial" w:hAnsi="Arial" w:cs="Arial"/>
                <w:color w:val="000000"/>
                <w:szCs w:val="24"/>
              </w:rPr>
              <w:t>The application is within the relevant distance criteria of a site of heritage,  landscape or nature conservation, and/or protected species or habitat .</w:t>
            </w:r>
          </w:p>
          <w:p w14:paraId="0FF152C7" w14:textId="77777777" w:rsidR="007820C3" w:rsidRPr="007820C3" w:rsidRDefault="007820C3" w:rsidP="00EF499E">
            <w:pPr>
              <w:rPr>
                <w:rFonts w:ascii="Arial" w:hAnsi="Arial" w:cs="Arial"/>
                <w:color w:val="000000"/>
                <w:szCs w:val="24"/>
              </w:rPr>
            </w:pPr>
          </w:p>
          <w:p w14:paraId="1E783C24" w14:textId="2DBEB860" w:rsidR="00C874AE" w:rsidRPr="00E6510F" w:rsidRDefault="00C874AE" w:rsidP="00C874AE">
            <w:pPr>
              <w:rPr>
                <w:rFonts w:ascii="Arial" w:hAnsi="Arial" w:cs="Arial"/>
                <w:szCs w:val="24"/>
              </w:rPr>
            </w:pPr>
            <w:r w:rsidRPr="004E26B7">
              <w:rPr>
                <w:rFonts w:ascii="Arial" w:hAnsi="Arial" w:cs="Arial"/>
                <w:szCs w:val="24"/>
              </w:rPr>
              <w:t>No assessment was undertaken as the variation was to add an Ope</w:t>
            </w:r>
            <w:r w:rsidR="00F21744">
              <w:rPr>
                <w:rFonts w:ascii="Arial" w:hAnsi="Arial" w:cs="Arial"/>
                <w:szCs w:val="24"/>
              </w:rPr>
              <w:t>rator Self Monitoring</w:t>
            </w:r>
            <w:r w:rsidRPr="004E26B7">
              <w:rPr>
                <w:rFonts w:ascii="Arial" w:hAnsi="Arial" w:cs="Arial"/>
                <w:szCs w:val="24"/>
              </w:rPr>
              <w:t xml:space="preserve">. It was ascertained that this would not adversely affect the sites’ designated features </w:t>
            </w:r>
            <w:r w:rsidRPr="004E26B7">
              <w:rPr>
                <w:rFonts w:ascii="Arial" w:hAnsi="Arial" w:cs="Arial"/>
                <w:color w:val="000000"/>
                <w:szCs w:val="24"/>
              </w:rPr>
              <w:t>as the variation does not pose an increased risk to the quality of the receiving watercourse as it is purely an amendment to how the site will be regulated.</w:t>
            </w:r>
            <w:r w:rsidRPr="00E6510F">
              <w:rPr>
                <w:rFonts w:ascii="Arial" w:hAnsi="Arial" w:cs="Arial"/>
                <w:szCs w:val="24"/>
              </w:rPr>
              <w:t xml:space="preserve"> </w:t>
            </w:r>
          </w:p>
          <w:p w14:paraId="0FF152CF" w14:textId="77777777" w:rsidR="00FB30B4" w:rsidRPr="007820C3" w:rsidRDefault="00FB30B4" w:rsidP="00684600">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Wingdings" w:eastAsia="Wingdings" w:hAnsi="Wingdings" w:cs="Wingdings"/>
                <w:color w:val="000000"/>
                <w:szCs w:val="24"/>
              </w:rPr>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7D987494" w14:textId="129145BA" w:rsidR="00136717" w:rsidRPr="00DC39A9" w:rsidRDefault="00136717" w:rsidP="00136717">
            <w:pPr>
              <w:spacing w:before="60"/>
              <w:rPr>
                <w:rFonts w:ascii="Arial" w:hAnsi="Arial" w:cs="Arial"/>
                <w:szCs w:val="24"/>
              </w:rPr>
            </w:pPr>
            <w:r w:rsidRPr="00DC39A9">
              <w:rPr>
                <w:rFonts w:ascii="Arial" w:hAnsi="Arial" w:cs="Arial"/>
                <w:szCs w:val="24"/>
              </w:rPr>
              <w:t>No FORM 1 completed:</w:t>
            </w:r>
          </w:p>
          <w:p w14:paraId="5CBD4E4C" w14:textId="77777777" w:rsidR="00136717" w:rsidRPr="00DC39A9" w:rsidRDefault="00136717" w:rsidP="00136717">
            <w:pPr>
              <w:spacing w:before="60"/>
              <w:rPr>
                <w:rFonts w:ascii="Arial" w:hAnsi="Arial" w:cs="Arial"/>
                <w:szCs w:val="24"/>
              </w:rPr>
            </w:pPr>
          </w:p>
          <w:p w14:paraId="50917BB1" w14:textId="7C2624E9" w:rsidR="00136717" w:rsidRDefault="00136717" w:rsidP="7126189C">
            <w:pPr>
              <w:spacing w:before="60"/>
              <w:rPr>
                <w:rFonts w:ascii="Arial" w:hAnsi="Arial" w:cs="Arial"/>
              </w:rPr>
            </w:pPr>
            <w:r w:rsidRPr="00DC39A9">
              <w:rPr>
                <w:rFonts w:ascii="Arial" w:hAnsi="Arial" w:cs="Arial"/>
                <w:szCs w:val="24"/>
              </w:rPr>
              <w:t xml:space="preserve">HRA is not required because there is no conceivable impact pathway to any Natura 2000/Ramsar site </w:t>
            </w:r>
            <w:r w:rsidRPr="00DC39A9">
              <w:rPr>
                <w:rFonts w:ascii="Arial" w:hAnsi="Arial" w:cs="Arial"/>
              </w:rPr>
              <w:t>Note: From OGN 200 - no conceivable impact on any Natura 2000 site, by virtue of the scale or location or nature of the project.</w:t>
            </w:r>
          </w:p>
          <w:p w14:paraId="7B7EAC98" w14:textId="7C5E1CC2" w:rsidR="00761959" w:rsidRPr="00D55297" w:rsidRDefault="00761959" w:rsidP="00761959">
            <w:pPr>
              <w:rPr>
                <w:rFonts w:ascii="Arial" w:hAnsi="Arial" w:cs="Arial"/>
                <w:szCs w:val="24"/>
              </w:rPr>
            </w:pPr>
            <w:r w:rsidRPr="004E26B7">
              <w:rPr>
                <w:rFonts w:ascii="Arial" w:hAnsi="Arial" w:cs="Arial"/>
                <w:szCs w:val="24"/>
              </w:rPr>
              <w:lastRenderedPageBreak/>
              <w:t xml:space="preserve">No assessment was undertaken as the variation was to add </w:t>
            </w:r>
            <w:r>
              <w:rPr>
                <w:rFonts w:ascii="Arial" w:hAnsi="Arial" w:cs="Arial"/>
                <w:szCs w:val="24"/>
              </w:rPr>
              <w:t>Operator Self Monitoring</w:t>
            </w:r>
            <w:r w:rsidRPr="004E26B7">
              <w:rPr>
                <w:rFonts w:ascii="Arial" w:hAnsi="Arial" w:cs="Arial"/>
                <w:szCs w:val="24"/>
              </w:rPr>
              <w:t xml:space="preserve">. It was ascertained that this would not adversely affect the sites’ designated features </w:t>
            </w:r>
            <w:r w:rsidRPr="004E26B7">
              <w:rPr>
                <w:rFonts w:ascii="Arial" w:hAnsi="Arial" w:cs="Arial"/>
                <w:color w:val="000000"/>
                <w:szCs w:val="24"/>
              </w:rPr>
              <w:t>as the variation does not pose an increased risk to the quality of the receiving watercourse as it is purely an amendment to how the site will be regulated.</w:t>
            </w:r>
            <w:r w:rsidRPr="00E6510F">
              <w:rPr>
                <w:rFonts w:ascii="Arial" w:hAnsi="Arial" w:cs="Arial"/>
                <w:szCs w:val="24"/>
              </w:rPr>
              <w:t xml:space="preserve"> </w:t>
            </w:r>
          </w:p>
          <w:p w14:paraId="67AFC2B0" w14:textId="77777777" w:rsidR="00136717" w:rsidRPr="007820C3" w:rsidRDefault="00136717" w:rsidP="00FC705E">
            <w:pPr>
              <w:rPr>
                <w:rFonts w:ascii="Arial" w:hAnsi="Arial" w:cs="Arial"/>
                <w:color w:val="000000"/>
                <w:szCs w:val="24"/>
              </w:rPr>
            </w:pP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DF" w14:textId="77777777" w:rsidTr="396B50C7">
        <w:trPr>
          <w:gridAfter w:val="1"/>
          <w:wAfter w:w="13" w:type="dxa"/>
        </w:trPr>
        <w:tc>
          <w:tcPr>
            <w:tcW w:w="1951" w:type="dxa"/>
          </w:tcPr>
          <w:p w14:paraId="0FF152D4" w14:textId="77777777" w:rsidR="007820C3" w:rsidRPr="007820C3" w:rsidRDefault="007820C3" w:rsidP="00792CEE">
            <w:pPr>
              <w:rPr>
                <w:rFonts w:ascii="Arial" w:hAnsi="Arial" w:cs="Arial"/>
                <w:szCs w:val="24"/>
              </w:rPr>
            </w:pPr>
            <w:r w:rsidRPr="007820C3">
              <w:rPr>
                <w:rFonts w:ascii="Arial" w:hAnsi="Arial" w:cs="Arial"/>
                <w:szCs w:val="24"/>
              </w:rPr>
              <w:t>Environmental risk</w:t>
            </w:r>
          </w:p>
          <w:p w14:paraId="0FF152D5" w14:textId="4CD80A1E" w:rsidR="007820C3" w:rsidRPr="00FB30B4" w:rsidRDefault="007820C3" w:rsidP="00792CEE">
            <w:pPr>
              <w:rPr>
                <w:rFonts w:ascii="Arial" w:hAnsi="Arial" w:cs="Arial"/>
                <w:color w:val="FF00FF"/>
                <w:szCs w:val="24"/>
              </w:rPr>
            </w:pPr>
          </w:p>
        </w:tc>
        <w:tc>
          <w:tcPr>
            <w:tcW w:w="6266" w:type="dxa"/>
          </w:tcPr>
          <w:p w14:paraId="0FF152D6" w14:textId="77777777" w:rsidR="007820C3" w:rsidRPr="007820C3" w:rsidRDefault="007820C3" w:rsidP="00792CEE">
            <w:pPr>
              <w:rPr>
                <w:rFonts w:ascii="Arial" w:hAnsi="Arial" w:cs="Arial"/>
                <w:szCs w:val="24"/>
              </w:rPr>
            </w:pPr>
            <w:r w:rsidRPr="007820C3">
              <w:rPr>
                <w:rFonts w:ascii="Arial" w:hAnsi="Arial" w:cs="Arial"/>
                <w:szCs w:val="24"/>
              </w:rPr>
              <w:t xml:space="preserve">We have reviewed the operator's assessment of the environmental risk from the facility.  </w:t>
            </w:r>
          </w:p>
          <w:p w14:paraId="0FF152D7" w14:textId="77777777" w:rsidR="00FB30B4" w:rsidRDefault="00FB30B4" w:rsidP="00792CEE">
            <w:pPr>
              <w:rPr>
                <w:rFonts w:ascii="Arial" w:hAnsi="Arial" w:cs="Arial"/>
                <w:color w:val="FF0000"/>
                <w:szCs w:val="24"/>
              </w:rPr>
            </w:pPr>
          </w:p>
          <w:p w14:paraId="0FF152D8" w14:textId="77777777" w:rsidR="007820C3" w:rsidRPr="0019546F" w:rsidRDefault="007820C3" w:rsidP="00792CEE">
            <w:pPr>
              <w:rPr>
                <w:rFonts w:ascii="Arial" w:hAnsi="Arial" w:cs="Arial"/>
                <w:szCs w:val="24"/>
              </w:rPr>
            </w:pPr>
            <w:r w:rsidRPr="0019546F">
              <w:rPr>
                <w:rFonts w:ascii="Arial" w:hAnsi="Arial" w:cs="Arial"/>
                <w:szCs w:val="24"/>
              </w:rPr>
              <w:t xml:space="preserve">The operator’s risk assessment is satisfactory. </w:t>
            </w:r>
          </w:p>
          <w:p w14:paraId="0FF152DB" w14:textId="77777777" w:rsidR="007820C3" w:rsidRPr="007820C3" w:rsidRDefault="007820C3" w:rsidP="00792CEE">
            <w:pPr>
              <w:rPr>
                <w:rFonts w:ascii="Arial" w:hAnsi="Arial" w:cs="Arial"/>
                <w:szCs w:val="24"/>
              </w:rPr>
            </w:pPr>
          </w:p>
          <w:p w14:paraId="0FF152DC" w14:textId="1CFF5A72" w:rsidR="007820C3" w:rsidRPr="00504B0A" w:rsidRDefault="007820C3" w:rsidP="00792CEE">
            <w:pPr>
              <w:pStyle w:val="BodyText"/>
              <w:rPr>
                <w:rFonts w:ascii="Arial" w:hAnsi="Arial" w:cs="Arial"/>
                <w:color w:val="auto"/>
                <w:szCs w:val="24"/>
              </w:rPr>
            </w:pPr>
            <w:r w:rsidRPr="00504B0A">
              <w:rPr>
                <w:rFonts w:ascii="Arial" w:hAnsi="Arial" w:cs="Arial"/>
                <w:color w:val="auto"/>
                <w:szCs w:val="24"/>
              </w:rPr>
              <w:t xml:space="preserve">The assessment shows that, applying the conservative criteria in our guidance on Environmental Risk Assessment, all emissions may be categorised as environmentally insignificant. </w:t>
            </w:r>
          </w:p>
          <w:p w14:paraId="0FF152DD" w14:textId="77777777" w:rsidR="00FB30B4" w:rsidRPr="007820C3" w:rsidRDefault="00FB30B4" w:rsidP="00792CEE">
            <w:pPr>
              <w:pStyle w:val="BodyText"/>
              <w:rPr>
                <w:rFonts w:ascii="Arial" w:hAnsi="Arial" w:cs="Arial"/>
                <w:szCs w:val="24"/>
              </w:rPr>
            </w:pPr>
          </w:p>
        </w:tc>
        <w:tc>
          <w:tcPr>
            <w:tcW w:w="1072" w:type="dxa"/>
          </w:tcPr>
          <w:p w14:paraId="0FF152DE"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0FF152EE" w14:textId="122A075E" w:rsidR="007820C3" w:rsidRPr="007820C3" w:rsidRDefault="007820C3" w:rsidP="00792CEE">
            <w:pPr>
              <w:pStyle w:val="BodyText"/>
              <w:rPr>
                <w:rFonts w:ascii="Arial" w:hAnsi="Arial" w:cs="Arial"/>
                <w:color w:val="FF00FF"/>
                <w:szCs w:val="24"/>
              </w:rPr>
            </w:pPr>
          </w:p>
          <w:p w14:paraId="0FF152EF" w14:textId="77777777" w:rsidR="007820C3" w:rsidRPr="00DA7F58" w:rsidRDefault="007820C3" w:rsidP="00792CEE">
            <w:pPr>
              <w:pStyle w:val="BodyText"/>
              <w:rPr>
                <w:rFonts w:ascii="Arial" w:hAnsi="Arial" w:cs="Arial"/>
                <w:color w:val="auto"/>
                <w:szCs w:val="24"/>
              </w:rPr>
            </w:pPr>
            <w:r w:rsidRPr="00DA7F58">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DA7F58">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FB30B4" w:rsidRPr="00DA70FE" w14:paraId="0FF15301" w14:textId="77777777" w:rsidTr="396B50C7">
        <w:trPr>
          <w:gridAfter w:val="1"/>
          <w:wAfter w:w="13" w:type="dxa"/>
        </w:trPr>
        <w:tc>
          <w:tcPr>
            <w:tcW w:w="1951" w:type="dxa"/>
          </w:tcPr>
          <w:p w14:paraId="0FF152F9" w14:textId="77777777" w:rsidR="00FB30B4" w:rsidRPr="00DA70FE" w:rsidRDefault="00FB30B4" w:rsidP="00FB30B4">
            <w:pPr>
              <w:spacing w:before="60"/>
              <w:rPr>
                <w:rFonts w:ascii="Arial" w:hAnsi="Arial" w:cs="Arial"/>
                <w:szCs w:val="24"/>
              </w:rPr>
            </w:pPr>
            <w:r w:rsidRPr="00DA70FE">
              <w:rPr>
                <w:rFonts w:ascii="Arial" w:hAnsi="Arial" w:cs="Arial"/>
                <w:szCs w:val="24"/>
              </w:rPr>
              <w:t>Updating permit conditions during  consolidation.</w:t>
            </w:r>
          </w:p>
          <w:p w14:paraId="0FF152FA" w14:textId="64531BAC" w:rsidR="00FB30B4" w:rsidRPr="00DA70FE" w:rsidRDefault="00FB30B4" w:rsidP="00FB30B4">
            <w:pPr>
              <w:spacing w:before="60"/>
              <w:rPr>
                <w:rFonts w:ascii="Arial" w:hAnsi="Arial" w:cs="Arial"/>
                <w:color w:val="FF00FF"/>
                <w:szCs w:val="24"/>
              </w:rPr>
            </w:pPr>
          </w:p>
        </w:tc>
        <w:tc>
          <w:tcPr>
            <w:tcW w:w="6266" w:type="dxa"/>
          </w:tcPr>
          <w:p w14:paraId="0FF152FB" w14:textId="77777777" w:rsidR="00FB30B4" w:rsidRPr="00DA70FE" w:rsidRDefault="00FB30B4" w:rsidP="00FB30B4">
            <w:pPr>
              <w:spacing w:before="60"/>
              <w:rPr>
                <w:rFonts w:ascii="Arial" w:hAnsi="Arial" w:cs="Arial"/>
                <w:color w:val="000000"/>
                <w:szCs w:val="24"/>
              </w:rPr>
            </w:pPr>
            <w:r w:rsidRPr="00DA70FE">
              <w:rPr>
                <w:rFonts w:ascii="Arial" w:hAnsi="Arial" w:cs="Arial"/>
                <w:color w:val="000000"/>
                <w:szCs w:val="24"/>
              </w:rPr>
              <w:t>We have updated previous permit conditions to those in the new generic permit template as part of permit consolidation.  The new conditions have the same meaning as those in the previous permit(s).</w:t>
            </w:r>
          </w:p>
          <w:p w14:paraId="0FF152FC" w14:textId="77777777" w:rsidR="00FB30B4" w:rsidRPr="00DA70FE" w:rsidRDefault="00FB30B4" w:rsidP="00FB30B4">
            <w:pPr>
              <w:spacing w:before="60"/>
              <w:rPr>
                <w:rFonts w:ascii="Arial" w:hAnsi="Arial" w:cs="Arial"/>
                <w:color w:val="000000"/>
                <w:szCs w:val="24"/>
              </w:rPr>
            </w:pPr>
          </w:p>
          <w:p w14:paraId="0FF152FD" w14:textId="77777777" w:rsidR="00FB30B4" w:rsidRPr="007D0D28" w:rsidRDefault="00FB30B4" w:rsidP="00FB30B4">
            <w:pPr>
              <w:spacing w:before="60"/>
              <w:rPr>
                <w:rFonts w:ascii="Arial" w:hAnsi="Arial" w:cs="Arial"/>
                <w:szCs w:val="24"/>
              </w:rPr>
            </w:pPr>
            <w:r w:rsidRPr="007D0D28">
              <w:rPr>
                <w:rFonts w:ascii="Arial" w:hAnsi="Arial" w:cs="Arial"/>
                <w:szCs w:val="24"/>
              </w:rPr>
              <w:t>The operator has agreed that the new conditions are acceptable.</w:t>
            </w:r>
          </w:p>
          <w:p w14:paraId="0FF152FF" w14:textId="71765A3F" w:rsidR="00FB30B4" w:rsidRPr="00DA70FE" w:rsidRDefault="00FB30B4" w:rsidP="0039103A">
            <w:pPr>
              <w:spacing w:before="60"/>
              <w:rPr>
                <w:rFonts w:ascii="Arial" w:hAnsi="Arial" w:cs="Arial"/>
                <w:color w:val="FF00FF"/>
                <w:szCs w:val="24"/>
              </w:rPr>
            </w:pPr>
          </w:p>
        </w:tc>
        <w:tc>
          <w:tcPr>
            <w:tcW w:w="1072" w:type="dxa"/>
          </w:tcPr>
          <w:p w14:paraId="0FF15300" w14:textId="77777777" w:rsidR="00FB30B4" w:rsidRPr="00DA70FE" w:rsidRDefault="00FB30B4" w:rsidP="00FB30B4">
            <w:pPr>
              <w:rPr>
                <w:rFonts w:ascii="Arial" w:hAnsi="Arial" w:cs="Arial"/>
                <w:color w:val="000000"/>
                <w:szCs w:val="24"/>
              </w:rPr>
            </w:pPr>
            <w:r w:rsidRPr="00DA70FE">
              <w:rPr>
                <w:rFonts w:ascii="Wingdings" w:eastAsia="Wingdings" w:hAnsi="Wingdings" w:cs="Wingdings"/>
                <w:color w:val="000000"/>
                <w:szCs w:val="24"/>
              </w:rPr>
              <w:t>ü</w:t>
            </w:r>
          </w:p>
        </w:tc>
      </w:tr>
      <w:tr w:rsidR="007820C3" w:rsidRPr="007820C3" w14:paraId="0FF15331" w14:textId="77777777" w:rsidTr="396B50C7">
        <w:trPr>
          <w:gridAfter w:val="1"/>
          <w:wAfter w:w="13" w:type="dxa"/>
        </w:trPr>
        <w:tc>
          <w:tcPr>
            <w:tcW w:w="1951" w:type="dxa"/>
          </w:tcPr>
          <w:p w14:paraId="0FF1532B"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Emission limits</w:t>
            </w:r>
          </w:p>
        </w:tc>
        <w:tc>
          <w:tcPr>
            <w:tcW w:w="6266" w:type="dxa"/>
          </w:tcPr>
          <w:p w14:paraId="0FF1532C" w14:textId="77777777" w:rsidR="007820C3" w:rsidRPr="007820C3" w:rsidRDefault="007820C3" w:rsidP="007E3284">
            <w:pPr>
              <w:rPr>
                <w:rFonts w:ascii="Arial" w:hAnsi="Arial" w:cs="Arial"/>
                <w:szCs w:val="24"/>
              </w:rPr>
            </w:pPr>
            <w:r w:rsidRPr="007820C3">
              <w:rPr>
                <w:rFonts w:ascii="Arial" w:hAnsi="Arial" w:cs="Arial"/>
                <w:szCs w:val="24"/>
              </w:rPr>
              <w:t xml:space="preserve">We have decided that emission limits should be set for the parameters listed in the permit.   </w:t>
            </w:r>
          </w:p>
          <w:p w14:paraId="0FF1532D" w14:textId="77777777" w:rsidR="007820C3" w:rsidRPr="007820C3" w:rsidRDefault="007820C3" w:rsidP="00792CEE">
            <w:pPr>
              <w:rPr>
                <w:rFonts w:ascii="Arial" w:hAnsi="Arial" w:cs="Arial"/>
                <w:szCs w:val="24"/>
              </w:rPr>
            </w:pPr>
          </w:p>
          <w:p w14:paraId="0FF1532F" w14:textId="52E2DC0D" w:rsidR="00FB30B4" w:rsidRPr="007820C3" w:rsidRDefault="00CF50E6" w:rsidP="002868ED">
            <w:pPr>
              <w:rPr>
                <w:rFonts w:ascii="Arial" w:hAnsi="Arial" w:cs="Arial"/>
                <w:szCs w:val="24"/>
              </w:rPr>
            </w:pPr>
            <w:r w:rsidRPr="00C16508">
              <w:rPr>
                <w:rFonts w:ascii="Arial" w:hAnsi="Arial" w:cs="Arial"/>
                <w:szCs w:val="24"/>
              </w:rPr>
              <w:t>The emission limits have not been amended during the variation of this permit.</w:t>
            </w:r>
          </w:p>
        </w:tc>
        <w:tc>
          <w:tcPr>
            <w:tcW w:w="1072" w:type="dxa"/>
          </w:tcPr>
          <w:p w14:paraId="0FF15330"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33A" w14:textId="77777777" w:rsidTr="396B50C7">
        <w:trPr>
          <w:gridAfter w:val="1"/>
          <w:wAfter w:w="13" w:type="dxa"/>
        </w:trPr>
        <w:tc>
          <w:tcPr>
            <w:tcW w:w="1951" w:type="dxa"/>
          </w:tcPr>
          <w:p w14:paraId="0FF15332"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Monitoring</w:t>
            </w:r>
          </w:p>
        </w:tc>
        <w:tc>
          <w:tcPr>
            <w:tcW w:w="6266" w:type="dxa"/>
          </w:tcPr>
          <w:p w14:paraId="0FF15333" w14:textId="77777777" w:rsidR="007820C3" w:rsidRPr="00426DB4" w:rsidRDefault="007820C3" w:rsidP="00792CEE">
            <w:pPr>
              <w:rPr>
                <w:rFonts w:ascii="Arial" w:hAnsi="Arial" w:cs="Arial"/>
                <w:szCs w:val="24"/>
              </w:rPr>
            </w:pPr>
            <w:r w:rsidRPr="00426DB4">
              <w:rPr>
                <w:rFonts w:ascii="Arial" w:hAnsi="Arial" w:cs="Arial"/>
                <w:szCs w:val="24"/>
              </w:rPr>
              <w:t xml:space="preserve">We have decided that monitoring should be carried out for the parameters listed in the permit, using the methods and to the frequencies specified.   </w:t>
            </w:r>
          </w:p>
          <w:p w14:paraId="0FF15334" w14:textId="77777777" w:rsidR="007820C3" w:rsidRPr="00426DB4" w:rsidRDefault="007820C3" w:rsidP="00792CEE">
            <w:pPr>
              <w:rPr>
                <w:rFonts w:ascii="Arial" w:hAnsi="Arial" w:cs="Arial"/>
                <w:szCs w:val="24"/>
              </w:rPr>
            </w:pPr>
          </w:p>
          <w:p w14:paraId="0FF15335" w14:textId="03FD0E11" w:rsidR="007820C3" w:rsidRPr="007739DC" w:rsidRDefault="007820C3" w:rsidP="00792CEE">
            <w:pPr>
              <w:rPr>
                <w:rFonts w:ascii="Arial" w:hAnsi="Arial" w:cs="Arial"/>
                <w:color w:val="FF00FF"/>
                <w:szCs w:val="24"/>
              </w:rPr>
            </w:pPr>
            <w:r w:rsidRPr="007739DC">
              <w:rPr>
                <w:rFonts w:ascii="Arial" w:hAnsi="Arial" w:cs="Arial"/>
                <w:szCs w:val="24"/>
              </w:rPr>
              <w:lastRenderedPageBreak/>
              <w:t xml:space="preserve">These monitoring requirements have been imposed in order to </w:t>
            </w:r>
            <w:r w:rsidR="009B7923" w:rsidRPr="007739DC">
              <w:rPr>
                <w:rFonts w:ascii="Arial" w:hAnsi="Arial" w:cs="Arial"/>
                <w:szCs w:val="24"/>
              </w:rPr>
              <w:t>ensure protection of the recei</w:t>
            </w:r>
            <w:r w:rsidR="00756797" w:rsidRPr="007739DC">
              <w:rPr>
                <w:rFonts w:ascii="Arial" w:hAnsi="Arial" w:cs="Arial"/>
                <w:szCs w:val="24"/>
              </w:rPr>
              <w:t>vi</w:t>
            </w:r>
            <w:r w:rsidR="009B7923" w:rsidRPr="007739DC">
              <w:rPr>
                <w:rFonts w:ascii="Arial" w:hAnsi="Arial" w:cs="Arial"/>
                <w:szCs w:val="24"/>
              </w:rPr>
              <w:t xml:space="preserve">ng watercourse. We made these </w:t>
            </w:r>
            <w:r w:rsidR="00756797" w:rsidRPr="007739DC">
              <w:rPr>
                <w:rFonts w:ascii="Arial" w:hAnsi="Arial" w:cs="Arial"/>
                <w:szCs w:val="24"/>
              </w:rPr>
              <w:t>decision</w:t>
            </w:r>
            <w:r w:rsidR="009B7923" w:rsidRPr="007739DC">
              <w:rPr>
                <w:rFonts w:ascii="Arial" w:hAnsi="Arial" w:cs="Arial"/>
                <w:szCs w:val="24"/>
              </w:rPr>
              <w:t xml:space="preserve"> in accordance with TGN 7.01.</w:t>
            </w:r>
            <w:r w:rsidRPr="007739DC">
              <w:rPr>
                <w:rFonts w:ascii="Arial" w:hAnsi="Arial" w:cs="Arial"/>
                <w:color w:val="FF00FF"/>
                <w:szCs w:val="24"/>
              </w:rPr>
              <w:t xml:space="preserve"> </w:t>
            </w:r>
          </w:p>
          <w:p w14:paraId="0FF15336" w14:textId="77777777" w:rsidR="007820C3" w:rsidRPr="007739DC" w:rsidRDefault="007820C3" w:rsidP="00792CEE">
            <w:pPr>
              <w:rPr>
                <w:rFonts w:ascii="Arial" w:hAnsi="Arial" w:cs="Arial"/>
                <w:color w:val="FF00FF"/>
                <w:szCs w:val="24"/>
              </w:rPr>
            </w:pPr>
          </w:p>
          <w:p w14:paraId="0FF15337" w14:textId="2D0BDE24" w:rsidR="007820C3" w:rsidRPr="00970713" w:rsidRDefault="007820C3" w:rsidP="00792CEE">
            <w:pPr>
              <w:rPr>
                <w:rFonts w:ascii="Arial" w:hAnsi="Arial" w:cs="Arial"/>
                <w:szCs w:val="24"/>
              </w:rPr>
            </w:pPr>
            <w:r w:rsidRPr="007739DC">
              <w:rPr>
                <w:rFonts w:ascii="Arial" w:hAnsi="Arial" w:cs="Arial"/>
                <w:szCs w:val="24"/>
              </w:rPr>
              <w:t>Based on the information in the application we are satisfied that the operator’s techniques, personnel and equipment have either MCERTS certification or MCERTS accreditation as appropriate.</w:t>
            </w:r>
            <w:r w:rsidRPr="00970713">
              <w:rPr>
                <w:rFonts w:ascii="Arial" w:hAnsi="Arial" w:cs="Arial"/>
                <w:szCs w:val="24"/>
              </w:rPr>
              <w:t xml:space="preserve">  </w:t>
            </w:r>
          </w:p>
          <w:p w14:paraId="0FF15338" w14:textId="77777777" w:rsidR="00FB30B4" w:rsidRPr="007820C3" w:rsidRDefault="00FB30B4" w:rsidP="00792CEE">
            <w:pPr>
              <w:rPr>
                <w:rFonts w:ascii="Arial" w:hAnsi="Arial" w:cs="Arial"/>
                <w:szCs w:val="24"/>
              </w:rPr>
            </w:pPr>
          </w:p>
        </w:tc>
        <w:tc>
          <w:tcPr>
            <w:tcW w:w="1072" w:type="dxa"/>
          </w:tcPr>
          <w:p w14:paraId="0FF1533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7820C3" w:rsidRPr="007820C3" w14:paraId="0FF15342" w14:textId="77777777" w:rsidTr="396B50C7">
        <w:trPr>
          <w:gridAfter w:val="1"/>
          <w:wAfter w:w="13" w:type="dxa"/>
        </w:trPr>
        <w:tc>
          <w:tcPr>
            <w:tcW w:w="1951" w:type="dxa"/>
          </w:tcPr>
          <w:p w14:paraId="0FF1533B"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Reporting</w:t>
            </w:r>
          </w:p>
        </w:tc>
        <w:tc>
          <w:tcPr>
            <w:tcW w:w="6266" w:type="dxa"/>
          </w:tcPr>
          <w:p w14:paraId="0FF1533C" w14:textId="4FE73351" w:rsidR="007820C3" w:rsidRDefault="007820C3" w:rsidP="00792CEE">
            <w:pPr>
              <w:rPr>
                <w:rFonts w:ascii="Arial" w:hAnsi="Arial" w:cs="Arial"/>
                <w:szCs w:val="24"/>
              </w:rPr>
            </w:pPr>
            <w:r w:rsidRPr="007820C3">
              <w:rPr>
                <w:rFonts w:ascii="Arial" w:hAnsi="Arial" w:cs="Arial"/>
                <w:szCs w:val="24"/>
              </w:rPr>
              <w:t>We have specified reporting in the permit.</w:t>
            </w:r>
          </w:p>
          <w:p w14:paraId="73A87E58" w14:textId="2203E098" w:rsidR="00486559" w:rsidRDefault="00486559" w:rsidP="00792CEE">
            <w:pPr>
              <w:rPr>
                <w:rFonts w:ascii="Arial" w:hAnsi="Arial" w:cs="Arial"/>
                <w:szCs w:val="24"/>
              </w:rPr>
            </w:pPr>
          </w:p>
          <w:p w14:paraId="0191DFCE" w14:textId="600827AE" w:rsidR="00FD165B" w:rsidRDefault="00FD165B" w:rsidP="00FD165B">
            <w:pPr>
              <w:rPr>
                <w:rFonts w:ascii="Arial" w:hAnsi="Arial" w:cs="Arial"/>
                <w:szCs w:val="24"/>
              </w:rPr>
            </w:pPr>
            <w:r>
              <w:rPr>
                <w:rFonts w:ascii="Arial" w:hAnsi="Arial" w:cs="Arial"/>
                <w:szCs w:val="24"/>
              </w:rPr>
              <w:t>These are standard reporting requirements as agreed under OSM for a water treatment works of this type and size.</w:t>
            </w:r>
          </w:p>
          <w:p w14:paraId="54439A1B" w14:textId="77777777" w:rsidR="00FD165B" w:rsidRDefault="00FD165B" w:rsidP="00FD165B">
            <w:pPr>
              <w:rPr>
                <w:rFonts w:ascii="Arial" w:hAnsi="Arial" w:cs="Arial"/>
                <w:szCs w:val="24"/>
              </w:rPr>
            </w:pPr>
          </w:p>
          <w:p w14:paraId="407BE775" w14:textId="77777777" w:rsidR="00FD165B" w:rsidRPr="001B7455" w:rsidRDefault="00FD165B" w:rsidP="00FD165B">
            <w:pPr>
              <w:rPr>
                <w:rFonts w:ascii="Arial" w:hAnsi="Arial" w:cs="Arial"/>
                <w:color w:val="FF00FF"/>
                <w:szCs w:val="24"/>
              </w:rPr>
            </w:pPr>
            <w:r w:rsidRPr="00813CF1">
              <w:rPr>
                <w:rFonts w:ascii="Arial" w:hAnsi="Arial" w:cs="Arial"/>
                <w:szCs w:val="24"/>
              </w:rPr>
              <w:t>We made these decisions in accordance with TGN 7.01.</w:t>
            </w:r>
          </w:p>
          <w:p w14:paraId="6C6B5D27" w14:textId="77777777" w:rsidR="00FD165B" w:rsidRDefault="00FD165B" w:rsidP="00FD165B">
            <w:pPr>
              <w:rPr>
                <w:rFonts w:ascii="Arial" w:hAnsi="Arial" w:cs="Arial"/>
                <w:szCs w:val="24"/>
              </w:rPr>
            </w:pPr>
          </w:p>
          <w:p w14:paraId="6DE17F5A" w14:textId="6ABEA43D" w:rsidR="00FD165B" w:rsidRDefault="002A6BC8" w:rsidP="00FD165B">
            <w:pPr>
              <w:rPr>
                <w:rFonts w:ascii="Arial" w:hAnsi="Arial" w:cs="Arial"/>
                <w:szCs w:val="24"/>
              </w:rPr>
            </w:pPr>
            <w:r>
              <w:rPr>
                <w:rFonts w:ascii="Arial" w:hAnsi="Arial" w:cs="Arial"/>
                <w:szCs w:val="24"/>
              </w:rPr>
              <w:t>Hafren Dyfrdwy</w:t>
            </w:r>
            <w:r w:rsidR="00FD165B">
              <w:rPr>
                <w:rFonts w:ascii="Arial" w:hAnsi="Arial" w:cs="Arial"/>
                <w:szCs w:val="24"/>
              </w:rPr>
              <w:t xml:space="preserve"> will be required to provide annual report to NRW 2 months after completion of the sampling programme</w:t>
            </w:r>
            <w:r w:rsidR="008F4528">
              <w:rPr>
                <w:rFonts w:ascii="Arial" w:hAnsi="Arial" w:cs="Arial"/>
                <w:szCs w:val="24"/>
              </w:rPr>
              <w:t>.</w:t>
            </w:r>
          </w:p>
          <w:p w14:paraId="0FF15340" w14:textId="77777777" w:rsidR="00FB30B4" w:rsidRPr="007820C3" w:rsidRDefault="00FB30B4" w:rsidP="002A6BC8">
            <w:pPr>
              <w:rPr>
                <w:rFonts w:ascii="Arial" w:hAnsi="Arial" w:cs="Arial"/>
                <w:szCs w:val="24"/>
              </w:rPr>
            </w:pPr>
          </w:p>
        </w:tc>
        <w:tc>
          <w:tcPr>
            <w:tcW w:w="1072" w:type="dxa"/>
          </w:tcPr>
          <w:p w14:paraId="0FF15341"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D20F33">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081BCA7A"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w:t>
            </w:r>
            <w:proofErr w:type="gramStart"/>
            <w:r w:rsidRPr="396B50C7">
              <w:rPr>
                <w:rFonts w:ascii="Arial" w:eastAsia="Arial" w:hAnsi="Arial" w:cs="Arial"/>
              </w:rPr>
              <w:t>taken into account</w:t>
            </w:r>
            <w:proofErr w:type="gramEnd"/>
            <w:r w:rsidRPr="396B50C7">
              <w:rPr>
                <w:rFonts w:ascii="Arial" w:eastAsia="Arial" w:hAnsi="Arial" w:cs="Arial"/>
              </w:rPr>
              <w:t xml:space="preserve"> and had due regard to this duty in so far as it is consistent with the function of determining an application </w:t>
            </w:r>
            <w:r w:rsidRPr="396B50C7">
              <w:rPr>
                <w:rFonts w:ascii="Arial" w:eastAsia="Arial" w:hAnsi="Arial" w:cs="Arial"/>
              </w:rPr>
              <w:lastRenderedPageBreak/>
              <w:t>for a</w:t>
            </w:r>
            <w:r w:rsidRPr="396B50C7">
              <w:rPr>
                <w:rFonts w:ascii="Arial" w:eastAsia="Arial" w:hAnsi="Arial" w:cs="Arial"/>
                <w:color w:val="FF0000"/>
              </w:rPr>
              <w:t xml:space="preserve"> </w:t>
            </w:r>
            <w:r w:rsidRPr="00004105">
              <w:rPr>
                <w:rFonts w:ascii="Arial" w:eastAsia="Arial" w:hAnsi="Arial" w:cs="Arial"/>
              </w:rPr>
              <w:t>stand alone water discharge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lastRenderedPageBreak/>
              <w:t>ü</w:t>
            </w:r>
          </w:p>
        </w:tc>
      </w:tr>
    </w:tbl>
    <w:p w14:paraId="0FF15374" w14:textId="460A703F" w:rsidR="00C44B7E" w:rsidRDefault="004D0540" w:rsidP="004D0540">
      <w:pPr>
        <w:pStyle w:val="Heading1"/>
        <w:jc w:val="left"/>
        <w:rPr>
          <w:b w:val="0"/>
        </w:rPr>
      </w:pPr>
      <w:r>
        <w:rPr>
          <w:b w:val="0"/>
        </w:rPr>
        <w:t xml:space="preserve"> </w:t>
      </w: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DC8D08" w14:textId="77777777" w:rsidR="00F213E8" w:rsidRDefault="00F213E8">
      <w:r>
        <w:separator/>
      </w:r>
    </w:p>
  </w:endnote>
  <w:endnote w:type="continuationSeparator" w:id="0">
    <w:p w14:paraId="44A97799" w14:textId="77777777" w:rsidR="00F213E8" w:rsidRDefault="00F213E8">
      <w:r>
        <w:continuationSeparator/>
      </w:r>
    </w:p>
  </w:endnote>
  <w:endnote w:type="continuationNotice" w:id="1">
    <w:p w14:paraId="18361C63" w14:textId="77777777" w:rsidR="00F213E8" w:rsidRDefault="00F213E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80544B" w14:textId="77777777" w:rsidR="00F213E8" w:rsidRDefault="00F213E8">
      <w:r>
        <w:separator/>
      </w:r>
    </w:p>
  </w:footnote>
  <w:footnote w:type="continuationSeparator" w:id="0">
    <w:p w14:paraId="26D7D775" w14:textId="77777777" w:rsidR="00F213E8" w:rsidRDefault="00F213E8">
      <w:r>
        <w:continuationSeparator/>
      </w:r>
    </w:p>
  </w:footnote>
  <w:footnote w:type="continuationNotice" w:id="1">
    <w:p w14:paraId="3644D449" w14:textId="77777777" w:rsidR="00F213E8" w:rsidRDefault="00F213E8"/>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4105"/>
    <w:rsid w:val="000225DA"/>
    <w:rsid w:val="00024E0F"/>
    <w:rsid w:val="000436A8"/>
    <w:rsid w:val="00050DC6"/>
    <w:rsid w:val="00052697"/>
    <w:rsid w:val="0005636B"/>
    <w:rsid w:val="0006298C"/>
    <w:rsid w:val="00067A5C"/>
    <w:rsid w:val="00077908"/>
    <w:rsid w:val="00081421"/>
    <w:rsid w:val="00087AFD"/>
    <w:rsid w:val="00094448"/>
    <w:rsid w:val="00095D2E"/>
    <w:rsid w:val="000A6110"/>
    <w:rsid w:val="000B0C2A"/>
    <w:rsid w:val="000B1895"/>
    <w:rsid w:val="000C3151"/>
    <w:rsid w:val="000D0EAE"/>
    <w:rsid w:val="000E2BCE"/>
    <w:rsid w:val="000E54AC"/>
    <w:rsid w:val="000F3D3D"/>
    <w:rsid w:val="000F444E"/>
    <w:rsid w:val="00102A47"/>
    <w:rsid w:val="001034AC"/>
    <w:rsid w:val="00107C27"/>
    <w:rsid w:val="00112F82"/>
    <w:rsid w:val="00120FD3"/>
    <w:rsid w:val="00124B9A"/>
    <w:rsid w:val="00136717"/>
    <w:rsid w:val="00141DD3"/>
    <w:rsid w:val="0014332B"/>
    <w:rsid w:val="00147725"/>
    <w:rsid w:val="001648C3"/>
    <w:rsid w:val="00164A44"/>
    <w:rsid w:val="0016775A"/>
    <w:rsid w:val="0017110E"/>
    <w:rsid w:val="00175981"/>
    <w:rsid w:val="00181333"/>
    <w:rsid w:val="0019078A"/>
    <w:rsid w:val="0019546F"/>
    <w:rsid w:val="001A0126"/>
    <w:rsid w:val="001A2522"/>
    <w:rsid w:val="001A47AE"/>
    <w:rsid w:val="001A79EC"/>
    <w:rsid w:val="001B5BD3"/>
    <w:rsid w:val="001B77CB"/>
    <w:rsid w:val="001C1F18"/>
    <w:rsid w:val="001C2814"/>
    <w:rsid w:val="001F0E23"/>
    <w:rsid w:val="002013C8"/>
    <w:rsid w:val="00202B65"/>
    <w:rsid w:val="00202C75"/>
    <w:rsid w:val="00207C20"/>
    <w:rsid w:val="00210407"/>
    <w:rsid w:val="00216630"/>
    <w:rsid w:val="00223BAE"/>
    <w:rsid w:val="0023750B"/>
    <w:rsid w:val="002436CC"/>
    <w:rsid w:val="00247FE6"/>
    <w:rsid w:val="00253604"/>
    <w:rsid w:val="0026228B"/>
    <w:rsid w:val="0026391A"/>
    <w:rsid w:val="002741DD"/>
    <w:rsid w:val="0028175F"/>
    <w:rsid w:val="002868ED"/>
    <w:rsid w:val="00292B3A"/>
    <w:rsid w:val="002953E4"/>
    <w:rsid w:val="002A66F0"/>
    <w:rsid w:val="002A6BC8"/>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103A"/>
    <w:rsid w:val="00393524"/>
    <w:rsid w:val="003A7D0B"/>
    <w:rsid w:val="003B4BCB"/>
    <w:rsid w:val="003C0DE9"/>
    <w:rsid w:val="003C6618"/>
    <w:rsid w:val="003D1803"/>
    <w:rsid w:val="003D19D2"/>
    <w:rsid w:val="003E395A"/>
    <w:rsid w:val="003E5B2D"/>
    <w:rsid w:val="003F3681"/>
    <w:rsid w:val="003F4346"/>
    <w:rsid w:val="003F691C"/>
    <w:rsid w:val="00404B8A"/>
    <w:rsid w:val="00406AF4"/>
    <w:rsid w:val="00412510"/>
    <w:rsid w:val="00416EA2"/>
    <w:rsid w:val="004237EA"/>
    <w:rsid w:val="00426DB4"/>
    <w:rsid w:val="00430B48"/>
    <w:rsid w:val="004334C5"/>
    <w:rsid w:val="004373C9"/>
    <w:rsid w:val="0044196C"/>
    <w:rsid w:val="00441E65"/>
    <w:rsid w:val="00444D3F"/>
    <w:rsid w:val="00455E3C"/>
    <w:rsid w:val="004568E2"/>
    <w:rsid w:val="00475B36"/>
    <w:rsid w:val="00476B14"/>
    <w:rsid w:val="00481C68"/>
    <w:rsid w:val="004844DC"/>
    <w:rsid w:val="004855FE"/>
    <w:rsid w:val="00486559"/>
    <w:rsid w:val="00486C2B"/>
    <w:rsid w:val="004A02F0"/>
    <w:rsid w:val="004A449C"/>
    <w:rsid w:val="004A4BD9"/>
    <w:rsid w:val="004B3156"/>
    <w:rsid w:val="004C16AD"/>
    <w:rsid w:val="004C78A2"/>
    <w:rsid w:val="004D0540"/>
    <w:rsid w:val="004E2F63"/>
    <w:rsid w:val="004E4418"/>
    <w:rsid w:val="004E7719"/>
    <w:rsid w:val="00504B0A"/>
    <w:rsid w:val="0053399B"/>
    <w:rsid w:val="0053589C"/>
    <w:rsid w:val="00555DFB"/>
    <w:rsid w:val="00564C6D"/>
    <w:rsid w:val="005761B2"/>
    <w:rsid w:val="005910D1"/>
    <w:rsid w:val="00591847"/>
    <w:rsid w:val="00591E64"/>
    <w:rsid w:val="005A41B6"/>
    <w:rsid w:val="005B36D9"/>
    <w:rsid w:val="005B6A95"/>
    <w:rsid w:val="005D0E13"/>
    <w:rsid w:val="005E1031"/>
    <w:rsid w:val="005F3989"/>
    <w:rsid w:val="005F40EA"/>
    <w:rsid w:val="0060457F"/>
    <w:rsid w:val="00607AB7"/>
    <w:rsid w:val="00614A77"/>
    <w:rsid w:val="00617D59"/>
    <w:rsid w:val="00620F8E"/>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84600"/>
    <w:rsid w:val="006926EA"/>
    <w:rsid w:val="006933D4"/>
    <w:rsid w:val="00695D92"/>
    <w:rsid w:val="006A1EE4"/>
    <w:rsid w:val="006B0BFB"/>
    <w:rsid w:val="006B1FC3"/>
    <w:rsid w:val="006B4555"/>
    <w:rsid w:val="006C735F"/>
    <w:rsid w:val="006F3A65"/>
    <w:rsid w:val="006F4CBC"/>
    <w:rsid w:val="0070056C"/>
    <w:rsid w:val="00711CD7"/>
    <w:rsid w:val="00712437"/>
    <w:rsid w:val="00713293"/>
    <w:rsid w:val="00720FAF"/>
    <w:rsid w:val="0072381C"/>
    <w:rsid w:val="007257E9"/>
    <w:rsid w:val="007258F0"/>
    <w:rsid w:val="007335DF"/>
    <w:rsid w:val="007436F5"/>
    <w:rsid w:val="00756797"/>
    <w:rsid w:val="00761959"/>
    <w:rsid w:val="00771574"/>
    <w:rsid w:val="00773847"/>
    <w:rsid w:val="007739DC"/>
    <w:rsid w:val="007755AF"/>
    <w:rsid w:val="007820C3"/>
    <w:rsid w:val="00792990"/>
    <w:rsid w:val="00792CEE"/>
    <w:rsid w:val="007A055E"/>
    <w:rsid w:val="007A1244"/>
    <w:rsid w:val="007B4377"/>
    <w:rsid w:val="007C0D90"/>
    <w:rsid w:val="007C391D"/>
    <w:rsid w:val="007D0D28"/>
    <w:rsid w:val="007D1C17"/>
    <w:rsid w:val="007D2A88"/>
    <w:rsid w:val="007D2C10"/>
    <w:rsid w:val="007D387C"/>
    <w:rsid w:val="007E1C67"/>
    <w:rsid w:val="007E3284"/>
    <w:rsid w:val="007E5AD7"/>
    <w:rsid w:val="007F1354"/>
    <w:rsid w:val="00804777"/>
    <w:rsid w:val="008138EA"/>
    <w:rsid w:val="008146E9"/>
    <w:rsid w:val="00844046"/>
    <w:rsid w:val="008524F0"/>
    <w:rsid w:val="008557BC"/>
    <w:rsid w:val="008632BF"/>
    <w:rsid w:val="008642DA"/>
    <w:rsid w:val="008743F4"/>
    <w:rsid w:val="00882814"/>
    <w:rsid w:val="008828A9"/>
    <w:rsid w:val="00885742"/>
    <w:rsid w:val="00887285"/>
    <w:rsid w:val="0089254B"/>
    <w:rsid w:val="008A5911"/>
    <w:rsid w:val="008A5C1D"/>
    <w:rsid w:val="008A7E98"/>
    <w:rsid w:val="008C3882"/>
    <w:rsid w:val="008D0A1D"/>
    <w:rsid w:val="008D1489"/>
    <w:rsid w:val="008D4796"/>
    <w:rsid w:val="008E0382"/>
    <w:rsid w:val="008E03A3"/>
    <w:rsid w:val="008E417C"/>
    <w:rsid w:val="008F4528"/>
    <w:rsid w:val="009027F9"/>
    <w:rsid w:val="009047F4"/>
    <w:rsid w:val="009070E1"/>
    <w:rsid w:val="00910D63"/>
    <w:rsid w:val="0092357D"/>
    <w:rsid w:val="009271E0"/>
    <w:rsid w:val="00930ABE"/>
    <w:rsid w:val="009331DC"/>
    <w:rsid w:val="009344C0"/>
    <w:rsid w:val="00940D7D"/>
    <w:rsid w:val="0094192E"/>
    <w:rsid w:val="00945712"/>
    <w:rsid w:val="0096635C"/>
    <w:rsid w:val="00970713"/>
    <w:rsid w:val="009802DC"/>
    <w:rsid w:val="009837ED"/>
    <w:rsid w:val="009864F9"/>
    <w:rsid w:val="00992AD4"/>
    <w:rsid w:val="00995381"/>
    <w:rsid w:val="009A3F85"/>
    <w:rsid w:val="009B0C2B"/>
    <w:rsid w:val="009B4CE8"/>
    <w:rsid w:val="009B7411"/>
    <w:rsid w:val="009B7923"/>
    <w:rsid w:val="009C6433"/>
    <w:rsid w:val="009D4D88"/>
    <w:rsid w:val="009D7E0E"/>
    <w:rsid w:val="009E4BDC"/>
    <w:rsid w:val="009F64A9"/>
    <w:rsid w:val="00A0243B"/>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829"/>
    <w:rsid w:val="00AB6ED2"/>
    <w:rsid w:val="00AC466E"/>
    <w:rsid w:val="00AC66F9"/>
    <w:rsid w:val="00AD2646"/>
    <w:rsid w:val="00AD4B61"/>
    <w:rsid w:val="00AD4DCA"/>
    <w:rsid w:val="00AD731D"/>
    <w:rsid w:val="00AE6B54"/>
    <w:rsid w:val="00AE70BF"/>
    <w:rsid w:val="00AF517E"/>
    <w:rsid w:val="00B00F7A"/>
    <w:rsid w:val="00B10601"/>
    <w:rsid w:val="00B14CBC"/>
    <w:rsid w:val="00B36EE5"/>
    <w:rsid w:val="00B51E5D"/>
    <w:rsid w:val="00B62C2D"/>
    <w:rsid w:val="00B73ECB"/>
    <w:rsid w:val="00B82F37"/>
    <w:rsid w:val="00B837E8"/>
    <w:rsid w:val="00B96E9E"/>
    <w:rsid w:val="00BB1620"/>
    <w:rsid w:val="00BB408D"/>
    <w:rsid w:val="00BB4528"/>
    <w:rsid w:val="00BE370B"/>
    <w:rsid w:val="00BE7950"/>
    <w:rsid w:val="00BF24F6"/>
    <w:rsid w:val="00C05011"/>
    <w:rsid w:val="00C052C4"/>
    <w:rsid w:val="00C07952"/>
    <w:rsid w:val="00C24149"/>
    <w:rsid w:val="00C43A22"/>
    <w:rsid w:val="00C44B7E"/>
    <w:rsid w:val="00C57F82"/>
    <w:rsid w:val="00C8353B"/>
    <w:rsid w:val="00C85FD5"/>
    <w:rsid w:val="00C874AE"/>
    <w:rsid w:val="00C91798"/>
    <w:rsid w:val="00C93F6F"/>
    <w:rsid w:val="00CA3222"/>
    <w:rsid w:val="00CA35B5"/>
    <w:rsid w:val="00CA4C66"/>
    <w:rsid w:val="00CA4E7D"/>
    <w:rsid w:val="00CA62D3"/>
    <w:rsid w:val="00CC485A"/>
    <w:rsid w:val="00CF0436"/>
    <w:rsid w:val="00CF50E6"/>
    <w:rsid w:val="00CF77A9"/>
    <w:rsid w:val="00CF79FA"/>
    <w:rsid w:val="00D04424"/>
    <w:rsid w:val="00D07410"/>
    <w:rsid w:val="00D2020E"/>
    <w:rsid w:val="00D20F33"/>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A7F58"/>
    <w:rsid w:val="00DB74B1"/>
    <w:rsid w:val="00DC16D7"/>
    <w:rsid w:val="00DC28B8"/>
    <w:rsid w:val="00DC3714"/>
    <w:rsid w:val="00DC39A9"/>
    <w:rsid w:val="00DD068A"/>
    <w:rsid w:val="00DE09DD"/>
    <w:rsid w:val="00DE1DE8"/>
    <w:rsid w:val="00DE395A"/>
    <w:rsid w:val="00DE632F"/>
    <w:rsid w:val="00DF13FA"/>
    <w:rsid w:val="00E1583D"/>
    <w:rsid w:val="00E22C8C"/>
    <w:rsid w:val="00E244F7"/>
    <w:rsid w:val="00E25A5B"/>
    <w:rsid w:val="00E35F5D"/>
    <w:rsid w:val="00E450D5"/>
    <w:rsid w:val="00E512FF"/>
    <w:rsid w:val="00E6621A"/>
    <w:rsid w:val="00E71881"/>
    <w:rsid w:val="00E723B6"/>
    <w:rsid w:val="00E729B3"/>
    <w:rsid w:val="00E874B8"/>
    <w:rsid w:val="00E907C6"/>
    <w:rsid w:val="00E96702"/>
    <w:rsid w:val="00EA3AB8"/>
    <w:rsid w:val="00EA4DEE"/>
    <w:rsid w:val="00EB010F"/>
    <w:rsid w:val="00EC07DD"/>
    <w:rsid w:val="00EC3D78"/>
    <w:rsid w:val="00ED1D92"/>
    <w:rsid w:val="00ED50CB"/>
    <w:rsid w:val="00EE5639"/>
    <w:rsid w:val="00EF499E"/>
    <w:rsid w:val="00F0619C"/>
    <w:rsid w:val="00F213E8"/>
    <w:rsid w:val="00F21744"/>
    <w:rsid w:val="00F22A07"/>
    <w:rsid w:val="00F2779C"/>
    <w:rsid w:val="00F37C15"/>
    <w:rsid w:val="00F41FA5"/>
    <w:rsid w:val="00F44625"/>
    <w:rsid w:val="00F65963"/>
    <w:rsid w:val="00F8343D"/>
    <w:rsid w:val="00F84220"/>
    <w:rsid w:val="00F852AC"/>
    <w:rsid w:val="00F87A6E"/>
    <w:rsid w:val="00F97A77"/>
    <w:rsid w:val="00FB10D0"/>
    <w:rsid w:val="00FB30B4"/>
    <w:rsid w:val="00FB3A29"/>
    <w:rsid w:val="00FC29AE"/>
    <w:rsid w:val="00FC705E"/>
    <w:rsid w:val="00FD165B"/>
    <w:rsid w:val="00FD235E"/>
    <w:rsid w:val="00FD55E6"/>
    <w:rsid w:val="00FD759F"/>
    <w:rsid w:val="00FE1C38"/>
    <w:rsid w:val="00FF28C3"/>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9F64A9"/>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link w:val="Draftingnote"/>
    <w:locked/>
    <w:rsid w:val="009F64A9"/>
    <w:rPr>
      <w:rFonts w:ascii="Arial" w:hAnsi="Arial"/>
      <w:i/>
      <w:color w:val="FF00FF"/>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2" ma:contentTypeDescription="Permitting &amp; Compliance Word Document" ma:contentTypeScope="" ma:versionID="127cf40d22a5eaebe415e74d0e0fa868">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cc8ebd1f0a240be5ec9a020718d93a9b"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REGU-369-1396937</_dlc_DocId>
    <_dlc_DocIdUrl xmlns="9be56660-2c31-41ef-bc00-23e72f632f2a">
      <Url>https://cyfoethnaturiolcymru.sharepoint.com/teams/Regulatory/Permitting/_layouts/15/DocIdRedir.aspx?ID=REGU-369-1396937</Url>
      <Description>REGU-369-1396937</Description>
    </_dlc_DocIdUrl>
    <License_x002f_Activity_x0020_Type xmlns="859f7ad6-93f6-4205-b62b-a17f28acbbac">4. EPR Water Discharge</License_x002f_Activity_x0020_Type>
    <Site_x0020_Name xmlns="859f7ad6-93f6-4205-b62b-a17f28acbbac">Llwyn Onn WTW</Site_x0020_Name>
    <Internal_x002f_External xmlns="859f7ad6-93f6-4205-b62b-a17f28acbbac">Internal document</Internal_x002f_External>
    <Post_x0020_code xmlns="859f7ad6-93f6-4205-b62b-a17f28acbbac">LL13 0NY</Post_x0020_code>
    <Document_x0020_Type xmlns="859f7ad6-93f6-4205-b62b-a17f28acbbac">Form/Proforma</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Packsaddle, Wrexham Road, Rhostyllen, Wrexham, LL14 4EH</Addressee>
    <Process_x0020_Type xmlns="859f7ad6-93f6-4205-b62b-a17f28acbbac">Application</Process_x0020_Type>
    <Surrendered_x002f_Expired xmlns="859f7ad6-93f6-4205-b62b-a17f28acbbac" xsi:nil="true"/>
    <Document_x0020_Date xmlns="859f7ad6-93f6-4205-b62b-a17f28acbbac">2021-09-07T23:00:00+00:00</Document_x0020_Date>
    <Facility_x0020_Address xmlns="859f7ad6-93f6-4205-b62b-a17f28acbbac">Cefn Road, Marchwiel</Facility_x0020_Address>
    <Environment_x0020_Sub_x0020_Folder xmlns="859f7ad6-93f6-4205-b62b-a17f28acbbac">Licence variation</Environment_x0020_Sub_x0020_Folder>
    <Customer_x0020_Name xmlns="859f7ad6-93f6-4205-b62b-a17f28acbbac">Hafren Dyfrdwy</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E86EB931-3C3A-4E6A-A204-5AEA43E5F51F}"/>
</file>

<file path=customXml/itemProps3.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4.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5.xml><?xml version="1.0" encoding="utf-8"?>
<ds:datastoreItem xmlns:ds="http://schemas.openxmlformats.org/officeDocument/2006/customXml" ds:itemID="{BEB58C00-7464-409B-9F05-E719EA22DD2E}">
  <ds:schemaRefs>
    <ds:schemaRef ds:uri="http://schemas.microsoft.com/office/2006/metadata/properties"/>
    <ds:schemaRef ds:uri="http://schemas.microsoft.com/office/infopath/2007/PartnerControls"/>
    <ds:schemaRef ds:uri="9be56660-2c31-41ef-bc00-23e72f632f2a"/>
    <ds:schemaRef ds:uri="859f7ad6-93f6-4205-b62b-a17f28acbbac"/>
    <ds:schemaRef ds:uri="http://schemas.microsoft.com/sharepoint/v4"/>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1027</Words>
  <Characters>5856</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PAN-014239</dc:title>
  <dc:subject/>
  <dc:creator>Asta Smith</dc:creator>
  <cp:keywords>23308SD92, 233 08 SD92, 233-08-SD92</cp:keywords>
  <dc:description>233_08_SD92, Version 3
Issue date: 19/07/2011</dc:description>
  <cp:lastModifiedBy>Smith, Asta</cp:lastModifiedBy>
  <cp:revision>7</cp:revision>
  <cp:lastPrinted>2008-01-30T13:54:00Z</cp:lastPrinted>
  <dcterms:created xsi:type="dcterms:W3CDTF">2021-08-17T14:36:00Z</dcterms:created>
  <dcterms:modified xsi:type="dcterms:W3CDTF">2021-08-18T12:47:00Z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0x01010067EB80C5FE939D4A9B3D8BA62129B7F50102009A572A858F042E43B70198AD05EA8761</vt:lpwstr>
  </property>
  <property fmtid="{D5CDD505-2E9C-101B-9397-08002B2CF9AE}" pid="10" name="_dlc_DocIdItemGuid">
    <vt:lpwstr>16f2a1cd-ed66-4635-8768-6d1be2b9584d</vt:lpwstr>
  </property>
  <property fmtid="{D5CDD505-2E9C-101B-9397-08002B2CF9AE}" pid="11" name="SharedWithUsers">
    <vt:lpwstr/>
  </property>
</Properties>
</file>